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A44F1" w14:textId="6DE502F4" w:rsidR="003F3C98" w:rsidRPr="002B23D1" w:rsidRDefault="003F3C98" w:rsidP="001F3C73">
      <w:pPr>
        <w:jc w:val="center"/>
        <w:rPr>
          <w:b/>
          <w:sz w:val="24"/>
          <w:szCs w:val="24"/>
        </w:rPr>
      </w:pPr>
      <w:r w:rsidRPr="001F3C73">
        <w:rPr>
          <w:b/>
          <w:sz w:val="24"/>
          <w:szCs w:val="24"/>
        </w:rPr>
        <w:t xml:space="preserve"> </w:t>
      </w:r>
      <w:r w:rsidR="00070F5B" w:rsidRPr="002B23D1">
        <w:rPr>
          <w:b/>
          <w:sz w:val="24"/>
          <w:szCs w:val="24"/>
        </w:rPr>
        <w:t>G</w:t>
      </w:r>
      <w:r w:rsidR="000A70AB" w:rsidRPr="002B23D1">
        <w:rPr>
          <w:b/>
          <w:sz w:val="24"/>
          <w:szCs w:val="24"/>
        </w:rPr>
        <w:t>enomic</w:t>
      </w:r>
      <w:r w:rsidR="00070F5B" w:rsidRPr="002B23D1">
        <w:rPr>
          <w:b/>
          <w:sz w:val="24"/>
          <w:szCs w:val="24"/>
        </w:rPr>
        <w:t xml:space="preserve"> approach to therapeutic </w:t>
      </w:r>
      <w:r w:rsidR="000A70AB" w:rsidRPr="002B23D1">
        <w:rPr>
          <w:b/>
          <w:sz w:val="24"/>
          <w:szCs w:val="24"/>
        </w:rPr>
        <w:t>target validation</w:t>
      </w:r>
      <w:r w:rsidR="00070F5B" w:rsidRPr="002B23D1">
        <w:rPr>
          <w:b/>
          <w:sz w:val="24"/>
          <w:szCs w:val="24"/>
        </w:rPr>
        <w:t xml:space="preserve"> identifies </w:t>
      </w:r>
      <w:r w:rsidR="000A70AB" w:rsidRPr="002B23D1">
        <w:rPr>
          <w:b/>
          <w:sz w:val="24"/>
          <w:szCs w:val="24"/>
        </w:rPr>
        <w:t>a</w:t>
      </w:r>
      <w:r w:rsidR="00291C02" w:rsidRPr="002B23D1">
        <w:rPr>
          <w:b/>
          <w:sz w:val="24"/>
          <w:szCs w:val="24"/>
        </w:rPr>
        <w:t xml:space="preserve"> </w:t>
      </w:r>
      <w:r w:rsidR="00070F5B" w:rsidRPr="002B23D1">
        <w:rPr>
          <w:b/>
          <w:sz w:val="24"/>
          <w:szCs w:val="24"/>
        </w:rPr>
        <w:t xml:space="preserve">glucose-lowering </w:t>
      </w:r>
      <w:r w:rsidR="00480DA8" w:rsidRPr="002B23D1">
        <w:rPr>
          <w:b/>
          <w:i/>
          <w:sz w:val="24"/>
          <w:szCs w:val="24"/>
        </w:rPr>
        <w:t>GLP1R</w:t>
      </w:r>
      <w:r w:rsidR="00B56967" w:rsidRPr="002B23D1">
        <w:rPr>
          <w:b/>
          <w:sz w:val="24"/>
          <w:szCs w:val="24"/>
        </w:rPr>
        <w:t xml:space="preserve"> </w:t>
      </w:r>
      <w:r w:rsidR="00840E44" w:rsidRPr="002B23D1">
        <w:rPr>
          <w:b/>
          <w:sz w:val="24"/>
          <w:szCs w:val="24"/>
        </w:rPr>
        <w:t xml:space="preserve">variant </w:t>
      </w:r>
      <w:r w:rsidR="000A70AB" w:rsidRPr="002B23D1">
        <w:rPr>
          <w:b/>
          <w:sz w:val="24"/>
          <w:szCs w:val="24"/>
        </w:rPr>
        <w:t>protective</w:t>
      </w:r>
      <w:r w:rsidR="00B56967" w:rsidRPr="002B23D1">
        <w:rPr>
          <w:b/>
          <w:sz w:val="24"/>
          <w:szCs w:val="24"/>
        </w:rPr>
        <w:t xml:space="preserve"> </w:t>
      </w:r>
      <w:r w:rsidR="000A70AB" w:rsidRPr="002B23D1">
        <w:rPr>
          <w:b/>
          <w:sz w:val="24"/>
          <w:szCs w:val="24"/>
        </w:rPr>
        <w:t>for</w:t>
      </w:r>
      <w:r w:rsidR="00B56967" w:rsidRPr="002B23D1">
        <w:rPr>
          <w:b/>
          <w:sz w:val="24"/>
          <w:szCs w:val="24"/>
        </w:rPr>
        <w:t xml:space="preserve"> </w:t>
      </w:r>
      <w:r w:rsidR="00F57EDA" w:rsidRPr="002B23D1">
        <w:rPr>
          <w:b/>
          <w:sz w:val="24"/>
          <w:szCs w:val="24"/>
        </w:rPr>
        <w:t>c</w:t>
      </w:r>
      <w:r w:rsidR="00B56967" w:rsidRPr="002B23D1">
        <w:rPr>
          <w:b/>
          <w:sz w:val="24"/>
          <w:szCs w:val="24"/>
        </w:rPr>
        <w:t xml:space="preserve">oronary </w:t>
      </w:r>
      <w:r w:rsidR="00F57EDA" w:rsidRPr="002B23D1">
        <w:rPr>
          <w:b/>
          <w:sz w:val="24"/>
          <w:szCs w:val="24"/>
        </w:rPr>
        <w:t>h</w:t>
      </w:r>
      <w:r w:rsidR="00B56967" w:rsidRPr="002B23D1">
        <w:rPr>
          <w:b/>
          <w:sz w:val="24"/>
          <w:szCs w:val="24"/>
        </w:rPr>
        <w:t xml:space="preserve">eart </w:t>
      </w:r>
      <w:r w:rsidR="00F57EDA" w:rsidRPr="002B23D1">
        <w:rPr>
          <w:b/>
          <w:sz w:val="24"/>
          <w:szCs w:val="24"/>
        </w:rPr>
        <w:t>d</w:t>
      </w:r>
      <w:r w:rsidR="00B56967" w:rsidRPr="002B23D1">
        <w:rPr>
          <w:b/>
          <w:sz w:val="24"/>
          <w:szCs w:val="24"/>
        </w:rPr>
        <w:t>isease</w:t>
      </w:r>
    </w:p>
    <w:p w14:paraId="28238D7F" w14:textId="77777777" w:rsidR="00A45333" w:rsidRPr="002B23D1" w:rsidRDefault="00A45333" w:rsidP="001A26FD">
      <w:pPr>
        <w:spacing w:after="0" w:line="240" w:lineRule="auto"/>
        <w:rPr>
          <w:sz w:val="24"/>
          <w:szCs w:val="24"/>
        </w:rPr>
      </w:pPr>
    </w:p>
    <w:p w14:paraId="76F80099" w14:textId="77777777" w:rsidR="00F671B2" w:rsidRPr="002B23D1" w:rsidRDefault="00F671B2" w:rsidP="001A26FD">
      <w:pPr>
        <w:spacing w:after="0" w:line="240" w:lineRule="auto"/>
        <w:rPr>
          <w:sz w:val="24"/>
          <w:szCs w:val="24"/>
        </w:rPr>
      </w:pPr>
    </w:p>
    <w:p w14:paraId="233BE804" w14:textId="77777777" w:rsidR="00B8694B" w:rsidRPr="002B23D1" w:rsidRDefault="00B8694B" w:rsidP="0077099A">
      <w:pPr>
        <w:spacing w:after="0" w:line="240" w:lineRule="auto"/>
        <w:rPr>
          <w:sz w:val="24"/>
          <w:szCs w:val="24"/>
        </w:rPr>
      </w:pPr>
      <w:r w:rsidRPr="002B23D1">
        <w:rPr>
          <w:sz w:val="24"/>
          <w:szCs w:val="24"/>
        </w:rPr>
        <w:t>All authors with their affiliations appear at the end of this paper</w:t>
      </w:r>
      <w:r w:rsidR="008D5F08" w:rsidRPr="002B23D1">
        <w:rPr>
          <w:sz w:val="24"/>
          <w:szCs w:val="24"/>
        </w:rPr>
        <w:t>.</w:t>
      </w:r>
    </w:p>
    <w:p w14:paraId="4C40B3A6" w14:textId="77777777" w:rsidR="00B8694B" w:rsidRPr="002B23D1" w:rsidRDefault="00B8694B" w:rsidP="0077099A">
      <w:pPr>
        <w:spacing w:after="0" w:line="240" w:lineRule="auto"/>
        <w:rPr>
          <w:sz w:val="24"/>
          <w:szCs w:val="24"/>
        </w:rPr>
      </w:pPr>
    </w:p>
    <w:p w14:paraId="3D0125D9" w14:textId="77777777" w:rsidR="006C194B" w:rsidRPr="002B23D1" w:rsidRDefault="006C194B" w:rsidP="006C194B">
      <w:pPr>
        <w:rPr>
          <w:b/>
        </w:rPr>
      </w:pPr>
      <w:r w:rsidRPr="002B23D1">
        <w:rPr>
          <w:b/>
        </w:rPr>
        <w:t>Author list</w:t>
      </w:r>
    </w:p>
    <w:p w14:paraId="109E18CC" w14:textId="05AF37F7" w:rsidR="009A4646" w:rsidRPr="002B23D1" w:rsidRDefault="00B117F6" w:rsidP="00B117F6">
      <w:pPr>
        <w:rPr>
          <w:rFonts w:eastAsia="Times New Roman"/>
          <w:vertAlign w:val="superscript"/>
        </w:rPr>
      </w:pPr>
      <w:r w:rsidRPr="002B23D1">
        <w:rPr>
          <w:rFonts w:eastAsia="Times New Roman"/>
        </w:rPr>
        <w:t>Robert A. Scott,</w:t>
      </w:r>
      <w:r w:rsidRPr="002B23D1">
        <w:rPr>
          <w:rFonts w:eastAsia="Times New Roman"/>
          <w:vertAlign w:val="superscript"/>
        </w:rPr>
        <w:t>1</w:t>
      </w:r>
      <w:r w:rsidRPr="002B23D1">
        <w:rPr>
          <w:rFonts w:eastAsia="Times New Roman"/>
        </w:rPr>
        <w:t>‡ Daniel F. Freitag,</w:t>
      </w:r>
      <w:r w:rsidRPr="002B23D1">
        <w:rPr>
          <w:rFonts w:eastAsia="Times New Roman"/>
          <w:vertAlign w:val="superscript"/>
        </w:rPr>
        <w:t>2,3</w:t>
      </w:r>
      <w:r w:rsidRPr="002B23D1">
        <w:rPr>
          <w:rFonts w:eastAsia="Times New Roman"/>
        </w:rPr>
        <w:t>‡ Li Li,</w:t>
      </w:r>
      <w:r w:rsidRPr="002B23D1">
        <w:rPr>
          <w:rFonts w:eastAsia="Times New Roman"/>
          <w:vertAlign w:val="superscript"/>
        </w:rPr>
        <w:t>4</w:t>
      </w:r>
      <w:r w:rsidRPr="002B23D1">
        <w:rPr>
          <w:rFonts w:eastAsia="Times New Roman"/>
        </w:rPr>
        <w:t>‡§ Audrey Y. Chu,</w:t>
      </w:r>
      <w:r w:rsidRPr="002B23D1">
        <w:rPr>
          <w:rFonts w:eastAsia="Times New Roman"/>
          <w:vertAlign w:val="superscript"/>
        </w:rPr>
        <w:t>5</w:t>
      </w:r>
      <w:r w:rsidRPr="002B23D1">
        <w:rPr>
          <w:rFonts w:eastAsia="Times New Roman"/>
        </w:rPr>
        <w:t xml:space="preserve"> Praveen Surendran,</w:t>
      </w:r>
      <w:r w:rsidRPr="002B23D1">
        <w:rPr>
          <w:rFonts w:eastAsia="Times New Roman"/>
          <w:vertAlign w:val="superscript"/>
        </w:rPr>
        <w:t>2</w:t>
      </w:r>
      <w:r w:rsidRPr="002B23D1">
        <w:rPr>
          <w:rFonts w:eastAsia="Times New Roman"/>
        </w:rPr>
        <w:t xml:space="preserve"> Robin Young,</w:t>
      </w:r>
      <w:r w:rsidRPr="002B23D1">
        <w:rPr>
          <w:rFonts w:eastAsia="Times New Roman"/>
          <w:vertAlign w:val="superscript"/>
        </w:rPr>
        <w:t>2</w:t>
      </w:r>
      <w:r w:rsidRPr="002B23D1">
        <w:rPr>
          <w:rFonts w:eastAsia="Times New Roman"/>
        </w:rPr>
        <w:t xml:space="preserve"> Niels Grarup,</w:t>
      </w:r>
      <w:r w:rsidRPr="002B23D1">
        <w:rPr>
          <w:rFonts w:eastAsia="Times New Roman"/>
          <w:vertAlign w:val="superscript"/>
        </w:rPr>
        <w:t>6</w:t>
      </w:r>
      <w:r w:rsidRPr="002B23D1">
        <w:rPr>
          <w:rFonts w:eastAsia="Times New Roman"/>
        </w:rPr>
        <w:t xml:space="preserve"> Alena Stancáková,</w:t>
      </w:r>
      <w:r w:rsidRPr="002B23D1">
        <w:rPr>
          <w:rFonts w:eastAsia="Times New Roman"/>
          <w:vertAlign w:val="superscript"/>
        </w:rPr>
        <w:t>7</w:t>
      </w:r>
      <w:r w:rsidRPr="002B23D1">
        <w:rPr>
          <w:rFonts w:eastAsia="Times New Roman"/>
        </w:rPr>
        <w:t xml:space="preserve"> Yuning Chen,</w:t>
      </w:r>
      <w:r w:rsidRPr="002B23D1">
        <w:rPr>
          <w:rFonts w:eastAsia="Times New Roman"/>
          <w:vertAlign w:val="superscript"/>
        </w:rPr>
        <w:t>8</w:t>
      </w:r>
      <w:r w:rsidRPr="002B23D1">
        <w:rPr>
          <w:rFonts w:eastAsia="Times New Roman"/>
        </w:rPr>
        <w:t xml:space="preserve"> Tibor V.Varga,</w:t>
      </w:r>
      <w:r w:rsidRPr="002B23D1">
        <w:rPr>
          <w:rFonts w:eastAsia="Times New Roman"/>
          <w:vertAlign w:val="superscript"/>
        </w:rPr>
        <w:t>9</w:t>
      </w:r>
      <w:r w:rsidRPr="002B23D1">
        <w:rPr>
          <w:rFonts w:eastAsia="Times New Roman"/>
        </w:rPr>
        <w:t xml:space="preserve"> Hanieh Yaghootkar,</w:t>
      </w:r>
      <w:r w:rsidRPr="002B23D1">
        <w:rPr>
          <w:rFonts w:eastAsia="Times New Roman"/>
          <w:vertAlign w:val="superscript"/>
        </w:rPr>
        <w:t>10</w:t>
      </w:r>
      <w:r w:rsidRPr="002B23D1">
        <w:rPr>
          <w:rFonts w:eastAsia="Times New Roman"/>
        </w:rPr>
        <w:t xml:space="preserve"> Jian'an Luan,</w:t>
      </w:r>
      <w:r w:rsidRPr="002B23D1">
        <w:rPr>
          <w:rFonts w:eastAsia="Times New Roman"/>
          <w:vertAlign w:val="superscript"/>
        </w:rPr>
        <w:t>1</w:t>
      </w:r>
      <w:r w:rsidRPr="002B23D1">
        <w:rPr>
          <w:rFonts w:eastAsia="Times New Roman"/>
        </w:rPr>
        <w:t xml:space="preserve"> Jing Hua Zhao,</w:t>
      </w:r>
      <w:r w:rsidRPr="002B23D1">
        <w:rPr>
          <w:rFonts w:eastAsia="Times New Roman"/>
          <w:vertAlign w:val="superscript"/>
        </w:rPr>
        <w:t>1</w:t>
      </w:r>
      <w:r w:rsidRPr="002B23D1">
        <w:rPr>
          <w:rFonts w:eastAsia="Times New Roman"/>
        </w:rPr>
        <w:t xml:space="preserve"> Sara M. Willems,</w:t>
      </w:r>
      <w:r w:rsidRPr="002B23D1">
        <w:rPr>
          <w:rFonts w:eastAsia="Times New Roman"/>
          <w:vertAlign w:val="superscript"/>
        </w:rPr>
        <w:t>1,11</w:t>
      </w:r>
      <w:r w:rsidRPr="002B23D1">
        <w:rPr>
          <w:rFonts w:eastAsia="Times New Roman"/>
        </w:rPr>
        <w:t xml:space="preserve"> Jennifer Wessel,</w:t>
      </w:r>
      <w:r w:rsidRPr="002B23D1">
        <w:rPr>
          <w:rFonts w:eastAsia="Times New Roman"/>
          <w:vertAlign w:val="superscript"/>
        </w:rPr>
        <w:t>12,13</w:t>
      </w:r>
      <w:r w:rsidRPr="002B23D1">
        <w:rPr>
          <w:rFonts w:eastAsia="Times New Roman"/>
        </w:rPr>
        <w:t xml:space="preserve"> Shuai Wang,</w:t>
      </w:r>
      <w:r w:rsidRPr="002B23D1">
        <w:rPr>
          <w:rFonts w:eastAsia="Times New Roman"/>
          <w:vertAlign w:val="superscript"/>
        </w:rPr>
        <w:t>8</w:t>
      </w:r>
      <w:r w:rsidRPr="002B23D1">
        <w:rPr>
          <w:rFonts w:eastAsia="Times New Roman"/>
        </w:rPr>
        <w:t xml:space="preserve"> Nisa Maruthur,</w:t>
      </w:r>
      <w:r w:rsidRPr="002B23D1">
        <w:rPr>
          <w:rFonts w:eastAsia="Times New Roman"/>
          <w:vertAlign w:val="superscript"/>
        </w:rPr>
        <w:t>14,15,16</w:t>
      </w:r>
      <w:r w:rsidRPr="002B23D1">
        <w:rPr>
          <w:rFonts w:eastAsia="Times New Roman"/>
        </w:rPr>
        <w:t xml:space="preserve"> Kyriaki Michailidou,</w:t>
      </w:r>
      <w:r w:rsidRPr="002B23D1">
        <w:rPr>
          <w:rFonts w:eastAsia="Times New Roman"/>
          <w:vertAlign w:val="superscript"/>
        </w:rPr>
        <w:t>17</w:t>
      </w:r>
      <w:r w:rsidRPr="002B23D1">
        <w:rPr>
          <w:rFonts w:eastAsia="Times New Roman"/>
        </w:rPr>
        <w:t xml:space="preserve"> Ailith Pirie,</w:t>
      </w:r>
      <w:r w:rsidRPr="002B23D1">
        <w:rPr>
          <w:rFonts w:eastAsia="Times New Roman"/>
          <w:vertAlign w:val="superscript"/>
        </w:rPr>
        <w:t>17</w:t>
      </w:r>
      <w:r w:rsidRPr="002B23D1">
        <w:rPr>
          <w:rFonts w:eastAsia="Times New Roman"/>
        </w:rPr>
        <w:t xml:space="preserve"> Sven J. van der Lee,</w:t>
      </w:r>
      <w:r w:rsidRPr="002B23D1">
        <w:rPr>
          <w:rFonts w:eastAsia="Times New Roman"/>
          <w:vertAlign w:val="superscript"/>
        </w:rPr>
        <w:t>18</w:t>
      </w:r>
      <w:r w:rsidRPr="002B23D1">
        <w:rPr>
          <w:rFonts w:eastAsia="Times New Roman"/>
        </w:rPr>
        <w:t xml:space="preserve"> Christopher Gillson,</w:t>
      </w:r>
      <w:r w:rsidRPr="002B23D1">
        <w:rPr>
          <w:rFonts w:eastAsia="Times New Roman"/>
          <w:vertAlign w:val="superscript"/>
        </w:rPr>
        <w:t>1</w:t>
      </w:r>
      <w:r w:rsidRPr="002B23D1">
        <w:rPr>
          <w:rFonts w:eastAsia="Times New Roman"/>
        </w:rPr>
        <w:t xml:space="preserve"> Ali Amin Al Olama,</w:t>
      </w:r>
      <w:r w:rsidRPr="002B23D1">
        <w:rPr>
          <w:rFonts w:eastAsia="Times New Roman"/>
          <w:vertAlign w:val="superscript"/>
        </w:rPr>
        <w:t>17</w:t>
      </w:r>
      <w:r w:rsidRPr="002B23D1">
        <w:rPr>
          <w:rFonts w:eastAsia="Times New Roman"/>
        </w:rPr>
        <w:t xml:space="preserve"> Philippe Amouyel,</w:t>
      </w:r>
      <w:r w:rsidRPr="002B23D1">
        <w:rPr>
          <w:rFonts w:eastAsia="Times New Roman"/>
          <w:vertAlign w:val="superscript"/>
        </w:rPr>
        <w:t>19</w:t>
      </w:r>
      <w:r w:rsidRPr="002B23D1">
        <w:rPr>
          <w:rFonts w:eastAsia="Times New Roman"/>
        </w:rPr>
        <w:t xml:space="preserve"> Larraitz Arriola,</w:t>
      </w:r>
      <w:r w:rsidRPr="002B23D1">
        <w:rPr>
          <w:rFonts w:eastAsia="Times New Roman"/>
          <w:vertAlign w:val="superscript"/>
        </w:rPr>
        <w:t>20,21,22</w:t>
      </w:r>
      <w:r w:rsidRPr="002B23D1">
        <w:rPr>
          <w:rFonts w:eastAsia="Times New Roman"/>
        </w:rPr>
        <w:t xml:space="preserve"> Dominique Arveiler,</w:t>
      </w:r>
      <w:r w:rsidRPr="002B23D1">
        <w:rPr>
          <w:rFonts w:eastAsia="Times New Roman"/>
          <w:vertAlign w:val="superscript"/>
        </w:rPr>
        <w:t>23</w:t>
      </w:r>
      <w:r w:rsidRPr="002B23D1">
        <w:rPr>
          <w:rFonts w:eastAsia="Times New Roman"/>
        </w:rPr>
        <w:t xml:space="preserve"> Iciar Aviles-Olmos,</w:t>
      </w:r>
      <w:r w:rsidRPr="002B23D1">
        <w:rPr>
          <w:rFonts w:eastAsia="Times New Roman"/>
          <w:vertAlign w:val="superscript"/>
        </w:rPr>
        <w:t>24</w:t>
      </w:r>
      <w:r w:rsidRPr="002B23D1">
        <w:rPr>
          <w:rFonts w:eastAsia="Times New Roman"/>
        </w:rPr>
        <w:t xml:space="preserve"> Beverley Balkau,</w:t>
      </w:r>
      <w:r w:rsidRPr="002B23D1">
        <w:rPr>
          <w:rFonts w:eastAsia="Times New Roman"/>
          <w:vertAlign w:val="superscript"/>
        </w:rPr>
        <w:t>25,26</w:t>
      </w:r>
      <w:r w:rsidRPr="002B23D1">
        <w:rPr>
          <w:rFonts w:eastAsia="Times New Roman"/>
        </w:rPr>
        <w:t xml:space="preserve"> Aurelio Barricarte,</w:t>
      </w:r>
      <w:r w:rsidRPr="002B23D1">
        <w:rPr>
          <w:rFonts w:eastAsia="Times New Roman"/>
          <w:vertAlign w:val="superscript"/>
        </w:rPr>
        <w:t>27,22</w:t>
      </w:r>
      <w:r w:rsidRPr="002B23D1">
        <w:rPr>
          <w:rFonts w:eastAsia="Times New Roman"/>
        </w:rPr>
        <w:t xml:space="preserve"> Inês Barroso,</w:t>
      </w:r>
      <w:r w:rsidRPr="002B23D1">
        <w:rPr>
          <w:rFonts w:eastAsia="Times New Roman"/>
          <w:vertAlign w:val="superscript"/>
        </w:rPr>
        <w:t>3,28</w:t>
      </w:r>
      <w:r w:rsidRPr="002B23D1">
        <w:rPr>
          <w:rFonts w:eastAsia="Times New Roman"/>
        </w:rPr>
        <w:t xml:space="preserve"> Sara Benlloch Garcia,</w:t>
      </w:r>
      <w:r w:rsidRPr="002B23D1">
        <w:rPr>
          <w:rFonts w:eastAsia="Times New Roman"/>
          <w:vertAlign w:val="superscript"/>
        </w:rPr>
        <w:t>17</w:t>
      </w:r>
      <w:r w:rsidRPr="002B23D1">
        <w:rPr>
          <w:rFonts w:eastAsia="Times New Roman"/>
        </w:rPr>
        <w:t xml:space="preserve"> Joshua C. Bis,</w:t>
      </w:r>
      <w:r w:rsidRPr="002B23D1">
        <w:rPr>
          <w:rFonts w:eastAsia="Times New Roman"/>
          <w:vertAlign w:val="superscript"/>
        </w:rPr>
        <w:t>29</w:t>
      </w:r>
      <w:r w:rsidRPr="002B23D1">
        <w:rPr>
          <w:rFonts w:eastAsia="Times New Roman"/>
        </w:rPr>
        <w:t xml:space="preserve"> Stefan Blankenberg,</w:t>
      </w:r>
      <w:r w:rsidRPr="002B23D1">
        <w:rPr>
          <w:rFonts w:eastAsia="Times New Roman"/>
          <w:vertAlign w:val="superscript"/>
        </w:rPr>
        <w:t>30</w:t>
      </w:r>
      <w:r w:rsidRPr="002B23D1">
        <w:rPr>
          <w:rFonts w:eastAsia="Times New Roman"/>
        </w:rPr>
        <w:t xml:space="preserve"> Michael Boehnke,</w:t>
      </w:r>
      <w:r w:rsidRPr="002B23D1">
        <w:rPr>
          <w:rFonts w:eastAsia="Times New Roman"/>
          <w:vertAlign w:val="superscript"/>
        </w:rPr>
        <w:t>31</w:t>
      </w:r>
      <w:r w:rsidRPr="002B23D1">
        <w:rPr>
          <w:rFonts w:eastAsia="Times New Roman"/>
        </w:rPr>
        <w:t xml:space="preserve"> Heiner Boeing,</w:t>
      </w:r>
      <w:r w:rsidRPr="002B23D1">
        <w:rPr>
          <w:rFonts w:eastAsia="Times New Roman"/>
          <w:vertAlign w:val="superscript"/>
        </w:rPr>
        <w:t>32</w:t>
      </w:r>
      <w:r w:rsidRPr="002B23D1">
        <w:rPr>
          <w:rFonts w:eastAsia="Times New Roman"/>
        </w:rPr>
        <w:t xml:space="preserve"> Eric Boerwinkle,</w:t>
      </w:r>
      <w:r w:rsidRPr="002B23D1">
        <w:rPr>
          <w:rFonts w:eastAsia="Times New Roman"/>
          <w:vertAlign w:val="superscript"/>
        </w:rPr>
        <w:t>33,34</w:t>
      </w:r>
      <w:r w:rsidRPr="002B23D1">
        <w:rPr>
          <w:rFonts w:eastAsia="Times New Roman"/>
        </w:rPr>
        <w:t xml:space="preserve"> Ingrid B. Borecki,</w:t>
      </w:r>
      <w:r w:rsidRPr="002B23D1">
        <w:rPr>
          <w:rFonts w:eastAsia="Times New Roman"/>
          <w:vertAlign w:val="superscript"/>
        </w:rPr>
        <w:t>35</w:t>
      </w:r>
      <w:r w:rsidRPr="002B23D1">
        <w:rPr>
          <w:rFonts w:eastAsia="Times New Roman"/>
        </w:rPr>
        <w:t xml:space="preserve"> Jette Bork-Jensen,</w:t>
      </w:r>
      <w:r w:rsidRPr="002B23D1">
        <w:rPr>
          <w:rFonts w:eastAsia="Times New Roman"/>
          <w:vertAlign w:val="superscript"/>
        </w:rPr>
        <w:t>6</w:t>
      </w:r>
      <w:r w:rsidRPr="002B23D1">
        <w:rPr>
          <w:rFonts w:eastAsia="Times New Roman"/>
        </w:rPr>
        <w:t xml:space="preserve"> Sarah Bowden,</w:t>
      </w:r>
      <w:r w:rsidRPr="002B23D1">
        <w:rPr>
          <w:rFonts w:eastAsia="Times New Roman"/>
          <w:vertAlign w:val="superscript"/>
        </w:rPr>
        <w:t>36</w:t>
      </w:r>
      <w:r w:rsidRPr="002B23D1">
        <w:rPr>
          <w:rFonts w:eastAsia="Times New Roman"/>
        </w:rPr>
        <w:t xml:space="preserve"> Carlos Caldas,</w:t>
      </w:r>
      <w:r w:rsidRPr="002B23D1">
        <w:rPr>
          <w:rFonts w:eastAsia="Times New Roman"/>
          <w:vertAlign w:val="superscript"/>
        </w:rPr>
        <w:t>37</w:t>
      </w:r>
      <w:r w:rsidRPr="002B23D1">
        <w:rPr>
          <w:rFonts w:eastAsia="Times New Roman"/>
        </w:rPr>
        <w:t xml:space="preserve"> Muriel Caslake,</w:t>
      </w:r>
      <w:r w:rsidRPr="002B23D1">
        <w:rPr>
          <w:rFonts w:eastAsia="Times New Roman"/>
          <w:vertAlign w:val="superscript"/>
        </w:rPr>
        <w:t>38</w:t>
      </w:r>
      <w:r w:rsidRPr="002B23D1">
        <w:rPr>
          <w:rFonts w:eastAsia="Times New Roman"/>
        </w:rPr>
        <w:t xml:space="preserve"> The CVD50 consortium, L. Adrienne Cupples,</w:t>
      </w:r>
      <w:r w:rsidRPr="002B23D1">
        <w:rPr>
          <w:rFonts w:eastAsia="Times New Roman"/>
          <w:vertAlign w:val="superscript"/>
        </w:rPr>
        <w:t>8,39</w:t>
      </w:r>
      <w:r w:rsidRPr="002B23D1">
        <w:rPr>
          <w:rFonts w:eastAsia="Times New Roman"/>
        </w:rPr>
        <w:t xml:space="preserve"> Carlos Cruchaga,</w:t>
      </w:r>
      <w:r w:rsidRPr="002B23D1">
        <w:rPr>
          <w:rFonts w:eastAsia="Times New Roman"/>
          <w:vertAlign w:val="superscript"/>
        </w:rPr>
        <w:t>40</w:t>
      </w:r>
      <w:r w:rsidRPr="002B23D1">
        <w:rPr>
          <w:rFonts w:eastAsia="Times New Roman"/>
        </w:rPr>
        <w:t xml:space="preserve"> Jacek Czajkowski,</w:t>
      </w:r>
      <w:r w:rsidRPr="002B23D1">
        <w:rPr>
          <w:rFonts w:eastAsia="Times New Roman"/>
          <w:vertAlign w:val="superscript"/>
        </w:rPr>
        <w:t>41</w:t>
      </w:r>
      <w:r w:rsidRPr="002B23D1">
        <w:rPr>
          <w:rFonts w:eastAsia="Times New Roman"/>
        </w:rPr>
        <w:t xml:space="preserve"> Marcel den Hoed,</w:t>
      </w:r>
      <w:r w:rsidRPr="002B23D1">
        <w:rPr>
          <w:rFonts w:eastAsia="Times New Roman"/>
          <w:vertAlign w:val="superscript"/>
        </w:rPr>
        <w:t>42</w:t>
      </w:r>
      <w:r w:rsidRPr="002B23D1">
        <w:rPr>
          <w:rFonts w:eastAsia="Times New Roman"/>
        </w:rPr>
        <w:t xml:space="preserve"> Janet A. Dunn,</w:t>
      </w:r>
      <w:r w:rsidRPr="002B23D1">
        <w:rPr>
          <w:rFonts w:eastAsia="Times New Roman"/>
          <w:vertAlign w:val="superscript"/>
        </w:rPr>
        <w:t>43</w:t>
      </w:r>
      <w:r w:rsidRPr="002B23D1">
        <w:rPr>
          <w:rFonts w:eastAsia="Times New Roman"/>
        </w:rPr>
        <w:t xml:space="preserve"> Helena M. Earl,</w:t>
      </w:r>
      <w:r w:rsidRPr="002B23D1">
        <w:rPr>
          <w:rFonts w:eastAsia="Times New Roman"/>
          <w:vertAlign w:val="superscript"/>
        </w:rPr>
        <w:t>44</w:t>
      </w:r>
      <w:r w:rsidRPr="002B23D1">
        <w:rPr>
          <w:rFonts w:eastAsia="Times New Roman"/>
        </w:rPr>
        <w:t xml:space="preserve"> Georg B. Ehret,</w:t>
      </w:r>
      <w:r w:rsidRPr="002B23D1">
        <w:rPr>
          <w:rFonts w:eastAsia="Times New Roman"/>
          <w:vertAlign w:val="superscript"/>
        </w:rPr>
        <w:t>45</w:t>
      </w:r>
      <w:r w:rsidRPr="002B23D1">
        <w:rPr>
          <w:rFonts w:eastAsia="Times New Roman"/>
        </w:rPr>
        <w:t xml:space="preserve"> Ele Ferrannini,</w:t>
      </w:r>
      <w:r w:rsidRPr="002B23D1">
        <w:rPr>
          <w:rFonts w:eastAsia="Times New Roman"/>
          <w:vertAlign w:val="superscript"/>
        </w:rPr>
        <w:t>46</w:t>
      </w:r>
      <w:r w:rsidRPr="002B23D1">
        <w:rPr>
          <w:rFonts w:eastAsia="Times New Roman"/>
        </w:rPr>
        <w:t xml:space="preserve"> Jean Ferrieres,</w:t>
      </w:r>
      <w:r w:rsidRPr="002B23D1">
        <w:rPr>
          <w:rFonts w:eastAsia="Times New Roman"/>
          <w:vertAlign w:val="superscript"/>
        </w:rPr>
        <w:t>47</w:t>
      </w:r>
      <w:r w:rsidRPr="002B23D1">
        <w:rPr>
          <w:rFonts w:eastAsia="Times New Roman"/>
        </w:rPr>
        <w:t xml:space="preserve"> Thomas Foltynie,</w:t>
      </w:r>
      <w:r w:rsidRPr="002B23D1">
        <w:rPr>
          <w:rFonts w:eastAsia="Times New Roman"/>
          <w:vertAlign w:val="superscript"/>
        </w:rPr>
        <w:t>24</w:t>
      </w:r>
      <w:r w:rsidRPr="002B23D1">
        <w:rPr>
          <w:rFonts w:eastAsia="Times New Roman"/>
        </w:rPr>
        <w:t xml:space="preserve"> Ian Ford,</w:t>
      </w:r>
      <w:r w:rsidRPr="002B23D1">
        <w:rPr>
          <w:rFonts w:eastAsia="Times New Roman"/>
          <w:vertAlign w:val="superscript"/>
        </w:rPr>
        <w:t>38</w:t>
      </w:r>
      <w:r w:rsidRPr="002B23D1">
        <w:rPr>
          <w:rFonts w:eastAsia="Times New Roman"/>
        </w:rPr>
        <w:t xml:space="preserve"> Nita G. Forouhi,</w:t>
      </w:r>
      <w:r w:rsidRPr="002B23D1">
        <w:rPr>
          <w:rFonts w:eastAsia="Times New Roman"/>
          <w:vertAlign w:val="superscript"/>
        </w:rPr>
        <w:t>1</w:t>
      </w:r>
      <w:r w:rsidRPr="002B23D1">
        <w:rPr>
          <w:rFonts w:eastAsia="Times New Roman"/>
        </w:rPr>
        <w:t xml:space="preserve"> Francesco Gianfagna,</w:t>
      </w:r>
      <w:r w:rsidRPr="002B23D1">
        <w:rPr>
          <w:rFonts w:eastAsia="Times New Roman"/>
          <w:vertAlign w:val="superscript"/>
        </w:rPr>
        <w:t>48,49</w:t>
      </w:r>
      <w:r w:rsidRPr="002B23D1">
        <w:rPr>
          <w:rFonts w:eastAsia="Times New Roman"/>
        </w:rPr>
        <w:t xml:space="preserve"> Carlos Gonzalez,</w:t>
      </w:r>
      <w:r w:rsidRPr="002B23D1">
        <w:rPr>
          <w:rFonts w:eastAsia="Times New Roman"/>
          <w:vertAlign w:val="superscript"/>
        </w:rPr>
        <w:t>50</w:t>
      </w:r>
      <w:r w:rsidRPr="002B23D1">
        <w:rPr>
          <w:rFonts w:eastAsia="Times New Roman"/>
        </w:rPr>
        <w:t xml:space="preserve"> Sara Grioni,</w:t>
      </w:r>
      <w:r w:rsidRPr="002B23D1">
        <w:rPr>
          <w:rFonts w:eastAsia="Times New Roman"/>
          <w:vertAlign w:val="superscript"/>
        </w:rPr>
        <w:t>51</w:t>
      </w:r>
      <w:r w:rsidRPr="002B23D1">
        <w:rPr>
          <w:rFonts w:eastAsia="Times New Roman"/>
        </w:rPr>
        <w:t xml:space="preserve"> Louise Hiller,</w:t>
      </w:r>
      <w:r w:rsidRPr="002B23D1">
        <w:rPr>
          <w:rFonts w:eastAsia="Times New Roman"/>
          <w:vertAlign w:val="superscript"/>
        </w:rPr>
        <w:t>43</w:t>
      </w:r>
      <w:r w:rsidRPr="002B23D1">
        <w:rPr>
          <w:rFonts w:eastAsia="Times New Roman"/>
        </w:rPr>
        <w:t xml:space="preserve"> Jan-Håkan Jansson,</w:t>
      </w:r>
      <w:r w:rsidRPr="002B23D1">
        <w:rPr>
          <w:rFonts w:eastAsia="Times New Roman"/>
          <w:vertAlign w:val="superscript"/>
        </w:rPr>
        <w:t>52,53</w:t>
      </w:r>
      <w:r w:rsidRPr="002B23D1">
        <w:rPr>
          <w:rFonts w:eastAsia="Times New Roman"/>
        </w:rPr>
        <w:t xml:space="preserve"> Marit E. Jørgensen,</w:t>
      </w:r>
      <w:r w:rsidRPr="002B23D1">
        <w:rPr>
          <w:rFonts w:eastAsia="Times New Roman"/>
          <w:vertAlign w:val="superscript"/>
        </w:rPr>
        <w:t>54,55</w:t>
      </w:r>
      <w:r w:rsidRPr="002B23D1">
        <w:rPr>
          <w:rFonts w:eastAsia="Times New Roman"/>
        </w:rPr>
        <w:t xml:space="preserve"> J. Wouter Jukema,</w:t>
      </w:r>
      <w:r w:rsidRPr="002B23D1">
        <w:rPr>
          <w:rFonts w:eastAsia="Times New Roman"/>
          <w:vertAlign w:val="superscript"/>
        </w:rPr>
        <w:t>56</w:t>
      </w:r>
      <w:r w:rsidRPr="002B23D1">
        <w:rPr>
          <w:rFonts w:eastAsia="Times New Roman"/>
        </w:rPr>
        <w:t xml:space="preserve"> Rudolf Kaaks,</w:t>
      </w:r>
      <w:r w:rsidRPr="002B23D1">
        <w:rPr>
          <w:rFonts w:eastAsia="Times New Roman"/>
          <w:vertAlign w:val="superscript"/>
        </w:rPr>
        <w:t>57</w:t>
      </w:r>
      <w:r w:rsidRPr="002B23D1">
        <w:rPr>
          <w:rFonts w:eastAsia="Times New Roman"/>
        </w:rPr>
        <w:t xml:space="preserve"> Frank Kee,</w:t>
      </w:r>
      <w:r w:rsidRPr="002B23D1">
        <w:rPr>
          <w:rFonts w:eastAsia="Times New Roman"/>
          <w:vertAlign w:val="superscript"/>
        </w:rPr>
        <w:t>58</w:t>
      </w:r>
      <w:r w:rsidRPr="002B23D1">
        <w:rPr>
          <w:rFonts w:eastAsia="Times New Roman"/>
        </w:rPr>
        <w:t xml:space="preserve"> Nicola D. Kerrison,</w:t>
      </w:r>
      <w:r w:rsidRPr="002B23D1">
        <w:rPr>
          <w:rFonts w:eastAsia="Times New Roman"/>
          <w:vertAlign w:val="superscript"/>
        </w:rPr>
        <w:t>1</w:t>
      </w:r>
      <w:r w:rsidRPr="002B23D1">
        <w:rPr>
          <w:rFonts w:eastAsia="Times New Roman"/>
        </w:rPr>
        <w:t xml:space="preserve"> Timothy J. Key,</w:t>
      </w:r>
      <w:r w:rsidRPr="002B23D1">
        <w:rPr>
          <w:rFonts w:eastAsia="Times New Roman"/>
          <w:vertAlign w:val="superscript"/>
        </w:rPr>
        <w:t>59</w:t>
      </w:r>
      <w:r w:rsidRPr="002B23D1">
        <w:rPr>
          <w:rFonts w:eastAsia="Times New Roman"/>
        </w:rPr>
        <w:t xml:space="preserve"> Jukka Kontto,</w:t>
      </w:r>
      <w:r w:rsidRPr="002B23D1">
        <w:rPr>
          <w:rFonts w:eastAsia="Times New Roman"/>
          <w:vertAlign w:val="superscript"/>
        </w:rPr>
        <w:t>60</w:t>
      </w:r>
      <w:r w:rsidRPr="002B23D1">
        <w:rPr>
          <w:rFonts w:eastAsia="Times New Roman"/>
        </w:rPr>
        <w:t xml:space="preserve"> Zsofia Kote-Jarai,</w:t>
      </w:r>
      <w:r w:rsidRPr="002B23D1">
        <w:rPr>
          <w:rFonts w:eastAsia="Times New Roman"/>
          <w:vertAlign w:val="superscript"/>
        </w:rPr>
        <w:t>61</w:t>
      </w:r>
      <w:r w:rsidRPr="002B23D1">
        <w:rPr>
          <w:rFonts w:eastAsia="Times New Roman"/>
        </w:rPr>
        <w:t xml:space="preserve"> Aldi T. Kraja,</w:t>
      </w:r>
      <w:r w:rsidRPr="002B23D1">
        <w:rPr>
          <w:rFonts w:eastAsia="Times New Roman"/>
          <w:vertAlign w:val="superscript"/>
        </w:rPr>
        <w:t>41</w:t>
      </w:r>
      <w:r w:rsidRPr="002B23D1">
        <w:rPr>
          <w:rFonts w:eastAsia="Times New Roman"/>
        </w:rPr>
        <w:t xml:space="preserve"> Kari Kuulasmaa,</w:t>
      </w:r>
      <w:r w:rsidRPr="002B23D1">
        <w:rPr>
          <w:rFonts w:eastAsia="Times New Roman"/>
          <w:vertAlign w:val="superscript"/>
        </w:rPr>
        <w:t>60</w:t>
      </w:r>
      <w:r w:rsidRPr="002B23D1">
        <w:rPr>
          <w:rFonts w:eastAsia="Times New Roman"/>
        </w:rPr>
        <w:t xml:space="preserve"> Johanna Kuusisto,</w:t>
      </w:r>
      <w:r w:rsidRPr="002B23D1">
        <w:rPr>
          <w:rFonts w:eastAsia="Times New Roman"/>
          <w:vertAlign w:val="superscript"/>
        </w:rPr>
        <w:t>62,63</w:t>
      </w:r>
      <w:r w:rsidRPr="002B23D1">
        <w:rPr>
          <w:rFonts w:eastAsia="Times New Roman"/>
        </w:rPr>
        <w:t xml:space="preserve"> Allan Linneberg,</w:t>
      </w:r>
      <w:r w:rsidRPr="002B23D1">
        <w:rPr>
          <w:rFonts w:eastAsia="Times New Roman"/>
          <w:vertAlign w:val="superscript"/>
        </w:rPr>
        <w:t>64,65,66</w:t>
      </w:r>
      <w:r w:rsidRPr="002B23D1">
        <w:rPr>
          <w:rFonts w:eastAsia="Times New Roman"/>
        </w:rPr>
        <w:t xml:space="preserve"> Chunyu Liu,</w:t>
      </w:r>
      <w:r w:rsidRPr="002B23D1">
        <w:rPr>
          <w:rFonts w:eastAsia="Times New Roman"/>
          <w:vertAlign w:val="superscript"/>
        </w:rPr>
        <w:t>67</w:t>
      </w:r>
      <w:r w:rsidRPr="002B23D1">
        <w:rPr>
          <w:rFonts w:eastAsia="Times New Roman"/>
        </w:rPr>
        <w:t xml:space="preserve"> Gaëlle Marenne,</w:t>
      </w:r>
      <w:r w:rsidRPr="002B23D1">
        <w:rPr>
          <w:rFonts w:eastAsia="Times New Roman"/>
          <w:vertAlign w:val="superscript"/>
        </w:rPr>
        <w:t>3</w:t>
      </w:r>
      <w:r w:rsidRPr="002B23D1">
        <w:rPr>
          <w:rFonts w:eastAsia="Times New Roman"/>
        </w:rPr>
        <w:t xml:space="preserve"> Karen L. Mohlke,</w:t>
      </w:r>
      <w:r w:rsidRPr="002B23D1">
        <w:rPr>
          <w:rFonts w:eastAsia="Times New Roman"/>
          <w:vertAlign w:val="superscript"/>
        </w:rPr>
        <w:t>68</w:t>
      </w:r>
      <w:r w:rsidRPr="002B23D1">
        <w:rPr>
          <w:rFonts w:eastAsia="Times New Roman"/>
        </w:rPr>
        <w:t xml:space="preserve"> Andrew P. Morris,</w:t>
      </w:r>
      <w:r w:rsidRPr="002B23D1">
        <w:rPr>
          <w:rFonts w:eastAsia="Times New Roman"/>
          <w:vertAlign w:val="superscript"/>
        </w:rPr>
        <w:t>69,70</w:t>
      </w:r>
      <w:r w:rsidRPr="002B23D1">
        <w:rPr>
          <w:rFonts w:eastAsia="Times New Roman"/>
        </w:rPr>
        <w:t xml:space="preserve"> Kenneth Muir,</w:t>
      </w:r>
      <w:r w:rsidRPr="002B23D1">
        <w:rPr>
          <w:rFonts w:eastAsia="Times New Roman"/>
          <w:vertAlign w:val="superscript"/>
        </w:rPr>
        <w:t>71,72</w:t>
      </w:r>
      <w:r w:rsidRPr="002B23D1">
        <w:rPr>
          <w:rFonts w:eastAsia="Times New Roman"/>
        </w:rPr>
        <w:t xml:space="preserve"> Martina Müller-Nurasyid,</w:t>
      </w:r>
      <w:r w:rsidRPr="002B23D1">
        <w:rPr>
          <w:rFonts w:eastAsia="Times New Roman"/>
          <w:vertAlign w:val="superscript"/>
        </w:rPr>
        <w:t>73,74,75</w:t>
      </w:r>
      <w:r w:rsidRPr="002B23D1">
        <w:rPr>
          <w:rFonts w:eastAsia="Times New Roman"/>
        </w:rPr>
        <w:t xml:space="preserve"> Patricia B. Munroe,</w:t>
      </w:r>
      <w:r w:rsidRPr="002B23D1">
        <w:rPr>
          <w:rFonts w:eastAsia="Times New Roman"/>
          <w:vertAlign w:val="superscript"/>
        </w:rPr>
        <w:t>76</w:t>
      </w:r>
      <w:r w:rsidRPr="002B23D1">
        <w:rPr>
          <w:rFonts w:eastAsia="Times New Roman"/>
        </w:rPr>
        <w:t xml:space="preserve"> Carmen Navarro,</w:t>
      </w:r>
      <w:r w:rsidRPr="002B23D1">
        <w:rPr>
          <w:rFonts w:eastAsia="Times New Roman"/>
          <w:vertAlign w:val="superscript"/>
        </w:rPr>
        <w:t>77,22</w:t>
      </w:r>
      <w:r w:rsidRPr="002B23D1">
        <w:rPr>
          <w:rFonts w:eastAsia="Times New Roman"/>
        </w:rPr>
        <w:t xml:space="preserve"> Sune F. Nielsen,</w:t>
      </w:r>
      <w:r w:rsidRPr="002B23D1">
        <w:rPr>
          <w:rFonts w:eastAsia="Times New Roman"/>
          <w:vertAlign w:val="superscript"/>
        </w:rPr>
        <w:t>78</w:t>
      </w:r>
      <w:r w:rsidRPr="002B23D1">
        <w:rPr>
          <w:rFonts w:eastAsia="Times New Roman"/>
        </w:rPr>
        <w:t xml:space="preserve"> Peter M. Nilsson,</w:t>
      </w:r>
      <w:r w:rsidRPr="002B23D1">
        <w:rPr>
          <w:rFonts w:eastAsia="Times New Roman"/>
          <w:vertAlign w:val="superscript"/>
        </w:rPr>
        <w:t>79</w:t>
      </w:r>
      <w:r w:rsidRPr="002B23D1">
        <w:rPr>
          <w:rFonts w:eastAsia="Times New Roman"/>
        </w:rPr>
        <w:t xml:space="preserve"> Børge G. Nordestgaard,</w:t>
      </w:r>
      <w:r w:rsidRPr="002B23D1">
        <w:rPr>
          <w:rFonts w:eastAsia="Times New Roman"/>
          <w:vertAlign w:val="superscript"/>
        </w:rPr>
        <w:t>78</w:t>
      </w:r>
      <w:r w:rsidRPr="002B23D1">
        <w:rPr>
          <w:rFonts w:eastAsia="Times New Roman"/>
        </w:rPr>
        <w:t xml:space="preserve"> Chris J. Packard,</w:t>
      </w:r>
      <w:r w:rsidRPr="002B23D1">
        <w:rPr>
          <w:rFonts w:eastAsia="Times New Roman"/>
          <w:vertAlign w:val="superscript"/>
        </w:rPr>
        <w:t>38</w:t>
      </w:r>
      <w:r w:rsidRPr="002B23D1">
        <w:rPr>
          <w:rFonts w:eastAsia="Times New Roman"/>
        </w:rPr>
        <w:t xml:space="preserve"> Domenico Palli,</w:t>
      </w:r>
      <w:r w:rsidRPr="002B23D1">
        <w:rPr>
          <w:rFonts w:eastAsia="Times New Roman"/>
          <w:vertAlign w:val="superscript"/>
        </w:rPr>
        <w:t>80</w:t>
      </w:r>
      <w:r w:rsidRPr="002B23D1">
        <w:rPr>
          <w:rFonts w:eastAsia="Times New Roman"/>
        </w:rPr>
        <w:t xml:space="preserve"> Salvatore Panico,</w:t>
      </w:r>
      <w:r w:rsidRPr="002B23D1">
        <w:rPr>
          <w:rFonts w:eastAsia="Times New Roman"/>
          <w:vertAlign w:val="superscript"/>
        </w:rPr>
        <w:t>81</w:t>
      </w:r>
      <w:r w:rsidRPr="002B23D1">
        <w:rPr>
          <w:rFonts w:eastAsia="Times New Roman"/>
        </w:rPr>
        <w:t xml:space="preserve"> Gina M. Peloso,</w:t>
      </w:r>
      <w:r w:rsidRPr="002B23D1">
        <w:rPr>
          <w:rFonts w:eastAsia="Times New Roman"/>
          <w:vertAlign w:val="superscript"/>
        </w:rPr>
        <w:t>82,83,84</w:t>
      </w:r>
      <w:r w:rsidRPr="002B23D1">
        <w:rPr>
          <w:rFonts w:eastAsia="Times New Roman"/>
        </w:rPr>
        <w:t xml:space="preserve"> Markus Perola,</w:t>
      </w:r>
      <w:r w:rsidRPr="002B23D1">
        <w:rPr>
          <w:rFonts w:eastAsia="Times New Roman"/>
          <w:vertAlign w:val="superscript"/>
        </w:rPr>
        <w:t>85,60</w:t>
      </w:r>
      <w:r w:rsidRPr="002B23D1">
        <w:rPr>
          <w:rFonts w:eastAsia="Times New Roman"/>
        </w:rPr>
        <w:t xml:space="preserve"> Annette Peters,</w:t>
      </w:r>
      <w:r w:rsidRPr="002B23D1">
        <w:rPr>
          <w:rFonts w:eastAsia="Times New Roman"/>
          <w:vertAlign w:val="superscript"/>
        </w:rPr>
        <w:t>86,75</w:t>
      </w:r>
      <w:r w:rsidRPr="002B23D1">
        <w:rPr>
          <w:rFonts w:eastAsia="Times New Roman"/>
        </w:rPr>
        <w:t xml:space="preserve"> Christopher J. Poole,</w:t>
      </w:r>
      <w:r w:rsidRPr="002B23D1">
        <w:rPr>
          <w:rFonts w:eastAsia="Times New Roman"/>
          <w:vertAlign w:val="superscript"/>
        </w:rPr>
        <w:t>87,72</w:t>
      </w:r>
      <w:r w:rsidRPr="002B23D1">
        <w:rPr>
          <w:rFonts w:eastAsia="Times New Roman"/>
        </w:rPr>
        <w:t xml:space="preserve"> J. Ramón Quirós,</w:t>
      </w:r>
      <w:r w:rsidRPr="002B23D1">
        <w:rPr>
          <w:rFonts w:eastAsia="Times New Roman"/>
          <w:vertAlign w:val="superscript"/>
        </w:rPr>
        <w:t>88</w:t>
      </w:r>
      <w:r w:rsidRPr="002B23D1">
        <w:rPr>
          <w:rFonts w:eastAsia="Times New Roman"/>
        </w:rPr>
        <w:t xml:space="preserve"> Olov Rolandsson,</w:t>
      </w:r>
      <w:r w:rsidRPr="002B23D1">
        <w:rPr>
          <w:rFonts w:eastAsia="Times New Roman"/>
          <w:vertAlign w:val="superscript"/>
        </w:rPr>
        <w:t>89</w:t>
      </w:r>
      <w:r w:rsidRPr="002B23D1">
        <w:rPr>
          <w:rFonts w:eastAsia="Times New Roman"/>
        </w:rPr>
        <w:t xml:space="preserve"> Carlotta Sacerdote,</w:t>
      </w:r>
      <w:r w:rsidRPr="002B23D1">
        <w:rPr>
          <w:rFonts w:eastAsia="Times New Roman"/>
          <w:vertAlign w:val="superscript"/>
        </w:rPr>
        <w:t>90,91,92</w:t>
      </w:r>
      <w:r w:rsidRPr="002B23D1">
        <w:rPr>
          <w:rFonts w:eastAsia="Times New Roman"/>
        </w:rPr>
        <w:t xml:space="preserve"> Veikko Salomaa,</w:t>
      </w:r>
      <w:r w:rsidRPr="002B23D1">
        <w:rPr>
          <w:rFonts w:eastAsia="Times New Roman"/>
          <w:vertAlign w:val="superscript"/>
        </w:rPr>
        <w:t>60</w:t>
      </w:r>
      <w:r w:rsidRPr="002B23D1">
        <w:rPr>
          <w:rFonts w:eastAsia="Times New Roman"/>
        </w:rPr>
        <w:t xml:space="preserve"> María-José Sánchez,</w:t>
      </w:r>
      <w:r w:rsidRPr="002B23D1">
        <w:rPr>
          <w:rFonts w:eastAsia="Times New Roman"/>
          <w:vertAlign w:val="superscript"/>
        </w:rPr>
        <w:t>93,22</w:t>
      </w:r>
      <w:r w:rsidRPr="002B23D1">
        <w:rPr>
          <w:rFonts w:eastAsia="Times New Roman"/>
        </w:rPr>
        <w:t xml:space="preserve"> Naveed Sattar ,</w:t>
      </w:r>
      <w:r w:rsidRPr="002B23D1">
        <w:rPr>
          <w:rFonts w:eastAsia="Times New Roman"/>
          <w:vertAlign w:val="superscript"/>
        </w:rPr>
        <w:t>38</w:t>
      </w:r>
      <w:r w:rsidRPr="002B23D1">
        <w:rPr>
          <w:rFonts w:eastAsia="Times New Roman"/>
        </w:rPr>
        <w:t xml:space="preserve"> Stephen J. Sharp,</w:t>
      </w:r>
      <w:r w:rsidRPr="002B23D1">
        <w:rPr>
          <w:rFonts w:eastAsia="Times New Roman"/>
          <w:vertAlign w:val="superscript"/>
        </w:rPr>
        <w:t>1</w:t>
      </w:r>
      <w:r w:rsidRPr="002B23D1">
        <w:rPr>
          <w:rFonts w:eastAsia="Times New Roman"/>
        </w:rPr>
        <w:t xml:space="preserve"> Rebecca Sims,</w:t>
      </w:r>
      <w:r w:rsidRPr="002B23D1">
        <w:rPr>
          <w:rFonts w:eastAsia="Times New Roman"/>
          <w:vertAlign w:val="superscript"/>
        </w:rPr>
        <w:t>94</w:t>
      </w:r>
      <w:r w:rsidRPr="002B23D1">
        <w:rPr>
          <w:rFonts w:eastAsia="Times New Roman"/>
        </w:rPr>
        <w:t xml:space="preserve"> Nadia Slimani,</w:t>
      </w:r>
      <w:r w:rsidRPr="002B23D1">
        <w:rPr>
          <w:rFonts w:eastAsia="Times New Roman"/>
          <w:vertAlign w:val="superscript"/>
        </w:rPr>
        <w:t>95</w:t>
      </w:r>
      <w:r w:rsidRPr="002B23D1">
        <w:rPr>
          <w:rFonts w:eastAsia="Times New Roman"/>
        </w:rPr>
        <w:t xml:space="preserve"> Jennifer A. Smith,</w:t>
      </w:r>
      <w:r w:rsidRPr="002B23D1">
        <w:rPr>
          <w:rFonts w:eastAsia="Times New Roman"/>
          <w:vertAlign w:val="superscript"/>
        </w:rPr>
        <w:t>96</w:t>
      </w:r>
      <w:r w:rsidRPr="002B23D1">
        <w:rPr>
          <w:rFonts w:eastAsia="Times New Roman"/>
        </w:rPr>
        <w:t xml:space="preserve"> Deborah J. Thompson,</w:t>
      </w:r>
      <w:r w:rsidRPr="002B23D1">
        <w:rPr>
          <w:rFonts w:eastAsia="Times New Roman"/>
          <w:vertAlign w:val="superscript"/>
        </w:rPr>
        <w:t>17</w:t>
      </w:r>
      <w:r w:rsidRPr="002B23D1">
        <w:rPr>
          <w:rFonts w:eastAsia="Times New Roman"/>
        </w:rPr>
        <w:t xml:space="preserve"> Stella Trompet,</w:t>
      </w:r>
      <w:r w:rsidRPr="002B23D1">
        <w:rPr>
          <w:rFonts w:eastAsia="Times New Roman"/>
          <w:vertAlign w:val="superscript"/>
        </w:rPr>
        <w:t>56</w:t>
      </w:r>
      <w:r w:rsidRPr="002B23D1">
        <w:rPr>
          <w:rFonts w:eastAsia="Times New Roman"/>
        </w:rPr>
        <w:t xml:space="preserve"> Rosario Tumino,</w:t>
      </w:r>
      <w:r w:rsidRPr="002B23D1">
        <w:rPr>
          <w:rFonts w:eastAsia="Times New Roman"/>
          <w:vertAlign w:val="superscript"/>
        </w:rPr>
        <w:t>97</w:t>
      </w:r>
      <w:r w:rsidRPr="002B23D1">
        <w:rPr>
          <w:rFonts w:eastAsia="Times New Roman"/>
        </w:rPr>
        <w:t xml:space="preserve"> Daphne L. van der A,</w:t>
      </w:r>
      <w:r w:rsidRPr="002B23D1">
        <w:rPr>
          <w:rFonts w:eastAsia="Times New Roman"/>
          <w:vertAlign w:val="superscript"/>
        </w:rPr>
        <w:t>98</w:t>
      </w:r>
      <w:r w:rsidRPr="002B23D1">
        <w:rPr>
          <w:rFonts w:eastAsia="Times New Roman"/>
        </w:rPr>
        <w:t xml:space="preserve"> Yvonne T. van der Schouw,</w:t>
      </w:r>
      <w:r w:rsidRPr="002B23D1">
        <w:rPr>
          <w:rFonts w:eastAsia="Times New Roman"/>
          <w:vertAlign w:val="superscript"/>
        </w:rPr>
        <w:t>99</w:t>
      </w:r>
      <w:r w:rsidRPr="002B23D1">
        <w:rPr>
          <w:rFonts w:eastAsia="Times New Roman"/>
        </w:rPr>
        <w:t xml:space="preserve"> Jarmo Virtamo,</w:t>
      </w:r>
      <w:r w:rsidRPr="002B23D1">
        <w:rPr>
          <w:rFonts w:eastAsia="Times New Roman"/>
          <w:vertAlign w:val="superscript"/>
        </w:rPr>
        <w:t>60</w:t>
      </w:r>
      <w:r w:rsidRPr="002B23D1">
        <w:rPr>
          <w:rFonts w:eastAsia="Times New Roman"/>
        </w:rPr>
        <w:t xml:space="preserve"> Mark Walker,</w:t>
      </w:r>
      <w:r w:rsidRPr="002B23D1">
        <w:rPr>
          <w:rFonts w:eastAsia="Times New Roman"/>
          <w:vertAlign w:val="superscript"/>
        </w:rPr>
        <w:t>100</w:t>
      </w:r>
      <w:r w:rsidRPr="002B23D1">
        <w:rPr>
          <w:rFonts w:eastAsia="Times New Roman"/>
        </w:rPr>
        <w:t xml:space="preserve"> Klaudia Walter,</w:t>
      </w:r>
      <w:r w:rsidRPr="002B23D1">
        <w:rPr>
          <w:rFonts w:eastAsia="Times New Roman"/>
          <w:vertAlign w:val="superscript"/>
        </w:rPr>
        <w:t>3</w:t>
      </w:r>
      <w:r w:rsidRPr="002B23D1">
        <w:rPr>
          <w:rFonts w:eastAsia="Times New Roman"/>
        </w:rPr>
        <w:t xml:space="preserve"> GERAD_EC Consortium,† Neurology working group Cohorts for Heart and Aging Research in Genomic Epidemiology (CHARGE), Alzheimer's Disease Genetics Consortium,† Pancreatic Cancer Cohort Consortium, EPIC-CVD, EPIC-InterAct, Jean E. Abraham,</w:t>
      </w:r>
      <w:r w:rsidRPr="002B23D1">
        <w:rPr>
          <w:rFonts w:eastAsia="Times New Roman"/>
          <w:vertAlign w:val="superscript"/>
        </w:rPr>
        <w:t>101</w:t>
      </w:r>
      <w:r w:rsidRPr="002B23D1">
        <w:rPr>
          <w:rFonts w:eastAsia="Times New Roman"/>
        </w:rPr>
        <w:t xml:space="preserve"> Laufey T. Amundadottir,</w:t>
      </w:r>
      <w:r w:rsidRPr="002B23D1">
        <w:rPr>
          <w:rFonts w:eastAsia="Times New Roman"/>
          <w:vertAlign w:val="superscript"/>
        </w:rPr>
        <w:t>102</w:t>
      </w:r>
      <w:r w:rsidRPr="002B23D1">
        <w:rPr>
          <w:rFonts w:eastAsia="Times New Roman"/>
        </w:rPr>
        <w:t xml:space="preserve"> Jennifer L. Aponte,</w:t>
      </w:r>
      <w:r w:rsidRPr="002B23D1">
        <w:rPr>
          <w:rFonts w:eastAsia="Times New Roman"/>
          <w:vertAlign w:val="superscript"/>
        </w:rPr>
        <w:t>103</w:t>
      </w:r>
      <w:r w:rsidRPr="002B23D1">
        <w:rPr>
          <w:rFonts w:eastAsia="Times New Roman"/>
        </w:rPr>
        <w:t>§ Adam S. Butterworth,</w:t>
      </w:r>
      <w:r w:rsidRPr="002B23D1">
        <w:rPr>
          <w:rFonts w:eastAsia="Times New Roman"/>
          <w:vertAlign w:val="superscript"/>
        </w:rPr>
        <w:t>2</w:t>
      </w:r>
      <w:r w:rsidRPr="002B23D1">
        <w:rPr>
          <w:rFonts w:eastAsia="Times New Roman"/>
        </w:rPr>
        <w:t xml:space="preserve"> Josée Dupuis,</w:t>
      </w:r>
      <w:r w:rsidRPr="002B23D1">
        <w:rPr>
          <w:rFonts w:eastAsia="Times New Roman"/>
          <w:vertAlign w:val="superscript"/>
        </w:rPr>
        <w:t>8</w:t>
      </w:r>
      <w:r w:rsidRPr="002B23D1">
        <w:rPr>
          <w:rFonts w:eastAsia="Times New Roman"/>
        </w:rPr>
        <w:t xml:space="preserve"> Douglas F. Easton,</w:t>
      </w:r>
      <w:r w:rsidRPr="002B23D1">
        <w:rPr>
          <w:rFonts w:eastAsia="Times New Roman"/>
          <w:vertAlign w:val="superscript"/>
        </w:rPr>
        <w:t>17,101</w:t>
      </w:r>
      <w:r w:rsidRPr="002B23D1">
        <w:rPr>
          <w:rFonts w:eastAsia="Times New Roman"/>
        </w:rPr>
        <w:t xml:space="preserve"> Rosalind A. Eeles,</w:t>
      </w:r>
      <w:r w:rsidRPr="002B23D1">
        <w:rPr>
          <w:rFonts w:eastAsia="Times New Roman"/>
          <w:vertAlign w:val="superscript"/>
        </w:rPr>
        <w:t>61,104</w:t>
      </w:r>
      <w:r w:rsidRPr="002B23D1">
        <w:rPr>
          <w:rFonts w:eastAsia="Times New Roman"/>
        </w:rPr>
        <w:t xml:space="preserve"> Jeanette Erdmann,</w:t>
      </w:r>
      <w:r w:rsidRPr="002B23D1">
        <w:rPr>
          <w:rFonts w:eastAsia="Times New Roman"/>
          <w:vertAlign w:val="superscript"/>
        </w:rPr>
        <w:t>105</w:t>
      </w:r>
      <w:r w:rsidRPr="002B23D1">
        <w:rPr>
          <w:rFonts w:eastAsia="Times New Roman"/>
        </w:rPr>
        <w:t xml:space="preserve"> Paul W. Franks,</w:t>
      </w:r>
      <w:r w:rsidRPr="002B23D1">
        <w:rPr>
          <w:rFonts w:eastAsia="Times New Roman"/>
          <w:vertAlign w:val="superscript"/>
        </w:rPr>
        <w:t>9,53,106</w:t>
      </w:r>
      <w:r w:rsidRPr="002B23D1">
        <w:rPr>
          <w:rFonts w:eastAsia="Times New Roman"/>
        </w:rPr>
        <w:t xml:space="preserve"> Timothy M. Frayling,</w:t>
      </w:r>
      <w:r w:rsidRPr="002B23D1">
        <w:rPr>
          <w:rFonts w:eastAsia="Times New Roman"/>
          <w:vertAlign w:val="superscript"/>
        </w:rPr>
        <w:t>10</w:t>
      </w:r>
      <w:r w:rsidRPr="002B23D1">
        <w:rPr>
          <w:rFonts w:eastAsia="Times New Roman"/>
        </w:rPr>
        <w:t xml:space="preserve"> Torben Hansen,</w:t>
      </w:r>
      <w:r w:rsidRPr="002B23D1">
        <w:rPr>
          <w:rFonts w:eastAsia="Times New Roman"/>
          <w:vertAlign w:val="superscript"/>
        </w:rPr>
        <w:t>6</w:t>
      </w:r>
      <w:r w:rsidRPr="002B23D1">
        <w:rPr>
          <w:rFonts w:eastAsia="Times New Roman"/>
        </w:rPr>
        <w:t xml:space="preserve"> Joanna M. M. Howson,</w:t>
      </w:r>
      <w:r w:rsidRPr="002B23D1">
        <w:rPr>
          <w:rFonts w:eastAsia="Times New Roman"/>
          <w:vertAlign w:val="superscript"/>
        </w:rPr>
        <w:t>2</w:t>
      </w:r>
      <w:r w:rsidRPr="002B23D1">
        <w:rPr>
          <w:rFonts w:eastAsia="Times New Roman"/>
        </w:rPr>
        <w:t xml:space="preserve"> Torben Jørgensen,</w:t>
      </w:r>
      <w:r w:rsidRPr="002B23D1">
        <w:rPr>
          <w:rFonts w:eastAsia="Times New Roman"/>
          <w:vertAlign w:val="superscript"/>
        </w:rPr>
        <w:t>107,108,109</w:t>
      </w:r>
      <w:r w:rsidRPr="002B23D1">
        <w:rPr>
          <w:rFonts w:eastAsia="Times New Roman"/>
        </w:rPr>
        <w:t xml:space="preserve"> Jaspal Kooner,</w:t>
      </w:r>
      <w:r w:rsidRPr="002B23D1">
        <w:rPr>
          <w:rFonts w:eastAsia="Times New Roman"/>
          <w:vertAlign w:val="superscript"/>
        </w:rPr>
        <w:t>110,111,112</w:t>
      </w:r>
      <w:r w:rsidRPr="002B23D1">
        <w:rPr>
          <w:rFonts w:eastAsia="Times New Roman"/>
        </w:rPr>
        <w:t xml:space="preserve"> Markku Laakso,</w:t>
      </w:r>
      <w:r w:rsidRPr="002B23D1">
        <w:rPr>
          <w:rFonts w:eastAsia="Times New Roman"/>
          <w:vertAlign w:val="superscript"/>
        </w:rPr>
        <w:t>113</w:t>
      </w:r>
      <w:r w:rsidRPr="002B23D1">
        <w:rPr>
          <w:rFonts w:eastAsia="Times New Roman"/>
        </w:rPr>
        <w:t xml:space="preserve"> Claudia Langenberg,</w:t>
      </w:r>
      <w:r w:rsidRPr="002B23D1">
        <w:rPr>
          <w:rFonts w:eastAsia="Times New Roman"/>
          <w:vertAlign w:val="superscript"/>
        </w:rPr>
        <w:t>1</w:t>
      </w:r>
      <w:r w:rsidRPr="002B23D1">
        <w:rPr>
          <w:rFonts w:eastAsia="Times New Roman"/>
        </w:rPr>
        <w:t xml:space="preserve"> Mark I. McCarthy,</w:t>
      </w:r>
      <w:r w:rsidRPr="002B23D1">
        <w:rPr>
          <w:rFonts w:eastAsia="Times New Roman"/>
          <w:vertAlign w:val="superscript"/>
        </w:rPr>
        <w:t>114,70</w:t>
      </w:r>
      <w:r w:rsidRPr="002B23D1">
        <w:rPr>
          <w:rFonts w:eastAsia="Times New Roman"/>
        </w:rPr>
        <w:t xml:space="preserve"> James S. Pankow,</w:t>
      </w:r>
      <w:r w:rsidRPr="002B23D1">
        <w:rPr>
          <w:rFonts w:eastAsia="Times New Roman"/>
          <w:vertAlign w:val="superscript"/>
        </w:rPr>
        <w:t>115</w:t>
      </w:r>
      <w:r w:rsidRPr="002B23D1">
        <w:rPr>
          <w:rFonts w:eastAsia="Times New Roman"/>
        </w:rPr>
        <w:t xml:space="preserve"> Oluf Pedersen,</w:t>
      </w:r>
      <w:r w:rsidRPr="002B23D1">
        <w:rPr>
          <w:rFonts w:eastAsia="Times New Roman"/>
          <w:vertAlign w:val="superscript"/>
        </w:rPr>
        <w:t>6</w:t>
      </w:r>
      <w:r w:rsidRPr="002B23D1">
        <w:rPr>
          <w:rFonts w:eastAsia="Times New Roman"/>
        </w:rPr>
        <w:t xml:space="preserve"> Elio Riboli,</w:t>
      </w:r>
      <w:r w:rsidRPr="002B23D1">
        <w:rPr>
          <w:rFonts w:eastAsia="Times New Roman"/>
          <w:vertAlign w:val="superscript"/>
        </w:rPr>
        <w:t>116</w:t>
      </w:r>
      <w:r w:rsidRPr="002B23D1">
        <w:rPr>
          <w:rFonts w:eastAsia="Times New Roman"/>
        </w:rPr>
        <w:t xml:space="preserve"> Jerome I. Rotter,</w:t>
      </w:r>
      <w:r w:rsidRPr="002B23D1">
        <w:rPr>
          <w:rFonts w:eastAsia="Times New Roman"/>
          <w:vertAlign w:val="superscript"/>
        </w:rPr>
        <w:t>117</w:t>
      </w:r>
      <w:r w:rsidRPr="002B23D1">
        <w:rPr>
          <w:rFonts w:eastAsia="Times New Roman"/>
        </w:rPr>
        <w:t xml:space="preserve"> Danish Saleheen,</w:t>
      </w:r>
      <w:r w:rsidRPr="002B23D1">
        <w:rPr>
          <w:rFonts w:eastAsia="Times New Roman"/>
          <w:vertAlign w:val="superscript"/>
        </w:rPr>
        <w:t>118</w:t>
      </w:r>
      <w:r w:rsidRPr="002B23D1">
        <w:rPr>
          <w:rFonts w:eastAsia="Times New Roman"/>
        </w:rPr>
        <w:t xml:space="preserve"> Nilesh J. Samani,</w:t>
      </w:r>
      <w:r w:rsidRPr="002B23D1">
        <w:rPr>
          <w:rFonts w:eastAsia="Times New Roman"/>
          <w:vertAlign w:val="superscript"/>
        </w:rPr>
        <w:t>119,120</w:t>
      </w:r>
      <w:r w:rsidRPr="002B23D1">
        <w:rPr>
          <w:rFonts w:eastAsia="Times New Roman"/>
        </w:rPr>
        <w:t xml:space="preserve"> Heribert Schunkert,</w:t>
      </w:r>
      <w:r w:rsidR="00DF543B" w:rsidRPr="002B23D1">
        <w:rPr>
          <w:rFonts w:eastAsia="Times New Roman"/>
          <w:vertAlign w:val="superscript"/>
        </w:rPr>
        <w:t>75,1</w:t>
      </w:r>
      <w:r w:rsidRPr="002B23D1">
        <w:rPr>
          <w:rFonts w:eastAsia="Times New Roman"/>
          <w:vertAlign w:val="superscript"/>
        </w:rPr>
        <w:t>21</w:t>
      </w:r>
      <w:r w:rsidRPr="002B23D1">
        <w:rPr>
          <w:rFonts w:eastAsia="Times New Roman"/>
        </w:rPr>
        <w:t xml:space="preserve"> Peter Vollenweider,</w:t>
      </w:r>
      <w:r w:rsidRPr="002B23D1">
        <w:rPr>
          <w:rFonts w:eastAsia="Times New Roman"/>
          <w:vertAlign w:val="superscript"/>
        </w:rPr>
        <w:t>122</w:t>
      </w:r>
      <w:r w:rsidRPr="002B23D1">
        <w:rPr>
          <w:rFonts w:eastAsia="Times New Roman"/>
        </w:rPr>
        <w:t xml:space="preserve"> Stephen O'Rahilly,</w:t>
      </w:r>
      <w:r w:rsidRPr="002B23D1">
        <w:rPr>
          <w:rFonts w:eastAsia="Times New Roman"/>
          <w:vertAlign w:val="superscript"/>
        </w:rPr>
        <w:t>28,123,124</w:t>
      </w:r>
      <w:r w:rsidRPr="002B23D1">
        <w:rPr>
          <w:rFonts w:eastAsia="Times New Roman"/>
        </w:rPr>
        <w:t xml:space="preserve"> CHARGE </w:t>
      </w:r>
      <w:bookmarkStart w:id="0" w:name="_GoBack"/>
      <w:bookmarkEnd w:id="0"/>
      <w:r w:rsidRPr="002B23D1">
        <w:rPr>
          <w:rFonts w:eastAsia="Times New Roman"/>
        </w:rPr>
        <w:t>consortium, The CHD Exome+ consortium, CARDIOGRAM Exome consortium, Panos Deloukas,</w:t>
      </w:r>
      <w:r w:rsidRPr="002B23D1">
        <w:rPr>
          <w:rFonts w:eastAsia="Times New Roman"/>
          <w:vertAlign w:val="superscript"/>
        </w:rPr>
        <w:t>125</w:t>
      </w:r>
      <w:r w:rsidRPr="002B23D1">
        <w:rPr>
          <w:rFonts w:eastAsia="Times New Roman"/>
        </w:rPr>
        <w:t xml:space="preserve"> John Danesh,</w:t>
      </w:r>
      <w:r w:rsidRPr="002B23D1">
        <w:rPr>
          <w:rFonts w:eastAsia="Times New Roman"/>
          <w:vertAlign w:val="superscript"/>
        </w:rPr>
        <w:t>2,3</w:t>
      </w:r>
      <w:r w:rsidRPr="002B23D1">
        <w:rPr>
          <w:rFonts w:eastAsia="Times New Roman"/>
        </w:rPr>
        <w:t xml:space="preserve"> Mark O. Goodarzi,</w:t>
      </w:r>
      <w:r w:rsidRPr="002B23D1">
        <w:rPr>
          <w:rFonts w:eastAsia="Times New Roman"/>
          <w:vertAlign w:val="superscript"/>
        </w:rPr>
        <w:t>126</w:t>
      </w:r>
      <w:r w:rsidRPr="002B23D1">
        <w:rPr>
          <w:rFonts w:eastAsia="Times New Roman"/>
        </w:rPr>
        <w:t xml:space="preserve"> Sekar Kathiresan,</w:t>
      </w:r>
      <w:r w:rsidRPr="002B23D1">
        <w:rPr>
          <w:rFonts w:eastAsia="Times New Roman"/>
          <w:vertAlign w:val="superscript"/>
        </w:rPr>
        <w:t>127,128,83</w:t>
      </w:r>
      <w:r w:rsidRPr="002B23D1">
        <w:rPr>
          <w:rFonts w:eastAsia="Times New Roman"/>
        </w:rPr>
        <w:t xml:space="preserve"> James B. Meigs,</w:t>
      </w:r>
      <w:r w:rsidRPr="002B23D1">
        <w:rPr>
          <w:rFonts w:eastAsia="Times New Roman"/>
          <w:vertAlign w:val="superscript"/>
        </w:rPr>
        <w:t>129,130</w:t>
      </w:r>
      <w:r w:rsidRPr="002B23D1">
        <w:rPr>
          <w:rFonts w:eastAsia="Times New Roman"/>
        </w:rPr>
        <w:t xml:space="preserve"> Margaret G. Ehm,</w:t>
      </w:r>
      <w:r w:rsidRPr="002B23D1">
        <w:rPr>
          <w:rFonts w:eastAsia="Times New Roman"/>
          <w:vertAlign w:val="superscript"/>
        </w:rPr>
        <w:t>103</w:t>
      </w:r>
      <w:r w:rsidRPr="002B23D1">
        <w:rPr>
          <w:rFonts w:eastAsia="Times New Roman"/>
        </w:rPr>
        <w:t xml:space="preserve"> Nicholas J. Wareham,</w:t>
      </w:r>
      <w:r w:rsidRPr="002B23D1">
        <w:rPr>
          <w:rFonts w:eastAsia="Times New Roman"/>
          <w:vertAlign w:val="superscript"/>
        </w:rPr>
        <w:t>1</w:t>
      </w:r>
      <w:r w:rsidRPr="002B23D1">
        <w:rPr>
          <w:rFonts w:eastAsia="Times New Roman"/>
        </w:rPr>
        <w:t xml:space="preserve"> Dawn M. Waterworth</w:t>
      </w:r>
      <w:r w:rsidRPr="002B23D1">
        <w:rPr>
          <w:rFonts w:eastAsia="Times New Roman"/>
          <w:vertAlign w:val="superscript"/>
        </w:rPr>
        <w:t>131</w:t>
      </w:r>
      <w:r w:rsidRPr="002B23D1">
        <w:rPr>
          <w:rFonts w:eastAsia="Times New Roman"/>
        </w:rPr>
        <w:t xml:space="preserve"> </w:t>
      </w:r>
      <w:r w:rsidRPr="002B23D1">
        <w:rPr>
          <w:rFonts w:eastAsia="Times New Roman"/>
        </w:rPr>
        <w:br/>
      </w:r>
    </w:p>
    <w:p w14:paraId="68F3EC9E" w14:textId="3E18AF5B" w:rsidR="009A4646" w:rsidRPr="002B23D1" w:rsidRDefault="00B117F6" w:rsidP="00B117F6">
      <w:pPr>
        <w:rPr>
          <w:rFonts w:eastAsia="Times New Roman"/>
        </w:rPr>
      </w:pPr>
      <w:r w:rsidRPr="002B23D1">
        <w:rPr>
          <w:rFonts w:eastAsia="Times New Roman"/>
          <w:vertAlign w:val="superscript"/>
        </w:rPr>
        <w:t>1</w:t>
      </w:r>
      <w:r w:rsidRPr="002B23D1">
        <w:rPr>
          <w:rFonts w:eastAsia="Times New Roman"/>
        </w:rPr>
        <w:t>M</w:t>
      </w:r>
      <w:r w:rsidR="00A8085D" w:rsidRPr="002B23D1">
        <w:rPr>
          <w:rFonts w:eastAsia="Times New Roman"/>
        </w:rPr>
        <w:t xml:space="preserve">edical </w:t>
      </w:r>
      <w:r w:rsidRPr="002B23D1">
        <w:rPr>
          <w:rFonts w:eastAsia="Times New Roman"/>
        </w:rPr>
        <w:t>R</w:t>
      </w:r>
      <w:r w:rsidR="00A8085D" w:rsidRPr="002B23D1">
        <w:rPr>
          <w:rFonts w:eastAsia="Times New Roman"/>
        </w:rPr>
        <w:t xml:space="preserve">esearch </w:t>
      </w:r>
      <w:r w:rsidRPr="002B23D1">
        <w:rPr>
          <w:rFonts w:eastAsia="Times New Roman"/>
        </w:rPr>
        <w:t>C</w:t>
      </w:r>
      <w:r w:rsidR="00A8085D" w:rsidRPr="002B23D1">
        <w:rPr>
          <w:rFonts w:eastAsia="Times New Roman"/>
        </w:rPr>
        <w:t>ouncil</w:t>
      </w:r>
      <w:r w:rsidRPr="002B23D1">
        <w:rPr>
          <w:rFonts w:eastAsia="Times New Roman"/>
        </w:rPr>
        <w:t xml:space="preserve"> Epidemiology Unit, University of Cambridge School of Clinical Medicine, Institute of Metabolic Science, Cambridge Biomedical Campus, Cambridge, UK. </w:t>
      </w:r>
    </w:p>
    <w:p w14:paraId="773049C8" w14:textId="77777777" w:rsidR="009A4646" w:rsidRPr="002B23D1" w:rsidRDefault="00B117F6" w:rsidP="00B117F6">
      <w:pPr>
        <w:rPr>
          <w:rFonts w:eastAsia="Times New Roman"/>
        </w:rPr>
      </w:pPr>
      <w:r w:rsidRPr="002B23D1">
        <w:rPr>
          <w:rFonts w:eastAsia="Times New Roman"/>
          <w:vertAlign w:val="superscript"/>
        </w:rPr>
        <w:lastRenderedPageBreak/>
        <w:t>2</w:t>
      </w:r>
      <w:r w:rsidRPr="002B23D1">
        <w:rPr>
          <w:rFonts w:eastAsia="Times New Roman"/>
        </w:rPr>
        <w:t xml:space="preserve">Department of Public Health and Primary Care, Strangeways Research Laboratory, University of Cambridge, Cambridge, UK. </w:t>
      </w:r>
    </w:p>
    <w:p w14:paraId="0BB5FAB1" w14:textId="77777777" w:rsidR="009A4646" w:rsidRPr="002B23D1" w:rsidRDefault="00B117F6" w:rsidP="00B117F6">
      <w:pPr>
        <w:rPr>
          <w:rFonts w:eastAsia="Times New Roman"/>
        </w:rPr>
      </w:pPr>
      <w:r w:rsidRPr="002B23D1">
        <w:rPr>
          <w:rFonts w:eastAsia="Times New Roman"/>
          <w:vertAlign w:val="superscript"/>
        </w:rPr>
        <w:t>3</w:t>
      </w:r>
      <w:r w:rsidRPr="002B23D1">
        <w:rPr>
          <w:rFonts w:eastAsia="Times New Roman"/>
        </w:rPr>
        <w:t>The Wellcome Trust Sanger Institute, Cambridge, UK.</w:t>
      </w:r>
    </w:p>
    <w:p w14:paraId="5B598E37" w14:textId="6441E89C" w:rsidR="009A4646" w:rsidRPr="002B23D1" w:rsidRDefault="00B117F6" w:rsidP="00B117F6">
      <w:pPr>
        <w:rPr>
          <w:rFonts w:eastAsia="Times New Roman"/>
        </w:rPr>
      </w:pPr>
      <w:r w:rsidRPr="002B23D1">
        <w:rPr>
          <w:rFonts w:eastAsia="Times New Roman"/>
        </w:rPr>
        <w:t xml:space="preserve"> </w:t>
      </w:r>
      <w:r w:rsidRPr="002B23D1">
        <w:rPr>
          <w:rFonts w:eastAsia="Times New Roman"/>
          <w:vertAlign w:val="superscript"/>
        </w:rPr>
        <w:t>4</w:t>
      </w:r>
      <w:r w:rsidRPr="002B23D1">
        <w:rPr>
          <w:rFonts w:eastAsia="Times New Roman"/>
        </w:rPr>
        <w:t xml:space="preserve">Statistical Genetics, </w:t>
      </w:r>
      <w:r w:rsidR="00A8085D" w:rsidRPr="002B23D1">
        <w:rPr>
          <w:rFonts w:eastAsia="Times New Roman"/>
        </w:rPr>
        <w:t>Projects, Clinical Platforms &amp; Sciences</w:t>
      </w:r>
      <w:r w:rsidRPr="002B23D1">
        <w:rPr>
          <w:rFonts w:eastAsia="Times New Roman"/>
        </w:rPr>
        <w:t xml:space="preserve">, GlaxoSmithKline, </w:t>
      </w:r>
      <w:r w:rsidR="00A8085D" w:rsidRPr="002B23D1">
        <w:rPr>
          <w:rFonts w:eastAsia="Times New Roman"/>
        </w:rPr>
        <w:t>Research Triangle Park</w:t>
      </w:r>
      <w:r w:rsidRPr="002B23D1">
        <w:rPr>
          <w:rFonts w:eastAsia="Times New Roman"/>
        </w:rPr>
        <w:t xml:space="preserve">, NC, USA. </w:t>
      </w:r>
    </w:p>
    <w:p w14:paraId="5E51ACD8" w14:textId="77777777" w:rsidR="009A4646" w:rsidRPr="002B23D1" w:rsidRDefault="00B117F6" w:rsidP="00B117F6">
      <w:pPr>
        <w:rPr>
          <w:rFonts w:eastAsia="Times New Roman"/>
        </w:rPr>
      </w:pPr>
      <w:r w:rsidRPr="002B23D1">
        <w:rPr>
          <w:rFonts w:eastAsia="Times New Roman"/>
          <w:vertAlign w:val="superscript"/>
        </w:rPr>
        <w:t>5</w:t>
      </w:r>
      <w:r w:rsidRPr="002B23D1">
        <w:rPr>
          <w:rFonts w:eastAsia="Times New Roman"/>
        </w:rPr>
        <w:t xml:space="preserve">Division of Preventive Medicine, Brigham and Women's Hospital, Boston MA, USA. </w:t>
      </w:r>
    </w:p>
    <w:p w14:paraId="18D2BC6B" w14:textId="77777777" w:rsidR="009A4646" w:rsidRPr="002B23D1" w:rsidRDefault="00B117F6" w:rsidP="00B117F6">
      <w:pPr>
        <w:rPr>
          <w:rFonts w:eastAsia="Times New Roman"/>
        </w:rPr>
      </w:pPr>
      <w:r w:rsidRPr="002B23D1">
        <w:rPr>
          <w:rFonts w:eastAsia="Times New Roman"/>
          <w:vertAlign w:val="superscript"/>
        </w:rPr>
        <w:t>6</w:t>
      </w:r>
      <w:r w:rsidRPr="002B23D1">
        <w:rPr>
          <w:rFonts w:eastAsia="Times New Roman"/>
        </w:rPr>
        <w:t xml:space="preserve">The Novo Nordisk Foundation Center for Basic Metabolic Research, Faculty of Health and Medical Sciences, University of Copenhagen, Copenhagen, Denmark. </w:t>
      </w:r>
    </w:p>
    <w:p w14:paraId="124626E2" w14:textId="77777777" w:rsidR="009A4646" w:rsidRPr="002B23D1" w:rsidRDefault="00B117F6" w:rsidP="00B117F6">
      <w:pPr>
        <w:rPr>
          <w:rFonts w:eastAsia="Times New Roman"/>
        </w:rPr>
      </w:pPr>
      <w:r w:rsidRPr="002B23D1">
        <w:rPr>
          <w:rFonts w:eastAsia="Times New Roman"/>
          <w:vertAlign w:val="superscript"/>
        </w:rPr>
        <w:t>7</w:t>
      </w:r>
      <w:r w:rsidRPr="002B23D1">
        <w:rPr>
          <w:rFonts w:eastAsia="Times New Roman"/>
        </w:rPr>
        <w:t xml:space="preserve">Institute of Clinical Medicine, Internal Medicine, University of Eastern Finland, Kuopio, Finland. </w:t>
      </w:r>
    </w:p>
    <w:p w14:paraId="60B88DD1" w14:textId="77777777" w:rsidR="009A4646" w:rsidRPr="002B23D1" w:rsidRDefault="00B117F6" w:rsidP="00B117F6">
      <w:pPr>
        <w:rPr>
          <w:rFonts w:eastAsia="Times New Roman"/>
        </w:rPr>
      </w:pPr>
      <w:r w:rsidRPr="002B23D1">
        <w:rPr>
          <w:rFonts w:eastAsia="Times New Roman"/>
          <w:vertAlign w:val="superscript"/>
        </w:rPr>
        <w:t>8</w:t>
      </w:r>
      <w:r w:rsidRPr="002B23D1">
        <w:rPr>
          <w:rFonts w:eastAsia="Times New Roman"/>
        </w:rPr>
        <w:t xml:space="preserve">Department of Biostatistics, Boston University School of Public Health, Boston, MA, USA. </w:t>
      </w:r>
    </w:p>
    <w:p w14:paraId="6F2127A5" w14:textId="77777777" w:rsidR="009A4646" w:rsidRPr="002B23D1" w:rsidRDefault="00B117F6" w:rsidP="00B117F6">
      <w:pPr>
        <w:rPr>
          <w:rFonts w:eastAsia="Times New Roman"/>
        </w:rPr>
      </w:pPr>
      <w:r w:rsidRPr="002B23D1">
        <w:rPr>
          <w:rFonts w:eastAsia="Times New Roman"/>
          <w:vertAlign w:val="superscript"/>
        </w:rPr>
        <w:t>9</w:t>
      </w:r>
      <w:r w:rsidRPr="002B23D1">
        <w:rPr>
          <w:rFonts w:eastAsia="Times New Roman"/>
        </w:rPr>
        <w:t xml:space="preserve">Department of Clinical Sciences, Genetic and Molecular Epidemiology Unit, Lund University, Malmö, Sweden. </w:t>
      </w:r>
    </w:p>
    <w:p w14:paraId="638C2154" w14:textId="77777777" w:rsidR="009A4646" w:rsidRPr="002B23D1" w:rsidRDefault="00B117F6" w:rsidP="00B117F6">
      <w:pPr>
        <w:rPr>
          <w:rFonts w:eastAsia="Times New Roman"/>
        </w:rPr>
      </w:pPr>
      <w:r w:rsidRPr="002B23D1">
        <w:rPr>
          <w:rFonts w:eastAsia="Times New Roman"/>
          <w:vertAlign w:val="superscript"/>
        </w:rPr>
        <w:t>10</w:t>
      </w:r>
      <w:r w:rsidRPr="002B23D1">
        <w:rPr>
          <w:rFonts w:eastAsia="Times New Roman"/>
        </w:rPr>
        <w:t xml:space="preserve">Genetics of Complex Traits, University of Exeter Medical School, University of Exeter, Exeter, UK. </w:t>
      </w:r>
    </w:p>
    <w:p w14:paraId="76BFA933" w14:textId="77777777" w:rsidR="009A4646" w:rsidRPr="002B23D1" w:rsidRDefault="00B117F6" w:rsidP="00B117F6">
      <w:pPr>
        <w:rPr>
          <w:rFonts w:eastAsia="Times New Roman"/>
        </w:rPr>
      </w:pPr>
      <w:r w:rsidRPr="002B23D1">
        <w:rPr>
          <w:rFonts w:eastAsia="Times New Roman"/>
          <w:vertAlign w:val="superscript"/>
        </w:rPr>
        <w:t>11</w:t>
      </w:r>
      <w:r w:rsidRPr="002B23D1">
        <w:rPr>
          <w:rFonts w:eastAsia="Times New Roman"/>
        </w:rPr>
        <w:t xml:space="preserve">Genetic Epidemiology Unit, Department of Epidemiology, Erasmus University Medical Center, Rotterdam, The Netherlands. </w:t>
      </w:r>
    </w:p>
    <w:p w14:paraId="56916D79" w14:textId="77777777" w:rsidR="009A4646" w:rsidRPr="002B23D1" w:rsidRDefault="00B117F6" w:rsidP="00B117F6">
      <w:pPr>
        <w:rPr>
          <w:rFonts w:eastAsia="Times New Roman"/>
        </w:rPr>
      </w:pPr>
      <w:r w:rsidRPr="002B23D1">
        <w:rPr>
          <w:rFonts w:eastAsia="Times New Roman"/>
          <w:vertAlign w:val="superscript"/>
        </w:rPr>
        <w:t>12</w:t>
      </w:r>
      <w:r w:rsidRPr="002B23D1">
        <w:rPr>
          <w:rFonts w:eastAsia="Times New Roman"/>
        </w:rPr>
        <w:t xml:space="preserve">Fairbanks School of Public Health, Department of Epidemiology, Indianapolis, IN, US. </w:t>
      </w:r>
    </w:p>
    <w:p w14:paraId="39C02BFA" w14:textId="77777777" w:rsidR="009A4646" w:rsidRPr="002B23D1" w:rsidRDefault="00B117F6" w:rsidP="00B117F6">
      <w:pPr>
        <w:rPr>
          <w:rFonts w:eastAsia="Times New Roman"/>
        </w:rPr>
      </w:pPr>
      <w:r w:rsidRPr="002B23D1">
        <w:rPr>
          <w:rFonts w:eastAsia="Times New Roman"/>
          <w:vertAlign w:val="superscript"/>
        </w:rPr>
        <w:t>13</w:t>
      </w:r>
      <w:r w:rsidRPr="002B23D1">
        <w:rPr>
          <w:rFonts w:eastAsia="Times New Roman"/>
        </w:rPr>
        <w:t xml:space="preserve">Indiana University School of Medicine, Department of Medicine, Indianapolis, IN, USA. </w:t>
      </w:r>
    </w:p>
    <w:p w14:paraId="404FDF2E" w14:textId="4F85A042" w:rsidR="009A4646" w:rsidRPr="002B23D1" w:rsidRDefault="00B117F6" w:rsidP="00B117F6">
      <w:pPr>
        <w:rPr>
          <w:rFonts w:eastAsia="Times New Roman"/>
        </w:rPr>
      </w:pPr>
      <w:r w:rsidRPr="002B23D1">
        <w:rPr>
          <w:rFonts w:eastAsia="Times New Roman"/>
          <w:vertAlign w:val="superscript"/>
        </w:rPr>
        <w:t>14</w:t>
      </w:r>
      <w:r w:rsidRPr="002B23D1">
        <w:rPr>
          <w:rFonts w:eastAsia="Times New Roman"/>
        </w:rPr>
        <w:t xml:space="preserve">Division of General Internal Medicine, Johns Hopkins University School of Medicine, Baltimore, </w:t>
      </w:r>
      <w:r w:rsidR="009A4646" w:rsidRPr="002B23D1">
        <w:rPr>
          <w:rFonts w:eastAsia="Times New Roman"/>
        </w:rPr>
        <w:t>MD, USA</w:t>
      </w:r>
      <w:r w:rsidRPr="002B23D1">
        <w:rPr>
          <w:rFonts w:eastAsia="Times New Roman"/>
        </w:rPr>
        <w:t xml:space="preserve">. </w:t>
      </w:r>
    </w:p>
    <w:p w14:paraId="3869B160" w14:textId="77777777" w:rsidR="009A4646" w:rsidRPr="002B23D1" w:rsidRDefault="00B117F6" w:rsidP="00B117F6">
      <w:pPr>
        <w:rPr>
          <w:rFonts w:eastAsia="Times New Roman"/>
        </w:rPr>
      </w:pPr>
      <w:r w:rsidRPr="002B23D1">
        <w:rPr>
          <w:rFonts w:eastAsia="Times New Roman"/>
          <w:vertAlign w:val="superscript"/>
        </w:rPr>
        <w:t>15</w:t>
      </w:r>
      <w:r w:rsidRPr="002B23D1">
        <w:rPr>
          <w:rFonts w:eastAsia="Times New Roman"/>
        </w:rPr>
        <w:t xml:space="preserve">Welch Center for Prevention, Epidemiology, and Clinical Research, Johns Hopkins University, Baltimore, Maryland. </w:t>
      </w:r>
    </w:p>
    <w:p w14:paraId="07A81911" w14:textId="77777777" w:rsidR="009A4646" w:rsidRPr="002B23D1" w:rsidRDefault="00B117F6" w:rsidP="00B117F6">
      <w:pPr>
        <w:rPr>
          <w:rFonts w:eastAsia="Times New Roman"/>
        </w:rPr>
      </w:pPr>
      <w:r w:rsidRPr="002B23D1">
        <w:rPr>
          <w:rFonts w:eastAsia="Times New Roman"/>
          <w:vertAlign w:val="superscript"/>
        </w:rPr>
        <w:t>16</w:t>
      </w:r>
      <w:r w:rsidRPr="002B23D1">
        <w:rPr>
          <w:rFonts w:eastAsia="Times New Roman"/>
        </w:rPr>
        <w:t xml:space="preserve">Department of Epidemiology, Johns Hopkins University Bloomberg School of Public Health, Baltimore, Maryland. </w:t>
      </w:r>
    </w:p>
    <w:p w14:paraId="78F8AB23" w14:textId="77777777" w:rsidR="009A4646" w:rsidRPr="002B23D1" w:rsidRDefault="00B117F6" w:rsidP="00B117F6">
      <w:pPr>
        <w:rPr>
          <w:rFonts w:eastAsia="Times New Roman"/>
        </w:rPr>
      </w:pPr>
      <w:r w:rsidRPr="002B23D1">
        <w:rPr>
          <w:rFonts w:eastAsia="Times New Roman"/>
          <w:vertAlign w:val="superscript"/>
        </w:rPr>
        <w:t>17</w:t>
      </w:r>
      <w:r w:rsidRPr="002B23D1">
        <w:rPr>
          <w:rFonts w:eastAsia="Times New Roman"/>
        </w:rPr>
        <w:t xml:space="preserve">Centre for Cancer Genetic Epidemiology, Department of Public Health and Primary Care, University of Cambridge, Strangeways Laboratory, Worts Causeway, Cambridge, UK. </w:t>
      </w:r>
    </w:p>
    <w:p w14:paraId="4ACA05D4" w14:textId="5461D9EB" w:rsidR="009A4646" w:rsidRPr="002B23D1" w:rsidRDefault="00B117F6" w:rsidP="00B117F6">
      <w:pPr>
        <w:rPr>
          <w:rFonts w:eastAsia="Times New Roman"/>
        </w:rPr>
      </w:pPr>
      <w:r w:rsidRPr="002B23D1">
        <w:rPr>
          <w:rFonts w:eastAsia="Times New Roman"/>
          <w:vertAlign w:val="superscript"/>
        </w:rPr>
        <w:t>18</w:t>
      </w:r>
      <w:r w:rsidRPr="002B23D1">
        <w:rPr>
          <w:rFonts w:eastAsia="Times New Roman"/>
        </w:rPr>
        <w:t xml:space="preserve">Department of Epidemiology, </w:t>
      </w:r>
      <w:r w:rsidR="00A8085D" w:rsidRPr="002B23D1">
        <w:rPr>
          <w:rFonts w:eastAsia="Times New Roman"/>
        </w:rPr>
        <w:t>Erasmus University Medical Center</w:t>
      </w:r>
      <w:r w:rsidRPr="002B23D1">
        <w:rPr>
          <w:rFonts w:eastAsia="Times New Roman"/>
        </w:rPr>
        <w:t xml:space="preserve">, Rotterdam, Netherlands. </w:t>
      </w:r>
    </w:p>
    <w:p w14:paraId="3295CF15" w14:textId="051080A9" w:rsidR="009A4646" w:rsidRPr="002B23D1" w:rsidRDefault="00B117F6" w:rsidP="00B117F6">
      <w:pPr>
        <w:rPr>
          <w:rFonts w:eastAsia="Times New Roman"/>
        </w:rPr>
      </w:pPr>
      <w:r w:rsidRPr="002B23D1">
        <w:rPr>
          <w:rFonts w:eastAsia="Times New Roman"/>
          <w:vertAlign w:val="superscript"/>
        </w:rPr>
        <w:t>19</w:t>
      </w:r>
      <w:r w:rsidRPr="002B23D1">
        <w:rPr>
          <w:rFonts w:eastAsia="Times New Roman"/>
        </w:rPr>
        <w:t>Univ</w:t>
      </w:r>
      <w:r w:rsidR="00A8085D" w:rsidRPr="002B23D1">
        <w:rPr>
          <w:rFonts w:eastAsia="Times New Roman"/>
        </w:rPr>
        <w:t>ersity of</w:t>
      </w:r>
      <w:r w:rsidRPr="002B23D1">
        <w:rPr>
          <w:rFonts w:eastAsia="Times New Roman"/>
        </w:rPr>
        <w:t xml:space="preserve"> Lille, </w:t>
      </w:r>
      <w:r w:rsidR="00A8085D" w:rsidRPr="002B23D1">
        <w:rPr>
          <w:rFonts w:eastAsia="Times New Roman"/>
        </w:rPr>
        <w:t>Institut national de la santé et de la recherche médicale (</w:t>
      </w:r>
      <w:r w:rsidRPr="002B23D1">
        <w:rPr>
          <w:rFonts w:eastAsia="Times New Roman"/>
        </w:rPr>
        <w:t>Inserm</w:t>
      </w:r>
      <w:r w:rsidR="00A8085D" w:rsidRPr="002B23D1">
        <w:rPr>
          <w:rFonts w:eastAsia="Times New Roman"/>
        </w:rPr>
        <w:t>)</w:t>
      </w:r>
      <w:r w:rsidRPr="002B23D1">
        <w:rPr>
          <w:rFonts w:eastAsia="Times New Roman"/>
        </w:rPr>
        <w:t xml:space="preserve">, </w:t>
      </w:r>
      <w:r w:rsidR="00A8085D" w:rsidRPr="002B23D1">
        <w:rPr>
          <w:rFonts w:eastAsia="Times New Roman"/>
        </w:rPr>
        <w:t>Centre Hospitalier Régional Universitaire de Lille</w:t>
      </w:r>
      <w:r w:rsidRPr="002B23D1">
        <w:rPr>
          <w:rFonts w:eastAsia="Times New Roman"/>
        </w:rPr>
        <w:t xml:space="preserve">, Institut Pasteur de Lille, UMR1167 - RID-AGE, F-59000 Lille, France. </w:t>
      </w:r>
    </w:p>
    <w:p w14:paraId="35989A0A" w14:textId="383623EF" w:rsidR="009A4646" w:rsidRPr="002B23D1" w:rsidRDefault="00B117F6" w:rsidP="00B117F6">
      <w:pPr>
        <w:rPr>
          <w:rFonts w:eastAsia="Times New Roman"/>
        </w:rPr>
      </w:pPr>
      <w:r w:rsidRPr="002B23D1">
        <w:rPr>
          <w:rFonts w:eastAsia="Times New Roman"/>
          <w:vertAlign w:val="superscript"/>
        </w:rPr>
        <w:t>20</w:t>
      </w:r>
      <w:r w:rsidRPr="002B23D1">
        <w:rPr>
          <w:rFonts w:eastAsia="Times New Roman"/>
        </w:rPr>
        <w:t xml:space="preserve">Public Health Division of Gipuzkoa, San Sebastian, Spain. </w:t>
      </w:r>
    </w:p>
    <w:p w14:paraId="100D505C" w14:textId="77777777" w:rsidR="009A4646" w:rsidRPr="002B23D1" w:rsidRDefault="00B117F6" w:rsidP="00B117F6">
      <w:pPr>
        <w:rPr>
          <w:rFonts w:eastAsia="Times New Roman"/>
        </w:rPr>
      </w:pPr>
      <w:r w:rsidRPr="002B23D1">
        <w:rPr>
          <w:rFonts w:eastAsia="Times New Roman"/>
          <w:vertAlign w:val="superscript"/>
        </w:rPr>
        <w:t>21</w:t>
      </w:r>
      <w:r w:rsidRPr="002B23D1">
        <w:rPr>
          <w:rFonts w:eastAsia="Times New Roman"/>
        </w:rPr>
        <w:t xml:space="preserve">Instituto BIO-Donostia, Basque Government, San Sebastian, Spain. </w:t>
      </w:r>
    </w:p>
    <w:p w14:paraId="7FBD309B" w14:textId="77777777" w:rsidR="009A4646" w:rsidRPr="002B23D1" w:rsidRDefault="00B117F6" w:rsidP="00B117F6">
      <w:pPr>
        <w:rPr>
          <w:rFonts w:eastAsia="Times New Roman"/>
        </w:rPr>
      </w:pPr>
      <w:r w:rsidRPr="002B23D1">
        <w:rPr>
          <w:rFonts w:eastAsia="Times New Roman"/>
          <w:vertAlign w:val="superscript"/>
        </w:rPr>
        <w:t>22</w:t>
      </w:r>
      <w:r w:rsidRPr="002B23D1">
        <w:rPr>
          <w:rFonts w:eastAsia="Times New Roman"/>
        </w:rPr>
        <w:t xml:space="preserve">CIBER Epidemiología y Salud Pública (CIBERESP), Spain. </w:t>
      </w:r>
    </w:p>
    <w:p w14:paraId="1CAA1A54" w14:textId="77777777" w:rsidR="009A4646" w:rsidRPr="002B23D1" w:rsidRDefault="00B117F6" w:rsidP="00B117F6">
      <w:pPr>
        <w:rPr>
          <w:rFonts w:eastAsia="Times New Roman"/>
        </w:rPr>
      </w:pPr>
      <w:r w:rsidRPr="002B23D1">
        <w:rPr>
          <w:rFonts w:eastAsia="Times New Roman"/>
          <w:vertAlign w:val="superscript"/>
        </w:rPr>
        <w:lastRenderedPageBreak/>
        <w:t>23</w:t>
      </w:r>
      <w:r w:rsidRPr="002B23D1">
        <w:rPr>
          <w:rFonts w:eastAsia="Times New Roman"/>
        </w:rPr>
        <w:t xml:space="preserve">Department of Epidemiology and Public Health (EA3430), University of Strasbourg, Strasbourg, France. </w:t>
      </w:r>
    </w:p>
    <w:p w14:paraId="305AB80F" w14:textId="77777777" w:rsidR="009A4646" w:rsidRPr="002B23D1" w:rsidRDefault="00B117F6" w:rsidP="00B117F6">
      <w:pPr>
        <w:rPr>
          <w:rFonts w:eastAsia="Times New Roman"/>
        </w:rPr>
      </w:pPr>
      <w:r w:rsidRPr="002B23D1">
        <w:rPr>
          <w:rFonts w:eastAsia="Times New Roman"/>
          <w:vertAlign w:val="superscript"/>
        </w:rPr>
        <w:t>24</w:t>
      </w:r>
      <w:r w:rsidRPr="002B23D1">
        <w:rPr>
          <w:rFonts w:eastAsia="Times New Roman"/>
        </w:rPr>
        <w:t xml:space="preserve">Sobell Department of Motor Neuroscience, UCL Institute of Neurology, London, UK. </w:t>
      </w:r>
    </w:p>
    <w:p w14:paraId="65C41C68" w14:textId="60F9DF3D" w:rsidR="009A4646" w:rsidRPr="002B23D1" w:rsidRDefault="00B117F6" w:rsidP="00B117F6">
      <w:pPr>
        <w:rPr>
          <w:rFonts w:eastAsia="Times New Roman"/>
        </w:rPr>
      </w:pPr>
      <w:r w:rsidRPr="002B23D1">
        <w:rPr>
          <w:rFonts w:eastAsia="Times New Roman"/>
          <w:vertAlign w:val="superscript"/>
        </w:rPr>
        <w:t>25</w:t>
      </w:r>
      <w:r w:rsidRPr="002B23D1">
        <w:rPr>
          <w:rFonts w:eastAsia="Times New Roman"/>
        </w:rPr>
        <w:t xml:space="preserve">Inserm, </w:t>
      </w:r>
      <w:r w:rsidR="00A8085D" w:rsidRPr="002B23D1">
        <w:rPr>
          <w:rFonts w:eastAsia="Times New Roman"/>
        </w:rPr>
        <w:t>Centre de recherche en épidémiologie et santé des populations (</w:t>
      </w:r>
      <w:r w:rsidRPr="002B23D1">
        <w:rPr>
          <w:rFonts w:eastAsia="Times New Roman"/>
        </w:rPr>
        <w:t>CESP</w:t>
      </w:r>
      <w:r w:rsidR="00A8085D" w:rsidRPr="002B23D1">
        <w:rPr>
          <w:rFonts w:eastAsia="Times New Roman"/>
        </w:rPr>
        <w:t>)</w:t>
      </w:r>
      <w:r w:rsidRPr="002B23D1">
        <w:rPr>
          <w:rFonts w:eastAsia="Times New Roman"/>
        </w:rPr>
        <w:t xml:space="preserve">, Villejuif, France. </w:t>
      </w:r>
    </w:p>
    <w:p w14:paraId="4484274D" w14:textId="77777777" w:rsidR="009A4646" w:rsidRPr="002B23D1" w:rsidRDefault="00B117F6" w:rsidP="00B117F6">
      <w:pPr>
        <w:rPr>
          <w:rFonts w:eastAsia="Times New Roman"/>
        </w:rPr>
      </w:pPr>
      <w:r w:rsidRPr="002B23D1">
        <w:rPr>
          <w:rFonts w:eastAsia="Times New Roman"/>
          <w:vertAlign w:val="superscript"/>
        </w:rPr>
        <w:t>26</w:t>
      </w:r>
      <w:r w:rsidRPr="002B23D1">
        <w:rPr>
          <w:rFonts w:eastAsia="Times New Roman"/>
        </w:rPr>
        <w:t xml:space="preserve">Univ Paris-Sud, Villejuif, France. </w:t>
      </w:r>
    </w:p>
    <w:p w14:paraId="0464D47A" w14:textId="77777777" w:rsidR="009A4646" w:rsidRPr="002B23D1" w:rsidRDefault="00B117F6" w:rsidP="00B117F6">
      <w:pPr>
        <w:rPr>
          <w:rFonts w:eastAsia="Times New Roman"/>
        </w:rPr>
      </w:pPr>
      <w:r w:rsidRPr="002B23D1">
        <w:rPr>
          <w:rFonts w:eastAsia="Times New Roman"/>
          <w:vertAlign w:val="superscript"/>
        </w:rPr>
        <w:t>27</w:t>
      </w:r>
      <w:r w:rsidRPr="002B23D1">
        <w:rPr>
          <w:rFonts w:eastAsia="Times New Roman"/>
        </w:rPr>
        <w:t xml:space="preserve">Navarre Public Health Institute (ISPN), Pamplona, Spain. </w:t>
      </w:r>
    </w:p>
    <w:p w14:paraId="1C0A018E" w14:textId="77777777" w:rsidR="009A4646" w:rsidRPr="002B23D1" w:rsidRDefault="00B117F6" w:rsidP="00B117F6">
      <w:pPr>
        <w:rPr>
          <w:rFonts w:eastAsia="Times New Roman"/>
        </w:rPr>
      </w:pPr>
      <w:r w:rsidRPr="002B23D1">
        <w:rPr>
          <w:rFonts w:eastAsia="Times New Roman"/>
          <w:vertAlign w:val="superscript"/>
        </w:rPr>
        <w:t>28</w:t>
      </w:r>
      <w:r w:rsidRPr="002B23D1">
        <w:rPr>
          <w:rFonts w:eastAsia="Times New Roman"/>
        </w:rPr>
        <w:t xml:space="preserve">University of Cambridge Metabolic Research Laboratories, Wellcome Trust-MRC Institute of Metabolic Science, Cambridge, UK. </w:t>
      </w:r>
    </w:p>
    <w:p w14:paraId="288BC09D" w14:textId="77777777" w:rsidR="009A4646" w:rsidRPr="002B23D1" w:rsidRDefault="00B117F6" w:rsidP="00B117F6">
      <w:pPr>
        <w:rPr>
          <w:rFonts w:eastAsia="Times New Roman"/>
        </w:rPr>
      </w:pPr>
      <w:r w:rsidRPr="002B23D1">
        <w:rPr>
          <w:rFonts w:eastAsia="Times New Roman"/>
          <w:vertAlign w:val="superscript"/>
        </w:rPr>
        <w:t>29</w:t>
      </w:r>
      <w:r w:rsidRPr="002B23D1">
        <w:rPr>
          <w:rFonts w:eastAsia="Times New Roman"/>
        </w:rPr>
        <w:t xml:space="preserve">Cardiovascular Health Research Unit, Department of Medicine, University of Washington, Seattle, WA, USA. </w:t>
      </w:r>
    </w:p>
    <w:p w14:paraId="1E057B3C" w14:textId="77777777" w:rsidR="009A4646" w:rsidRPr="002B23D1" w:rsidRDefault="00B117F6" w:rsidP="00B117F6">
      <w:pPr>
        <w:rPr>
          <w:rFonts w:eastAsia="Times New Roman"/>
        </w:rPr>
      </w:pPr>
      <w:r w:rsidRPr="002B23D1">
        <w:rPr>
          <w:rFonts w:eastAsia="Times New Roman"/>
          <w:vertAlign w:val="superscript"/>
        </w:rPr>
        <w:t>30</w:t>
      </w:r>
      <w:r w:rsidRPr="002B23D1">
        <w:rPr>
          <w:rFonts w:eastAsia="Times New Roman"/>
        </w:rPr>
        <w:t xml:space="preserve">Department of General and Interventional Cardiology, University Heart Center Hamburg, Germany. </w:t>
      </w:r>
    </w:p>
    <w:p w14:paraId="4C6104E0" w14:textId="77777777" w:rsidR="009A4646" w:rsidRPr="002B23D1" w:rsidRDefault="00B117F6" w:rsidP="00B117F6">
      <w:pPr>
        <w:rPr>
          <w:rFonts w:eastAsia="Times New Roman"/>
        </w:rPr>
      </w:pPr>
      <w:r w:rsidRPr="002B23D1">
        <w:rPr>
          <w:rFonts w:eastAsia="Times New Roman"/>
          <w:vertAlign w:val="superscript"/>
        </w:rPr>
        <w:t>31</w:t>
      </w:r>
      <w:r w:rsidRPr="002B23D1">
        <w:rPr>
          <w:rFonts w:eastAsia="Times New Roman"/>
        </w:rPr>
        <w:t xml:space="preserve">Department of Biostatistics and Center for Statistical Genetics, University of Michigan, Ann Arbor, MI, USA. </w:t>
      </w:r>
    </w:p>
    <w:p w14:paraId="0DCB4A10" w14:textId="4104E13D" w:rsidR="009A4646" w:rsidRPr="002B23D1" w:rsidRDefault="00B117F6" w:rsidP="00B117F6">
      <w:pPr>
        <w:rPr>
          <w:rFonts w:eastAsia="Times New Roman"/>
        </w:rPr>
      </w:pPr>
      <w:r w:rsidRPr="002B23D1">
        <w:rPr>
          <w:rFonts w:eastAsia="Times New Roman"/>
          <w:vertAlign w:val="superscript"/>
        </w:rPr>
        <w:t>32</w:t>
      </w:r>
      <w:r w:rsidRPr="002B23D1">
        <w:rPr>
          <w:rFonts w:eastAsia="Times New Roman"/>
        </w:rPr>
        <w:t xml:space="preserve">German Institute of Human Nutrition, Potsdam-Rehbruecke, Germany. </w:t>
      </w:r>
    </w:p>
    <w:p w14:paraId="493EC6D4" w14:textId="77777777" w:rsidR="008317E4" w:rsidRPr="002B23D1" w:rsidRDefault="00B117F6" w:rsidP="00B117F6">
      <w:pPr>
        <w:rPr>
          <w:rFonts w:eastAsia="Times New Roman"/>
        </w:rPr>
      </w:pPr>
      <w:r w:rsidRPr="002B23D1">
        <w:rPr>
          <w:rFonts w:eastAsia="Times New Roman"/>
          <w:vertAlign w:val="superscript"/>
        </w:rPr>
        <w:t>33</w:t>
      </w:r>
      <w:r w:rsidRPr="002B23D1">
        <w:rPr>
          <w:rFonts w:eastAsia="Times New Roman"/>
        </w:rPr>
        <w:t xml:space="preserve">Human Genetics Center, School of Public Health, University of Texas Health Science Center at Houston, Houston, TX, USA. </w:t>
      </w:r>
    </w:p>
    <w:p w14:paraId="3125BE83" w14:textId="77777777" w:rsidR="008317E4" w:rsidRPr="002B23D1" w:rsidRDefault="00B117F6" w:rsidP="00B117F6">
      <w:pPr>
        <w:rPr>
          <w:rFonts w:eastAsia="Times New Roman"/>
        </w:rPr>
      </w:pPr>
      <w:r w:rsidRPr="002B23D1">
        <w:rPr>
          <w:rFonts w:eastAsia="Times New Roman"/>
          <w:vertAlign w:val="superscript"/>
        </w:rPr>
        <w:t>34</w:t>
      </w:r>
      <w:r w:rsidRPr="002B23D1">
        <w:rPr>
          <w:rFonts w:eastAsia="Times New Roman"/>
        </w:rPr>
        <w:t xml:space="preserve">Human Genome Sequencing Center, Baylor College of Medicine, Houston, TX, USA. </w:t>
      </w:r>
    </w:p>
    <w:p w14:paraId="7CFD572D" w14:textId="77777777" w:rsidR="008317E4" w:rsidRPr="002B23D1" w:rsidRDefault="00B117F6" w:rsidP="00B117F6">
      <w:pPr>
        <w:rPr>
          <w:rFonts w:eastAsia="Times New Roman"/>
        </w:rPr>
      </w:pPr>
      <w:r w:rsidRPr="002B23D1">
        <w:rPr>
          <w:rFonts w:eastAsia="Times New Roman"/>
          <w:vertAlign w:val="superscript"/>
        </w:rPr>
        <w:t>35</w:t>
      </w:r>
      <w:r w:rsidRPr="002B23D1">
        <w:rPr>
          <w:rFonts w:eastAsia="Times New Roman"/>
        </w:rPr>
        <w:t xml:space="preserve">Department of Genetics, Division of Statistical Genomics, Washington University School of Medicine, St. Louis, MO, USA. </w:t>
      </w:r>
    </w:p>
    <w:p w14:paraId="6CF611EE" w14:textId="77777777" w:rsidR="00A8085D" w:rsidRPr="002B23D1" w:rsidRDefault="00B117F6" w:rsidP="00B117F6">
      <w:pPr>
        <w:rPr>
          <w:rFonts w:eastAsia="Times New Roman"/>
        </w:rPr>
      </w:pPr>
      <w:r w:rsidRPr="002B23D1">
        <w:rPr>
          <w:rFonts w:eastAsia="Times New Roman"/>
          <w:vertAlign w:val="superscript"/>
        </w:rPr>
        <w:t>36</w:t>
      </w:r>
      <w:r w:rsidRPr="002B23D1">
        <w:rPr>
          <w:rFonts w:eastAsia="Times New Roman"/>
        </w:rPr>
        <w:t xml:space="preserve">Cancer Research UK Clinical Trials Unit, Institute for Cancer Studies, The University of Birmingham, Edgbaston, Birmingham, UK. </w:t>
      </w:r>
    </w:p>
    <w:p w14:paraId="1AE1D12B" w14:textId="77777777" w:rsidR="00A8085D" w:rsidRPr="002B23D1" w:rsidRDefault="00B117F6" w:rsidP="00B117F6">
      <w:pPr>
        <w:rPr>
          <w:rFonts w:eastAsia="Times New Roman"/>
        </w:rPr>
      </w:pPr>
      <w:r w:rsidRPr="002B23D1">
        <w:rPr>
          <w:rFonts w:eastAsia="Times New Roman"/>
          <w:vertAlign w:val="superscript"/>
        </w:rPr>
        <w:t>37</w:t>
      </w:r>
      <w:r w:rsidRPr="002B23D1">
        <w:rPr>
          <w:rFonts w:eastAsia="Times New Roman"/>
        </w:rPr>
        <w:t xml:space="preserve">Cancer Research UK Cambridge Institute and Department of Oncology, Li Ka Shing Centre, University of Cambridge, Cambridge, UK. </w:t>
      </w:r>
    </w:p>
    <w:p w14:paraId="7843EB19" w14:textId="77777777" w:rsidR="00A8085D" w:rsidRPr="002B23D1" w:rsidRDefault="00B117F6" w:rsidP="00B117F6">
      <w:pPr>
        <w:rPr>
          <w:rFonts w:eastAsia="Times New Roman"/>
        </w:rPr>
      </w:pPr>
      <w:r w:rsidRPr="002B23D1">
        <w:rPr>
          <w:rFonts w:eastAsia="Times New Roman"/>
          <w:vertAlign w:val="superscript"/>
        </w:rPr>
        <w:t>38</w:t>
      </w:r>
      <w:r w:rsidRPr="002B23D1">
        <w:rPr>
          <w:rFonts w:eastAsia="Times New Roman"/>
        </w:rPr>
        <w:t xml:space="preserve">University of Glasgow, Glasgow, UK. </w:t>
      </w:r>
    </w:p>
    <w:p w14:paraId="5425BF02" w14:textId="77777777" w:rsidR="00A8085D" w:rsidRPr="002B23D1" w:rsidRDefault="00B117F6" w:rsidP="00B117F6">
      <w:pPr>
        <w:rPr>
          <w:rFonts w:eastAsia="Times New Roman"/>
        </w:rPr>
      </w:pPr>
      <w:r w:rsidRPr="002B23D1">
        <w:rPr>
          <w:rFonts w:eastAsia="Times New Roman"/>
          <w:vertAlign w:val="superscript"/>
        </w:rPr>
        <w:t>39</w:t>
      </w:r>
      <w:r w:rsidRPr="002B23D1">
        <w:rPr>
          <w:rFonts w:eastAsia="Times New Roman"/>
        </w:rPr>
        <w:t xml:space="preserve">National Heart, Lung, and Blood Institute (NHLBI) Framingham Heart Study, Framingham, MA, USA. </w:t>
      </w:r>
    </w:p>
    <w:p w14:paraId="5547196C" w14:textId="77777777" w:rsidR="00A8085D" w:rsidRPr="002B23D1" w:rsidRDefault="00B117F6" w:rsidP="00B117F6">
      <w:pPr>
        <w:rPr>
          <w:rFonts w:eastAsia="Times New Roman"/>
        </w:rPr>
      </w:pPr>
      <w:r w:rsidRPr="002B23D1">
        <w:rPr>
          <w:rFonts w:eastAsia="Times New Roman"/>
          <w:vertAlign w:val="superscript"/>
        </w:rPr>
        <w:t>40</w:t>
      </w:r>
      <w:r w:rsidRPr="002B23D1">
        <w:rPr>
          <w:rFonts w:eastAsia="Times New Roman"/>
        </w:rPr>
        <w:t xml:space="preserve">Dep. of Psychiatry, Washington University, School of Medicine, St. Louis, MO, US. </w:t>
      </w:r>
    </w:p>
    <w:p w14:paraId="5DE328F1" w14:textId="77777777" w:rsidR="00A8085D" w:rsidRPr="002B23D1" w:rsidRDefault="00B117F6" w:rsidP="00B117F6">
      <w:pPr>
        <w:rPr>
          <w:rFonts w:eastAsia="Times New Roman"/>
        </w:rPr>
      </w:pPr>
      <w:r w:rsidRPr="002B23D1">
        <w:rPr>
          <w:rFonts w:eastAsia="Times New Roman"/>
          <w:vertAlign w:val="superscript"/>
        </w:rPr>
        <w:t>41</w:t>
      </w:r>
      <w:r w:rsidRPr="002B23D1">
        <w:rPr>
          <w:rFonts w:eastAsia="Times New Roman"/>
        </w:rPr>
        <w:t xml:space="preserve">Division of Statistical Genomics, Department of Genetics and Center for Genome Sciences and Systems Biology, Washington University School of Medicine, St. Louis, MO, USA. </w:t>
      </w:r>
    </w:p>
    <w:p w14:paraId="082F25F0" w14:textId="77777777" w:rsidR="00A8085D" w:rsidRPr="002B23D1" w:rsidRDefault="00B117F6" w:rsidP="00B117F6">
      <w:pPr>
        <w:rPr>
          <w:rFonts w:eastAsia="Times New Roman"/>
        </w:rPr>
      </w:pPr>
      <w:r w:rsidRPr="002B23D1">
        <w:rPr>
          <w:rFonts w:eastAsia="Times New Roman"/>
          <w:vertAlign w:val="superscript"/>
        </w:rPr>
        <w:t>42</w:t>
      </w:r>
      <w:r w:rsidRPr="002B23D1">
        <w:rPr>
          <w:rFonts w:eastAsia="Times New Roman"/>
        </w:rPr>
        <w:t xml:space="preserve">Department of Medical Sciences, Molecular Epidemiology and Science for Life Laboratory, Uppsala University, Uppsala, Sweden. </w:t>
      </w:r>
    </w:p>
    <w:p w14:paraId="0CA70BF3" w14:textId="77777777" w:rsidR="00A8085D" w:rsidRPr="002B23D1" w:rsidRDefault="00B117F6" w:rsidP="00B117F6">
      <w:pPr>
        <w:rPr>
          <w:rFonts w:eastAsia="Times New Roman"/>
        </w:rPr>
      </w:pPr>
      <w:r w:rsidRPr="002B23D1">
        <w:rPr>
          <w:rFonts w:eastAsia="Times New Roman"/>
          <w:vertAlign w:val="superscript"/>
        </w:rPr>
        <w:t>43</w:t>
      </w:r>
      <w:r w:rsidRPr="002B23D1">
        <w:rPr>
          <w:rFonts w:eastAsia="Times New Roman"/>
        </w:rPr>
        <w:t xml:space="preserve">Warwick Clinical Trials Unit, University of Warwick, Gibbet Hill Road, Coventry, UK. </w:t>
      </w:r>
    </w:p>
    <w:p w14:paraId="3D56ACA1" w14:textId="77777777" w:rsidR="00A8085D" w:rsidRPr="002B23D1" w:rsidRDefault="00B117F6" w:rsidP="00B117F6">
      <w:pPr>
        <w:rPr>
          <w:rFonts w:eastAsia="Times New Roman"/>
        </w:rPr>
      </w:pPr>
      <w:r w:rsidRPr="002B23D1">
        <w:rPr>
          <w:rFonts w:eastAsia="Times New Roman"/>
          <w:vertAlign w:val="superscript"/>
        </w:rPr>
        <w:lastRenderedPageBreak/>
        <w:t>44</w:t>
      </w:r>
      <w:r w:rsidRPr="002B23D1">
        <w:rPr>
          <w:rFonts w:eastAsia="Times New Roman"/>
        </w:rPr>
        <w:t xml:space="preserve">University of Cambridge and National Institute of Health Research Cambridge Biomedical Research Centre at Cambridge University Hospitals National Health Service Foundation Trust, Cambridge, UK. </w:t>
      </w:r>
    </w:p>
    <w:p w14:paraId="70B2AEE8" w14:textId="77777777" w:rsidR="00A8085D" w:rsidRPr="002B23D1" w:rsidRDefault="00B117F6" w:rsidP="00B117F6">
      <w:pPr>
        <w:rPr>
          <w:rFonts w:eastAsia="Times New Roman"/>
        </w:rPr>
      </w:pPr>
      <w:r w:rsidRPr="002B23D1">
        <w:rPr>
          <w:rFonts w:eastAsia="Times New Roman"/>
          <w:vertAlign w:val="superscript"/>
        </w:rPr>
        <w:t>45</w:t>
      </w:r>
      <w:r w:rsidRPr="002B23D1">
        <w:rPr>
          <w:rFonts w:eastAsia="Times New Roman"/>
        </w:rPr>
        <w:t xml:space="preserve">McKusick-Nathans Institute of Genetic Medicine, Johns Hopkins University, Baltimore, MD, USA. </w:t>
      </w:r>
    </w:p>
    <w:p w14:paraId="51D13F4E" w14:textId="65248E23" w:rsidR="00A8085D" w:rsidRPr="002B23D1" w:rsidRDefault="00B117F6" w:rsidP="00B117F6">
      <w:pPr>
        <w:rPr>
          <w:rFonts w:eastAsia="Times New Roman"/>
        </w:rPr>
      </w:pPr>
      <w:r w:rsidRPr="002B23D1">
        <w:rPr>
          <w:rFonts w:eastAsia="Times New Roman"/>
          <w:vertAlign w:val="superscript"/>
        </w:rPr>
        <w:t>46</w:t>
      </w:r>
      <w:r w:rsidR="00A8085D" w:rsidRPr="002B23D1">
        <w:rPr>
          <w:rFonts w:eastAsia="Times New Roman"/>
        </w:rPr>
        <w:t>Consiglio Nazionale delle Richerche (C</w:t>
      </w:r>
      <w:r w:rsidRPr="002B23D1">
        <w:rPr>
          <w:rFonts w:eastAsia="Times New Roman"/>
        </w:rPr>
        <w:t>NR</w:t>
      </w:r>
      <w:r w:rsidR="00A8085D" w:rsidRPr="002B23D1">
        <w:rPr>
          <w:rFonts w:eastAsia="Times New Roman"/>
        </w:rPr>
        <w:t>)</w:t>
      </w:r>
      <w:r w:rsidRPr="002B23D1">
        <w:rPr>
          <w:rFonts w:eastAsia="Times New Roman"/>
        </w:rPr>
        <w:t xml:space="preserve"> Institute of Clinical Physiology, Pisa, Italy. </w:t>
      </w:r>
    </w:p>
    <w:p w14:paraId="501676BA" w14:textId="466DBE24" w:rsidR="00A8085D" w:rsidRPr="002B23D1" w:rsidRDefault="00B117F6" w:rsidP="00B117F6">
      <w:pPr>
        <w:rPr>
          <w:rFonts w:eastAsia="Times New Roman"/>
        </w:rPr>
      </w:pPr>
      <w:r w:rsidRPr="002B23D1">
        <w:rPr>
          <w:rFonts w:eastAsia="Times New Roman"/>
          <w:vertAlign w:val="superscript"/>
        </w:rPr>
        <w:t>47</w:t>
      </w:r>
      <w:r w:rsidRPr="002B23D1">
        <w:rPr>
          <w:rFonts w:eastAsia="Times New Roman"/>
        </w:rPr>
        <w:t xml:space="preserve">Department of Epidemiology, UMR 1027- INSERM, </w:t>
      </w:r>
      <w:r w:rsidR="00A8085D" w:rsidRPr="002B23D1">
        <w:rPr>
          <w:rFonts w:eastAsia="Times New Roman"/>
        </w:rPr>
        <w:t>Centre Hospitalier Universitaire (CHU) de Toulouse</w:t>
      </w:r>
      <w:r w:rsidRPr="002B23D1">
        <w:rPr>
          <w:rFonts w:eastAsia="Times New Roman"/>
        </w:rPr>
        <w:t xml:space="preserve">, Toulouse, France. </w:t>
      </w:r>
    </w:p>
    <w:p w14:paraId="07464FFD" w14:textId="77777777" w:rsidR="00A8085D" w:rsidRPr="002B23D1" w:rsidRDefault="00B117F6" w:rsidP="00B117F6">
      <w:pPr>
        <w:rPr>
          <w:rFonts w:eastAsia="Times New Roman"/>
        </w:rPr>
      </w:pPr>
      <w:r w:rsidRPr="002B23D1">
        <w:rPr>
          <w:rFonts w:eastAsia="Times New Roman"/>
          <w:vertAlign w:val="superscript"/>
        </w:rPr>
        <w:t>48</w:t>
      </w:r>
      <w:r w:rsidRPr="002B23D1">
        <w:rPr>
          <w:rFonts w:eastAsia="Times New Roman"/>
        </w:rPr>
        <w:t xml:space="preserve">Department of Clinical and Experimental Medicine, Research Centre in Epidemiology and Preventive Medicine, University of Insubria, Varese, Italy. </w:t>
      </w:r>
    </w:p>
    <w:p w14:paraId="0A4EED72" w14:textId="7B24345B" w:rsidR="00A8085D" w:rsidRPr="002B23D1" w:rsidRDefault="00B117F6" w:rsidP="00B117F6">
      <w:pPr>
        <w:rPr>
          <w:rFonts w:eastAsia="Times New Roman"/>
        </w:rPr>
      </w:pPr>
      <w:r w:rsidRPr="002B23D1">
        <w:rPr>
          <w:rFonts w:eastAsia="Times New Roman"/>
          <w:vertAlign w:val="superscript"/>
        </w:rPr>
        <w:t>49</w:t>
      </w:r>
      <w:r w:rsidRPr="002B23D1">
        <w:rPr>
          <w:rFonts w:eastAsia="Times New Roman"/>
        </w:rPr>
        <w:t xml:space="preserve">Department of Epidemiology and Prevention, </w:t>
      </w:r>
      <w:r w:rsidR="00A8085D" w:rsidRPr="002B23D1">
        <w:rPr>
          <w:rFonts w:eastAsia="Times New Roman"/>
        </w:rPr>
        <w:t>Istituti di Ricovero e Cura a Carattere Scientifico (</w:t>
      </w:r>
      <w:r w:rsidRPr="002B23D1">
        <w:rPr>
          <w:rFonts w:eastAsia="Times New Roman"/>
        </w:rPr>
        <w:t>IRCCS</w:t>
      </w:r>
      <w:r w:rsidR="00A8085D" w:rsidRPr="002B23D1">
        <w:rPr>
          <w:rFonts w:eastAsia="Times New Roman"/>
        </w:rPr>
        <w:t>)</w:t>
      </w:r>
      <w:r w:rsidRPr="002B23D1">
        <w:rPr>
          <w:rFonts w:eastAsia="Times New Roman"/>
        </w:rPr>
        <w:t xml:space="preserve"> Istituto Neurologico Mediterraneo Neuromed, Pozzilli, Italy</w:t>
      </w:r>
      <w:r w:rsidR="00A8085D" w:rsidRPr="002B23D1">
        <w:rPr>
          <w:rFonts w:eastAsia="Times New Roman"/>
        </w:rPr>
        <w:t>.</w:t>
      </w:r>
    </w:p>
    <w:p w14:paraId="117C2FAD" w14:textId="77777777" w:rsidR="00A8085D" w:rsidRPr="002B23D1" w:rsidRDefault="00B117F6" w:rsidP="00B117F6">
      <w:pPr>
        <w:rPr>
          <w:rFonts w:eastAsia="Times New Roman"/>
        </w:rPr>
      </w:pPr>
      <w:r w:rsidRPr="002B23D1">
        <w:rPr>
          <w:rFonts w:eastAsia="Times New Roman"/>
          <w:vertAlign w:val="superscript"/>
        </w:rPr>
        <w:t>50</w:t>
      </w:r>
      <w:r w:rsidRPr="002B23D1">
        <w:rPr>
          <w:rFonts w:eastAsia="Times New Roman"/>
        </w:rPr>
        <w:t xml:space="preserve">Catalan Institute of Oncology (ICO), Barcelona, Spain. </w:t>
      </w:r>
    </w:p>
    <w:p w14:paraId="2D129477" w14:textId="77777777" w:rsidR="00A8085D" w:rsidRPr="002B23D1" w:rsidRDefault="00B117F6" w:rsidP="00B117F6">
      <w:pPr>
        <w:rPr>
          <w:rFonts w:eastAsia="Times New Roman"/>
        </w:rPr>
      </w:pPr>
      <w:r w:rsidRPr="002B23D1">
        <w:rPr>
          <w:rFonts w:eastAsia="Times New Roman"/>
          <w:vertAlign w:val="superscript"/>
        </w:rPr>
        <w:t>51</w:t>
      </w:r>
      <w:r w:rsidRPr="002B23D1">
        <w:rPr>
          <w:rFonts w:eastAsia="Times New Roman"/>
        </w:rPr>
        <w:t xml:space="preserve">Epidemiology and Prevention Unit, Milan, Italy. </w:t>
      </w:r>
    </w:p>
    <w:p w14:paraId="080F61FA" w14:textId="77777777" w:rsidR="00A8085D" w:rsidRPr="002B23D1" w:rsidRDefault="00B117F6" w:rsidP="00B117F6">
      <w:pPr>
        <w:rPr>
          <w:rFonts w:eastAsia="Times New Roman"/>
        </w:rPr>
      </w:pPr>
      <w:r w:rsidRPr="002B23D1">
        <w:rPr>
          <w:rFonts w:eastAsia="Times New Roman"/>
          <w:vertAlign w:val="superscript"/>
        </w:rPr>
        <w:t>52</w:t>
      </w:r>
      <w:r w:rsidRPr="002B23D1">
        <w:rPr>
          <w:rFonts w:eastAsia="Times New Roman"/>
        </w:rPr>
        <w:t xml:space="preserve">Research Unit, Skellefteå, Sweden. </w:t>
      </w:r>
    </w:p>
    <w:p w14:paraId="7BA26743" w14:textId="77777777" w:rsidR="00A8085D" w:rsidRPr="002B23D1" w:rsidRDefault="00B117F6" w:rsidP="00B117F6">
      <w:pPr>
        <w:rPr>
          <w:rFonts w:eastAsia="Times New Roman"/>
        </w:rPr>
      </w:pPr>
      <w:r w:rsidRPr="002B23D1">
        <w:rPr>
          <w:rFonts w:eastAsia="Times New Roman"/>
          <w:vertAlign w:val="superscript"/>
        </w:rPr>
        <w:t>53</w:t>
      </w:r>
      <w:r w:rsidRPr="002B23D1">
        <w:rPr>
          <w:rFonts w:eastAsia="Times New Roman"/>
        </w:rPr>
        <w:t xml:space="preserve">Department of Public Health &amp; Clinical Medicine, Umeå University, Umeå, Sweden. </w:t>
      </w:r>
    </w:p>
    <w:p w14:paraId="2E53B536" w14:textId="77777777" w:rsidR="00A8085D" w:rsidRPr="002B23D1" w:rsidRDefault="00B117F6" w:rsidP="00B117F6">
      <w:pPr>
        <w:rPr>
          <w:rFonts w:eastAsia="Times New Roman"/>
        </w:rPr>
      </w:pPr>
      <w:r w:rsidRPr="002B23D1">
        <w:rPr>
          <w:rFonts w:eastAsia="Times New Roman"/>
          <w:vertAlign w:val="superscript"/>
        </w:rPr>
        <w:t>54</w:t>
      </w:r>
      <w:r w:rsidRPr="002B23D1">
        <w:rPr>
          <w:rFonts w:eastAsia="Times New Roman"/>
        </w:rPr>
        <w:t xml:space="preserve">Steno Diabetes Center, Gentofte, Denmark. </w:t>
      </w:r>
    </w:p>
    <w:p w14:paraId="4389B34F" w14:textId="77777777" w:rsidR="00A8085D" w:rsidRPr="002B23D1" w:rsidRDefault="00B117F6" w:rsidP="00B117F6">
      <w:pPr>
        <w:rPr>
          <w:rFonts w:eastAsia="Times New Roman"/>
        </w:rPr>
      </w:pPr>
      <w:r w:rsidRPr="002B23D1">
        <w:rPr>
          <w:rFonts w:eastAsia="Times New Roman"/>
          <w:vertAlign w:val="superscript"/>
        </w:rPr>
        <w:t>55</w:t>
      </w:r>
      <w:r w:rsidRPr="002B23D1">
        <w:rPr>
          <w:rFonts w:eastAsia="Times New Roman"/>
        </w:rPr>
        <w:t>National Institute of Public Health, Southern Denmark University, Denmark.</w:t>
      </w:r>
    </w:p>
    <w:p w14:paraId="57F17829" w14:textId="77777777" w:rsidR="00A8085D" w:rsidRPr="002B23D1" w:rsidRDefault="00B117F6" w:rsidP="00B117F6">
      <w:pPr>
        <w:rPr>
          <w:rFonts w:eastAsia="Times New Roman"/>
        </w:rPr>
      </w:pPr>
      <w:r w:rsidRPr="002B23D1">
        <w:rPr>
          <w:rFonts w:eastAsia="Times New Roman"/>
        </w:rPr>
        <w:t xml:space="preserve"> </w:t>
      </w:r>
      <w:r w:rsidRPr="002B23D1">
        <w:rPr>
          <w:rFonts w:eastAsia="Times New Roman"/>
          <w:vertAlign w:val="superscript"/>
        </w:rPr>
        <w:t>56</w:t>
      </w:r>
      <w:r w:rsidRPr="002B23D1">
        <w:rPr>
          <w:rFonts w:eastAsia="Times New Roman"/>
        </w:rPr>
        <w:t xml:space="preserve">Leiden University Medical Center, Leiden, Netherlands. </w:t>
      </w:r>
    </w:p>
    <w:p w14:paraId="1F178345" w14:textId="77777777" w:rsidR="00A8085D" w:rsidRPr="002B23D1" w:rsidRDefault="00B117F6" w:rsidP="00B117F6">
      <w:pPr>
        <w:rPr>
          <w:rFonts w:eastAsia="Times New Roman"/>
        </w:rPr>
      </w:pPr>
      <w:r w:rsidRPr="002B23D1">
        <w:rPr>
          <w:rFonts w:eastAsia="Times New Roman"/>
          <w:vertAlign w:val="superscript"/>
        </w:rPr>
        <w:t>57</w:t>
      </w:r>
      <w:r w:rsidRPr="002B23D1">
        <w:rPr>
          <w:rFonts w:eastAsia="Times New Roman"/>
        </w:rPr>
        <w:t xml:space="preserve">German Cancer Research Centre (DKFZ), Heidelberg, Germany. </w:t>
      </w:r>
    </w:p>
    <w:p w14:paraId="62DDE400" w14:textId="36F979A0" w:rsidR="00A8085D" w:rsidRPr="002B23D1" w:rsidRDefault="00B117F6" w:rsidP="00B117F6">
      <w:pPr>
        <w:rPr>
          <w:rFonts w:eastAsia="Times New Roman"/>
        </w:rPr>
      </w:pPr>
      <w:r w:rsidRPr="002B23D1">
        <w:rPr>
          <w:rFonts w:eastAsia="Times New Roman"/>
          <w:vertAlign w:val="superscript"/>
        </w:rPr>
        <w:t>58</w:t>
      </w:r>
      <w:r w:rsidR="00CE1391" w:rsidRPr="002B23D1">
        <w:rPr>
          <w:rFonts w:eastAsia="Times New Roman"/>
        </w:rPr>
        <w:t>UK Clinical Research Collaboration (U</w:t>
      </w:r>
      <w:r w:rsidRPr="002B23D1">
        <w:rPr>
          <w:rFonts w:eastAsia="Times New Roman"/>
        </w:rPr>
        <w:t>KCRC</w:t>
      </w:r>
      <w:r w:rsidR="00CE1391" w:rsidRPr="002B23D1">
        <w:rPr>
          <w:rFonts w:eastAsia="Times New Roman"/>
        </w:rPr>
        <w:t>)</w:t>
      </w:r>
      <w:r w:rsidRPr="002B23D1">
        <w:rPr>
          <w:rFonts w:eastAsia="Times New Roman"/>
        </w:rPr>
        <w:t xml:space="preserve"> Centre of Excellence for Public Health, Queens University Belfast, Northern Ireland, UK. </w:t>
      </w:r>
    </w:p>
    <w:p w14:paraId="652C7C2E" w14:textId="77777777" w:rsidR="00A8085D" w:rsidRPr="002B23D1" w:rsidRDefault="00B117F6" w:rsidP="00B117F6">
      <w:pPr>
        <w:rPr>
          <w:rFonts w:eastAsia="Times New Roman"/>
        </w:rPr>
      </w:pPr>
      <w:r w:rsidRPr="002B23D1">
        <w:rPr>
          <w:rFonts w:eastAsia="Times New Roman"/>
          <w:vertAlign w:val="superscript"/>
        </w:rPr>
        <w:t>59</w:t>
      </w:r>
      <w:r w:rsidRPr="002B23D1">
        <w:rPr>
          <w:rFonts w:eastAsia="Times New Roman"/>
        </w:rPr>
        <w:t xml:space="preserve">University of Oxford, UK. </w:t>
      </w:r>
    </w:p>
    <w:p w14:paraId="2DEC7303" w14:textId="77777777" w:rsidR="00A8085D" w:rsidRPr="002B23D1" w:rsidRDefault="00B117F6" w:rsidP="00B117F6">
      <w:pPr>
        <w:rPr>
          <w:rFonts w:eastAsia="Times New Roman"/>
        </w:rPr>
      </w:pPr>
      <w:r w:rsidRPr="002B23D1">
        <w:rPr>
          <w:rFonts w:eastAsia="Times New Roman"/>
          <w:vertAlign w:val="superscript"/>
        </w:rPr>
        <w:t>60</w:t>
      </w:r>
      <w:r w:rsidRPr="002B23D1">
        <w:rPr>
          <w:rFonts w:eastAsia="Times New Roman"/>
        </w:rPr>
        <w:t xml:space="preserve">National Institute for Health and Welfare, Helsinki, Finland. </w:t>
      </w:r>
    </w:p>
    <w:p w14:paraId="53F46D7A" w14:textId="77777777" w:rsidR="00A8085D" w:rsidRPr="002B23D1" w:rsidRDefault="00B117F6" w:rsidP="00B117F6">
      <w:pPr>
        <w:rPr>
          <w:rFonts w:eastAsia="Times New Roman"/>
        </w:rPr>
      </w:pPr>
      <w:r w:rsidRPr="002B23D1">
        <w:rPr>
          <w:rFonts w:eastAsia="Times New Roman"/>
          <w:vertAlign w:val="superscript"/>
        </w:rPr>
        <w:t>61</w:t>
      </w:r>
      <w:r w:rsidRPr="002B23D1">
        <w:rPr>
          <w:rFonts w:eastAsia="Times New Roman"/>
        </w:rPr>
        <w:t xml:space="preserve">The Institute of Cancer Research, </w:t>
      </w:r>
      <w:r w:rsidR="00161421" w:rsidRPr="002B23D1">
        <w:rPr>
          <w:rFonts w:eastAsia="Times New Roman"/>
        </w:rPr>
        <w:t>London</w:t>
      </w:r>
      <w:r w:rsidRPr="002B23D1">
        <w:rPr>
          <w:rFonts w:eastAsia="Times New Roman"/>
        </w:rPr>
        <w:t xml:space="preserve">, UK. </w:t>
      </w:r>
    </w:p>
    <w:p w14:paraId="4A297F07" w14:textId="77777777" w:rsidR="00A8085D" w:rsidRPr="002B23D1" w:rsidRDefault="00B117F6" w:rsidP="00B117F6">
      <w:pPr>
        <w:rPr>
          <w:rFonts w:eastAsia="Times New Roman"/>
        </w:rPr>
      </w:pPr>
      <w:r w:rsidRPr="002B23D1">
        <w:rPr>
          <w:rFonts w:eastAsia="Times New Roman"/>
          <w:vertAlign w:val="superscript"/>
        </w:rPr>
        <w:t>62</w:t>
      </w:r>
      <w:r w:rsidRPr="002B23D1">
        <w:rPr>
          <w:rFonts w:eastAsia="Times New Roman"/>
        </w:rPr>
        <w:t xml:space="preserve">Institute of Clinical Medicine, Internal Medicine, University of Eastern Finland, Kuopio, Finland. </w:t>
      </w:r>
    </w:p>
    <w:p w14:paraId="1D8147D4" w14:textId="77777777" w:rsidR="00A8085D" w:rsidRPr="002B23D1" w:rsidRDefault="00B117F6" w:rsidP="00B117F6">
      <w:pPr>
        <w:rPr>
          <w:rFonts w:eastAsia="Times New Roman"/>
        </w:rPr>
      </w:pPr>
      <w:r w:rsidRPr="002B23D1">
        <w:rPr>
          <w:rFonts w:eastAsia="Times New Roman"/>
          <w:vertAlign w:val="superscript"/>
        </w:rPr>
        <w:t>63</w:t>
      </w:r>
      <w:r w:rsidRPr="002B23D1">
        <w:rPr>
          <w:rFonts w:eastAsia="Times New Roman"/>
        </w:rPr>
        <w:t xml:space="preserve">Kuopio University Hospital, Kuopio, Finland. </w:t>
      </w:r>
    </w:p>
    <w:p w14:paraId="2A9B3815" w14:textId="77777777" w:rsidR="00A8085D" w:rsidRPr="002B23D1" w:rsidRDefault="00B117F6" w:rsidP="00B117F6">
      <w:pPr>
        <w:rPr>
          <w:rFonts w:eastAsia="Times New Roman"/>
        </w:rPr>
      </w:pPr>
      <w:r w:rsidRPr="002B23D1">
        <w:rPr>
          <w:rFonts w:eastAsia="Times New Roman"/>
          <w:vertAlign w:val="superscript"/>
        </w:rPr>
        <w:t>64</w:t>
      </w:r>
      <w:r w:rsidRPr="002B23D1">
        <w:rPr>
          <w:rFonts w:eastAsia="Times New Roman"/>
        </w:rPr>
        <w:t xml:space="preserve">Research Centre for Prevention and Health, Capital region, Copenhagen, Denmark. </w:t>
      </w:r>
    </w:p>
    <w:p w14:paraId="227879DB" w14:textId="77777777" w:rsidR="00A8085D" w:rsidRPr="002B23D1" w:rsidRDefault="00B117F6" w:rsidP="00B117F6">
      <w:pPr>
        <w:rPr>
          <w:rFonts w:eastAsia="Times New Roman"/>
        </w:rPr>
      </w:pPr>
      <w:r w:rsidRPr="002B23D1">
        <w:rPr>
          <w:rFonts w:eastAsia="Times New Roman"/>
          <w:vertAlign w:val="superscript"/>
        </w:rPr>
        <w:t>65</w:t>
      </w:r>
      <w:r w:rsidRPr="002B23D1">
        <w:rPr>
          <w:rFonts w:eastAsia="Times New Roman"/>
        </w:rPr>
        <w:t xml:space="preserve">Department of Clinical Experimental Research, Rigshospitalet, Glostrup, Denmark. </w:t>
      </w:r>
    </w:p>
    <w:p w14:paraId="08B1155F" w14:textId="77777777" w:rsidR="00A8085D" w:rsidRPr="002B23D1" w:rsidRDefault="00B117F6" w:rsidP="00B117F6">
      <w:pPr>
        <w:rPr>
          <w:rFonts w:eastAsia="Times New Roman"/>
        </w:rPr>
      </w:pPr>
      <w:r w:rsidRPr="002B23D1">
        <w:rPr>
          <w:rFonts w:eastAsia="Times New Roman"/>
          <w:vertAlign w:val="superscript"/>
        </w:rPr>
        <w:t>66</w:t>
      </w:r>
      <w:r w:rsidRPr="002B23D1">
        <w:rPr>
          <w:rFonts w:eastAsia="Times New Roman"/>
        </w:rPr>
        <w:t xml:space="preserve">Department of Clinical Medicine, Faculty of Health and Medical Sciences, University of Copenhagen, Copenhagen, Denmark. </w:t>
      </w:r>
    </w:p>
    <w:p w14:paraId="2EAC9AD1" w14:textId="77777777" w:rsidR="00A8085D" w:rsidRPr="002B23D1" w:rsidRDefault="00B117F6" w:rsidP="00B117F6">
      <w:pPr>
        <w:rPr>
          <w:rFonts w:eastAsia="Times New Roman"/>
        </w:rPr>
      </w:pPr>
      <w:r w:rsidRPr="002B23D1">
        <w:rPr>
          <w:rFonts w:eastAsia="Times New Roman"/>
          <w:vertAlign w:val="superscript"/>
        </w:rPr>
        <w:t>67</w:t>
      </w:r>
      <w:r w:rsidRPr="002B23D1">
        <w:rPr>
          <w:rFonts w:eastAsia="Times New Roman"/>
        </w:rPr>
        <w:t xml:space="preserve">Framingham Heart Study, Population Sciences Branch, NHLBI/NIH, Bethesda, MD, USA. </w:t>
      </w:r>
    </w:p>
    <w:p w14:paraId="0148B3EB" w14:textId="77777777" w:rsidR="00A8085D" w:rsidRPr="002B23D1" w:rsidRDefault="00B117F6" w:rsidP="00B117F6">
      <w:pPr>
        <w:rPr>
          <w:rFonts w:eastAsia="Times New Roman"/>
        </w:rPr>
      </w:pPr>
      <w:r w:rsidRPr="002B23D1">
        <w:rPr>
          <w:rFonts w:eastAsia="Times New Roman"/>
          <w:vertAlign w:val="superscript"/>
        </w:rPr>
        <w:lastRenderedPageBreak/>
        <w:t>68</w:t>
      </w:r>
      <w:r w:rsidRPr="002B23D1">
        <w:rPr>
          <w:rFonts w:eastAsia="Times New Roman"/>
        </w:rPr>
        <w:t xml:space="preserve">Department of Genetics, University of North Carolina, Chapel Hill, NC, USA. </w:t>
      </w:r>
    </w:p>
    <w:p w14:paraId="53A9A236" w14:textId="77777777" w:rsidR="00A8085D" w:rsidRPr="002B23D1" w:rsidRDefault="00B117F6" w:rsidP="00B117F6">
      <w:pPr>
        <w:rPr>
          <w:rFonts w:eastAsia="Times New Roman"/>
        </w:rPr>
      </w:pPr>
      <w:r w:rsidRPr="002B23D1">
        <w:rPr>
          <w:rFonts w:eastAsia="Times New Roman"/>
          <w:vertAlign w:val="superscript"/>
        </w:rPr>
        <w:t>69</w:t>
      </w:r>
      <w:r w:rsidRPr="002B23D1">
        <w:rPr>
          <w:rFonts w:eastAsia="Times New Roman"/>
        </w:rPr>
        <w:t xml:space="preserve">Department of Biostatistics, University of Liverpool, Liverpool, UK. </w:t>
      </w:r>
    </w:p>
    <w:p w14:paraId="59836B14" w14:textId="77777777" w:rsidR="00A8085D" w:rsidRPr="002B23D1" w:rsidRDefault="00B117F6" w:rsidP="00B117F6">
      <w:pPr>
        <w:rPr>
          <w:rFonts w:eastAsia="Times New Roman"/>
        </w:rPr>
      </w:pPr>
      <w:r w:rsidRPr="002B23D1">
        <w:rPr>
          <w:rFonts w:eastAsia="Times New Roman"/>
          <w:vertAlign w:val="superscript"/>
        </w:rPr>
        <w:t>70</w:t>
      </w:r>
      <w:r w:rsidRPr="002B23D1">
        <w:rPr>
          <w:rFonts w:eastAsia="Times New Roman"/>
        </w:rPr>
        <w:t xml:space="preserve">Wellcome Trust Centre for Human Genetics, University of Oxford, Oxford, UK. </w:t>
      </w:r>
    </w:p>
    <w:p w14:paraId="6ED1C2FC" w14:textId="77777777" w:rsidR="00A8085D" w:rsidRPr="002B23D1" w:rsidRDefault="00B117F6" w:rsidP="00B117F6">
      <w:pPr>
        <w:rPr>
          <w:rFonts w:eastAsia="Times New Roman"/>
        </w:rPr>
      </w:pPr>
      <w:r w:rsidRPr="002B23D1">
        <w:rPr>
          <w:rFonts w:eastAsia="Times New Roman"/>
          <w:vertAlign w:val="superscript"/>
        </w:rPr>
        <w:t>71</w:t>
      </w:r>
      <w:r w:rsidRPr="002B23D1">
        <w:rPr>
          <w:rFonts w:eastAsia="Times New Roman"/>
        </w:rPr>
        <w:t xml:space="preserve">The University of Manchester, Centre for Epidemiology, Institute of Population Health, Oxford Road, Manchester, UK. </w:t>
      </w:r>
    </w:p>
    <w:p w14:paraId="2052B920" w14:textId="77777777" w:rsidR="00A8085D" w:rsidRPr="002B23D1" w:rsidRDefault="00B117F6" w:rsidP="00B117F6">
      <w:pPr>
        <w:rPr>
          <w:rFonts w:eastAsia="Times New Roman"/>
        </w:rPr>
      </w:pPr>
      <w:r w:rsidRPr="002B23D1">
        <w:rPr>
          <w:rFonts w:eastAsia="Times New Roman"/>
          <w:vertAlign w:val="superscript"/>
        </w:rPr>
        <w:t>72</w:t>
      </w:r>
      <w:r w:rsidRPr="002B23D1">
        <w:rPr>
          <w:rFonts w:eastAsia="Times New Roman"/>
        </w:rPr>
        <w:t xml:space="preserve">University of Warwick, Coventry, UK. </w:t>
      </w:r>
    </w:p>
    <w:p w14:paraId="06B6A803" w14:textId="77777777" w:rsidR="00A8085D" w:rsidRPr="002B23D1" w:rsidRDefault="00B117F6" w:rsidP="00B117F6">
      <w:pPr>
        <w:rPr>
          <w:rFonts w:eastAsia="Times New Roman"/>
        </w:rPr>
      </w:pPr>
      <w:r w:rsidRPr="002B23D1">
        <w:rPr>
          <w:rFonts w:eastAsia="Times New Roman"/>
          <w:vertAlign w:val="superscript"/>
        </w:rPr>
        <w:t>73</w:t>
      </w:r>
      <w:r w:rsidRPr="002B23D1">
        <w:rPr>
          <w:rFonts w:eastAsia="Times New Roman"/>
        </w:rPr>
        <w:t xml:space="preserve">Institute of Genetic Epidemiology, Helmholtz Zentrum München - German Research Center for Environmental Health, Neuherberg, Germany. </w:t>
      </w:r>
    </w:p>
    <w:p w14:paraId="5A3B9FA1" w14:textId="77777777" w:rsidR="00A8085D" w:rsidRPr="002B23D1" w:rsidRDefault="00B117F6" w:rsidP="00B117F6">
      <w:pPr>
        <w:rPr>
          <w:rFonts w:eastAsia="Times New Roman"/>
        </w:rPr>
      </w:pPr>
      <w:r w:rsidRPr="002B23D1">
        <w:rPr>
          <w:rFonts w:eastAsia="Times New Roman"/>
          <w:vertAlign w:val="superscript"/>
        </w:rPr>
        <w:t>74</w:t>
      </w:r>
      <w:r w:rsidRPr="002B23D1">
        <w:rPr>
          <w:rFonts w:eastAsia="Times New Roman"/>
        </w:rPr>
        <w:t xml:space="preserve">Department of Medicine I, Ludwig-Maximilians-University Munich, Munich, Germany. </w:t>
      </w:r>
    </w:p>
    <w:p w14:paraId="770D00B0" w14:textId="77777777" w:rsidR="00A8085D" w:rsidRPr="002B23D1" w:rsidRDefault="00B117F6" w:rsidP="00B117F6">
      <w:pPr>
        <w:rPr>
          <w:rFonts w:eastAsia="Times New Roman"/>
        </w:rPr>
      </w:pPr>
      <w:r w:rsidRPr="002B23D1">
        <w:rPr>
          <w:rFonts w:eastAsia="Times New Roman"/>
          <w:vertAlign w:val="superscript"/>
        </w:rPr>
        <w:t>75</w:t>
      </w:r>
      <w:r w:rsidRPr="002B23D1">
        <w:rPr>
          <w:rFonts w:eastAsia="Times New Roman"/>
        </w:rPr>
        <w:t xml:space="preserve">DZHK (German Centre for Cardiovascular Research), partner site Munich Heart Alliance, Munich, Germany. </w:t>
      </w:r>
    </w:p>
    <w:p w14:paraId="61230A47" w14:textId="77777777" w:rsidR="00A8085D" w:rsidRPr="002B23D1" w:rsidRDefault="00B117F6" w:rsidP="00B117F6">
      <w:pPr>
        <w:rPr>
          <w:rFonts w:eastAsia="Times New Roman"/>
        </w:rPr>
      </w:pPr>
      <w:r w:rsidRPr="002B23D1">
        <w:rPr>
          <w:rFonts w:eastAsia="Times New Roman"/>
          <w:vertAlign w:val="superscript"/>
        </w:rPr>
        <w:t>76</w:t>
      </w:r>
      <w:r w:rsidRPr="002B23D1">
        <w:rPr>
          <w:rFonts w:eastAsia="Times New Roman"/>
        </w:rPr>
        <w:t xml:space="preserve">Clinical Pharmacology, William Harvey Research Institute, Barts and The London, Queen Mary University of London, London, UK. </w:t>
      </w:r>
    </w:p>
    <w:p w14:paraId="0953EDB0" w14:textId="77777777" w:rsidR="00A8085D" w:rsidRPr="002B23D1" w:rsidRDefault="00B117F6" w:rsidP="00B117F6">
      <w:pPr>
        <w:rPr>
          <w:rFonts w:eastAsia="Times New Roman"/>
        </w:rPr>
      </w:pPr>
      <w:r w:rsidRPr="002B23D1">
        <w:rPr>
          <w:rFonts w:eastAsia="Times New Roman"/>
          <w:vertAlign w:val="superscript"/>
        </w:rPr>
        <w:t>77</w:t>
      </w:r>
      <w:r w:rsidRPr="002B23D1">
        <w:rPr>
          <w:rFonts w:eastAsia="Times New Roman"/>
        </w:rPr>
        <w:t xml:space="preserve">Department of Epidemiology, Murcia Regional Health Council-IMIB Arrixaca, Murcia, Spain. </w:t>
      </w:r>
    </w:p>
    <w:p w14:paraId="63D5EF75" w14:textId="77777777" w:rsidR="00A8085D" w:rsidRPr="002B23D1" w:rsidRDefault="00B117F6" w:rsidP="00B117F6">
      <w:pPr>
        <w:rPr>
          <w:rFonts w:eastAsia="Times New Roman"/>
        </w:rPr>
      </w:pPr>
      <w:r w:rsidRPr="002B23D1">
        <w:rPr>
          <w:rFonts w:eastAsia="Times New Roman"/>
          <w:vertAlign w:val="superscript"/>
        </w:rPr>
        <w:t>78</w:t>
      </w:r>
      <w:r w:rsidRPr="002B23D1">
        <w:rPr>
          <w:rFonts w:eastAsia="Times New Roman"/>
        </w:rPr>
        <w:t xml:space="preserve">Department of Clinical Biochemistry, Herlev Hospital, Copenhagen University Hospital, University of Copenhagen, Copenhagen, Denmark. </w:t>
      </w:r>
    </w:p>
    <w:p w14:paraId="21C70CD8" w14:textId="77777777" w:rsidR="00A8085D" w:rsidRPr="002B23D1" w:rsidRDefault="00B117F6" w:rsidP="00B117F6">
      <w:pPr>
        <w:rPr>
          <w:rFonts w:eastAsia="Times New Roman"/>
        </w:rPr>
      </w:pPr>
      <w:r w:rsidRPr="002B23D1">
        <w:rPr>
          <w:rFonts w:eastAsia="Times New Roman"/>
          <w:vertAlign w:val="superscript"/>
        </w:rPr>
        <w:t>79</w:t>
      </w:r>
      <w:r w:rsidRPr="002B23D1">
        <w:rPr>
          <w:rFonts w:eastAsia="Times New Roman"/>
        </w:rPr>
        <w:t xml:space="preserve">Lund University, Malmö, Sweden. </w:t>
      </w:r>
    </w:p>
    <w:p w14:paraId="19F55AAC" w14:textId="77777777" w:rsidR="00A8085D" w:rsidRPr="002B23D1" w:rsidRDefault="00B117F6" w:rsidP="00B117F6">
      <w:pPr>
        <w:rPr>
          <w:rFonts w:eastAsia="Times New Roman"/>
        </w:rPr>
      </w:pPr>
      <w:r w:rsidRPr="002B23D1">
        <w:rPr>
          <w:rFonts w:eastAsia="Times New Roman"/>
          <w:vertAlign w:val="superscript"/>
        </w:rPr>
        <w:t>80</w:t>
      </w:r>
      <w:r w:rsidRPr="002B23D1">
        <w:rPr>
          <w:rFonts w:eastAsia="Times New Roman"/>
        </w:rPr>
        <w:t xml:space="preserve">Cancer Research and Prevention Institute (ISPO), Florence, Italy. </w:t>
      </w:r>
    </w:p>
    <w:p w14:paraId="5BC6B08D" w14:textId="77777777" w:rsidR="00A8085D" w:rsidRPr="002B23D1" w:rsidRDefault="00B117F6" w:rsidP="00B117F6">
      <w:pPr>
        <w:rPr>
          <w:rFonts w:eastAsia="Times New Roman"/>
        </w:rPr>
      </w:pPr>
      <w:r w:rsidRPr="002B23D1">
        <w:rPr>
          <w:rFonts w:eastAsia="Times New Roman"/>
          <w:vertAlign w:val="superscript"/>
        </w:rPr>
        <w:t>81</w:t>
      </w:r>
      <w:r w:rsidRPr="002B23D1">
        <w:rPr>
          <w:rFonts w:eastAsia="Times New Roman"/>
        </w:rPr>
        <w:t xml:space="preserve">Dipartimento di Medicina Clinica e Chirurgia, Federico II University, Naples, Italy. </w:t>
      </w:r>
    </w:p>
    <w:p w14:paraId="1373B5A3" w14:textId="77777777" w:rsidR="00A8085D" w:rsidRPr="002B23D1" w:rsidRDefault="00B117F6" w:rsidP="00B117F6">
      <w:pPr>
        <w:rPr>
          <w:rFonts w:eastAsia="Times New Roman"/>
        </w:rPr>
      </w:pPr>
      <w:r w:rsidRPr="002B23D1">
        <w:rPr>
          <w:rFonts w:eastAsia="Times New Roman"/>
          <w:vertAlign w:val="superscript"/>
        </w:rPr>
        <w:t>82</w:t>
      </w:r>
      <w:r w:rsidRPr="002B23D1">
        <w:rPr>
          <w:rFonts w:eastAsia="Times New Roman"/>
        </w:rPr>
        <w:t xml:space="preserve">Center for Human Genetic Research, Massachusetts General Hospital, Boston, MA, USA. </w:t>
      </w:r>
    </w:p>
    <w:p w14:paraId="3BE8E66A" w14:textId="77777777" w:rsidR="00A8085D" w:rsidRPr="002B23D1" w:rsidRDefault="00B117F6" w:rsidP="00B117F6">
      <w:pPr>
        <w:rPr>
          <w:rFonts w:eastAsia="Times New Roman"/>
        </w:rPr>
      </w:pPr>
      <w:r w:rsidRPr="002B23D1">
        <w:rPr>
          <w:rFonts w:eastAsia="Times New Roman"/>
          <w:vertAlign w:val="superscript"/>
        </w:rPr>
        <w:t>83</w:t>
      </w:r>
      <w:r w:rsidRPr="002B23D1">
        <w:rPr>
          <w:rFonts w:eastAsia="Times New Roman"/>
        </w:rPr>
        <w:t xml:space="preserve">Cardiovascular Research Center, Massachusetts General Hospital, Boston, MA, USA. </w:t>
      </w:r>
    </w:p>
    <w:p w14:paraId="4FEEB50D" w14:textId="77777777" w:rsidR="00A8085D" w:rsidRPr="002B23D1" w:rsidRDefault="00B117F6" w:rsidP="00B117F6">
      <w:pPr>
        <w:rPr>
          <w:rFonts w:eastAsia="Times New Roman"/>
        </w:rPr>
      </w:pPr>
      <w:r w:rsidRPr="002B23D1">
        <w:rPr>
          <w:rFonts w:eastAsia="Times New Roman"/>
          <w:vertAlign w:val="superscript"/>
        </w:rPr>
        <w:t>84</w:t>
      </w:r>
      <w:r w:rsidRPr="002B23D1">
        <w:rPr>
          <w:rFonts w:eastAsia="Times New Roman"/>
        </w:rPr>
        <w:t xml:space="preserve">Program in Medical and Population Genetics, Broad Institute, Cambridge, MA, USA. </w:t>
      </w:r>
    </w:p>
    <w:p w14:paraId="2E35F830" w14:textId="5747DC51" w:rsidR="00A8085D" w:rsidRPr="002B23D1" w:rsidRDefault="00B117F6" w:rsidP="00B117F6">
      <w:pPr>
        <w:rPr>
          <w:rFonts w:eastAsia="Times New Roman"/>
        </w:rPr>
      </w:pPr>
      <w:r w:rsidRPr="002B23D1">
        <w:rPr>
          <w:rFonts w:eastAsia="Times New Roman"/>
          <w:vertAlign w:val="superscript"/>
        </w:rPr>
        <w:t>85</w:t>
      </w:r>
      <w:r w:rsidRPr="002B23D1">
        <w:rPr>
          <w:rFonts w:eastAsia="Times New Roman"/>
        </w:rPr>
        <w:t>Institute of Molecular Medicine F</w:t>
      </w:r>
      <w:r w:rsidR="00CE1391" w:rsidRPr="002B23D1">
        <w:rPr>
          <w:rFonts w:eastAsia="Times New Roman"/>
        </w:rPr>
        <w:t>inland (F</w:t>
      </w:r>
      <w:r w:rsidRPr="002B23D1">
        <w:rPr>
          <w:rFonts w:eastAsia="Times New Roman"/>
        </w:rPr>
        <w:t>IMM</w:t>
      </w:r>
      <w:r w:rsidR="00CE1391" w:rsidRPr="002B23D1">
        <w:rPr>
          <w:rFonts w:eastAsia="Times New Roman"/>
        </w:rPr>
        <w:t>)</w:t>
      </w:r>
      <w:r w:rsidRPr="002B23D1">
        <w:rPr>
          <w:rFonts w:eastAsia="Times New Roman"/>
        </w:rPr>
        <w:t xml:space="preserve">, University of Helsinki. </w:t>
      </w:r>
    </w:p>
    <w:p w14:paraId="121A7C3F" w14:textId="77777777" w:rsidR="00A8085D" w:rsidRPr="002B23D1" w:rsidRDefault="00B117F6" w:rsidP="00B117F6">
      <w:pPr>
        <w:rPr>
          <w:rFonts w:eastAsia="Times New Roman"/>
        </w:rPr>
      </w:pPr>
      <w:r w:rsidRPr="002B23D1">
        <w:rPr>
          <w:rFonts w:eastAsia="Times New Roman"/>
          <w:vertAlign w:val="superscript"/>
        </w:rPr>
        <w:t>86</w:t>
      </w:r>
      <w:r w:rsidRPr="002B23D1">
        <w:rPr>
          <w:rFonts w:eastAsia="Times New Roman"/>
        </w:rPr>
        <w:t xml:space="preserve">Institute of Epidemiology II, Helmholtz Zentrum München - German Research Center for Environmental Health, Neuherberg, Germany. </w:t>
      </w:r>
    </w:p>
    <w:p w14:paraId="045F2B41" w14:textId="77777777" w:rsidR="00A8085D" w:rsidRPr="002B23D1" w:rsidRDefault="00B117F6" w:rsidP="00B117F6">
      <w:pPr>
        <w:rPr>
          <w:rFonts w:eastAsia="Times New Roman"/>
        </w:rPr>
      </w:pPr>
      <w:r w:rsidRPr="002B23D1">
        <w:rPr>
          <w:rFonts w:eastAsia="Times New Roman"/>
          <w:vertAlign w:val="superscript"/>
        </w:rPr>
        <w:t>87</w:t>
      </w:r>
      <w:r w:rsidRPr="002B23D1">
        <w:rPr>
          <w:rFonts w:eastAsia="Times New Roman"/>
        </w:rPr>
        <w:t xml:space="preserve">Department of Medical Oncology, Arden Cancer Centre, University Hospital Coventry and Warwickshire. </w:t>
      </w:r>
    </w:p>
    <w:p w14:paraId="0C7DDF27" w14:textId="77777777" w:rsidR="00A8085D" w:rsidRPr="002B23D1" w:rsidRDefault="00B117F6" w:rsidP="00B117F6">
      <w:pPr>
        <w:rPr>
          <w:rFonts w:eastAsia="Times New Roman"/>
        </w:rPr>
      </w:pPr>
      <w:r w:rsidRPr="002B23D1">
        <w:rPr>
          <w:rFonts w:eastAsia="Times New Roman"/>
          <w:vertAlign w:val="superscript"/>
        </w:rPr>
        <w:t>88</w:t>
      </w:r>
      <w:r w:rsidRPr="002B23D1">
        <w:rPr>
          <w:rFonts w:eastAsia="Times New Roman"/>
        </w:rPr>
        <w:t xml:space="preserve">Public Health Directorate, Asturias, Spain. </w:t>
      </w:r>
    </w:p>
    <w:p w14:paraId="5048929C" w14:textId="77777777" w:rsidR="00A8085D" w:rsidRPr="002B23D1" w:rsidRDefault="00B117F6" w:rsidP="00B117F6">
      <w:pPr>
        <w:rPr>
          <w:rFonts w:eastAsia="Times New Roman"/>
        </w:rPr>
      </w:pPr>
      <w:r w:rsidRPr="002B23D1">
        <w:rPr>
          <w:rFonts w:eastAsia="Times New Roman"/>
          <w:vertAlign w:val="superscript"/>
        </w:rPr>
        <w:t>89</w:t>
      </w:r>
      <w:r w:rsidRPr="002B23D1">
        <w:rPr>
          <w:rFonts w:eastAsia="Times New Roman"/>
        </w:rPr>
        <w:t xml:space="preserve">Umeå University, Umeå, Sweden. </w:t>
      </w:r>
    </w:p>
    <w:p w14:paraId="65B24457" w14:textId="77777777" w:rsidR="00A8085D" w:rsidRPr="002B23D1" w:rsidRDefault="00B117F6" w:rsidP="00B117F6">
      <w:pPr>
        <w:rPr>
          <w:rFonts w:eastAsia="Times New Roman"/>
        </w:rPr>
      </w:pPr>
      <w:r w:rsidRPr="002B23D1">
        <w:rPr>
          <w:rFonts w:eastAsia="Times New Roman"/>
          <w:vertAlign w:val="superscript"/>
        </w:rPr>
        <w:t>90</w:t>
      </w:r>
      <w:r w:rsidRPr="002B23D1">
        <w:rPr>
          <w:rFonts w:eastAsia="Times New Roman"/>
        </w:rPr>
        <w:t xml:space="preserve">Unit of Cancer Epidemiology, Citta' della Salute e della Scienza Hospital-University of Turin. </w:t>
      </w:r>
    </w:p>
    <w:p w14:paraId="020B80E9" w14:textId="77777777" w:rsidR="00A8085D" w:rsidRPr="002B23D1" w:rsidRDefault="00B117F6" w:rsidP="00B117F6">
      <w:pPr>
        <w:rPr>
          <w:rFonts w:eastAsia="Times New Roman"/>
        </w:rPr>
      </w:pPr>
      <w:r w:rsidRPr="002B23D1">
        <w:rPr>
          <w:rFonts w:eastAsia="Times New Roman"/>
          <w:vertAlign w:val="superscript"/>
        </w:rPr>
        <w:lastRenderedPageBreak/>
        <w:t>91</w:t>
      </w:r>
      <w:r w:rsidRPr="002B23D1">
        <w:rPr>
          <w:rFonts w:eastAsia="Times New Roman"/>
        </w:rPr>
        <w:t xml:space="preserve">Center for Cancer Prevention (CPO), Torino, Italy. </w:t>
      </w:r>
    </w:p>
    <w:p w14:paraId="24793E05" w14:textId="77777777" w:rsidR="00A8085D" w:rsidRPr="002B23D1" w:rsidRDefault="00B117F6" w:rsidP="00B117F6">
      <w:pPr>
        <w:rPr>
          <w:rFonts w:eastAsia="Times New Roman"/>
        </w:rPr>
      </w:pPr>
      <w:r w:rsidRPr="002B23D1">
        <w:rPr>
          <w:rFonts w:eastAsia="Times New Roman"/>
          <w:vertAlign w:val="superscript"/>
        </w:rPr>
        <w:t>92</w:t>
      </w:r>
      <w:r w:rsidRPr="002B23D1">
        <w:rPr>
          <w:rFonts w:eastAsia="Times New Roman"/>
        </w:rPr>
        <w:t xml:space="preserve">Human Genetics Foundation (HuGeF), Torino, Italy. </w:t>
      </w:r>
    </w:p>
    <w:p w14:paraId="5B605E37" w14:textId="77777777" w:rsidR="00A8085D" w:rsidRPr="002B23D1" w:rsidRDefault="00B117F6" w:rsidP="00B117F6">
      <w:pPr>
        <w:rPr>
          <w:rFonts w:eastAsia="Times New Roman"/>
        </w:rPr>
      </w:pPr>
      <w:r w:rsidRPr="002B23D1">
        <w:rPr>
          <w:rFonts w:eastAsia="Times New Roman"/>
          <w:vertAlign w:val="superscript"/>
        </w:rPr>
        <w:t>93</w:t>
      </w:r>
      <w:r w:rsidRPr="002B23D1">
        <w:rPr>
          <w:rFonts w:eastAsia="Times New Roman"/>
        </w:rPr>
        <w:t xml:space="preserve">Escuela Andaluza de Salud Pública, Instituto de Investigación Biosanitaria ibs.GRANADA. Hospitales Universitarios de Granada/Universidad de Granada, Granada, Spain. </w:t>
      </w:r>
    </w:p>
    <w:p w14:paraId="359E6C7B" w14:textId="77777777" w:rsidR="00A8085D" w:rsidRPr="002B23D1" w:rsidRDefault="00B117F6" w:rsidP="00B117F6">
      <w:pPr>
        <w:rPr>
          <w:rFonts w:eastAsia="Times New Roman"/>
        </w:rPr>
      </w:pPr>
      <w:r w:rsidRPr="002B23D1">
        <w:rPr>
          <w:rFonts w:eastAsia="Times New Roman"/>
          <w:vertAlign w:val="superscript"/>
        </w:rPr>
        <w:t>94</w:t>
      </w:r>
      <w:r w:rsidRPr="002B23D1">
        <w:rPr>
          <w:rFonts w:eastAsia="Times New Roman"/>
        </w:rPr>
        <w:t xml:space="preserve">Institute of Psychological Medicine and Clinical Neuroscience, MRC Centre, Cardiff University, UK. </w:t>
      </w:r>
    </w:p>
    <w:p w14:paraId="1AD9413F" w14:textId="19B486B3" w:rsidR="00A8085D" w:rsidRPr="002B23D1" w:rsidRDefault="00B117F6" w:rsidP="00B117F6">
      <w:pPr>
        <w:rPr>
          <w:rFonts w:eastAsia="Times New Roman"/>
        </w:rPr>
      </w:pPr>
      <w:r w:rsidRPr="002B23D1">
        <w:rPr>
          <w:rFonts w:eastAsia="Times New Roman"/>
          <w:vertAlign w:val="superscript"/>
        </w:rPr>
        <w:t>95</w:t>
      </w:r>
      <w:r w:rsidRPr="002B23D1">
        <w:rPr>
          <w:rFonts w:eastAsia="Times New Roman"/>
        </w:rPr>
        <w:t xml:space="preserve">International Agency for Research on Cancer, Lyon, France. </w:t>
      </w:r>
    </w:p>
    <w:p w14:paraId="3DA0369A" w14:textId="77777777" w:rsidR="00A8085D" w:rsidRPr="002B23D1" w:rsidRDefault="00B117F6" w:rsidP="00B117F6">
      <w:pPr>
        <w:rPr>
          <w:rFonts w:eastAsia="Times New Roman"/>
        </w:rPr>
      </w:pPr>
      <w:r w:rsidRPr="002B23D1">
        <w:rPr>
          <w:rFonts w:eastAsia="Times New Roman"/>
          <w:vertAlign w:val="superscript"/>
        </w:rPr>
        <w:t>96</w:t>
      </w:r>
      <w:r w:rsidRPr="002B23D1">
        <w:rPr>
          <w:rFonts w:eastAsia="Times New Roman"/>
        </w:rPr>
        <w:t xml:space="preserve">Department of Epidemiology, School of Public Health, University of Michigan, Ann Arbor, MI, USA. </w:t>
      </w:r>
    </w:p>
    <w:p w14:paraId="40539819" w14:textId="77777777" w:rsidR="00A8085D" w:rsidRPr="002B23D1" w:rsidRDefault="00B117F6" w:rsidP="00B117F6">
      <w:pPr>
        <w:rPr>
          <w:rFonts w:eastAsia="Times New Roman"/>
        </w:rPr>
      </w:pPr>
      <w:r w:rsidRPr="002B23D1">
        <w:rPr>
          <w:rFonts w:eastAsia="Times New Roman"/>
          <w:vertAlign w:val="superscript"/>
        </w:rPr>
        <w:t>97</w:t>
      </w:r>
      <w:r w:rsidRPr="002B23D1">
        <w:rPr>
          <w:rFonts w:eastAsia="Times New Roman"/>
        </w:rPr>
        <w:t xml:space="preserve">Cancer Registry and Histopathology Unit, "Civic M.P.Arezzo" Hospital, ASP Ragusa (Italy). </w:t>
      </w:r>
    </w:p>
    <w:p w14:paraId="0776A15A" w14:textId="77777777" w:rsidR="00A8085D" w:rsidRPr="002B23D1" w:rsidRDefault="00B117F6" w:rsidP="00B117F6">
      <w:pPr>
        <w:rPr>
          <w:rFonts w:eastAsia="Times New Roman"/>
        </w:rPr>
      </w:pPr>
      <w:r w:rsidRPr="002B23D1">
        <w:rPr>
          <w:rFonts w:eastAsia="Times New Roman"/>
          <w:vertAlign w:val="superscript"/>
        </w:rPr>
        <w:t>98</w:t>
      </w:r>
      <w:r w:rsidRPr="002B23D1">
        <w:rPr>
          <w:rFonts w:eastAsia="Times New Roman"/>
        </w:rPr>
        <w:t xml:space="preserve">National Institute for Public Health and the Environment (RIVM), Bilthoven, The Netherlands. </w:t>
      </w:r>
    </w:p>
    <w:p w14:paraId="646AFD2B" w14:textId="77777777" w:rsidR="00A8085D" w:rsidRPr="002B23D1" w:rsidRDefault="00B117F6" w:rsidP="00B117F6">
      <w:pPr>
        <w:rPr>
          <w:rFonts w:eastAsia="Times New Roman"/>
        </w:rPr>
      </w:pPr>
      <w:r w:rsidRPr="002B23D1">
        <w:rPr>
          <w:rFonts w:eastAsia="Times New Roman"/>
          <w:vertAlign w:val="superscript"/>
        </w:rPr>
        <w:t>99</w:t>
      </w:r>
      <w:r w:rsidRPr="002B23D1">
        <w:rPr>
          <w:rFonts w:eastAsia="Times New Roman"/>
        </w:rPr>
        <w:t xml:space="preserve">University Medical Center Utrecht, Utrecht, The Netherlands. </w:t>
      </w:r>
    </w:p>
    <w:p w14:paraId="661DA3C3" w14:textId="77777777" w:rsidR="00A8085D" w:rsidRPr="002B23D1" w:rsidRDefault="00B117F6" w:rsidP="00B117F6">
      <w:pPr>
        <w:rPr>
          <w:rFonts w:eastAsia="Times New Roman"/>
        </w:rPr>
      </w:pPr>
      <w:r w:rsidRPr="002B23D1">
        <w:rPr>
          <w:rFonts w:eastAsia="Times New Roman"/>
          <w:vertAlign w:val="superscript"/>
        </w:rPr>
        <w:t>100</w:t>
      </w:r>
      <w:r w:rsidRPr="002B23D1">
        <w:rPr>
          <w:rFonts w:eastAsia="Times New Roman"/>
        </w:rPr>
        <w:t xml:space="preserve">Institute of Cellular Medicine, Newcastle University, Newcastle upon Tyne, UK. </w:t>
      </w:r>
    </w:p>
    <w:p w14:paraId="65B1531F" w14:textId="77777777" w:rsidR="00A8085D" w:rsidRPr="002B23D1" w:rsidRDefault="00B117F6" w:rsidP="00B117F6">
      <w:pPr>
        <w:rPr>
          <w:rFonts w:eastAsia="Times New Roman"/>
        </w:rPr>
      </w:pPr>
      <w:r w:rsidRPr="002B23D1">
        <w:rPr>
          <w:rFonts w:eastAsia="Times New Roman"/>
          <w:vertAlign w:val="superscript"/>
        </w:rPr>
        <w:t>101</w:t>
      </w:r>
      <w:r w:rsidRPr="002B23D1">
        <w:rPr>
          <w:rFonts w:eastAsia="Times New Roman"/>
        </w:rPr>
        <w:t xml:space="preserve">Centre for Cancer Genetic Epidemiology, Department of Oncology, University of Cambridge, Strangeways Laboratory, Worts Causeway, Cambridge, UK. </w:t>
      </w:r>
    </w:p>
    <w:p w14:paraId="393FBFB0" w14:textId="77777777" w:rsidR="00A8085D" w:rsidRPr="002B23D1" w:rsidRDefault="00B117F6" w:rsidP="00B117F6">
      <w:pPr>
        <w:rPr>
          <w:rFonts w:eastAsia="Times New Roman"/>
        </w:rPr>
      </w:pPr>
      <w:r w:rsidRPr="002B23D1">
        <w:rPr>
          <w:rFonts w:eastAsia="Times New Roman"/>
          <w:vertAlign w:val="superscript"/>
        </w:rPr>
        <w:t>102</w:t>
      </w:r>
      <w:r w:rsidRPr="002B23D1">
        <w:rPr>
          <w:rFonts w:eastAsia="Times New Roman"/>
        </w:rPr>
        <w:t xml:space="preserve">Laboratory of Translational Genomics, Division of Cancer Epidemiology and Genetics, National Cancer Institute, National Institutes of Health, Bethesda, MD, USA. </w:t>
      </w:r>
    </w:p>
    <w:p w14:paraId="4BEDF2A0" w14:textId="77777777" w:rsidR="00A8085D" w:rsidRPr="002B23D1" w:rsidRDefault="00B117F6" w:rsidP="00B117F6">
      <w:pPr>
        <w:rPr>
          <w:rFonts w:eastAsia="Times New Roman"/>
        </w:rPr>
      </w:pPr>
      <w:r w:rsidRPr="002B23D1">
        <w:rPr>
          <w:rFonts w:eastAsia="Times New Roman"/>
          <w:vertAlign w:val="superscript"/>
        </w:rPr>
        <w:t>103</w:t>
      </w:r>
      <w:r w:rsidRPr="002B23D1">
        <w:rPr>
          <w:rFonts w:eastAsia="Times New Roman"/>
        </w:rPr>
        <w:t xml:space="preserve">Genetics, PCPS, GlaxoSmithKline, RTP, NC, USA. </w:t>
      </w:r>
    </w:p>
    <w:p w14:paraId="4519CD25" w14:textId="77777777" w:rsidR="00A8085D" w:rsidRPr="002B23D1" w:rsidRDefault="00B117F6" w:rsidP="00B117F6">
      <w:pPr>
        <w:rPr>
          <w:rFonts w:eastAsia="Times New Roman"/>
        </w:rPr>
      </w:pPr>
      <w:r w:rsidRPr="002B23D1">
        <w:rPr>
          <w:rFonts w:eastAsia="Times New Roman"/>
          <w:vertAlign w:val="superscript"/>
        </w:rPr>
        <w:t>104</w:t>
      </w:r>
      <w:r w:rsidRPr="002B23D1">
        <w:rPr>
          <w:rFonts w:eastAsia="Times New Roman"/>
        </w:rPr>
        <w:t xml:space="preserve">Royal Marsden NHS Foundation Trust, Fulham and Sutton, London and Surrey, UK. </w:t>
      </w:r>
    </w:p>
    <w:p w14:paraId="6DB8494F" w14:textId="77777777" w:rsidR="00A8085D" w:rsidRPr="002B23D1" w:rsidRDefault="00B117F6" w:rsidP="00B117F6">
      <w:pPr>
        <w:rPr>
          <w:rFonts w:eastAsia="Times New Roman"/>
        </w:rPr>
      </w:pPr>
      <w:r w:rsidRPr="002B23D1">
        <w:rPr>
          <w:rFonts w:eastAsia="Times New Roman"/>
          <w:vertAlign w:val="superscript"/>
        </w:rPr>
        <w:t>105</w:t>
      </w:r>
      <w:r w:rsidRPr="002B23D1">
        <w:rPr>
          <w:rFonts w:eastAsia="Times New Roman"/>
        </w:rPr>
        <w:t xml:space="preserve">Institut für Integrative und Experimentelle Genomik, Universität zu Lübeck, Lübeck, Germany. </w:t>
      </w:r>
    </w:p>
    <w:p w14:paraId="4CC367C6" w14:textId="77777777" w:rsidR="00A8085D" w:rsidRPr="002B23D1" w:rsidRDefault="00B117F6" w:rsidP="00B117F6">
      <w:pPr>
        <w:rPr>
          <w:rFonts w:eastAsia="Times New Roman"/>
        </w:rPr>
      </w:pPr>
      <w:r w:rsidRPr="002B23D1">
        <w:rPr>
          <w:rFonts w:eastAsia="Times New Roman"/>
          <w:vertAlign w:val="superscript"/>
        </w:rPr>
        <w:t>106</w:t>
      </w:r>
      <w:r w:rsidRPr="002B23D1">
        <w:rPr>
          <w:rFonts w:eastAsia="Times New Roman"/>
        </w:rPr>
        <w:t xml:space="preserve">Department of Nutrition, Harvard T. H. Chan School of Public Health, Boston, MA, USA. </w:t>
      </w:r>
    </w:p>
    <w:p w14:paraId="289B40B8" w14:textId="77777777" w:rsidR="00A8085D" w:rsidRPr="002B23D1" w:rsidRDefault="00B117F6" w:rsidP="00B117F6">
      <w:pPr>
        <w:rPr>
          <w:rFonts w:eastAsia="Times New Roman"/>
        </w:rPr>
      </w:pPr>
      <w:r w:rsidRPr="002B23D1">
        <w:rPr>
          <w:rFonts w:eastAsia="Times New Roman"/>
          <w:vertAlign w:val="superscript"/>
        </w:rPr>
        <w:t>107</w:t>
      </w:r>
      <w:r w:rsidRPr="002B23D1">
        <w:rPr>
          <w:rFonts w:eastAsia="Times New Roman"/>
        </w:rPr>
        <w:t xml:space="preserve">Research Centre for Prevention and Health, Capital region, Denmark. </w:t>
      </w:r>
    </w:p>
    <w:p w14:paraId="413C5B05" w14:textId="77777777" w:rsidR="00A8085D" w:rsidRPr="002B23D1" w:rsidRDefault="00B117F6" w:rsidP="00B117F6">
      <w:pPr>
        <w:rPr>
          <w:rFonts w:eastAsia="Times New Roman"/>
        </w:rPr>
      </w:pPr>
      <w:r w:rsidRPr="002B23D1">
        <w:rPr>
          <w:rFonts w:eastAsia="Times New Roman"/>
          <w:vertAlign w:val="superscript"/>
        </w:rPr>
        <w:t>108</w:t>
      </w:r>
      <w:r w:rsidRPr="002B23D1">
        <w:rPr>
          <w:rFonts w:eastAsia="Times New Roman"/>
        </w:rPr>
        <w:t xml:space="preserve">Department of Public Health, Institute of Health Science, University of Copenhagen, Denmark. </w:t>
      </w:r>
    </w:p>
    <w:p w14:paraId="3423FF60" w14:textId="437C946D" w:rsidR="00A8085D" w:rsidRPr="002B23D1" w:rsidRDefault="00B117F6" w:rsidP="00B117F6">
      <w:pPr>
        <w:rPr>
          <w:rFonts w:eastAsia="Times New Roman"/>
        </w:rPr>
      </w:pPr>
      <w:r w:rsidRPr="002B23D1">
        <w:rPr>
          <w:rFonts w:eastAsia="Times New Roman"/>
          <w:vertAlign w:val="superscript"/>
        </w:rPr>
        <w:t>109</w:t>
      </w:r>
      <w:r w:rsidRPr="002B23D1">
        <w:rPr>
          <w:rFonts w:eastAsia="Times New Roman"/>
        </w:rPr>
        <w:t xml:space="preserve">Faculty of Medicine, Aalborg University, Denmark. </w:t>
      </w:r>
    </w:p>
    <w:p w14:paraId="1D56E9A0" w14:textId="77777777" w:rsidR="00A8085D" w:rsidRPr="002B23D1" w:rsidRDefault="00B117F6" w:rsidP="00B117F6">
      <w:pPr>
        <w:rPr>
          <w:rFonts w:eastAsia="Times New Roman"/>
        </w:rPr>
      </w:pPr>
      <w:r w:rsidRPr="002B23D1">
        <w:rPr>
          <w:rFonts w:eastAsia="Times New Roman"/>
          <w:vertAlign w:val="superscript"/>
        </w:rPr>
        <w:t>110</w:t>
      </w:r>
      <w:r w:rsidRPr="002B23D1">
        <w:rPr>
          <w:rFonts w:eastAsia="Times New Roman"/>
        </w:rPr>
        <w:t xml:space="preserve">National Heart and Lung Institute, Imperial College London, London, UK. </w:t>
      </w:r>
    </w:p>
    <w:p w14:paraId="735B3022" w14:textId="77777777" w:rsidR="00A8085D" w:rsidRPr="002B23D1" w:rsidRDefault="00B117F6" w:rsidP="00B117F6">
      <w:pPr>
        <w:rPr>
          <w:rFonts w:eastAsia="Times New Roman"/>
        </w:rPr>
      </w:pPr>
      <w:r w:rsidRPr="002B23D1">
        <w:rPr>
          <w:rFonts w:eastAsia="Times New Roman"/>
          <w:vertAlign w:val="superscript"/>
        </w:rPr>
        <w:t>111</w:t>
      </w:r>
      <w:r w:rsidRPr="002B23D1">
        <w:rPr>
          <w:rFonts w:eastAsia="Times New Roman"/>
        </w:rPr>
        <w:t xml:space="preserve">Imperial College Healthcare NHS Trust, London, UK. </w:t>
      </w:r>
    </w:p>
    <w:p w14:paraId="51F4E7DF" w14:textId="77777777" w:rsidR="00A8085D" w:rsidRPr="002B23D1" w:rsidRDefault="00B117F6" w:rsidP="00B117F6">
      <w:pPr>
        <w:rPr>
          <w:rFonts w:eastAsia="Times New Roman"/>
        </w:rPr>
      </w:pPr>
      <w:r w:rsidRPr="002B23D1">
        <w:rPr>
          <w:rFonts w:eastAsia="Times New Roman"/>
          <w:vertAlign w:val="superscript"/>
        </w:rPr>
        <w:t>112</w:t>
      </w:r>
      <w:r w:rsidRPr="002B23D1">
        <w:rPr>
          <w:rFonts w:eastAsia="Times New Roman"/>
        </w:rPr>
        <w:t xml:space="preserve">Ealing Hospital NHS Trust, Middlesex, UK. </w:t>
      </w:r>
    </w:p>
    <w:p w14:paraId="5AF3E3D7" w14:textId="77777777" w:rsidR="00A8085D" w:rsidRPr="002B23D1" w:rsidRDefault="00B117F6" w:rsidP="00B117F6">
      <w:pPr>
        <w:rPr>
          <w:rFonts w:eastAsia="Times New Roman"/>
        </w:rPr>
      </w:pPr>
      <w:r w:rsidRPr="002B23D1">
        <w:rPr>
          <w:rFonts w:eastAsia="Times New Roman"/>
          <w:vertAlign w:val="superscript"/>
        </w:rPr>
        <w:t>113</w:t>
      </w:r>
      <w:r w:rsidRPr="002B23D1">
        <w:rPr>
          <w:rFonts w:eastAsia="Times New Roman"/>
        </w:rPr>
        <w:t xml:space="preserve">Department of Medicine, University of Kuopio, Kuopio, Finland. </w:t>
      </w:r>
    </w:p>
    <w:p w14:paraId="00279DB8" w14:textId="77777777" w:rsidR="00A8085D" w:rsidRPr="002B23D1" w:rsidRDefault="00B117F6" w:rsidP="00B117F6">
      <w:pPr>
        <w:rPr>
          <w:rFonts w:eastAsia="Times New Roman"/>
        </w:rPr>
      </w:pPr>
      <w:r w:rsidRPr="002B23D1">
        <w:rPr>
          <w:rFonts w:eastAsia="Times New Roman"/>
          <w:vertAlign w:val="superscript"/>
        </w:rPr>
        <w:t>114</w:t>
      </w:r>
      <w:r w:rsidRPr="002B23D1">
        <w:rPr>
          <w:rFonts w:eastAsia="Times New Roman"/>
        </w:rPr>
        <w:t xml:space="preserve">Oxford Centre for Diabetes, Endocrinology and Metabolism (OCDEM), University of Oxford, UK. </w:t>
      </w:r>
    </w:p>
    <w:p w14:paraId="74AEA81F" w14:textId="77777777" w:rsidR="00A8085D" w:rsidRPr="002B23D1" w:rsidRDefault="00B117F6" w:rsidP="00B117F6">
      <w:pPr>
        <w:rPr>
          <w:rFonts w:eastAsia="Times New Roman"/>
        </w:rPr>
      </w:pPr>
      <w:r w:rsidRPr="002B23D1">
        <w:rPr>
          <w:rFonts w:eastAsia="Times New Roman"/>
          <w:vertAlign w:val="superscript"/>
        </w:rPr>
        <w:t>115</w:t>
      </w:r>
      <w:r w:rsidRPr="002B23D1">
        <w:rPr>
          <w:rFonts w:eastAsia="Times New Roman"/>
        </w:rPr>
        <w:t xml:space="preserve">Division of Epidemiology and Community Health, School of Public Health, University of Minnesota, Minneapolis, MN, USA. </w:t>
      </w:r>
    </w:p>
    <w:p w14:paraId="76C1BD4B" w14:textId="77777777" w:rsidR="00A8085D" w:rsidRPr="002B23D1" w:rsidRDefault="00B117F6" w:rsidP="00B117F6">
      <w:pPr>
        <w:rPr>
          <w:rFonts w:eastAsia="Times New Roman"/>
        </w:rPr>
      </w:pPr>
      <w:r w:rsidRPr="002B23D1">
        <w:rPr>
          <w:rFonts w:eastAsia="Times New Roman"/>
          <w:vertAlign w:val="superscript"/>
        </w:rPr>
        <w:lastRenderedPageBreak/>
        <w:t>116</w:t>
      </w:r>
      <w:r w:rsidRPr="002B23D1">
        <w:rPr>
          <w:rFonts w:eastAsia="Times New Roman"/>
        </w:rPr>
        <w:t xml:space="preserve">School of Public Health, Imperial College London, UK. </w:t>
      </w:r>
    </w:p>
    <w:p w14:paraId="52817F7A" w14:textId="334A89B5" w:rsidR="00A8085D" w:rsidRPr="002B23D1" w:rsidRDefault="00B117F6" w:rsidP="00B117F6">
      <w:pPr>
        <w:rPr>
          <w:rFonts w:eastAsia="Times New Roman"/>
        </w:rPr>
      </w:pPr>
      <w:r w:rsidRPr="002B23D1">
        <w:rPr>
          <w:rFonts w:eastAsia="Times New Roman"/>
          <w:vertAlign w:val="superscript"/>
        </w:rPr>
        <w:t>117</w:t>
      </w:r>
      <w:r w:rsidRPr="002B23D1">
        <w:rPr>
          <w:rFonts w:eastAsia="Times New Roman"/>
        </w:rPr>
        <w:t>Institute for Translational Genomics and Population Sciences, Los Angeles Biomedical Research Institute at Harbor-</w:t>
      </w:r>
      <w:r w:rsidR="00CE1391" w:rsidRPr="002B23D1">
        <w:t xml:space="preserve"> </w:t>
      </w:r>
      <w:r w:rsidR="00CE1391" w:rsidRPr="002B23D1">
        <w:rPr>
          <w:rFonts w:eastAsia="Times New Roman"/>
        </w:rPr>
        <w:t>University of California, Los Angeles (</w:t>
      </w:r>
      <w:r w:rsidRPr="002B23D1">
        <w:rPr>
          <w:rFonts w:eastAsia="Times New Roman"/>
        </w:rPr>
        <w:t>UCLA</w:t>
      </w:r>
      <w:r w:rsidR="00CE1391" w:rsidRPr="002B23D1">
        <w:rPr>
          <w:rFonts w:eastAsia="Times New Roman"/>
        </w:rPr>
        <w:t>)</w:t>
      </w:r>
      <w:r w:rsidRPr="002B23D1">
        <w:rPr>
          <w:rFonts w:eastAsia="Times New Roman"/>
        </w:rPr>
        <w:t xml:space="preserve"> Medical Center, Torrance, CA, USA. </w:t>
      </w:r>
    </w:p>
    <w:p w14:paraId="380EF0D5" w14:textId="77777777" w:rsidR="00A8085D" w:rsidRPr="002B23D1" w:rsidRDefault="00B117F6" w:rsidP="00B117F6">
      <w:pPr>
        <w:rPr>
          <w:rFonts w:eastAsia="Times New Roman"/>
        </w:rPr>
      </w:pPr>
      <w:r w:rsidRPr="002B23D1">
        <w:rPr>
          <w:rFonts w:eastAsia="Times New Roman"/>
          <w:vertAlign w:val="superscript"/>
        </w:rPr>
        <w:t>118</w:t>
      </w:r>
      <w:r w:rsidRPr="002B23D1">
        <w:rPr>
          <w:rFonts w:eastAsia="Times New Roman"/>
        </w:rPr>
        <w:t xml:space="preserve">Department of Biostatistics and Epidemiology, University of Pennsylvania, Philadelphia, USA. </w:t>
      </w:r>
    </w:p>
    <w:p w14:paraId="3A3C3A1F" w14:textId="77777777" w:rsidR="00A8085D" w:rsidRPr="002B23D1" w:rsidRDefault="00B117F6" w:rsidP="00B117F6">
      <w:pPr>
        <w:rPr>
          <w:rFonts w:eastAsia="Times New Roman"/>
        </w:rPr>
      </w:pPr>
      <w:r w:rsidRPr="002B23D1">
        <w:rPr>
          <w:rFonts w:eastAsia="Times New Roman"/>
          <w:vertAlign w:val="superscript"/>
        </w:rPr>
        <w:t>119</w:t>
      </w:r>
      <w:r w:rsidRPr="002B23D1">
        <w:rPr>
          <w:rFonts w:eastAsia="Times New Roman"/>
        </w:rPr>
        <w:t xml:space="preserve">Department of Cardiovascular Sciences, University of Leicester, Glenfield Hospital, Leicester, UK. </w:t>
      </w:r>
    </w:p>
    <w:p w14:paraId="7CE340D3" w14:textId="77777777" w:rsidR="00A8085D" w:rsidRPr="002B23D1" w:rsidRDefault="00B117F6" w:rsidP="00B117F6">
      <w:pPr>
        <w:rPr>
          <w:rFonts w:eastAsia="Times New Roman"/>
        </w:rPr>
      </w:pPr>
      <w:r w:rsidRPr="002B23D1">
        <w:rPr>
          <w:rFonts w:eastAsia="Times New Roman"/>
          <w:vertAlign w:val="superscript"/>
        </w:rPr>
        <w:t>120</w:t>
      </w:r>
      <w:r w:rsidRPr="002B23D1">
        <w:rPr>
          <w:rFonts w:eastAsia="Times New Roman"/>
        </w:rPr>
        <w:t xml:space="preserve">National Institute for Health Research (NIHR) Leicester Cardiovascular Biomedical Research Unit, Glenfield Hospital, Leicester, UK. </w:t>
      </w:r>
    </w:p>
    <w:p w14:paraId="2D92D42C" w14:textId="77777777" w:rsidR="00A8085D" w:rsidRPr="002B23D1" w:rsidRDefault="00B117F6" w:rsidP="00B117F6">
      <w:pPr>
        <w:rPr>
          <w:rFonts w:eastAsia="Times New Roman"/>
        </w:rPr>
      </w:pPr>
      <w:r w:rsidRPr="002B23D1">
        <w:rPr>
          <w:rFonts w:eastAsia="Times New Roman"/>
          <w:vertAlign w:val="superscript"/>
        </w:rPr>
        <w:t>121</w:t>
      </w:r>
      <w:r w:rsidRPr="002B23D1">
        <w:rPr>
          <w:rFonts w:eastAsia="Times New Roman"/>
        </w:rPr>
        <w:t xml:space="preserve">Deutsches Herzzentrum München, Technische Universität München, Munich, Germany. </w:t>
      </w:r>
    </w:p>
    <w:p w14:paraId="2A2BC6BD" w14:textId="77777777" w:rsidR="00A8085D" w:rsidRPr="002B23D1" w:rsidRDefault="00B117F6" w:rsidP="00B117F6">
      <w:pPr>
        <w:rPr>
          <w:rFonts w:eastAsia="Times New Roman"/>
        </w:rPr>
      </w:pPr>
      <w:r w:rsidRPr="002B23D1">
        <w:rPr>
          <w:rFonts w:eastAsia="Times New Roman"/>
          <w:vertAlign w:val="superscript"/>
        </w:rPr>
        <w:t>122</w:t>
      </w:r>
      <w:r w:rsidRPr="002B23D1">
        <w:rPr>
          <w:rFonts w:eastAsia="Times New Roman"/>
        </w:rPr>
        <w:t xml:space="preserve">Department of Internal Medicine, BH10-462, Internal Medicine, Lausanne University Hospital (CHUV), Lausanne, Switzerland. </w:t>
      </w:r>
    </w:p>
    <w:p w14:paraId="3974DCDA" w14:textId="77777777" w:rsidR="00A8085D" w:rsidRPr="002B23D1" w:rsidRDefault="00B117F6" w:rsidP="00B117F6">
      <w:pPr>
        <w:rPr>
          <w:rFonts w:eastAsia="Times New Roman"/>
        </w:rPr>
      </w:pPr>
      <w:r w:rsidRPr="002B23D1">
        <w:rPr>
          <w:rFonts w:eastAsia="Times New Roman"/>
          <w:vertAlign w:val="superscript"/>
        </w:rPr>
        <w:t>123</w:t>
      </w:r>
      <w:r w:rsidRPr="002B23D1">
        <w:rPr>
          <w:rFonts w:eastAsia="Times New Roman"/>
        </w:rPr>
        <w:t xml:space="preserve">MRC Metabolic Diseases Unit, Cambridge, UK. </w:t>
      </w:r>
    </w:p>
    <w:p w14:paraId="40465D30" w14:textId="77777777" w:rsidR="00A8085D" w:rsidRPr="002B23D1" w:rsidRDefault="00B117F6" w:rsidP="00B117F6">
      <w:pPr>
        <w:rPr>
          <w:rFonts w:eastAsia="Times New Roman"/>
        </w:rPr>
      </w:pPr>
      <w:r w:rsidRPr="002B23D1">
        <w:rPr>
          <w:rFonts w:eastAsia="Times New Roman"/>
          <w:vertAlign w:val="superscript"/>
        </w:rPr>
        <w:t>124</w:t>
      </w:r>
      <w:r w:rsidRPr="002B23D1">
        <w:rPr>
          <w:rFonts w:eastAsia="Times New Roman"/>
        </w:rPr>
        <w:t xml:space="preserve">National Institute of Health Research Cambridge Biomedical Research Centre, Cambridge, UK. </w:t>
      </w:r>
    </w:p>
    <w:p w14:paraId="377C3E61" w14:textId="77777777" w:rsidR="00A8085D" w:rsidRPr="002B23D1" w:rsidRDefault="00B117F6" w:rsidP="00B117F6">
      <w:pPr>
        <w:rPr>
          <w:rFonts w:eastAsia="Times New Roman"/>
        </w:rPr>
      </w:pPr>
      <w:r w:rsidRPr="002B23D1">
        <w:rPr>
          <w:rFonts w:eastAsia="Times New Roman"/>
          <w:vertAlign w:val="superscript"/>
        </w:rPr>
        <w:t>125</w:t>
      </w:r>
      <w:r w:rsidRPr="002B23D1">
        <w:rPr>
          <w:rFonts w:eastAsia="Times New Roman"/>
        </w:rPr>
        <w:t xml:space="preserve">William Harvey Research Institute, Barts and The London School of Medicine &amp; Dentistry, Queen Mary University of London, UK. </w:t>
      </w:r>
    </w:p>
    <w:p w14:paraId="116EF149" w14:textId="77777777" w:rsidR="00A8085D" w:rsidRPr="002B23D1" w:rsidRDefault="00B117F6" w:rsidP="00B117F6">
      <w:pPr>
        <w:rPr>
          <w:rFonts w:eastAsia="Times New Roman"/>
        </w:rPr>
      </w:pPr>
      <w:r w:rsidRPr="002B23D1">
        <w:rPr>
          <w:rFonts w:eastAsia="Times New Roman"/>
          <w:vertAlign w:val="superscript"/>
        </w:rPr>
        <w:t>126</w:t>
      </w:r>
      <w:r w:rsidRPr="002B23D1">
        <w:rPr>
          <w:rFonts w:eastAsia="Times New Roman"/>
        </w:rPr>
        <w:t xml:space="preserve">Division of Endocrinology, Diabetes and Metabolism, Cedars-Sinai Medical Center, Los Angeles, CA, USA. </w:t>
      </w:r>
    </w:p>
    <w:p w14:paraId="5CB5B04A" w14:textId="77777777" w:rsidR="00A8085D" w:rsidRPr="002B23D1" w:rsidRDefault="00B117F6" w:rsidP="00B117F6">
      <w:pPr>
        <w:rPr>
          <w:rFonts w:eastAsia="Times New Roman"/>
        </w:rPr>
      </w:pPr>
      <w:r w:rsidRPr="002B23D1">
        <w:rPr>
          <w:rFonts w:eastAsia="Times New Roman"/>
          <w:vertAlign w:val="superscript"/>
        </w:rPr>
        <w:t>127</w:t>
      </w:r>
      <w:r w:rsidRPr="002B23D1">
        <w:rPr>
          <w:rFonts w:eastAsia="Times New Roman"/>
        </w:rPr>
        <w:t xml:space="preserve">Broad Institute of Harvard and MIT, Cambridge, Massachusetts, USA. </w:t>
      </w:r>
    </w:p>
    <w:p w14:paraId="3FF4D527" w14:textId="77777777" w:rsidR="00A8085D" w:rsidRPr="002B23D1" w:rsidRDefault="00B117F6" w:rsidP="00B117F6">
      <w:pPr>
        <w:rPr>
          <w:rFonts w:eastAsia="Times New Roman"/>
        </w:rPr>
      </w:pPr>
      <w:r w:rsidRPr="002B23D1">
        <w:rPr>
          <w:rFonts w:eastAsia="Times New Roman"/>
          <w:vertAlign w:val="superscript"/>
        </w:rPr>
        <w:t>128</w:t>
      </w:r>
      <w:r w:rsidRPr="002B23D1">
        <w:rPr>
          <w:rFonts w:eastAsia="Times New Roman"/>
        </w:rPr>
        <w:t xml:space="preserve">Cardiology Division, Center for Human Genetic Research, Massachusetts General Hospital and Harvard Medical School, Boston, Massachusetts, USA. </w:t>
      </w:r>
    </w:p>
    <w:p w14:paraId="1A69C948" w14:textId="77777777" w:rsidR="00A8085D" w:rsidRPr="002B23D1" w:rsidRDefault="00B117F6" w:rsidP="00B117F6">
      <w:pPr>
        <w:rPr>
          <w:rFonts w:eastAsia="Times New Roman"/>
        </w:rPr>
      </w:pPr>
      <w:r w:rsidRPr="002B23D1">
        <w:rPr>
          <w:rFonts w:eastAsia="Times New Roman"/>
          <w:vertAlign w:val="superscript"/>
        </w:rPr>
        <w:t>129</w:t>
      </w:r>
      <w:r w:rsidRPr="002B23D1">
        <w:rPr>
          <w:rFonts w:eastAsia="Times New Roman"/>
        </w:rPr>
        <w:t xml:space="preserve">Division of General Internal Medicine, Department of Medicine, Massachusetts General Hospital, Boston, MA, USA. </w:t>
      </w:r>
    </w:p>
    <w:p w14:paraId="3DE5C48F" w14:textId="77777777" w:rsidR="00A8085D" w:rsidRPr="002B23D1" w:rsidRDefault="00B117F6" w:rsidP="00B117F6">
      <w:pPr>
        <w:rPr>
          <w:rFonts w:eastAsia="Times New Roman"/>
        </w:rPr>
      </w:pPr>
      <w:r w:rsidRPr="002B23D1">
        <w:rPr>
          <w:rFonts w:eastAsia="Times New Roman"/>
          <w:vertAlign w:val="superscript"/>
        </w:rPr>
        <w:t>130</w:t>
      </w:r>
      <w:r w:rsidRPr="002B23D1">
        <w:rPr>
          <w:rFonts w:eastAsia="Times New Roman"/>
        </w:rPr>
        <w:t xml:space="preserve">Department of Medicine, Harvard Medical School, Boston, MA, USA. </w:t>
      </w:r>
    </w:p>
    <w:p w14:paraId="6FE7B920" w14:textId="1BBBBEA0" w:rsidR="00B117F6" w:rsidRPr="002B23D1" w:rsidRDefault="00B117F6" w:rsidP="00B117F6">
      <w:pPr>
        <w:rPr>
          <w:rFonts w:eastAsia="Times New Roman"/>
          <w:vertAlign w:val="superscript"/>
        </w:rPr>
      </w:pPr>
      <w:r w:rsidRPr="002B23D1">
        <w:rPr>
          <w:rFonts w:eastAsia="Times New Roman"/>
          <w:vertAlign w:val="superscript"/>
        </w:rPr>
        <w:t>131</w:t>
      </w:r>
      <w:r w:rsidRPr="002B23D1">
        <w:rPr>
          <w:rFonts w:eastAsia="Times New Roman"/>
        </w:rPr>
        <w:t xml:space="preserve">Genetics, </w:t>
      </w:r>
      <w:r w:rsidR="00A8085D" w:rsidRPr="002B23D1">
        <w:rPr>
          <w:rFonts w:eastAsia="Times New Roman"/>
        </w:rPr>
        <w:t>Projects, Clinical Platforms &amp; Sciences</w:t>
      </w:r>
      <w:r w:rsidRPr="002B23D1">
        <w:rPr>
          <w:rFonts w:eastAsia="Times New Roman"/>
        </w:rPr>
        <w:t xml:space="preserve">, GlaxoSmithKline, Philadelphia, PA, USA. </w:t>
      </w:r>
    </w:p>
    <w:p w14:paraId="0EA1D89C" w14:textId="77777777" w:rsidR="006C194B" w:rsidRPr="002B23D1" w:rsidRDefault="006C194B" w:rsidP="006C194B">
      <w:r w:rsidRPr="002B23D1">
        <w:t>‡ These authors contributed equally to the work</w:t>
      </w:r>
    </w:p>
    <w:p w14:paraId="71FF924A" w14:textId="77777777" w:rsidR="006C194B" w:rsidRPr="002B23D1" w:rsidRDefault="006C194B" w:rsidP="006C194B">
      <w:pPr>
        <w:spacing w:after="0" w:line="240" w:lineRule="auto"/>
      </w:pPr>
    </w:p>
    <w:p w14:paraId="749C14DE" w14:textId="77777777" w:rsidR="006C194B" w:rsidRPr="002B23D1" w:rsidRDefault="006C194B" w:rsidP="006C194B">
      <w:r w:rsidRPr="002B23D1">
        <w:t>† Data used in the preparation of this article were obtained from the Genetic and Environmental Risk for Alzheimer’s Disease_Exome Chip (GERAD_EC) Consortium and Alzheimer's Disease Genetics Consortium (ADGC). As such, the investigators within the GERAD_EC Consortium and ADGC contributed to the design and implementation of GERAD_EC and ADGC and/or provided data but did not participate in analysis or writing of this report.</w:t>
      </w:r>
    </w:p>
    <w:p w14:paraId="22D98FBF" w14:textId="055FB2D8" w:rsidR="006C194B" w:rsidRPr="002B23D1" w:rsidRDefault="006C194B" w:rsidP="006C194B">
      <w:pPr>
        <w:spacing w:after="0" w:line="240" w:lineRule="auto"/>
      </w:pPr>
      <w:r w:rsidRPr="002B23D1">
        <w:t>§ Current affiliation</w:t>
      </w:r>
      <w:r w:rsidR="009A4646" w:rsidRPr="002B23D1">
        <w:t>:</w:t>
      </w:r>
      <w:r w:rsidRPr="002B23D1">
        <w:t xml:space="preserve"> </w:t>
      </w:r>
      <w:r w:rsidRPr="002B23D1">
        <w:rPr>
          <w:rFonts w:ascii="Arial" w:hAnsi="Arial" w:cs="Arial"/>
          <w:color w:val="000000"/>
          <w:sz w:val="20"/>
          <w:szCs w:val="20"/>
          <w:lang w:val="en-US"/>
        </w:rPr>
        <w:t>PAREXEL, Durham, NC</w:t>
      </w:r>
    </w:p>
    <w:p w14:paraId="6A5AF9EA" w14:textId="77777777" w:rsidR="006C194B" w:rsidRPr="002B23D1" w:rsidRDefault="006C194B" w:rsidP="0077099A">
      <w:pPr>
        <w:spacing w:after="0" w:line="240" w:lineRule="auto"/>
        <w:rPr>
          <w:sz w:val="24"/>
          <w:szCs w:val="24"/>
        </w:rPr>
      </w:pPr>
    </w:p>
    <w:p w14:paraId="6938CB1B" w14:textId="77777777" w:rsidR="0077099A" w:rsidRPr="002B23D1" w:rsidRDefault="001F5BC5" w:rsidP="0077099A">
      <w:pPr>
        <w:spacing w:after="0" w:line="240" w:lineRule="auto"/>
        <w:rPr>
          <w:sz w:val="24"/>
          <w:szCs w:val="24"/>
        </w:rPr>
      </w:pPr>
      <w:r w:rsidRPr="002B23D1">
        <w:rPr>
          <w:sz w:val="24"/>
          <w:szCs w:val="24"/>
        </w:rPr>
        <w:t>*</w:t>
      </w:r>
      <w:r w:rsidR="0077099A" w:rsidRPr="002B23D1">
        <w:rPr>
          <w:sz w:val="24"/>
          <w:szCs w:val="24"/>
        </w:rPr>
        <w:t>Correspondence can be addressed to:</w:t>
      </w:r>
    </w:p>
    <w:p w14:paraId="42D4C8EA" w14:textId="77777777" w:rsidR="0077099A" w:rsidRPr="002B23D1" w:rsidRDefault="002B23D1" w:rsidP="0077099A">
      <w:pPr>
        <w:spacing w:after="0" w:line="240" w:lineRule="auto"/>
        <w:rPr>
          <w:rFonts w:eastAsia="Times New Roman" w:cs="Arial"/>
          <w:sz w:val="24"/>
          <w:szCs w:val="24"/>
          <w:lang w:val="en-US"/>
        </w:rPr>
      </w:pPr>
      <w:hyperlink r:id="rId9" w:history="1">
        <w:r w:rsidR="0077099A" w:rsidRPr="002B23D1">
          <w:rPr>
            <w:rStyle w:val="Hyperlink"/>
            <w:color w:val="auto"/>
            <w:sz w:val="24"/>
            <w:u w:val="none"/>
            <w:lang w:val="en-US"/>
          </w:rPr>
          <w:t>Dawn.M.Waterworth@gsk.com</w:t>
        </w:r>
      </w:hyperlink>
      <w:r w:rsidR="00AF00A3" w:rsidRPr="002B23D1">
        <w:rPr>
          <w:rStyle w:val="Hyperlink"/>
          <w:color w:val="auto"/>
          <w:sz w:val="24"/>
          <w:u w:val="none"/>
          <w:lang w:val="en-US"/>
        </w:rPr>
        <w:t xml:space="preserve"> (D. M. W.); </w:t>
      </w:r>
      <w:hyperlink r:id="rId10" w:history="1">
        <w:r w:rsidR="0077099A" w:rsidRPr="002B23D1">
          <w:rPr>
            <w:rFonts w:eastAsia="Times New Roman" w:cs="Arial"/>
            <w:sz w:val="24"/>
            <w:szCs w:val="24"/>
            <w:lang w:val="en-US"/>
          </w:rPr>
          <w:t>robert.scott@mrc-epid.cam.ac.uk</w:t>
        </w:r>
      </w:hyperlink>
      <w:r w:rsidR="00AF00A3" w:rsidRPr="002B23D1">
        <w:rPr>
          <w:rFonts w:eastAsia="Times New Roman" w:cs="Arial"/>
          <w:sz w:val="24"/>
          <w:szCs w:val="24"/>
          <w:lang w:val="en-US"/>
        </w:rPr>
        <w:t xml:space="preserve"> (R. A. S.); </w:t>
      </w:r>
    </w:p>
    <w:p w14:paraId="782C8761" w14:textId="77777777" w:rsidR="0077099A" w:rsidRPr="002B23D1" w:rsidRDefault="002B23D1" w:rsidP="0077099A">
      <w:pPr>
        <w:spacing w:after="0" w:line="240" w:lineRule="auto"/>
        <w:rPr>
          <w:sz w:val="24"/>
          <w:szCs w:val="24"/>
        </w:rPr>
      </w:pPr>
      <w:hyperlink r:id="rId11" w:history="1">
        <w:r w:rsidR="0077099A" w:rsidRPr="002B23D1">
          <w:rPr>
            <w:rStyle w:val="Hyperlink"/>
            <w:color w:val="auto"/>
            <w:sz w:val="24"/>
            <w:u w:val="none"/>
            <w:lang w:val="en-US"/>
          </w:rPr>
          <w:t>nick.wareham@mrc-epid.cam.ac.uk</w:t>
        </w:r>
      </w:hyperlink>
      <w:r w:rsidR="00AF00A3" w:rsidRPr="002B23D1">
        <w:rPr>
          <w:rStyle w:val="Hyperlink"/>
          <w:color w:val="auto"/>
          <w:sz w:val="24"/>
          <w:u w:val="none"/>
          <w:lang w:val="en-US"/>
        </w:rPr>
        <w:t xml:space="preserve"> (N. J. W.)</w:t>
      </w:r>
    </w:p>
    <w:p w14:paraId="5F52944A" w14:textId="77777777" w:rsidR="0077099A" w:rsidRPr="002B23D1" w:rsidRDefault="0077099A" w:rsidP="0077099A">
      <w:pPr>
        <w:spacing w:after="0" w:line="240" w:lineRule="auto"/>
        <w:rPr>
          <w:sz w:val="24"/>
          <w:szCs w:val="24"/>
        </w:rPr>
      </w:pPr>
    </w:p>
    <w:p w14:paraId="7E0FC50E" w14:textId="77777777" w:rsidR="00AF00A3" w:rsidRPr="002B23D1" w:rsidRDefault="00AF00A3" w:rsidP="00AF00A3">
      <w:pPr>
        <w:spacing w:after="0" w:line="240" w:lineRule="auto"/>
        <w:rPr>
          <w:sz w:val="24"/>
          <w:szCs w:val="24"/>
        </w:rPr>
      </w:pPr>
    </w:p>
    <w:p w14:paraId="3E0792B0" w14:textId="0C8CCF41" w:rsidR="00AE7BFE" w:rsidRPr="002B23D1" w:rsidRDefault="00A43EFD" w:rsidP="00AF00A3">
      <w:pPr>
        <w:spacing w:after="0" w:line="240" w:lineRule="auto"/>
        <w:rPr>
          <w:sz w:val="24"/>
          <w:szCs w:val="24"/>
        </w:rPr>
      </w:pPr>
      <w:r w:rsidRPr="002B23D1">
        <w:rPr>
          <w:b/>
          <w:sz w:val="24"/>
          <w:szCs w:val="24"/>
        </w:rPr>
        <w:t xml:space="preserve">One Sentence </w:t>
      </w:r>
      <w:r w:rsidR="00AE7BFE" w:rsidRPr="002B23D1">
        <w:rPr>
          <w:b/>
          <w:sz w:val="24"/>
          <w:szCs w:val="24"/>
        </w:rPr>
        <w:t>Summary</w:t>
      </w:r>
      <w:r w:rsidR="00AF00A3" w:rsidRPr="002B23D1">
        <w:rPr>
          <w:b/>
          <w:sz w:val="24"/>
          <w:szCs w:val="24"/>
        </w:rPr>
        <w:t xml:space="preserve">: </w:t>
      </w:r>
      <w:r w:rsidR="00AF00A3" w:rsidRPr="002B23D1">
        <w:rPr>
          <w:sz w:val="24"/>
          <w:szCs w:val="24"/>
        </w:rPr>
        <w:t>A</w:t>
      </w:r>
      <w:r w:rsidR="00AE7BFE" w:rsidRPr="002B23D1">
        <w:rPr>
          <w:sz w:val="24"/>
          <w:szCs w:val="24"/>
        </w:rPr>
        <w:t xml:space="preserve"> missense variant in </w:t>
      </w:r>
      <w:r w:rsidR="00AE7BFE" w:rsidRPr="002B23D1">
        <w:rPr>
          <w:i/>
          <w:sz w:val="24"/>
          <w:szCs w:val="24"/>
        </w:rPr>
        <w:t>GLP1R</w:t>
      </w:r>
      <w:r w:rsidR="00765FBB" w:rsidRPr="002B23D1">
        <w:rPr>
          <w:sz w:val="24"/>
          <w:szCs w:val="24"/>
        </w:rPr>
        <w:t xml:space="preserve"> </w:t>
      </w:r>
      <w:r w:rsidR="00003B85" w:rsidRPr="002B23D1">
        <w:rPr>
          <w:sz w:val="24"/>
          <w:szCs w:val="24"/>
        </w:rPr>
        <w:t>a</w:t>
      </w:r>
      <w:r w:rsidR="00F37E0D" w:rsidRPr="002B23D1">
        <w:rPr>
          <w:sz w:val="24"/>
          <w:szCs w:val="24"/>
        </w:rPr>
        <w:t xml:space="preserve">ssociated with lower fasting glucose levels and </w:t>
      </w:r>
      <w:r w:rsidR="00480DA8" w:rsidRPr="002B23D1">
        <w:rPr>
          <w:sz w:val="24"/>
          <w:szCs w:val="24"/>
        </w:rPr>
        <w:t xml:space="preserve">protective against T2D </w:t>
      </w:r>
      <w:r w:rsidR="00AE7BFE" w:rsidRPr="002B23D1">
        <w:rPr>
          <w:sz w:val="24"/>
          <w:szCs w:val="24"/>
        </w:rPr>
        <w:t xml:space="preserve">is associated with lower risk of coronary heart disease, </w:t>
      </w:r>
      <w:r w:rsidR="00F37E0D" w:rsidRPr="002B23D1">
        <w:rPr>
          <w:sz w:val="24"/>
          <w:szCs w:val="24"/>
        </w:rPr>
        <w:t>suggesting</w:t>
      </w:r>
      <w:r w:rsidR="00AE7BFE" w:rsidRPr="002B23D1">
        <w:rPr>
          <w:sz w:val="24"/>
          <w:szCs w:val="24"/>
        </w:rPr>
        <w:t xml:space="preserve"> that GLP1R</w:t>
      </w:r>
      <w:r w:rsidR="00765FBB" w:rsidRPr="002B23D1">
        <w:rPr>
          <w:sz w:val="24"/>
          <w:szCs w:val="24"/>
        </w:rPr>
        <w:t xml:space="preserve"> </w:t>
      </w:r>
      <w:r w:rsidR="00AE7BFE" w:rsidRPr="002B23D1">
        <w:rPr>
          <w:sz w:val="24"/>
          <w:szCs w:val="24"/>
        </w:rPr>
        <w:t xml:space="preserve">agonists are not associated with an unacceptable increase in cardiovascular risk. </w:t>
      </w:r>
    </w:p>
    <w:p w14:paraId="4393334B" w14:textId="77777777" w:rsidR="00AE7BFE" w:rsidRPr="002B23D1" w:rsidRDefault="00AE7BFE" w:rsidP="00F6126F">
      <w:pPr>
        <w:shd w:val="clear" w:color="auto" w:fill="FFFFFF"/>
        <w:spacing w:after="0" w:line="480" w:lineRule="auto"/>
        <w:ind w:right="182"/>
        <w:rPr>
          <w:b/>
        </w:rPr>
      </w:pPr>
    </w:p>
    <w:p w14:paraId="0123976C" w14:textId="77777777" w:rsidR="00AE7BFE" w:rsidRPr="002B23D1" w:rsidRDefault="00AE7BFE" w:rsidP="00F6126F">
      <w:pPr>
        <w:shd w:val="clear" w:color="auto" w:fill="FFFFFF"/>
        <w:spacing w:after="0" w:line="480" w:lineRule="auto"/>
        <w:ind w:right="182"/>
        <w:rPr>
          <w:b/>
        </w:rPr>
      </w:pPr>
      <w:r w:rsidRPr="002B23D1">
        <w:rPr>
          <w:b/>
        </w:rPr>
        <w:t>Abstract</w:t>
      </w:r>
    </w:p>
    <w:p w14:paraId="4D74AF2C" w14:textId="10F79CE6" w:rsidR="00CD31E8" w:rsidRPr="002B23D1" w:rsidRDefault="00CD31E8" w:rsidP="00CD31E8">
      <w:pPr>
        <w:shd w:val="clear" w:color="auto" w:fill="FFFFFF"/>
        <w:spacing w:after="0" w:line="240" w:lineRule="auto"/>
        <w:ind w:right="182"/>
      </w:pPr>
      <w:r w:rsidRPr="002B23D1">
        <w:t>Regulatory authorities have indicated that new drugs to treat type 2 diabetes (T2D) should not be associated with an unacceptable increase in cardiovascular risk</w:t>
      </w:r>
      <w:r w:rsidRPr="002B23D1">
        <w:rPr>
          <w:bCs/>
        </w:rPr>
        <w:t xml:space="preserve">. </w:t>
      </w:r>
      <w:r w:rsidR="00765FBB" w:rsidRPr="002B23D1">
        <w:t>H</w:t>
      </w:r>
      <w:r w:rsidRPr="002B23D1">
        <w:t xml:space="preserve">uman genetics </w:t>
      </w:r>
      <w:r w:rsidR="00765FBB" w:rsidRPr="002B23D1">
        <w:t xml:space="preserve">may be able to </w:t>
      </w:r>
      <w:r w:rsidRPr="002B23D1">
        <w:t>inform development of antidiabetic therapies by predicting cardiovascular and other health endpoints. We</w:t>
      </w:r>
      <w:r w:rsidR="00765FBB" w:rsidRPr="002B23D1">
        <w:t xml:space="preserve"> therefore</w:t>
      </w:r>
      <w:r w:rsidRPr="002B23D1">
        <w:t xml:space="preserve"> investigated </w:t>
      </w:r>
      <w:r w:rsidRPr="002B23D1">
        <w:rPr>
          <w:rFonts w:cstheme="minorHAnsi"/>
        </w:rPr>
        <w:t>the association</w:t>
      </w:r>
      <w:r w:rsidRPr="002B23D1">
        <w:t xml:space="preserve"> of variants in 6 genes that encode drug targets for obesity or T2D with a range of metabolic traits in up to 11</w:t>
      </w:r>
      <w:r w:rsidR="00765FBB" w:rsidRPr="002B23D1">
        <w:t>,</w:t>
      </w:r>
      <w:r w:rsidRPr="002B23D1">
        <w:t xml:space="preserve">806 individuals </w:t>
      </w:r>
      <w:r w:rsidRPr="002B23D1">
        <w:rPr>
          <w:rFonts w:cstheme="minorHAnsi"/>
        </w:rPr>
        <w:t>by targeted exome sequencing</w:t>
      </w:r>
      <w:r w:rsidR="00765FBB" w:rsidRPr="002B23D1">
        <w:rPr>
          <w:rFonts w:cstheme="minorHAnsi"/>
        </w:rPr>
        <w:t>, and</w:t>
      </w:r>
      <w:r w:rsidRPr="002B23D1">
        <w:rPr>
          <w:rFonts w:cstheme="minorHAnsi"/>
        </w:rPr>
        <w:t xml:space="preserve"> follow-up  in </w:t>
      </w:r>
      <w:r w:rsidRPr="002B23D1">
        <w:t>39</w:t>
      </w:r>
      <w:r w:rsidR="00765FBB" w:rsidRPr="002B23D1">
        <w:t>,</w:t>
      </w:r>
      <w:r w:rsidRPr="002B23D1">
        <w:t xml:space="preserve">979 individuals by targeted genotyping, with additional </w:t>
      </w:r>
      <w:r w:rsidRPr="002B23D1">
        <w:rPr>
          <w:i/>
        </w:rPr>
        <w:t>in silico</w:t>
      </w:r>
      <w:r w:rsidRPr="002B23D1">
        <w:t xml:space="preserve"> follow up in consortia. We </w:t>
      </w:r>
      <w:r w:rsidR="001D6C3B" w:rsidRPr="002B23D1">
        <w:t>used these data to</w:t>
      </w:r>
      <w:r w:rsidR="005A1818" w:rsidRPr="002B23D1">
        <w:t xml:space="preserve"> first</w:t>
      </w:r>
      <w:r w:rsidR="001D6C3B" w:rsidRPr="002B23D1">
        <w:t xml:space="preserve"> </w:t>
      </w:r>
      <w:r w:rsidR="000D62D3" w:rsidRPr="002B23D1">
        <w:t xml:space="preserve">compare associations of variants </w:t>
      </w:r>
      <w:r w:rsidR="009A4646" w:rsidRPr="002B23D1">
        <w:t>in</w:t>
      </w:r>
      <w:r w:rsidRPr="002B23D1">
        <w:t xml:space="preserve"> genes encoding drug targets with the effects of pharmacological manipulation of those targets in clinical trials</w:t>
      </w:r>
      <w:r w:rsidR="000D62D3" w:rsidRPr="002B23D1">
        <w:t xml:space="preserve">. We </w:t>
      </w:r>
      <w:r w:rsidR="005A1818" w:rsidRPr="002B23D1">
        <w:t>then</w:t>
      </w:r>
      <w:r w:rsidR="000D62D3" w:rsidRPr="002B23D1">
        <w:t xml:space="preserve"> tested the </w:t>
      </w:r>
      <w:r w:rsidRPr="002B23D1">
        <w:t>associat</w:t>
      </w:r>
      <w:r w:rsidR="000D62D3" w:rsidRPr="002B23D1">
        <w:t>ion</w:t>
      </w:r>
      <w:r w:rsidRPr="002B23D1">
        <w:t xml:space="preserve"> those variants with disease outcomes, including coronary heart disease,</w:t>
      </w:r>
      <w:r w:rsidR="000D62D3" w:rsidRPr="002B23D1">
        <w:t xml:space="preserve"> to</w:t>
      </w:r>
      <w:r w:rsidRPr="002B23D1">
        <w:t xml:space="preserve"> predict cardiovascular safety of these agents. A low-frequency missense variant (Ala316Thr;rs10305492) in the gene encoding glucagon-like peptide-1 receptor (</w:t>
      </w:r>
      <w:r w:rsidRPr="002B23D1">
        <w:rPr>
          <w:i/>
        </w:rPr>
        <w:t>GLP1R</w:t>
      </w:r>
      <w:r w:rsidRPr="002B23D1">
        <w:t>), the target of GLP1R agonists, was associated with lower fasting glucose and lower T2D risk, consistent with GLP1R</w:t>
      </w:r>
      <w:r w:rsidR="001D6C3B" w:rsidRPr="002B23D1">
        <w:t xml:space="preserve"> </w:t>
      </w:r>
      <w:r w:rsidRPr="002B23D1">
        <w:t xml:space="preserve">agonist therapies. The minor allele was also associated with protection against heart disease, thus providing evidence that GLP1R agonists are not likely to be associated with an unacceptable increase in cardiovascular risk. Our results provide an encouraging signal that these agents may be associated with benefit, a question currently being addressed in randomised controlled trials. </w:t>
      </w:r>
      <w:r w:rsidR="001D6C3B" w:rsidRPr="002B23D1">
        <w:t>G</w:t>
      </w:r>
      <w:r w:rsidRPr="002B23D1">
        <w:t>enetic variants associated with metabolic traits and multiple disease outcomes can be used to validate therapeutic targets at an early stage in the drug development process.</w:t>
      </w:r>
    </w:p>
    <w:p w14:paraId="107119E2" w14:textId="77777777" w:rsidR="00AF00A3" w:rsidRPr="002B23D1" w:rsidRDefault="00AF00A3" w:rsidP="00AF00A3">
      <w:pPr>
        <w:shd w:val="clear" w:color="auto" w:fill="FFFFFF"/>
        <w:spacing w:after="0" w:line="240" w:lineRule="auto"/>
        <w:ind w:right="182"/>
      </w:pPr>
    </w:p>
    <w:p w14:paraId="5DFAAB72" w14:textId="77777777" w:rsidR="00CA38A0" w:rsidRPr="002B23D1" w:rsidRDefault="00CA38A0" w:rsidP="00F6126F">
      <w:pPr>
        <w:shd w:val="clear" w:color="auto" w:fill="FFFFFF"/>
        <w:spacing w:after="0" w:line="480" w:lineRule="auto"/>
        <w:ind w:right="182"/>
        <w:rPr>
          <w:b/>
        </w:rPr>
      </w:pPr>
    </w:p>
    <w:p w14:paraId="74902507" w14:textId="005CFF67" w:rsidR="003B3455" w:rsidRPr="002B23D1" w:rsidRDefault="003B3455" w:rsidP="00F6126F">
      <w:pPr>
        <w:shd w:val="clear" w:color="auto" w:fill="FFFFFF"/>
        <w:spacing w:after="0" w:line="480" w:lineRule="auto"/>
        <w:ind w:right="182"/>
        <w:rPr>
          <w:b/>
        </w:rPr>
      </w:pPr>
      <w:r w:rsidRPr="002B23D1">
        <w:rPr>
          <w:b/>
        </w:rPr>
        <w:t xml:space="preserve">Introduction </w:t>
      </w:r>
    </w:p>
    <w:p w14:paraId="58E97DF8" w14:textId="5D8069E5" w:rsidR="00F44579" w:rsidRPr="002B23D1" w:rsidRDefault="003F0937" w:rsidP="00F44579">
      <w:pPr>
        <w:spacing w:after="0" w:line="480" w:lineRule="auto"/>
      </w:pPr>
      <w:r w:rsidRPr="002B23D1">
        <w:t xml:space="preserve">In </w:t>
      </w:r>
      <w:r w:rsidR="00C30EC7" w:rsidRPr="002B23D1">
        <w:t>2008</w:t>
      </w:r>
      <w:r w:rsidR="00AF6E29" w:rsidRPr="002B23D1">
        <w:t>,</w:t>
      </w:r>
      <w:r w:rsidR="00C30EC7" w:rsidRPr="002B23D1">
        <w:t xml:space="preserve"> the US Food and </w:t>
      </w:r>
      <w:r w:rsidR="009049C6" w:rsidRPr="002B23D1">
        <w:t xml:space="preserve">Drug </w:t>
      </w:r>
      <w:r w:rsidR="00C30EC7" w:rsidRPr="002B23D1">
        <w:t>Admin</w:t>
      </w:r>
      <w:r w:rsidR="00366B3A" w:rsidRPr="002B23D1">
        <w:t>i</w:t>
      </w:r>
      <w:r w:rsidR="00C30EC7" w:rsidRPr="002B23D1">
        <w:t xml:space="preserve">stration issued guidance for industry </w:t>
      </w:r>
      <w:r w:rsidR="00A25D75" w:rsidRPr="002B23D1">
        <w:t xml:space="preserve">on </w:t>
      </w:r>
      <w:r w:rsidR="00C30EC7" w:rsidRPr="002B23D1">
        <w:t>new therapies to treat type 2 diabetes</w:t>
      </w:r>
      <w:r w:rsidR="00802113" w:rsidRPr="002B23D1">
        <w:t xml:space="preserve"> (T2D)</w:t>
      </w:r>
      <w:r w:rsidR="00C30EC7" w:rsidRPr="002B23D1">
        <w:t xml:space="preserve">, recommending that sponsors should demonstrate that </w:t>
      </w:r>
      <w:r w:rsidR="00C9454D" w:rsidRPr="002B23D1">
        <w:t>these treatments</w:t>
      </w:r>
      <w:r w:rsidR="00C30EC7" w:rsidRPr="002B23D1">
        <w:t xml:space="preserve"> </w:t>
      </w:r>
      <w:r w:rsidR="00366B3A" w:rsidRPr="002B23D1">
        <w:t>are “not associated</w:t>
      </w:r>
      <w:r w:rsidR="00C30EC7" w:rsidRPr="002B23D1">
        <w:t xml:space="preserve"> </w:t>
      </w:r>
      <w:r w:rsidR="00366B3A" w:rsidRPr="002B23D1">
        <w:t xml:space="preserve">with </w:t>
      </w:r>
      <w:r w:rsidR="00C30EC7" w:rsidRPr="002B23D1">
        <w:t>an unacceptable increase in cardiovascular risk</w:t>
      </w:r>
      <w:r w:rsidR="00366B3A" w:rsidRPr="002B23D1">
        <w:t>”</w:t>
      </w:r>
      <w:r w:rsidR="004F4EFC" w:rsidRPr="002B23D1">
        <w:t xml:space="preserve"> </w:t>
      </w:r>
      <w:r w:rsidR="004F4EFC" w:rsidRPr="002B23D1">
        <w:fldChar w:fldCharType="begin" w:fldLock="1"/>
      </w:r>
      <w:r w:rsidR="009F1A9C" w:rsidRPr="002B23D1">
        <w:instrText>ADDIN CSL_CITATION { "citationItems" : [ { "id" : "ITEM-1", "itemData" : { "abstract" : "regulated within the Center for Drug Evaluation and Research at the Food and Drug Administration (FDA) for the treatment of diabetes mellitus.2 Specifically, this guidance makes recommendations about how to demonstrate that a new antidiabetic therapy to treat type 2 diabetes is not associated with an unacceptable increase in cardiovascular risk. In March 2008, the FDA issued the draft guidance for industry Diabetes Mellitus: Developing Drugs and Therapeutic Biologics for Treatment and Prevention.3 Concerns related to cardiovascular risk will be addressed in the final version of that guidance. In the meantime, we are issuing this final guidance for immediate implementation to ensure that relevant issues related to minimizing cardiovascular risk are considered in ongoing drug development programs. We will address cardiovascular risk assessment for currently marketed antidiabetic therapies in a separate guidance.", "author" : [ { "dropping-particle" : "", "family" : "Us Fda", "given" : "", "non-dropping-particle" : "", "parse-names" : false, "suffix" : "" } ], "id" : "ITEM-1", "issue" : "December", "issued" : { "date-parts" : [ [ "2008" ] ] }, "page" : "1-8", "title" : "Guidance for Industry Diabetes Mellitus \u2014 Evaluating Cardiovascular Risk in New Antidiabetic Therapies to Treat Type 2 Diabetes", "type" : "article-journal" }, "uris" : [ "http://www.mendeley.com/documents/?uuid=df0c745d-37dd-48d1-b02a-83bc7315d1b5" ] } ], "mendeley" : { "formattedCitation" : "&lt;i&gt;(1)&lt;/i&gt;", "plainTextFormattedCitation" : "(1)", "previouslyFormattedCitation" : "&lt;i&gt;(1)&lt;/i&gt;" }, "properties" : { "noteIndex" : 0 }, "schema" : "https://github.com/citation-style-language/schema/raw/master/csl-citation.json" }</w:instrText>
      </w:r>
      <w:r w:rsidR="004F4EFC" w:rsidRPr="002B23D1">
        <w:fldChar w:fldCharType="separate"/>
      </w:r>
      <w:r w:rsidR="00C053CA" w:rsidRPr="002B23D1">
        <w:rPr>
          <w:i/>
          <w:noProof/>
        </w:rPr>
        <w:t>(1)</w:t>
      </w:r>
      <w:r w:rsidR="004F4EFC" w:rsidRPr="002B23D1">
        <w:fldChar w:fldCharType="end"/>
      </w:r>
      <w:r w:rsidR="00C30EC7" w:rsidRPr="002B23D1">
        <w:t xml:space="preserve">. This </w:t>
      </w:r>
      <w:r w:rsidR="00F44579" w:rsidRPr="002B23D1">
        <w:t xml:space="preserve">mandate </w:t>
      </w:r>
      <w:r w:rsidR="00C30EC7" w:rsidRPr="002B23D1">
        <w:t>challenges drug develop</w:t>
      </w:r>
      <w:r w:rsidR="00F44579" w:rsidRPr="002B23D1">
        <w:t xml:space="preserve">ers </w:t>
      </w:r>
      <w:r w:rsidR="00BC6676" w:rsidRPr="002B23D1">
        <w:t>to prove safety</w:t>
      </w:r>
      <w:r w:rsidR="00F44579" w:rsidRPr="002B23D1">
        <w:t xml:space="preserve"> during clinical trials, which</w:t>
      </w:r>
      <w:r w:rsidR="00BC6676" w:rsidRPr="002B23D1">
        <w:t xml:space="preserve"> </w:t>
      </w:r>
      <w:r w:rsidR="00C30EC7" w:rsidRPr="002B23D1">
        <w:t>is an expensive and late</w:t>
      </w:r>
      <w:r w:rsidR="00F44579" w:rsidRPr="002B23D1">
        <w:t>-phase</w:t>
      </w:r>
      <w:r w:rsidR="00C30EC7" w:rsidRPr="002B23D1">
        <w:t xml:space="preserve"> strategy for</w:t>
      </w:r>
      <w:r w:rsidR="005279E3" w:rsidRPr="002B23D1">
        <w:t xml:space="preserve"> </w:t>
      </w:r>
      <w:r w:rsidR="005568BC" w:rsidRPr="002B23D1">
        <w:t xml:space="preserve">the identification of </w:t>
      </w:r>
      <w:r w:rsidR="00F44579" w:rsidRPr="002B23D1">
        <w:t xml:space="preserve">such </w:t>
      </w:r>
      <w:r w:rsidR="005568BC" w:rsidRPr="002B23D1">
        <w:t xml:space="preserve">concerns. </w:t>
      </w:r>
      <w:r w:rsidR="00FD6C58" w:rsidRPr="002B23D1">
        <w:t xml:space="preserve"> </w:t>
      </w:r>
      <w:r w:rsidR="00F44579" w:rsidRPr="002B23D1">
        <w:t>Instead,</w:t>
      </w:r>
      <w:r w:rsidR="005568BC" w:rsidRPr="002B23D1">
        <w:t xml:space="preserve"> genetic approaches </w:t>
      </w:r>
      <w:r w:rsidR="00F44579" w:rsidRPr="002B23D1">
        <w:t xml:space="preserve">may aid </w:t>
      </w:r>
      <w:r w:rsidR="00BA25E1" w:rsidRPr="002B23D1">
        <w:t xml:space="preserve">in </w:t>
      </w:r>
      <w:r w:rsidR="005568BC" w:rsidRPr="002B23D1">
        <w:t xml:space="preserve">the identification of </w:t>
      </w:r>
      <w:r w:rsidR="00BC6676" w:rsidRPr="002B23D1">
        <w:t xml:space="preserve">possible </w:t>
      </w:r>
      <w:r w:rsidR="00F44579" w:rsidRPr="002B23D1">
        <w:t xml:space="preserve">drug </w:t>
      </w:r>
      <w:r w:rsidR="00BC6676" w:rsidRPr="002B23D1">
        <w:t>side-effect</w:t>
      </w:r>
      <w:r w:rsidR="00F44579" w:rsidRPr="002B23D1">
        <w:t xml:space="preserve">s </w:t>
      </w:r>
      <w:r w:rsidR="005568BC" w:rsidRPr="002B23D1">
        <w:t xml:space="preserve">much earlier in the </w:t>
      </w:r>
      <w:r w:rsidR="00A25D75" w:rsidRPr="002B23D1">
        <w:t xml:space="preserve">drug development </w:t>
      </w:r>
      <w:r w:rsidR="005568BC" w:rsidRPr="002B23D1">
        <w:t>process</w:t>
      </w:r>
      <w:r w:rsidR="00BC6676" w:rsidRPr="002B23D1">
        <w:t xml:space="preserve">. </w:t>
      </w:r>
      <w:r w:rsidR="00F44579" w:rsidRPr="002B23D1">
        <w:t>G</w:t>
      </w:r>
      <w:r w:rsidR="005568BC" w:rsidRPr="002B23D1">
        <w:t xml:space="preserve">enetic variants </w:t>
      </w:r>
      <w:r w:rsidR="00280BE5" w:rsidRPr="002B23D1">
        <w:t>can</w:t>
      </w:r>
      <w:r w:rsidR="005568BC" w:rsidRPr="002B23D1">
        <w:t xml:space="preserve"> inform the treatment and prevention of </w:t>
      </w:r>
      <w:r w:rsidR="00F44579" w:rsidRPr="002B23D1">
        <w:t xml:space="preserve">human </w:t>
      </w:r>
      <w:r w:rsidR="005568BC" w:rsidRPr="002B23D1">
        <w:t>disease</w:t>
      </w:r>
      <w:r w:rsidR="00F542C9" w:rsidRPr="002B23D1">
        <w:t xml:space="preserve"> </w:t>
      </w:r>
      <w:r w:rsidR="00F542C9" w:rsidRPr="002B23D1">
        <w:fldChar w:fldCharType="begin" w:fldLock="1"/>
      </w:r>
      <w:r w:rsidR="00EF52D8" w:rsidRPr="002B23D1">
        <w:instrText>ADDIN CSL_CITATION { "citationItems" : [ { "id" : "ITEM-1", "itemData" : { "DOI" : "10.1038/nrd4051", "ISSN" : "1474-1784", "PMID" : "23868113", "abstract" : "More than 90% of the compounds that enter clinical trials fail to demonstrate sufficient safety and efficacy to gain regulatory approval. Most of this failure is due to the limited predictive value of preclinical models of disease, and our continued ignorance regarding the consequences of perturbing specific targets over long periods of time in humans. 'Experiments of nature' - naturally occurring mutations in humans that affect the activity of a particular protein target or targets - can be used to estimate the probable efficacy and toxicity of a drug targeting such proteins, as well as to establish causal rather than reactive relationships between targets and outcomes. Here, we describe the concept of dose-response curves derived from experiments of nature, with an emphasis on human genetics as a valuable tool to prioritize molecular targets in drug development. We discuss empirical examples of drug-gene pairs that support the role of human genetics in testing therapeutic hypotheses at the stage of target validation, provide objective criteria to prioritize genetic findings for future drug discovery efforts and highlight the limitations of a target validation approach that is anchored in human genetics.", "author" : [ { "dropping-particle" : "", "family" : "Plenge", "given" : "Robert M", "non-dropping-particle" : "", "parse-names" : false, "suffix" : "" }, { "dropping-particle" : "", "family" : "Scolnick", "given" : "Edward M", "non-dropping-particle" : "", "parse-names" : false, "suffix" : "" }, { "dropping-particle" : "", "family" : "Altshuler", "given" : "David", "non-dropping-particle" : "", "parse-names" : false, "suffix" : "" } ], "container-title" : "Nature reviews. Drug discovery", "id" : "ITEM-1", "issue" : "8", "issued" : { "date-parts" : [ [ "2013", "7", "19" ] ] }, "page" : "581-594", "publisher" : "Nature Publishing Group", "title" : "Validating therapeutic targets through human genetics.", "type" : "article-journal", "volume" : "12" }, "uris" : [ "http://www.mendeley.com/documents/?uuid=420579ec-d0a9-4561-b4ef-d19d06721d93" ] }, { "id" : "ITEM-2", "itemData" : { "DOI" : "10.1038/ng.3314", "ISBN" : "1546-1718", "ISSN" : "1061-4036", "PMID" : "26121088", "abstract" : "Over a quarter of drugs that enter clinical development fail because they are ineffective. Growing insight into genes that influence human disease may affect how drug targets and indications are selected. However, there is little guidance about how much weight should be given to genetic evidence in making these key decisions. To answer this question, we investigated how well the current archive of genetic evidence predicts drug mechanisms. We found that, among well-studied indications, the proportion of drug mechanisms with direct genetic support increases significantly across the drug development pipeline, from 2.0% at the preclinical stage to 8.2% among mechanisms for approved drugs, and varies dramatically among disease areas. We estimate that selecting genetically supported targets could double the success rate in clinical development. Therefore, using the growing wealth of human genetic data to select the best targets and indications should have a measurable impact on the successful development of new drugs.", "author" : [ { "dropping-particle" : "", "family" : "Nelson", "given" : "Matthew R", "non-dropping-particle" : "", "parse-names" : false, "suffix" : "" }, { "dropping-particle" : "", "family" : "Tipney", "given" : "Hannah", "non-dropping-particle" : "", "parse-names" : false, "suffix" : "" }, { "dropping-particle" : "", "family" : "Painter", "given" : "Jeffery L", "non-dropping-particle" : "", "parse-names" : false, "suffix" : "" }, { "dropping-particle" : "", "family" : "Shen", "given" : "Judong", "non-dropping-particle" : "", "parse-names" : false, "suffix" : "" }, { "dropping-particle" : "", "family" : "Nicoletti", "given" : "Paola", "non-dropping-particle" : "", "parse-names" : false, "suffix" : "" }, { "dropping-particle" : "", "family" : "Shen", "given" : "Yufeng", "non-dropping-particle" : "", "parse-names" : false, "suffix" : "" }, { "dropping-particle" : "", "family" : "Floratos", "given" : "Aris", "non-dropping-particle" : "", "parse-names" : false, "suffix" : "" }, { "dropping-particle" : "", "family" : "Sham", "given" : "Pak Chung", "non-dropping-particle" : "", "parse-names" : false, "suffix" : "" }, { "dropping-particle" : "", "family" : "Li", "given" : "Mulin Jun", "non-dropping-particle" : "", "parse-names" : false, "suffix" : "" }, { "dropping-particle" : "", "family" : "Wang", "given" : "Junwen", "non-dropping-particle" : "", "parse-names" : false, "suffix" : "" }, { "dropping-particle" : "", "family" : "Cardon", "given" : "Lon R", "non-dropping-particle" : "", "parse-names" : false, "suffix" : "" }, { "dropping-particle" : "", "family" : "Whittaker", "given" : "John C", "non-dropping-particle" : "", "parse-names" : false, "suffix" : "" }, { "dropping-particle" : "", "family" : "Sanseau", "given" : "Philippe", "non-dropping-particle" : "", "parse-names" : false, "suffix" : "" } ], "container-title" : "Nature Genetics", "id" : "ITEM-2", "issue" : "8", "issued" : { "date-parts" : [ [ "2015" ] ] }, "page" : "856-860", "publisher" : "Nature Publishing Group", "title" : "The support of human genetic evidence for approved drug indications", "type" : "article-journal", "volume" : "47" }, "uris" : [ "http://www.mendeley.com/documents/?uuid=0ab67cc1-8565-4f51-93d9-a7f87e51f189" ] } ], "mendeley" : { "formattedCitation" : "&lt;i&gt;(2, 3)&lt;/i&gt;", "plainTextFormattedCitation" : "(2, 3)", "previouslyFormattedCitation" : "&lt;i&gt;(2, 3)&lt;/i&gt;" }, "properties" : { "noteIndex" : 0 }, "schema" : "https://github.com/citation-style-language/schema/raw/master/csl-citation.json" }</w:instrText>
      </w:r>
      <w:r w:rsidR="00F542C9" w:rsidRPr="002B23D1">
        <w:fldChar w:fldCharType="separate"/>
      </w:r>
      <w:r w:rsidR="00EF52D8" w:rsidRPr="002B23D1">
        <w:rPr>
          <w:i/>
          <w:noProof/>
        </w:rPr>
        <w:t>(2, 3)</w:t>
      </w:r>
      <w:r w:rsidR="00F542C9" w:rsidRPr="002B23D1">
        <w:fldChar w:fldCharType="end"/>
      </w:r>
      <w:r w:rsidR="005568BC" w:rsidRPr="002B23D1">
        <w:t>, either reduc</w:t>
      </w:r>
      <w:r w:rsidR="00F542C9" w:rsidRPr="002B23D1">
        <w:t>ing</w:t>
      </w:r>
      <w:r w:rsidR="005568BC" w:rsidRPr="002B23D1">
        <w:t xml:space="preserve"> the prioritisation of potential targets</w:t>
      </w:r>
      <w:r w:rsidR="00904A28" w:rsidRPr="002B23D1">
        <w:t xml:space="preserve"> </w:t>
      </w:r>
      <w:r w:rsidR="004540CA" w:rsidRPr="002B23D1">
        <w:fldChar w:fldCharType="begin" w:fldLock="1"/>
      </w:r>
      <w:r w:rsidR="00EF52D8" w:rsidRPr="002B23D1">
        <w:instrText>ADDIN CSL_CITATION { "citationItems" : [ { "id" : "ITEM-1", "itemData" : { "DOI" : "10.1016/S0140-6736(12)60312-2", "ISSN" : "1474-547X", "PMID" : "22607825", "abstract" : "High plasma HDL cholesterol is associated with reduced risk of myocardial infarction, but whether this association is causal is unclear. Exploiting the fact that genotypes are randomly assigned at meiosis, are independent of non-genetic confounding, and are unmodified by disease processes, mendelian randomisation can be used to test the hypothesis that the association of a plasma biomarker with disease is causal.", "author" : [ { "dropping-particle" : "", "family" : "Voight", "given" : "Benjamin F", "non-dropping-particle" : "", "parse-names" : false, "suffix" : "" }, { "dropping-particle" : "", "family" : "Peloso", "given" : "Gina M", "non-dropping-particle" : "", "parse-names" : false, "suffix" : "" }, { "dropping-particle" : "", "family" : "Orho-Melander", "given" : "Marju", "non-dropping-particle" : "", "parse-names" : false, "suffix" : "" }, { "dropping-particle" : "", "family" : "Frikke-Schmidt", "given" : "Ruth", "non-dropping-particle" : "", "parse-names" : false, "suffix" : "" }, { "dropping-particle" : "", "family" : "Barbalic", "given" : "Maja", "non-dropping-particle" : "", "parse-names" : false, "suffix" : "" }, { "dropping-particle" : "", "family" : "Jensen", "given" : "Majken K", "non-dropping-particle" : "", "parse-names" : false, "suffix" : "" }, { "dropping-particle" : "", "family" : "Hindy", "given" : "George", "non-dropping-particle" : "", "parse-names" : false, "suffix" : "" }, { "dropping-particle" : "", "family" : "H\u00f3lm", "given" : "Hilma", "non-dropping-particle" : "", "parse-names" : false, "suffix" : "" }, { "dropping-particle" : "", "family" : "Ding", "given" : "Eric L", "non-dropping-particle" : "", "parse-names" : false, "suffix" : "" }, { "dropping-particle" : "", "family" : "Johnson", "given" : "Toby", "non-dropping-particle" : "", "parse-names" : false, "suffix" : "" }, { "dropping-particle" : "", "family" : "Schunkert", "given" : "Heribert", "non-dropping-particle" : "", "parse-names" : false, "suffix" : "" }, { "dropping-particle" : "", "family" : "Samani", "given" : "Nilesh J", "non-dropping-particle" : "", "parse-names" : false, "suffix" : "" }, { "dropping-particle" : "", "family" : "Clarke", "given" : "Robert", "non-dropping-particle" : "", "parse-names" : false, "suffix" : "" }, { "dropping-particle" : "", "family" : "Hopewell", "given" : "Jemma C", "non-dropping-particle" : "", "parse-names" : false, "suffix" : "" }, { "dropping-particle" : "", "family" : "Thompson", "given" : "John F", "non-dropping-particle" : "", "parse-names" : false, "suffix" : "" }, { "dropping-particle" : "", "family" : "Li", "given" : "Mingyao", "non-dropping-particle" : "", "parse-names" : false, "suffix" : "" }, { "dropping-particle" : "", "family" : "Thorleifsson", "given" : "Gudmar", "non-dropping-particle" : "", "parse-names" : false, "suffix" : "" }, { "dropping-particle" : "", "family" : "Newton-Cheh", "given" : "Christopher", "non-dropping-particle" : "", "parse-names" : false, "suffix" : "" }, { "dropping-particle" : "", "family" : "Musunuru", "given" : "Kiran", "non-dropping-particle" : "", "parse-names" : false, "suffix" : "" }, { "dropping-particle" : "", "family" : "Pirruccello", "given" : "James P", "non-dropping-particle" : "", "parse-names" : false, "suffix" : "" }, { "dropping-particle" : "", "family" : "Saleheen", "given" : "Danish", "non-dropping-particle" : "", "parse-names" : false, "suffix" : "" }, { "dropping-particle" : "", "family" : "Chen", "given" : "Li", "non-dropping-particle" : "", "parse-names" : false, "suffix" : "" }, { "dropping-particle" : "", "family" : "Stewart", "given" : "Alexandre F R", "non-dropping-particle" : "", "parse-names" : false, "suffix" : "" }, { "dropping-particle" : "", "family" : "Schillert", "given" : "Arne", "non-dropping-particle" : "", "parse-names" : false, "suffix" : "" }, { "dropping-particle" : "", "family" : "Thorsteinsdottir", "given" : "Unnur", "non-dropping-particle" : "", "parse-names" : false, "suffix" : "" }, { "dropping-particle" : "", "family" : "Thorgeirsson", "given" : "Gudmundur", "non-dropping-particle" : "", "parse-names" : false, "suffix" : "" }, { "dropping-particle" : "", "family" : "Anand", "given" : "Sonia", "non-dropping-particle" : "", "parse-names" : false, "suffix" : "" }, { "dropping-particle" : "", "family" : "Engert", "given" : "James C", "non-dropping-particle" : "", "parse-names" : false, "suffix" : "" }, { "dropping-particle" : "", "family" : "Morgan", "given" : "Thomas", "non-dropping-particle" : "", "parse-names" : false, "suffix" : "" }, { "dropping-particle" : "", "family" : "Spertus", "given" : "John", "non-dropping-particle" : "", "parse-names" : false, "suffix" : "" }, { "dropping-particle" : "", "family" : "Stoll", "given" : "Monika", "non-dropping-particle" : "", "parse-names" : false, "suffix" : "" }, { "dropping-particle" : "", "family" : "Berger", "given" : "Klaus", "non-dropping-particle" : "", "parse-names" : false, "suffix" : "" }, { "dropping-particle" : "", "family" : "Martinelli", "given" : "Nicola", "non-dropping-particle" : "", "parse-names" : false, "suffix" : "" }, { "dropping-particle" : "", "family" : "Girelli", "given" : "Domenico", "non-dropping-particle" : "", "parse-names" : false, "suffix" : "" }, { "dropping-particle" : "", "family" : "McKeown", "given" : "Pascal P", "non-dropping-particle" : "", "parse-names" : false, "suffix" : "" }, { "dropping-particle" : "", "family" : "Patterson", "given" : "Christopher C", "non-dropping-particle" : "", "parse-names" : false, "suffix" : "" }, { "dropping-particle" : "", "family" : "Epstein", "given" : "Stephen E", "non-dropping-particle" : "", "parse-names" : false, "suffix" : "" }, { "dropping-particle" : "", "family" : "Devaney", "given" : "Joseph", "non-dropping-particle" : "", "parse-names" : false, "suffix" : "" }, { "dropping-particle" : "", "family" : "Burnett", "given" : "Mary-Susan", "non-dropping-particle" : "", "parse-names" : false, "suffix" : "" }, { "dropping-particle" : "", "family" : "Mooser", "given" : "Vincent", "non-dropping-particle" : "", "parse-names" : false, "suffix" : "" }, { "dropping-particle" : "", "family" : "Ripatti", "given" : "Samuli", "non-dropping-particle" : "", "parse-names" : false, "suffix" : "" }, { "dropping-particle" : "", "family" : "Surakka", "given" : "Ida", "non-dropping-particle" : "", "parse-names" : false, "suffix" : "" }, { "dropping-particle" : "", "family" : "Nieminen", "given" : "Markku S", "non-dropping-particle" : "", "parse-names" : false, "suffix" : "" }, { "dropping-particle" : "", "family" : "Sinisalo", "given" : "Juha", "non-dropping-particle" : "", "parse-names" : false, "suffix" : "" }, { "dropping-particle" : "", "family" : "Lokki", "given" : "Marja-Liisa", "non-dropping-particle" : "", "parse-names" : false, "suffix" : "" }, { "dropping-particle" : "", "family" : "Perola", "given" : "Markus", "non-dropping-particle" : "", "parse-names" : false, "suffix" : "" }, { "dropping-particle" : "", "family" : "Havulinna", "given" : "Aki", "non-dropping-particle" : "", "parse-names" : false, "suffix" : "" }, { "dropping-particle" : "", "family" : "Faire", "given" : "Ulf", "non-dropping-particle" : "de", "parse-names" : false, "suffix" : "" }, { "dropping-particle" : "", "family" : "Gigante", "given" : "Bruna", "non-dropping-particle" : "", "parse-names" : false, "suffix" : "" }, { "dropping-particle" : "", "family" : "Ingelsson", "given" : "Erik", "non-dropping-particle" : "", "parse-names" : false, "suffix" : "" }, { "dropping-particle" : "", "family" : "Zeller", "given" : "Tanja", "non-dropping-particle" : "", "parse-names" : false, "suffix" : "" }, { "dropping-particle" : "", "family" : "Wild", "given" : "Philipp", "non-dropping-particle" : "", "parse-names" : false, "suffix" : "" }, { "dropping-particle" : "", "family" : "Bakker", "given" : "Paul I W", "non-dropping-particle" : "de", "parse-names" : false, "suffix" : "" }, { "dropping-particle" : "", "family" : "Klungel", "given" : "Olaf H", "non-dropping-particle" : "", "parse-names" : false, "suffix" : "" }, { "dropping-particle" : "", "family" : "Maitland-van der Zee", "given" : "Anke-Hilse", "non-dropping-particle" : "", "parse-names" : false, "suffix" : "" }, { "dropping-particle" : "", "family" : "Peters", "given" : "Bas J M", "non-dropping-particle" : "", "parse-names" : false, "suffix" : "" }, { "dropping-particle" : "", "family" : "Boer", "given" : "Anthonius", "non-dropping-particle" : "de", "parse-names" : false, "suffix" : "" }, { "dropping-particle" : "", "family" : "Grobbee", "given" : "Diederick E", "non-dropping-particle" : "", "parse-names" : false, "suffix" : "" }, { "dropping-particle" : "", "family" : "Kamphuisen", "given" : "Pieter W", "non-dropping-particle" : "", "parse-names" : false, "suffix" : "" }, { "dropping-particle" : "", "family" : "Deneer", "given" : "Vera H M", "non-dropping-particle" : "", "parse-names" : false, "suffix" : "" }, { "dropping-particle" : "", "family" : "Elbers", "given" : "Clara C", "non-dropping-particle" : "", "parse-names" : false, "suffix" : "" }, { "dropping-particle" : "", "family" : "Onland-Moret", "given" : "N Charlotte", "non-dropping-particle" : "", "parse-names" : false, "suffix" : "" }, { "dropping-particle" : "", "family" : "Hofker", "given" : "Marten H", "non-dropping-particle" : "", "parse-names" : false, "suffix" : "" }, { "dropping-particle" : "", "family" : "Wijmenga", "given" : "Cisca", "non-dropping-particle" : "", "parse-names" : false, "suffix" : "" }, { "dropping-particle" : "", "family" : "Verschuren", "given" : "W M Monique", "non-dropping-particle" : "", "parse-names" : false, "suffix" : "" }, { "dropping-particle" : "", "family" : "Boer", "given" : "Jolanda M a", "non-dropping-particle" : "", "parse-names" : false, "suffix" : "" }, { "dropping-particle" : "", "family" : "Schouw", "given" : "Yvonne T", "non-dropping-particle" : "van der", "parse-names" : false, "suffix" : "" }, { "dropping-particle" : "", "family" : "Rasheed", "given" : "Asif", "non-dropping-particle" : "", "parse-names" : false, "suffix" : "" }, { "dropping-particle" : "", "family" : "Frossard", "given" : "Philippe", "non-dropping-particle" : "", "parse-names" : false, "suffix" : "" }, { "dropping-particle" : "", "family" : "Demissie", "given" : "Serkalem", "non-dropping-particle" : "", "parse-names" : false, "suffix" : "" }, { "dropping-particle" : "", "family" : "Willer", "given" : "Cristen", "non-dropping-particle" : "", "parse-names" : false, "suffix" : "" }, { "dropping-particle" : "", "family" : "Do", "given" : "Ron", "non-dropping-particle" : "", "parse-names" : false, "suffix" : "" }, { "dropping-particle" : "", "family" : "Ordovas", "given" : "Jose M", "non-dropping-particle" : "", "parse-names" : false, "suffix" : "" }, { "dropping-particle" : "", "family" : "Abecasis", "given" : "Gon\u00e7alo R", "non-dropping-particle" : "", "parse-names" : false, "suffix" : "" }, { "dropping-particle" : "", "family" : "Boehnke", "given" : "Michael", "non-dropping-particle" : "", "parse-names" : false, "suffix" : "" }, { "dropping-particle" : "", "family" : "Mohlke", "given" : "Karen L", "non-dropping-particle" : "", "parse-names" : false, "suffix" : "" }, { "dropping-particle" : "", "family" : "Daly", "given" : "Mark J", "non-dropping-particle" : "", "parse-names" : false, "suffix" : "" }, { "dropping-particle" : "", "family" : "Guiducci", "given" : "Candace", "non-dropping-particle" : "", "parse-names" : false, "suffix" : "" }, { "dropping-particle" : "", "family" : "Burtt", "given" : "No\u00ebl P", "non-dropping-particle" : "", "parse-names" : false, "suffix" : "" }, { "dropping-particle" : "", "family" : "Surti", "given" : "Aarti", "non-dropping-particle" : "", "parse-names" : false, "suffix" : "" }, { "dropping-particle" : "", "family" : "Gonzalez", "given" : "Elena", "non-dropping-particle" : "", "parse-names" : false, "suffix" : "" }, { "dropping-particle" : "", "family" : "Purcell", "given" : "Shaun", "non-dropping-particle" : "", "parse-names" : false, "suffix" : "" }, { "dropping-particle" : "", "family" : "Gabriel", "given" : "Stacey", "non-dropping-particle" : "", "parse-names" : false, "suffix" : "" }, { "dropping-particle" : "", "family" : "Marrugat", "given" : "Jaume", "non-dropping-particle" : "", "parse-names" : false, "suffix" : "" }, { "dropping-particle" : "", "family" : "Peden", "given" : "John", "non-dropping-particle" : "", "parse-names" : false, "suffix" : "" }, { "dropping-particle" : "", "family" : "Erdmann", "given" : "Jeanette", "non-dropping-particle" : "", "parse-names" : false, "suffix" : "" }, { "dropping-particle" : "", "family" : "Diemert", "given" : "Patrick", "non-dropping-particle" : "", "parse-names" : false, "suffix" : "" }, { "dropping-particle" : "", "family" : "Willenborg", "given" : "Christina", "non-dropping-particle" : "", "parse-names" : false, "suffix" : "" }, { "dropping-particle" : "", "family" : "K\u00f6nig", "given" : "Inke R", "non-dropping-particle" : "", "parse-names" : false, "suffix" : "" }, { "dropping-particle" : "", "family" : "Fischer", "given" : "Marcus", "non-dropping-particle" : "", "parse-names" : false, "suffix" : "" }, { "dropping-particle" : "", "family" : "Hengstenberg", "given" : "Christian", "non-dropping-particle" : "", "parse-names" : false, "suffix" : "" }, { "dropping-particle" : "", "family" : "Ziegler", "given" : "Andreas", "non-dropping-particle" : "", "parse-names" : false, "suffix" : "" }, { "dropping-particle" : "", "family" : "Buysschaert", "given" : "Ian", "non-dropping-particle" : "", "parse-names" : false, "suffix" : "" }, { "dropping-particle" : "", "family" : "Lambrechts", "given" : "Diether", "non-dropping-particle" : "", "parse-names" : false, "suffix" : "" }, { "dropping-particle" : "", "family" : "Werf", "given" : "Frans", "non-dropping-particle" : "Van de", "parse-names" : false, "suffix" : "" }, { "dropping-particle" : "", "family" : "Fox", "given" : "Keith a", "non-dropping-particle" : "", "parse-names" : false, "suffix" : "" }, { "dropping-particle" : "", "family" : "Mokhtari", "given" : "Nour Eddine", "non-dropping-particle" : "El", "parse-names" : false, "suffix" : "" }, { "dropping-particle" : "", "family" : "Rubin", "given" : "Diana", "non-dropping-particle" : "", "parse-names" : false, "suffix" : "" }, { "dropping-particle" : "", "family" : "Schrezenmeir", "given" : "J\u00fcrgen", "non-dropping-particle" : "", "parse-names" : false, "suffix" : "" }, { "dropping-particle" : "", "family" : "Schreiber", "given" : "Stefan", "non-dropping-particle" : "", "parse-names" : false, "suffix" : "" }, { "dropping-particle" : "", "family" : "Sch\u00e4fer", "given" : "Arne", "non-dropping-particle" : "", "parse-names" : false, "suffix" : "" }, { "dropping-particle" : "", "family" : "Danesh", "given" : "John", "non-dropping-particle" : "", "parse-names" : false, "suffix" : "" }, { "dropping-particle" : "", "family" : "Blankenberg", "given" : "Stefan", "non-dropping-particle" : "", "parse-names" : false, "suffix" : "" }, { "dropping-particle" : "", "family" : "Roberts", "given" : "Robert", "non-dropping-particle" : "", "parse-names" : false, "suffix" : "" }, { "dropping-particle" : "", "family" : "McPherson", "given" : "Ruth", "non-dropping-particle" : "", "parse-names" : false, "suffix" : "" }, { "dropping-particle" : "", "family" : "Watkins", "given" : "Hugh", "non-dropping-particle" : "", "parse-names" : false, "suffix" : "" }, { "dropping-particle" : "", "family" : "Hall", "given" : "Alistair S", "non-dropping-particle" : "", "parse-names" : false, "suffix" : "" }, { "dropping-particle" : "", "family" : "Overvad", "given" : "Kim", "non-dropping-particle" : "", "parse-names" : false, "suffix" : "" }, { "dropping-particle" : "", "family" : "Rimm", "given" : "Eric", "non-dropping-particle" : "", "parse-names" : false, "suffix" : "" }, { "dropping-particle" : "", "family" : "Boerwinkle", "given" : "Eric", "non-dropping-particle" : "", "parse-names" : false, "suffix" : "" }, { "dropping-particle" : "", "family" : "Tybjaerg-Hansen", "given" : "Anne", "non-dropping-particle" : "", "parse-names" : false, "suffix" : "" }, { "dropping-particle" : "", "family" : "Cupples", "given" : "L Adrienne", "non-dropping-particle" : "", "parse-names" : false, "suffix" : "" }, { "dropping-particle" : "", "family" : "Reilly", "given" : "Muredach P", "non-dropping-particle" : "", "parse-names" : false, "suffix" : "" }, { "dropping-particle" : "", "family" : "Melander", "given" : "Olle", "non-dropping-particle" : "", "parse-names" : false, "suffix" : "" }, { "dropping-particle" : "", "family" : "Mannucci", "given" : "Pier M", "non-dropping-particle" : "", "parse-names" : false, "suffix" : "" }, { "dropping-particle" : "", "family" : "Ardissino", "given" : "Diego", "non-dropping-particle" : "", "parse-names" : false, "suffix" : "" }, { "dropping-particle" : "", "family" : "Siscovick", "given" : "David", "non-dropping-particle" : "", "parse-names" : false, "suffix" : "" }, { "dropping-particle" : "", "family" : "Elosua", "given" : "Roberto", "non-dropping-particle" : "", "parse-names" : false, "suffix" : "" }, { "dropping-particle" : "", "family" : "Stefansson", "given" : "Kari", "non-dropping-particle" : "", "parse-names" : false, "suffix" : "" }, { "dropping-particle" : "", "family" : "O'Donnell", "given" : "Christopher J", "non-dropping-particle" : "", "parse-names" : false, "suffix" : "" }, { "dropping-particle" : "", "family" : "Salomaa", "given" : "Veikko", "non-dropping-particle" : "", "parse-names" : false, "suffix" : "" }, { "dropping-particle" : "", "family" : "Rader", "given" : "Daniel J", "non-dropping-particle" : "", "parse-names" : false, "suffix" : "" }, { "dropping-particle" : "", "family" : "Peltonen", "given" : "Leena", "non-dropping-particle" : "", "parse-names" : false, "suffix" : "" }, { "dropping-particle" : "", "family" : "Schwartz", "given" : "Stephen M", "non-dropping-particle" : "", "parse-names" : false, "suffix" : "" }, { "dropping-particle" : "", "family" : "Altshuler", "given" : "David", "non-dropping-particle" : "", "parse-names" : false, "suffix" : "" }, { "dropping-particle" : "", "family" : "Kathiresan", "given" : "Sekar", "non-dropping-particle" : "", "parse-names" : false, "suffix" : "" } ], "container-title" : "Lancet", "id" : "ITEM-1", "issue" : "9841", "issued" : { "date-parts" : [ [ "2012", "8", "11" ] ] }, "page" : "572-80", "title" : "Plasma HDL cholesterol and risk of myocardial infarction: a mendelian randomisation study.", "type" : "article-journal", "volume" : "380" }, "uris" : [ "http://www.mendeley.com/documents/?uuid=b44cd121-5334-4171-919c-7c826e929503" ] }, { "id" : "ITEM-2", "itemData" : { "DOI" : "10.1056/NEJMoa0707402", "ISBN" : "1533-4406 (Electronic)", "ISSN" : "0028-4793", "PMID" : "18971492", "abstract" : "BACKGROUND: Elevated levels of C-reactive protein (CRP) are associated with increased risks of ischemic heart disease and ischemic cerebrovascular disease. We tested whether this is a causal association. METHODS: We studied 10,276 persons from a general population cohort, including 1786 in whom ischemic heart disease developed and 741 in whom ischemic cerebrovascular disease developed. We examined another 31,992 persons from a cross-sectional general population study, of whom 2521 had ischemic heart disease and 1483 had ischemic cerebrovascular disease. Finally, we compared 2238 patients with ischemic heart disease with 4474 control subjects and 612 patients with ischemic cerebrovascular disease with 1224 control subjects. We measured levels of high-sensitivity CRP and conducted genotyping for four CRP polymorphisms and two apolipoprotein E polymorphisms. RESULTS: The risk of ischemic heart disease and ischemic cerebrovascular disease was increased by a factor of 1.6 and 1.3, respectively, in persons who had CRP levels above 3 mg per liter, as compared with persons who had CRP levels below 1 mg per liter. Genotype combinations of the four CRP polymorphisms were associated with an increase in CRP levels of up to 64%, resulting in a theoretically predicted increased risk of up to 32% for ischemic heart disease and up to 25% for ischemic cerebrovascular disease. However, these genotype combinations were not associated with an increased risk of ischemic vascular disease. In contrast, apolipoprotein E genotypes were associated with both elevated cholesterol levels and an increased risk of ischemic heart disease. CONCLUSIONS: Polymorphisms in the CRP gene are associated with marked increases in CRP levels and thus with a theoretically predicted increase in the risk of ischemic vascular disease. However, these polymorphisms are not in themselves associated with an increased risk of ischemic vascular disease.", "author" : [ { "dropping-particle" : "", "family" : "Zacho", "given" : "Jeppe", "non-dropping-particle" : "", "parse-names" : false, "suffix" : "" }, { "dropping-particle" : "", "family" : "Tybjaerg-Hansen", "given" : "Anne", "non-dropping-particle" : "", "parse-names" : false, "suffix" : "" }, { "dropping-particle" : "", "family" : "Jensen", "given" : "Jan Skov", "non-dropping-particle" : "", "parse-names" : false, "suffix" : "" }, { "dropping-particle" : "", "family" : "Grande", "given" : "Peer", "non-dropping-particle" : "", "parse-names" : false, "suffix" : "" }, { "dropping-particle" : "", "family" : "Sillesen", "given" : "Henrik", "non-dropping-particle" : "", "parse-names" : false, "suffix" : "" }, { "dropping-particle" : "", "family" : "Nordestgaard", "given" : "B\u00f8rge G", "non-dropping-particle" : "", "parse-names" : false, "suffix" : "" } ], "container-title" : "The New England journal of medicine", "id" : "ITEM-2", "issued" : { "date-parts" : [ [ "2008" ] ] }, "page" : "1897-1908", "title" : "Genetically elevated C-reactive protein and ischemic vascular disease.", "type" : "article-journal", "volume" : "359" }, "uris" : [ "http://www.mendeley.com/documents/?uuid=3de4c83d-8df9-4663-b63d-e23b943c0842" ] } ], "mendeley" : { "formattedCitation" : "&lt;i&gt;(4, 5)&lt;/i&gt;", "plainTextFormattedCitation" : "(4, 5)", "previouslyFormattedCitation" : "&lt;i&gt;(4, 5)&lt;/i&gt;" }, "properties" : { "noteIndex" : 0 }, "schema" : "https://github.com/citation-style-language/schema/raw/master/csl-citation.json" }</w:instrText>
      </w:r>
      <w:r w:rsidR="004540CA" w:rsidRPr="002B23D1">
        <w:fldChar w:fldCharType="separate"/>
      </w:r>
      <w:r w:rsidR="00EF52D8" w:rsidRPr="002B23D1">
        <w:rPr>
          <w:i/>
          <w:noProof/>
        </w:rPr>
        <w:t>(4, 5)</w:t>
      </w:r>
      <w:r w:rsidR="004540CA" w:rsidRPr="002B23D1">
        <w:fldChar w:fldCharType="end"/>
      </w:r>
      <w:r w:rsidR="005568BC" w:rsidRPr="002B23D1">
        <w:t xml:space="preserve"> or implicat</w:t>
      </w:r>
      <w:r w:rsidR="00F542C9" w:rsidRPr="002B23D1">
        <w:t>ing</w:t>
      </w:r>
      <w:r w:rsidR="005568BC" w:rsidRPr="002B23D1">
        <w:t xml:space="preserve"> new targets</w:t>
      </w:r>
      <w:r w:rsidR="00904A28" w:rsidRPr="002B23D1">
        <w:t xml:space="preserve"> </w:t>
      </w:r>
      <w:r w:rsidR="004540CA" w:rsidRPr="002B23D1">
        <w:fldChar w:fldCharType="begin" w:fldLock="1"/>
      </w:r>
      <w:r w:rsidR="00EF52D8" w:rsidRPr="002B23D1">
        <w:instrText>ADDIN CSL_CITATION { "citationItems" : [ { "id" : "ITEM-1", "itemData" : { "DOI" : "10.1056/NEJMoa054013", "ISSN" : "1533-4406", "PMID" : "16554528", "abstract" : "BACKGROUND: A low plasma level of low-density lipoprotein (LDL) cholesterol is associated with reduced risk of coronary heart disease (CHD), but the effect of lifelong reductions in plasma LDL cholesterol is not known. We examined the effect of DNA-sequence variations that reduce plasma levels of LDL cholesterol on the incidence of coronary events in a large population. METHODS: We compared the incidence of CHD (myocardial infarction, fatal CHD, or coronary revascularization) over a 15-year interval in the Atherosclerosis Risk in Communities study according to the presence or absence of sequence variants in the proprotein convertase subtilisin/kexin type 9 serine protease gene (PCSK9) that are associated with reduced plasma levels of LDL cholesterol. RESULTS: Of the 3363 black subjects examined, 2.6 percent had nonsense mutations in PCSK9; these mutations were associated with a 28 percent reduction in mean LDL cholesterol and an 88 percent reduction in the risk of CHD (P=0.008 for the reduction; hazard ratio, 0.11; 95 percent confidence interval, 0.02 to 0.81; P=0.03). Of the 9524 white subjects examined, 3.2 percent had a sequence variation in PCSK9 that was associated with a 15 percent reduction in LDL cholesterol and a 47 percent reduction in the risk of CHD (hazard ratio, 0.50; 95 percent confidence interval, 0.32 to 0.79; P=0.003). CONCLUSIONS: These data indicate that moderate lifelong reduction in the plasma level of LDL cholesterol is associated with a substantial reduction in the incidence of coronary events, even in populations with a high prevalence of non-lipid-related cardiovascular risk factors.", "author" : [ { "dropping-particle" : "", "family" : "Cohen", "given" : "Jonathan C", "non-dropping-particle" : "", "parse-names" : false, "suffix" : "" }, { "dropping-particle" : "", "family" : "Boerwinkle", "given" : "Eric", "non-dropping-particle" : "", "parse-names" : false, "suffix" : "" }, { "dropping-particle" : "", "family" : "Mosley", "given" : "Thomas H", "non-dropping-particle" : "", "parse-names" : false, "suffix" : "" }, { "dropping-particle" : "", "family" : "Hobbs", "given" : "Helen H", "non-dropping-particle" : "", "parse-names" : false, "suffix" : "" } ], "container-title" : "The New England journal of medicine", "id" : "ITEM-1", "issue" : "12", "issued" : { "date-parts" : [ [ "2006", "3", "23" ] ] }, "page" : "1264-72", "title" : "Sequence variations in PCSK9, low LDL, and protection against coronary heart disease.", "type" : "article-journal", "volume" : "354" }, "uris" : [ "http://www.mendeley.com/documents/?uuid=088f642a-9e64-4fde-91d1-bafb276e34e4" ] }, { "id" : "ITEM-2", "itemData" : { "DOI" : "10.1056/NEJMoa1405386", "ISSN" : "0028-4793", "author" : [ { "dropping-particle" : "", "family" : "Myocardial Infarction Genetics Consortium Investigators", "given" : "", "non-dropping-particle" : "", "parse-names" : false, "suffix" : "" } ], "container-title" : "New England Journal of Medicine", "id" : "ITEM-2", "issued" : { "date-parts" : [ [ "2014", "11", "12" ] ] }, "page" : "141112140016008", "title" : "Inactivating Mutations in NPC1L1 and Protection from Coronary Heart Disease", "type" : "article-journal" }, "uris" : [ "http://www.mendeley.com/documents/?uuid=a3a2febf-08af-40c2-a641-9bd81cfdb2fd" ] } ], "mendeley" : { "formattedCitation" : "&lt;i&gt;(6, 7)&lt;/i&gt;", "plainTextFormattedCitation" : "(6, 7)", "previouslyFormattedCitation" : "&lt;i&gt;(6, 7)&lt;/i&gt;" }, "properties" : { "noteIndex" : 0 }, "schema" : "https://github.com/citation-style-language/schema/raw/master/csl-citation.json" }</w:instrText>
      </w:r>
      <w:r w:rsidR="004540CA" w:rsidRPr="002B23D1">
        <w:fldChar w:fldCharType="separate"/>
      </w:r>
      <w:r w:rsidR="00EF52D8" w:rsidRPr="002B23D1">
        <w:rPr>
          <w:i/>
          <w:noProof/>
        </w:rPr>
        <w:t>(6, 7)</w:t>
      </w:r>
      <w:r w:rsidR="004540CA" w:rsidRPr="002B23D1">
        <w:fldChar w:fldCharType="end"/>
      </w:r>
      <w:r w:rsidR="005568BC" w:rsidRPr="002B23D1">
        <w:t xml:space="preserve">. </w:t>
      </w:r>
      <w:r w:rsidR="00857D67" w:rsidRPr="002B23D1">
        <w:t xml:space="preserve">Functional exonic variants can be useful surrogates for </w:t>
      </w:r>
      <w:r w:rsidR="00857D67" w:rsidRPr="002B23D1">
        <w:lastRenderedPageBreak/>
        <w:t>drug effects, whe</w:t>
      </w:r>
      <w:r w:rsidR="00C9454D" w:rsidRPr="002B23D1">
        <w:t>n</w:t>
      </w:r>
      <w:r w:rsidR="00857D67" w:rsidRPr="002B23D1">
        <w:t>, for example, a loss-of-function</w:t>
      </w:r>
      <w:r w:rsidR="00D26287" w:rsidRPr="002B23D1">
        <w:t xml:space="preserve"> (LoF)</w:t>
      </w:r>
      <w:r w:rsidR="00857D67" w:rsidRPr="002B23D1">
        <w:t xml:space="preserve"> variant may be a useful tool to understand the consequences of pharmacological inhibition of a particular target protein </w:t>
      </w:r>
      <w:r w:rsidR="00857D67" w:rsidRPr="002B23D1">
        <w:fldChar w:fldCharType="begin" w:fldLock="1"/>
      </w:r>
      <w:r w:rsidR="00EF52D8" w:rsidRPr="002B23D1">
        <w:instrText>ADDIN CSL_CITATION { "citationItems" : [ { "id" : "ITEM-1", "itemData" : { "DOI" : "10.1056/NEJMoa1405386", "ISSN" : "0028-4793", "author" : [ { "dropping-particle" : "", "family" : "Myocardial Infarction Genetics Consortium Investigators", "given" : "", "non-dropping-particle" : "", "parse-names" : false, "suffix" : "" } ], "container-title" : "New England Journal of Medicine", "id" : "ITEM-1", "issued" : { "date-parts" : [ [ "2014", "11", "12" ] ] }, "page" : "141112140016008", "title" : "Inactivating Mutations in NPC1L1 and Protection from Coronary Heart Disease", "type" : "article-journal" }, "uris" : [ "http://www.mendeley.com/documents/?uuid=a3a2febf-08af-40c2-a641-9bd81cfdb2fd" ] } ], "mendeley" : { "formattedCitation" : "&lt;i&gt;(7)&lt;/i&gt;", "plainTextFormattedCitation" : "(7)", "previouslyFormattedCitation" : "&lt;i&gt;(7)&lt;/i&gt;" }, "properties" : { "noteIndex" : 0 }, "schema" : "https://github.com/citation-style-language/schema/raw/master/csl-citation.json" }</w:instrText>
      </w:r>
      <w:r w:rsidR="00857D67" w:rsidRPr="002B23D1">
        <w:fldChar w:fldCharType="separate"/>
      </w:r>
      <w:r w:rsidR="00EF52D8" w:rsidRPr="002B23D1">
        <w:rPr>
          <w:i/>
          <w:noProof/>
        </w:rPr>
        <w:t>(7)</w:t>
      </w:r>
      <w:r w:rsidR="00857D67" w:rsidRPr="002B23D1">
        <w:fldChar w:fldCharType="end"/>
      </w:r>
      <w:r w:rsidR="00857D67" w:rsidRPr="002B23D1">
        <w:t xml:space="preserve">. </w:t>
      </w:r>
      <w:r w:rsidR="005568BC" w:rsidRPr="002B23D1">
        <w:t>Recent sequencing efforts have identified a large number of</w:t>
      </w:r>
      <w:r w:rsidR="00857D67" w:rsidRPr="002B23D1">
        <w:t xml:space="preserve"> potentially functional </w:t>
      </w:r>
      <w:r w:rsidR="005568BC" w:rsidRPr="002B23D1">
        <w:t>low</w:t>
      </w:r>
      <w:r w:rsidR="00F44579" w:rsidRPr="002B23D1">
        <w:t>-</w:t>
      </w:r>
      <w:r w:rsidR="005568BC" w:rsidRPr="002B23D1">
        <w:t>frequency and rare exonic variants in human populations</w:t>
      </w:r>
      <w:r w:rsidR="00F44579" w:rsidRPr="002B23D1">
        <w:t>,</w:t>
      </w:r>
      <w:r w:rsidR="005568BC" w:rsidRPr="002B23D1">
        <w:t xml:space="preserve"> even among genes under purifying selection </w:t>
      </w:r>
      <w:r w:rsidR="004540CA" w:rsidRPr="002B23D1">
        <w:fldChar w:fldCharType="begin" w:fldLock="1"/>
      </w:r>
      <w:r w:rsidR="00EF52D8" w:rsidRPr="002B23D1">
        <w:instrText>ADDIN CSL_CITATION { "citationItems" : [ { "id" : "ITEM-1", "itemData" : { "DOI" : "10.1126/science.1217876", "ISSN" : "1095-9203", "PMID" : "22604722", "abstract" : "Rare genetic variants contribute to complex disease risk; however, the abundance of rare variants in human populations remains unknown. We explored this spectrum of variation by sequencing 202 genes encoding drug targets in 14,002 individuals. We find rare variants are abundant (1 every 17 bases) and geographically localized, so that even with large sample sizes, rare variant catalogs will be largely incomplete. We used the observed patterns of variation to estimate population growth parameters, the proportion of variants in a given frequency class that are putatively deleterious, and mutation rates for each gene. We conclude that because of rapid population growth and weak purifying selection, human populations harbor an abundance of rare variants, many of which are deleterious and have relevance to understanding disease risk.", "author" : [ { "dropping-particle" : "", "family" : "Nelson", "given" : "Matthew R", "non-dropping-particle" : "", "parse-names" : false, "suffix" : "" }, { "dropping-particle" : "", "family" : "Wegmann", "given" : "Daniel", "non-dropping-particle" : "", "parse-names" : false, "suffix" : "" }, { "dropping-particle" : "", "family" : "Ehm", "given" : "Margaret G", "non-dropping-particle" : "", "parse-names" : false, "suffix" : "" }, { "dropping-particle" : "", "family" : "Kessner", "given" : "Darren", "non-dropping-particle" : "", "parse-names" : false, "suffix" : "" }, { "dropping-particle" : "", "family" : "St Jean", "given" : "Pamela", "non-dropping-particle" : "", "parse-names" : false, "suffix" : "" }, { "dropping-particle" : "", "family" : "Verzilli", "given" : "Claudio", "non-dropping-particle" : "", "parse-names" : false, "suffix" : "" }, { "dropping-particle" : "", "family" : "Shen", "given" : "Judong", "non-dropping-particle" : "", "parse-names" : false, "suffix" : "" }, { "dropping-particle" : "", "family" : "Tang", "given" : "Zhengzheng", "non-dropping-particle" : "", "parse-names" : false, "suffix" : "" }, { "dropping-particle" : "", "family" : "Bacanu", "given" : "Silviu-Alin", "non-dropping-particle" : "", "parse-names" : false, "suffix" : "" }, { "dropping-particle" : "", "family" : "Fraser", "given" : "Dana", "non-dropping-particle" : "", "parse-names" : false, "suffix" : "" }, { "dropping-particle" : "", "family" : "Warren", "given" : "Liling", "non-dropping-particle" : "", "parse-names" : false, "suffix" : "" }, { "dropping-particle" : "", "family" : "Aponte", "given" : "Jennifer", "non-dropping-particle" : "", "parse-names" : false, "suffix" : "" }, { "dropping-particle" : "", "family" : "Zawistowski", "given" : "Matthew", "non-dropping-particle" : "", "parse-names" : false, "suffix" : "" }, { "dropping-particle" : "", "family" : "Liu", "given" : "Xiao", "non-dropping-particle" : "", "parse-names" : false, "suffix" : "" }, { "dropping-particle" : "", "family" : "Zhang", "given" : "Hao", "non-dropping-particle" : "", "parse-names" : false, "suffix" : "" }, { "dropping-particle" : "", "family" : "Zhang", "given" : "Yong", "non-dropping-particle" : "", "parse-names" : false, "suffix" : "" }, { "dropping-particle" : "", "family" : "Li", "given" : "Jun", "non-dropping-particle" : "", "parse-names" : false, "suffix" : "" }, { "dropping-particle" : "", "family" : "Li", "given" : "Yun", "non-dropping-particle" : "", "parse-names" : false, "suffix" : "" }, { "dropping-particle" : "", "family" : "Li", "given" : "Li", "non-dropping-particle" : "", "parse-names" : false, "suffix" : "" }, { "dropping-particle" : "", "family" : "Woollard", "given" : "Peter", "non-dropping-particle" : "", "parse-names" : false, "suffix" : "" }, { "dropping-particle" : "", "family" : "Topp", "given" : "Simon", "non-dropping-particle" : "", "parse-names" : false, "suffix" : "" }, { "dropping-particle" : "", "family" : "Hall", "given" : "Matthew D", "non-dropping-particle" : "", "parse-names" : false, "suffix" : "" }, { "dropping-particle" : "", "family" : "Nangle", "given" : "Keith", "non-dropping-particle" : "", "parse-names" : false, "suffix" : "" }, { "dropping-particle" : "", "family" : "Wang", "given" : "Jun", "non-dropping-particle" : "", "parse-names" : false, "suffix" : "" }, { "dropping-particle" : "", "family" : "Abecasis", "given" : "Gon\u00e7alo", "non-dropping-particle" : "", "parse-names" : false, "suffix" : "" }, { "dropping-particle" : "", "family" : "Cardon", "given" : "Lon R", "non-dropping-particle" : "", "parse-names" : false, "suffix" : "" }, { "dropping-particle" : "", "family" : "Z\u00f6llner", "given" : "Sebastian", "non-dropping-particle" : "", "parse-names" : false, "suffix" : "" }, { "dropping-particle" : "", "family" : "Whittaker", "given" : "John C", "non-dropping-particle" : "", "parse-names" : false, "suffix" : "" }, { "dropping-particle" : "", "family" : "Chissoe", "given" : "Stephanie L", "non-dropping-particle" : "", "parse-names" : false, "suffix" : "" }, { "dropping-particle" : "", "family" : "Novembre", "given" : "John", "non-dropping-particle" : "", "parse-names" : false, "suffix" : "" }, { "dropping-particle" : "", "family" : "Mooser", "given" : "Vincent", "non-dropping-particle" : "", "parse-names" : false, "suffix" : "" } ], "container-title" : "Science (New York, N.Y.)", "id" : "ITEM-1", "issue" : "6090", "issued" : { "date-parts" : [ [ "2012", "7", "6" ] ] }, "page" : "100-4", "title" : "An abundance of rare functional variants in 202 drug target genes sequenced in 14,002 people.", "type" : "article-journal", "volume" : "337" }, "uris" : [ "http://www.mendeley.com/documents/?uuid=33f37d53-4c69-4242-8ee8-21d42819e513" ] }, { "id" : "ITEM-2", "itemData" : { "DOI" : "10.1126/science.1217283", "ISSN" : "1095-9203", "PMID" : "22582263", "abstract" : "Human populations have experienced recent explosive growth, expanding by at least three orders of magnitude over the past 400 generations. This departure from equilibrium skews patterns of genetic variation and distorts basic principles of population genetics. We characterized the empirical signatures of explosive growth on the site frequency spectrum and found that the discrepancy in rare variant abundance across demographic modeling studies is mostly due to differences in sample size. Rapid recent growth increases the load of rare variants and is likely to play a role in the individual genetic burden of complex disease risk. Hence, the extreme recent human population growth needs to be taken into consideration in studying the genetics of complex diseases and traits.", "author" : [ { "dropping-particle" : "", "family" : "Keinan", "given" : "Alon", "non-dropping-particle" : "", "parse-names" : false, "suffix" : "" }, { "dropping-particle" : "", "family" : "Clark", "given" : "Andrew G", "non-dropping-particle" : "", "parse-names" : false, "suffix" : "" } ], "container-title" : "Science (New York, N.Y.)", "id" : "ITEM-2", "issue" : "6082", "issued" : { "date-parts" : [ [ "2012", "5", "11" ] ] }, "page" : "740-3", "title" : "Recent explosive human population growth has resulted in an excess of rare genetic variants.", "type" : "article-journal", "volume" : "336" }, "uris" : [ "http://www.mendeley.com/documents/?uuid=90e989fd-62f6-499f-84ac-fe0746a50908" ] }, { "id" : "ITEM-3", "itemData" : { "DOI" : "10.1126/science.1219240", "ISSN" : "1095-9203", "PMID" : "22604720", "abstract" : "As a first step toward understanding how rare variants contribute to risk for complex diseases, we sequenced 15,585 human protein-coding genes to an average median depth of 111\u00d7 in 2440 individuals of European (n = 1351) and African (n = 1088) ancestry. We identified over 500,000 single-nucleotide variants (SNVs), the majority of which were rare (86% with a minor allele frequency less than 0.5%), previously unknown (82%), and population-specific (82%). On average, 2.3% of the 13,595 SNVs each person carried were predicted to affect protein function of ~313 genes per genome, and ~95.7% of SNVs predicted to be functionally important were rare. This excess of rare functional variants is due to the combined effects of explosive, recent accelerated population growth and weak purifying selection. Furthermore, we show that large sample sizes will be required to associate rare variants with complex traits.", "author" : [ { "dropping-particle" : "", "family" : "Tennessen", "given" : "Jacob A", "non-dropping-particle" : "", "parse-names" : false, "suffix" : "" }, { "dropping-particle" : "", "family" : "Bigham", "given" : "Abigail W", "non-dropping-particle" : "", "parse-names" : false, "suffix" : "" }, { "dropping-particle" : "", "family" : "O'Connor", "given" : "Timothy D", "non-dropping-particle" : "", "parse-names" : false, "suffix" : "" }, { "dropping-particle" : "", "family" : "Fu", "given" : "Wenqing", "non-dropping-particle" : "", "parse-names" : false, "suffix" : "" }, { "dropping-particle" : "", "family" : "Kenny", "given" : "Eimear E", "non-dropping-particle" : "", "parse-names" : false, "suffix" : "" }, { "dropping-particle" : "", "family" : "Gravel", "given" : "Simon", "non-dropping-particle" : "", "parse-names" : false, "suffix" : "" }, { "dropping-particle" : "", "family" : "McGee", "given" : "Sean", "non-dropping-particle" : "", "parse-names" : false, "suffix" : "" }, { "dropping-particle" : "", "family" : "Do", "given" : "Ron", "non-dropping-particle" : "", "parse-names" : false, "suffix" : "" }, { "dropping-particle" : "", "family" : "Liu", "given" : "Xiaoming", "non-dropping-particle" : "", "parse-names" : false, "suffix" : "" }, { "dropping-particle" : "", "family" : "Jun", "given" : "Goo", "non-dropping-particle" : "", "parse-names" : false, "suffix" : "" }, { "dropping-particle" : "", "family" : "Kang", "given" : "Hyun Min", "non-dropping-particle" : "", "parse-names" : false, "suffix" : "" }, { "dropping-particle" : "", "family" : "Jordan", "given" : "Daniel", "non-dropping-particle" : "", "parse-names" : false, "suffix" : "" }, { "dropping-particle" : "", "family" : "Leal", "given" : "Suzanne M", "non-dropping-particle" : "", "parse-names" : false, "suffix" : "" }, { "dropping-particle" : "", "family" : "Gabriel", "given" : "Stacey", "non-dropping-particle" : "", "parse-names" : false, "suffix" : "" }, { "dropping-particle" : "", "family" : "Rieder", "given" : "Mark J", "non-dropping-particle" : "", "parse-names" : false, "suffix" : "" }, { "dropping-particle" : "", "family" : "Abecasis", "given" : "Goncalo", "non-dropping-particle" : "", "parse-names" : false, "suffix" : "" }, { "dropping-particle" : "", "family" : "Altshuler", "given" : "David", "non-dropping-particle" : "", "parse-names" : false, "suffix" : "" }, { "dropping-particle" : "", "family" : "Nickerson", "given" : "Deborah a", "non-dropping-particle" : "", "parse-names" : false, "suffix" : "" }, { "dropping-particle" : "", "family" : "Boerwinkle", "given" : "Eric", "non-dropping-particle" : "", "parse-names" : false, "suffix" : "" }, { "dropping-particle" : "", "family" : "Sunyaev", "given" : "Shamil", "non-dropping-particle" : "", "parse-names" : false, "suffix" : "" }, { "dropping-particle" : "", "family" : "Bustamante", "given" : "Carlos D", "non-dropping-particle" : "", "parse-names" : false, "suffix" : "" }, { "dropping-particle" : "", "family" : "Bamshad", "given" : "Michael J", "non-dropping-particle" : "", "parse-names" : false, "suffix" : "" }, { "dropping-particle" : "", "family" : "Akey", "given" : "Joshua M", "non-dropping-particle" : "", "parse-names" : false, "suffix" : "" } ], "container-title" : "Science (New York, N.Y.)", "id" : "ITEM-3", "issue" : "6090", "issued" : { "date-parts" : [ [ "2012", "7", "6" ] ] }, "page" : "64-9", "title" : "Evolution and functional impact of rare coding variation from deep sequencing of human exomes.", "type" : "article-journal", "volume" : "337" }, "uris" : [ "http://www.mendeley.com/documents/?uuid=0a9f33d6-2702-4eb0-b4e3-b0cf71de823f" ] }, { "id" : "ITEM-4", "itemData" : { "DOI" : "10.1038/ncomms1130", "ISSN" : "2041-1723", "PMID" : "21119644", "abstract" : "Accurately determining the distribution of rare variants is an important goal of human genetics, but resequencing of a sample large enough for this purpose has been unfeasible until now. Here, we applied Sanger sequencing of genomic PCR amplicons to resequence the diabetes-associated genes KCNJ11 and HHEX in 13,715 people (10,422 European Americans and 3,293 African Americans) and validated amplicons potentially harbouring rare variants using 454 pyrosequencing. We observed far more variation (expected variant-site count \u223c578) than would have been predicted on the basis of earlier surveys, which could only capture the distribution of common variants. By comparison with earlier estimates based on common variants, our model shows a clear genetic signal of accelerating population growth, suggesting that humanity harbours a myriad of rare, deleterious variants, and that disease risk and the burden of disease in contemporary populations may be heavily influenced by the distribution of rare variants.", "author" : [ { "dropping-particle" : "", "family" : "Coventry", "given" : "Alex", "non-dropping-particle" : "", "parse-names" : false, "suffix" : "" }, { "dropping-particle" : "", "family" : "Bull-Otterson", "given" : "Lara M", "non-dropping-particle" : "", "parse-names" : false, "suffix" : "" }, { "dropping-particle" : "", "family" : "Liu", "given" : "Xiaoming", "non-dropping-particle" : "", "parse-names" : false, "suffix" : "" }, { "dropping-particle" : "", "family" : "Clark", "given" : "Andrew G", "non-dropping-particle" : "", "parse-names" : false, "suffix" : "" }, { "dropping-particle" : "", "family" : "Maxwell", "given" : "Taylor J", "non-dropping-particle" : "", "parse-names" : false, "suffix" : "" }, { "dropping-particle" : "", "family" : "Crosby", "given" : "Jacy", "non-dropping-particle" : "", "parse-names" : false, "suffix" : "" }, { "dropping-particle" : "", "family" : "Hixson", "given" : "James E", "non-dropping-particle" : "", "parse-names" : false, "suffix" : "" }, { "dropping-particle" : "", "family" : "Rea", "given" : "Thomas J", "non-dropping-particle" : "", "parse-names" : false, "suffix" : "" }, { "dropping-particle" : "", "family" : "Muzny", "given" : "Donna M", "non-dropping-particle" : "", "parse-names" : false, "suffix" : "" }, { "dropping-particle" : "", "family" : "Lewis", "given" : "Lora R", "non-dropping-particle" : "", "parse-names" : false, "suffix" : "" }, { "dropping-particle" : "", "family" : "Wheeler", "given" : "David a", "non-dropping-particle" : "", "parse-names" : false, "suffix" : "" }, { "dropping-particle" : "", "family" : "Sabo", "given" : "Aniko", "non-dropping-particle" : "", "parse-names" : false, "suffix" : "" }, { "dropping-particle" : "", "family" : "Lusk", "given" : "Christine", "non-dropping-particle" : "", "parse-names" : false, "suffix" : "" }, { "dropping-particle" : "", "family" : "Weiss", "given" : "Kenneth G", "non-dropping-particle" : "", "parse-names" : false, "suffix" : "" }, { "dropping-particle" : "", "family" : "Akbar", "given" : "Humeira", "non-dropping-particle" : "", "parse-names" : false, "suffix" : "" }, { "dropping-particle" : "", "family" : "Cree", "given" : "Andrew", "non-dropping-particle" : "", "parse-names" : false, "suffix" : "" }, { "dropping-particle" : "", "family" : "Hawes", "given" : "Alicia C", "non-dropping-particle" : "", "parse-names" : false, "suffix" : "" }, { "dropping-particle" : "", "family" : "Newsham", "given" : "Irene", "non-dropping-particle" : "", "parse-names" : false, "suffix" : "" }, { "dropping-particle" : "", "family" : "Varghese", "given" : "Robin T", "non-dropping-particle" : "", "parse-names" : false, "suffix" : "" }, { "dropping-particle" : "", "family" : "Villasana", "given" : "Donna", "non-dropping-particle" : "", "parse-names" : false, "suffix" : "" }, { "dropping-particle" : "", "family" : "Gross", "given" : "Shannon", "non-dropping-particle" : "", "parse-names" : false, "suffix" : "" }, { "dropping-particle" : "", "family" : "Joshi", "given" : "Vandita", "non-dropping-particle" : "", "parse-names" : false, "suffix" : "" }, { "dropping-particle" : "", "family" : "Santibanez", "given" : "Jireh", "non-dropping-particle" : "", "parse-names" : false, "suffix" : "" }, { "dropping-particle" : "", "family" : "Morgan", "given" : "Margaret", "non-dropping-particle" : "", "parse-names" : false, "suffix" : "" }, { "dropping-particle" : "", "family" : "Chang", "given" : "Kyle", "non-dropping-particle" : "", "parse-names" : false, "suffix" : "" }, { "dropping-particle" : "", "family" : "Iv", "given" : "Walker Hale", "non-dropping-particle" : "", "parse-names" : false, "suffix" : "" }, { "dropping-particle" : "", "family" : "Templeton", "given" : "Alan R", "non-dropping-particle" : "", "parse-names" : false, "suffix" : "" }, { "dropping-particle" : "", "family" : "Boerwinkle", "given" : "Eric", "non-dropping-particle" : "", "parse-names" : false, "suffix" : "" }, { "dropping-particle" : "", "family" : "Gibbs", "given" : "Richard", "non-dropping-particle" : "", "parse-names" : false, "suffix" : "" }, { "dropping-particle" : "", "family" : "Sing", "given" : "Charles F", "non-dropping-particle" : "", "parse-names" : false, "suffix" : "" } ], "container-title" : "Nature communications", "id" : "ITEM-4", "issue" : "8", "issued" : { "date-parts" : [ [ "2010", "1" ] ] }, "page" : "131", "publisher" : "Nature Publishing Group", "title" : "Deep resequencing reveals excess rare recent variants consistent with explosive population growth.", "type" : "article-journal", "volume" : "1" }, "uris" : [ "http://www.mendeley.com/documents/?uuid=1f894392-32ca-4f32-bc20-41f28bc32304" ] }, { "id" : "ITEM-5", "itemData" : { "DOI" : "10.1038/nature11690", "ISSN" : "1476-4687", "PMID" : "23201682", "abstract" : "Establishing the age of each mutation segregating in contemporary human populations is important to fully understand our evolutionary history and will help to facilitate the development of new approaches for disease-gene discovery. Large-scale surveys of human genetic variation have reported signatures of recent explosive population growth, notable for an excess of rare genetic variants, suggesting that many mutations arose recently. To more quantitatively assess the distribution of mutation ages, we resequenced 15,336 genes in 6,515 individuals of European American and African American ancestry and inferred the age of 1,146,401 autosomal single nucleotide variants (SNVs). We estimate that approximately 73% of all protein-coding SNVs and approximately 86% of SNVs predicted to be deleterious arose in the past 5,000-10,000\u2009years. The average age of deleterious SNVs varied significantly across molecular pathways, and disease genes contained a significantly higher proportion of recently arisen deleterious SNVs than other genes. Furthermore, European Americans had an excess of deleterious variants in essential and Mendelian disease genes compared to African Americans, consistent with weaker purifying selection due to the Out-of-Africa dispersal. Our results better delimit the historical details of human protein-coding variation, show the profound effect of recent human history on the burden of deleterious SNVs segregating in contemporary populations, and provide important practical information that can be used to prioritize variants in disease-gene discovery.", "author" : [ { "dropping-particle" : "", "family" : "Fu", "given" : "Wenqing", "non-dropping-particle" : "", "parse-names" : false, "suffix" : "" }, { "dropping-particle" : "", "family" : "O'Connor", "given" : "Timothy D", "non-dropping-particle" : "", "parse-names" : false, "suffix" : "" }, { "dropping-particle" : "", "family" : "Jun", "given" : "Goo", "non-dropping-particle" : "", "parse-names" : false, "suffix" : "" }, { "dropping-particle" : "", "family" : "Kang", "given" : "Hyun Min", "non-dropping-particle" : "", "parse-names" : false, "suffix" : "" }, { "dropping-particle" : "", "family" : "Abecasis", "given" : "Goncalo", "non-dropping-particle" : "", "parse-names" : false, "suffix" : "" }, { "dropping-particle" : "", "family" : "Leal", "given" : "Suzanne M", "non-dropping-particle" : "", "parse-names" : false, "suffix" : "" }, { "dropping-particle" : "", "family" : "Gabriel", "given" : "Stacey", "non-dropping-particle" : "", "parse-names" : false, "suffix" : "" }, { "dropping-particle" : "", "family" : "Rieder", "given" : "Mark J", "non-dropping-particle" : "", "parse-names" : false, "suffix" : "" }, { "dropping-particle" : "", "family" : "Altshuler", "given" : "David", "non-dropping-particle" : "", "parse-names" : false, "suffix" : "" }, { "dropping-particle" : "", "family" : "Shendure", "given" : "Jay", "non-dropping-particle" : "", "parse-names" : false, "suffix" : "" }, { "dropping-particle" : "", "family" : "Nickerson", "given" : "Deborah a", "non-dropping-particle" : "", "parse-names" : false, "suffix" : "" }, { "dropping-particle" : "", "family" : "Bamshad", "given" : "Michael J", "non-dropping-particle" : "", "parse-names" : false, "suffix" : "" }, { "dropping-particle" : "", "family" : "Akey", "given" : "Joshua M", "non-dropping-particle" : "", "parse-names" : false, "suffix" : "" } ], "container-title" : "Nature", "id" : "ITEM-5", "issue" : "7431", "issued" : { "date-parts" : [ [ "2013", "1", "10" ] ] }, "page" : "216-20", "title" : "Analysis of 6,515 exomes reveals the recent origin of most human protein-coding variants.", "type" : "article-journal", "volume" : "493" }, "uris" : [ "http://www.mendeley.com/documents/?uuid=36db31f9-1093-4e74-91df-55d727a978a0" ] } ], "mendeley" : { "formattedCitation" : "&lt;i&gt;(8\u201312)&lt;/i&gt;", "plainTextFormattedCitation" : "(8\u201312)", "previouslyFormattedCitation" : "&lt;i&gt;(8\u201312)&lt;/i&gt;" }, "properties" : { "noteIndex" : 0 }, "schema" : "https://github.com/citation-style-language/schema/raw/master/csl-citation.json" }</w:instrText>
      </w:r>
      <w:r w:rsidR="004540CA" w:rsidRPr="002B23D1">
        <w:fldChar w:fldCharType="separate"/>
      </w:r>
      <w:r w:rsidR="00EF52D8" w:rsidRPr="002B23D1">
        <w:rPr>
          <w:i/>
          <w:noProof/>
        </w:rPr>
        <w:t>(8–12)</w:t>
      </w:r>
      <w:r w:rsidR="004540CA" w:rsidRPr="002B23D1">
        <w:fldChar w:fldCharType="end"/>
      </w:r>
      <w:r w:rsidR="005568BC" w:rsidRPr="002B23D1">
        <w:t xml:space="preserve">. </w:t>
      </w:r>
      <w:r w:rsidR="00F44579" w:rsidRPr="002B23D1">
        <w:t xml:space="preserve">Although </w:t>
      </w:r>
      <w:r w:rsidR="005568BC" w:rsidRPr="002B23D1">
        <w:t>such variants may influence susceptibility to disease,</w:t>
      </w:r>
      <w:r w:rsidR="00320BED" w:rsidRPr="002B23D1">
        <w:t xml:space="preserve"> </w:t>
      </w:r>
      <w:r w:rsidR="003A6408" w:rsidRPr="002B23D1">
        <w:t xml:space="preserve">the </w:t>
      </w:r>
      <w:r w:rsidR="00320BED" w:rsidRPr="002B23D1">
        <w:t>high</w:t>
      </w:r>
      <w:r w:rsidR="00857F82" w:rsidRPr="002B23D1">
        <w:t xml:space="preserve"> cost </w:t>
      </w:r>
      <w:r w:rsidR="003A6408" w:rsidRPr="002B23D1">
        <w:t>of</w:t>
      </w:r>
      <w:r w:rsidR="00857F82" w:rsidRPr="002B23D1">
        <w:t xml:space="preserve"> </w:t>
      </w:r>
      <w:r w:rsidR="00F44579" w:rsidRPr="002B23D1">
        <w:t xml:space="preserve">these </w:t>
      </w:r>
      <w:r w:rsidR="005568BC" w:rsidRPr="002B23D1">
        <w:t>sequencing</w:t>
      </w:r>
      <w:r w:rsidR="00F44579" w:rsidRPr="002B23D1">
        <w:t xml:space="preserve"> approaches</w:t>
      </w:r>
      <w:r w:rsidR="005568BC" w:rsidRPr="002B23D1">
        <w:t xml:space="preserve"> </w:t>
      </w:r>
      <w:r w:rsidR="003A6408" w:rsidRPr="002B23D1">
        <w:t xml:space="preserve">has </w:t>
      </w:r>
      <w:r w:rsidR="00D163EA" w:rsidRPr="002B23D1">
        <w:t xml:space="preserve">previously </w:t>
      </w:r>
      <w:r w:rsidR="003A6408" w:rsidRPr="002B23D1">
        <w:t xml:space="preserve">meant that they </w:t>
      </w:r>
      <w:r w:rsidR="005568BC" w:rsidRPr="002B23D1">
        <w:t>ha</w:t>
      </w:r>
      <w:r w:rsidR="00F44579" w:rsidRPr="002B23D1">
        <w:t>ve</w:t>
      </w:r>
      <w:r w:rsidR="005568BC" w:rsidRPr="002B23D1">
        <w:t xml:space="preserve"> not been performed </w:t>
      </w:r>
      <w:r w:rsidR="003A6408" w:rsidRPr="002B23D1">
        <w:t>i</w:t>
      </w:r>
      <w:r w:rsidR="005568BC" w:rsidRPr="002B23D1">
        <w:t xml:space="preserve">n the </w:t>
      </w:r>
      <w:r w:rsidR="00857D67" w:rsidRPr="002B23D1">
        <w:t xml:space="preserve">sample sizes required </w:t>
      </w:r>
      <w:r w:rsidR="005568BC" w:rsidRPr="002B23D1">
        <w:t xml:space="preserve">to allow routine investigation of their association with </w:t>
      </w:r>
      <w:r w:rsidR="00857F82" w:rsidRPr="002B23D1">
        <w:t xml:space="preserve">complex </w:t>
      </w:r>
      <w:r w:rsidR="005568BC" w:rsidRPr="002B23D1">
        <w:t>disease and related traits.</w:t>
      </w:r>
      <w:r w:rsidR="00142412" w:rsidRPr="002B23D1">
        <w:t xml:space="preserve"> </w:t>
      </w:r>
    </w:p>
    <w:p w14:paraId="109279AC" w14:textId="70781E6E" w:rsidR="00383915" w:rsidRPr="002B23D1" w:rsidRDefault="005568BC" w:rsidP="00F44579">
      <w:pPr>
        <w:spacing w:after="0" w:line="480" w:lineRule="auto"/>
        <w:ind w:firstLine="720"/>
      </w:pPr>
      <w:r w:rsidRPr="002B23D1">
        <w:t xml:space="preserve">A recent </w:t>
      </w:r>
      <w:r w:rsidR="001D52CF" w:rsidRPr="002B23D1">
        <w:t xml:space="preserve">targeted </w:t>
      </w:r>
      <w:r w:rsidRPr="002B23D1">
        <w:t xml:space="preserve">exome sequencing study of 202 genes encoding </w:t>
      </w:r>
      <w:r w:rsidR="001D52CF" w:rsidRPr="002B23D1">
        <w:t xml:space="preserve">potential </w:t>
      </w:r>
      <w:r w:rsidRPr="002B23D1">
        <w:t xml:space="preserve">drug targets identified an abundance of </w:t>
      </w:r>
      <w:r w:rsidR="0066198A" w:rsidRPr="002B23D1">
        <w:t xml:space="preserve">potentially functional </w:t>
      </w:r>
      <w:r w:rsidR="00BC20B9" w:rsidRPr="002B23D1">
        <w:t xml:space="preserve">exonic </w:t>
      </w:r>
      <w:r w:rsidRPr="002B23D1">
        <w:t>variants</w:t>
      </w:r>
      <w:r w:rsidR="0066198A" w:rsidRPr="002B23D1">
        <w:t xml:space="preserve"> </w:t>
      </w:r>
      <w:r w:rsidR="004540CA" w:rsidRPr="002B23D1">
        <w:fldChar w:fldCharType="begin" w:fldLock="1"/>
      </w:r>
      <w:r w:rsidR="00EF52D8" w:rsidRPr="002B23D1">
        <w:instrText>ADDIN CSL_CITATION { "citationItems" : [ { "id" : "ITEM-1", "itemData" : { "DOI" : "10.1126/science.1217876", "ISSN" : "1095-9203", "PMID" : "22604722", "abstract" : "Rare genetic variants contribute to complex disease risk; however, the abundance of rare variants in human populations remains unknown. We explored this spectrum of variation by sequencing 202 genes encoding drug targets in 14,002 individuals. We find rare variants are abundant (1 every 17 bases) and geographically localized, so that even with large sample sizes, rare variant catalogs will be largely incomplete. We used the observed patterns of variation to estimate population growth parameters, the proportion of variants in a given frequency class that are putatively deleterious, and mutation rates for each gene. We conclude that because of rapid population growth and weak purifying selection, human populations harbor an abundance of rare variants, many of which are deleterious and have relevance to understanding disease risk.", "author" : [ { "dropping-particle" : "", "family" : "Nelson", "given" : "Matthew R", "non-dropping-particle" : "", "parse-names" : false, "suffix" : "" }, { "dropping-particle" : "", "family" : "Wegmann", "given" : "Daniel", "non-dropping-particle" : "", "parse-names" : false, "suffix" : "" }, { "dropping-particle" : "", "family" : "Ehm", "given" : "Margaret G", "non-dropping-particle" : "", "parse-names" : false, "suffix" : "" }, { "dropping-particle" : "", "family" : "Kessner", "given" : "Darren", "non-dropping-particle" : "", "parse-names" : false, "suffix" : "" }, { "dropping-particle" : "", "family" : "St Jean", "given" : "Pamela", "non-dropping-particle" : "", "parse-names" : false, "suffix" : "" }, { "dropping-particle" : "", "family" : "Verzilli", "given" : "Claudio", "non-dropping-particle" : "", "parse-names" : false, "suffix" : "" }, { "dropping-particle" : "", "family" : "Shen", "given" : "Judong", "non-dropping-particle" : "", "parse-names" : false, "suffix" : "" }, { "dropping-particle" : "", "family" : "Tang", "given" : "Zhengzheng", "non-dropping-particle" : "", "parse-names" : false, "suffix" : "" }, { "dropping-particle" : "", "family" : "Bacanu", "given" : "Silviu-Alin", "non-dropping-particle" : "", "parse-names" : false, "suffix" : "" }, { "dropping-particle" : "", "family" : "Fraser", "given" : "Dana", "non-dropping-particle" : "", "parse-names" : false, "suffix" : "" }, { "dropping-particle" : "", "family" : "Warren", "given" : "Liling", "non-dropping-particle" : "", "parse-names" : false, "suffix" : "" }, { "dropping-particle" : "", "family" : "Aponte", "given" : "Jennifer", "non-dropping-particle" : "", "parse-names" : false, "suffix" : "" }, { "dropping-particle" : "", "family" : "Zawistowski", "given" : "Matthew", "non-dropping-particle" : "", "parse-names" : false, "suffix" : "" }, { "dropping-particle" : "", "family" : "Liu", "given" : "Xiao", "non-dropping-particle" : "", "parse-names" : false, "suffix" : "" }, { "dropping-particle" : "", "family" : "Zhang", "given" : "Hao", "non-dropping-particle" : "", "parse-names" : false, "suffix" : "" }, { "dropping-particle" : "", "family" : "Zhang", "given" : "Yong", "non-dropping-particle" : "", "parse-names" : false, "suffix" : "" }, { "dropping-particle" : "", "family" : "Li", "given" : "Jun", "non-dropping-particle" : "", "parse-names" : false, "suffix" : "" }, { "dropping-particle" : "", "family" : "Li", "given" : "Yun", "non-dropping-particle" : "", "parse-names" : false, "suffix" : "" }, { "dropping-particle" : "", "family" : "Li", "given" : "Li", "non-dropping-particle" : "", "parse-names" : false, "suffix" : "" }, { "dropping-particle" : "", "family" : "Woollard", "given" : "Peter", "non-dropping-particle" : "", "parse-names" : false, "suffix" : "" }, { "dropping-particle" : "", "family" : "Topp", "given" : "Simon", "non-dropping-particle" : "", "parse-names" : false, "suffix" : "" }, { "dropping-particle" : "", "family" : "Hall", "given" : "Matthew D", "non-dropping-particle" : "", "parse-names" : false, "suffix" : "" }, { "dropping-particle" : "", "family" : "Nangle", "given" : "Keith", "non-dropping-particle" : "", "parse-names" : false, "suffix" : "" }, { "dropping-particle" : "", "family" : "Wang", "given" : "Jun", "non-dropping-particle" : "", "parse-names" : false, "suffix" : "" }, { "dropping-particle" : "", "family" : "Abecasis", "given" : "Gon\u00e7alo", "non-dropping-particle" : "", "parse-names" : false, "suffix" : "" }, { "dropping-particle" : "", "family" : "Cardon", "given" : "Lon R", "non-dropping-particle" : "", "parse-names" : false, "suffix" : "" }, { "dropping-particle" : "", "family" : "Z\u00f6llner", "given" : "Sebastian", "non-dropping-particle" : "", "parse-names" : false, "suffix" : "" }, { "dropping-particle" : "", "family" : "Whittaker", "given" : "John C", "non-dropping-particle" : "", "parse-names" : false, "suffix" : "" }, { "dropping-particle" : "", "family" : "Chissoe", "given" : "Stephanie L", "non-dropping-particle" : "", "parse-names" : false, "suffix" : "" }, { "dropping-particle" : "", "family" : "Novembre", "given" : "John", "non-dropping-particle" : "", "parse-names" : false, "suffix" : "" }, { "dropping-particle" : "", "family" : "Mooser", "given" : "Vincent", "non-dropping-particle" : "", "parse-names" : false, "suffix" : "" } ], "container-title" : "Science (New York, N.Y.)", "id" : "ITEM-1", "issue" : "6090", "issued" : { "date-parts" : [ [ "2012", "7", "6" ] ] }, "page" : "100-4", "title" : "An abundance of rare functional variants in 202 drug target genes sequenced in 14,002 people.", "type" : "article-journal", "volume" : "337" }, "uris" : [ "http://www.mendeley.com/documents/?uuid=33f37d53-4c69-4242-8ee8-21d42819e513" ] } ], "mendeley" : { "formattedCitation" : "&lt;i&gt;(8)&lt;/i&gt;", "plainTextFormattedCitation" : "(8)", "previouslyFormattedCitation" : "&lt;i&gt;(8)&lt;/i&gt;" }, "properties" : { "noteIndex" : 0 }, "schema" : "https://github.com/citation-style-language/schema/raw/master/csl-citation.json" }</w:instrText>
      </w:r>
      <w:r w:rsidR="004540CA" w:rsidRPr="002B23D1">
        <w:fldChar w:fldCharType="separate"/>
      </w:r>
      <w:r w:rsidR="00EF52D8" w:rsidRPr="002B23D1">
        <w:rPr>
          <w:i/>
          <w:noProof/>
        </w:rPr>
        <w:t>(8)</w:t>
      </w:r>
      <w:r w:rsidR="004540CA" w:rsidRPr="002B23D1">
        <w:fldChar w:fldCharType="end"/>
      </w:r>
      <w:r w:rsidRPr="002B23D1">
        <w:t>.</w:t>
      </w:r>
      <w:r w:rsidR="004D0029" w:rsidRPr="002B23D1">
        <w:t xml:space="preserve"> </w:t>
      </w:r>
      <w:r w:rsidR="00146ADE" w:rsidRPr="002B23D1">
        <w:t xml:space="preserve">Among these 202 genes, six genes encoding drug targets </w:t>
      </w:r>
      <w:r w:rsidR="004646EA" w:rsidRPr="002B23D1">
        <w:t xml:space="preserve">licensed or in development by </w:t>
      </w:r>
      <w:r w:rsidR="004A117D" w:rsidRPr="002B23D1">
        <w:rPr>
          <w:lang w:val="en-US"/>
        </w:rPr>
        <w:t>GlaxoSmithKline (GSK)</w:t>
      </w:r>
      <w:r w:rsidR="004A117D" w:rsidRPr="002B23D1">
        <w:t xml:space="preserve"> </w:t>
      </w:r>
      <w:r w:rsidR="004646EA" w:rsidRPr="002B23D1">
        <w:t xml:space="preserve">for treatment </w:t>
      </w:r>
      <w:r w:rsidR="004A117D" w:rsidRPr="002B23D1">
        <w:t>of</w:t>
      </w:r>
      <w:r w:rsidR="00146ADE" w:rsidRPr="002B23D1">
        <w:t xml:space="preserve"> obesity and</w:t>
      </w:r>
      <w:r w:rsidR="004A117D" w:rsidRPr="002B23D1">
        <w:t>/or</w:t>
      </w:r>
      <w:r w:rsidR="00146ADE" w:rsidRPr="002B23D1">
        <w:t xml:space="preserve"> T2D were included</w:t>
      </w:r>
      <w:r w:rsidR="004646EA" w:rsidRPr="002B23D1">
        <w:t>.</w:t>
      </w:r>
      <w:r w:rsidR="004A117D" w:rsidRPr="002B23D1">
        <w:t xml:space="preserve"> </w:t>
      </w:r>
      <w:r w:rsidR="00056130" w:rsidRPr="002B23D1">
        <w:t xml:space="preserve"> Recognizing that these data could be used to test </w:t>
      </w:r>
      <w:r w:rsidR="00383915" w:rsidRPr="002B23D1">
        <w:t>for</w:t>
      </w:r>
      <w:r w:rsidR="00BC20B9" w:rsidRPr="002B23D1">
        <w:t xml:space="preserve"> </w:t>
      </w:r>
      <w:r w:rsidRPr="002B23D1">
        <w:t xml:space="preserve">genetic variants </w:t>
      </w:r>
      <w:r w:rsidR="00391D1F" w:rsidRPr="002B23D1">
        <w:t>mimicking</w:t>
      </w:r>
      <w:r w:rsidR="00383915" w:rsidRPr="002B23D1">
        <w:t xml:space="preserve"> </w:t>
      </w:r>
      <w:r w:rsidRPr="002B23D1">
        <w:t xml:space="preserve">pharmacological manipulation of </w:t>
      </w:r>
      <w:r w:rsidR="00391D1F" w:rsidRPr="002B23D1">
        <w:t xml:space="preserve">the </w:t>
      </w:r>
      <w:r w:rsidRPr="002B23D1">
        <w:t>encoded protein</w:t>
      </w:r>
      <w:r w:rsidR="00383915" w:rsidRPr="002B23D1">
        <w:t xml:space="preserve"> (drug target), we </w:t>
      </w:r>
      <w:r w:rsidR="00C9454D" w:rsidRPr="002B23D1">
        <w:t>investigated</w:t>
      </w:r>
      <w:r w:rsidR="00383915" w:rsidRPr="002B23D1">
        <w:t xml:space="preserve"> six genes encoding targets of relevance to obesity and T2D. These variants could</w:t>
      </w:r>
      <w:r w:rsidRPr="002B23D1">
        <w:t xml:space="preserve"> then serve as tools</w:t>
      </w:r>
      <w:r w:rsidR="0066198A" w:rsidRPr="002B23D1">
        <w:t xml:space="preserve"> to aid </w:t>
      </w:r>
      <w:r w:rsidRPr="002B23D1">
        <w:t xml:space="preserve">the </w:t>
      </w:r>
      <w:r w:rsidR="00C40D36" w:rsidRPr="002B23D1">
        <w:t>broader</w:t>
      </w:r>
      <w:r w:rsidR="00383915" w:rsidRPr="002B23D1">
        <w:t xml:space="preserve"> </w:t>
      </w:r>
      <w:r w:rsidRPr="002B23D1">
        <w:t>evaluation of</w:t>
      </w:r>
      <w:r w:rsidR="00383915" w:rsidRPr="002B23D1">
        <w:t xml:space="preserve"> drug-related</w:t>
      </w:r>
      <w:r w:rsidRPr="002B23D1">
        <w:t xml:space="preserve"> risk for </w:t>
      </w:r>
      <w:r w:rsidR="00383915" w:rsidRPr="002B23D1">
        <w:t>adverse events</w:t>
      </w:r>
      <w:r w:rsidR="000E0C7F" w:rsidRPr="002B23D1">
        <w:t xml:space="preserve"> mediated via on-target effects</w:t>
      </w:r>
      <w:r w:rsidRPr="002B23D1">
        <w:t xml:space="preserve">. </w:t>
      </w:r>
    </w:p>
    <w:p w14:paraId="5E528882" w14:textId="5795C30E" w:rsidR="00265251" w:rsidRPr="002B23D1" w:rsidRDefault="00383915" w:rsidP="00F44579">
      <w:pPr>
        <w:spacing w:after="0" w:line="480" w:lineRule="auto"/>
        <w:ind w:firstLine="720"/>
      </w:pPr>
      <w:r w:rsidRPr="002B23D1">
        <w:t>As a proof of concept</w:t>
      </w:r>
      <w:r w:rsidR="00280BE5" w:rsidRPr="002B23D1">
        <w:t xml:space="preserve"> for</w:t>
      </w:r>
      <w:r w:rsidR="00391D1F" w:rsidRPr="002B23D1">
        <w:t xml:space="preserve"> use of genetic variants to evaluate the cardiovascular safety of anti-diabetic agents,</w:t>
      </w:r>
      <w:r w:rsidR="005568BC" w:rsidRPr="002B23D1">
        <w:t xml:space="preserve"> we </w:t>
      </w:r>
      <w:r w:rsidRPr="002B23D1">
        <w:t xml:space="preserve">evaluated the </w:t>
      </w:r>
      <w:r w:rsidR="00391D1F" w:rsidRPr="002B23D1">
        <w:t>widely</w:t>
      </w:r>
      <w:r w:rsidR="009A4646" w:rsidRPr="002B23D1">
        <w:t xml:space="preserve"> </w:t>
      </w:r>
      <w:r w:rsidR="00391D1F" w:rsidRPr="002B23D1">
        <w:t xml:space="preserve">used glucose-lowering </w:t>
      </w:r>
      <w:r w:rsidR="0090067D" w:rsidRPr="002B23D1">
        <w:t>g</w:t>
      </w:r>
      <w:r w:rsidR="009C37FA" w:rsidRPr="002B23D1">
        <w:t>lucagon-like peptide-1 receptor</w:t>
      </w:r>
      <w:r w:rsidR="00056130" w:rsidRPr="002B23D1">
        <w:t xml:space="preserve"> </w:t>
      </w:r>
      <w:r w:rsidR="00265251" w:rsidRPr="002B23D1">
        <w:t>(GLP1R</w:t>
      </w:r>
      <w:r w:rsidR="0007133E" w:rsidRPr="002B23D1">
        <w:t>)</w:t>
      </w:r>
      <w:r w:rsidR="00056130" w:rsidRPr="002B23D1">
        <w:t xml:space="preserve"> </w:t>
      </w:r>
      <w:r w:rsidR="009C37FA" w:rsidRPr="002B23D1">
        <w:t>agonist</w:t>
      </w:r>
      <w:r w:rsidR="005568BC" w:rsidRPr="002B23D1">
        <w:t>s</w:t>
      </w:r>
      <w:r w:rsidR="00056130" w:rsidRPr="002B23D1">
        <w:t xml:space="preserve"> </w:t>
      </w:r>
      <w:r w:rsidR="004540CA" w:rsidRPr="002B23D1">
        <w:fldChar w:fldCharType="begin" w:fldLock="1"/>
      </w:r>
      <w:r w:rsidR="00EF52D8" w:rsidRPr="002B23D1">
        <w:instrText>ADDIN CSL_CITATION { "citationItems" : [ { "id" : "ITEM-1", "itemData" : { "DOI" : "10.1038/nrendo.2009.48", "ISSN" : "1759-5037", "PMID" : "19444259", "abstract" : "Incretin-based drugs, such as glucagon-like peptide-1 receptor agonists and dipeptidyl peptidase 4 inhibitors, are now routinely used to treat type 2 diabetes mellitus. These agents regulate glucose metabolism through multiple mechanisms, their use is associated with low rates of hypoglycemia, and they either do not affect body weight (dipeptidyl peptidase 4 inhibitors), or promote weight loss (glucagon-like peptide-1 receptor agonists). The success of exenatide and sitagliptin, the first therapies in their respective drug classes to be based on incretins, has fostered the development of multiple new agents that are currently in late stages of clinical development or awaiting approval. This Review highlights our current understanding of the mechanisms of action of incretin-based drugs, with an emphasis on the emerging clinical profile of new agents.", "author" : [ { "dropping-particle" : "", "family" : "Lovshin", "given" : "Julie A", "non-dropping-particle" : "", "parse-names" : false, "suffix" : "" }, { "dropping-particle" : "", "family" : "Drucker", "given" : "Daniel J", "non-dropping-particle" : "", "parse-names" : false, "suffix" : "" } ], "container-title" : "Nature reviews. Endocrinology", "id" : "ITEM-1", "issue" : "5", "issued" : { "date-parts" : [ [ "2009", "5" ] ] }, "page" : "262-9", "title" : "Incretin-based therapies for type 2 diabetes mellitus.", "type" : "article-journal", "volume" : "5" }, "uris" : [ "http://www.mendeley.com/documents/?uuid=aec24981-aca0-4080-807d-568a79e62977" ] } ], "mendeley" : { "formattedCitation" : "&lt;i&gt;(13)&lt;/i&gt;", "plainTextFormattedCitation" : "(13)", "previouslyFormattedCitation" : "&lt;i&gt;(13)&lt;/i&gt;" }, "properties" : { "noteIndex" : 0 }, "schema" : "https://github.com/citation-style-language/schema/raw/master/csl-citation.json" }</w:instrText>
      </w:r>
      <w:r w:rsidR="004540CA" w:rsidRPr="002B23D1">
        <w:fldChar w:fldCharType="separate"/>
      </w:r>
      <w:r w:rsidR="00EF52D8" w:rsidRPr="002B23D1">
        <w:rPr>
          <w:i/>
          <w:noProof/>
        </w:rPr>
        <w:t>(13)</w:t>
      </w:r>
      <w:r w:rsidR="004540CA" w:rsidRPr="002B23D1">
        <w:fldChar w:fldCharType="end"/>
      </w:r>
      <w:r w:rsidR="00265251" w:rsidRPr="002B23D1">
        <w:t xml:space="preserve">. These </w:t>
      </w:r>
      <w:r w:rsidR="00391D1F" w:rsidRPr="002B23D1">
        <w:t xml:space="preserve">agents </w:t>
      </w:r>
      <w:r w:rsidR="00F1216A" w:rsidRPr="002B23D1">
        <w:t xml:space="preserve">are long-acting mimetics of the incretin hormone GLP1, which </w:t>
      </w:r>
      <w:r w:rsidR="00C053CA" w:rsidRPr="002B23D1">
        <w:t>increas</w:t>
      </w:r>
      <w:r w:rsidR="00D163EA" w:rsidRPr="002B23D1">
        <w:t>es</w:t>
      </w:r>
      <w:r w:rsidR="00F1216A" w:rsidRPr="002B23D1">
        <w:t xml:space="preserve"> insulin secretion </w:t>
      </w:r>
      <w:r w:rsidR="00C053CA" w:rsidRPr="002B23D1">
        <w:t xml:space="preserve">after </w:t>
      </w:r>
      <w:r w:rsidR="00F1216A" w:rsidRPr="002B23D1">
        <w:t xml:space="preserve">oral </w:t>
      </w:r>
      <w:r w:rsidR="00C053CA" w:rsidRPr="002B23D1">
        <w:t xml:space="preserve">consumption of glucose but not after glucose administered </w:t>
      </w:r>
      <w:r w:rsidR="00F1216A" w:rsidRPr="002B23D1">
        <w:t>intravenous</w:t>
      </w:r>
      <w:r w:rsidR="00C053CA" w:rsidRPr="002B23D1">
        <w:t>ly</w:t>
      </w:r>
      <w:r w:rsidR="00F1216A" w:rsidRPr="002B23D1">
        <w:t>.</w:t>
      </w:r>
      <w:r w:rsidR="00387E7B" w:rsidRPr="002B23D1">
        <w:t xml:space="preserve"> </w:t>
      </w:r>
      <w:r w:rsidR="0007133E" w:rsidRPr="002B23D1">
        <w:t xml:space="preserve">There are uncertainties over the role of these agents in the aetiology of rare, adverse pancreatic events </w:t>
      </w:r>
      <w:r w:rsidR="00280BE5" w:rsidRPr="002B23D1">
        <w:t xml:space="preserve">that </w:t>
      </w:r>
      <w:r w:rsidR="0007133E" w:rsidRPr="002B23D1">
        <w:t>have been reported following their usage</w:t>
      </w:r>
      <w:r w:rsidR="00056130" w:rsidRPr="002B23D1">
        <w:t xml:space="preserve"> </w:t>
      </w:r>
      <w:r w:rsidR="004540CA" w:rsidRPr="002B23D1">
        <w:fldChar w:fldCharType="begin" w:fldLock="1"/>
      </w:r>
      <w:r w:rsidR="00EF52D8" w:rsidRPr="002B23D1">
        <w:instrText>ADDIN CSL_CITATION { "citationItems" : [ { "id" : "ITEM-1", "itemData" : { "DOI" : "10.1056/NEJMc0707137", "ISSN" : "1533-4406", "PMID" : "18450614", "author" : [ { "dropping-particle" : "", "family" : "Cure", "given" : "Pablo", "non-dropping-particle" : "", "parse-names" : false, "suffix" : "" }, { "dropping-particle" : "", "family" : "Pileggi", "given" : "Antonello", "non-dropping-particle" : "", "parse-names" : false, "suffix" : "" }, { "dropping-particle" : "", "family" : "Alejandro", "given" : "Rodolfo", "non-dropping-particle" : "", "parse-names" : false, "suffix" : "" } ], "container-title" : "The New England journal of medicine", "id" : "ITEM-1", "issue" : "18", "issued" : { "date-parts" : [ [ "2008", "5", "1" ] ] }, "page" : "1969-70; discussion 1971-2", "title" : "Exenatide and rare adverse events.", "type" : "article-journal", "volume" : "358" }, "uris" : [ "http://www.mendeley.com/documents/?uuid=dd46f5a7-78b3-4320-9f8b-6cf6b1f35c21" ] } ], "mendeley" : { "formattedCitation" : "&lt;i&gt;(14)&lt;/i&gt;", "plainTextFormattedCitation" : "(14)", "previouslyFormattedCitation" : "&lt;i&gt;(14)&lt;/i&gt;" }, "properties" : { "noteIndex" : 0 }, "schema" : "https://github.com/citation-style-language/schema/raw/master/csl-citation.json" }</w:instrText>
      </w:r>
      <w:r w:rsidR="004540CA" w:rsidRPr="002B23D1">
        <w:fldChar w:fldCharType="separate"/>
      </w:r>
      <w:r w:rsidR="00EF52D8" w:rsidRPr="002B23D1">
        <w:rPr>
          <w:i/>
          <w:noProof/>
        </w:rPr>
        <w:t>(14)</w:t>
      </w:r>
      <w:r w:rsidR="004540CA" w:rsidRPr="002B23D1">
        <w:fldChar w:fldCharType="end"/>
      </w:r>
      <w:r w:rsidR="0007133E" w:rsidRPr="002B23D1">
        <w:t xml:space="preserve">. </w:t>
      </w:r>
      <w:r w:rsidR="00D163EA" w:rsidRPr="002B23D1">
        <w:t>T</w:t>
      </w:r>
      <w:r w:rsidR="00265251" w:rsidRPr="002B23D1">
        <w:t xml:space="preserve">hese therapies have been </w:t>
      </w:r>
      <w:r w:rsidR="0007133E" w:rsidRPr="002B23D1">
        <w:t>associated with</w:t>
      </w:r>
      <w:r w:rsidR="00265251" w:rsidRPr="002B23D1">
        <w:t xml:space="preserve"> weight loss</w:t>
      </w:r>
      <w:r w:rsidR="00CA38A0" w:rsidRPr="002B23D1">
        <w:t xml:space="preserve"> </w:t>
      </w:r>
      <w:r w:rsidR="004540CA" w:rsidRPr="002B23D1">
        <w:fldChar w:fldCharType="begin" w:fldLock="1"/>
      </w:r>
      <w:r w:rsidR="00EF52D8" w:rsidRPr="002B23D1">
        <w:instrText>ADDIN CSL_CITATION { "citationItems" : [ { "id" : "ITEM-1", "itemData" : { "DOI" : "10.1016/S0140-6736(09)61375-1", "ISSN" : "1474-547X", "PMID" : "19853906", "abstract" : "BACKGROUND The frequency of obesity has risen dramatically in recent years but only few safe and effective drugs are currently available. We assessed the effect of liraglutide on bodyweight and tolerability in obese individuals without type 2 diabetes. METHODS We did a double-blind, placebo-controlled 20-week trial, with open-label orlistat comparator in 19 sites in Europe. 564 individuals (18-65 years of age, body-mass index 30-40 kg/m2) were randomly assigned, with a telephone or web-based system, to one of four liraglutide doses (1.2 mg, 1.8 mg, 2.4 mg, or 3.0 mg, n=90-95) or to placebo (n=98) administered once a day subcutaneously, or orlistat (120 mg, n=95) three times a day orally. All individuals had a 500 kcal per day energy-deficit diet and increased their physical activity throughout the trial, including the 2-week run-in. Weight change analysed by intention to treat was the primary endpoint. An 84-week open-label extension followed. This study is registered with ClinicalTrials.gov, number NCT00422058. FINDINGS Participants on liraglutide lost significantly more weight than did those on placebo (p=0.003 for liraglutide 1.2 mg and p&lt;0.0001 for liraglutide 1.8-3.0 mg) and orlistat (p=0.003 for liraglutide 2.4 mg and p&lt;0.0001 for liraglutide 3.0 mg). Mean weight loss with liraglutide 1.2-3.0 mg was 4.8 kg, 5.5 kg, 6.3 kg, and 7.2 kg compared with 2.8 kg with placebo and 4.1 kg with orlistat, and was 2.1 kg (95% CI 0.6-3.6) to 4.4 kg (2.9-6.0) greater than that with placebo. More individuals (76%, n=70) lost more than 5% weight with liraglutide 3.0 mg that with placebo (30%, n=29) or orlistat (44%, n=42). Liraglutide reduced blood pressure at all doses, and reduced the prevalence of prediabetes (84-96% reduction) with 1.8-3.0 mg per day. Nausea and vomiting occurred more often in individuals on liraglutide than in those on placebo, but adverse events were mainly transient and rarely led to discontinuation of treatment. INTERPRETATION Liraglutide treatment over 20 weeks is well tolerated, induces weight loss, improves certain obesity-related risk factors, and reduces prediabetes. FUNDING Novo Nordisk A/S, Bagsvaerd, Denmark.", "author" : [ { "dropping-particle" : "", "family" : "Astrup", "given" : "Arne", "non-dropping-particle" : "", "parse-names" : false, "suffix" : "" }, { "dropping-particle" : "", "family" : "R\u00f6ssner", "given" : "Stephan", "non-dropping-particle" : "", "parse-names" : false, "suffix" : "" }, { "dropping-particle" : "", "family" : "Gaal", "given" : "Luc", "non-dropping-particle" : "Van", "parse-names" : false, "suffix" : "" }, { "dropping-particle" : "", "family" : "Rissanen", "given" : "Aila", "non-dropping-particle" : "", "parse-names" : false, "suffix" : "" }, { "dropping-particle" : "", "family" : "Niskanen", "given" : "Leo", "non-dropping-particle" : "", "parse-names" : false, "suffix" : "" }, { "dropping-particle" : "", "family" : "Hakim", "given" : "Mazin", "non-dropping-particle" : "Al", "parse-names" : false, "suffix" : "" }, { "dropping-particle" : "", "family" : "Madsen", "given" : "Jesper", "non-dropping-particle" : "", "parse-names" : false, "suffix" : "" }, { "dropping-particle" : "", "family" : "Rasmussen", "given" : "Mads F", "non-dropping-particle" : "", "parse-names" : false, "suffix" : "" }, { "dropping-particle" : "", "family" : "Lean", "given" : "Michael E J", "non-dropping-particle" : "", "parse-names" : false, "suffix" : "" }, { "dropping-particle" : "", "family" : "NN8022-1807 Study Group", "given" : "", "non-dropping-particle" : "", "parse-names" : false, "suffix" : "" } ], "container-title" : "Lancet (London, England)", "id" : "ITEM-1", "issue" : "9701", "issued" : { "date-parts" : [ [ "2009", "11", "7" ] ] }, "page" : "1606-16", "publisher" : "Elsevier Ltd", "title" : "Effects of liraglutide in the treatment of obesity: a randomised, double-blind, placebo-controlled study.", "type" : "article-journal", "volume" : "374" }, "uris" : [ "http://www.mendeley.com/documents/?uuid=1e04128b-4cd6-4610-96d6-7d52b4790ce9" ] } ], "mendeley" : { "formattedCitation" : "&lt;i&gt;(15)&lt;/i&gt;", "plainTextFormattedCitation" : "(15)", "previouslyFormattedCitation" : "&lt;i&gt;(15)&lt;/i&gt;" }, "properties" : { "noteIndex" : 0 }, "schema" : "https://github.com/citation-style-language/schema/raw/master/csl-citation.json" }</w:instrText>
      </w:r>
      <w:r w:rsidR="004540CA" w:rsidRPr="002B23D1">
        <w:fldChar w:fldCharType="separate"/>
      </w:r>
      <w:r w:rsidR="00EF52D8" w:rsidRPr="002B23D1">
        <w:rPr>
          <w:i/>
          <w:noProof/>
        </w:rPr>
        <w:t>(15)</w:t>
      </w:r>
      <w:r w:rsidR="004540CA" w:rsidRPr="002B23D1">
        <w:fldChar w:fldCharType="end"/>
      </w:r>
      <w:r w:rsidR="00265251" w:rsidRPr="002B23D1">
        <w:t xml:space="preserve"> and </w:t>
      </w:r>
      <w:r w:rsidR="00280BE5" w:rsidRPr="002B23D1">
        <w:t>reduced</w:t>
      </w:r>
      <w:r w:rsidR="00265251" w:rsidRPr="002B23D1">
        <w:t xml:space="preserve"> cardiovascular risk factors</w:t>
      </w:r>
      <w:r w:rsidR="0007133E" w:rsidRPr="002B23D1">
        <w:t xml:space="preserve">, </w:t>
      </w:r>
      <w:r w:rsidR="00355663" w:rsidRPr="002B23D1">
        <w:t xml:space="preserve">and while </w:t>
      </w:r>
      <w:r w:rsidR="004B1C06" w:rsidRPr="002B23D1">
        <w:t>a recent</w:t>
      </w:r>
      <w:r w:rsidR="00355663" w:rsidRPr="002B23D1">
        <w:t xml:space="preserve"> trial reported non-inferiority of GLP1R-agonists in cardiovascular safety</w:t>
      </w:r>
      <w:r w:rsidR="004B1C06" w:rsidRPr="002B23D1">
        <w:fldChar w:fldCharType="begin" w:fldLock="1"/>
      </w:r>
      <w:r w:rsidR="00EF52D8" w:rsidRPr="002B23D1">
        <w:instrText>ADDIN CSL_CITATION { "citationItems" : [ { "id" : "ITEM-1", "itemData" : { "DOI" : "10.1056/NEJMoa1509225", "ISBN" : "0028-4793", "ISSN" : "0028-4793", "PMID" : "26630143", "author" : [ { "dropping-particle" : "", "family" : "Pfeffer", "given" : "Marc A.", "non-dropping-particle" : "", "parse-names" : false, "suffix" : "" }, { "dropping-particle" : "", "family" : "Claggett", "given" : "Brian", "non-dropping-particle" : "", "parse-names" : false, "suffix" : "" }, { "dropping-particle" : "", "family" : "Diaz", "given" : "Rafael", "non-dropping-particle" : "", "parse-names" : false, "suffix" : "" }, { "dropping-particle" : "", "family" : "Dickstein", "given" : "Kenneth", "non-dropping-particle" : "", "parse-names" : false, "suffix" : "" }, { "dropping-particle" : "", "family" : "Gerstein", "given" : "Hertzel C.", "non-dropping-particle" : "", "parse-names" : false, "suffix" : "" }, { "dropping-particle" : "V.", "family" : "K\u00f8ber", "given" : "Lars", "non-dropping-particle" : "", "parse-names" : false, "suffix" : "" }, { "dropping-particle" : "", "family" : "Lawson", "given" : "Francesca C.", "non-dropping-particle" : "", "parse-names" : false, "suffix" : "" }, { "dropping-particle" : "", "family" : "Ping", "given" : "Lin", "non-dropping-particle" : "", "parse-names" : false, "suffix" : "" }, { "dropping-particle" : "", "family" : "Wei", "given" : "Xiaodan", "non-dropping-particle" : "", "parse-names" : false, "suffix" : "" }, { "dropping-particle" : "", "family" : "Lewis", "given" : "Eldrin F.", "non-dropping-particle" : "", "parse-names" : false, "suffix" : "" }, { "dropping-particle" : "", "family" : "Maggioni", "given" : "Aldo P.", "non-dropping-particle" : "", "parse-names" : false, "suffix" : "" }, { "dropping-particle" : "", "family" : "McMurray", "given" : "John J.V.", "non-dropping-particle" : "", "parse-names" : false, "suffix" : "" }, { "dropping-particle" : "", "family" : "Probstfield", "given" : "Jeffrey L.", "non-dropping-particle" : "", "parse-names" : false, "suffix" : "" }, { "dropping-particle" : "", "family" : "Riddle", "given" : "Matthew C.", "non-dropping-particle" : "", "parse-names" : false, "suffix" : "" }, { "dropping-particle" : "", "family" : "Solomon", "given" : "Scott D.", "non-dropping-particle" : "", "parse-names" : false, "suffix" : "" }, { "dropping-particle" : "", "family" : "Tardif", "given" : "Jean-Claude", "non-dropping-particle" : "", "parse-names" : false, "suffix" : "" } ], "container-title" : "New England Journal of Medicine", "id" : "ITEM-1", "issue" : "23", "issued" : { "date-parts" : [ [ "2015" ] ] }, "page" : "2247-2257", "title" : "Lixisenatide in Patients with Type 2 Diabetes and Acute Coronary Syndrome", "type" : "article-journal", "volume" : "373" }, "uris" : [ "http://www.mendeley.com/documents/?uuid=0b9992ea-ceec-44db-9f7c-433417337870" ] } ], "mendeley" : { "formattedCitation" : "&lt;i&gt;(16)&lt;/i&gt;", "plainTextFormattedCitation" : "(16)", "previouslyFormattedCitation" : "&lt;i&gt;(16)&lt;/i&gt;" }, "properties" : { "noteIndex" : 0 }, "schema" : "https://github.com/citation-style-language/schema/raw/master/csl-citation.json" }</w:instrText>
      </w:r>
      <w:r w:rsidR="004B1C06" w:rsidRPr="002B23D1">
        <w:fldChar w:fldCharType="separate"/>
      </w:r>
      <w:r w:rsidR="00EF52D8" w:rsidRPr="002B23D1">
        <w:rPr>
          <w:i/>
          <w:noProof/>
        </w:rPr>
        <w:t>(16)</w:t>
      </w:r>
      <w:r w:rsidR="004B1C06" w:rsidRPr="002B23D1">
        <w:fldChar w:fldCharType="end"/>
      </w:r>
      <w:r w:rsidR="00355663" w:rsidRPr="002B23D1">
        <w:t xml:space="preserve">, </w:t>
      </w:r>
      <w:r w:rsidR="00DA03DE" w:rsidRPr="002B23D1">
        <w:t xml:space="preserve">multiple </w:t>
      </w:r>
      <w:r w:rsidR="00FD6C58" w:rsidRPr="002B23D1">
        <w:t xml:space="preserve">trials </w:t>
      </w:r>
      <w:r w:rsidR="004B1C06" w:rsidRPr="002B23D1">
        <w:t xml:space="preserve">evaluating </w:t>
      </w:r>
      <w:r w:rsidR="00355663" w:rsidRPr="002B23D1">
        <w:t xml:space="preserve">cardiovascular </w:t>
      </w:r>
      <w:r w:rsidR="004B1C06" w:rsidRPr="002B23D1">
        <w:t xml:space="preserve">safety </w:t>
      </w:r>
      <w:r w:rsidR="00EC7AAE" w:rsidRPr="002B23D1">
        <w:t>have not</w:t>
      </w:r>
      <w:r w:rsidR="00FD6C58" w:rsidRPr="002B23D1">
        <w:t xml:space="preserve"> </w:t>
      </w:r>
      <w:r w:rsidR="00355663" w:rsidRPr="002B23D1">
        <w:t xml:space="preserve">yet </w:t>
      </w:r>
      <w:r w:rsidR="00C9454D" w:rsidRPr="002B23D1">
        <w:t xml:space="preserve">been </w:t>
      </w:r>
      <w:r w:rsidR="00FD6C58" w:rsidRPr="002B23D1">
        <w:t>completed</w:t>
      </w:r>
      <w:r w:rsidR="00265251" w:rsidRPr="002B23D1">
        <w:t xml:space="preserve"> </w:t>
      </w:r>
      <w:r w:rsidR="004540CA" w:rsidRPr="002B23D1">
        <w:fldChar w:fldCharType="begin" w:fldLock="1"/>
      </w:r>
      <w:r w:rsidR="00EF52D8" w:rsidRPr="002B23D1">
        <w:instrText>ADDIN CSL_CITATION { "citationItems" : [ { "id" : "ITEM-1", "itemData" : { "DOI" : "10.1038/nrcardio.2011.211", "ISSN" : "1759-5010", "PMID" : "22290234", "abstract" : "Glucagon-like peptide 1 (GLP-1) is an incretin hormone responsible for amplification of insulin secretion when nutrients are given orally, as opposed to intravenously, and it retains its insulinotropic activity in patients with type 2 diabetes mellitus. GLP-1-based therapies, such as GLP-1 receptor agonists and inhibitors of dipeptidyl peptidase 4, an enzyme that degrades endogenous GLP-1, have established effectiveness in lowering glucose levels and are routinely used to treat patients with type 2 diabetes. These agents regulate glucose metabolism through multiple mechanisms and have several effects on cardiovascular parameters. These effects, possibly independent of the glucose-lowering activity, include changes in blood pressure, endothelial function, body weight, cardiac metabolism, lipid metabolism, left ventricular function, atherosclerosis, and the response to ischemia-reperfusion injury. Thus, GLP-1-based therapies could potentially target both diabetes and cardiovascular disease. This Review highlights the mechanisms targeted by GLP-1-based therapies, and emphasizes current developments in incretin research that are relevant to cardiovascular risk and disease, as well as treatment with GLP-1 receptor agonists.", "author" : [ { "dropping-particle" : "", "family" : "Sivertsen", "given" : "Jacob", "non-dropping-particle" : "", "parse-names" : false, "suffix" : "" }, { "dropping-particle" : "", "family" : "Rosenmeier", "given" : "Jaya", "non-dropping-particle" : "", "parse-names" : false, "suffix" : "" }, { "dropping-particle" : "", "family" : "Holst", "given" : "Jens J", "non-dropping-particle" : "", "parse-names" : false, "suffix" : "" }, { "dropping-particle" : "", "family" : "Vilsb\u00f8ll", "given" : "Tina", "non-dropping-particle" : "", "parse-names" : false, "suffix" : "" } ], "container-title" : "Nature reviews. Cardiology", "id" : "ITEM-1", "issue" : "4", "issued" : { "date-parts" : [ [ "2012", "4" ] ] }, "page" : "209-22", "publisher" : "Nature Publishing Group", "title" : "The effect of glucagon-like peptide 1 on cardiovascular risk.", "type" : "article-journal", "volume" : "9" }, "uris" : [ "http://www.mendeley.com/documents/?uuid=48a254e2-0ae3-4045-8b38-8c0cc4875ca7" ] } ], "mendeley" : { "formattedCitation" : "&lt;i&gt;(17)&lt;/i&gt;", "plainTextFormattedCitation" : "(17)", "previouslyFormattedCitation" : "&lt;i&gt;(17)&lt;/i&gt;" }, "properties" : { "noteIndex" : 0 }, "schema" : "https://github.com/citation-style-language/schema/raw/master/csl-citation.json" }</w:instrText>
      </w:r>
      <w:r w:rsidR="004540CA" w:rsidRPr="002B23D1">
        <w:fldChar w:fldCharType="separate"/>
      </w:r>
      <w:r w:rsidR="00EF52D8" w:rsidRPr="002B23D1">
        <w:rPr>
          <w:i/>
          <w:noProof/>
        </w:rPr>
        <w:t>(17)</w:t>
      </w:r>
      <w:r w:rsidR="004540CA" w:rsidRPr="002B23D1">
        <w:fldChar w:fldCharType="end"/>
      </w:r>
      <w:r w:rsidR="00265251" w:rsidRPr="002B23D1">
        <w:t>.</w:t>
      </w:r>
      <w:r w:rsidR="00BE2D41" w:rsidRPr="002B23D1">
        <w:t xml:space="preserve"> </w:t>
      </w:r>
      <w:r w:rsidR="00C60F10" w:rsidRPr="002B23D1">
        <w:t>W</w:t>
      </w:r>
      <w:r w:rsidR="004A117D" w:rsidRPr="002B23D1">
        <w:t>e</w:t>
      </w:r>
      <w:r w:rsidR="001D4147" w:rsidRPr="002B23D1">
        <w:t xml:space="preserve"> used a genetic variant in </w:t>
      </w:r>
      <w:r w:rsidR="001D4147" w:rsidRPr="002B23D1">
        <w:rPr>
          <w:i/>
        </w:rPr>
        <w:t>GLP1R</w:t>
      </w:r>
      <w:r w:rsidR="001D4147" w:rsidRPr="002B23D1">
        <w:t xml:space="preserve"> </w:t>
      </w:r>
      <w:r w:rsidR="00280BE5" w:rsidRPr="002B23D1">
        <w:t xml:space="preserve">that is </w:t>
      </w:r>
      <w:r w:rsidR="001D4147" w:rsidRPr="002B23D1">
        <w:t xml:space="preserve">associated with </w:t>
      </w:r>
      <w:r w:rsidR="00C053CA" w:rsidRPr="002B23D1">
        <w:t xml:space="preserve">variation in </w:t>
      </w:r>
      <w:r w:rsidR="001D4147" w:rsidRPr="002B23D1">
        <w:t xml:space="preserve">fasting glucose </w:t>
      </w:r>
      <w:r w:rsidR="00C053CA" w:rsidRPr="002B23D1">
        <w:t xml:space="preserve">levels </w:t>
      </w:r>
      <w:r w:rsidR="001D4147" w:rsidRPr="002B23D1">
        <w:t xml:space="preserve">and </w:t>
      </w:r>
      <w:r w:rsidR="00C053CA" w:rsidRPr="002B23D1">
        <w:t xml:space="preserve">with </w:t>
      </w:r>
      <w:r w:rsidR="001D4147" w:rsidRPr="002B23D1">
        <w:t xml:space="preserve">T2D </w:t>
      </w:r>
      <w:r w:rsidR="00C053CA" w:rsidRPr="002B23D1">
        <w:t xml:space="preserve">risk </w:t>
      </w:r>
      <w:r w:rsidR="009F1A9C" w:rsidRPr="002B23D1">
        <w:fldChar w:fldCharType="begin" w:fldLock="1"/>
      </w:r>
      <w:r w:rsidR="00EF52D8" w:rsidRPr="002B23D1">
        <w:instrText>ADDIN CSL_CITATION { "citationItems" : [ { "id" : "ITEM-1", "itemData" : { "DOI" : "10.1038/ncomms6897", "ISSN" : "2041-1723", "PMID" : "25631608", "abstract" : "Fasting glucose and insulin are intermediate traits for type 2 diabetes. Here we explore the role of coding variation on these traits by analysis of variants on the HumanExome BeadChip in 60,564 non-diabetic individuals and in 16,491 T2D cases and 81,877 controls. We identify a novel association of a low-frequency nonsynonymous SNV in GLP1R (A316T; rs10305492; MAF=1.4%) with lower FG (\u03b2=-0.09\u00b10.01 mmol l(-1), P=3.4 \u00d7 10(-12)), T2D risk (OR[95%CI]=0.86[0.76-0.96], P=0.010), early insulin secretion (\u03b2=-0.07\u00b10.035 pmolinsulin mmolglucose(-1), P=0.048), but higher 2-h glucose (\u03b2=0.16\u00b10.05 mmol l(-1), P=4.3 \u00d7 10(-4)). We identify a gene-based association with FG at G6PC2 (pSKAT=6.8 \u00d7 10(-6)) driven by four rare protein-coding SNVs (H177Y, Y207S, R283X and S324P). We identify rs651007 (MAF=20%) in the first intron of ABO at the putative promoter of an antisense lncRNA, associating with higher FG (\u03b2=0.02\u00b10.004 mmol l(-1), P=1.3 \u00d7 10(-8)). Our approach identifies novel coding variant associations and extends the allelic spectrum of variation underlying diabetes-related quantitative traits and T2D susceptibility.", "author" : [ { "dropping-particle" : "", "family" : "Wessel", "given" : "Jennifer", "non-dropping-particle" : "", "parse-names" : false, "suffix" : "" }, { "dropping-particle" : "", "family" : "Chu", "given" : "Audrey Y", "non-dropping-particle" : "", "parse-names" : false, "suffix" : "" }, { "dropping-particle" : "", "family" : "Willems", "given" : "Sara M", "non-dropping-particle" : "", "parse-names" : false, "suffix" : "" }, { "dropping-particle" : "", "family" : "Wang", "given" : "Shuai", "non-dropping-particle" : "", "parse-names" : false, "suffix" : "" }, { "dropping-particle" : "", "family" : "Yaghootkar", "given" : "Hanieh", "non-dropping-particle" : "", "parse-names" : false, "suffix" : "" }, { "dropping-particle" : "", "family" : "Brody", "given" : "Jennifer A", "non-dropping-particle" : "", "parse-names" : false, "suffix" : "" }, { "dropping-particle" : "", "family" : "Dauriz", "given" : "Marco", "non-dropping-particle" : "", "parse-names" : false, "suffix" : "" }, { "dropping-particle" : "", "family" : "Hivert", "given" : "Marie-France", "non-dropping-particle" : "", "parse-names" : false, "suffix" : "" }, { "dropping-particle" : "", "family" : "Raghavan", "given" : "Sridharan", "non-dropping-particle" : "", "parse-names" : false, "suffix" : "" }, { "dropping-particle" : "", "family" : "Lipovich", "given" : "Leonard", "non-dropping-particle" : "", "parse-names" : false, "suffix" : "" }, { "dropping-particle" : "", "family" : "Hidalgo", "given" : "Bertha", "non-dropping-particle" : "", "parse-names" : false, "suffix" : "" }, { "dropping-particle" : "", "family" : "Fox", "given" : "Keolu", "non-dropping-particle" : "", "parse-names" : false, "suffix" : "" }, { "dropping-particle" : "", "family" : "Huffman", "given" : "Jennifer E", "non-dropping-particle" : "", "parse-names" : false, "suffix" : "" }, { "dropping-particle" : "", "family" : "An", "given" : "Ping", "non-dropping-particle" : "", "parse-names" : false, "suffix" : "" }, { "dropping-particle" : "", "family" : "Lu", "given" : "Yingchang", "non-dropping-particle" : "", "parse-names" : false, "suffix" : "" }, { "dropping-particle" : "", "family" : "Rasmussen-Torvik", "given" : "Laura J", "non-dropping-particle" : "", "parse-names" : false, "suffix" : "" }, { "dropping-particle" : "", "family" : "Grarup", "given" : "Niels", "non-dropping-particle" : "", "parse-names" : false, "suffix" : "" }, { "dropping-particle" : "", "family" : "Ehm", "given" : "Margaret G", "non-dropping-particle" : "", "parse-names" : false, "suffix" : "" }, { "dropping-particle" : "", "family" : "Li", "given" : "Li", "non-dropping-particle" : "", "parse-names" : false, "suffix" : "" }, { "dropping-particle" : "", "family" : "Baldridge", "given" : "Abigail S", "non-dropping-particle" : "", "parse-names" : false, "suffix" : "" }, { "dropping-particle" : "", "family" : "Stan\u010d\u00e1kov\u00e1", "given" : "Alena", "non-dropping-particle" : "", "parse-names" : false, "suffix" : "" }, { "dropping-particle" : "", "family" : "Abrol", "given" : "Ravinder", "non-dropping-particle" : "", "parse-names" : false, "suffix" : "" }, { "dropping-particle" : "", "family" : "Besse", "given" : "C\u00e9line", "non-dropping-particle" : "", "parse-names" : false, "suffix" : "" }, { "dropping-particle" : "", "family" : "Boland", "given" : "Anne", "non-dropping-particle" : "", "parse-names" : false, "suffix" : "" }, { "dropping-particle" : "", "family" : "Bork-Jensen", "given" : "Jette", "non-dropping-particle" : "", "parse-names" : false, "suffix" : "" }, { "dropping-particle" : "", "family" : "Fornage", "given" : "Myriam", "non-dropping-particle" : "", "parse-names" : false, "suffix" : "" }, { "dropping-particle" : "", "family" : "Freitag", "given" : "Daniel F", "non-dropping-particle" : "", "parse-names" : false, "suffix" : "" }, { "dropping-particle" : "", "family" : "Garcia", "given" : "Melissa E", "non-dropping-particle" : "", "parse-names" : false, "suffix" : "" }, { "dropping-particle" : "", "family" : "Guo", "given" : "Xiuqing", "non-dropping-particle" : "", "parse-names" : false, "suffix" : "" }, { "dropping-particle" : "", "family" : "Hara", "given" : "Kazuo", "non-dropping-particle" : "", "parse-names" : false, "suffix" : "" }, { "dropping-particle" : "", "family" : "Isaacs", "given" : "Aaron", "non-dropping-particle" : "", "parse-names" : false, "suffix" : "" }, { "dropping-particle" : "", "family" : "Jakobsdottir", "given" : "Johanna", "non-dropping-particle" : "", "parse-names" : false, "suffix" : "" }, { "dropping-particle" : "", "family" : "Lange", "given" : "Leslie A", "non-dropping-particle" : "", "parse-names" : false, "suffix" : "" }, { "dropping-particle" : "", "family" : "Layton", "given" : "Jill C", "non-dropping-particle" : "", "parse-names" : false, "suffix" : "" }, { "dropping-particle" : "", "family" : "Li", "given" : "Man", "non-dropping-particle" : "", "parse-names" : false, "suffix" : "" }, { "dropping-particle" : "", "family" : "Hua Zhao", "given" : "Jing", "non-dropping-particle" : "", "parse-names" : false, "suffix" : "" }, { "dropping-particle" : "", "family" : "Meidtner", "given" : "Karina", "non-dropping-particle" : "", "parse-names" : false, "suffix" : "" }, { "dropping-particle" : "", "family" : "Morrison", "given" : "Alanna C", "non-dropping-particle" : "", "parse-names" : false, "suffix" : "" }, { "dropping-particle" : "", "family" : "Nalls", "given" : "Mike A", "non-dropping-particle" : "", "parse-names" : false, "suffix" : "" }, { "dropping-particle" : "", "family" : "Peters", "given" : "Marjolein J", "non-dropping-particle" : "", "parse-names" : false, "suffix" : "" }, { "dropping-particle" : "", "family" : "Sabater-Lleal", "given" : "Maria", "non-dropping-particle" : "", "parse-names" : false, "suffix" : "" }, { "dropping-particle" : "", "family" : "Schurmann", "given" : "Claudia", "non-dropping-particle" : "", "parse-names" : false, "suffix" : "" }, { "dropping-particle" : "", "family" : "Silveira", "given" : "Angela", "non-dropping-particle" : "", "parse-names" : false, "suffix" : "" }, { "dropping-particle" : "V", "family" : "Smith", "given" : "Albert", "non-dropping-particle" : "", "parse-names" : false, "suffix" : "" }, { "dropping-particle" : "", "family" : "Southam", "given" : "Lorraine", "non-dropping-particle" : "", "parse-names" : false, "suffix" : "" }, { "dropping-particle" : "", "family" : "Stoiber", "given" : "Marcus H", "non-dropping-particle" : "", "parse-names" : false, "suffix" : "" }, { "dropping-particle" : "", "family" : "Strawbridge", "given" : "Rona J", "non-dropping-particle" : "", "parse-names" : false, "suffix" : "" }, { "dropping-particle" : "", "family" : "Taylor", "given" : "Kent D", "non-dropping-particle" : "", "parse-names" : false, "suffix" : "" }, { "dropping-particle" : "V", "family" : "Varga", "given" : "Tibor", "non-dropping-particle" : "", "parse-names" : false, "suffix" : "" }, { "dropping-particle" : "", "family" : "Allin", "given" : "Kristine H", "non-dropping-particle" : "", "parse-names" : false, "suffix" : "" }, { "dropping-particle" : "", "family" : "Amin", "given" : "Najaf", "non-dropping-particle" : "", "parse-names" : false, "suffix" : "" }, { "dropping-particle" : "", "family" : "Aponte", "given" : "Jennifer L", "non-dropping-particle" : "", "parse-names" : false, "suffix" : "" }, { "dropping-particle" : "", "family" : "Aung", "given" : "Tin", "non-dropping-particle" : "", "parse-names" : false, "suffix" : "" }, { "dropping-particle" : "", "family" : "Barbieri", "given" : "Caterina", "non-dropping-particle" : "", "parse-names" : false, "suffix" : "" }, { "dropping-particle" : "", "family" : "Bihlmeyer", "given" : "Nathan A", "non-dropping-particle" : "", "parse-names" : false, "suffix" : "" }, { "dropping-particle" : "", "family" : "Boehnke", "given" : "Michael", "non-dropping-particle" : "", "parse-names" : false, "suffix" : "" }, { "dropping-particle" : "", "family" : "Bombieri", "given" : "Cristina", "non-dropping-particle" : "", "parse-names" : false, "suffix" : "" }, { "dropping-particle" : "", "family" : "Bowden", "given" : "Donald W", "non-dropping-particle" : "", "parse-names" : false, "suffix" : "" }, { "dropping-particle" : "", "family" : "Burns", "given" : "Sean M", "non-dropping-particle" : "", "parse-names" : false, "suffix" : "" }, { "dropping-particle" : "", "family" : "Chen", "given" : "Yuning", "non-dropping-particle" : "", "parse-names" : false, "suffix" : "" }, { "dropping-particle" : "", "family" : "Chen", "given" : "Yii-DerI", "non-dropping-particle" : "", "parse-names" : false, "suffix" : "" }, { "dropping-particle" : "", "family" : "Cheng", "given" : "Ching-Yu", "non-dropping-particle" : "", "parse-names" : false, "suffix" : "" }, { "dropping-particle" : "", "family" : "Correa", "given" : "Adolfo", "non-dropping-particle" : "", "parse-names" : false, "suffix" : "" }, { "dropping-particle" : "", "family" : "Czajkowski", "given" : "Jacek", "non-dropping-particle" : "", "parse-names" : false, "suffix" : "" }, { "dropping-particle" : "", "family" : "Dehghan", "given" : "Abbas", "non-dropping-particle" : "", "parse-names" : false, "suffix" : "" }, { "dropping-particle" : "", "family" : "Ehret", "given" : "Georg B", "non-dropping-particle" : "", "parse-names" : false, "suffix" : "" }, { "dropping-particle" : "", "family" : "Eiriksdottir", "given" : "Gudny", "non-dropping-particle" : "", "parse-names" : false, "suffix" : "" }, { "dropping-particle" : "", "family" : "Escher", "given" : "Stefan A", "non-dropping-particle" : "", "parse-names" : false, "suffix" : "" }, { "dropping-particle" : "", "family" : "Farmaki", "given" : "Aliki-Eleni", "non-dropping-particle" : "", "parse-names" : false, "suffix" : "" }, { "dropping-particle" : "", "family" : "Fr\u00e5nberg", "given" : "Mattias", "non-dropping-particle" : "", "parse-names" : false, "suffix" : "" }, { "dropping-particle" : "", "family" : "Gambaro", "given" : "Giovanni", "non-dropping-particle" : "", "parse-names" : false, "suffix" : "" }, { "dropping-particle" : "", "family" : "Giulianini", "given" : "Franco", "non-dropping-particle" : "", "parse-names" : false, "suffix" : "" }, { "dropping-particle" : "", "family" : "Goddard", "given" : "William A", "non-dropping-particle" : "", "parse-names" : false, "suffix" : "" }, { "dropping-particle" : "", "family" : "Goel", "given" : "Anuj", "non-dropping-particle" : "", "parse-names" : false, "suffix" : "" }, { "dropping-particle" : "", "family" : "Gottesman", "given" : "Omri", "non-dropping-particle" : "", "parse-names" : false, "suffix" : "" }, { "dropping-particle" : "", "family" : "Grove", "given" : "Megan L", "non-dropping-particle" : "", "parse-names" : false, "suffix" : "" }, { "dropping-particle" : "", "family" : "Gustafsson", "given" : "Stefan", "non-dropping-particle" : "", "parse-names" : false, "suffix" : "" }, { "dropping-particle" : "", "family" : "Hai", "given" : "Yang", "non-dropping-particle" : "", "parse-names" : false, "suffix" : "" }, { "dropping-particle" : "", "family" : "Hallmans", "given" : "G\u00f6ran", "non-dropping-particle" : "", "parse-names" : false, "suffix" : "" }, { "dropping-particle" : "", "family" : "Heo", "given" : "Jiyoung", "non-dropping-particle" : "", "parse-names" : false, "suffix" : "" }, { "dropping-particle" : "", "family" : "Hoffmann", "given" : "Per", "non-dropping-particle" : "", "parse-names" : false, "suffix" : "" }, { "dropping-particle" : "", "family" : "Ikram", "given" : "Mohammad K", "non-dropping-particle" : "", "parse-names" : false, "suffix" : "" }, { "dropping-particle" : "", "family" : "Jensen", "given" : "Richard A", "non-dropping-particle" : "", "parse-names" : false, "suffix" : "" }, { "dropping-particle" : "", "family" : "J\u00f8rgensen", "given" : "Marit E", "non-dropping-particle" : "", "parse-names" : false, "suffix" : "" }, { "dropping-particle" : "", "family" : "J\u00f8rgensen", "given" : "Torben", "non-dropping-particle" : "", "parse-names" : false, "suffix" : "" }, { "dropping-particle" : "", "family" : "Karaleftheri", "given" : "Maria", "non-dropping-particle" : "", "parse-names" : false, "suffix" : "" }, { "dropping-particle" : "", "family" : "Khor", "given" : "Chiea C", "non-dropping-particle" : "", "parse-names" : false, "suffix" : "" }, { "dropping-particle" : "", "family" : "Kirkpatrick", "given" : "Andrea", "non-dropping-particle" : "", "parse-names" : false, "suffix" : "" }, { "dropping-particle" : "", "family" : "Kraja", "given" : "Aldi T", "non-dropping-particle" : "", "parse-names" : false, "suffix" : "" }, { "dropping-particle" : "", "family" : "Kuusisto", "given" : "Johanna", "non-dropping-particle" : "", "parse-names" : false, "suffix" : "" }, { "dropping-particle" : "", "family" : "Lange", "given" : "Ethan M", "non-dropping-particle" : "", "parse-names" : false, "suffix" : "" }, { "dropping-particle" : "", "family" : "Lee", "given" : "I T", "non-dropping-particle" : "", "parse-names" : false, "suffix" : "" }, { "dropping-particle" : "", "family" : "Lee", "given" : "Wen-Jane", "non-dropping-particle" : "", "parse-names" : false, "suffix" : "" }, { "dropping-particle" : "", "family" : "Leong", "given" : "Aaron", "non-dropping-particle" : "", "parse-names" : false, "suffix" : "" }, { "dropping-particle" : "", "family" : "Liao", "given" : "Jiemin", "non-dropping-particle" : "", "parse-names" : false, "suffix" : "" }, { "dropping-particle" : "", "family" : "Liu", "given" : "Chunyu", "non-dropping-particle" : "", "parse-names" : false, "suffix" : "" }, { "dropping-particle" : "", "family" : "Liu", "given" : "Yongmei", "non-dropping-particle" : "", "parse-names" : false, "suffix" : "" }, { "dropping-particle" : "", "family" : "Lindgren", "given" : "Cecilia M", "non-dropping-particle" : "", "parse-names" : false, "suffix" : "" }, { "dropping-particle" : "", "family" : "Linneberg", "given" : "Allan", "non-dropping-particle" : "", "parse-names" : false, "suffix" : "" }, { "dropping-particle" : "", "family" : "Malerba", "given" : "Giovanni", "non-dropping-particle" : "", "parse-names" : false, "suffix" : "" }, { "dropping-particle" : "", "family" : "Mamakou", "given" : "Vasiliki", "non-dropping-particle" : "", "parse-names" : false, "suffix" : "" }, { "dropping-particle" : "", "family" : "Marouli", "given" : "Eirini", "non-dropping-particle" : "", "parse-names" : false, "suffix" : "" }, { "dropping-particle" : "", "family" : "Maruthur", "given" : "Nisa M", "non-dropping-particle" : "", "parse-names" : false, "suffix" : "" }, { "dropping-particle" : "", "family" : "Matchan", "given" : "Angela", "non-dropping-particle" : "", "parse-names" : false, "suffix" : "" }, { "dropping-particle" : "", "family" : "McKean-Cowdin", "given" : "Roberta", "non-dropping-particle" : "", "parse-names" : false, "suffix" : "" }, { "dropping-particle" : "", "family" : "McLeod", "given" : "Olga", "non-dropping-particle" : "", "parse-names" : false, "suffix" : "" }, { "dropping-particle" : "", "family" : "Metcalf", "given" : "Ginger A", "non-dropping-particle" : "", "parse-names" : false, "suffix" : "" }, { "dropping-particle" : "", "family" : "Mohlke", "given" : "Karen L", "non-dropping-particle" : "", "parse-names" : false, "suffix" : "" }, { "dropping-particle" : "", "family" : "Muzny", "given" : "Donna M", "non-dropping-particle" : "", "parse-names" : false, "suffix" : "" }, { "dropping-particle" : "", "family" : "Ntalla", "given" : "Ioanna", "non-dropping-particle" : "", "parse-names" : false, "suffix" : "" }, { "dropping-particle" : "", "family" : "Palmer", "given" : "Nicholette D", "non-dropping-particle" : "", "parse-names" : false, "suffix" : "" }, { "dropping-particle" : "", "family" : "Pasko", "given" : "Dorota", "non-dropping-particle" : "", "parse-names" : false, "suffix" : "" }, { "dropping-particle" : "", "family" : "Peter", "given" : "Andreas", "non-dropping-particle" : "", "parse-names" : false, "suffix" : "" }, { "dropping-particle" : "", "family" : "Rayner", "given" : "Nigel W", "non-dropping-particle" : "", "parse-names" : false, "suffix" : "" }, { "dropping-particle" : "", "family" : "Renstr\u00f6m", "given" : "Frida", "non-dropping-particle" : "", "parse-names" : false, "suffix" : "" }, { "dropping-particle" : "", "family" : "Rice", "given" : "Ken", "non-dropping-particle" : "", "parse-names" : false, "suffix" : "" }, { "dropping-particle" : "", "family" : "Sala", "given" : "Cinzia F", "non-dropping-particle" : "", "parse-names" : false, "suffix" : "" }, { "dropping-particle" : "", "family" : "Sennblad", "given" : "Bengt", "non-dropping-particle" : "", "parse-names" : false, "suffix" : "" }, { "dropping-particle" : "", "family" : "Serafetinidis", "given" : "Ioannis", "non-dropping-particle" : "", "parse-names" : false, "suffix" : "" }, { "dropping-particle" : "", "family" : "Smith", "given" : "Jennifer A", "non-dropping-particle" : "", "parse-names" : false, "suffix" : "" }, { "dropping-particle" : "", "family" : "Soranzo", "given" : "Nicole", "non-dropping-particle" : "", "parse-names" : false, "suffix" : "" }, { "dropping-particle" : "", "family" : "Speliotes", "given" : "Elizabeth K", "non-dropping-particle" : "", "parse-names" : false, "suffix" : "" }, { "dropping-particle" : "", "family" : "Stahl", "given" : "Eli A", "non-dropping-particle" : "", "parse-names" : false, "suffix" : "" }, { "dropping-particle" : "", "family" : "Stirrups", "given" : "Kathleen", "non-dropping-particle" : "", "parse-names" : false, "suffix" : "" }, { "dropping-particle" : "", "family" : "Tentolouris", "given" : "Nikos", "non-dropping-particle" : "", "parse-names" : false, "suffix" : "" }, { "dropping-particle" : "", "family" : "Thanopoulou", "given" : "Anastasia", "non-dropping-particle" : "", "parse-names" : false, "suffix" : "" }, { "dropping-particle" : "", "family" : "Torres", "given" : "Mina", "non-dropping-particle" : "", "parse-names" : false, "suffix" : "" }, { "dropping-particle" : "", "family" : "Traglia", "given" : "Michela", "non-dropping-particle" : "", "parse-names" : false, "suffix" : "" }, { "dropping-particle" : "", "family" : "Tsafantakis", "given" : "Emmanouil", "non-dropping-particle" : "", "parse-names" : false, "suffix" : "" }, { "dropping-particle" : "", "family" : "Javad", "given" : "Sundas", "non-dropping-particle" : "", "parse-names" : false, "suffix" : "" }, { "dropping-particle" : "", "family" : "Yanek", "given" : "Lisa R", "non-dropping-particle" : "", "parse-names" : false, "suffix" : "" }, { "dropping-particle" : "", "family" : "Zengini", "given" : "Eleni", "non-dropping-particle" : "", "parse-names" : false, "suffix" : "" }, { "dropping-particle" : "", "family" : "Becker", "given" : "Diane M", "non-dropping-particle" : "", "parse-names" : false, "suffix" : "" }, { "dropping-particle" : "", "family" : "Bis", "given" : "Joshua C", "non-dropping-particle" : "", "parse-names" : false, "suffix" : "" }, { "dropping-particle" : "", "family" : "Brown", "given" : "James B", "non-dropping-particle" : "", "parse-names" : false, "suffix" : "" }, { "dropping-particle" : "", "family" : "Adrienne Cupples", "given" : "L", "non-dropping-particle" : "", "parse-names" : false, "suffix" : "" }, { "dropping-particle" : "", "family" : "Hansen", "given" : "Torben", "non-dropping-particle" : "", "parse-names" : false, "suffix" : "" }, { "dropping-particle" : "", "family" : "Ingelsson", "given" : "Erik", "non-dropping-particle" : "", "parse-names" : false, "suffix" : "" }, { "dropping-particle" : "", "family" : "Karter", "given" : "Andrew J", "non-dropping-particle" : "", "parse-names" : false, "suffix" : "" }, { "dropping-particle" : "", "family" : "Lorenzo", "given" : "Carlos", "non-dropping-particle" : "", "parse-names" : false, "suffix" : "" }, { "dropping-particle" : "", "family" : "Mathias", "given" : "Rasika A", "non-dropping-particle" : "", "parse-names" : false, "suffix" : "" }, { "dropping-particle" : "", "family" : "Norris", "given" : "Jill M", "non-dropping-particle" : "", "parse-names" : false, "suffix" : "" }, { "dropping-particle" : "", "family" : "Peloso", "given" : "Gina M", "non-dropping-particle" : "", "parse-names" : false, "suffix" : "" }, { "dropping-particle" : "", "family" : "Sheu", "given" : "Wayne H-H", "non-dropping-particle" : "", "parse-names" : false, "suffix" : "" }, { "dropping-particle" : "", "family" : "Toniolo", "given" : "Daniela", "non-dropping-particle" : "", "parse-names" : false, "suffix" : "" }, { "dropping-particle" : "", "family" : "Vaidya", "given" : "Dhananjay", "non-dropping-particle" : "", "parse-names" : false, "suffix" : "" }, { "dropping-particle" : "", "family" : "Varma", "given" : "Rohit", "non-dropping-particle" : "", "parse-names" : false, "suffix" : "" }, { "dropping-particle" : "", "family" : "Wagenknecht", "given" : "Lynne E", "non-dropping-particle" : "", "parse-names" : false, "suffix" : "" }, { "dropping-particle" : "", "family" : "Boeing", "given" : "Heiner", "non-dropping-particle" : "", "parse-names" : false, "suffix" : "" }, { "dropping-particle" : "", "family" : "Bottinger", "given" : "Erwin P", "non-dropping-particle" : "", "parse-names" : false, "suffix" : "" }, { "dropping-particle" : "", "family" : "Dedoussis", "given" : "George", "non-dropping-particle" : "", "parse-names" : false, "suffix" : "" }, { "dropping-particle" : "", "family" : "Deloukas", "given" : "Panos", "non-dropping-particle" : "", "parse-names" : false, "suffix" : "" }, { "dropping-particle" : "", "family" : "Ferrannini", "given" : "Ele", "non-dropping-particle" : "", "parse-names" : false, "suffix" : "" }, { "dropping-particle" : "", "family" : "Franco", "given" : "Oscar H", "non-dropping-particle" : "", "parse-names" : false, "suffix" : "" }, { "dropping-particle" : "", "family" : "Franks", "given" : "Paul W", "non-dropping-particle" : "", "parse-names" : false, "suffix" : "" }, { "dropping-particle" : "", "family" : "Gibbs", "given" : "Richard A", "non-dropping-particle" : "", "parse-names" : false, "suffix" : "" }, { "dropping-particle" : "", "family" : "Gudnason", "given" : "Vilmundur", "non-dropping-particle" : "", "parse-names" : false, "suffix" : "" }, { "dropping-particle" : "", "family" : "Hamsten", "given" : "Anders", "non-dropping-particle" : "", "parse-names" : false, "suffix" : "" }, { "dropping-particle" : "", "family" : "Harris", "given" : "Tamara B", "non-dropping-particle" : "", "parse-names" : false, "suffix" : "" }, { "dropping-particle" : "", "family" : "Hattersley", "given" : "Andrew T", "non-dropping-particle" : "", "parse-names" : false, "suffix" : "" }, { "dropping-particle" : "", "family" : "Hayward", "given" : "Caroline", "non-dropping-particle" : "", "parse-names" : false, "suffix" : "" }, { "dropping-particle" : "", "family" : "Hofman", "given" : "Albert", "non-dropping-particle" : "", "parse-names" : false, "suffix" : "" }, { "dropping-particle" : "", "family" : "Jansson", "given" : "Jan-H\u00e5kan", "non-dropping-particle" : "", "parse-names" : false, "suffix" : "" }, { "dropping-particle" : "", "family" : "Langenberg", "given" : "Claudia", "non-dropping-particle" : "", "parse-names" : false, "suffix" : "" }, { "dropping-particle" : "", "family" : "Launer", "given" : "Lenore J", "non-dropping-particle" : "", "parse-names" : false, "suffix" : "" }, { "dropping-particle" : "", "family" : "Levy", "given" : "Daniel", "non-dropping-particle" : "", "parse-names" : false, "suffix" : "" }, { "dropping-particle" : "", "family" : "Oostra", "given" : "Ben A", "non-dropping-particle" : "", "parse-names" : false, "suffix" : "" }, { "dropping-particle" : "", "family" : "O'Donnell", "given" : "Christopher J", "non-dropping-particle" : "", "parse-names" : false, "suffix" : "" }, { "dropping-particle" : "", "family" : "O'Rahilly", "given" : "Stephen", "non-dropping-particle" : "", "parse-names" : false, "suffix" : "" }, { "dropping-particle" : "", "family" : "Padmanabhan", "given" : "Sandosh", "non-dropping-particle" : "", "parse-names" : false, "suffix" : "" }, { "dropping-particle" : "", "family" : "Pankow", "given" : "James S", "non-dropping-particle" : "", "parse-names" : false, "suffix" : "" }, { "dropping-particle" : "", "family" : "Polasek", "given" : "Ozren", "non-dropping-particle" : "", "parse-names" : false, "suffix" : "" }, { "dropping-particle" : "", "family" : "Province", "given" : "Michael A", "non-dropping-particle" : "", "parse-names" : false, "suffix" : "" }, { "dropping-particle" : "", "family" : "Rich", "given" : "Stephen S", "non-dropping-particle" : "", "parse-names" : false, "suffix" : "" }, { "dropping-particle" : "", "family" : "Ridker", "given" : "Paul M", "non-dropping-particle" : "", "parse-names" : false, "suffix" : "" }, { "dropping-particle" : "", "family" : "Rudan", "given" : "Igor", "non-dropping-particle" : "", "parse-names" : false, "suffix" : "" }, { "dropping-particle" : "", "family" : "Schulze", "given" : "Matthias B", "non-dropping-particle" : "", "parse-names" : false, "suffix" : "" }, { "dropping-particle" : "", "family" : "Smith", "given" : "Blair H", "non-dropping-particle" : "", "parse-names" : false, "suffix" : "" }, { "dropping-particle" : "", "family" : "Uitterlinden", "given" : "Andr\u00e9 G", "non-dropping-particle" : "", "parse-names" : false, "suffix" : "" }, { "dropping-particle" : "", "family" : "Walker", "given" : "Mark", "non-dropping-particle" : "", "parse-names" : false, "suffix" : "" }, { "dropping-particle" : "", "family" : "Watkins", "given" : "Hugh", "non-dropping-particle" : "", "parse-names" : false, "suffix" : "" }, { "dropping-particle" : "", "family" : "Wong", "given" : "Tien Y", "non-dropping-particle" : "", "parse-names" : false, "suffix" : "" }, { "dropping-particle" : "", "family" : "Zeggini", "given" : "Eleftheria", "non-dropping-particle" : "", "parse-names" : false, "suffix" : "" }, { "dropping-particle" : "", "family" : "Laakso", "given" : "Markku", "non-dropping-particle" : "", "parse-names" : false, "suffix" : "" }, { "dropping-particle" : "", "family" : "Borecki", "given" : "Ingrid B", "non-dropping-particle" : "", "parse-names" : false, "suffix" : "" }, { "dropping-particle" : "", "family" : "Chasman", "given" : "Daniel I", "non-dropping-particle" : "", "parse-names" : false, "suffix" : "" }, { "dropping-particle" : "", "family" : "Pedersen", "given" : "Oluf", "non-dropping-particle" : "", "parse-names" : false, "suffix" : "" }, { "dropping-particle" : "", "family" : "Psaty", "given" : "Bruce M", "non-dropping-particle" : "", "parse-names" : false, "suffix" : "" }, { "dropping-particle" : "", "family" : "Shyong Tai", "given" : "E", "non-dropping-particle" : "", "parse-names" : false, "suffix" : "" }, { "dropping-particle" : "", "family" : "Duijn", "given" : "Cornelia M", "non-dropping-particle" : "van", "parse-names" : false, "suffix" : "" }, { "dropping-particle" : "", "family" : "Wareham", "given" : "Nicholas J", "non-dropping-particle" : "", "parse-names" : false, "suffix" : "" }, { "dropping-particle" : "", "family" : "Waterworth", "given" : "Dawn M", "non-dropping-particle" : "", "parse-names" : false, "suffix" : "" }, { "dropping-particle" : "", "family" : "Boerwinkle", "given" : "Eric", "non-dropping-particle" : "", "parse-names" : false, "suffix" : "" }, { "dropping-particle" : "", "family" : "Linda Kao", "given" : "W H", "non-dropping-particle" : "", "parse-names" : false, "suffix" : "" }, { "dropping-particle" : "", "family" : "Florez", "given" : "Jose C", "non-dropping-particle" : "", "parse-names" : false, "suffix" : "" }, { "dropping-particle" : "", "family" : "Loos", "given" : "Ruth J F", "non-dropping-particle" : "", "parse-names" : false, "suffix" : "" }, { "dropping-particle" : "", "family" : "Wilson", "given" : "James G", "non-dropping-particle" : "", "parse-names" : false, "suffix" : "" }, { "dropping-particle" : "", "family" : "Frayling", "given" : "Timothy M", "non-dropping-particle" : "", "parse-names" : false, "suffix" : "" }, { "dropping-particle" : "", "family" : "Siscovick", "given" : "David S", "non-dropping-particle" : "", "parse-names" : false, "suffix" : "" }, { "dropping-particle" : "", "family" : "Dupuis", "given" : "Jos\u00e9e", "non-dropping-particle" : "", "parse-names" : false, "suffix" : "" }, { "dropping-particle" : "", "family" : "Rotter", "given" : "Jerome I", "non-dropping-particle" : "", "parse-names" : false, "suffix" : "" }, { "dropping-particle" : "", "family" : "Meigs", "given" : "James B", "non-dropping-particle" : "", "parse-names" : false, "suffix" : "" }, { "dropping-particle" : "", "family" : "Scott", "given" : "Robert A", "non-dropping-particle" : "", "parse-names" : false, "suffix" : "" }, { "dropping-particle" : "", "family" : "Goodarzi", "given" : "Mark O", "non-dropping-particle" : "", "parse-names" : false, "suffix" : "" } ], "container-title" : "Nature communications", "id" : "ITEM-1", "issued" : { "date-parts" : [ [ "2015", "1" ] ] }, "page" : "5897", "title" : "Low-frequency and rare exome chip variants associate with fasting glucose and type 2 diabetes susceptibility.", "type" : "article-journal", "volume" : "6" }, "uris" : [ "http://www.mendeley.com/documents/?uuid=fd235b38-2b36-41c1-817c-53b840b312a9" ] } ], "mendeley" : { "formattedCitation" : "&lt;i&gt;(18)&lt;/i&gt;", "plainTextFormattedCitation" : "(18)", "previouslyFormattedCitation" : "&lt;i&gt;(18)&lt;/i&gt;" }, "properties" : { "noteIndex" : 0 }, "schema" : "https://github.com/citation-style-language/schema/raw/master/csl-citation.json" }</w:instrText>
      </w:r>
      <w:r w:rsidR="009F1A9C" w:rsidRPr="002B23D1">
        <w:fldChar w:fldCharType="separate"/>
      </w:r>
      <w:r w:rsidR="00EF52D8" w:rsidRPr="002B23D1">
        <w:rPr>
          <w:i/>
          <w:noProof/>
        </w:rPr>
        <w:t>(18)</w:t>
      </w:r>
      <w:r w:rsidR="009F1A9C" w:rsidRPr="002B23D1">
        <w:fldChar w:fldCharType="end"/>
      </w:r>
      <w:r w:rsidR="00C053CA" w:rsidRPr="002B23D1">
        <w:t xml:space="preserve"> </w:t>
      </w:r>
      <w:r w:rsidR="001D4147" w:rsidRPr="002B23D1">
        <w:t>to evaluate the</w:t>
      </w:r>
      <w:r w:rsidR="00C972D0" w:rsidRPr="002B23D1">
        <w:t xml:space="preserve"> cardiovascular safety of GLP1R</w:t>
      </w:r>
      <w:r w:rsidR="00280BE5" w:rsidRPr="002B23D1">
        <w:t xml:space="preserve"> </w:t>
      </w:r>
      <w:r w:rsidR="001D4147" w:rsidRPr="002B23D1">
        <w:t>agonists. The low</w:t>
      </w:r>
      <w:r w:rsidR="009A4646" w:rsidRPr="002B23D1">
        <w:t>-</w:t>
      </w:r>
      <w:r w:rsidR="001D4147" w:rsidRPr="002B23D1">
        <w:t xml:space="preserve">frequency variant protective for T2D was also </w:t>
      </w:r>
      <w:r w:rsidR="00A100BC" w:rsidRPr="002B23D1">
        <w:lastRenderedPageBreak/>
        <w:t xml:space="preserve">protective for </w:t>
      </w:r>
      <w:r w:rsidR="001D4147" w:rsidRPr="002B23D1">
        <w:t>coronary heart disease (CHD). These findings support the notion that</w:t>
      </w:r>
      <w:r w:rsidR="00E345A0" w:rsidRPr="002B23D1">
        <w:t xml:space="preserve"> GLP1</w:t>
      </w:r>
      <w:r w:rsidR="009F1A9C" w:rsidRPr="002B23D1">
        <w:t>R</w:t>
      </w:r>
      <w:r w:rsidR="0011181B" w:rsidRPr="002B23D1">
        <w:t xml:space="preserve"> </w:t>
      </w:r>
      <w:r w:rsidR="00E345A0" w:rsidRPr="002B23D1">
        <w:t>agonists will not confer a</w:t>
      </w:r>
      <w:r w:rsidR="00B8163F" w:rsidRPr="002B23D1">
        <w:t>n increased cardiovascular risk</w:t>
      </w:r>
      <w:r w:rsidR="0011181B" w:rsidRPr="002B23D1">
        <w:t xml:space="preserve"> in people</w:t>
      </w:r>
      <w:r w:rsidR="00C60F10" w:rsidRPr="002B23D1">
        <w:t xml:space="preserve">. </w:t>
      </w:r>
      <w:r w:rsidR="00F94D1B" w:rsidRPr="002B23D1">
        <w:t xml:space="preserve">This study </w:t>
      </w:r>
      <w:r w:rsidR="00C60F10" w:rsidRPr="002B23D1">
        <w:t xml:space="preserve">also </w:t>
      </w:r>
      <w:r w:rsidR="00F94D1B" w:rsidRPr="002B23D1">
        <w:t>demonstrates</w:t>
      </w:r>
      <w:r w:rsidR="00C60F10" w:rsidRPr="002B23D1">
        <w:t xml:space="preserve"> how </w:t>
      </w:r>
      <w:r w:rsidR="00E345A0" w:rsidRPr="002B23D1">
        <w:t xml:space="preserve">genetic target validation approaches can be employed early in the drug development process to evaluate </w:t>
      </w:r>
      <w:r w:rsidR="00B8163F" w:rsidRPr="002B23D1">
        <w:t xml:space="preserve">efficacy and </w:t>
      </w:r>
      <w:r w:rsidR="00E345A0" w:rsidRPr="002B23D1">
        <w:t xml:space="preserve">safety. </w:t>
      </w:r>
    </w:p>
    <w:p w14:paraId="1F4BD8F1" w14:textId="77777777" w:rsidR="00CA38A0" w:rsidRPr="002B23D1" w:rsidRDefault="00CA38A0" w:rsidP="00F6126F">
      <w:pPr>
        <w:shd w:val="clear" w:color="auto" w:fill="FFFFFF"/>
        <w:spacing w:after="0" w:line="480" w:lineRule="auto"/>
        <w:rPr>
          <w:b/>
        </w:rPr>
      </w:pPr>
    </w:p>
    <w:p w14:paraId="3BCE56BD" w14:textId="1E0AE2FF" w:rsidR="003B3455" w:rsidRPr="002B23D1" w:rsidRDefault="003B3455" w:rsidP="00F6126F">
      <w:pPr>
        <w:shd w:val="clear" w:color="auto" w:fill="FFFFFF"/>
        <w:spacing w:after="0" w:line="480" w:lineRule="auto"/>
        <w:rPr>
          <w:b/>
        </w:rPr>
      </w:pPr>
      <w:r w:rsidRPr="002B23D1">
        <w:rPr>
          <w:b/>
        </w:rPr>
        <w:t>Results</w:t>
      </w:r>
    </w:p>
    <w:p w14:paraId="75E26B8C" w14:textId="7B64DC77" w:rsidR="00452376" w:rsidRPr="002B23D1" w:rsidRDefault="003B3455" w:rsidP="00F6126F">
      <w:pPr>
        <w:shd w:val="clear" w:color="auto" w:fill="FFFFFF"/>
        <w:spacing w:after="0" w:line="480" w:lineRule="auto"/>
        <w:rPr>
          <w:b/>
        </w:rPr>
      </w:pPr>
      <w:r w:rsidRPr="002B23D1">
        <w:rPr>
          <w:b/>
        </w:rPr>
        <w:t>Association</w:t>
      </w:r>
      <w:r w:rsidR="00E325CE" w:rsidRPr="002B23D1">
        <w:rPr>
          <w:b/>
        </w:rPr>
        <w:t xml:space="preserve"> </w:t>
      </w:r>
      <w:r w:rsidRPr="002B23D1">
        <w:rPr>
          <w:b/>
        </w:rPr>
        <w:t xml:space="preserve">of genetic variants in </w:t>
      </w:r>
      <w:r w:rsidR="00291618" w:rsidRPr="002B23D1">
        <w:rPr>
          <w:b/>
        </w:rPr>
        <w:t>genes encoding T2D</w:t>
      </w:r>
      <w:r w:rsidR="00257687" w:rsidRPr="002B23D1">
        <w:rPr>
          <w:b/>
        </w:rPr>
        <w:t xml:space="preserve"> and obesity</w:t>
      </w:r>
      <w:r w:rsidR="00291618" w:rsidRPr="002B23D1">
        <w:rPr>
          <w:b/>
        </w:rPr>
        <w:t xml:space="preserve"> </w:t>
      </w:r>
      <w:r w:rsidRPr="002B23D1">
        <w:rPr>
          <w:b/>
        </w:rPr>
        <w:t>drug target</w:t>
      </w:r>
      <w:r w:rsidR="00291618" w:rsidRPr="002B23D1">
        <w:rPr>
          <w:b/>
        </w:rPr>
        <w:t>s</w:t>
      </w:r>
      <w:r w:rsidRPr="002B23D1">
        <w:rPr>
          <w:b/>
        </w:rPr>
        <w:t xml:space="preserve"> </w:t>
      </w:r>
    </w:p>
    <w:p w14:paraId="4FC23C1C" w14:textId="007BF972" w:rsidR="00A56F31" w:rsidRPr="002B23D1" w:rsidRDefault="00A56F31" w:rsidP="00F94D1B">
      <w:pPr>
        <w:shd w:val="clear" w:color="auto" w:fill="FFFFFF"/>
        <w:spacing w:after="0" w:line="480" w:lineRule="auto"/>
      </w:pPr>
      <w:r w:rsidRPr="002B23D1">
        <w:t xml:space="preserve">The study design </w:t>
      </w:r>
      <w:r w:rsidR="005352B1" w:rsidRPr="002B23D1">
        <w:t xml:space="preserve">consisted of initial </w:t>
      </w:r>
      <w:r w:rsidRPr="002B23D1">
        <w:t xml:space="preserve">discovery of variants with suggestive associations, to targeted genotyping and in silico follow-up analyses (Fig. 1). </w:t>
      </w:r>
      <w:r w:rsidR="001F18C3" w:rsidRPr="002B23D1">
        <w:t xml:space="preserve">We </w:t>
      </w:r>
      <w:r w:rsidR="001A6979" w:rsidRPr="002B23D1">
        <w:t>investigated</w:t>
      </w:r>
      <w:r w:rsidR="001F18C3" w:rsidRPr="002B23D1">
        <w:t xml:space="preserve"> the association of </w:t>
      </w:r>
      <w:r w:rsidR="00A858C0" w:rsidRPr="002B23D1">
        <w:t xml:space="preserve">121 </w:t>
      </w:r>
      <w:r w:rsidR="001F18C3" w:rsidRPr="002B23D1">
        <w:t xml:space="preserve">variants in </w:t>
      </w:r>
      <w:r w:rsidR="00C03503" w:rsidRPr="002B23D1">
        <w:t>six</w:t>
      </w:r>
      <w:r w:rsidR="001F18C3" w:rsidRPr="002B23D1">
        <w:t xml:space="preserve"> </w:t>
      </w:r>
      <w:r w:rsidR="00372C91" w:rsidRPr="002B23D1">
        <w:t xml:space="preserve">genes </w:t>
      </w:r>
      <w:r w:rsidR="00C03503" w:rsidRPr="002B23D1">
        <w:t xml:space="preserve">encoding therapeutic targets </w:t>
      </w:r>
      <w:r w:rsidR="001A6979" w:rsidRPr="002B23D1">
        <w:t>in use</w:t>
      </w:r>
      <w:r w:rsidR="00C03503" w:rsidRPr="002B23D1">
        <w:t xml:space="preserve"> or </w:t>
      </w:r>
      <w:r w:rsidR="008D719C" w:rsidRPr="002B23D1">
        <w:t xml:space="preserve">in </w:t>
      </w:r>
      <w:r w:rsidR="00C03503" w:rsidRPr="002B23D1">
        <w:t xml:space="preserve">development for T2D </w:t>
      </w:r>
      <w:r w:rsidR="009A48F5" w:rsidRPr="002B23D1">
        <w:t xml:space="preserve">or </w:t>
      </w:r>
      <w:r w:rsidR="001F18C3" w:rsidRPr="002B23D1">
        <w:t xml:space="preserve">obesity </w:t>
      </w:r>
      <w:r w:rsidR="004A1AC0" w:rsidRPr="002B23D1">
        <w:t>(</w:t>
      </w:r>
      <w:r w:rsidR="004A1AC0" w:rsidRPr="002B23D1">
        <w:rPr>
          <w:i/>
        </w:rPr>
        <w:t>CNR2</w:t>
      </w:r>
      <w:r w:rsidR="004A1AC0" w:rsidRPr="002B23D1">
        <w:t xml:space="preserve">, </w:t>
      </w:r>
      <w:r w:rsidR="004A1AC0" w:rsidRPr="002B23D1">
        <w:rPr>
          <w:i/>
        </w:rPr>
        <w:t>DPP4</w:t>
      </w:r>
      <w:r w:rsidR="004A1AC0" w:rsidRPr="002B23D1">
        <w:t xml:space="preserve">, </w:t>
      </w:r>
      <w:r w:rsidR="004A1AC0" w:rsidRPr="002B23D1">
        <w:rPr>
          <w:i/>
        </w:rPr>
        <w:t>GLP1R</w:t>
      </w:r>
      <w:r w:rsidR="004A1AC0" w:rsidRPr="002B23D1">
        <w:t xml:space="preserve">, </w:t>
      </w:r>
      <w:r w:rsidR="004A1AC0" w:rsidRPr="002B23D1">
        <w:rPr>
          <w:i/>
        </w:rPr>
        <w:t>SLC5A1</w:t>
      </w:r>
      <w:r w:rsidR="004A1AC0" w:rsidRPr="002B23D1">
        <w:t xml:space="preserve">, </w:t>
      </w:r>
      <w:r w:rsidR="004A1AC0" w:rsidRPr="002B23D1">
        <w:rPr>
          <w:i/>
        </w:rPr>
        <w:t>HTR2C</w:t>
      </w:r>
      <w:r w:rsidR="004A1AC0" w:rsidRPr="002B23D1">
        <w:t xml:space="preserve">, </w:t>
      </w:r>
      <w:r w:rsidR="004A1AC0" w:rsidRPr="002B23D1">
        <w:rPr>
          <w:i/>
        </w:rPr>
        <w:t>MCHR1</w:t>
      </w:r>
      <w:r w:rsidR="004A1AC0" w:rsidRPr="002B23D1">
        <w:t xml:space="preserve">)—drawn from a recent targeted exome sequencing study of 202 genes encoding drug targets </w:t>
      </w:r>
      <w:r w:rsidR="004540CA" w:rsidRPr="002B23D1">
        <w:fldChar w:fldCharType="begin" w:fldLock="1"/>
      </w:r>
      <w:r w:rsidR="00EF52D8" w:rsidRPr="002B23D1">
        <w:instrText>ADDIN CSL_CITATION { "citationItems" : [ { "id" : "ITEM-1", "itemData" : { "DOI" : "10.1126/science.1217876", "ISSN" : "1095-9203", "PMID" : "22604722", "abstract" : "Rare genetic variants contribute to complex disease risk; however, the abundance of rare variants in human populations remains unknown. We explored this spectrum of variation by sequencing 202 genes encoding drug targets in 14,002 individuals. We find rare variants are abundant (1 every 17 bases) and geographically localized, so that even with large sample sizes, rare variant catalogs will be largely incomplete. We used the observed patterns of variation to estimate population growth parameters, the proportion of variants in a given frequency class that are putatively deleterious, and mutation rates for each gene. We conclude that because of rapid population growth and weak purifying selection, human populations harbor an abundance of rare variants, many of which are deleterious and have relevance to understanding disease risk.", "author" : [ { "dropping-particle" : "", "family" : "Nelson", "given" : "Matthew R", "non-dropping-particle" : "", "parse-names" : false, "suffix" : "" }, { "dropping-particle" : "", "family" : "Wegmann", "given" : "Daniel", "non-dropping-particle" : "", "parse-names" : false, "suffix" : "" }, { "dropping-particle" : "", "family" : "Ehm", "given" : "Margaret G", "non-dropping-particle" : "", "parse-names" : false, "suffix" : "" }, { "dropping-particle" : "", "family" : "Kessner", "given" : "Darren", "non-dropping-particle" : "", "parse-names" : false, "suffix" : "" }, { "dropping-particle" : "", "family" : "St Jean", "given" : "Pamela", "non-dropping-particle" : "", "parse-names" : false, "suffix" : "" }, { "dropping-particle" : "", "family" : "Verzilli", "given" : "Claudio", "non-dropping-particle" : "", "parse-names" : false, "suffix" : "" }, { "dropping-particle" : "", "family" : "Shen", "given" : "Judong", "non-dropping-particle" : "", "parse-names" : false, "suffix" : "" }, { "dropping-particle" : "", "family" : "Tang", "given" : "Zhengzheng", "non-dropping-particle" : "", "parse-names" : false, "suffix" : "" }, { "dropping-particle" : "", "family" : "Bacanu", "given" : "Silviu-Alin", "non-dropping-particle" : "", "parse-names" : false, "suffix" : "" }, { "dropping-particle" : "", "family" : "Fraser", "given" : "Dana", "non-dropping-particle" : "", "parse-names" : false, "suffix" : "" }, { "dropping-particle" : "", "family" : "Warren", "given" : "Liling", "non-dropping-particle" : "", "parse-names" : false, "suffix" : "" }, { "dropping-particle" : "", "family" : "Aponte", "given" : "Jennifer", "non-dropping-particle" : "", "parse-names" : false, "suffix" : "" }, { "dropping-particle" : "", "family" : "Zawistowski", "given" : "Matthew", "non-dropping-particle" : "", "parse-names" : false, "suffix" : "" }, { "dropping-particle" : "", "family" : "Liu", "given" : "Xiao", "non-dropping-particle" : "", "parse-names" : false, "suffix" : "" }, { "dropping-particle" : "", "family" : "Zhang", "given" : "Hao", "non-dropping-particle" : "", "parse-names" : false, "suffix" : "" }, { "dropping-particle" : "", "family" : "Zhang", "given" : "Yong", "non-dropping-particle" : "", "parse-names" : false, "suffix" : "" }, { "dropping-particle" : "", "family" : "Li", "given" : "Jun", "non-dropping-particle" : "", "parse-names" : false, "suffix" : "" }, { "dropping-particle" : "", "family" : "Li", "given" : "Yun", "non-dropping-particle" : "", "parse-names" : false, "suffix" : "" }, { "dropping-particle" : "", "family" : "Li", "given" : "Li", "non-dropping-particle" : "", "parse-names" : false, "suffix" : "" }, { "dropping-particle" : "", "family" : "Woollard", "given" : "Peter", "non-dropping-particle" : "", "parse-names" : false, "suffix" : "" }, { "dropping-particle" : "", "family" : "Topp", "given" : "Simon", "non-dropping-particle" : "", "parse-names" : false, "suffix" : "" }, { "dropping-particle" : "", "family" : "Hall", "given" : "Matthew D", "non-dropping-particle" : "", "parse-names" : false, "suffix" : "" }, { "dropping-particle" : "", "family" : "Nangle", "given" : "Keith", "non-dropping-particle" : "", "parse-names" : false, "suffix" : "" }, { "dropping-particle" : "", "family" : "Wang", "given" : "Jun", "non-dropping-particle" : "", "parse-names" : false, "suffix" : "" }, { "dropping-particle" : "", "family" : "Abecasis", "given" : "Gon\u00e7alo", "non-dropping-particle" : "", "parse-names" : false, "suffix" : "" }, { "dropping-particle" : "", "family" : "Cardon", "given" : "Lon R", "non-dropping-particle" : "", "parse-names" : false, "suffix" : "" }, { "dropping-particle" : "", "family" : "Z\u00f6llner", "given" : "Sebastian", "non-dropping-particle" : "", "parse-names" : false, "suffix" : "" }, { "dropping-particle" : "", "family" : "Whittaker", "given" : "John C", "non-dropping-particle" : "", "parse-names" : false, "suffix" : "" }, { "dropping-particle" : "", "family" : "Chissoe", "given" : "Stephanie L", "non-dropping-particle" : "", "parse-names" : false, "suffix" : "" }, { "dropping-particle" : "", "family" : "Novembre", "given" : "John", "non-dropping-particle" : "", "parse-names" : false, "suffix" : "" }, { "dropping-particle" : "", "family" : "Mooser", "given" : "Vincent", "non-dropping-particle" : "", "parse-names" : false, "suffix" : "" } ], "container-title" : "Science (New York, N.Y.)", "id" : "ITEM-1", "issue" : "6090", "issued" : { "date-parts" : [ [ "2012", "7", "6" ] ] }, "page" : "100-4", "title" : "An abundance of rare functional variants in 202 drug target genes sequenced in 14,002 people.", "type" : "article-journal", "volume" : "337" }, "uris" : [ "http://www.mendeley.com/documents/?uuid=33f37d53-4c69-4242-8ee8-21d42819e513" ] } ], "mendeley" : { "formattedCitation" : "&lt;i&gt;(8)&lt;/i&gt;", "plainTextFormattedCitation" : "(8)", "previouslyFormattedCitation" : "&lt;i&gt;(8)&lt;/i&gt;" }, "properties" : { "noteIndex" : 0 }, "schema" : "https://github.com/citation-style-language/schema/raw/master/csl-citation.json" }</w:instrText>
      </w:r>
      <w:r w:rsidR="004540CA" w:rsidRPr="002B23D1">
        <w:fldChar w:fldCharType="separate"/>
      </w:r>
      <w:r w:rsidR="00EF52D8" w:rsidRPr="002B23D1">
        <w:rPr>
          <w:i/>
          <w:noProof/>
        </w:rPr>
        <w:t>(8)</w:t>
      </w:r>
      <w:r w:rsidR="004540CA" w:rsidRPr="002B23D1">
        <w:fldChar w:fldCharType="end"/>
      </w:r>
      <w:r w:rsidR="004A1AC0" w:rsidRPr="002B23D1">
        <w:t>—</w:t>
      </w:r>
      <w:r w:rsidR="006565DB" w:rsidRPr="002B23D1">
        <w:t xml:space="preserve">with </w:t>
      </w:r>
      <w:r w:rsidR="004B1C06" w:rsidRPr="002B23D1">
        <w:t xml:space="preserve">variation in </w:t>
      </w:r>
      <w:r w:rsidR="00C03503" w:rsidRPr="002B23D1">
        <w:t>the following traits:</w:t>
      </w:r>
      <w:r w:rsidR="007C0EAA" w:rsidRPr="002B23D1">
        <w:t xml:space="preserve"> </w:t>
      </w:r>
      <w:r w:rsidR="00C03503" w:rsidRPr="002B23D1">
        <w:t xml:space="preserve">T2D, obesity, </w:t>
      </w:r>
      <w:r w:rsidR="004A1AC0" w:rsidRPr="002B23D1">
        <w:t>body-mass index (</w:t>
      </w:r>
      <w:r w:rsidR="001F18C3" w:rsidRPr="002B23D1">
        <w:t>BMI</w:t>
      </w:r>
      <w:r w:rsidR="004A1AC0" w:rsidRPr="002B23D1">
        <w:t>)</w:t>
      </w:r>
      <w:r w:rsidR="001F18C3" w:rsidRPr="002B23D1">
        <w:t>, waist circumference, fasting glucose, fasting insulin</w:t>
      </w:r>
      <w:r w:rsidR="004A1AC0" w:rsidRPr="002B23D1">
        <w:t>,</w:t>
      </w:r>
      <w:r w:rsidR="001F18C3" w:rsidRPr="002B23D1">
        <w:t xml:space="preserve"> and 2-h glucose</w:t>
      </w:r>
      <w:r w:rsidR="005845E5" w:rsidRPr="002B23D1">
        <w:t xml:space="preserve"> (</w:t>
      </w:r>
      <w:r w:rsidR="00E37C08" w:rsidRPr="002B23D1">
        <w:t>F</w:t>
      </w:r>
      <w:r w:rsidR="00F95CDD" w:rsidRPr="002B23D1">
        <w:t>ig</w:t>
      </w:r>
      <w:r w:rsidR="00E37C08" w:rsidRPr="002B23D1">
        <w:t>.</w:t>
      </w:r>
      <w:r w:rsidR="005845E5" w:rsidRPr="002B23D1">
        <w:t xml:space="preserve"> 1)</w:t>
      </w:r>
      <w:r w:rsidR="001F18C3" w:rsidRPr="002B23D1">
        <w:t>.</w:t>
      </w:r>
      <w:r w:rsidR="007C0EAA" w:rsidRPr="002B23D1">
        <w:t xml:space="preserve"> </w:t>
      </w:r>
      <w:r w:rsidR="002E3314" w:rsidRPr="002B23D1">
        <w:t>In</w:t>
      </w:r>
      <w:r w:rsidR="0067263A" w:rsidRPr="002B23D1">
        <w:t xml:space="preserve"> th</w:t>
      </w:r>
      <w:r w:rsidR="001D52CF" w:rsidRPr="002B23D1">
        <w:t>e</w:t>
      </w:r>
      <w:r w:rsidR="002E3314" w:rsidRPr="002B23D1">
        <w:t xml:space="preserve"> </w:t>
      </w:r>
      <w:r w:rsidR="0067263A" w:rsidRPr="002B23D1">
        <w:t>“</w:t>
      </w:r>
      <w:r w:rsidR="00632E5A" w:rsidRPr="002B23D1">
        <w:t>D</w:t>
      </w:r>
      <w:r w:rsidR="002E3314" w:rsidRPr="002B23D1">
        <w:t xml:space="preserve">iscovery </w:t>
      </w:r>
      <w:r w:rsidR="00632E5A" w:rsidRPr="002B23D1">
        <w:t>A</w:t>
      </w:r>
      <w:r w:rsidR="002E3314" w:rsidRPr="002B23D1">
        <w:t>nalys</w:t>
      </w:r>
      <w:r w:rsidR="0067263A" w:rsidRPr="002B23D1">
        <w:t>i</w:t>
      </w:r>
      <w:r w:rsidR="002E3314" w:rsidRPr="002B23D1">
        <w:t>s</w:t>
      </w:r>
      <w:r w:rsidR="0067263A" w:rsidRPr="002B23D1">
        <w:t>”</w:t>
      </w:r>
      <w:r w:rsidR="002E3314" w:rsidRPr="002B23D1">
        <w:t>, w</w:t>
      </w:r>
      <w:r w:rsidR="001F18C3" w:rsidRPr="002B23D1">
        <w:t xml:space="preserve">e </w:t>
      </w:r>
      <w:r w:rsidR="00043555" w:rsidRPr="002B23D1">
        <w:t xml:space="preserve">identified seven variants </w:t>
      </w:r>
      <w:r w:rsidR="00C60F10" w:rsidRPr="002B23D1">
        <w:t>potentially</w:t>
      </w:r>
      <w:r w:rsidR="00F057D5" w:rsidRPr="002B23D1">
        <w:t xml:space="preserve"> </w:t>
      </w:r>
      <w:r w:rsidR="00043555" w:rsidRPr="002B23D1">
        <w:t xml:space="preserve">associated with </w:t>
      </w:r>
      <w:r w:rsidR="00AB391D" w:rsidRPr="002B23D1">
        <w:t>T2D</w:t>
      </w:r>
      <w:r w:rsidR="0067263A" w:rsidRPr="002B23D1">
        <w:t>-</w:t>
      </w:r>
      <w:r w:rsidR="00043555" w:rsidRPr="002B23D1">
        <w:t xml:space="preserve"> or obesity</w:t>
      </w:r>
      <w:r w:rsidR="0067263A" w:rsidRPr="002B23D1">
        <w:t>-</w:t>
      </w:r>
      <w:r w:rsidR="00043555" w:rsidRPr="002B23D1">
        <w:t>related traits (where p&lt;0.001, or which were in a target of interest to GSK and p&lt;0.05)</w:t>
      </w:r>
      <w:r w:rsidR="00452376" w:rsidRPr="002B23D1">
        <w:t xml:space="preserve"> </w:t>
      </w:r>
      <w:r w:rsidR="001F18C3" w:rsidRPr="002B23D1">
        <w:t>(</w:t>
      </w:r>
      <w:r w:rsidR="00E37C08" w:rsidRPr="002B23D1">
        <w:t>T</w:t>
      </w:r>
      <w:r w:rsidR="001F18C3" w:rsidRPr="002B23D1">
        <w:t>able 1).</w:t>
      </w:r>
      <w:r w:rsidR="00632E5A" w:rsidRPr="002B23D1">
        <w:t xml:space="preserve">  </w:t>
      </w:r>
      <w:r w:rsidR="005845E5" w:rsidRPr="002B23D1">
        <w:t xml:space="preserve">For these seven variants, </w:t>
      </w:r>
      <w:r w:rsidR="00632E5A" w:rsidRPr="002B23D1">
        <w:t>“Follow-Up Analysis”</w:t>
      </w:r>
      <w:r w:rsidR="00602C09" w:rsidRPr="002B23D1">
        <w:t xml:space="preserve"> </w:t>
      </w:r>
      <w:r w:rsidR="000E744D" w:rsidRPr="002B23D1">
        <w:t xml:space="preserve">was performed </w:t>
      </w:r>
      <w:r w:rsidR="00433194" w:rsidRPr="002B23D1">
        <w:t>by targeted genotyping</w:t>
      </w:r>
      <w:r w:rsidR="001F18C3" w:rsidRPr="002B23D1">
        <w:t xml:space="preserve"> in</w:t>
      </w:r>
      <w:r w:rsidR="001C0130" w:rsidRPr="002B23D1">
        <w:t xml:space="preserve"> </w:t>
      </w:r>
      <w:r w:rsidR="005845E5" w:rsidRPr="002B23D1">
        <w:t xml:space="preserve">up to </w:t>
      </w:r>
      <w:r w:rsidR="006B1C4B" w:rsidRPr="002B23D1">
        <w:t>39</w:t>
      </w:r>
      <w:r w:rsidR="00E37C08" w:rsidRPr="002B23D1">
        <w:t>,</w:t>
      </w:r>
      <w:r w:rsidR="00343CED" w:rsidRPr="002B23D1">
        <w:t>979</w:t>
      </w:r>
      <w:r w:rsidR="005845E5" w:rsidRPr="002B23D1">
        <w:t xml:space="preserve"> additional </w:t>
      </w:r>
      <w:r w:rsidR="00C972D0" w:rsidRPr="002B23D1">
        <w:t>individuals</w:t>
      </w:r>
      <w:r w:rsidR="005845E5" w:rsidRPr="002B23D1">
        <w:t xml:space="preserve"> </w:t>
      </w:r>
      <w:r w:rsidR="001C0130" w:rsidRPr="002B23D1">
        <w:t>of European ancestry</w:t>
      </w:r>
      <w:r w:rsidR="00632E5A" w:rsidRPr="002B23D1">
        <w:t xml:space="preserve">. </w:t>
      </w:r>
      <w:r w:rsidR="00083D84" w:rsidRPr="002B23D1">
        <w:t xml:space="preserve"> </w:t>
      </w:r>
      <w:r w:rsidR="001C0130" w:rsidRPr="002B23D1">
        <w:t xml:space="preserve">Where possible, </w:t>
      </w:r>
      <w:r w:rsidR="00C60F10" w:rsidRPr="002B23D1">
        <w:rPr>
          <w:i/>
        </w:rPr>
        <w:t>i</w:t>
      </w:r>
      <w:r w:rsidR="001C0130" w:rsidRPr="002B23D1">
        <w:rPr>
          <w:i/>
        </w:rPr>
        <w:t xml:space="preserve">n </w:t>
      </w:r>
      <w:r w:rsidR="00C60F10" w:rsidRPr="002B23D1">
        <w:rPr>
          <w:i/>
        </w:rPr>
        <w:t>s</w:t>
      </w:r>
      <w:r w:rsidR="001C0130" w:rsidRPr="002B23D1">
        <w:rPr>
          <w:i/>
        </w:rPr>
        <w:t>ilico</w:t>
      </w:r>
      <w:r w:rsidR="001C0130" w:rsidRPr="002B23D1">
        <w:t xml:space="preserve"> </w:t>
      </w:r>
      <w:r w:rsidR="00C60F10" w:rsidRPr="002B23D1">
        <w:t>f</w:t>
      </w:r>
      <w:r w:rsidR="001C0130" w:rsidRPr="002B23D1">
        <w:t xml:space="preserve">ollow-up </w:t>
      </w:r>
      <w:r w:rsidR="00C60F10" w:rsidRPr="002B23D1">
        <w:t>a</w:t>
      </w:r>
      <w:r w:rsidR="001C0130" w:rsidRPr="002B23D1">
        <w:t xml:space="preserve">nalysis was performed for traits and variants available </w:t>
      </w:r>
      <w:r w:rsidR="00C60F10" w:rsidRPr="002B23D1">
        <w:t>in</w:t>
      </w:r>
      <w:r w:rsidR="00C972D0" w:rsidRPr="002B23D1">
        <w:t xml:space="preserve"> </w:t>
      </w:r>
      <w:r w:rsidR="005845E5" w:rsidRPr="002B23D1">
        <w:t>large-scale genetic consortia data</w:t>
      </w:r>
      <w:r w:rsidR="001C0130" w:rsidRPr="002B23D1">
        <w:t xml:space="preserve">. </w:t>
      </w:r>
    </w:p>
    <w:p w14:paraId="0A44C05D" w14:textId="79072242" w:rsidR="001D52CF" w:rsidRPr="002B23D1" w:rsidRDefault="005845E5" w:rsidP="009A4646">
      <w:pPr>
        <w:shd w:val="clear" w:color="auto" w:fill="FFFFFF"/>
        <w:spacing w:after="0" w:line="480" w:lineRule="auto"/>
        <w:ind w:firstLine="720"/>
      </w:pPr>
      <w:r w:rsidRPr="002B23D1">
        <w:t xml:space="preserve">Initial </w:t>
      </w:r>
      <w:r w:rsidR="00C60F10" w:rsidRPr="002B23D1">
        <w:t>d</w:t>
      </w:r>
      <w:r w:rsidR="006B1C4B" w:rsidRPr="002B23D1">
        <w:t>iscovery analyses included 1</w:t>
      </w:r>
      <w:r w:rsidRPr="002B23D1">
        <w:t>331 tests of association</w:t>
      </w:r>
      <w:r w:rsidR="003527D7" w:rsidRPr="002B23D1">
        <w:t>, with</w:t>
      </w:r>
      <w:r w:rsidRPr="002B23D1">
        <w:t xml:space="preserve"> the threshold </w:t>
      </w:r>
      <w:r w:rsidR="00F520ED" w:rsidRPr="002B23D1">
        <w:t xml:space="preserve">specified </w:t>
      </w:r>
      <w:r w:rsidRPr="002B23D1">
        <w:t xml:space="preserve">to reach significance in combined analyses </w:t>
      </w:r>
      <w:r w:rsidR="00CE20A4" w:rsidRPr="002B23D1">
        <w:t>being</w:t>
      </w:r>
      <w:r w:rsidRPr="002B23D1">
        <w:t xml:space="preserve"> p&lt;3.8x10</w:t>
      </w:r>
      <w:r w:rsidRPr="002B23D1">
        <w:rPr>
          <w:vertAlign w:val="superscript"/>
        </w:rPr>
        <w:t>-5</w:t>
      </w:r>
      <w:r w:rsidRPr="002B23D1">
        <w:t xml:space="preserve">. </w:t>
      </w:r>
      <w:r w:rsidR="00C60F10" w:rsidRPr="002B23D1">
        <w:t xml:space="preserve">In a combined analysis of </w:t>
      </w:r>
      <w:r w:rsidR="00C972D0" w:rsidRPr="002B23D1">
        <w:t>results</w:t>
      </w:r>
      <w:r w:rsidR="00C60F10" w:rsidRPr="002B23D1">
        <w:t xml:space="preserve"> from the different phases</w:t>
      </w:r>
      <w:r w:rsidR="001C0130" w:rsidRPr="002B23D1">
        <w:t>, w</w:t>
      </w:r>
      <w:r w:rsidR="003E2FC0" w:rsidRPr="002B23D1">
        <w:t>e identified a low</w:t>
      </w:r>
      <w:r w:rsidR="00F26D1D" w:rsidRPr="002B23D1">
        <w:t>-</w:t>
      </w:r>
      <w:r w:rsidR="003E2FC0" w:rsidRPr="002B23D1">
        <w:t xml:space="preserve">frequency (~1% </w:t>
      </w:r>
      <w:r w:rsidR="005352B1" w:rsidRPr="002B23D1">
        <w:t>minor allele frequency (</w:t>
      </w:r>
      <w:r w:rsidR="0052131F" w:rsidRPr="002B23D1">
        <w:t>MAF</w:t>
      </w:r>
      <w:r w:rsidR="005352B1" w:rsidRPr="002B23D1">
        <w:t>)</w:t>
      </w:r>
      <w:r w:rsidR="003E2FC0" w:rsidRPr="002B23D1">
        <w:t xml:space="preserve">) missense variant Ala316Thr; rs10305492 in the </w:t>
      </w:r>
      <w:r w:rsidR="003E2FC0" w:rsidRPr="002B23D1">
        <w:rPr>
          <w:i/>
        </w:rPr>
        <w:t>GLP1R</w:t>
      </w:r>
      <w:r w:rsidR="003E2FC0" w:rsidRPr="002B23D1">
        <w:t xml:space="preserve"> gene</w:t>
      </w:r>
      <w:r w:rsidR="00B47516" w:rsidRPr="002B23D1">
        <w:t xml:space="preserve"> </w:t>
      </w:r>
      <w:r w:rsidR="00D163EA" w:rsidRPr="002B23D1">
        <w:t xml:space="preserve">to be </w:t>
      </w:r>
      <w:r w:rsidR="003E2FC0" w:rsidRPr="002B23D1">
        <w:t>associated with fasting glucose</w:t>
      </w:r>
      <w:r w:rsidR="009F2FA5" w:rsidRPr="002B23D1">
        <w:t xml:space="preserve"> </w:t>
      </w:r>
      <w:r w:rsidR="001E7C82" w:rsidRPr="002B23D1">
        <w:t>(</w:t>
      </w:r>
      <w:r w:rsidR="00E579DF" w:rsidRPr="002B23D1">
        <w:t>F</w:t>
      </w:r>
      <w:r w:rsidR="00F95CDD" w:rsidRPr="002B23D1">
        <w:t>ig</w:t>
      </w:r>
      <w:r w:rsidR="00E579DF" w:rsidRPr="002B23D1">
        <w:t>.</w:t>
      </w:r>
      <w:r w:rsidR="001E7C82" w:rsidRPr="002B23D1">
        <w:t xml:space="preserve"> </w:t>
      </w:r>
      <w:r w:rsidR="00343CED" w:rsidRPr="002B23D1">
        <w:t>2</w:t>
      </w:r>
      <w:r w:rsidR="00E579DF" w:rsidRPr="002B23D1">
        <w:t>A</w:t>
      </w:r>
      <w:r w:rsidR="001E7C82" w:rsidRPr="002B23D1">
        <w:t>)</w:t>
      </w:r>
      <w:r w:rsidR="003E2FC0" w:rsidRPr="002B23D1">
        <w:t xml:space="preserve">. </w:t>
      </w:r>
      <w:r w:rsidR="00966AF9" w:rsidRPr="002B23D1">
        <w:t>The variant was in Hardy-Weinberg equilibrium in all genotyped samples (</w:t>
      </w:r>
      <w:r w:rsidR="00F520ED" w:rsidRPr="002B23D1">
        <w:t xml:space="preserve">p </w:t>
      </w:r>
      <w:r w:rsidR="00966AF9" w:rsidRPr="002B23D1">
        <w:t xml:space="preserve">&gt; 0.2). </w:t>
      </w:r>
      <w:r w:rsidR="005C1030" w:rsidRPr="002B23D1">
        <w:t>T</w:t>
      </w:r>
      <w:r w:rsidR="00DD4A08" w:rsidRPr="002B23D1">
        <w:t>he effect size</w:t>
      </w:r>
      <w:r w:rsidR="00CA4B66" w:rsidRPr="002B23D1">
        <w:t xml:space="preserve"> (i.e. the difference per allele)</w:t>
      </w:r>
      <w:r w:rsidR="00E579DF" w:rsidRPr="002B23D1">
        <w:t xml:space="preserve"> of 0.09 </w:t>
      </w:r>
      <w:r w:rsidR="00CA4B66" w:rsidRPr="002B23D1">
        <w:t>m</w:t>
      </w:r>
      <w:r w:rsidR="00E579DF" w:rsidRPr="002B23D1">
        <w:t>M</w:t>
      </w:r>
      <w:r w:rsidR="00DD4A08" w:rsidRPr="002B23D1">
        <w:t xml:space="preserve"> was </w:t>
      </w:r>
      <w:r w:rsidR="00001B7B" w:rsidRPr="002B23D1">
        <w:t xml:space="preserve">larger </w:t>
      </w:r>
      <w:r w:rsidR="00DD4A08" w:rsidRPr="002B23D1">
        <w:t>than most common variants previously reported for fasting glucose (</w:t>
      </w:r>
      <w:r w:rsidR="00E579DF" w:rsidRPr="002B23D1">
        <w:t>F</w:t>
      </w:r>
      <w:r w:rsidR="00F95CDD" w:rsidRPr="002B23D1">
        <w:t>ig</w:t>
      </w:r>
      <w:r w:rsidR="00E579DF" w:rsidRPr="002B23D1">
        <w:t>.</w:t>
      </w:r>
      <w:r w:rsidR="00DD4A08" w:rsidRPr="002B23D1">
        <w:t xml:space="preserve"> 2</w:t>
      </w:r>
      <w:r w:rsidR="00E579DF" w:rsidRPr="002B23D1">
        <w:t>B</w:t>
      </w:r>
      <w:r w:rsidR="00DD4A08" w:rsidRPr="002B23D1">
        <w:t>)</w:t>
      </w:r>
      <w:r w:rsidR="00F520ED" w:rsidRPr="002B23D1">
        <w:t>,</w:t>
      </w:r>
      <w:r w:rsidRPr="002B23D1">
        <w:t xml:space="preserve"> </w:t>
      </w:r>
      <w:r w:rsidR="005C1030" w:rsidRPr="002B23D1">
        <w:t xml:space="preserve">and </w:t>
      </w:r>
      <w:r w:rsidR="00CD251D" w:rsidRPr="002B23D1">
        <w:t xml:space="preserve">was recently found to be associated with fasting glucose in non-overlapping samples </w:t>
      </w:r>
      <w:r w:rsidR="00454D1E" w:rsidRPr="002B23D1">
        <w:t xml:space="preserve">from </w:t>
      </w:r>
      <w:r w:rsidR="00CD251D" w:rsidRPr="002B23D1">
        <w:t xml:space="preserve">large-scale </w:t>
      </w:r>
      <w:r w:rsidR="005C1030" w:rsidRPr="002B23D1">
        <w:t xml:space="preserve">analyses </w:t>
      </w:r>
      <w:r w:rsidR="00CD251D" w:rsidRPr="002B23D1">
        <w:t xml:space="preserve">of </w:t>
      </w:r>
      <w:r w:rsidR="005C1030" w:rsidRPr="002B23D1">
        <w:t xml:space="preserve">coding </w:t>
      </w:r>
      <w:r w:rsidR="00CD251D" w:rsidRPr="002B23D1">
        <w:t>varia</w:t>
      </w:r>
      <w:r w:rsidR="00372C91" w:rsidRPr="002B23D1">
        <w:t>nt associations</w:t>
      </w:r>
      <w:r w:rsidR="00387E7B" w:rsidRPr="002B23D1">
        <w:t xml:space="preserve"> </w:t>
      </w:r>
      <w:r w:rsidR="005C1030" w:rsidRPr="002B23D1">
        <w:t xml:space="preserve">with </w:t>
      </w:r>
      <w:r w:rsidR="00CD251D" w:rsidRPr="002B23D1">
        <w:t>glycaemic traits</w:t>
      </w:r>
      <w:r w:rsidR="00B24F00" w:rsidRPr="002B23D1">
        <w:t xml:space="preserve"> </w:t>
      </w:r>
      <w:r w:rsidR="004540CA" w:rsidRPr="002B23D1">
        <w:lastRenderedPageBreak/>
        <w:fldChar w:fldCharType="begin" w:fldLock="1"/>
      </w:r>
      <w:r w:rsidR="00EF52D8" w:rsidRPr="002B23D1">
        <w:instrText>ADDIN CSL_CITATION { "citationItems" : [ { "id" : "ITEM-1", "itemData" : { "DOI" : "10.1038/ncomms6897", "ISSN" : "2041-1723", "PMID" : "25631608", "abstract" : "Fasting glucose and insulin are intermediate traits for type 2 diabetes. Here we explore the role of coding variation on these traits by analysis of variants on the HumanExome BeadChip in 60,564 non-diabetic individuals and in 16,491 T2D cases and 81,877 controls. We identify a novel association of a low-frequency nonsynonymous SNV in GLP1R (A316T; rs10305492; MAF=1.4%) with lower FG (\u03b2=-0.09\u00b10.01 mmol l(-1), P=3.4 \u00d7 10(-12)), T2D risk (OR[95%CI]=0.86[0.76-0.96], P=0.010), early insulin secretion (\u03b2=-0.07\u00b10.035 pmolinsulin mmolglucose(-1), P=0.048), but higher 2-h glucose (\u03b2=0.16\u00b10.05 mmol l(-1), P=4.3 \u00d7 10(-4)). We identify a gene-based association with FG at G6PC2 (pSKAT=6.8 \u00d7 10(-6)) driven by four rare protein-coding SNVs (H177Y, Y207S, R283X and S324P). We identify rs651007 (MAF=20%) in the first intron of ABO at the putative promoter of an antisense lncRNA, associating with higher FG (\u03b2=0.02\u00b10.004 mmol l(-1), P=1.3 \u00d7 10(-8)). Our approach identifies novel coding variant associations and extends the allelic spectrum of variation underlying diabetes-related quantitative traits and T2D susceptibility.", "author" : [ { "dropping-particle" : "", "family" : "Wessel", "given" : "Jennifer", "non-dropping-particle" : "", "parse-names" : false, "suffix" : "" }, { "dropping-particle" : "", "family" : "Chu", "given" : "Audrey Y", "non-dropping-particle" : "", "parse-names" : false, "suffix" : "" }, { "dropping-particle" : "", "family" : "Willems", "given" : "Sara M", "non-dropping-particle" : "", "parse-names" : false, "suffix" : "" }, { "dropping-particle" : "", "family" : "Wang", "given" : "Shuai", "non-dropping-particle" : "", "parse-names" : false, "suffix" : "" }, { "dropping-particle" : "", "family" : "Yaghootkar", "given" : "Hanieh", "non-dropping-particle" : "", "parse-names" : false, "suffix" : "" }, { "dropping-particle" : "", "family" : "Brody", "given" : "Jennifer A", "non-dropping-particle" : "", "parse-names" : false, "suffix" : "" }, { "dropping-particle" : "", "family" : "Dauriz", "given" : "Marco", "non-dropping-particle" : "", "parse-names" : false, "suffix" : "" }, { "dropping-particle" : "", "family" : "Hivert", "given" : "Marie-France", "non-dropping-particle" : "", "parse-names" : false, "suffix" : "" }, { "dropping-particle" : "", "family" : "Raghavan", "given" : "Sridharan", "non-dropping-particle" : "", "parse-names" : false, "suffix" : "" }, { "dropping-particle" : "", "family" : "Lipovich", "given" : "Leonard", "non-dropping-particle" : "", "parse-names" : false, "suffix" : "" }, { "dropping-particle" : "", "family" : "Hidalgo", "given" : "Bertha", "non-dropping-particle" : "", "parse-names" : false, "suffix" : "" }, { "dropping-particle" : "", "family" : "Fox", "given" : "Keolu", "non-dropping-particle" : "", "parse-names" : false, "suffix" : "" }, { "dropping-particle" : "", "family" : "Huffman", "given" : "Jennifer E", "non-dropping-particle" : "", "parse-names" : false, "suffix" : "" }, { "dropping-particle" : "", "family" : "An", "given" : "Ping", "non-dropping-particle" : "", "parse-names" : false, "suffix" : "" }, { "dropping-particle" : "", "family" : "Lu", "given" : "Yingchang", "non-dropping-particle" : "", "parse-names" : false, "suffix" : "" }, { "dropping-particle" : "", "family" : "Rasmussen-Torvik", "given" : "Laura J", "non-dropping-particle" : "", "parse-names" : false, "suffix" : "" }, { "dropping-particle" : "", "family" : "Grarup", "given" : "Niels", "non-dropping-particle" : "", "parse-names" : false, "suffix" : "" }, { "dropping-particle" : "", "family" : "Ehm", "given" : "Margaret G", "non-dropping-particle" : "", "parse-names" : false, "suffix" : "" }, { "dropping-particle" : "", "family" : "Li", "given" : "Li", "non-dropping-particle" : "", "parse-names" : false, "suffix" : "" }, { "dropping-particle" : "", "family" : "Baldridge", "given" : "Abigail S", "non-dropping-particle" : "", "parse-names" : false, "suffix" : "" }, { "dropping-particle" : "", "family" : "Stan\u010d\u00e1kov\u00e1", "given" : "Alena", "non-dropping-particle" : "", "parse-names" : false, "suffix" : "" }, { "dropping-particle" : "", "family" : "Abrol", "given" : "Ravinder", "non-dropping-particle" : "", "parse-names" : false, "suffix" : "" }, { "dropping-particle" : "", "family" : "Besse", "given" : "C\u00e9line", "non-dropping-particle" : "", "parse-names" : false, "suffix" : "" }, { "dropping-particle" : "", "family" : "Boland", "given" : "Anne", "non-dropping-particle" : "", "parse-names" : false, "suffix" : "" }, { "dropping-particle" : "", "family" : "Bork-Jensen", "given" : "Jette", "non-dropping-particle" : "", "parse-names" : false, "suffix" : "" }, { "dropping-particle" : "", "family" : "Fornage", "given" : "Myriam", "non-dropping-particle" : "", "parse-names" : false, "suffix" : "" }, { "dropping-particle" : "", "family" : "Freitag", "given" : "Daniel F", "non-dropping-particle" : "", "parse-names" : false, "suffix" : "" }, { "dropping-particle" : "", "family" : "Garcia", "given" : "Melissa E", "non-dropping-particle" : "", "parse-names" : false, "suffix" : "" }, { "dropping-particle" : "", "family" : "Guo", "given" : "Xiuqing", "non-dropping-particle" : "", "parse-names" : false, "suffix" : "" }, { "dropping-particle" : "", "family" : "Hara", "given" : "Kazuo", "non-dropping-particle" : "", "parse-names" : false, "suffix" : "" }, { "dropping-particle" : "", "family" : "Isaacs", "given" : "Aaron", "non-dropping-particle" : "", "parse-names" : false, "suffix" : "" }, { "dropping-particle" : "", "family" : "Jakobsdottir", "given" : "Johanna", "non-dropping-particle" : "", "parse-names" : false, "suffix" : "" }, { "dropping-particle" : "", "family" : "Lange", "given" : "Leslie A", "non-dropping-particle" : "", "parse-names" : false, "suffix" : "" }, { "dropping-particle" : "", "family" : "Layton", "given" : "Jill C", "non-dropping-particle" : "", "parse-names" : false, "suffix" : "" }, { "dropping-particle" : "", "family" : "Li", "given" : "Man", "non-dropping-particle" : "", "parse-names" : false, "suffix" : "" }, { "dropping-particle" : "", "family" : "Hua Zhao", "given" : "Jing", "non-dropping-particle" : "", "parse-names" : false, "suffix" : "" }, { "dropping-particle" : "", "family" : "Meidtner", "given" : "Karina", "non-dropping-particle" : "", "parse-names" : false, "suffix" : "" }, { "dropping-particle" : "", "family" : "Morrison", "given" : "Alanna C", "non-dropping-particle" : "", "parse-names" : false, "suffix" : "" }, { "dropping-particle" : "", "family" : "Nalls", "given" : "Mike A", "non-dropping-particle" : "", "parse-names" : false, "suffix" : "" }, { "dropping-particle" : "", "family" : "Peters", "given" : "Marjolein J", "non-dropping-particle" : "", "parse-names" : false, "suffix" : "" }, { "dropping-particle" : "", "family" : "Sabater-Lleal", "given" : "Maria", "non-dropping-particle" : "", "parse-names" : false, "suffix" : "" }, { "dropping-particle" : "", "family" : "Schurmann", "given" : "Claudia", "non-dropping-particle" : "", "parse-names" : false, "suffix" : "" }, { "dropping-particle" : "", "family" : "Silveira", "given" : "Angela", "non-dropping-particle" : "", "parse-names" : false, "suffix" : "" }, { "dropping-particle" : "V", "family" : "Smith", "given" : "Albert", "non-dropping-particle" : "", "parse-names" : false, "suffix" : "" }, { "dropping-particle" : "", "family" : "Southam", "given" : "Lorraine", "non-dropping-particle" : "", "parse-names" : false, "suffix" : "" }, { "dropping-particle" : "", "family" : "Stoiber", "given" : "Marcus H", "non-dropping-particle" : "", "parse-names" : false, "suffix" : "" }, { "dropping-particle" : "", "family" : "Strawbridge", "given" : "Rona J", "non-dropping-particle" : "", "parse-names" : false, "suffix" : "" }, { "dropping-particle" : "", "family" : "Taylor", "given" : "Kent D", "non-dropping-particle" : "", "parse-names" : false, "suffix" : "" }, { "dropping-particle" : "V", "family" : "Varga", "given" : "Tibor", "non-dropping-particle" : "", "parse-names" : false, "suffix" : "" }, { "dropping-particle" : "", "family" : "Allin", "given" : "Kristine H", "non-dropping-particle" : "", "parse-names" : false, "suffix" : "" }, { "dropping-particle" : "", "family" : "Amin", "given" : "Najaf", "non-dropping-particle" : "", "parse-names" : false, "suffix" : "" }, { "dropping-particle" : "", "family" : "Aponte", "given" : "Jennifer L", "non-dropping-particle" : "", "parse-names" : false, "suffix" : "" }, { "dropping-particle" : "", "family" : "Aung", "given" : "Tin", "non-dropping-particle" : "", "parse-names" : false, "suffix" : "" }, { "dropping-particle" : "", "family" : "Barbieri", "given" : "Caterina", "non-dropping-particle" : "", "parse-names" : false, "suffix" : "" }, { "dropping-particle" : "", "family" : "Bihlmeyer", "given" : "Nathan A", "non-dropping-particle" : "", "parse-names" : false, "suffix" : "" }, { "dropping-particle" : "", "family" : "Boehnke", "given" : "Michael", "non-dropping-particle" : "", "parse-names" : false, "suffix" : "" }, { "dropping-particle" : "", "family" : "Bombieri", "given" : "Cristina", "non-dropping-particle" : "", "parse-names" : false, "suffix" : "" }, { "dropping-particle" : "", "family" : "Bowden", "given" : "Donald W", "non-dropping-particle" : "", "parse-names" : false, "suffix" : "" }, { "dropping-particle" : "", "family" : "Burns", "given" : "Sean M", "non-dropping-particle" : "", "parse-names" : false, "suffix" : "" }, { "dropping-particle" : "", "family" : "Chen", "given" : "Yuning", "non-dropping-particle" : "", "parse-names" : false, "suffix" : "" }, { "dropping-particle" : "", "family" : "Chen", "given" : "Yii-DerI", "non-dropping-particle" : "", "parse-names" : false, "suffix" : "" }, { "dropping-particle" : "", "family" : "Cheng", "given" : "Ching-Yu", "non-dropping-particle" : "", "parse-names" : false, "suffix" : "" }, { "dropping-particle" : "", "family" : "Correa", "given" : "Adolfo", "non-dropping-particle" : "", "parse-names" : false, "suffix" : "" }, { "dropping-particle" : "", "family" : "Czajkowski", "given" : "Jacek", "non-dropping-particle" : "", "parse-names" : false, "suffix" : "" }, { "dropping-particle" : "", "family" : "Dehghan", "given" : "Abbas", "non-dropping-particle" : "", "parse-names" : false, "suffix" : "" }, { "dropping-particle" : "", "family" : "Ehret", "given" : "Georg B", "non-dropping-particle" : "", "parse-names" : false, "suffix" : "" }, { "dropping-particle" : "", "family" : "Eiriksdottir", "given" : "Gudny", "non-dropping-particle" : "", "parse-names" : false, "suffix" : "" }, { "dropping-particle" : "", "family" : "Escher", "given" : "Stefan A", "non-dropping-particle" : "", "parse-names" : false, "suffix" : "" }, { "dropping-particle" : "", "family" : "Farmaki", "given" : "Aliki-Eleni", "non-dropping-particle" : "", "parse-names" : false, "suffix" : "" }, { "dropping-particle" : "", "family" : "Fr\u00e5nberg", "given" : "Mattias", "non-dropping-particle" : "", "parse-names" : false, "suffix" : "" }, { "dropping-particle" : "", "family" : "Gambaro", "given" : "Giovanni", "non-dropping-particle" : "", "parse-names" : false, "suffix" : "" }, { "dropping-particle" : "", "family" : "Giulianini", "given" : "Franco", "non-dropping-particle" : "", "parse-names" : false, "suffix" : "" }, { "dropping-particle" : "", "family" : "Goddard", "given" : "William A", "non-dropping-particle" : "", "parse-names" : false, "suffix" : "" }, { "dropping-particle" : "", "family" : "Goel", "given" : "Anuj", "non-dropping-particle" : "", "parse-names" : false, "suffix" : "" }, { "dropping-particle" : "", "family" : "Gottesman", "given" : "Omri", "non-dropping-particle" : "", "parse-names" : false, "suffix" : "" }, { "dropping-particle" : "", "family" : "Grove", "given" : "Megan L", "non-dropping-particle" : "", "parse-names" : false, "suffix" : "" }, { "dropping-particle" : "", "family" : "Gustafsson", "given" : "Stefan", "non-dropping-particle" : "", "parse-names" : false, "suffix" : "" }, { "dropping-particle" : "", "family" : "Hai", "given" : "Yang", "non-dropping-particle" : "", "parse-names" : false, "suffix" : "" }, { "dropping-particle" : "", "family" : "Hallmans", "given" : "G\u00f6ran", "non-dropping-particle" : "", "parse-names" : false, "suffix" : "" }, { "dropping-particle" : "", "family" : "Heo", "given" : "Jiyoung", "non-dropping-particle" : "", "parse-names" : false, "suffix" : "" }, { "dropping-particle" : "", "family" : "Hoffmann", "given" : "Per", "non-dropping-particle" : "", "parse-names" : false, "suffix" : "" }, { "dropping-particle" : "", "family" : "Ikram", "given" : "Mohammad K", "non-dropping-particle" : "", "parse-names" : false, "suffix" : "" }, { "dropping-particle" : "", "family" : "Jensen", "given" : "Richard A", "non-dropping-particle" : "", "parse-names" : false, "suffix" : "" }, { "dropping-particle" : "", "family" : "J\u00f8rgensen", "given" : "Marit E", "non-dropping-particle" : "", "parse-names" : false, "suffix" : "" }, { "dropping-particle" : "", "family" : "J\u00f8rgensen", "given" : "Torben", "non-dropping-particle" : "", "parse-names" : false, "suffix" : "" }, { "dropping-particle" : "", "family" : "Karaleftheri", "given" : "Maria", "non-dropping-particle" : "", "parse-names" : false, "suffix" : "" }, { "dropping-particle" : "", "family" : "Khor", "given" : "Chiea C", "non-dropping-particle" : "", "parse-names" : false, "suffix" : "" }, { "dropping-particle" : "", "family" : "Kirkpatrick", "given" : "Andrea", "non-dropping-particle" : "", "parse-names" : false, "suffix" : "" }, { "dropping-particle" : "", "family" : "Kraja", "given" : "Aldi T", "non-dropping-particle" : "", "parse-names" : false, "suffix" : "" }, { "dropping-particle" : "", "family" : "Kuusisto", "given" : "Johanna", "non-dropping-particle" : "", "parse-names" : false, "suffix" : "" }, { "dropping-particle" : "", "family" : "Lange", "given" : "Ethan M", "non-dropping-particle" : "", "parse-names" : false, "suffix" : "" }, { "dropping-particle" : "", "family" : "Lee", "given" : "I T", "non-dropping-particle" : "", "parse-names" : false, "suffix" : "" }, { "dropping-particle" : "", "family" : "Lee", "given" : "Wen-Jane", "non-dropping-particle" : "", "parse-names" : false, "suffix" : "" }, { "dropping-particle" : "", "family" : "Leong", "given" : "Aaron", "non-dropping-particle" : "", "parse-names" : false, "suffix" : "" }, { "dropping-particle" : "", "family" : "Liao", "given" : "Jiemin", "non-dropping-particle" : "", "parse-names" : false, "suffix" : "" }, { "dropping-particle" : "", "family" : "Liu", "given" : "Chunyu", "non-dropping-particle" : "", "parse-names" : false, "suffix" : "" }, { "dropping-particle" : "", "family" : "Liu", "given" : "Yongmei", "non-dropping-particle" : "", "parse-names" : false, "suffix" : "" }, { "dropping-particle" : "", "family" : "Lindgren", "given" : "Cecilia M", "non-dropping-particle" : "", "parse-names" : false, "suffix" : "" }, { "dropping-particle" : "", "family" : "Linneberg", "given" : "Allan", "non-dropping-particle" : "", "parse-names" : false, "suffix" : "" }, { "dropping-particle" : "", "family" : "Malerba", "given" : "Giovanni", "non-dropping-particle" : "", "parse-names" : false, "suffix" : "" }, { "dropping-particle" : "", "family" : "Mamakou", "given" : "Vasiliki", "non-dropping-particle" : "", "parse-names" : false, "suffix" : "" }, { "dropping-particle" : "", "family" : "Marouli", "given" : "Eirini", "non-dropping-particle" : "", "parse-names" : false, "suffix" : "" }, { "dropping-particle" : "", "family" : "Maruthur", "given" : "Nisa M", "non-dropping-particle" : "", "parse-names" : false, "suffix" : "" }, { "dropping-particle" : "", "family" : "Matchan", "given" : "Angela", "non-dropping-particle" : "", "parse-names" : false, "suffix" : "" }, { "dropping-particle" : "", "family" : "McKean-Cowdin", "given" : "Roberta", "non-dropping-particle" : "", "parse-names" : false, "suffix" : "" }, { "dropping-particle" : "", "family" : "McLeod", "given" : "Olga", "non-dropping-particle" : "", "parse-names" : false, "suffix" : "" }, { "dropping-particle" : "", "family" : "Metcalf", "given" : "Ginger A", "non-dropping-particle" : "", "parse-names" : false, "suffix" : "" }, { "dropping-particle" : "", "family" : "Mohlke", "given" : "Karen L", "non-dropping-particle" : "", "parse-names" : false, "suffix" : "" }, { "dropping-particle" : "", "family" : "Muzny", "given" : "Donna M", "non-dropping-particle" : "", "parse-names" : false, "suffix" : "" }, { "dropping-particle" : "", "family" : "Ntalla", "given" : "Ioanna", "non-dropping-particle" : "", "parse-names" : false, "suffix" : "" }, { "dropping-particle" : "", "family" : "Palmer", "given" : "Nicholette D", "non-dropping-particle" : "", "parse-names" : false, "suffix" : "" }, { "dropping-particle" : "", "family" : "Pasko", "given" : "Dorota", "non-dropping-particle" : "", "parse-names" : false, "suffix" : "" }, { "dropping-particle" : "", "family" : "Peter", "given" : "Andreas", "non-dropping-particle" : "", "parse-names" : false, "suffix" : "" }, { "dropping-particle" : "", "family" : "Rayner", "given" : "Nigel W", "non-dropping-particle" : "", "parse-names" : false, "suffix" : "" }, { "dropping-particle" : "", "family" : "Renstr\u00f6m", "given" : "Frida", "non-dropping-particle" : "", "parse-names" : false, "suffix" : "" }, { "dropping-particle" : "", "family" : "Rice", "given" : "Ken", "non-dropping-particle" : "", "parse-names" : false, "suffix" : "" }, { "dropping-particle" : "", "family" : "Sala", "given" : "Cinzia F", "non-dropping-particle" : "", "parse-names" : false, "suffix" : "" }, { "dropping-particle" : "", "family" : "Sennblad", "given" : "Bengt", "non-dropping-particle" : "", "parse-names" : false, "suffix" : "" }, { "dropping-particle" : "", "family" : "Serafetinidis", "given" : "Ioannis", "non-dropping-particle" : "", "parse-names" : false, "suffix" : "" }, { "dropping-particle" : "", "family" : "Smith", "given" : "Jennifer A", "non-dropping-particle" : "", "parse-names" : false, "suffix" : "" }, { "dropping-particle" : "", "family" : "Soranzo", "given" : "Nicole", "non-dropping-particle" : "", "parse-names" : false, "suffix" : "" }, { "dropping-particle" : "", "family" : "Speliotes", "given" : "Elizabeth K", "non-dropping-particle" : "", "parse-names" : false, "suffix" : "" }, { "dropping-particle" : "", "family" : "Stahl", "given" : "Eli A", "non-dropping-particle" : "", "parse-names" : false, "suffix" : "" }, { "dropping-particle" : "", "family" : "Stirrups", "given" : "Kathleen", "non-dropping-particle" : "", "parse-names" : false, "suffix" : "" }, { "dropping-particle" : "", "family" : "Tentolouris", "given" : "Nikos", "non-dropping-particle" : "", "parse-names" : false, "suffix" : "" }, { "dropping-particle" : "", "family" : "Thanopoulou", "given" : "Anastasia", "non-dropping-particle" : "", "parse-names" : false, "suffix" : "" }, { "dropping-particle" : "", "family" : "Torres", "given" : "Mina", "non-dropping-particle" : "", "parse-names" : false, "suffix" : "" }, { "dropping-particle" : "", "family" : "Traglia", "given" : "Michela", "non-dropping-particle" : "", "parse-names" : false, "suffix" : "" }, { "dropping-particle" : "", "family" : "Tsafantakis", "given" : "Emmanouil", "non-dropping-particle" : "", "parse-names" : false, "suffix" : "" }, { "dropping-particle" : "", "family" : "Javad", "given" : "Sundas", "non-dropping-particle" : "", "parse-names" : false, "suffix" : "" }, { "dropping-particle" : "", "family" : "Yanek", "given" : "Lisa R", "non-dropping-particle" : "", "parse-names" : false, "suffix" : "" }, { "dropping-particle" : "", "family" : "Zengini", "given" : "Eleni", "non-dropping-particle" : "", "parse-names" : false, "suffix" : "" }, { "dropping-particle" : "", "family" : "Becker", "given" : "Diane M", "non-dropping-particle" : "", "parse-names" : false, "suffix" : "" }, { "dropping-particle" : "", "family" : "Bis", "given" : "Joshua C", "non-dropping-particle" : "", "parse-names" : false, "suffix" : "" }, { "dropping-particle" : "", "family" : "Brown", "given" : "James B", "non-dropping-particle" : "", "parse-names" : false, "suffix" : "" }, { "dropping-particle" : "", "family" : "Adrienne Cupples", "given" : "L", "non-dropping-particle" : "", "parse-names" : false, "suffix" : "" }, { "dropping-particle" : "", "family" : "Hansen", "given" : "Torben", "non-dropping-particle" : "", "parse-names" : false, "suffix" : "" }, { "dropping-particle" : "", "family" : "Ingelsson", "given" : "Erik", "non-dropping-particle" : "", "parse-names" : false, "suffix" : "" }, { "dropping-particle" : "", "family" : "Karter", "given" : "Andrew J", "non-dropping-particle" : "", "parse-names" : false, "suffix" : "" }, { "dropping-particle" : "", "family" : "Lorenzo", "given" : "Carlos", "non-dropping-particle" : "", "parse-names" : false, "suffix" : "" }, { "dropping-particle" : "", "family" : "Mathias", "given" : "Rasika A", "non-dropping-particle" : "", "parse-names" : false, "suffix" : "" }, { "dropping-particle" : "", "family" : "Norris", "given" : "Jill M", "non-dropping-particle" : "", "parse-names" : false, "suffix" : "" }, { "dropping-particle" : "", "family" : "Peloso", "given" : "Gina M", "non-dropping-particle" : "", "parse-names" : false, "suffix" : "" }, { "dropping-particle" : "", "family" : "Sheu", "given" : "Wayne H-H", "non-dropping-particle" : "", "parse-names" : false, "suffix" : "" }, { "dropping-particle" : "", "family" : "Toniolo", "given" : "Daniela", "non-dropping-particle" : "", "parse-names" : false, "suffix" : "" }, { "dropping-particle" : "", "family" : "Vaidya", "given" : "Dhananjay", "non-dropping-particle" : "", "parse-names" : false, "suffix" : "" }, { "dropping-particle" : "", "family" : "Varma", "given" : "Rohit", "non-dropping-particle" : "", "parse-names" : false, "suffix" : "" }, { "dropping-particle" : "", "family" : "Wagenknecht", "given" : "Lynne E", "non-dropping-particle" : "", "parse-names" : false, "suffix" : "" }, { "dropping-particle" : "", "family" : "Boeing", "given" : "Heiner", "non-dropping-particle" : "", "parse-names" : false, "suffix" : "" }, { "dropping-particle" : "", "family" : "Bottinger", "given" : "Erwin P", "non-dropping-particle" : "", "parse-names" : false, "suffix" : "" }, { "dropping-particle" : "", "family" : "Dedoussis", "given" : "George", "non-dropping-particle" : "", "parse-names" : false, "suffix" : "" }, { "dropping-particle" : "", "family" : "Deloukas", "given" : "Panos", "non-dropping-particle" : "", "parse-names" : false, "suffix" : "" }, { "dropping-particle" : "", "family" : "Ferrannini", "given" : "Ele", "non-dropping-particle" : "", "parse-names" : false, "suffix" : "" }, { "dropping-particle" : "", "family" : "Franco", "given" : "Oscar H", "non-dropping-particle" : "", "parse-names" : false, "suffix" : "" }, { "dropping-particle" : "", "family" : "Franks", "given" : "Paul W", "non-dropping-particle" : "", "parse-names" : false, "suffix" : "" }, { "dropping-particle" : "", "family" : "Gibbs", "given" : "Richard A", "non-dropping-particle" : "", "parse-names" : false, "suffix" : "" }, { "dropping-particle" : "", "family" : "Gudnason", "given" : "Vilmundur", "non-dropping-particle" : "", "parse-names" : false, "suffix" : "" }, { "dropping-particle" : "", "family" : "Hamsten", "given" : "Anders", "non-dropping-particle" : "", "parse-names" : false, "suffix" : "" }, { "dropping-particle" : "", "family" : "Harris", "given" : "Tamara B", "non-dropping-particle" : "", "parse-names" : false, "suffix" : "" }, { "dropping-particle" : "", "family" : "Hattersley", "given" : "Andrew T", "non-dropping-particle" : "", "parse-names" : false, "suffix" : "" }, { "dropping-particle" : "", "family" : "Hayward", "given" : "Caroline", "non-dropping-particle" : "", "parse-names" : false, "suffix" : "" }, { "dropping-particle" : "", "family" : "Hofman", "given" : "Albert", "non-dropping-particle" : "", "parse-names" : false, "suffix" : "" }, { "dropping-particle" : "", "family" : "Jansson", "given" : "Jan-H\u00e5kan", "non-dropping-particle" : "", "parse-names" : false, "suffix" : "" }, { "dropping-particle" : "", "family" : "Langenberg", "given" : "Claudia", "non-dropping-particle" : "", "parse-names" : false, "suffix" : "" }, { "dropping-particle" : "", "family" : "Launer", "given" : "Lenore J", "non-dropping-particle" : "", "parse-names" : false, "suffix" : "" }, { "dropping-particle" : "", "family" : "Levy", "given" : "Daniel", "non-dropping-particle" : "", "parse-names" : false, "suffix" : "" }, { "dropping-particle" : "", "family" : "Oostra", "given" : "Ben A", "non-dropping-particle" : "", "parse-names" : false, "suffix" : "" }, { "dropping-particle" : "", "family" : "O'Donnell", "given" : "Christopher J", "non-dropping-particle" : "", "parse-names" : false, "suffix" : "" }, { "dropping-particle" : "", "family" : "O'Rahilly", "given" : "Stephen", "non-dropping-particle" : "", "parse-names" : false, "suffix" : "" }, { "dropping-particle" : "", "family" : "Padmanabhan", "given" : "Sandosh", "non-dropping-particle" : "", "parse-names" : false, "suffix" : "" }, { "dropping-particle" : "", "family" : "Pankow", "given" : "James S", "non-dropping-particle" : "", "parse-names" : false, "suffix" : "" }, { "dropping-particle" : "", "family" : "Polasek", "given" : "Ozren", "non-dropping-particle" : "", "parse-names" : false, "suffix" : "" }, { "dropping-particle" : "", "family" : "Province", "given" : "Michael A", "non-dropping-particle" : "", "parse-names" : false, "suffix" : "" }, { "dropping-particle" : "", "family" : "Rich", "given" : "Stephen S", "non-dropping-particle" : "", "parse-names" : false, "suffix" : "" }, { "dropping-particle" : "", "family" : "Ridker", "given" : "Paul M", "non-dropping-particle" : "", "parse-names" : false, "suffix" : "" }, { "dropping-particle" : "", "family" : "Rudan", "given" : "Igor", "non-dropping-particle" : "", "parse-names" : false, "suffix" : "" }, { "dropping-particle" : "", "family" : "Schulze", "given" : "Matthias B", "non-dropping-particle" : "", "parse-names" : false, "suffix" : "" }, { "dropping-particle" : "", "family" : "Smith", "given" : "Blair H", "non-dropping-particle" : "", "parse-names" : false, "suffix" : "" }, { "dropping-particle" : "", "family" : "Uitterlinden", "given" : "Andr\u00e9 G", "non-dropping-particle" : "", "parse-names" : false, "suffix" : "" }, { "dropping-particle" : "", "family" : "Walker", "given" : "Mark", "non-dropping-particle" : "", "parse-names" : false, "suffix" : "" }, { "dropping-particle" : "", "family" : "Watkins", "given" : "Hugh", "non-dropping-particle" : "", "parse-names" : false, "suffix" : "" }, { "dropping-particle" : "", "family" : "Wong", "given" : "Tien Y", "non-dropping-particle" : "", "parse-names" : false, "suffix" : "" }, { "dropping-particle" : "", "family" : "Zeggini", "given" : "Eleftheria", "non-dropping-particle" : "", "parse-names" : false, "suffix" : "" }, { "dropping-particle" : "", "family" : "Laakso", "given" : "Markku", "non-dropping-particle" : "", "parse-names" : false, "suffix" : "" }, { "dropping-particle" : "", "family" : "Borecki", "given" : "Ingrid B", "non-dropping-particle" : "", "parse-names" : false, "suffix" : "" }, { "dropping-particle" : "", "family" : "Chasman", "given" : "Daniel I", "non-dropping-particle" : "", "parse-names" : false, "suffix" : "" }, { "dropping-particle" : "", "family" : "Pedersen", "given" : "Oluf", "non-dropping-particle" : "", "parse-names" : false, "suffix" : "" }, { "dropping-particle" : "", "family" : "Psaty", "given" : "Bruce M", "non-dropping-particle" : "", "parse-names" : false, "suffix" : "" }, { "dropping-particle" : "", "family" : "Shyong Tai", "given" : "E", "non-dropping-particle" : "", "parse-names" : false, "suffix" : "" }, { "dropping-particle" : "", "family" : "Duijn", "given" : "Cornelia M", "non-dropping-particle" : "van", "parse-names" : false, "suffix" : "" }, { "dropping-particle" : "", "family" : "Wareham", "given" : "Nicholas J", "non-dropping-particle" : "", "parse-names" : false, "suffix" : "" }, { "dropping-particle" : "", "family" : "Waterworth", "given" : "Dawn M", "non-dropping-particle" : "", "parse-names" : false, "suffix" : "" }, { "dropping-particle" : "", "family" : "Boerwinkle", "given" : "Eric", "non-dropping-particle" : "", "parse-names" : false, "suffix" : "" }, { "dropping-particle" : "", "family" : "Linda Kao", "given" : "W H", "non-dropping-particle" : "", "parse-names" : false, "suffix" : "" }, { "dropping-particle" : "", "family" : "Florez", "given" : "Jose C", "non-dropping-particle" : "", "parse-names" : false, "suffix" : "" }, { "dropping-particle" : "", "family" : "Loos", "given" : "Ruth J F", "non-dropping-particle" : "", "parse-names" : false, "suffix" : "" }, { "dropping-particle" : "", "family" : "Wilson", "given" : "James G", "non-dropping-particle" : "", "parse-names" : false, "suffix" : "" }, { "dropping-particle" : "", "family" : "Frayling", "given" : "Timothy M", "non-dropping-particle" : "", "parse-names" : false, "suffix" : "" }, { "dropping-particle" : "", "family" : "Siscovick", "given" : "David S", "non-dropping-particle" : "", "parse-names" : false, "suffix" : "" }, { "dropping-particle" : "", "family" : "Dupuis", "given" : "Jos\u00e9e", "non-dropping-particle" : "", "parse-names" : false, "suffix" : "" }, { "dropping-particle" : "", "family" : "Rotter", "given" : "Jerome I", "non-dropping-particle" : "", "parse-names" : false, "suffix" : "" }, { "dropping-particle" : "", "family" : "Meigs", "given" : "James B", "non-dropping-particle" : "", "parse-names" : false, "suffix" : "" }, { "dropping-particle" : "", "family" : "Scott", "given" : "Robert A", "non-dropping-particle" : "", "parse-names" : false, "suffix" : "" }, { "dropping-particle" : "", "family" : "Goodarzi", "given" : "Mark O", "non-dropping-particle" : "", "parse-names" : false, "suffix" : "" } ], "container-title" : "Nature communications", "id" : "ITEM-1", "issued" : { "date-parts" : [ [ "2015", "1" ] ] }, "page" : "5897", "title" : "Low-frequency and rare exome chip variants associate with fasting glucose and type 2 diabetes susceptibility.", "type" : "article-journal", "volume" : "6" }, "uris" : [ "http://www.mendeley.com/documents/?uuid=fd235b38-2b36-41c1-817c-53b840b312a9" ] } ], "mendeley" : { "formattedCitation" : "&lt;i&gt;(18)&lt;/i&gt;", "plainTextFormattedCitation" : "(18)", "previouslyFormattedCitation" : "&lt;i&gt;(18)&lt;/i&gt;" }, "properties" : { "noteIndex" : 0 }, "schema" : "https://github.com/citation-style-language/schema/raw/master/csl-citation.json" }</w:instrText>
      </w:r>
      <w:r w:rsidR="004540CA" w:rsidRPr="002B23D1">
        <w:fldChar w:fldCharType="separate"/>
      </w:r>
      <w:r w:rsidR="00EF52D8" w:rsidRPr="002B23D1">
        <w:rPr>
          <w:i/>
          <w:noProof/>
        </w:rPr>
        <w:t>(18)</w:t>
      </w:r>
      <w:r w:rsidR="004540CA" w:rsidRPr="002B23D1">
        <w:fldChar w:fldCharType="end"/>
      </w:r>
      <w:r w:rsidR="00CD251D" w:rsidRPr="002B23D1">
        <w:t xml:space="preserve">. </w:t>
      </w:r>
      <w:r w:rsidR="007D03DF" w:rsidRPr="002B23D1">
        <w:t>The</w:t>
      </w:r>
      <w:r w:rsidR="00134ACF" w:rsidRPr="002B23D1">
        <w:t xml:space="preserve"> </w:t>
      </w:r>
      <w:r w:rsidR="00BB5193" w:rsidRPr="002B23D1">
        <w:t>c</w:t>
      </w:r>
      <w:r w:rsidR="00134ACF" w:rsidRPr="002B23D1">
        <w:t xml:space="preserve">ombined </w:t>
      </w:r>
      <w:r w:rsidR="00BB5193" w:rsidRPr="002B23D1">
        <w:t>a</w:t>
      </w:r>
      <w:r w:rsidR="00134ACF" w:rsidRPr="002B23D1">
        <w:t>nalysis of the</w:t>
      </w:r>
      <w:r w:rsidR="007D03DF" w:rsidRPr="002B23D1">
        <w:t xml:space="preserve"> six other </w:t>
      </w:r>
      <w:r w:rsidR="00CD251D" w:rsidRPr="002B23D1">
        <w:t>variants</w:t>
      </w:r>
      <w:r w:rsidR="00B869A0" w:rsidRPr="002B23D1">
        <w:t xml:space="preserve"> in Table 1</w:t>
      </w:r>
      <w:r w:rsidR="00CD251D" w:rsidRPr="002B23D1">
        <w:t xml:space="preserve"> </w:t>
      </w:r>
      <w:r w:rsidR="003067FA" w:rsidRPr="002B23D1">
        <w:t xml:space="preserve">did not show evidence of </w:t>
      </w:r>
      <w:r w:rsidR="008D14AC" w:rsidRPr="002B23D1">
        <w:t>association</w:t>
      </w:r>
      <w:r w:rsidR="00126533" w:rsidRPr="002B23D1">
        <w:t xml:space="preserve"> (p&gt;3.8x10</w:t>
      </w:r>
      <w:r w:rsidR="00126533" w:rsidRPr="002B23D1">
        <w:rPr>
          <w:vertAlign w:val="superscript"/>
        </w:rPr>
        <w:t>-5</w:t>
      </w:r>
      <w:r w:rsidR="00E17FDA" w:rsidRPr="002B23D1">
        <w:t xml:space="preserve">, </w:t>
      </w:r>
      <w:r w:rsidR="00CA4B66" w:rsidRPr="002B23D1">
        <w:t>by linear or logistic regression</w:t>
      </w:r>
      <w:r w:rsidR="00126533" w:rsidRPr="002B23D1">
        <w:t>)</w:t>
      </w:r>
      <w:r w:rsidR="00134ACF" w:rsidRPr="002B23D1">
        <w:t xml:space="preserve"> with </w:t>
      </w:r>
      <w:r w:rsidR="00286125" w:rsidRPr="002B23D1">
        <w:t>the</w:t>
      </w:r>
      <w:r w:rsidR="00CA4B66" w:rsidRPr="002B23D1">
        <w:t xml:space="preserve"> suggestively associated </w:t>
      </w:r>
      <w:r w:rsidR="00134ACF" w:rsidRPr="002B23D1">
        <w:t>trait</w:t>
      </w:r>
      <w:r w:rsidR="007D4E04" w:rsidRPr="002B23D1">
        <w:t xml:space="preserve"> </w:t>
      </w:r>
      <w:r w:rsidR="00BB5193" w:rsidRPr="002B23D1">
        <w:t xml:space="preserve">in </w:t>
      </w:r>
      <w:r w:rsidR="00134ACF" w:rsidRPr="002B23D1">
        <w:t xml:space="preserve">the </w:t>
      </w:r>
      <w:r w:rsidR="00BB5193" w:rsidRPr="002B23D1">
        <w:t>d</w:t>
      </w:r>
      <w:r w:rsidR="00134ACF" w:rsidRPr="002B23D1">
        <w:t xml:space="preserve">iscovery </w:t>
      </w:r>
      <w:r w:rsidR="00BB5193" w:rsidRPr="002B23D1">
        <w:t>a</w:t>
      </w:r>
      <w:r w:rsidR="00134ACF" w:rsidRPr="002B23D1">
        <w:t>nalysis</w:t>
      </w:r>
      <w:r w:rsidR="003A552C" w:rsidRPr="002B23D1">
        <w:t xml:space="preserve"> </w:t>
      </w:r>
      <w:r w:rsidR="003067FA" w:rsidRPr="002B23D1">
        <w:t>(</w:t>
      </w:r>
      <w:r w:rsidR="00343CED" w:rsidRPr="002B23D1">
        <w:t>“Follow-up” p-values &gt; 0.05; “C</w:t>
      </w:r>
      <w:r w:rsidR="00E14D26" w:rsidRPr="002B23D1">
        <w:t>ombined</w:t>
      </w:r>
      <w:r w:rsidR="00343CED" w:rsidRPr="002B23D1">
        <w:t>”</w:t>
      </w:r>
      <w:r w:rsidR="003551E8" w:rsidRPr="002B23D1">
        <w:t xml:space="preserve"> </w:t>
      </w:r>
      <w:r w:rsidR="003067FA" w:rsidRPr="002B23D1">
        <w:t>p</w:t>
      </w:r>
      <w:r w:rsidR="00064026" w:rsidRPr="002B23D1">
        <w:t xml:space="preserve">-values </w:t>
      </w:r>
      <w:r w:rsidR="004540CA" w:rsidRPr="002B23D1">
        <w:rPr>
          <w:u w:val="single"/>
        </w:rPr>
        <w:t>&gt;</w:t>
      </w:r>
      <w:r w:rsidR="005A3881" w:rsidRPr="002B23D1">
        <w:rPr>
          <w:u w:val="single"/>
        </w:rPr>
        <w:t xml:space="preserve"> </w:t>
      </w:r>
      <w:r w:rsidR="003067FA" w:rsidRPr="002B23D1">
        <w:t>0.</w:t>
      </w:r>
      <w:r w:rsidR="00134ACF" w:rsidRPr="002B23D1">
        <w:t>0</w:t>
      </w:r>
      <w:r w:rsidR="00343CED" w:rsidRPr="002B23D1">
        <w:t>05;</w:t>
      </w:r>
      <w:r w:rsidR="003067FA" w:rsidRPr="002B23D1">
        <w:t xml:space="preserve"> </w:t>
      </w:r>
      <w:r w:rsidR="004D3ED0" w:rsidRPr="002B23D1">
        <w:t>T</w:t>
      </w:r>
      <w:r w:rsidR="003067FA" w:rsidRPr="002B23D1">
        <w:t>able 1)</w:t>
      </w:r>
      <w:r w:rsidR="007D03DF" w:rsidRPr="002B23D1">
        <w:t>.</w:t>
      </w:r>
      <w:r w:rsidR="007C0EAA" w:rsidRPr="002B23D1">
        <w:t xml:space="preserve"> </w:t>
      </w:r>
    </w:p>
    <w:p w14:paraId="0A9475D9" w14:textId="21BA4560" w:rsidR="000752F9" w:rsidRPr="002B23D1" w:rsidRDefault="00DD4A08" w:rsidP="0088032B">
      <w:pPr>
        <w:shd w:val="clear" w:color="auto" w:fill="FFFFFF"/>
        <w:spacing w:after="0" w:line="480" w:lineRule="auto"/>
        <w:ind w:firstLine="720"/>
      </w:pPr>
      <w:r w:rsidRPr="002B23D1">
        <w:t xml:space="preserve">The </w:t>
      </w:r>
      <w:r w:rsidR="00A6023C" w:rsidRPr="002B23D1">
        <w:rPr>
          <w:i/>
        </w:rPr>
        <w:t>GLP1R</w:t>
      </w:r>
      <w:r w:rsidR="00A6023C" w:rsidRPr="002B23D1">
        <w:t xml:space="preserve"> </w:t>
      </w:r>
      <w:r w:rsidRPr="002B23D1">
        <w:t xml:space="preserve">gene </w:t>
      </w:r>
      <w:r w:rsidR="00A6023C" w:rsidRPr="002B23D1">
        <w:t xml:space="preserve">encodes the </w:t>
      </w:r>
      <w:r w:rsidR="005723D9" w:rsidRPr="002B23D1">
        <w:t>GLP</w:t>
      </w:r>
      <w:r w:rsidR="00A6023C" w:rsidRPr="002B23D1">
        <w:t xml:space="preserve">1 receptor, the target for GLP-1, a hormone that mediates the augmented response to insulin secretion following oral glucose administration. </w:t>
      </w:r>
      <w:r w:rsidR="004A1133" w:rsidRPr="002B23D1">
        <w:t>T</w:t>
      </w:r>
      <w:r w:rsidR="00A6023C" w:rsidRPr="002B23D1">
        <w:t>his receptor is the target for the GLP1R-agonist class of T2D therapeutics</w:t>
      </w:r>
      <w:r w:rsidR="00041531" w:rsidRPr="002B23D1">
        <w:t xml:space="preserve"> and t</w:t>
      </w:r>
      <w:r w:rsidR="00A6023C" w:rsidRPr="002B23D1">
        <w:t xml:space="preserve">he association of this variant with fasting glucose </w:t>
      </w:r>
      <w:r w:rsidR="004668A8" w:rsidRPr="002B23D1">
        <w:t>mimic</w:t>
      </w:r>
      <w:r w:rsidR="00C12E14" w:rsidRPr="002B23D1">
        <w:t>k</w:t>
      </w:r>
      <w:r w:rsidR="00BB5193" w:rsidRPr="002B23D1">
        <w:t>ed</w:t>
      </w:r>
      <w:r w:rsidR="004668A8" w:rsidRPr="002B23D1">
        <w:t xml:space="preserve"> </w:t>
      </w:r>
      <w:r w:rsidR="00876540" w:rsidRPr="002B23D1">
        <w:t xml:space="preserve">a major effect of </w:t>
      </w:r>
      <w:r w:rsidR="00372C91" w:rsidRPr="002B23D1">
        <w:t>this class of agents</w:t>
      </w:r>
      <w:r w:rsidR="00A6023C" w:rsidRPr="002B23D1">
        <w:t>.</w:t>
      </w:r>
      <w:r w:rsidRPr="002B23D1">
        <w:t xml:space="preserve"> To </w:t>
      </w:r>
      <w:r w:rsidR="00F520ED" w:rsidRPr="002B23D1">
        <w:t xml:space="preserve">further </w:t>
      </w:r>
      <w:r w:rsidR="005346D4" w:rsidRPr="002B23D1">
        <w:t xml:space="preserve">corroborate </w:t>
      </w:r>
      <w:r w:rsidRPr="002B23D1">
        <w:t xml:space="preserve">the utility of this variant as </w:t>
      </w:r>
      <w:r w:rsidR="004D0029" w:rsidRPr="002B23D1">
        <w:t xml:space="preserve">a </w:t>
      </w:r>
      <w:r w:rsidR="001B5407" w:rsidRPr="002B23D1">
        <w:t>surrogate</w:t>
      </w:r>
      <w:r w:rsidR="008656BB" w:rsidRPr="002B23D1">
        <w:t xml:space="preserve"> indicator of </w:t>
      </w:r>
      <w:r w:rsidR="00CA4B66" w:rsidRPr="002B23D1">
        <w:t>pharmacological modulation of the receptor</w:t>
      </w:r>
      <w:r w:rsidRPr="002B23D1">
        <w:t>, w</w:t>
      </w:r>
      <w:r w:rsidR="00A6023C" w:rsidRPr="002B23D1">
        <w:t xml:space="preserve">e investigated </w:t>
      </w:r>
      <w:r w:rsidR="00041531" w:rsidRPr="002B23D1">
        <w:t xml:space="preserve">its </w:t>
      </w:r>
      <w:r w:rsidR="00A6023C" w:rsidRPr="002B23D1">
        <w:t xml:space="preserve">association </w:t>
      </w:r>
      <w:r w:rsidRPr="002B23D1">
        <w:t>with T2D</w:t>
      </w:r>
      <w:r w:rsidR="00041531" w:rsidRPr="002B23D1">
        <w:t xml:space="preserve"> and </w:t>
      </w:r>
      <w:r w:rsidR="003C6BCC" w:rsidRPr="002B23D1">
        <w:t xml:space="preserve">found </w:t>
      </w:r>
      <w:r w:rsidR="00A6023C" w:rsidRPr="002B23D1">
        <w:t>that the minor allele was</w:t>
      </w:r>
      <w:r w:rsidR="003E2FC0" w:rsidRPr="002B23D1">
        <w:t xml:space="preserve"> associated with lower risk of T2D </w:t>
      </w:r>
      <w:r w:rsidR="000C0C85" w:rsidRPr="002B23D1">
        <w:t>[o</w:t>
      </w:r>
      <w:r w:rsidR="003E2FC0" w:rsidRPr="002B23D1">
        <w:t xml:space="preserve">dds </w:t>
      </w:r>
      <w:r w:rsidR="000C0C85" w:rsidRPr="002B23D1">
        <w:t>r</w:t>
      </w:r>
      <w:r w:rsidR="003E2FC0" w:rsidRPr="002B23D1">
        <w:t>atio (OR) =</w:t>
      </w:r>
      <w:r w:rsidR="000C0C85" w:rsidRPr="002B23D1">
        <w:t xml:space="preserve"> </w:t>
      </w:r>
      <w:r w:rsidR="003E2FC0" w:rsidRPr="002B23D1">
        <w:t>0.83 [0.76,</w:t>
      </w:r>
      <w:r w:rsidR="00003B85" w:rsidRPr="002B23D1">
        <w:t xml:space="preserve"> </w:t>
      </w:r>
      <w:r w:rsidR="003E2FC0" w:rsidRPr="002B23D1">
        <w:t xml:space="preserve">0.91]; </w:t>
      </w:r>
      <w:r w:rsidR="000C0C85" w:rsidRPr="002B23D1">
        <w:rPr>
          <w:i/>
        </w:rPr>
        <w:t xml:space="preserve">P </w:t>
      </w:r>
      <w:r w:rsidR="003E2FC0" w:rsidRPr="002B23D1">
        <w:t>=</w:t>
      </w:r>
      <w:r w:rsidR="000C0C85" w:rsidRPr="002B23D1">
        <w:t xml:space="preserve"> </w:t>
      </w:r>
      <w:r w:rsidR="003E2FC0" w:rsidRPr="002B23D1">
        <w:t>9.4x10</w:t>
      </w:r>
      <w:r w:rsidR="003E2FC0" w:rsidRPr="002B23D1">
        <w:rPr>
          <w:vertAlign w:val="superscript"/>
        </w:rPr>
        <w:t>-5</w:t>
      </w:r>
      <w:r w:rsidR="003E2FC0" w:rsidRPr="002B23D1">
        <w:t xml:space="preserve">; </w:t>
      </w:r>
      <w:r w:rsidR="00BB5193" w:rsidRPr="002B23D1">
        <w:t>in a</w:t>
      </w:r>
      <w:r w:rsidR="00FB3F7A" w:rsidRPr="002B23D1">
        <w:t xml:space="preserve"> fixed effect meta-analysis of log-odds ratios from studies and consortia listed in </w:t>
      </w:r>
      <w:r w:rsidR="007D7711" w:rsidRPr="002B23D1">
        <w:t>table S</w:t>
      </w:r>
      <w:r w:rsidR="007D4E04" w:rsidRPr="002B23D1">
        <w:t>1</w:t>
      </w:r>
      <w:r w:rsidR="00CD3B7B" w:rsidRPr="002B23D1">
        <w:t xml:space="preserve"> and </w:t>
      </w:r>
      <w:r w:rsidR="0009547B" w:rsidRPr="002B23D1">
        <w:t xml:space="preserve">in </w:t>
      </w:r>
      <w:r w:rsidR="00CD3B7B" w:rsidRPr="002B23D1">
        <w:t>Supplementary M</w:t>
      </w:r>
      <w:r w:rsidR="007D7711" w:rsidRPr="002B23D1">
        <w:t>aterials</w:t>
      </w:r>
      <w:r w:rsidR="00A4132B" w:rsidRPr="002B23D1">
        <w:t xml:space="preserve"> “Studies contributing to follow-up analyses of type-2 diabetes and obesity related traits”</w:t>
      </w:r>
      <w:r w:rsidR="00FB3F7A" w:rsidRPr="002B23D1">
        <w:t xml:space="preserve">; </w:t>
      </w:r>
      <w:r w:rsidR="003E2FC0" w:rsidRPr="002B23D1">
        <w:rPr>
          <w:i/>
        </w:rPr>
        <w:t>n</w:t>
      </w:r>
      <w:r w:rsidR="003E2FC0" w:rsidRPr="002B23D1">
        <w:rPr>
          <w:vertAlign w:val="subscript"/>
        </w:rPr>
        <w:t>cases</w:t>
      </w:r>
      <w:r w:rsidR="005A3881" w:rsidRPr="002B23D1">
        <w:rPr>
          <w:vertAlign w:val="subscript"/>
        </w:rPr>
        <w:t xml:space="preserve"> </w:t>
      </w:r>
      <w:r w:rsidR="003E2FC0" w:rsidRPr="002B23D1">
        <w:t>=</w:t>
      </w:r>
      <w:r w:rsidR="005A3881" w:rsidRPr="002B23D1">
        <w:t xml:space="preserve"> </w:t>
      </w:r>
      <w:r w:rsidR="003E2FC0" w:rsidRPr="002B23D1">
        <w:t xml:space="preserve">25,868, </w:t>
      </w:r>
      <w:r w:rsidR="003E2FC0" w:rsidRPr="002B23D1">
        <w:rPr>
          <w:i/>
        </w:rPr>
        <w:t>n</w:t>
      </w:r>
      <w:r w:rsidR="003E2FC0" w:rsidRPr="002B23D1">
        <w:rPr>
          <w:vertAlign w:val="subscript"/>
        </w:rPr>
        <w:t>controls</w:t>
      </w:r>
      <w:r w:rsidR="005A3881" w:rsidRPr="002B23D1">
        <w:rPr>
          <w:vertAlign w:val="subscript"/>
        </w:rPr>
        <w:t xml:space="preserve"> </w:t>
      </w:r>
      <w:r w:rsidR="003E2FC0" w:rsidRPr="002B23D1">
        <w:t>=</w:t>
      </w:r>
      <w:r w:rsidR="005A3881" w:rsidRPr="002B23D1">
        <w:t xml:space="preserve"> </w:t>
      </w:r>
      <w:r w:rsidR="003E2FC0" w:rsidRPr="002B23D1">
        <w:t>122,393</w:t>
      </w:r>
      <w:r w:rsidR="000C0C85" w:rsidRPr="002B23D1">
        <w:t>]</w:t>
      </w:r>
      <w:r w:rsidR="001E7C82" w:rsidRPr="002B23D1">
        <w:t xml:space="preserve">. </w:t>
      </w:r>
      <w:r w:rsidR="007C0EAA" w:rsidRPr="002B23D1">
        <w:t>However, w</w:t>
      </w:r>
      <w:r w:rsidR="00876540" w:rsidRPr="002B23D1">
        <w:t xml:space="preserve">e saw no association of this </w:t>
      </w:r>
      <w:r w:rsidR="00B94F1F" w:rsidRPr="002B23D1">
        <w:rPr>
          <w:i/>
        </w:rPr>
        <w:t xml:space="preserve">GLP1R </w:t>
      </w:r>
      <w:r w:rsidR="00876540" w:rsidRPr="002B23D1">
        <w:t xml:space="preserve">variant </w:t>
      </w:r>
      <w:r w:rsidR="00C6004A" w:rsidRPr="002B23D1">
        <w:t xml:space="preserve">(Ala316Thr; rs10305492) </w:t>
      </w:r>
      <w:r w:rsidR="00876540" w:rsidRPr="002B23D1">
        <w:t>with fasting insulin, nor with 2-h glucose (</w:t>
      </w:r>
      <w:r w:rsidR="008656BB" w:rsidRPr="002B23D1">
        <w:t>F</w:t>
      </w:r>
      <w:r w:rsidR="00F95CDD" w:rsidRPr="002B23D1">
        <w:t>ig</w:t>
      </w:r>
      <w:r w:rsidR="008656BB" w:rsidRPr="002B23D1">
        <w:t>.</w:t>
      </w:r>
      <w:r w:rsidR="00876540" w:rsidRPr="002B23D1">
        <w:t xml:space="preserve"> </w:t>
      </w:r>
      <w:r w:rsidR="00343CED" w:rsidRPr="002B23D1">
        <w:t>2</w:t>
      </w:r>
      <w:r w:rsidR="008656BB" w:rsidRPr="002B23D1">
        <w:t>A</w:t>
      </w:r>
      <w:r w:rsidR="00876540" w:rsidRPr="002B23D1">
        <w:t>).</w:t>
      </w:r>
      <w:r w:rsidR="00DE2ED1" w:rsidRPr="002B23D1">
        <w:t xml:space="preserve"> </w:t>
      </w:r>
    </w:p>
    <w:p w14:paraId="7C79B2EF" w14:textId="53C809C1" w:rsidR="008D719C" w:rsidRPr="002B23D1" w:rsidRDefault="00AA1634" w:rsidP="0088032B">
      <w:pPr>
        <w:shd w:val="clear" w:color="auto" w:fill="FFFFFF"/>
        <w:spacing w:after="0" w:line="480" w:lineRule="auto"/>
        <w:ind w:firstLine="720"/>
      </w:pPr>
      <w:r w:rsidRPr="002B23D1">
        <w:t xml:space="preserve">Although </w:t>
      </w:r>
      <w:r w:rsidR="00385F23" w:rsidRPr="002B23D1">
        <w:t xml:space="preserve">there were no individuals </w:t>
      </w:r>
      <w:r w:rsidR="00250910" w:rsidRPr="002B23D1">
        <w:t xml:space="preserve">carrying </w:t>
      </w:r>
      <w:r w:rsidR="00385F23" w:rsidRPr="002B23D1">
        <w:t>pu</w:t>
      </w:r>
      <w:r w:rsidR="00250910" w:rsidRPr="002B23D1">
        <w:t xml:space="preserve">tative </w:t>
      </w:r>
      <w:r w:rsidR="0051314D" w:rsidRPr="002B23D1">
        <w:t>LoF</w:t>
      </w:r>
      <w:r w:rsidR="00250910" w:rsidRPr="002B23D1">
        <w:t xml:space="preserve"> variants</w:t>
      </w:r>
      <w:r w:rsidR="009625CD" w:rsidRPr="002B23D1">
        <w:t xml:space="preserve"> in </w:t>
      </w:r>
      <w:r w:rsidR="00CA4B66" w:rsidRPr="002B23D1">
        <w:rPr>
          <w:i/>
        </w:rPr>
        <w:t>GLP1R</w:t>
      </w:r>
      <w:r w:rsidR="00385F23" w:rsidRPr="002B23D1">
        <w:t xml:space="preserve"> in the targeted sequencing study, </w:t>
      </w:r>
      <w:r w:rsidR="008D719C" w:rsidRPr="002B23D1">
        <w:t>a</w:t>
      </w:r>
      <w:r w:rsidR="00AA2DBB" w:rsidRPr="002B23D1">
        <w:t xml:space="preserve"> single</w:t>
      </w:r>
      <w:r w:rsidR="008D719C" w:rsidRPr="002B23D1">
        <w:t xml:space="preserve"> individual in the cohort-arm of the UK10K study</w:t>
      </w:r>
      <w:r w:rsidR="00BB5193" w:rsidRPr="002B23D1">
        <w:t xml:space="preserve"> had a LoF</w:t>
      </w:r>
      <w:r w:rsidR="008D719C" w:rsidRPr="002B23D1">
        <w:t xml:space="preserve"> allele</w:t>
      </w:r>
      <w:r w:rsidR="00CA4B66" w:rsidRPr="002B23D1">
        <w:t xml:space="preserve"> (</w:t>
      </w:r>
      <w:r w:rsidR="002856A2" w:rsidRPr="002B23D1">
        <w:t>W297</w:t>
      </w:r>
      <w:r w:rsidR="00BC60D1" w:rsidRPr="002B23D1">
        <w:t>*</w:t>
      </w:r>
      <w:r w:rsidR="00CA4B66" w:rsidRPr="002B23D1">
        <w:t>)</w:t>
      </w:r>
      <w:r w:rsidR="00E34863" w:rsidRPr="002B23D1">
        <w:t xml:space="preserve"> but </w:t>
      </w:r>
      <w:r w:rsidR="00BB5193" w:rsidRPr="002B23D1">
        <w:t>did not have an</w:t>
      </w:r>
      <w:r w:rsidR="008D719C" w:rsidRPr="002B23D1">
        <w:t xml:space="preserve"> extreme glycaemic phenotype</w:t>
      </w:r>
      <w:r w:rsidR="00C9454D" w:rsidRPr="002B23D1">
        <w:t>.</w:t>
      </w:r>
      <w:r w:rsidR="008D719C" w:rsidRPr="002B23D1">
        <w:t xml:space="preserve"> </w:t>
      </w:r>
      <w:r w:rsidR="009625CD" w:rsidRPr="002B23D1">
        <w:t xml:space="preserve">This individual’s </w:t>
      </w:r>
      <w:r w:rsidR="008D719C" w:rsidRPr="002B23D1">
        <w:t xml:space="preserve">fasting glucose and insulin </w:t>
      </w:r>
      <w:r w:rsidR="00BB5193" w:rsidRPr="002B23D1">
        <w:t xml:space="preserve">concentrations </w:t>
      </w:r>
      <w:r w:rsidR="008D719C" w:rsidRPr="002B23D1">
        <w:t xml:space="preserve">were within the range of 95% of the values for this population. </w:t>
      </w:r>
      <w:r w:rsidR="00CB6E6E" w:rsidRPr="002B23D1">
        <w:t>Nine</w:t>
      </w:r>
      <w:r w:rsidR="0051314D" w:rsidRPr="002B23D1">
        <w:t xml:space="preserve"> </w:t>
      </w:r>
      <w:r w:rsidR="00E11728" w:rsidRPr="002B23D1">
        <w:t>high</w:t>
      </w:r>
      <w:r w:rsidR="009625CD" w:rsidRPr="002B23D1">
        <w:t>-</w:t>
      </w:r>
      <w:r w:rsidR="00E11728" w:rsidRPr="002B23D1">
        <w:t xml:space="preserve">confidence </w:t>
      </w:r>
      <w:r w:rsidR="0051314D" w:rsidRPr="002B23D1">
        <w:t xml:space="preserve">LoF variants </w:t>
      </w:r>
      <w:r w:rsidR="009625CD" w:rsidRPr="002B23D1">
        <w:t xml:space="preserve">in </w:t>
      </w:r>
      <w:r w:rsidR="00BC60D1" w:rsidRPr="002B23D1">
        <w:rPr>
          <w:i/>
        </w:rPr>
        <w:t>GLP1R</w:t>
      </w:r>
      <w:r w:rsidR="009625CD" w:rsidRPr="002B23D1">
        <w:t xml:space="preserve"> </w:t>
      </w:r>
      <w:r w:rsidR="0051314D" w:rsidRPr="002B23D1">
        <w:t>were observed in the E</w:t>
      </w:r>
      <w:r w:rsidR="00E11728" w:rsidRPr="002B23D1">
        <w:t>xAC database</w:t>
      </w:r>
      <w:r w:rsidR="00C972D0" w:rsidRPr="002B23D1">
        <w:t xml:space="preserve"> </w:t>
      </w:r>
      <w:r w:rsidR="00C972D0" w:rsidRPr="002B23D1">
        <w:fldChar w:fldCharType="begin" w:fldLock="1"/>
      </w:r>
      <w:r w:rsidR="00EF52D8" w:rsidRPr="002B23D1">
        <w:instrText>ADDIN CSL_CITATION { "citationItems" : [ { "id" : "ITEM-1", "itemData" : { "DOI" : "10.1101/030338", "author" : [ { "dropping-particle" : "", "family" : "Consortium", "given" : "Exome Aggregation", "non-dropping-particle" : "", "parse-names" : false, "suffix" : "" }, { "dropping-particle" : "", "family" : "Lek", "given" : "Monkol", "non-dropping-particle" : "", "parse-names" : false, "suffix" : "" }, { "dropping-particle" : "", "family" : "Karczewski", "given" : "Konrad", "non-dropping-particle" : "", "parse-names" : false, "suffix" : "" }, { "dropping-particle" : "", "family" : "Minikel", "given" : "Eric", "non-dropping-particle" : "", "parse-names" : false, "suffix" : "" }, { "dropping-particle" : "", "family" : "Samocha", "given" : "Kaitlin", "non-dropping-particle" : "", "parse-names" : false, "suffix" : "" }, { "dropping-particle" : "", "family" : "Banks", "given" : "Eric", "non-dropping-particle" : "", "parse-names" : false, "suffix" : "" }, { "dropping-particle" : "", "family" : "Fennell", "given" : "Timothy", "non-dropping-particle" : "", "parse-names" : false, "suffix" : "" }, { "dropping-particle" : "", "family" : "O'Donnell-Luria", "given" : "Anne", "non-dropping-particle" : "", "parse-names" : false, "suffix" : "" }, { "dropping-particle" : "", "family" : "Ware", "given" : "James", "non-dropping-particle" : "", "parse-names" : false, "suffix" : "" }, { "dropping-particle" : "", "family" : "Hill", "given" : "Andrew", "non-dropping-particle" : "", "parse-names" : false, "suffix" : "" }, { "dropping-particle" : "", "family" : "Cummings", "given" : "Beryl", "non-dropping-particle" : "", "parse-names" : false, "suffix" : "" }, { "dropping-particle" : "", "family" : "Tukiainen", "given" : "Taru", "non-dropping-particle" : "", "parse-names" : false, "suffix" : "" }, { "dropping-particle" : "", "family" : "Birnbaum", "given" : "Daniel", "non-dropping-particle" : "", "parse-names" : false, "suffix" : "" }, { "dropping-particle" : "", "family" : "Kosmicki", "given" : "Jack", "non-dropping-particle" : "", "parse-names" : false, "suffix" : "" }, { "dropping-particle" : "", "family" : "Duncan", "given" : "Laramie", "non-dropping-particle" : "", "parse-names" : false, "suffix" : "" }, { "dropping-particle" : "", "family" : "Estrada", "given" : "Karol", "non-dropping-particle" : "", "parse-names" : false, "suffix" : "" }, { "dropping-particle" : "", "family" : "Zhao", "given" : "Fengmei", "non-dropping-particle" : "", "parse-names" : false, "suffix" : "" }, { "dropping-particle" : "", "family" : "Zou", "given" : "James", "non-dropping-particle" : "", "parse-names" : false, "suffix" : "" }, { "dropping-particle" : "", "family" : "Pierce-Hoffman", "given" : "Emma", "non-dropping-particle" : "", "parse-names" : false, "suffix" : "" }, { "dropping-particle" : "", "family" : "Cooper", "given" : "David", "non-dropping-particle" : "", "parse-names" : false, "suffix" : "" }, { "dropping-particle" : "", "family" : "DePristo", "given" : "Mark", "non-dropping-particle" : "", "parse-names" : false, "suffix" : "" }, { "dropping-particle" : "", "family" : "Do", "given" : "Ron", "non-dropping-particle" : "", "parse-names" : false, "suffix" : "" }, { "dropping-particle" : "", "family" : "Flannick", "given" : "Jason", "non-dropping-particle" : "", "parse-names" : false, "suffix" : "" }, { "dropping-particle" : "", "family" : "Fromer", "given" : "Menachem", "non-dropping-particle" : "", "parse-names" : false, "suffix" : "" }, { "dropping-particle" : "", "family" : "Gauthier", "given" : "Laura", "non-dropping-particle" : "", "parse-names" : false, "suffix" : "" }, { "dropping-particle" : "", "family" : "Goldstein", "given" : "Jackie", "non-dropping-particle" : "", "parse-names" : false, "suffix" : "" }, { "dropping-particle" : "", "family" : "Gupta", "given" : "Namrata", "non-dropping-particle" : "", "parse-names" : false, "suffix" : "" }, { "dropping-particle" : "", "family" : "Howrigan", "given" : "Daniel", "non-dropping-particle" : "", "parse-names" : false, "suffix" : "" }, { "dropping-particle" : "", "family" : "Kiezun", "given" : "Adam", "non-dropping-particle" : "", "parse-names" : false, "suffix" : "" }, { "dropping-particle" : "", "family" : "Kurki", "given" : "Mitja", "non-dropping-particle" : "", "parse-names" : false, "suffix" : "" }, { "dropping-particle" : "", "family" : "Moonshine", "given" : "Ami Levy", "non-dropping-particle" : "", "parse-names" : false, "suffix" : "" }, { "dropping-particle" : "", "family" : "Natarajan", "given" : "Pradeep", "non-dropping-particle" : "", "parse-names" : false, "suffix" : "" }, { "dropping-particle" : "", "family" : "Orozco", "given" : "Lorena", "non-dropping-particle" : "", "parse-names" : false, "suffix" : "" }, { "dropping-particle" : "", "family" : "Peloso", "given" : "Gina", "non-dropping-particle" : "", "parse-names" : false, "suffix" : "" }, { "dropping-particle" : "", "family" : "Poplin", "given" : "Ryan", "non-dropping-particle" : "", "parse-names" : false, "suffix" : "" }, { "dropping-particle" : "", "family" : "Rivas", "given" : "Manuel", "non-dropping-particle" : "", "parse-names" : false, "suffix" : "" }, { "dropping-particle" : "", "family" : "Ruano-Rubio", "given" : "Valentin", "non-dropping-particle" : "", "parse-names" : false, "suffix" : "" }, { "dropping-particle" : "", "family" : "Ruderfer", "given" : "Douglas", "non-dropping-particle" : "", "parse-names" : false, "suffix" : "" }, { "dropping-particle" : "", "family" : "Shakir", "given" : "Khalid", "non-dropping-particle" : "", "parse-names" : false, "suffix" : "" }, { "dropping-particle" : "", "family" : "Stenson", "given" : "Peter", "non-dropping-particle" : "", "parse-names" : false, "suffix" : "" }, { "dropping-particle" : "", "family" : "Stevens", "given" : "Christine", "non-dropping-particle" : "", "parse-names" : false, "suffix" : "" }, { "dropping-particle" : "", "family" : "Thomas", "given" : "Brett", "non-dropping-particle" : "", "parse-names" : false, "suffix" : "" }, { "dropping-particle" : "", "family" : "Tiao", "given" : "Grace", "non-dropping-particle" : "", "parse-names" : false, "suffix" : "" }, { "dropping-particle" : "", "family" : "Tusie-Luna", "given" : "Maria", "non-dropping-particle" : "", "parse-names" : false, "suffix" : "" }, { "dropping-particle" : "", "family" : "Weisburd", "given" : "Ben", "non-dropping-particle" : "", "parse-names" : false, "suffix" : "" }, { "dropping-particle" : "", "family" : "Won", "given" : "Hong-Hee", "non-dropping-particle" : "", "parse-names" : false, "suffix" : "" }, { "dropping-particle" : "", "family" : "Yu", "given" : "Dongmei", "non-dropping-particle" : "", "parse-names" : false, "suffix" : "" }, { "dropping-particle" : "", "family" : "Altshuler", "given" : "David", "non-dropping-particle" : "", "parse-names" : false, "suffix" : "" }, { "dropping-particle" : "", "family" : "Ardissino", "given" : "Diego", "non-dropping-particle" : "", "parse-names" : false, "suffix" : "" }, { "dropping-particle" : "", "family" : "Boehnke", "given" : "Michael", "non-dropping-particle" : "", "parse-names" : false, "suffix" : "" }, { "dropping-particle" : "", "family" : "Danesh", "given" : "John", "non-dropping-particle" : "", "parse-names" : false, "suffix" : "" }, { "dropping-particle" : "", "family" : "Roberto", "given" : "Elosua", "non-dropping-particle" : "", "parse-names" : false, "suffix" : "" }, { "dropping-particle" : "", "family" : "Florez", "given" : "Jose", "non-dropping-particle" : "", "parse-names" : false, "suffix" : "" }, { "dropping-particle" : "", "family" : "Gabriel", "given" : "Stacey", "non-dropping-particle" : "", "parse-names" : false, "suffix" : "" }, { "dropping-particle" : "", "family" : "Getz", "given" : "Gad", "non-dropping-particle" : "", "parse-names" : false, "suffix" : "" }, { "dropping-particle" : "", "family" : "Hultman", "given" : "Christina", "non-dropping-particle" : "", "parse-names" : false, "suffix" : "" }, { "dropping-particle" : "", "family" : "Kathiresan", "given" : "Sekar", "non-dropping-particle" : "", "parse-names" : false, "suffix" : "" }, { "dropping-particle" : "", "family" : "Laakso", "given" : "Markku", "non-dropping-particle" : "", "parse-names" : false, "suffix" : "" }, { "dropping-particle" : "", "family" : "McCarroll", "given" : "Steven", "non-dropping-particle" : "", "parse-names" : false, "suffix" : "" }, { "dropping-particle" : "", "family" : "McCarthy", "given" : "Mark", "non-dropping-particle" : "", "parse-names" : false, "suffix" : "" }, { "dropping-particle" : "", "family" : "McGovern", "given" : "Dermot", "non-dropping-particle" : "", "parse-names" : false, "suffix" : "" }, { "dropping-particle" : "", "family" : "McPherson", "given" : "Ruth", "non-dropping-particle" : "", "parse-names" : false, "suffix" : "" }, { "dropping-particle" : "", "family" : "Neale", "given" : "Benjamin", "non-dropping-particle" : "", "parse-names" : false, "suffix" : "" }, { "dropping-particle" : "", "family" : "Palotie", "given" : "Aarno", "non-dropping-particle" : "", "parse-names" : false, "suffix" : "" }, { "dropping-particle" : "", "family" : "Purcell", "given" : "Shaun", "non-dropping-particle" : "", "parse-names" : false, "suffix" : "" }, { "dropping-particle" : "", "family" : "Saleheen", "given" : "Danish", "non-dropping-particle" : "", "parse-names" : false, "suffix" : "" }, { "dropping-particle" : "", "family" : "Scharf", "given" : "Jeremiah", "non-dropping-particle" : "", "parse-names" : false, "suffix" : "" }, { "dropping-particle" : "", "family" : "Sklar", "given" : "Pamela", "non-dropping-particle" : "", "parse-names" : false, "suffix" : "" }, { "dropping-particle" : "", "family" : "Patrick", "given" : "Sullivan", "non-dropping-particle" : "", "parse-names" : false, "suffix" : "" }, { "dropping-particle" : "", "family" : "Tuomilehto", "given" : "Jaakko", "non-dropping-particle" : "", "parse-names" : false, "suffix" : "" }, { "dropping-particle" : "", "family" : "Watkins", "given" : "Hugh", "non-dropping-particle" : "", "parse-names" : false, "suffix" : "" }, { "dropping-particle" : "", "family" : "Wilson", "given" : "James", "non-dropping-particle" : "", "parse-names" : false, "suffix" : "" }, { "dropping-particle" : "", "family" : "Daly", "given" : "Mark", "non-dropping-particle" : "", "parse-names" : false, "suffix" : "" }, { "dropping-particle" : "", "family" : "MacArthur", "given" : "Daniel", "non-dropping-particle" : "", "parse-names" : false, "suffix" : "" } ], "container-title" : "bioRxiv", "id" : "ITEM-1", "issued" : { "date-parts" : [ [ "2015", "10", "30" ] ] }, "language" : "en", "number-of-pages" : "030338", "publisher" : "Cold Spring Harbor Labs Journals", "title" : "Analysis of protein-coding genetic variation in 60,706 humans", "type" : "report" }, "uris" : [ "http://www.mendeley.com/documents/?uuid=a824de9a-5a1d-4df7-93a0-dfa02435021a" ] } ], "mendeley" : { "formattedCitation" : "&lt;i&gt;(19)&lt;/i&gt;", "plainTextFormattedCitation" : "(19)", "previouslyFormattedCitation" : "&lt;i&gt;(19)&lt;/i&gt;" }, "properties" : { "noteIndex" : 0 }, "schema" : "https://github.com/citation-style-language/schema/raw/master/csl-citation.json" }</w:instrText>
      </w:r>
      <w:r w:rsidR="00C972D0" w:rsidRPr="002B23D1">
        <w:fldChar w:fldCharType="separate"/>
      </w:r>
      <w:r w:rsidR="00EF52D8" w:rsidRPr="002B23D1">
        <w:rPr>
          <w:i/>
          <w:noProof/>
        </w:rPr>
        <w:t>(19)</w:t>
      </w:r>
      <w:r w:rsidR="00C972D0" w:rsidRPr="002B23D1">
        <w:fldChar w:fldCharType="end"/>
      </w:r>
      <w:r w:rsidR="00E11728" w:rsidRPr="002B23D1">
        <w:t>. Eight were</w:t>
      </w:r>
      <w:r w:rsidR="0051314D" w:rsidRPr="002B23D1">
        <w:t xml:space="preserve"> singleto</w:t>
      </w:r>
      <w:r w:rsidR="00E11728" w:rsidRPr="002B23D1">
        <w:t>ns and t</w:t>
      </w:r>
      <w:r w:rsidR="0051314D" w:rsidRPr="002B23D1">
        <w:t>he most common had a frequency of less than 1/10</w:t>
      </w:r>
      <w:r w:rsidR="0072273D" w:rsidRPr="002B23D1">
        <w:t>,</w:t>
      </w:r>
      <w:r w:rsidR="0051314D" w:rsidRPr="002B23D1">
        <w:t>000</w:t>
      </w:r>
      <w:r w:rsidR="00E11728" w:rsidRPr="002B23D1">
        <w:t>,</w:t>
      </w:r>
      <w:r w:rsidR="0051314D" w:rsidRPr="002B23D1">
        <w:t xml:space="preserve"> highlighting the difficulty</w:t>
      </w:r>
      <w:r w:rsidR="00E11728" w:rsidRPr="002B23D1">
        <w:t xml:space="preserve"> in restricting analyses to </w:t>
      </w:r>
      <w:r w:rsidR="00C34066" w:rsidRPr="002B23D1">
        <w:t xml:space="preserve">individual </w:t>
      </w:r>
      <w:r w:rsidR="00E11728" w:rsidRPr="002B23D1">
        <w:t xml:space="preserve">LoF variants. </w:t>
      </w:r>
      <w:r w:rsidR="0051314D" w:rsidRPr="002B23D1">
        <w:t xml:space="preserve"> </w:t>
      </w:r>
    </w:p>
    <w:p w14:paraId="63D2885D" w14:textId="77777777" w:rsidR="008D719C" w:rsidRPr="002B23D1" w:rsidRDefault="008D719C" w:rsidP="00F6126F">
      <w:pPr>
        <w:shd w:val="clear" w:color="auto" w:fill="FFFFFF"/>
        <w:spacing w:after="0" w:line="480" w:lineRule="auto"/>
      </w:pPr>
    </w:p>
    <w:p w14:paraId="1EC63646" w14:textId="3C2B0329" w:rsidR="007C0EAA" w:rsidRPr="002B23D1" w:rsidRDefault="007C0EAA" w:rsidP="00F6126F">
      <w:pPr>
        <w:shd w:val="clear" w:color="auto" w:fill="FFFFFF"/>
        <w:spacing w:after="0" w:line="480" w:lineRule="auto"/>
        <w:rPr>
          <w:rFonts w:cs="Arial"/>
          <w:b/>
        </w:rPr>
      </w:pPr>
      <w:r w:rsidRPr="002B23D1">
        <w:rPr>
          <w:b/>
        </w:rPr>
        <w:t xml:space="preserve">Association of </w:t>
      </w:r>
      <w:r w:rsidRPr="002B23D1">
        <w:rPr>
          <w:b/>
          <w:i/>
        </w:rPr>
        <w:t>GLP1R</w:t>
      </w:r>
      <w:r w:rsidRPr="002B23D1">
        <w:rPr>
          <w:b/>
        </w:rPr>
        <w:t xml:space="preserve"> variant </w:t>
      </w:r>
      <w:r w:rsidR="0011160A" w:rsidRPr="002B23D1">
        <w:rPr>
          <w:b/>
        </w:rPr>
        <w:t>with</w:t>
      </w:r>
      <w:r w:rsidR="00BC60D1" w:rsidRPr="002B23D1">
        <w:rPr>
          <w:b/>
        </w:rPr>
        <w:t xml:space="preserve"> quantitative traits</w:t>
      </w:r>
      <w:r w:rsidR="0011160A" w:rsidRPr="002B23D1">
        <w:rPr>
          <w:b/>
        </w:rPr>
        <w:t xml:space="preserve"> </w:t>
      </w:r>
      <w:r w:rsidRPr="002B23D1">
        <w:rPr>
          <w:b/>
        </w:rPr>
        <w:t xml:space="preserve">and comparison </w:t>
      </w:r>
      <w:r w:rsidRPr="002B23D1">
        <w:rPr>
          <w:rFonts w:cs="Arial"/>
          <w:b/>
        </w:rPr>
        <w:t>with effects observed in clinical trials of GLP1R</w:t>
      </w:r>
      <w:r w:rsidR="000B0D1E" w:rsidRPr="002B23D1">
        <w:rPr>
          <w:rFonts w:cs="Arial"/>
          <w:b/>
        </w:rPr>
        <w:t xml:space="preserve"> </w:t>
      </w:r>
      <w:r w:rsidRPr="002B23D1">
        <w:rPr>
          <w:rFonts w:cs="Arial"/>
          <w:b/>
        </w:rPr>
        <w:t xml:space="preserve">agonists </w:t>
      </w:r>
    </w:p>
    <w:p w14:paraId="351CD0C8" w14:textId="0204300C" w:rsidR="00E20B0A" w:rsidRPr="002B23D1" w:rsidRDefault="001B5407" w:rsidP="00F6126F">
      <w:pPr>
        <w:spacing w:after="0" w:line="480" w:lineRule="auto"/>
      </w:pPr>
      <w:r w:rsidRPr="002B23D1">
        <w:t xml:space="preserve">To further characterise the extent to which the </w:t>
      </w:r>
      <w:r w:rsidRPr="002B23D1">
        <w:rPr>
          <w:i/>
        </w:rPr>
        <w:t>GLP1R</w:t>
      </w:r>
      <w:r w:rsidRPr="002B23D1">
        <w:t xml:space="preserve"> variant </w:t>
      </w:r>
      <w:r w:rsidR="00AC4EEE" w:rsidRPr="002B23D1">
        <w:t xml:space="preserve">associations </w:t>
      </w:r>
      <w:r w:rsidRPr="002B23D1">
        <w:t>mirrored th</w:t>
      </w:r>
      <w:r w:rsidR="00B47516" w:rsidRPr="002B23D1">
        <w:t xml:space="preserve">e effects of </w:t>
      </w:r>
      <w:r w:rsidRPr="002B23D1">
        <w:t xml:space="preserve">GLP1R-agonist therapy, we </w:t>
      </w:r>
      <w:r w:rsidR="00B47516" w:rsidRPr="002B23D1">
        <w:t xml:space="preserve">compared </w:t>
      </w:r>
      <w:r w:rsidRPr="002B23D1">
        <w:t xml:space="preserve">genetic </w:t>
      </w:r>
      <w:r w:rsidR="00B47516" w:rsidRPr="002B23D1">
        <w:t>associations</w:t>
      </w:r>
      <w:r w:rsidRPr="002B23D1">
        <w:t xml:space="preserve"> to </w:t>
      </w:r>
      <w:r w:rsidR="00BB5193" w:rsidRPr="002B23D1">
        <w:t xml:space="preserve">the </w:t>
      </w:r>
      <w:r w:rsidR="003514D6" w:rsidRPr="002B23D1">
        <w:t xml:space="preserve">metabolic </w:t>
      </w:r>
      <w:r w:rsidR="00B47516" w:rsidRPr="002B23D1">
        <w:t xml:space="preserve">effects </w:t>
      </w:r>
      <w:r w:rsidR="00876540" w:rsidRPr="002B23D1">
        <w:t xml:space="preserve">observed </w:t>
      </w:r>
      <w:r w:rsidRPr="002B23D1">
        <w:t xml:space="preserve">in </w:t>
      </w:r>
      <w:r w:rsidRPr="002B23D1">
        <w:lastRenderedPageBreak/>
        <w:t>previously reported clinical trials (</w:t>
      </w:r>
      <w:r w:rsidR="001D130F" w:rsidRPr="002B23D1">
        <w:t>F</w:t>
      </w:r>
      <w:r w:rsidR="00F95CDD" w:rsidRPr="002B23D1">
        <w:t>ig</w:t>
      </w:r>
      <w:r w:rsidR="001D130F" w:rsidRPr="002B23D1">
        <w:t>.</w:t>
      </w:r>
      <w:r w:rsidRPr="002B23D1">
        <w:t xml:space="preserve"> </w:t>
      </w:r>
      <w:r w:rsidR="00343CED" w:rsidRPr="002B23D1">
        <w:t>3</w:t>
      </w:r>
      <w:r w:rsidR="005E458B" w:rsidRPr="002B23D1">
        <w:t xml:space="preserve">, </w:t>
      </w:r>
      <w:r w:rsidR="001A7656" w:rsidRPr="002B23D1">
        <w:t>t</w:t>
      </w:r>
      <w:r w:rsidR="005E458B" w:rsidRPr="002B23D1">
        <w:t xml:space="preserve">able </w:t>
      </w:r>
      <w:r w:rsidR="00505E62" w:rsidRPr="002B23D1">
        <w:t>S</w:t>
      </w:r>
      <w:r w:rsidR="0009547B" w:rsidRPr="002B23D1">
        <w:t>2</w:t>
      </w:r>
      <w:r w:rsidR="009623A5" w:rsidRPr="002B23D1">
        <w:t>)</w:t>
      </w:r>
      <w:r w:rsidRPr="002B23D1">
        <w:t>. GLP1R</w:t>
      </w:r>
      <w:r w:rsidR="00A60A28" w:rsidRPr="002B23D1">
        <w:t xml:space="preserve"> </w:t>
      </w:r>
      <w:r w:rsidRPr="002B23D1">
        <w:t>agonist</w:t>
      </w:r>
      <w:r w:rsidR="00E325CE" w:rsidRPr="002B23D1">
        <w:t xml:space="preserve"> therapy</w:t>
      </w:r>
      <w:r w:rsidRPr="002B23D1">
        <w:t xml:space="preserve"> </w:t>
      </w:r>
      <w:r w:rsidR="004F7314" w:rsidRPr="002B23D1">
        <w:t>can</w:t>
      </w:r>
      <w:r w:rsidR="008D719C" w:rsidRPr="002B23D1">
        <w:t xml:space="preserve"> </w:t>
      </w:r>
      <w:r w:rsidR="00372C91" w:rsidRPr="002B23D1">
        <w:t>result in lower</w:t>
      </w:r>
      <w:r w:rsidRPr="002B23D1">
        <w:t xml:space="preserve"> fasting and </w:t>
      </w:r>
      <w:r w:rsidR="006D4EDD" w:rsidRPr="002B23D1">
        <w:t xml:space="preserve">post-challenge </w:t>
      </w:r>
      <w:r w:rsidRPr="002B23D1">
        <w:t>glucose, weight</w:t>
      </w:r>
      <w:r w:rsidR="006D4EDD" w:rsidRPr="002B23D1">
        <w:t xml:space="preserve"> loss</w:t>
      </w:r>
      <w:r w:rsidRPr="002B23D1">
        <w:t xml:space="preserve">, </w:t>
      </w:r>
      <w:r w:rsidR="006D4EDD" w:rsidRPr="002B23D1">
        <w:t xml:space="preserve">a reduction in </w:t>
      </w:r>
      <w:r w:rsidRPr="002B23D1">
        <w:t xml:space="preserve">systolic blood pressure, </w:t>
      </w:r>
      <w:r w:rsidR="00E325CE" w:rsidRPr="002B23D1">
        <w:t xml:space="preserve">reduced </w:t>
      </w:r>
      <w:r w:rsidRPr="002B23D1">
        <w:t>total</w:t>
      </w:r>
      <w:r w:rsidR="00A32A5A" w:rsidRPr="002B23D1">
        <w:t>-</w:t>
      </w:r>
      <w:r w:rsidRPr="002B23D1">
        <w:t xml:space="preserve"> and LDL-cholesterol</w:t>
      </w:r>
      <w:r w:rsidR="00A0356B" w:rsidRPr="002B23D1">
        <w:t xml:space="preserve"> </w:t>
      </w:r>
      <w:r w:rsidR="00A32A5A" w:rsidRPr="002B23D1">
        <w:t>and</w:t>
      </w:r>
      <w:r w:rsidR="00A0356B" w:rsidRPr="002B23D1">
        <w:t xml:space="preserve"> </w:t>
      </w:r>
      <w:r w:rsidR="006D4EDD" w:rsidRPr="002B23D1">
        <w:t>an increase in resting heart rate</w:t>
      </w:r>
      <w:r w:rsidRPr="002B23D1">
        <w:t xml:space="preserve">. The effects </w:t>
      </w:r>
      <w:r w:rsidR="004F7314" w:rsidRPr="002B23D1">
        <w:t xml:space="preserve">of </w:t>
      </w:r>
      <w:r w:rsidR="00AC4EEE" w:rsidRPr="002B23D1">
        <w:t>GLP1R-</w:t>
      </w:r>
      <w:r w:rsidR="004F7314" w:rsidRPr="002B23D1">
        <w:t xml:space="preserve">agonists </w:t>
      </w:r>
      <w:r w:rsidRPr="002B23D1">
        <w:t>on glycaemic m</w:t>
      </w:r>
      <w:r w:rsidR="00BB5193" w:rsidRPr="002B23D1">
        <w:t>easures</w:t>
      </w:r>
      <w:r w:rsidRPr="002B23D1">
        <w:t xml:space="preserve"> (fasting glucose and 2</w:t>
      </w:r>
      <w:r w:rsidR="00A60A28" w:rsidRPr="002B23D1">
        <w:t>-</w:t>
      </w:r>
      <w:r w:rsidRPr="002B23D1">
        <w:t>h glucose) were stronger than those on non-glycaemic factors</w:t>
      </w:r>
      <w:r w:rsidR="00186EF2" w:rsidRPr="002B23D1">
        <w:t xml:space="preserve"> (Fig. 3)</w:t>
      </w:r>
      <w:r w:rsidRPr="002B23D1">
        <w:t xml:space="preserve">, </w:t>
      </w:r>
      <w:r w:rsidR="006D4EDD" w:rsidRPr="002B23D1">
        <w:t xml:space="preserve">which </w:t>
      </w:r>
      <w:r w:rsidRPr="002B23D1">
        <w:t xml:space="preserve">have been detectable only in </w:t>
      </w:r>
      <w:r w:rsidR="00E325CE" w:rsidRPr="002B23D1">
        <w:t xml:space="preserve">some </w:t>
      </w:r>
      <w:r w:rsidRPr="002B23D1">
        <w:t xml:space="preserve">meta-analyses of </w:t>
      </w:r>
      <w:r w:rsidR="00AC4EEE" w:rsidRPr="002B23D1">
        <w:t>clinical</w:t>
      </w:r>
      <w:r w:rsidRPr="002B23D1">
        <w:t xml:space="preserve"> trials </w:t>
      </w:r>
      <w:r w:rsidR="004540CA" w:rsidRPr="002B23D1">
        <w:fldChar w:fldCharType="begin" w:fldLock="1"/>
      </w:r>
      <w:r w:rsidR="00EF52D8" w:rsidRPr="002B23D1">
        <w:instrText>ADDIN CSL_CITATION { "citationItems" : [ { "id" : "ITEM-1", "itemData" : { "DOI" : "10.1345/aph.1R372", "ISSN" : "1542-6270", "PMID" : "23191935", "abstract" : "OBJECTIVE: To evaluate the potential role of exenatide for weight loss in overweight or obese adults without diabetes.\n\nDATA SOURCES: PubMed (1946-August 2012) and EMBASE (1974-August 2012) were used to conduct a literature search utilizing the terms exenatide, weight loss, obesity, and overweight. Additional references were identified by bibliographic review of relevant articles.\n\nSTUDY SELECTION AND DATA EXTRACTION: Studies assessing the use of exenatide in adult subjects without type 2 diabetes or polycystic ovary syndrome and reporting effects on body weight were included.\n\nDATA SYNTHESIS: Five studies were identified that reported use of exenatide in nondiabetic adults and included weight change as an outcomes measure. In all 5 of these studies, subjects taking exenatide experienced statistically significant weight loss, which ranged from 2.0 \u00b1 2.8 to 5.1 \u00b1 0.5 kg. Two of the trials were randomized, placebo-controlled studies; 1 trial was a randomized, open-label investigation; 1 study had a prospective, open-label cohort design; and the remaining study was a chart review. Adverse events experienced with exenatide were primarily gastrointestinal in nature, although each trial reported the drug to be well tolerated.\n\nCONCLUSIONS: Obesity continues to be a national epidemic, while choices for effective pharmacologic treatments are extremely limited. Exenatide appears to have promising effects on weight in overweight or obese adults without type 2 diabetes. Further investigations with large, placebo-controlled trials assessing long-term weight loss as a primary outcome are warranted.", "author" : [ { "dropping-particle" : "", "family" : "Moreno", "given" : "Jessica L", "non-dropping-particle" : "", "parse-names" : false, "suffix" : "" }, { "dropping-particle" : "", "family" : "Willett", "given" : "Kristine C", "non-dropping-particle" : "", "parse-names" : false, "suffix" : "" }, { "dropping-particle" : "", "family" : "Desilets", "given" : "Alicia R", "non-dropping-particle" : "", "parse-names" : false, "suffix" : "" } ], "container-title" : "The Annals of pharmacotherapy", "id" : "ITEM-1", "issue" : "12", "issued" : { "date-parts" : [ [ "2012", "12" ] ] }, "page" : "1700-6", "title" : "Exenatide as a novel weight loss modality in patients without diabetes.", "type" : "article-journal", "volume" : "46" }, "uris" : [ "http://www.mendeley.com/documents/?uuid=53abf765-845a-4d27-8eca-2aba8d3c1df6" ] }, { "id" : "ITEM-2", "itemData" : { "ISSN" : "1756-1833", "PMID" : "22236411", "abstract" : "OBJECTIVE: To determine whether treatment with agonists of glucagon-like peptide-1 receptor (GLP-1R) result in weight loss in overweight or obese patients with or without type 2 diabetes mellitus.\n\nDESIGN: Systematic review with meta-analyses.\n\nDATA SOURCES: Electronic searches (Cochrane Library, Medline, Embase, and Web of Science) and manual searches (up to May 2011). Review methods Randomised controlled trials of adult participants with a body mass index of 25 or higher; with or without type 2 diabetes mellitus; and who received exenatide twice daily, exenatide once weekly, or liraglutide once daily at clinically relevant doses for at least 20 weeks. Control interventions assessed were placebo, oral antidiabetic drugs, or insulin.\n\nDATA EXTRACTION: Three authors independently extracted data. We used random effects models for the primary meta-analyses. We also did subgroup, sensitivity, regression, and sequential analyses to evaluate sources of intertrial heterogeneity, bias, and the robustness of results after adjusting for multiple testing and random errors.\n\nRESULTS: 25 trials were included in the analysis. GLP-1R agonist groups achieved a greater weight loss than control groups (weighted mean difference -2.9 kg, 95% confidence interval -3.6 to -2.2; 21 trials, 6411 participants). We found evidence of intertrial heterogeneity, but no evidence of bias or small study effects in regression analyses. The results were confirmed in sequential analyses. We recorded weight loss in the GLP-1R agonist groups for patients without diabetes (-3.2 kg, -4.3 to -2.1; three trials) as well as patients with diabetes (-2.8 kg, -3.4 to -2.3; 18 trials). In the overall analysis, GLP-1R agonists had beneficial effects on systolic and diastolic blood pressure, plasma concentrations of cholesterol, and glycaemic control, but did not have a significant effect on plasma concentrations of liver enzymes. GLP-1R agonists were associated with nausea, diarrhoea, and vomiting, but not with hypoglycaemia.\n\nCONCLUSIONS: The present review provides evidence that treatment with GLP-1R agonists leads to weight loss in overweight or obese patients with or without type 2 diabetes mellitus.", "author" : [ { "dropping-particle" : "", "family" : "Vilsb\u00f8ll", "given" : "Tina", "non-dropping-particle" : "", "parse-names" : false, "suffix" : "" }, { "dropping-particle" : "", "family" : "Christensen", "given" : "Mikkel", "non-dropping-particle" : "", "parse-names" : false, "suffix" : "" }, { "dropping-particle" : "", "family" : "Junker", "given" : "Anders E", "non-dropping-particle" : "", "parse-names" : false, "suffix" : "" }, { "dropping-particle" : "", "family" : "Knop", "given" : "Filip K", "non-dropping-particle" : "", "parse-names" : false, "suffix" : "" }, { "dropping-particle" : "", "family" : "Gluud", "given" : "Lise Lotte", "non-dropping-particle" : "", "parse-names" : false, "suffix" : "" } ], "container-title" : "BMJ (Clinical research ed.)", "id" : "ITEM-2", "issued" : { "date-parts" : [ [ "2012", "1" ] ] }, "page" : "d7771", "title" : "Effects of glucagon-like peptide-1 receptor agonists on weight loss: systematic review and meta-analyses of randomised controlled trials.", "type" : "article-journal", "volume" : "344" }, "uris" : [ "http://www.mendeley.com/documents/?uuid=539afc63-6b54-4ee4-94d9-1ea76eb8eb7b" ] }, { "id" : "ITEM-3", "itemData" : { "DOI" : "10.1136/bmjopen-2012-001986", "ISSN" : "2044-6055", "PMID" : "23355666", "abstract" : "OBJECTIVES: To synthesise current evidence for the effects of exenatide and liraglutide on heart rate, blood pressure and body weight.\n\nDESIGN: Meta-analysis of available data from randomised controlled trials comparing Glucagon-like peptide-1 (GLP-1) analogues with placebo, active antidiabetic drug therapy or lifestyle intervention.\n\nPARTICIPANTS: Patients with type 2 diabetes.\n\nOUTCOME MEASURES: Weighted mean differences between trial arms for changes in heart rate, blood pressure and body weight, after a minimum of 12-week follow-up.\n\nRESULTS: 32 trials were included. Overall, GLP-1 agonists increased the heart rate by 1.86 beats/min (bpm) (95% CI 0.85 to 2.87) versus placebo and 1.90 bpm (1.30 to 2.50) versus active control. This effect was more evident for liraglutide and exenatide long-acting release than for exenatide twice daily. GLP-1 agonists decreased systolic blood pressure by -1.79 mm Hg (-2.94 to -0.64) and -2.39 mm Hg (-3.35 to -1.42) compared to placebo and active control, respectively. Reduction in diastolic blood pressure failed to reach statistical significance (-0.54 mm Hg (-1.15 to 0.07) vs placebo and -0.50 mm Hg (-1.24 to 0.24) vs active control). Body weight decreased by -3.31 kg (-4.05 to -2.57) compared to active control, but by only -1.22 kg (-1.51 to -0.93) compared to placebo.\n\nCONCLUSIONS: GLP-1 analogues are associated with a small increase in heart rate and modest reductions in body weight and blood pressure. Mechanisms underlying the rise in heart rate require further investigation.", "author" : [ { "dropping-particle" : "", "family" : "Robinson", "given" : "Louise E", "non-dropping-particle" : "", "parse-names" : false, "suffix" : "" }, { "dropping-particle" : "", "family" : "Holt", "given" : "Tim A", "non-dropping-particle" : "", "parse-names" : false, "suffix" : "" }, { "dropping-particle" : "", "family" : "Rees", "given" : "Karen", "non-dropping-particle" : "", "parse-names" : false, "suffix" : "" }, { "dropping-particle" : "", "family" : "Randeva", "given" : "Harpal S", "non-dropping-particle" : "", "parse-names" : false, "suffix" : "" }, { "dropping-particle" : "", "family" : "O'Hare", "given" : "Joseph P", "non-dropping-particle" : "", "parse-names" : false, "suffix" : "" } ], "container-title" : "BMJ open", "id" : "ITEM-3", "issue" : "1", "issued" : { "date-parts" : [ [ "2013", "1" ] ] }, "title" : "Effects of exenatide and liraglutide on heart rate, blood pressure and body weight: systematic review and meta-analysis.", "type" : "article-journal", "volume" : "3" }, "uris" : [ "http://www.mendeley.com/documents/?uuid=45ae5173-dc86-419f-870c-000fd2770e4c" ] }, { "id" : "ITEM-4", "itemData" : { "DOI" : "10.1111/dom.12269", "ISSN" : "1463-1326", "PMID" : "24476092", "abstract" : "The aim of this study is to assess the efficacy and safety of lixisenatide for treating type 2 diabetes. A systematic search in electronic databases (up to October 2012) was conducted and the manufacturer was contacted regarding unpublished data. Randomized controlled trials (RCTs) were included if they provided information on at least one of the following outcomes: mortality, health-related quality of life, hypoglycaemic events, adverse events, change in HbA1c, body weight, blood pressure, gastric emptying, fasting plasma glucose or 2\u2009h postprandial glucose (PPG). Twenty-six publications and 10 unpublished study reports, relating to 14 RCTs (6156 patients) were included. Eleven studies related to placebo comparisons; active comparators were in three studies. Compared to placebo, lixisenatide significantly reduced HbA1c (-0.52%; 95% CI: -0.64 to -0.39), bodyweight (-0.65\u2009kg; 95% CI: -0.94 to -0.37) and 2-h PPG level (-4.58\u2009mmol/l; 95% CI: -5.88 to -3.28). There were significantly more symptomatic hypoglycaemic events among lixisenatide compared to placebo-treated patients (log OR: 0.54; 95% CI: 0.32-0.75), but significantly fewer compared to other incretin mimetics. In comparison to exenatide and liraglutide, lixisenatide was more effective in reducing 2\u2009h-PPG with a better adverse events profile, but it showed a lower reduction in HbA1c and body weight. Lixisenatide improves HbA1c levels and moderately reduces body weight compared to placebo and showed less frequent symptomatic hypoglycaemic and gastrointestinal events and an improvement in PPG control compared to other GLP-1 agonists. Firm conclusions regarding the performance of lixisenatide compared to other incretin mimetics, however, can not yet be drawn, due to limited data.", "author" : [ { "dropping-particle" : "", "family" : "Schmidt", "given" : "L J", "non-dropping-particle" : "", "parse-names" : false, "suffix" : "" }, { "dropping-particle" : "", "family" : "Habacher", "given" : "W", "non-dropping-particle" : "", "parse-names" : false, "suffix" : "" }, { "dropping-particle" : "", "family" : "Augustin", "given" : "T", "non-dropping-particle" : "", "parse-names" : false, "suffix" : "" }, { "dropping-particle" : "", "family" : "Krahulec", "given" : "E", "non-dropping-particle" : "", "parse-names" : false, "suffix" : "" }, { "dropping-particle" : "", "family" : "Semlitsch", "given" : "T", "non-dropping-particle" : "", "parse-names" : false, "suffix" : "" } ], "container-title" : "Diabetes, obesity &amp; metabolism", "id" : "ITEM-4", "issued" : { "date-parts" : [ [ "2014", "1", "29" ] ] }, "title" : "A systematic review and meta-analysis of the efficacy of lixisenatide in the treatment of patients with type 2 diabetes.", "type" : "article-journal" }, "uris" : [ "http://www.mendeley.com/documents/?uuid=33a5a972-31af-405a-8f5c-9efa28d3c02b" ] } ], "mendeley" : { "formattedCitation" : "&lt;i&gt;(20\u201323)&lt;/i&gt;", "plainTextFormattedCitation" : "(20\u201323)", "previouslyFormattedCitation" : "&lt;i&gt;(20\u201323)&lt;/i&gt;" }, "properties" : { "noteIndex" : 0 }, "schema" : "https://github.com/citation-style-language/schema/raw/master/csl-citation.json" }</w:instrText>
      </w:r>
      <w:r w:rsidR="004540CA" w:rsidRPr="002B23D1">
        <w:fldChar w:fldCharType="separate"/>
      </w:r>
      <w:r w:rsidR="00EF52D8" w:rsidRPr="002B23D1">
        <w:rPr>
          <w:i/>
          <w:noProof/>
        </w:rPr>
        <w:t>(20–23)</w:t>
      </w:r>
      <w:r w:rsidR="004540CA" w:rsidRPr="002B23D1">
        <w:fldChar w:fldCharType="end"/>
      </w:r>
      <w:r w:rsidRPr="002B23D1">
        <w:t>.</w:t>
      </w:r>
    </w:p>
    <w:p w14:paraId="26B3E008" w14:textId="13291A9E" w:rsidR="0009547B" w:rsidRPr="002B23D1" w:rsidRDefault="001B5407" w:rsidP="00BC60D1">
      <w:pPr>
        <w:spacing w:after="0" w:line="480" w:lineRule="auto"/>
        <w:ind w:firstLine="720"/>
      </w:pPr>
      <w:r w:rsidRPr="002B23D1">
        <w:t xml:space="preserve">Using fasting glucose as </w:t>
      </w:r>
      <w:r w:rsidR="004668A8" w:rsidRPr="002B23D1">
        <w:t xml:space="preserve">the </w:t>
      </w:r>
      <w:r w:rsidRPr="002B23D1">
        <w:t>benchmark, the</w:t>
      </w:r>
      <w:r w:rsidR="00DF24D1" w:rsidRPr="002B23D1">
        <w:t xml:space="preserve"> per-allele</w:t>
      </w:r>
      <w:r w:rsidRPr="002B23D1">
        <w:t xml:space="preserve"> </w:t>
      </w:r>
      <w:r w:rsidR="00B47516" w:rsidRPr="002B23D1">
        <w:t xml:space="preserve">association of the </w:t>
      </w:r>
      <w:r w:rsidRPr="002B23D1">
        <w:t xml:space="preserve">genetic variant </w:t>
      </w:r>
      <w:r w:rsidR="00F443F8" w:rsidRPr="002B23D1">
        <w:t>with</w:t>
      </w:r>
      <w:r w:rsidRPr="002B23D1">
        <w:t xml:space="preserve"> glucose</w:t>
      </w:r>
      <w:r w:rsidR="00DF24D1" w:rsidRPr="002B23D1">
        <w:t xml:space="preserve"> (</w:t>
      </w:r>
      <w:r w:rsidRPr="002B23D1">
        <w:t>-0.1</w:t>
      </w:r>
      <w:r w:rsidR="00860E9B" w:rsidRPr="002B23D1">
        <w:t>5</w:t>
      </w:r>
      <w:r w:rsidRPr="002B23D1">
        <w:t xml:space="preserve"> </w:t>
      </w:r>
      <w:r w:rsidR="00372C91" w:rsidRPr="002B23D1">
        <w:t xml:space="preserve">SDs </w:t>
      </w:r>
      <w:r w:rsidRPr="002B23D1">
        <w:t>[-0.</w:t>
      </w:r>
      <w:r w:rsidR="00860E9B" w:rsidRPr="002B23D1">
        <w:t>20</w:t>
      </w:r>
      <w:r w:rsidR="000F2C29" w:rsidRPr="002B23D1">
        <w:t>,</w:t>
      </w:r>
      <w:r w:rsidRPr="002B23D1">
        <w:t>-0.</w:t>
      </w:r>
      <w:r w:rsidR="00860E9B" w:rsidRPr="002B23D1">
        <w:t>11</w:t>
      </w:r>
      <w:r w:rsidRPr="002B23D1">
        <w:t>]</w:t>
      </w:r>
      <w:r w:rsidR="00EF2D11" w:rsidRPr="002B23D1">
        <w:t xml:space="preserve">, from </w:t>
      </w:r>
      <w:r w:rsidR="00A60A28" w:rsidRPr="002B23D1">
        <w:t>F</w:t>
      </w:r>
      <w:r w:rsidR="00F95CDD" w:rsidRPr="002B23D1">
        <w:t>ig</w:t>
      </w:r>
      <w:r w:rsidR="00A60A28" w:rsidRPr="002B23D1">
        <w:t>.</w:t>
      </w:r>
      <w:r w:rsidR="00EF2D11" w:rsidRPr="002B23D1">
        <w:t xml:space="preserve"> </w:t>
      </w:r>
      <w:r w:rsidR="00DF24D1" w:rsidRPr="002B23D1">
        <w:t>2</w:t>
      </w:r>
      <w:r w:rsidRPr="002B23D1">
        <w:t xml:space="preserve">) </w:t>
      </w:r>
      <w:r w:rsidR="00B47516" w:rsidRPr="002B23D1">
        <w:t>was</w:t>
      </w:r>
      <w:r w:rsidRPr="002B23D1">
        <w:t xml:space="preserve"> 3.</w:t>
      </w:r>
      <w:r w:rsidR="005E458B" w:rsidRPr="002B23D1">
        <w:t>3</w:t>
      </w:r>
      <w:r w:rsidR="0047700F" w:rsidRPr="002B23D1">
        <w:t>-fold</w:t>
      </w:r>
      <w:r w:rsidRPr="002B23D1">
        <w:t xml:space="preserve"> weaker than </w:t>
      </w:r>
      <w:r w:rsidR="004668A8" w:rsidRPr="002B23D1">
        <w:t xml:space="preserve">the effect observed </w:t>
      </w:r>
      <w:r w:rsidR="00372C91" w:rsidRPr="002B23D1">
        <w:t xml:space="preserve">for </w:t>
      </w:r>
      <w:r w:rsidRPr="002B23D1">
        <w:t>GLP1R</w:t>
      </w:r>
      <w:r w:rsidR="00372C91" w:rsidRPr="002B23D1">
        <w:t>-agonist treatment</w:t>
      </w:r>
      <w:r w:rsidRPr="002B23D1">
        <w:t xml:space="preserve"> (-0.49 [-0.60</w:t>
      </w:r>
      <w:r w:rsidR="000F2C29" w:rsidRPr="002B23D1">
        <w:t>,</w:t>
      </w:r>
      <w:r w:rsidRPr="002B23D1">
        <w:t>-0.37]</w:t>
      </w:r>
      <w:r w:rsidR="00DF24D1" w:rsidRPr="002B23D1">
        <w:t>, from Fig. 3</w:t>
      </w:r>
      <w:r w:rsidRPr="002B23D1">
        <w:t xml:space="preserve">). </w:t>
      </w:r>
      <w:r w:rsidR="00B47516" w:rsidRPr="002B23D1">
        <w:t>We therefore r</w:t>
      </w:r>
      <w:r w:rsidRPr="002B23D1">
        <w:t>escal</w:t>
      </w:r>
      <w:r w:rsidR="00B47516" w:rsidRPr="002B23D1">
        <w:t>ed</w:t>
      </w:r>
      <w:r w:rsidRPr="002B23D1">
        <w:t xml:space="preserve"> the genetic </w:t>
      </w:r>
      <w:r w:rsidR="00B47516" w:rsidRPr="002B23D1">
        <w:t>associations</w:t>
      </w:r>
      <w:r w:rsidRPr="002B23D1">
        <w:t xml:space="preserve"> to account for this </w:t>
      </w:r>
      <w:r w:rsidR="00B47516" w:rsidRPr="002B23D1">
        <w:t>difference</w:t>
      </w:r>
      <w:r w:rsidR="00DF24D1" w:rsidRPr="002B23D1">
        <w:t>, by</w:t>
      </w:r>
      <w:r w:rsidRPr="002B23D1">
        <w:t xml:space="preserve"> </w:t>
      </w:r>
      <w:r w:rsidR="006D4EDD" w:rsidRPr="002B23D1">
        <w:t xml:space="preserve">multiplying the magnitude of </w:t>
      </w:r>
      <w:r w:rsidR="003E0A1A" w:rsidRPr="002B23D1">
        <w:t xml:space="preserve">all </w:t>
      </w:r>
      <w:r w:rsidR="006D4EDD" w:rsidRPr="002B23D1">
        <w:t xml:space="preserve">observed genetic associations by </w:t>
      </w:r>
      <w:r w:rsidRPr="002B23D1">
        <w:t>3.</w:t>
      </w:r>
      <w:r w:rsidR="005E458B" w:rsidRPr="002B23D1">
        <w:t>3</w:t>
      </w:r>
      <w:r w:rsidR="009D239B" w:rsidRPr="002B23D1">
        <w:t xml:space="preserve"> (</w:t>
      </w:r>
      <w:r w:rsidR="00DF24D1" w:rsidRPr="002B23D1">
        <w:t>F</w:t>
      </w:r>
      <w:r w:rsidR="00F95CDD" w:rsidRPr="002B23D1">
        <w:t>ig</w:t>
      </w:r>
      <w:r w:rsidR="00DF24D1" w:rsidRPr="002B23D1">
        <w:t>.</w:t>
      </w:r>
      <w:r w:rsidRPr="002B23D1">
        <w:t xml:space="preserve"> </w:t>
      </w:r>
      <w:r w:rsidR="00AC4EEE" w:rsidRPr="002B23D1">
        <w:t>3</w:t>
      </w:r>
      <w:r w:rsidRPr="002B23D1">
        <w:t>)</w:t>
      </w:r>
      <w:r w:rsidR="00576F4C" w:rsidRPr="002B23D1">
        <w:t>,</w:t>
      </w:r>
      <w:r w:rsidR="00B47516" w:rsidRPr="002B23D1">
        <w:t xml:space="preserve"> and demonstrated that there was little</w:t>
      </w:r>
      <w:r w:rsidR="00E325CE" w:rsidRPr="002B23D1">
        <w:t xml:space="preserve"> difference </w:t>
      </w:r>
      <w:r w:rsidR="00841997" w:rsidRPr="002B23D1">
        <w:t xml:space="preserve">between </w:t>
      </w:r>
      <w:r w:rsidR="00E325CE" w:rsidRPr="002B23D1">
        <w:t xml:space="preserve">the </w:t>
      </w:r>
      <w:r w:rsidR="00BC60D1" w:rsidRPr="002B23D1">
        <w:t xml:space="preserve">magnitude of </w:t>
      </w:r>
      <w:r w:rsidR="00841997" w:rsidRPr="002B23D1">
        <w:t xml:space="preserve">association </w:t>
      </w:r>
      <w:r w:rsidR="00E325CE" w:rsidRPr="002B23D1">
        <w:t xml:space="preserve">of the </w:t>
      </w:r>
      <w:r w:rsidR="00576F4C" w:rsidRPr="002B23D1">
        <w:rPr>
          <w:i/>
        </w:rPr>
        <w:t>GLP1R</w:t>
      </w:r>
      <w:r w:rsidR="00576F4C" w:rsidRPr="002B23D1">
        <w:t xml:space="preserve"> </w:t>
      </w:r>
      <w:r w:rsidR="00E325CE" w:rsidRPr="002B23D1">
        <w:t xml:space="preserve">variant </w:t>
      </w:r>
      <w:r w:rsidR="00041531" w:rsidRPr="002B23D1">
        <w:t>and</w:t>
      </w:r>
      <w:r w:rsidR="00E325CE" w:rsidRPr="002B23D1">
        <w:t xml:space="preserve"> </w:t>
      </w:r>
      <w:r w:rsidR="00841997" w:rsidRPr="002B23D1">
        <w:t>effect</w:t>
      </w:r>
      <w:r w:rsidR="00BC60D1" w:rsidRPr="002B23D1">
        <w:t>s</w:t>
      </w:r>
      <w:r w:rsidR="00841997" w:rsidRPr="002B23D1">
        <w:t xml:space="preserve"> </w:t>
      </w:r>
      <w:r w:rsidR="00E325CE" w:rsidRPr="002B23D1">
        <w:t xml:space="preserve">observed in clinical trials </w:t>
      </w:r>
      <w:r w:rsidR="00EB2515" w:rsidRPr="002B23D1">
        <w:t>beyond that expected by chance (</w:t>
      </w:r>
      <w:r w:rsidR="00EB2515" w:rsidRPr="002B23D1">
        <w:rPr>
          <w:rFonts w:ascii="Arial" w:hAnsi="Arial" w:cs="Arial"/>
        </w:rPr>
        <w:t>α</w:t>
      </w:r>
      <w:r w:rsidR="00EB2515" w:rsidRPr="002B23D1">
        <w:t>=0.002</w:t>
      </w:r>
      <w:r w:rsidR="008B675D" w:rsidRPr="002B23D1">
        <w:t>5</w:t>
      </w:r>
      <w:r w:rsidR="00EB2515" w:rsidRPr="002B23D1">
        <w:t>)</w:t>
      </w:r>
      <w:r w:rsidR="00B47516" w:rsidRPr="002B23D1">
        <w:t xml:space="preserve">. </w:t>
      </w:r>
      <w:r w:rsidR="00976C19" w:rsidRPr="002B23D1">
        <w:t>A</w:t>
      </w:r>
      <w:r w:rsidR="003A3E5A" w:rsidRPr="002B23D1">
        <w:t xml:space="preserve">n </w:t>
      </w:r>
      <w:r w:rsidR="00B47516" w:rsidRPr="002B23D1">
        <w:t>exception to this observation w</w:t>
      </w:r>
      <w:r w:rsidR="00AB7AA6" w:rsidRPr="002B23D1">
        <w:t>as</w:t>
      </w:r>
      <w:r w:rsidR="00B47516" w:rsidRPr="002B23D1">
        <w:t xml:space="preserve"> the impact of</w:t>
      </w:r>
      <w:r w:rsidR="00AB7AA6" w:rsidRPr="002B23D1">
        <w:t xml:space="preserve"> GLP1</w:t>
      </w:r>
      <w:r w:rsidR="00C45D1F" w:rsidRPr="002B23D1">
        <w:t>R</w:t>
      </w:r>
      <w:r w:rsidR="00634DA6" w:rsidRPr="002B23D1">
        <w:t xml:space="preserve"> </w:t>
      </w:r>
      <w:r w:rsidR="00AB7AA6" w:rsidRPr="002B23D1">
        <w:t>agonist</w:t>
      </w:r>
      <w:r w:rsidR="00B91C52" w:rsidRPr="002B23D1">
        <w:t xml:space="preserve"> therapy</w:t>
      </w:r>
      <w:r w:rsidR="00AB7AA6" w:rsidRPr="002B23D1">
        <w:t xml:space="preserve"> </w:t>
      </w:r>
      <w:r w:rsidR="00634DA6" w:rsidRPr="002B23D1">
        <w:t>on</w:t>
      </w:r>
      <w:r w:rsidR="00BC60D1" w:rsidRPr="002B23D1">
        <w:t xml:space="preserve"> weight</w:t>
      </w:r>
      <w:r w:rsidR="00634DA6" w:rsidRPr="002B23D1">
        <w:t xml:space="preserve"> </w:t>
      </w:r>
      <w:r w:rsidR="00BC60D1" w:rsidRPr="002B23D1">
        <w:t xml:space="preserve">in non-diabetic individuals </w:t>
      </w:r>
      <w:r w:rsidR="00634DA6" w:rsidRPr="002B23D1">
        <w:t xml:space="preserve">when </w:t>
      </w:r>
      <w:r w:rsidR="00AB7AA6" w:rsidRPr="002B23D1">
        <w:t xml:space="preserve">compared to the observed association </w:t>
      </w:r>
      <w:r w:rsidR="00634DA6" w:rsidRPr="002B23D1">
        <w:t>between the variant and</w:t>
      </w:r>
      <w:r w:rsidR="00AB7AA6" w:rsidRPr="002B23D1">
        <w:t xml:space="preserve"> </w:t>
      </w:r>
      <w:r w:rsidR="00976C19" w:rsidRPr="002B23D1">
        <w:t>BMI</w:t>
      </w:r>
      <w:r w:rsidR="00AB7AA6" w:rsidRPr="002B23D1">
        <w:t xml:space="preserve"> </w:t>
      </w:r>
      <w:r w:rsidR="00083D84" w:rsidRPr="002B23D1">
        <w:t>(p=</w:t>
      </w:r>
      <w:r w:rsidR="00EB2515" w:rsidRPr="002B23D1">
        <w:t>2.6x10</w:t>
      </w:r>
      <w:r w:rsidR="00EB2515" w:rsidRPr="002B23D1">
        <w:rPr>
          <w:vertAlign w:val="superscript"/>
        </w:rPr>
        <w:t>-4</w:t>
      </w:r>
      <w:r w:rsidR="00E66503" w:rsidRPr="002B23D1">
        <w:t>,</w:t>
      </w:r>
      <w:r w:rsidR="00D11D2E" w:rsidRPr="002B23D1">
        <w:t xml:space="preserve"> Cochrane’s </w:t>
      </w:r>
      <w:r w:rsidR="000F425B" w:rsidRPr="002B23D1">
        <w:t xml:space="preserve">Q </w:t>
      </w:r>
      <w:r w:rsidR="00D11D2E" w:rsidRPr="002B23D1">
        <w:t>test</w:t>
      </w:r>
      <w:r w:rsidR="0009547B" w:rsidRPr="002B23D1">
        <w:t>) (</w:t>
      </w:r>
      <w:r w:rsidR="00D11D2E" w:rsidRPr="002B23D1">
        <w:t>table S</w:t>
      </w:r>
      <w:r w:rsidR="0009547B" w:rsidRPr="002B23D1">
        <w:t>2</w:t>
      </w:r>
      <w:r w:rsidR="00083D84" w:rsidRPr="002B23D1">
        <w:t>)</w:t>
      </w:r>
      <w:r w:rsidR="00C45D1F" w:rsidRPr="002B23D1">
        <w:t>.</w:t>
      </w:r>
      <w:r w:rsidR="001E0549" w:rsidRPr="002B23D1">
        <w:t xml:space="preserve"> </w:t>
      </w:r>
      <w:r w:rsidR="003842A6" w:rsidRPr="002B23D1">
        <w:t xml:space="preserve">The </w:t>
      </w:r>
      <w:r w:rsidR="008D3AC7" w:rsidRPr="002B23D1">
        <w:t xml:space="preserve">genetic </w:t>
      </w:r>
      <w:r w:rsidR="003842A6" w:rsidRPr="002B23D1">
        <w:t>variant was not associated with BMI (</w:t>
      </w:r>
      <w:r w:rsidR="0009547B" w:rsidRPr="002B23D1">
        <w:t>F</w:t>
      </w:r>
      <w:r w:rsidR="00F95CDD" w:rsidRPr="002B23D1">
        <w:t>ig</w:t>
      </w:r>
      <w:r w:rsidR="0009547B" w:rsidRPr="002B23D1">
        <w:t>.</w:t>
      </w:r>
      <w:r w:rsidR="003842A6" w:rsidRPr="002B23D1">
        <w:t xml:space="preserve"> </w:t>
      </w:r>
      <w:r w:rsidR="00343CED" w:rsidRPr="002B23D1">
        <w:t>3</w:t>
      </w:r>
      <w:r w:rsidR="003842A6" w:rsidRPr="002B23D1">
        <w:t xml:space="preserve">), </w:t>
      </w:r>
      <w:r w:rsidR="00E458B9" w:rsidRPr="002B23D1">
        <w:t>whereas</w:t>
      </w:r>
      <w:r w:rsidR="00E764CA" w:rsidRPr="002B23D1">
        <w:t xml:space="preserve"> the agonist </w:t>
      </w:r>
      <w:r w:rsidR="003842A6" w:rsidRPr="002B23D1">
        <w:t>t</w:t>
      </w:r>
      <w:r w:rsidR="001E0549" w:rsidRPr="002B23D1">
        <w:t>herapy caused a reduction in body mass in non-diabetic individuals</w:t>
      </w:r>
      <w:r w:rsidR="003842A6" w:rsidRPr="002B23D1">
        <w:t xml:space="preserve"> but </w:t>
      </w:r>
      <w:r w:rsidR="001E0549" w:rsidRPr="002B23D1">
        <w:t>not in individuals with T2D</w:t>
      </w:r>
      <w:r w:rsidR="003842A6" w:rsidRPr="002B23D1">
        <w:t xml:space="preserve"> (</w:t>
      </w:r>
      <w:r w:rsidR="0009547B" w:rsidRPr="002B23D1">
        <w:t>f</w:t>
      </w:r>
      <w:r w:rsidR="003842A6" w:rsidRPr="002B23D1">
        <w:t>ig</w:t>
      </w:r>
      <w:r w:rsidR="00BC60D1" w:rsidRPr="002B23D1">
        <w:t>.</w:t>
      </w:r>
      <w:r w:rsidR="003842A6" w:rsidRPr="002B23D1">
        <w:t xml:space="preserve"> S</w:t>
      </w:r>
      <w:r w:rsidR="00971D46" w:rsidRPr="002B23D1">
        <w:t>1</w:t>
      </w:r>
      <w:r w:rsidR="00545CD5" w:rsidRPr="002B23D1">
        <w:t xml:space="preserve">, </w:t>
      </w:r>
      <w:r w:rsidR="006A022D" w:rsidRPr="002B23D1">
        <w:t>table S</w:t>
      </w:r>
      <w:r w:rsidR="005F4860" w:rsidRPr="002B23D1">
        <w:t>2</w:t>
      </w:r>
      <w:r w:rsidR="003842A6" w:rsidRPr="002B23D1">
        <w:t>)</w:t>
      </w:r>
      <w:r w:rsidR="00AB7AA6" w:rsidRPr="002B23D1">
        <w:t xml:space="preserve">. However, </w:t>
      </w:r>
      <w:r w:rsidR="001E0549" w:rsidRPr="002B23D1">
        <w:t>five of the six trials in non-diabetic individuals were performed in obese participants</w:t>
      </w:r>
      <w:r w:rsidR="00545CD5" w:rsidRPr="002B23D1">
        <w:t xml:space="preserve"> (table S</w:t>
      </w:r>
      <w:r w:rsidR="0009547B" w:rsidRPr="002B23D1">
        <w:t>3</w:t>
      </w:r>
      <w:r w:rsidR="00545CD5" w:rsidRPr="002B23D1">
        <w:t>)</w:t>
      </w:r>
      <w:r w:rsidR="002E7841" w:rsidRPr="002B23D1">
        <w:t>,</w:t>
      </w:r>
      <w:r w:rsidR="00D11D2E" w:rsidRPr="002B23D1">
        <w:t xml:space="preserve"> </w:t>
      </w:r>
      <w:r w:rsidR="00545CD5" w:rsidRPr="002B23D1">
        <w:t>whose</w:t>
      </w:r>
      <w:r w:rsidR="00D11D2E" w:rsidRPr="002B23D1">
        <w:t xml:space="preserve"> higher starting weight may have enabled a greater weight loss.</w:t>
      </w:r>
      <w:r w:rsidR="00AB7AA6" w:rsidRPr="002B23D1">
        <w:t xml:space="preserve"> </w:t>
      </w:r>
    </w:p>
    <w:p w14:paraId="7A2CA04B" w14:textId="33BF6380" w:rsidR="00E20B0A" w:rsidRPr="002B23D1" w:rsidRDefault="00BC60D1" w:rsidP="00BC60D1">
      <w:pPr>
        <w:spacing w:after="0" w:line="480" w:lineRule="auto"/>
        <w:ind w:firstLine="720"/>
      </w:pPr>
      <w:r w:rsidRPr="002B23D1">
        <w:t>GLP1R</w:t>
      </w:r>
      <w:r w:rsidR="0009547B" w:rsidRPr="002B23D1">
        <w:t xml:space="preserve"> </w:t>
      </w:r>
      <w:r w:rsidRPr="002B23D1">
        <w:t>agonists</w:t>
      </w:r>
      <w:r w:rsidR="00AB7AA6" w:rsidRPr="002B23D1">
        <w:t xml:space="preserve"> </w:t>
      </w:r>
      <w:r w:rsidR="00B76DBC" w:rsidRPr="002B23D1">
        <w:t xml:space="preserve">appeared to have a greater effect </w:t>
      </w:r>
      <w:r w:rsidR="00041531" w:rsidRPr="002B23D1">
        <w:t>on 2-h glucose</w:t>
      </w:r>
      <w:r w:rsidR="00B76DBC" w:rsidRPr="002B23D1">
        <w:t xml:space="preserve"> </w:t>
      </w:r>
      <w:r w:rsidRPr="002B23D1">
        <w:t>than the magnitude of association observed for the variant</w:t>
      </w:r>
      <w:r w:rsidR="00B76DBC" w:rsidRPr="002B23D1">
        <w:t xml:space="preserve"> (p=2.1x10</w:t>
      </w:r>
      <w:r w:rsidR="00B76DBC" w:rsidRPr="002B23D1">
        <w:rPr>
          <w:vertAlign w:val="superscript"/>
        </w:rPr>
        <w:t>-12</w:t>
      </w:r>
      <w:r w:rsidR="00B76DBC" w:rsidRPr="002B23D1">
        <w:t xml:space="preserve">, </w:t>
      </w:r>
      <w:r w:rsidRPr="002B23D1">
        <w:t>Cochrane’s Q test</w:t>
      </w:r>
      <w:r w:rsidR="0009547B" w:rsidRPr="002B23D1">
        <w:t xml:space="preserve">) </w:t>
      </w:r>
      <w:r w:rsidR="009D167B" w:rsidRPr="002B23D1">
        <w:t>(</w:t>
      </w:r>
      <w:r w:rsidR="00B76DBC" w:rsidRPr="002B23D1">
        <w:t>F</w:t>
      </w:r>
      <w:r w:rsidR="00F95CDD" w:rsidRPr="002B23D1">
        <w:t>ig</w:t>
      </w:r>
      <w:r w:rsidR="00B76DBC" w:rsidRPr="002B23D1">
        <w:t>.</w:t>
      </w:r>
      <w:r w:rsidR="00343CED" w:rsidRPr="002B23D1">
        <w:t xml:space="preserve"> 3</w:t>
      </w:r>
      <w:r w:rsidR="009D167B" w:rsidRPr="002B23D1">
        <w:t xml:space="preserve">; </w:t>
      </w:r>
      <w:r w:rsidR="00B76DBC" w:rsidRPr="002B23D1">
        <w:t xml:space="preserve">fig. S2; </w:t>
      </w:r>
      <w:r w:rsidR="00AF265B" w:rsidRPr="002B23D1">
        <w:t>t</w:t>
      </w:r>
      <w:r w:rsidR="009D167B" w:rsidRPr="002B23D1">
        <w:t xml:space="preserve">able </w:t>
      </w:r>
      <w:r w:rsidR="00505E62" w:rsidRPr="002B23D1">
        <w:t>S</w:t>
      </w:r>
      <w:r w:rsidR="0009547B" w:rsidRPr="002B23D1">
        <w:t>2</w:t>
      </w:r>
      <w:r w:rsidR="009D167B" w:rsidRPr="002B23D1">
        <w:t>)</w:t>
      </w:r>
      <w:r w:rsidR="00AB7AA6" w:rsidRPr="002B23D1">
        <w:t xml:space="preserve">. </w:t>
      </w:r>
      <w:r w:rsidRPr="002B23D1">
        <w:t xml:space="preserve">The </w:t>
      </w:r>
      <w:r w:rsidR="00AB7AA6" w:rsidRPr="002B23D1">
        <w:t xml:space="preserve">difference was most pronounced in </w:t>
      </w:r>
      <w:r w:rsidR="00041531" w:rsidRPr="002B23D1">
        <w:t xml:space="preserve">comparison to </w:t>
      </w:r>
      <w:r w:rsidR="00AB7AA6" w:rsidRPr="002B23D1">
        <w:t xml:space="preserve">trials </w:t>
      </w:r>
      <w:r w:rsidR="00C45D1F" w:rsidRPr="002B23D1">
        <w:t xml:space="preserve">in </w:t>
      </w:r>
      <w:r w:rsidR="00AB7AA6" w:rsidRPr="002B23D1">
        <w:t xml:space="preserve">individuals with </w:t>
      </w:r>
      <w:r w:rsidR="00B76DBC" w:rsidRPr="002B23D1">
        <w:t>T2D</w:t>
      </w:r>
      <w:r w:rsidR="003842A6" w:rsidRPr="002B23D1">
        <w:t>, among whom we observed</w:t>
      </w:r>
      <w:r w:rsidR="00B76DBC" w:rsidRPr="002B23D1">
        <w:t xml:space="preserve"> </w:t>
      </w:r>
      <w:r w:rsidR="003842A6" w:rsidRPr="002B23D1">
        <w:t>heterogeneity in the effect of GLP1R</w:t>
      </w:r>
      <w:r w:rsidR="00B76DBC" w:rsidRPr="002B23D1">
        <w:t xml:space="preserve"> </w:t>
      </w:r>
      <w:r w:rsidR="003842A6" w:rsidRPr="002B23D1">
        <w:t>agonists on 2-h glucose</w:t>
      </w:r>
      <w:r w:rsidR="00885D62" w:rsidRPr="002B23D1">
        <w:t>,</w:t>
      </w:r>
      <w:r w:rsidR="003842A6" w:rsidRPr="002B23D1">
        <w:t xml:space="preserve"> even within drug class (I</w:t>
      </w:r>
      <w:r w:rsidR="003842A6" w:rsidRPr="002B23D1">
        <w:rPr>
          <w:vertAlign w:val="superscript"/>
        </w:rPr>
        <w:t>2</w:t>
      </w:r>
      <w:r w:rsidR="003842A6" w:rsidRPr="002B23D1">
        <w:t>=97%)</w:t>
      </w:r>
      <w:r w:rsidR="00B76DBC" w:rsidRPr="002B23D1">
        <w:t xml:space="preserve"> (fig. S2B)</w:t>
      </w:r>
      <w:r w:rsidR="00AB7AA6" w:rsidRPr="002B23D1">
        <w:t xml:space="preserve">. </w:t>
      </w:r>
      <w:r w:rsidR="00FD2CAC" w:rsidRPr="002B23D1">
        <w:t>There was</w:t>
      </w:r>
      <w:r w:rsidR="00AB7AA6" w:rsidRPr="002B23D1">
        <w:t xml:space="preserve"> no </w:t>
      </w:r>
      <w:r w:rsidR="00FD2CAC" w:rsidRPr="002B23D1">
        <w:t xml:space="preserve">significant </w:t>
      </w:r>
      <w:r w:rsidR="00AB7AA6" w:rsidRPr="002B23D1">
        <w:t xml:space="preserve">difference between the magnitude of genetic association and the impact of GLP1R </w:t>
      </w:r>
      <w:r w:rsidR="00EE382F" w:rsidRPr="002B23D1">
        <w:t xml:space="preserve">agonist </w:t>
      </w:r>
      <w:r w:rsidR="00AB7AA6" w:rsidRPr="002B23D1">
        <w:t>therapy</w:t>
      </w:r>
      <w:r w:rsidR="00A301C9" w:rsidRPr="002B23D1">
        <w:t xml:space="preserve"> on 2-h glucose</w:t>
      </w:r>
      <w:r w:rsidR="00AB7AA6" w:rsidRPr="002B23D1">
        <w:t xml:space="preserve"> in non-diabetic individuals</w:t>
      </w:r>
      <w:r w:rsidR="009D167B" w:rsidRPr="002B23D1">
        <w:t xml:space="preserve"> (</w:t>
      </w:r>
      <w:r w:rsidR="004E32E3" w:rsidRPr="002B23D1">
        <w:t xml:space="preserve">Fig. </w:t>
      </w:r>
      <w:r w:rsidR="00343CED" w:rsidRPr="002B23D1">
        <w:t>3</w:t>
      </w:r>
      <w:r w:rsidR="009D167B" w:rsidRPr="002B23D1">
        <w:t xml:space="preserve">; </w:t>
      </w:r>
      <w:r w:rsidR="00AF265B" w:rsidRPr="002B23D1">
        <w:t>t</w:t>
      </w:r>
      <w:r w:rsidR="009D167B" w:rsidRPr="002B23D1">
        <w:t xml:space="preserve">able </w:t>
      </w:r>
      <w:r w:rsidR="00505E62" w:rsidRPr="002B23D1">
        <w:t>S</w:t>
      </w:r>
      <w:r w:rsidR="005F4860" w:rsidRPr="002B23D1">
        <w:t>2</w:t>
      </w:r>
      <w:r w:rsidR="009D167B" w:rsidRPr="002B23D1">
        <w:t>)</w:t>
      </w:r>
      <w:r w:rsidR="00AB7AA6" w:rsidRPr="002B23D1">
        <w:t xml:space="preserve">, </w:t>
      </w:r>
      <w:r w:rsidR="00041531" w:rsidRPr="002B23D1">
        <w:t xml:space="preserve">although </w:t>
      </w:r>
      <w:r w:rsidR="00AB7AA6" w:rsidRPr="002B23D1">
        <w:t xml:space="preserve">the number of people included in such trials </w:t>
      </w:r>
      <w:r w:rsidR="00A301C9" w:rsidRPr="002B23D1">
        <w:t xml:space="preserve">was much </w:t>
      </w:r>
      <w:r w:rsidR="001421A1" w:rsidRPr="002B23D1">
        <w:t xml:space="preserve">smaller than in trials </w:t>
      </w:r>
      <w:r w:rsidR="00C97E48" w:rsidRPr="002B23D1">
        <w:t xml:space="preserve">including </w:t>
      </w:r>
      <w:r w:rsidR="001421A1" w:rsidRPr="002B23D1">
        <w:t>individuals with T2D (table S</w:t>
      </w:r>
      <w:r w:rsidR="005F4860" w:rsidRPr="002B23D1">
        <w:t>3</w:t>
      </w:r>
      <w:r w:rsidR="001421A1" w:rsidRPr="002B23D1">
        <w:t>).</w:t>
      </w:r>
      <w:r w:rsidR="00841997" w:rsidRPr="002B23D1">
        <w:t xml:space="preserve"> </w:t>
      </w:r>
    </w:p>
    <w:p w14:paraId="1D0E5B34" w14:textId="77777777" w:rsidR="001F18C3" w:rsidRPr="002B23D1" w:rsidRDefault="001F18C3" w:rsidP="00F6126F">
      <w:pPr>
        <w:spacing w:after="0" w:line="480" w:lineRule="auto"/>
      </w:pPr>
    </w:p>
    <w:p w14:paraId="4ACD9A67" w14:textId="77777777" w:rsidR="001F18C3" w:rsidRPr="002B23D1" w:rsidRDefault="005226D8" w:rsidP="00F6126F">
      <w:pPr>
        <w:spacing w:after="0" w:line="480" w:lineRule="auto"/>
        <w:rPr>
          <w:b/>
        </w:rPr>
      </w:pPr>
      <w:r w:rsidRPr="002B23D1">
        <w:rPr>
          <w:b/>
        </w:rPr>
        <w:t xml:space="preserve">Association </w:t>
      </w:r>
      <w:r w:rsidR="00AB7AA6" w:rsidRPr="002B23D1">
        <w:rPr>
          <w:b/>
        </w:rPr>
        <w:t xml:space="preserve">of GLP1R variant </w:t>
      </w:r>
      <w:r w:rsidRPr="002B23D1">
        <w:rPr>
          <w:b/>
        </w:rPr>
        <w:t xml:space="preserve">with </w:t>
      </w:r>
      <w:r w:rsidR="00E90197" w:rsidRPr="002B23D1">
        <w:rPr>
          <w:b/>
        </w:rPr>
        <w:t>disease outcomes</w:t>
      </w:r>
    </w:p>
    <w:p w14:paraId="4CA94A51" w14:textId="27AF2E38" w:rsidR="00E90197" w:rsidRPr="002B23D1" w:rsidRDefault="00AB7AA6" w:rsidP="00F6126F">
      <w:pPr>
        <w:spacing w:after="0" w:line="480" w:lineRule="auto"/>
      </w:pPr>
      <w:r w:rsidRPr="002B23D1">
        <w:rPr>
          <w:rFonts w:cs="Arial"/>
        </w:rPr>
        <w:t xml:space="preserve">Our final aim was to describe the association </w:t>
      </w:r>
      <w:r w:rsidR="00EA5976" w:rsidRPr="002B23D1">
        <w:rPr>
          <w:rFonts w:cs="Arial"/>
        </w:rPr>
        <w:t xml:space="preserve">of </w:t>
      </w:r>
      <w:r w:rsidRPr="002B23D1">
        <w:rPr>
          <w:rFonts w:cs="Arial"/>
        </w:rPr>
        <w:t xml:space="preserve">the </w:t>
      </w:r>
      <w:r w:rsidR="004540CA" w:rsidRPr="002B23D1">
        <w:rPr>
          <w:rFonts w:cs="Arial"/>
          <w:i/>
        </w:rPr>
        <w:t>GLP1R</w:t>
      </w:r>
      <w:r w:rsidR="00EA5976" w:rsidRPr="002B23D1">
        <w:rPr>
          <w:rFonts w:cs="Arial"/>
        </w:rPr>
        <w:t xml:space="preserve"> </w:t>
      </w:r>
      <w:r w:rsidRPr="002B23D1">
        <w:rPr>
          <w:rFonts w:cs="Arial"/>
        </w:rPr>
        <w:t xml:space="preserve">variant </w:t>
      </w:r>
      <w:r w:rsidR="00EA5976" w:rsidRPr="002B23D1">
        <w:rPr>
          <w:rFonts w:cs="Arial"/>
        </w:rPr>
        <w:t xml:space="preserve">with </w:t>
      </w:r>
      <w:r w:rsidR="00EA6EAB" w:rsidRPr="002B23D1">
        <w:rPr>
          <w:rFonts w:cs="Arial"/>
        </w:rPr>
        <w:t>CHD</w:t>
      </w:r>
      <w:r w:rsidRPr="002B23D1">
        <w:rPr>
          <w:rFonts w:cs="Arial"/>
        </w:rPr>
        <w:t xml:space="preserve"> and other outcomes</w:t>
      </w:r>
      <w:r w:rsidR="00C45D1F" w:rsidRPr="002B23D1">
        <w:rPr>
          <w:rFonts w:cs="Arial"/>
        </w:rPr>
        <w:t>.</w:t>
      </w:r>
      <w:r w:rsidR="005226D8" w:rsidRPr="002B23D1">
        <w:rPr>
          <w:rFonts w:cs="Arial"/>
        </w:rPr>
        <w:t xml:space="preserve"> </w:t>
      </w:r>
      <w:r w:rsidR="00EA6EAB" w:rsidRPr="002B23D1">
        <w:rPr>
          <w:rFonts w:cs="Arial"/>
        </w:rPr>
        <w:t xml:space="preserve">In a </w:t>
      </w:r>
      <w:r w:rsidR="005226D8" w:rsidRPr="002B23D1">
        <w:rPr>
          <w:rFonts w:cs="Arial"/>
        </w:rPr>
        <w:t xml:space="preserve">large-scale international collaboration, we </w:t>
      </w:r>
      <w:r w:rsidRPr="002B23D1">
        <w:rPr>
          <w:rFonts w:cs="Arial"/>
        </w:rPr>
        <w:t>studied</w:t>
      </w:r>
      <w:r w:rsidR="00A32FB0" w:rsidRPr="002B23D1">
        <w:rPr>
          <w:rFonts w:cs="Arial"/>
        </w:rPr>
        <w:t xml:space="preserve"> </w:t>
      </w:r>
      <w:r w:rsidR="005B605A" w:rsidRPr="002B23D1">
        <w:rPr>
          <w:rFonts w:cs="Arial"/>
        </w:rPr>
        <w:t>61</w:t>
      </w:r>
      <w:r w:rsidR="00294FBC" w:rsidRPr="002B23D1">
        <w:rPr>
          <w:rFonts w:cs="Arial"/>
        </w:rPr>
        <w:t>,</w:t>
      </w:r>
      <w:r w:rsidR="005B605A" w:rsidRPr="002B23D1">
        <w:rPr>
          <w:rFonts w:cs="Arial"/>
        </w:rPr>
        <w:t>846</w:t>
      </w:r>
      <w:r w:rsidR="005226D8" w:rsidRPr="002B23D1">
        <w:rPr>
          <w:rFonts w:cs="Arial"/>
        </w:rPr>
        <w:t xml:space="preserve"> </w:t>
      </w:r>
      <w:r w:rsidR="00C45D1F" w:rsidRPr="002B23D1">
        <w:rPr>
          <w:rFonts w:cs="Arial"/>
        </w:rPr>
        <w:t>individuals with</w:t>
      </w:r>
      <w:r w:rsidR="005226D8" w:rsidRPr="002B23D1">
        <w:rPr>
          <w:rFonts w:cs="Arial"/>
        </w:rPr>
        <w:t xml:space="preserve"> CHD and </w:t>
      </w:r>
      <w:r w:rsidR="005B605A" w:rsidRPr="002B23D1">
        <w:rPr>
          <w:rFonts w:cs="Arial"/>
        </w:rPr>
        <w:t>163</w:t>
      </w:r>
      <w:r w:rsidR="00294FBC" w:rsidRPr="002B23D1">
        <w:rPr>
          <w:rFonts w:cs="Arial"/>
        </w:rPr>
        <w:t>,</w:t>
      </w:r>
      <w:r w:rsidR="005B605A" w:rsidRPr="002B23D1">
        <w:rPr>
          <w:rFonts w:cs="Arial"/>
        </w:rPr>
        <w:t>728</w:t>
      </w:r>
      <w:r w:rsidR="005226D8" w:rsidRPr="002B23D1">
        <w:rPr>
          <w:rFonts w:cs="Arial"/>
        </w:rPr>
        <w:t xml:space="preserve"> controls</w:t>
      </w:r>
      <w:r w:rsidR="00294FBC" w:rsidRPr="002B23D1">
        <w:rPr>
          <w:rFonts w:cs="Arial"/>
        </w:rPr>
        <w:t>,</w:t>
      </w:r>
      <w:r w:rsidR="005226D8" w:rsidRPr="002B23D1">
        <w:rPr>
          <w:rFonts w:cs="Arial"/>
        </w:rPr>
        <w:t xml:space="preserve"> and </w:t>
      </w:r>
      <w:r w:rsidR="00C45D1F" w:rsidRPr="002B23D1">
        <w:rPr>
          <w:rFonts w:cs="Arial"/>
        </w:rPr>
        <w:t xml:space="preserve">found </w:t>
      </w:r>
      <w:r w:rsidR="005226D8" w:rsidRPr="002B23D1">
        <w:rPr>
          <w:rFonts w:cs="Arial"/>
        </w:rPr>
        <w:t xml:space="preserve">that the </w:t>
      </w:r>
      <w:r w:rsidR="000149DE" w:rsidRPr="002B23D1">
        <w:rPr>
          <w:rFonts w:cs="Arial"/>
        </w:rPr>
        <w:t>fasting glucose</w:t>
      </w:r>
      <w:r w:rsidR="00294FBC" w:rsidRPr="002B23D1">
        <w:rPr>
          <w:rFonts w:cs="Arial"/>
        </w:rPr>
        <w:t>–</w:t>
      </w:r>
      <w:r w:rsidR="005226D8" w:rsidRPr="002B23D1">
        <w:rPr>
          <w:rFonts w:cs="Arial"/>
        </w:rPr>
        <w:t xml:space="preserve">lowering allele </w:t>
      </w:r>
      <w:r w:rsidRPr="002B23D1">
        <w:rPr>
          <w:rFonts w:cs="Arial"/>
        </w:rPr>
        <w:t xml:space="preserve">of </w:t>
      </w:r>
      <w:r w:rsidR="004540CA" w:rsidRPr="002B23D1">
        <w:rPr>
          <w:rFonts w:cs="Arial"/>
          <w:i/>
        </w:rPr>
        <w:t>GLP1R</w:t>
      </w:r>
      <w:r w:rsidRPr="002B23D1">
        <w:rPr>
          <w:rFonts w:cs="Arial"/>
        </w:rPr>
        <w:t xml:space="preserve"> </w:t>
      </w:r>
      <w:r w:rsidR="005226D8" w:rsidRPr="002B23D1">
        <w:rPr>
          <w:rFonts w:cs="Arial"/>
        </w:rPr>
        <w:t xml:space="preserve">was associated with </w:t>
      </w:r>
      <w:r w:rsidR="00A100BC" w:rsidRPr="002B23D1">
        <w:rPr>
          <w:rFonts w:cs="Arial"/>
        </w:rPr>
        <w:t>protection against</w:t>
      </w:r>
      <w:r w:rsidR="005226D8" w:rsidRPr="002B23D1">
        <w:rPr>
          <w:rFonts w:cs="Arial"/>
        </w:rPr>
        <w:t xml:space="preserve"> CHD</w:t>
      </w:r>
      <w:r w:rsidR="005226D8" w:rsidRPr="002B23D1">
        <w:t xml:space="preserve"> (</w:t>
      </w:r>
      <w:r w:rsidR="00294FBC" w:rsidRPr="002B23D1">
        <w:t>F</w:t>
      </w:r>
      <w:r w:rsidR="00F95CDD" w:rsidRPr="002B23D1">
        <w:t>ig</w:t>
      </w:r>
      <w:r w:rsidR="00294FBC" w:rsidRPr="002B23D1">
        <w:t>.</w:t>
      </w:r>
      <w:r w:rsidR="00A100BC" w:rsidRPr="002B23D1">
        <w:t xml:space="preserve"> 4</w:t>
      </w:r>
      <w:r w:rsidR="005226D8" w:rsidRPr="002B23D1">
        <w:t>).</w:t>
      </w:r>
      <w:r w:rsidR="00E90197" w:rsidRPr="002B23D1">
        <w:t xml:space="preserve"> </w:t>
      </w:r>
      <w:r w:rsidR="00BD615D" w:rsidRPr="002B23D1">
        <w:t>Th</w:t>
      </w:r>
      <w:r w:rsidR="00A100BC" w:rsidRPr="002B23D1">
        <w:t>e association with CHD</w:t>
      </w:r>
      <w:r w:rsidR="00BD615D" w:rsidRPr="002B23D1">
        <w:t xml:space="preserve"> </w:t>
      </w:r>
      <w:r w:rsidR="00B74BA6" w:rsidRPr="002B23D1">
        <w:t>is greater than the 1% reduction in risk that would be predicted based on the association of this variant with fasting glucose alone</w:t>
      </w:r>
      <w:r w:rsidR="00C96E2E" w:rsidRPr="002B23D1">
        <w:t xml:space="preserve"> </w:t>
      </w:r>
      <w:r w:rsidR="004540CA" w:rsidRPr="002B23D1">
        <w:fldChar w:fldCharType="begin" w:fldLock="1"/>
      </w:r>
      <w:r w:rsidR="00EF52D8" w:rsidRPr="002B23D1">
        <w:instrText>ADDIN CSL_CITATION { "citationItems" : [ { "id" : "ITEM-1", "itemData" : { "DOI" : "10.1056/NEJMoa1008862", "ISSN" : "1533-4406", "PMID" : "21366474", "abstract" : "BACKGROUND: The extent to which diabetes mellitus or hyperglycemia is related to risk of death from cancer or other nonvascular conditions is uncertain. METHODS: We calculated hazard ratios for cause-specific death, according to baseline diabetes status or fasting glucose level, from individual-participant data on 123,205 deaths among 820,900 people in 97 prospective studies. RESULTS: After adjustment for age, sex, smoking status, and body-mass index, hazard ratios among persons with diabetes as compared with persons without diabetes were as follows: 1.80 (95% confidence interval [CI], 1.71 to 1.90) for death from any cause, 1.25 (95% CI, 1.19 to 1.31) for death from cancer, 2.32 (95% CI, 2.11 to 2.56) for death from vascular causes, and 1.73 (95% CI, 1.62 to 1.85) for death from other causes. Diabetes (vs. no diabetes) was moderately associated with death from cancers of the liver, pancreas, ovary, colorectum, lung, bladder, and breast. Aside from cancer and vascular disease, diabetes (vs. no diabetes) was also associated with death from renal disease, liver disease, pneumonia and other infectious diseases, mental disorders, nonhepatic digestive diseases, external causes, intentional self-harm, nervous-system disorders, and chronic obstructive pulmonary disease. Hazard ratios were appreciably reduced after further adjustment for glycemia measures, but not after adjustment for systolic blood pressure, lipid levels, inflammation or renal markers. Fasting glucose levels exceeding 100 mg per deciliter (5.6 mmol per liter), but not levels of 70 to 100 mg per deciliter (3.9 to 5.6 mmol per liter), were associated with death. A 50-year-old with diabetes died, on average, 6 years earlier than a counterpart without diabetes, with about 40% of the difference in survival attributable to excess nonvascular deaths. CONCLUSIONS: In addition to vascular disease, diabetes is associated with substantial premature death from several cancers, infectious diseases, external causes, intentional self-harm, and degenerative disorders, independent of several major risk factors. (Funded by the British Heart Foundation and others.).", "author" : [ { "dropping-particle" : "", "family" : "The Emerging Risk Factors Collaboration", "given" : "", "non-dropping-particle" : "", "parse-names" : false, "suffix" : "" } ], "container-title" : "The New England journal of medicine", "id" : "ITEM-1", "issue" : "9", "issued" : { "date-parts" : [ [ "2011", "3", "3" ] ] }, "page" : "829-41", "title" : "Diabetes mellitus, fasting glucose, and risk of cause-specific death.", "type" : "article-journal", "volume" : "364" }, "uris" : [ "http://www.mendeley.com/documents/?uuid=0fcf102b-c4d3-4dfc-b515-0c68efe9d845" ] } ], "mendeley" : { "formattedCitation" : "&lt;i&gt;(24)&lt;/i&gt;", "plainTextFormattedCitation" : "(24)", "previouslyFormattedCitation" : "&lt;i&gt;(24)&lt;/i&gt;" }, "properties" : { "noteIndex" : 0 }, "schema" : "https://github.com/citation-style-language/schema/raw/master/csl-citation.json" }</w:instrText>
      </w:r>
      <w:r w:rsidR="004540CA" w:rsidRPr="002B23D1">
        <w:fldChar w:fldCharType="separate"/>
      </w:r>
      <w:r w:rsidR="00EF52D8" w:rsidRPr="002B23D1">
        <w:rPr>
          <w:i/>
          <w:noProof/>
        </w:rPr>
        <w:t>(24)</w:t>
      </w:r>
      <w:r w:rsidR="004540CA" w:rsidRPr="002B23D1">
        <w:fldChar w:fldCharType="end"/>
      </w:r>
      <w:r w:rsidR="00C45D1F" w:rsidRPr="002B23D1">
        <w:t xml:space="preserve"> (see </w:t>
      </w:r>
      <w:r w:rsidR="00E746FD" w:rsidRPr="002B23D1">
        <w:t>Supplementary M</w:t>
      </w:r>
      <w:r w:rsidR="0009547B" w:rsidRPr="002B23D1">
        <w:t>ethods on</w:t>
      </w:r>
      <w:r w:rsidR="00130E6E" w:rsidRPr="002B23D1">
        <w:t xml:space="preserve"> “Calculating the reduction in coronary heart disease risk attributable to lower fasting glucose levels”</w:t>
      </w:r>
      <w:r w:rsidR="00C45D1F" w:rsidRPr="002B23D1">
        <w:t>)</w:t>
      </w:r>
      <w:r w:rsidR="00B74BA6" w:rsidRPr="002B23D1">
        <w:t xml:space="preserve">, suggesting that lowering of </w:t>
      </w:r>
      <w:r w:rsidR="00C45D1F" w:rsidRPr="002B23D1">
        <w:t xml:space="preserve">fasting </w:t>
      </w:r>
      <w:r w:rsidR="00B74BA6" w:rsidRPr="002B23D1">
        <w:t xml:space="preserve">glucose alone is unlikely to explain the observed association </w:t>
      </w:r>
      <w:r w:rsidR="00CC04BF" w:rsidRPr="002B23D1">
        <w:t xml:space="preserve">between </w:t>
      </w:r>
      <w:r w:rsidR="00D163EA" w:rsidRPr="002B23D1">
        <w:t xml:space="preserve">the </w:t>
      </w:r>
      <w:r w:rsidR="00CC04BF" w:rsidRPr="002B23D1">
        <w:rPr>
          <w:i/>
        </w:rPr>
        <w:t xml:space="preserve">GLP1R </w:t>
      </w:r>
      <w:r w:rsidR="00CC04BF" w:rsidRPr="002B23D1">
        <w:t>variant and lower risk of</w:t>
      </w:r>
      <w:r w:rsidR="00B74BA6" w:rsidRPr="002B23D1">
        <w:t xml:space="preserve"> CHD</w:t>
      </w:r>
      <w:r w:rsidR="00BD615D" w:rsidRPr="002B23D1">
        <w:t>.</w:t>
      </w:r>
      <w:r w:rsidR="00CF271D" w:rsidRPr="002B23D1">
        <w:t xml:space="preserve"> </w:t>
      </w:r>
      <w:r w:rsidR="00667040" w:rsidRPr="002B23D1">
        <w:t xml:space="preserve">Although </w:t>
      </w:r>
      <w:r w:rsidR="00CF271D" w:rsidRPr="002B23D1">
        <w:t>not significan</w:t>
      </w:r>
      <w:r w:rsidR="00873D19" w:rsidRPr="002B23D1">
        <w:t>t</w:t>
      </w:r>
      <w:r w:rsidR="00CF271D" w:rsidRPr="002B23D1">
        <w:t>, carriage of the minor allele was associated with lower LDL</w:t>
      </w:r>
      <w:r w:rsidR="00873D19" w:rsidRPr="002B23D1">
        <w:t xml:space="preserve"> </w:t>
      </w:r>
      <w:r w:rsidR="00CF271D" w:rsidRPr="002B23D1">
        <w:t>cholesterol, triglycerides, systolic blood pressure</w:t>
      </w:r>
      <w:r w:rsidR="00336D1E" w:rsidRPr="002B23D1">
        <w:t>,</w:t>
      </w:r>
      <w:r w:rsidR="00CF271D" w:rsidRPr="002B23D1">
        <w:t xml:space="preserve"> and higher HDL</w:t>
      </w:r>
      <w:r w:rsidR="0073103B" w:rsidRPr="002B23D1">
        <w:t xml:space="preserve"> </w:t>
      </w:r>
      <w:r w:rsidR="00CF271D" w:rsidRPr="002B23D1">
        <w:t>cholesterol.</w:t>
      </w:r>
    </w:p>
    <w:p w14:paraId="1594EAA8" w14:textId="1B5BD34B" w:rsidR="005B605A" w:rsidRPr="002B23D1" w:rsidRDefault="00903128" w:rsidP="0088032B">
      <w:pPr>
        <w:spacing w:after="0" w:line="480" w:lineRule="auto"/>
        <w:ind w:firstLine="720"/>
      </w:pPr>
      <w:r w:rsidRPr="002B23D1">
        <w:rPr>
          <w:rFonts w:cs="Arial"/>
        </w:rPr>
        <w:t>U</w:t>
      </w:r>
      <w:r w:rsidR="00B74BA6" w:rsidRPr="002B23D1">
        <w:rPr>
          <w:rFonts w:cs="Arial"/>
        </w:rPr>
        <w:t>sing data from international consortia</w:t>
      </w:r>
      <w:r w:rsidR="006E627B" w:rsidRPr="002B23D1">
        <w:rPr>
          <w:rFonts w:cs="Arial"/>
        </w:rPr>
        <w:t>,</w:t>
      </w:r>
      <w:r w:rsidR="006E627B" w:rsidRPr="002B23D1">
        <w:t xml:space="preserve"> w</w:t>
      </w:r>
      <w:r w:rsidR="00687DF8" w:rsidRPr="002B23D1">
        <w:t>e</w:t>
      </w:r>
      <w:r w:rsidR="00B534AB" w:rsidRPr="002B23D1">
        <w:t xml:space="preserve"> </w:t>
      </w:r>
      <w:r w:rsidR="005226D8" w:rsidRPr="002B23D1">
        <w:t xml:space="preserve">found no evidence </w:t>
      </w:r>
      <w:r w:rsidR="00495D02" w:rsidRPr="002B23D1">
        <w:t xml:space="preserve">for </w:t>
      </w:r>
      <w:r w:rsidR="005226D8" w:rsidRPr="002B23D1">
        <w:t xml:space="preserve">association of </w:t>
      </w:r>
      <w:r w:rsidR="00E50E84" w:rsidRPr="002B23D1">
        <w:t xml:space="preserve">the </w:t>
      </w:r>
      <w:r w:rsidR="00E50E84" w:rsidRPr="002B23D1">
        <w:rPr>
          <w:i/>
        </w:rPr>
        <w:t>GLP1R</w:t>
      </w:r>
      <w:r w:rsidR="00E50E84" w:rsidRPr="002B23D1">
        <w:t xml:space="preserve"> </w:t>
      </w:r>
      <w:r w:rsidR="005226D8" w:rsidRPr="002B23D1">
        <w:t>variant with pancreatic cancer</w:t>
      </w:r>
      <w:r w:rsidR="00B534AB" w:rsidRPr="002B23D1">
        <w:t xml:space="preserve">, </w:t>
      </w:r>
      <w:r w:rsidR="006A39F4" w:rsidRPr="002B23D1">
        <w:t>al</w:t>
      </w:r>
      <w:r w:rsidR="00B534AB" w:rsidRPr="002B23D1">
        <w:t xml:space="preserve">though the confidence intervals </w:t>
      </w:r>
      <w:r w:rsidR="00160EB8" w:rsidRPr="002B23D1">
        <w:t>we</w:t>
      </w:r>
      <w:r w:rsidR="00B534AB" w:rsidRPr="002B23D1">
        <w:t xml:space="preserve">re wide </w:t>
      </w:r>
      <w:r w:rsidR="00710B8E" w:rsidRPr="002B23D1">
        <w:t>owing</w:t>
      </w:r>
      <w:r w:rsidR="006A39F4" w:rsidRPr="002B23D1">
        <w:t xml:space="preserve"> </w:t>
      </w:r>
      <w:r w:rsidR="00B534AB" w:rsidRPr="002B23D1">
        <w:t xml:space="preserve">to the </w:t>
      </w:r>
      <w:r w:rsidR="00687DF8" w:rsidRPr="002B23D1">
        <w:t xml:space="preserve">comparatively </w:t>
      </w:r>
      <w:r w:rsidR="00B534AB" w:rsidRPr="002B23D1">
        <w:t>small sample size (</w:t>
      </w:r>
      <w:r w:rsidR="00F6507F" w:rsidRPr="002B23D1">
        <w:t>4987</w:t>
      </w:r>
      <w:r w:rsidR="00B534AB" w:rsidRPr="002B23D1">
        <w:t xml:space="preserve"> cases and </w:t>
      </w:r>
      <w:r w:rsidR="00F6507F" w:rsidRPr="002B23D1">
        <w:t>8627</w:t>
      </w:r>
      <w:r w:rsidR="00B534AB" w:rsidRPr="002B23D1">
        <w:t xml:space="preserve"> controls)</w:t>
      </w:r>
      <w:r w:rsidR="00A84C42" w:rsidRPr="002B23D1">
        <w:t xml:space="preserve"> </w:t>
      </w:r>
      <w:r w:rsidR="00E314D3" w:rsidRPr="002B23D1">
        <w:t>and low frequency of the allele</w:t>
      </w:r>
      <w:r w:rsidR="006A39F4" w:rsidRPr="002B23D1">
        <w:t xml:space="preserve"> (</w:t>
      </w:r>
      <w:r w:rsidR="00710B8E" w:rsidRPr="002B23D1">
        <w:t>F</w:t>
      </w:r>
      <w:r w:rsidR="00F95CDD" w:rsidRPr="002B23D1">
        <w:t>ig</w:t>
      </w:r>
      <w:r w:rsidR="00710B8E" w:rsidRPr="002B23D1">
        <w:t>.</w:t>
      </w:r>
      <w:r w:rsidR="006A39F4" w:rsidRPr="002B23D1">
        <w:t xml:space="preserve"> </w:t>
      </w:r>
      <w:r w:rsidR="00C97E48" w:rsidRPr="002B23D1">
        <w:t>4</w:t>
      </w:r>
      <w:r w:rsidR="006A39F4" w:rsidRPr="002B23D1">
        <w:t>)</w:t>
      </w:r>
      <w:r w:rsidR="005226D8" w:rsidRPr="002B23D1">
        <w:t xml:space="preserve">. </w:t>
      </w:r>
      <w:r w:rsidR="00BE5451" w:rsidRPr="002B23D1">
        <w:t>T</w:t>
      </w:r>
      <w:r w:rsidR="00B74BA6" w:rsidRPr="002B23D1">
        <w:t xml:space="preserve">here </w:t>
      </w:r>
      <w:r w:rsidR="00BE5451" w:rsidRPr="002B23D1">
        <w:t>was no</w:t>
      </w:r>
      <w:r w:rsidR="00B74BA6" w:rsidRPr="002B23D1">
        <w:t xml:space="preserve"> evidence of association with </w:t>
      </w:r>
      <w:r w:rsidR="00BA161C" w:rsidRPr="002B23D1">
        <w:t>b</w:t>
      </w:r>
      <w:r w:rsidR="004668A8" w:rsidRPr="002B23D1">
        <w:t xml:space="preserve">reast, </w:t>
      </w:r>
      <w:r w:rsidR="00BA161C" w:rsidRPr="002B23D1">
        <w:t>o</w:t>
      </w:r>
      <w:r w:rsidR="004668A8" w:rsidRPr="002B23D1">
        <w:t>varian</w:t>
      </w:r>
      <w:r w:rsidR="00BE5451" w:rsidRPr="002B23D1">
        <w:t>,</w:t>
      </w:r>
      <w:r w:rsidR="004668A8" w:rsidRPr="002B23D1">
        <w:t xml:space="preserve"> </w:t>
      </w:r>
      <w:r w:rsidR="00252A91" w:rsidRPr="002B23D1">
        <w:t>or</w:t>
      </w:r>
      <w:r w:rsidR="004668A8" w:rsidRPr="002B23D1">
        <w:t xml:space="preserve"> </w:t>
      </w:r>
      <w:r w:rsidR="00BA161C" w:rsidRPr="002B23D1">
        <w:t>p</w:t>
      </w:r>
      <w:r w:rsidR="004668A8" w:rsidRPr="002B23D1">
        <w:t>rostate cancer</w:t>
      </w:r>
      <w:r w:rsidR="00B74BA6" w:rsidRPr="002B23D1">
        <w:t xml:space="preserve"> risk</w:t>
      </w:r>
      <w:r w:rsidR="006C081E" w:rsidRPr="002B23D1">
        <w:t xml:space="preserve">. </w:t>
      </w:r>
      <w:r w:rsidR="00252A91" w:rsidRPr="002B23D1">
        <w:t>G</w:t>
      </w:r>
      <w:r w:rsidR="00E90197" w:rsidRPr="002B23D1">
        <w:t xml:space="preserve">iven </w:t>
      </w:r>
      <w:r w:rsidR="003A3E5A" w:rsidRPr="002B23D1">
        <w:t xml:space="preserve">the </w:t>
      </w:r>
      <w:r w:rsidR="00E90197" w:rsidRPr="002B23D1">
        <w:t>interest in GLP1R</w:t>
      </w:r>
      <w:r w:rsidR="00710B8E" w:rsidRPr="002B23D1">
        <w:t xml:space="preserve"> </w:t>
      </w:r>
      <w:r w:rsidR="004668A8" w:rsidRPr="002B23D1">
        <w:t xml:space="preserve">agonist therapy </w:t>
      </w:r>
      <w:r w:rsidR="00252A91" w:rsidRPr="002B23D1">
        <w:t>for</w:t>
      </w:r>
      <w:r w:rsidR="004668A8" w:rsidRPr="002B23D1">
        <w:t xml:space="preserve"> </w:t>
      </w:r>
      <w:r w:rsidR="00015D29" w:rsidRPr="002B23D1">
        <w:t>neurological disease</w:t>
      </w:r>
      <w:r w:rsidR="00495D02" w:rsidRPr="002B23D1">
        <w:t>,</w:t>
      </w:r>
      <w:r w:rsidR="00015D29" w:rsidRPr="002B23D1">
        <w:t xml:space="preserve"> including </w:t>
      </w:r>
      <w:r w:rsidR="004668A8" w:rsidRPr="002B23D1">
        <w:t xml:space="preserve">Parkinson’s </w:t>
      </w:r>
      <w:r w:rsidR="004540CA" w:rsidRPr="002B23D1">
        <w:fldChar w:fldCharType="begin" w:fldLock="1"/>
      </w:r>
      <w:r w:rsidR="00EF52D8" w:rsidRPr="002B23D1">
        <w:instrText>ADDIN CSL_CITATION { "citationItems" : [ { "id" : "ITEM-1", "itemData" : { "DOI" : "10.1186/1742-2094-5-19", "ISSN" : "1742-2094", "PMID" : "18492290", "abstract" : "BACKGROUND: It has recently become apparent that neuroinflammation may play a significant role in Parkinson's disease (PD). This is also the case in animal paradigms of the disease. The potential neuroprotective action of the glucagon-like peptide 1 receptor (GLP-1R) agonist exendin-4 (EX-4), which is protective against cytokine mediated apoptosis and may stimulate neurogenesis, was investigated In paradigms of PD.\n\nMETHODS: Two rodent 'models' of PD, 6-hydroxydopamine (6-OHDA) and lipopolysaccaride (LPS), were used to test the effects of EX-4. Rats were then investigated in vivo and ex vivo with a wide range of behavioural, neurochemical and histological tests to measure integrity of the nigrostriatal system.\n\nRESULTS: EX-4 (0.1 and 0.5 mug/kg) was given seven days after intracerebral toxin injection. Seven days later circling behaviour was measured following apomorphine challenge. Circling was significantly lower in rats given EX-4 at both doses compared to animals given 6-OHDA/LPS and vehicle. Consistent with these observations, striatal tissue DA concentrations were markedly higher in 6-OHDA/LPS + EX-4 treated rats versus 6-OHDA/LPS + vehicle groups, whilst assay of L-DOPA production by tyrosine hydroxylase was greatly reduced in the striata of 6-OHDA/LPS + vehicle rats, but this was not the case in rats co-administered EX-4. Furthermore nigral TH staining recorded in 6-OHDA/LPS + vehicle treated animals was markedly lower than in sham-operated or EX-4 treated rats. Finally, EX-4 clearly reversed the loss of extracellular DA in the striata of toxin lesioned freely moving rats.\n\nCONCLUSION: The apparent ability of EX-4 to arrest progression of, or even reverse nigral lesions once established, suggests that pharmacological manipulation of the GLP-1 receptor system could have substantial therapeutic utility in PD. Critically, in contrast to other peptide agents that have been demonstrated to possess neuroprotective properties in pre-clinical models of PD, EX-4 is in current clinical use in the management of type-II diabetes and freely crosses the blood brain barrier; hence, assessment of the clinical efficacy of EX-4 in patients with PD could be pursued without delay.", "author" : [ { "dropping-particle" : "", "family" : "Harkavyi", "given" : "Alexander", "non-dropping-particle" : "", "parse-names" : false, "suffix" : "" }, { "dropping-particle" : "", "family" : "Abuirmeileh", "given" : "Amjad", "non-dropping-particle" : "", "parse-names" : false, "suffix" : "" }, { "dropping-particle" : "", "family" : "Lever", "given" : "Rebecca", "non-dropping-particle" : "", "parse-names" : false, "suffix" : "" }, { "dropping-particle" : "", "family" : "Kingsbury", "given" : "Ann E", "non-dropping-particle" : "", "parse-names" : false, "suffix" : "" }, { "dropping-particle" : "", "family" : "Biggs", "given" : "Christopher S", "non-dropping-particle" : "", "parse-names" : false, "suffix" : "" }, { "dropping-particle" : "", "family" : "Whitton", "given" : "Peter S", "non-dropping-particle" : "", "parse-names" : false, "suffix" : "" } ], "container-title" : "Journal of neuroinflammation", "id" : "ITEM-1", "issued" : { "date-parts" : [ [ "2008", "1" ] ] }, "page" : "19", "title" : "Glucagon-like peptide 1 receptor stimulation reverses key deficits in distinct rodent models of Parkinson's disease.", "type" : "article-journal", "volume" : "5" }, "uris" : [ "http://www.mendeley.com/documents/?uuid=a7f4279d-2c81-425b-ae11-6444c3ce6eb2" ] } ], "mendeley" : { "formattedCitation" : "&lt;i&gt;(25)&lt;/i&gt;", "plainTextFormattedCitation" : "(25)", "previouslyFormattedCitation" : "&lt;i&gt;(25)&lt;/i&gt;" }, "properties" : { "noteIndex" : 0 }, "schema" : "https://github.com/citation-style-language/schema/raw/master/csl-citation.json" }</w:instrText>
      </w:r>
      <w:r w:rsidR="004540CA" w:rsidRPr="002B23D1">
        <w:fldChar w:fldCharType="separate"/>
      </w:r>
      <w:r w:rsidR="00EF52D8" w:rsidRPr="002B23D1">
        <w:rPr>
          <w:i/>
          <w:noProof/>
        </w:rPr>
        <w:t>(25)</w:t>
      </w:r>
      <w:r w:rsidR="004540CA" w:rsidRPr="002B23D1">
        <w:fldChar w:fldCharType="end"/>
      </w:r>
      <w:r w:rsidR="00015D29" w:rsidRPr="002B23D1">
        <w:t xml:space="preserve"> and Alzheimer’s </w:t>
      </w:r>
      <w:r w:rsidR="004540CA" w:rsidRPr="002B23D1">
        <w:fldChar w:fldCharType="begin" w:fldLock="1"/>
      </w:r>
      <w:r w:rsidR="00EF52D8" w:rsidRPr="002B23D1">
        <w:instrText>ADDIN CSL_CITATION { "citationItems" : [ { "id" : "ITEM-1", "itemData" : { "DOI" : "10.3233/JAD-2010-1314", "ISSN" : "1875-8908", "PMID" : "20308787", "abstract" : "Type 2 (T2) diabetes mellitus (DM) has been associated with an increased incidence of neurodegenerative disorders, including Alzheimer's disease (AD). Several pathological features are shared between diabetes and AD, including dysfunctional insulin signaling and a dysregulation of glucose metabolism. It has therefore been suggested that not only may the two conditions share specific molecular mechanisms but also that agents with proven efficacy in one may be useful against the other. Hence, the present study characterized the effects of a clinically approved long-acting analogue, exendin-4 (Ex-4), of the endogenous insulin releasing incretin, glucagon-like peptide-1 (GLP-1), on stress-induced toxicity in neuronal cultures and on amyloid-beta protein (Abeta) and tau levels in triple transgenic AD (3xTg-AD) mice with and without streptozocin (STZ)-induced diabetes. Ex-4 ameliorated the toxicity of Abeta and oxidative challenge in primary neuronal cultures and human SH-SY5Y cells in a concentration-dependent manner. When 11 to 12.5 month old female 3xTg AD mice were challenged with STZ or saline, and thereafter treated with a continuous subcutaneous infusion of Ex-4 or vehicle, Ex-4 ameliorated the diabetic effects of STZ in 3xTg-AD mice, elevating plasma insulin and lowering both plasma glucose and hemoglobin A1c (HbA1c) levels. Furthermore, brain levels of Abeta protein precursor and Abeta, which were elevated in STZ 3xTg-AD mice, were significantly reduced in Ex-4 treated mice. Brain tau levels were unaffected following STZ challenge, but showed a trend toward elevation that was absent following Ex-4 treatment. Together, these results suggest a potential value of Ex-4 in AD, particularly when associated with T2DM or glucose intolerance.", "author" : [ { "dropping-particle" : "", "family" : "Li", "given" : "Yazhou", "non-dropping-particle" : "", "parse-names" : false, "suffix" : "" }, { "dropping-particle" : "", "family" : "Duffy", "given" : "Kara B", "non-dropping-particle" : "", "parse-names" : false, "suffix" : "" }, { "dropping-particle" : "", "family" : "Ottinger", "given" : "Mary Ann", "non-dropping-particle" : "", "parse-names" : false, "suffix" : "" }, { "dropping-particle" : "", "family" : "Ray", "given" : "Balmiki", "non-dropping-particle" : "", "parse-names" : false, "suffix" : "" }, { "dropping-particle" : "", "family" : "Bailey", "given" : "Jason a", "non-dropping-particle" : "", "parse-names" : false, "suffix" : "" }, { "dropping-particle" : "", "family" : "Holloway", "given" : "Harold W", "non-dropping-particle" : "", "parse-names" : false, "suffix" : "" }, { "dropping-particle" : "", "family" : "Tweedie", "given" : "David", "non-dropping-particle" : "", "parse-names" : false, "suffix" : "" }, { "dropping-particle" : "", "family" : "Perry", "given" : "Tracyann", "non-dropping-particle" : "", "parse-names" : false, "suffix" : "" }, { "dropping-particle" : "", "family" : "Mattson", "given" : "Mark P", "non-dropping-particle" : "", "parse-names" : false, "suffix" : "" }, { "dropping-particle" : "", "family" : "Kapogiannis", "given" : "Dimitrios", "non-dropping-particle" : "", "parse-names" : false, "suffix" : "" }, { "dropping-particle" : "", "family" : "Sambamurti", "given" : "Kumar", "non-dropping-particle" : "", "parse-names" : false, "suffix" : "" }, { "dropping-particle" : "", "family" : "Lahiri", "given" : "Debomoy K", "non-dropping-particle" : "", "parse-names" : false, "suffix" : "" }, { "dropping-particle" : "", "family" : "Greig", "given" : "Nigel H", "non-dropping-particle" : "", "parse-names" : false, "suffix" : "" } ], "container-title" : "Journal of Alzheimer's disease : JAD", "id" : "ITEM-1", "issue" : "4", "issued" : { "date-parts" : [ [ "2010", "1" ] ] }, "page" : "1205-19", "title" : "GLP-1 receptor stimulation reduces amyloid-beta peptide accumulation and cytotoxicity in cellular and animal models of Alzheimer's disease.", "type" : "article-journal", "volume" : "19" }, "uris" : [ "http://www.mendeley.com/documents/?uuid=1dc831a7-a216-4108-90ca-1cb2a8349bab" ] } ], "mendeley" : { "formattedCitation" : "&lt;i&gt;(26)&lt;/i&gt;", "plainTextFormattedCitation" : "(26)", "previouslyFormattedCitation" : "&lt;i&gt;(26)&lt;/i&gt;" }, "properties" : { "noteIndex" : 0 }, "schema" : "https://github.com/citation-style-language/schema/raw/master/csl-citation.json" }</w:instrText>
      </w:r>
      <w:r w:rsidR="004540CA" w:rsidRPr="002B23D1">
        <w:fldChar w:fldCharType="separate"/>
      </w:r>
      <w:r w:rsidR="00EF52D8" w:rsidRPr="002B23D1">
        <w:rPr>
          <w:i/>
          <w:noProof/>
        </w:rPr>
        <w:t>(26)</w:t>
      </w:r>
      <w:r w:rsidR="004540CA" w:rsidRPr="002B23D1">
        <w:fldChar w:fldCharType="end"/>
      </w:r>
      <w:r w:rsidR="004668A8" w:rsidRPr="002B23D1">
        <w:t>, we also investigated the association</w:t>
      </w:r>
      <w:r w:rsidR="00015D29" w:rsidRPr="002B23D1">
        <w:t xml:space="preserve"> of the </w:t>
      </w:r>
      <w:r w:rsidR="00710B8E" w:rsidRPr="002B23D1">
        <w:rPr>
          <w:i/>
        </w:rPr>
        <w:t xml:space="preserve">GLP1R </w:t>
      </w:r>
      <w:r w:rsidR="00015D29" w:rsidRPr="002B23D1">
        <w:t>variant with those diseases</w:t>
      </w:r>
      <w:r w:rsidR="00495D02" w:rsidRPr="002B23D1">
        <w:t>,</w:t>
      </w:r>
      <w:r w:rsidR="004668A8" w:rsidRPr="002B23D1">
        <w:t xml:space="preserve"> </w:t>
      </w:r>
      <w:r w:rsidR="00015D29" w:rsidRPr="002B23D1">
        <w:t>but</w:t>
      </w:r>
      <w:r w:rsidR="00252A91" w:rsidRPr="002B23D1">
        <w:t xml:space="preserve"> found no </w:t>
      </w:r>
      <w:r w:rsidR="00B74BA6" w:rsidRPr="002B23D1">
        <w:t xml:space="preserve">evidence of </w:t>
      </w:r>
      <w:r w:rsidR="00252A91" w:rsidRPr="002B23D1">
        <w:t xml:space="preserve">association </w:t>
      </w:r>
      <w:r w:rsidR="00787CC9" w:rsidRPr="002B23D1">
        <w:t>(</w:t>
      </w:r>
      <w:r w:rsidR="00130E6E" w:rsidRPr="002B23D1">
        <w:t xml:space="preserve">Fig. </w:t>
      </w:r>
      <w:r w:rsidR="00F95CDD" w:rsidRPr="002B23D1">
        <w:t>4</w:t>
      </w:r>
      <w:r w:rsidR="00787CC9" w:rsidRPr="002B23D1">
        <w:t>)</w:t>
      </w:r>
      <w:r w:rsidR="00015D29" w:rsidRPr="002B23D1">
        <w:t xml:space="preserve">. </w:t>
      </w:r>
    </w:p>
    <w:p w14:paraId="60AFC1BB" w14:textId="77777777" w:rsidR="00F40F9C" w:rsidRPr="002B23D1" w:rsidRDefault="00F40F9C" w:rsidP="00F6126F">
      <w:pPr>
        <w:spacing w:line="480" w:lineRule="auto"/>
        <w:rPr>
          <w:b/>
        </w:rPr>
      </w:pPr>
    </w:p>
    <w:p w14:paraId="0CFAF1B9" w14:textId="2E3F5C8A" w:rsidR="00A45867" w:rsidRPr="002B23D1" w:rsidRDefault="00B42FCC" w:rsidP="00F6126F">
      <w:pPr>
        <w:spacing w:line="480" w:lineRule="auto"/>
        <w:rPr>
          <w:b/>
        </w:rPr>
      </w:pPr>
      <w:r w:rsidRPr="002B23D1">
        <w:rPr>
          <w:b/>
        </w:rPr>
        <w:t>Discussion</w:t>
      </w:r>
    </w:p>
    <w:p w14:paraId="1217ECA6" w14:textId="04B34956" w:rsidR="00CE082E" w:rsidRPr="002B23D1" w:rsidRDefault="00BD4590" w:rsidP="00F6126F">
      <w:pPr>
        <w:spacing w:after="0" w:line="480" w:lineRule="auto"/>
      </w:pPr>
      <w:r w:rsidRPr="002B23D1">
        <w:t>A</w:t>
      </w:r>
      <w:r w:rsidR="001972C7" w:rsidRPr="002B23D1">
        <w:t xml:space="preserve">nticipating the </w:t>
      </w:r>
      <w:r w:rsidRPr="002B23D1">
        <w:t>side effects of</w:t>
      </w:r>
      <w:r w:rsidR="001972C7" w:rsidRPr="002B23D1">
        <w:t xml:space="preserve"> </w:t>
      </w:r>
      <w:r w:rsidRPr="002B23D1">
        <w:t>drugs</w:t>
      </w:r>
      <w:r w:rsidR="001972C7" w:rsidRPr="002B23D1">
        <w:t xml:space="preserve"> prior to phase III clinical trials</w:t>
      </w:r>
      <w:r w:rsidRPr="002B23D1">
        <w:t xml:space="preserve"> could </w:t>
      </w:r>
      <w:r w:rsidR="00EF52D8" w:rsidRPr="002B23D1">
        <w:t xml:space="preserve">support </w:t>
      </w:r>
      <w:r w:rsidRPr="002B23D1">
        <w:t xml:space="preserve">drug discovery </w:t>
      </w:r>
      <w:r w:rsidR="00C87A74" w:rsidRPr="002B23D1">
        <w:t>and development</w:t>
      </w:r>
      <w:r w:rsidR="00EF52D8" w:rsidRPr="002B23D1">
        <w:t>, reducing attrition rates and saving considerable time and money</w:t>
      </w:r>
      <w:r w:rsidR="001972C7" w:rsidRPr="002B23D1">
        <w:t xml:space="preserve">. </w:t>
      </w:r>
      <w:r w:rsidR="008D3AC7" w:rsidRPr="002B23D1">
        <w:t>The</w:t>
      </w:r>
      <w:r w:rsidR="006E1B82" w:rsidRPr="002B23D1">
        <w:t xml:space="preserve"> promise</w:t>
      </w:r>
      <w:r w:rsidR="00471FE5" w:rsidRPr="002B23D1">
        <w:t xml:space="preserve"> </w:t>
      </w:r>
      <w:r w:rsidR="008D3AC7" w:rsidRPr="002B23D1">
        <w:t>of</w:t>
      </w:r>
      <w:r w:rsidR="00471FE5" w:rsidRPr="002B23D1">
        <w:t xml:space="preserve"> human genetics in this endeavour</w:t>
      </w:r>
      <w:r w:rsidR="00317A42" w:rsidRPr="002B23D1">
        <w:t xml:space="preserve"> </w:t>
      </w:r>
      <w:r w:rsidR="004540CA" w:rsidRPr="002B23D1">
        <w:fldChar w:fldCharType="begin" w:fldLock="1"/>
      </w:r>
      <w:r w:rsidR="00A5063E" w:rsidRPr="002B23D1">
        <w:instrText>ADDIN CSL_CITATION { "citationItems" : [ { "id" : "ITEM-1", "itemData" : { "DOI" : "10.1038/nature11307", "ISSN" : "1476-4687", "PMID" : "22801493", "abstract" : "Although there has been much success in identifying genetic variants associated with common diseases using genome-wide association studies (GWAS), it has been difficult to demonstrate which variants are causal and what role they have in disease. Moreover, the modest contribution that these variants make to disease risk has raised questions regarding their medical relevance. Here we have investigated a single nucleotide polymorphism (SNP) in the TNFRSF1A gene, that encodes tumour necrosis factor receptor 1 (TNFR1), which was discovered through GWAS to be associated with multiple sclerosis (MS), but not with other autoimmune conditions such as rheumatoid arthritis, psoriasis and Crohn\u2019s disease. By analysing MS GWAS data in conjunction with the 1000 Genomes Project data we provide genetic evidence that strongly implicates this SNP, rs1800693, as the causal variant in the TNFRSF1A region. We further substantiate this through functional studies showing that the MS risk allele directs expression of a novel, soluble form of TNFR1 that can block TNF. Importantly, TNF-blocking drugs can promote onset or exacerbation of MS, but they have proven highly efficacious in the treatment of autoimmune diseases for which there is no association with rs1800693. This indicates that the clinical experience with these drugs parallels the disease association of rs1800693, and that the MS-associated TNFR1 variant mimics the effect of TNF-blocking drugs. Hence, our study demonstrates that clinical practice can be informed by comparing GWAS across common autoimmune diseases and by investigating the functional consequences of the disease-associated genetic variation.", "author" : [ { "dropping-particle" : "", "family" : "Gregory", "given" : "Adam P", "non-dropping-particle" : "", "parse-names" : false, "suffix" : "" }, { "dropping-particle" : "", "family" : "Dendrou", "given" : "Calliope a", "non-dropping-particle" : "", "parse-names" : false, "suffix" : "" }, { "dropping-particle" : "", "family" : "Attfield", "given" : "Kathrine E", "non-dropping-particle" : "", "parse-names" : false, "suffix" : "" }, { "dropping-particle" : "", "family" : "Haghikia", "given" : "Aiden", "non-dropping-particle" : "", "parse-names" : false, "suffix" : "" }, { "dropping-particle" : "", "family" : "Xifara", "given" : "Dionysia K", "non-dropping-particle" : "", "parse-names" : false, "suffix" : "" }, { "dropping-particle" : "", "family" : "Butter", "given" : "Falk", "non-dropping-particle" : "", "parse-names" : false, "suffix" : "" }, { "dropping-particle" : "", "family" : "Poschmann", "given" : "Gereon", "non-dropping-particle" : "", "parse-names" : false, "suffix" : "" }, { "dropping-particle" : "", "family" : "Kaur", "given" : "Gurman", "non-dropping-particle" : "", "parse-names" : false, "suffix" : "" }, { "dropping-particle" : "", "family" : "Lambert", "given" : "Lydia", "non-dropping-particle" : "", "parse-names" : false, "suffix" : "" }, { "dropping-particle" : "", "family" : "Leach", "given" : "Oliver a", "non-dropping-particle" : "", "parse-names" : false, "suffix" : "" }, { "dropping-particle" : "", "family" : "Pr\u00f6mel", "given" : "Simone", "non-dropping-particle" : "", "parse-names" : false, "suffix" : "" }, { "dropping-particle" : "", "family" : "Punwani", "given" : "Divya", "non-dropping-particle" : "", "parse-names" : false, "suffix" : "" }, { "dropping-particle" : "", "family" : "Felce", "given" : "James H", "non-dropping-particle" : "", "parse-names" : false, "suffix" : "" }, { "dropping-particle" : "", "family" : "Davis", "given" : "Simon J", "non-dropping-particle" : "", "parse-names" : false, "suffix" : "" }, { "dropping-particle" : "", "family" : "Gold", "given" : "Ralf", "non-dropping-particle" : "", "parse-names" : false, "suffix" : "" }, { "dropping-particle" : "", "family" : "Nielsen", "given" : "Finn C", "non-dropping-particle" : "", "parse-names" : false, "suffix" : "" }, { "dropping-particle" : "", "family" : "Siegel", "given" : "Richard M", "non-dropping-particle" : "", "parse-names" : false, "suffix" : "" }, { "dropping-particle" : "", "family" : "Mann", "given" : "Matthias", "non-dropping-particle" : "", "parse-names" : false, "suffix" : "" }, { "dropping-particle" : "", "family" : "Bell", "given" : "John I", "non-dropping-particle" : "", "parse-names" : false, "suffix" : "" }, { "dropping-particle" : "", "family" : "McVean", "given" : "Gil", "non-dropping-particle" : "", "parse-names" : false, "suffix" : "" }, { "dropping-particle" : "", "family" : "Fugger", "given" : "Lars", "non-dropping-particle" : "", "parse-names" : false, "suffix" : "" } ], "container-title" : "Nature", "id" : "ITEM-1", "issue" : "7412", "issued" : { "date-parts" : [ [ "2012", "8", "23" ] ] }, "page" : "508-11", "title" : "TNF receptor 1 genetic risk mirrors outcome of anti-TNF therapy in multiple sclerosis.", "type" : "article-journal", "volume" : "488" }, "uris" : [ "http://www.mendeley.com/documents/?uuid=f31b3a68-616e-4dd3-9073-fefcd409d889" ] }, { "id" : "ITEM-2", "itemData" : { "DOI" : "10.1038/nrd4051", "ISSN" : "1474-1784", "PMID" : "23868113", "abstract" : "More than 90% of the compounds that enter clinical trials fail to demonstrate sufficient safety and efficacy to gain regulatory approval. Most of this failure is due to the limited predictive value of preclinical models of disease, and our continued ignorance regarding the consequences of perturbing specific targets over long periods of time in humans. 'Experiments of nature' - naturally occurring mutations in humans that affect the activity of a particular protein target or targets - can be used to estimate the probable efficacy and toxicity of a drug targeting such proteins, as well as to establish causal rather than reactive relationships between targets and outcomes. Here, we describe the concept of dose-response curves derived from experiments of nature, with an emphasis on human genetics as a valuable tool to prioritize molecular targets in drug development. We discuss empirical examples of drug-gene pairs that support the role of human genetics in testing therapeutic hypotheses at the stage of target validation, provide objective criteria to prioritize genetic findings for future drug discovery efforts and highlight the limitations of a target validation approach that is anchored in human genetics.", "author" : [ { "dropping-particle" : "", "family" : "Plenge", "given" : "Robert M", "non-dropping-particle" : "", "parse-names" : false, "suffix" : "" }, { "dropping-particle" : "", "family" : "Scolnick", "given" : "Edward M", "non-dropping-particle" : "", "parse-names" : false, "suffix" : "" }, { "dropping-particle" : "", "family" : "Altshuler", "given" : "David", "non-dropping-particle" : "", "parse-names" : false, "suffix" : "" } ], "container-title" : "Nature reviews. Drug discovery", "id" : "ITEM-2", "issue" : "8", "issued" : { "date-parts" : [ [ "2013", "7", "19" ] ] }, "page" : "581-594", "publisher" : "Nature Publishing Group", "title" : "Validating therapeutic targets through human genetics.", "type" : "article-journal", "volume" : "12" }, "uris" : [ "http://www.mendeley.com/documents/?uuid=420579ec-d0a9-4561-b4ef-d19d06721d93" ] }, { "id" : "ITEM-3", "itemData" : { "DOI" : "10.1056/NEJMoa1405386", "ISSN" : "0028-4793", "author" : [ { "dropping-particle" : "", "family" : "Myocardial Infarction Genetics Consortium Investigators", "given" : "", "non-dropping-particle" : "", "parse-names" : false, "suffix" : "" } ], "container-title" : "New England Journal of Medicine", "id" : "ITEM-3", "issued" : { "date-parts" : [ [ "2014", "11", "12" ] ] }, "page" : "141112140016008", "title" : "Inactivating Mutations in NPC1L1 and Protection from Coronary Heart Disease", "type" : "article-journal" }, "uris" : [ "http://www.mendeley.com/documents/?uuid=a3a2febf-08af-40c2-a641-9bd81cfdb2fd" ] }, { "id" : "ITEM-4", "itemData" : { "DOI" : "10.1038/ng.3314", "ISBN" : "1546-1718", "ISSN" : "1061-4036", "PMID" : "26121088", "abstract" : "Over a quarter of drugs that enter clinical development fail because they are ineffective. Growing insight into genes that influence human disease may affect how drug targets and indications are selected. However, there is little guidance about how much weight should be given to genetic evidence in making these key decisions. To answer this question, we investigated how well the current archive of genetic evidence predicts drug mechanisms. We found that, among well-studied indications, the proportion of drug mechanisms with direct genetic support increases significantly across the drug development pipeline, from 2.0% at the preclinical stage to 8.2% among mechanisms for approved drugs, and varies dramatically among disease areas. We estimate that selecting genetically supported targets could double the success rate in clinical development. Therefore, using the growing wealth of human genetic data to select the best targets and indications should have a measurable impact on the successful development of new drugs.", "author" : [ { "dropping-particle" : "", "family" : "Nelson", "given" : "Matthew R", "non-dropping-particle" : "", "parse-names" : false, "suffix" : "" }, { "dropping-particle" : "", "family" : "Tipney", "given" : "Hannah", "non-dropping-particle" : "", "parse-names" : false, "suffix" : "" }, { "dropping-particle" : "", "family" : "Painter", "given" : "Jeffery L", "non-dropping-particle" : "", "parse-names" : false, "suffix" : "" }, { "dropping-particle" : "", "family" : "Shen", "given" : "Judong", "non-dropping-particle" : "", "parse-names" : false, "suffix" : "" }, { "dropping-particle" : "", "family" : "Nicoletti", "given" : "Paola", "non-dropping-particle" : "", "parse-names" : false, "suffix" : "" }, { "dropping-particle" : "", "family" : "Shen", "given" : "Yufeng", "non-dropping-particle" : "", "parse-names" : false, "suffix" : "" }, { "dropping-particle" : "", "family" : "Floratos", "given" : "Aris", "non-dropping-particle" : "", "parse-names" : false, "suffix" : "" }, { "dropping-particle" : "", "family" : "Sham", "given" : "Pak Chung", "non-dropping-particle" : "", "parse-names" : false, "suffix" : "" }, { "dropping-particle" : "", "family" : "Li", "given" : "Mulin Jun", "non-dropping-particle" : "", "parse-names" : false, "suffix" : "" }, { "dropping-particle" : "", "family" : "Wang", "given" : "Junwen", "non-dropping-particle" : "", "parse-names" : false, "suffix" : "" }, { "dropping-particle" : "", "family" : "Cardon", "given" : "Lon R", "non-dropping-particle" : "", "parse-names" : false, "suffix" : "" }, { "dropping-particle" : "", "family" : "Whittaker", "given" : "John C", "non-dropping-particle" : "", "parse-names" : false, "suffix" : "" }, { "dropping-particle" : "", "family" : "Sanseau", "given" : "Philippe", "non-dropping-particle" : "", "parse-names" : false, "suffix" : "" } ], "container-title" : "Nature Genetics", "id" : "ITEM-4", "issue" : "8", "issued" : { "date-parts" : [ [ "2015" ] ] }, "page" : "856-860", "publisher" : "Nature Publishing Group", "title" : "The support of human genetic evidence for approved drug indications", "type" : "article-journal", "volume" : "47" }, "uris" : [ "http://www.mendeley.com/documents/?uuid=0ab67cc1-8565-4f51-93d9-a7f87e51f189" ] } ], "mendeley" : { "formattedCitation" : "&lt;i&gt;(2, 3, 7, 27)&lt;/i&gt;", "plainTextFormattedCitation" : "(2, 3, 7, 27)", "previouslyFormattedCitation" : "&lt;i&gt;(2, 3, 7, 27)&lt;/i&gt;" }, "properties" : { "noteIndex" : 0 }, "schema" : "https://github.com/citation-style-language/schema/raw/master/csl-citation.json" }</w:instrText>
      </w:r>
      <w:r w:rsidR="004540CA" w:rsidRPr="002B23D1">
        <w:fldChar w:fldCharType="separate"/>
      </w:r>
      <w:r w:rsidR="00EF52D8" w:rsidRPr="002B23D1">
        <w:rPr>
          <w:i/>
          <w:noProof/>
        </w:rPr>
        <w:t>(2, 3, 7, 27)</w:t>
      </w:r>
      <w:r w:rsidR="004540CA" w:rsidRPr="002B23D1">
        <w:fldChar w:fldCharType="end"/>
      </w:r>
      <w:r w:rsidR="008D3AC7" w:rsidRPr="002B23D1">
        <w:t xml:space="preserve"> depend</w:t>
      </w:r>
      <w:r w:rsidRPr="002B23D1">
        <w:t xml:space="preserve">s </w:t>
      </w:r>
      <w:r w:rsidR="008D3AC7" w:rsidRPr="002B23D1">
        <w:t>on</w:t>
      </w:r>
      <w:r w:rsidR="00C12E14" w:rsidRPr="002B23D1">
        <w:t xml:space="preserve"> </w:t>
      </w:r>
      <w:r w:rsidR="00471FE5" w:rsidRPr="002B23D1">
        <w:t xml:space="preserve">the availability of genetic variants </w:t>
      </w:r>
      <w:r w:rsidRPr="002B23D1">
        <w:t xml:space="preserve">that </w:t>
      </w:r>
      <w:r w:rsidR="00471FE5" w:rsidRPr="002B23D1">
        <w:t>mimic pharmaceutical intervention</w:t>
      </w:r>
      <w:r w:rsidR="00903128" w:rsidRPr="002B23D1">
        <w:t>s</w:t>
      </w:r>
      <w:r w:rsidR="005F552F" w:rsidRPr="002B23D1">
        <w:t>.</w:t>
      </w:r>
      <w:r w:rsidR="00687DF8" w:rsidRPr="002B23D1">
        <w:t xml:space="preserve"> </w:t>
      </w:r>
      <w:r w:rsidR="00471FE5" w:rsidRPr="002B23D1">
        <w:t xml:space="preserve">We undertook a systematic study to identify such genetic </w:t>
      </w:r>
      <w:r w:rsidR="00471FE5" w:rsidRPr="002B23D1">
        <w:lastRenderedPageBreak/>
        <w:t xml:space="preserve">variants </w:t>
      </w:r>
      <w:r w:rsidR="00B74BA6" w:rsidRPr="002B23D1">
        <w:t>in the context of diabetes and obesity</w:t>
      </w:r>
      <w:r w:rsidR="00801BF3" w:rsidRPr="002B23D1">
        <w:t>,</w:t>
      </w:r>
      <w:r w:rsidR="00B74BA6" w:rsidRPr="002B23D1">
        <w:t xml:space="preserve"> </w:t>
      </w:r>
      <w:r w:rsidR="001A796A" w:rsidRPr="002B23D1">
        <w:t xml:space="preserve">and </w:t>
      </w:r>
      <w:r w:rsidR="00B74BA6" w:rsidRPr="002B23D1">
        <w:t xml:space="preserve">identified </w:t>
      </w:r>
      <w:r w:rsidR="00787CC9" w:rsidRPr="002B23D1">
        <w:t xml:space="preserve">an association </w:t>
      </w:r>
      <w:r w:rsidR="00801BF3" w:rsidRPr="002B23D1">
        <w:t xml:space="preserve">between </w:t>
      </w:r>
      <w:r w:rsidR="00787CC9" w:rsidRPr="002B23D1">
        <w:t xml:space="preserve">fasting glucose </w:t>
      </w:r>
      <w:r w:rsidR="00DF1FAC" w:rsidRPr="002B23D1">
        <w:t xml:space="preserve">and T2D </w:t>
      </w:r>
      <w:r w:rsidR="00C87A74" w:rsidRPr="002B23D1">
        <w:t>with</w:t>
      </w:r>
      <w:r w:rsidR="00801BF3" w:rsidRPr="002B23D1">
        <w:t xml:space="preserve"> </w:t>
      </w:r>
      <w:r w:rsidR="001A796A" w:rsidRPr="002B23D1">
        <w:t xml:space="preserve">a missense variant in </w:t>
      </w:r>
      <w:r w:rsidR="00801BF3" w:rsidRPr="002B23D1">
        <w:rPr>
          <w:i/>
        </w:rPr>
        <w:t>GLP1R</w:t>
      </w:r>
      <w:r w:rsidR="00801BF3" w:rsidRPr="002B23D1">
        <w:t>,</w:t>
      </w:r>
      <w:r w:rsidR="00801BF3" w:rsidRPr="002B23D1">
        <w:rPr>
          <w:i/>
        </w:rPr>
        <w:t xml:space="preserve"> </w:t>
      </w:r>
      <w:r w:rsidR="001A796A" w:rsidRPr="002B23D1">
        <w:t xml:space="preserve">the </w:t>
      </w:r>
      <w:r w:rsidR="00801BF3" w:rsidRPr="002B23D1">
        <w:t xml:space="preserve">gene encoding the </w:t>
      </w:r>
      <w:r w:rsidR="001A796A" w:rsidRPr="002B23D1">
        <w:t>GLP-1 receptor</w:t>
      </w:r>
      <w:r w:rsidR="00801BF3" w:rsidRPr="002B23D1">
        <w:t>—</w:t>
      </w:r>
      <w:r w:rsidR="001A796A" w:rsidRPr="002B23D1">
        <w:t>the target of the</w:t>
      </w:r>
      <w:r w:rsidR="00471FE5" w:rsidRPr="002B23D1">
        <w:t xml:space="preserve"> </w:t>
      </w:r>
      <w:r w:rsidR="001A796A" w:rsidRPr="002B23D1">
        <w:t>GLP1R</w:t>
      </w:r>
      <w:r w:rsidR="00801BF3" w:rsidRPr="002B23D1">
        <w:t xml:space="preserve"> </w:t>
      </w:r>
      <w:r w:rsidR="001A796A" w:rsidRPr="002B23D1">
        <w:t>agonist class of T2D</w:t>
      </w:r>
      <w:r w:rsidR="001A702E" w:rsidRPr="002B23D1">
        <w:t xml:space="preserve"> </w:t>
      </w:r>
      <w:r w:rsidR="001A796A" w:rsidRPr="002B23D1">
        <w:t>therapies.</w:t>
      </w:r>
      <w:r w:rsidR="007C0EAA" w:rsidRPr="002B23D1">
        <w:t xml:space="preserve"> </w:t>
      </w:r>
      <w:r w:rsidR="00903128" w:rsidRPr="002B23D1">
        <w:t>R</w:t>
      </w:r>
      <w:r w:rsidR="00CF271D" w:rsidRPr="002B23D1">
        <w:t xml:space="preserve">egulatory authorities require evidence that therapies for T2D are not associated with unacceptable increases in </w:t>
      </w:r>
      <w:r w:rsidR="00DF1FAC" w:rsidRPr="002B23D1">
        <w:t xml:space="preserve">cardiovascular </w:t>
      </w:r>
      <w:r w:rsidR="00CF271D" w:rsidRPr="002B23D1">
        <w:t>risk.</w:t>
      </w:r>
      <w:r w:rsidR="00E12DE6" w:rsidRPr="002B23D1">
        <w:t xml:space="preserve"> </w:t>
      </w:r>
      <w:r w:rsidR="004704B2" w:rsidRPr="002B23D1">
        <w:t>T</w:t>
      </w:r>
      <w:r w:rsidR="00E12DE6" w:rsidRPr="002B23D1">
        <w:t>he reduced risk associated with the glucose</w:t>
      </w:r>
      <w:r w:rsidR="00041E0D" w:rsidRPr="002B23D1">
        <w:t>-</w:t>
      </w:r>
      <w:r w:rsidR="00E12DE6" w:rsidRPr="002B23D1">
        <w:t xml:space="preserve">lowering genetic variant </w:t>
      </w:r>
      <w:r w:rsidR="00041E0D" w:rsidRPr="002B23D1">
        <w:t xml:space="preserve">in </w:t>
      </w:r>
      <w:r w:rsidR="004704B2" w:rsidRPr="002B23D1">
        <w:rPr>
          <w:i/>
        </w:rPr>
        <w:t>GLP1R</w:t>
      </w:r>
      <w:r w:rsidR="004704B2" w:rsidRPr="002B23D1">
        <w:t xml:space="preserve"> </w:t>
      </w:r>
      <w:r w:rsidR="00E12DE6" w:rsidRPr="002B23D1">
        <w:t>provides evidence that not only will GLP1R</w:t>
      </w:r>
      <w:r w:rsidR="00041E0D" w:rsidRPr="002B23D1">
        <w:t xml:space="preserve"> </w:t>
      </w:r>
      <w:r w:rsidR="00E12DE6" w:rsidRPr="002B23D1">
        <w:t>agonists meet th</w:t>
      </w:r>
      <w:r w:rsidR="00903128" w:rsidRPr="002B23D1">
        <w:t>is</w:t>
      </w:r>
      <w:r w:rsidR="00E12DE6" w:rsidRPr="002B23D1">
        <w:t xml:space="preserve"> regulatory hurdl</w:t>
      </w:r>
      <w:r w:rsidR="00C12E14" w:rsidRPr="002B23D1">
        <w:t>e</w:t>
      </w:r>
      <w:r w:rsidR="00E12DE6" w:rsidRPr="002B23D1">
        <w:t xml:space="preserve">, but </w:t>
      </w:r>
      <w:r w:rsidR="00041E0D" w:rsidRPr="002B23D1">
        <w:t xml:space="preserve">they </w:t>
      </w:r>
      <w:r w:rsidR="00E12DE6" w:rsidRPr="002B23D1">
        <w:t>may also reduc</w:t>
      </w:r>
      <w:r w:rsidR="00041E0D" w:rsidRPr="002B23D1">
        <w:t>e</w:t>
      </w:r>
      <w:r w:rsidR="00E12DE6" w:rsidRPr="002B23D1">
        <w:t xml:space="preserve"> CHD events. </w:t>
      </w:r>
      <w:r w:rsidR="009A5E8B" w:rsidRPr="002B23D1">
        <w:t>O</w:t>
      </w:r>
      <w:r w:rsidR="009807D1" w:rsidRPr="002B23D1">
        <w:t>ngoing trials of GLP1R</w:t>
      </w:r>
      <w:r w:rsidR="00041E0D" w:rsidRPr="002B23D1">
        <w:t xml:space="preserve"> </w:t>
      </w:r>
      <w:r w:rsidR="009807D1" w:rsidRPr="002B23D1">
        <w:t xml:space="preserve">agonists </w:t>
      </w:r>
      <w:r w:rsidR="00160EB8" w:rsidRPr="002B23D1">
        <w:t xml:space="preserve">are designed to </w:t>
      </w:r>
      <w:r w:rsidR="009A5E8B" w:rsidRPr="002B23D1">
        <w:t xml:space="preserve">resolve </w:t>
      </w:r>
      <w:r w:rsidR="009807D1" w:rsidRPr="002B23D1">
        <w:t xml:space="preserve">this </w:t>
      </w:r>
      <w:r w:rsidR="00B73650" w:rsidRPr="002B23D1">
        <w:t>uncertainty</w:t>
      </w:r>
      <w:r w:rsidR="00CF271D" w:rsidRPr="002B23D1">
        <w:t xml:space="preserve"> and</w:t>
      </w:r>
      <w:r w:rsidR="00672751" w:rsidRPr="002B23D1">
        <w:t xml:space="preserve"> </w:t>
      </w:r>
      <w:r w:rsidR="00C87A74" w:rsidRPr="002B23D1">
        <w:t>will also</w:t>
      </w:r>
      <w:r w:rsidR="00CF271D" w:rsidRPr="002B23D1">
        <w:t xml:space="preserve"> augment the evidence on the </w:t>
      </w:r>
      <w:r w:rsidR="00672751" w:rsidRPr="002B23D1">
        <w:t>broad</w:t>
      </w:r>
      <w:r w:rsidR="00DF1FAC" w:rsidRPr="002B23D1">
        <w:t>er</w:t>
      </w:r>
      <w:r w:rsidR="00672751" w:rsidRPr="002B23D1">
        <w:t xml:space="preserve"> </w:t>
      </w:r>
      <w:r w:rsidR="00CF271D" w:rsidRPr="002B23D1">
        <w:t xml:space="preserve">validity of genetic approaches </w:t>
      </w:r>
      <w:r w:rsidR="00DF1FAC" w:rsidRPr="002B23D1">
        <w:t xml:space="preserve">in </w:t>
      </w:r>
      <w:r w:rsidR="00041E0D" w:rsidRPr="002B23D1">
        <w:t>drug-</w:t>
      </w:r>
      <w:r w:rsidR="00DF1FAC" w:rsidRPr="002B23D1">
        <w:t>target validation</w:t>
      </w:r>
      <w:r w:rsidR="009807D1" w:rsidRPr="002B23D1">
        <w:t xml:space="preserve">. </w:t>
      </w:r>
    </w:p>
    <w:p w14:paraId="3ADE56C0" w14:textId="0869FCDA" w:rsidR="00321D9D" w:rsidRPr="002B23D1" w:rsidRDefault="00CE082E" w:rsidP="00CA38A0">
      <w:pPr>
        <w:spacing w:after="0" w:line="480" w:lineRule="auto"/>
        <w:ind w:firstLine="720"/>
      </w:pPr>
      <w:r w:rsidRPr="002B23D1">
        <w:t xml:space="preserve">A </w:t>
      </w:r>
      <w:r w:rsidR="004C0986" w:rsidRPr="002B23D1">
        <w:t xml:space="preserve">key </w:t>
      </w:r>
      <w:r w:rsidRPr="002B23D1">
        <w:t xml:space="preserve">consideration in </w:t>
      </w:r>
      <w:r w:rsidR="004C0986" w:rsidRPr="002B23D1">
        <w:t xml:space="preserve">assessing </w:t>
      </w:r>
      <w:r w:rsidR="00CC6AFF" w:rsidRPr="002B23D1">
        <w:t>whether</w:t>
      </w:r>
      <w:r w:rsidR="004C0986" w:rsidRPr="002B23D1">
        <w:t xml:space="preserve"> </w:t>
      </w:r>
      <w:r w:rsidR="00FB4F78" w:rsidRPr="002B23D1">
        <w:t xml:space="preserve">genetic variants </w:t>
      </w:r>
      <w:r w:rsidR="00CC6AFF" w:rsidRPr="002B23D1">
        <w:t>can be used</w:t>
      </w:r>
      <w:r w:rsidR="00DF1FAC" w:rsidRPr="002B23D1">
        <w:t xml:space="preserve"> </w:t>
      </w:r>
      <w:r w:rsidR="00FC1276" w:rsidRPr="002B23D1">
        <w:t xml:space="preserve">to understand therapeutic effects </w:t>
      </w:r>
      <w:r w:rsidRPr="002B23D1">
        <w:t xml:space="preserve">is how well the genetic variant mirrors the </w:t>
      </w:r>
      <w:r w:rsidR="002E10AB" w:rsidRPr="002B23D1">
        <w:t xml:space="preserve">effects of </w:t>
      </w:r>
      <w:r w:rsidR="00FB4F78" w:rsidRPr="002B23D1">
        <w:t xml:space="preserve">pharmacological </w:t>
      </w:r>
      <w:r w:rsidRPr="002B23D1">
        <w:t>intervention</w:t>
      </w:r>
      <w:r w:rsidR="002E10AB" w:rsidRPr="002B23D1">
        <w:t xml:space="preserve"> </w:t>
      </w:r>
      <w:r w:rsidR="00732AAA" w:rsidRPr="002B23D1">
        <w:t xml:space="preserve">at </w:t>
      </w:r>
      <w:r w:rsidR="002E10AB" w:rsidRPr="002B23D1">
        <w:t>the same target</w:t>
      </w:r>
      <w:r w:rsidRPr="002B23D1">
        <w:t xml:space="preserve">. </w:t>
      </w:r>
      <w:r w:rsidR="00274F13" w:rsidRPr="002B23D1">
        <w:t>G</w:t>
      </w:r>
      <w:r w:rsidR="00CE77D3" w:rsidRPr="002B23D1">
        <w:t>enetic association data</w:t>
      </w:r>
      <w:r w:rsidR="00C87A74" w:rsidRPr="002B23D1">
        <w:t xml:space="preserve">, here and reported previously </w:t>
      </w:r>
      <w:r w:rsidR="00C87A74" w:rsidRPr="002B23D1">
        <w:fldChar w:fldCharType="begin" w:fldLock="1"/>
      </w:r>
      <w:r w:rsidR="00EF52D8" w:rsidRPr="002B23D1">
        <w:instrText>ADDIN CSL_CITATION { "citationItems" : [ { "id" : "ITEM-1", "itemData" : { "DOI" : "10.1038/ncomms6897", "ISSN" : "2041-1723", "PMID" : "25631608", "abstract" : "Fasting glucose and insulin are intermediate traits for type 2 diabetes. Here we explore the role of coding variation on these traits by analysis of variants on the HumanExome BeadChip in 60,564 non-diabetic individuals and in 16,491 T2D cases and 81,877 controls. We identify a novel association of a low-frequency nonsynonymous SNV in GLP1R (A316T; rs10305492; MAF=1.4%) with lower FG (\u03b2=-0.09\u00b10.01 mmol l(-1), P=3.4 \u00d7 10(-12)), T2D risk (OR[95%CI]=0.86[0.76-0.96], P=0.010), early insulin secretion (\u03b2=-0.07\u00b10.035 pmolinsulin mmolglucose(-1), P=0.048), but higher 2-h glucose (\u03b2=0.16\u00b10.05 mmol l(-1), P=4.3 \u00d7 10(-4)). We identify a gene-based association with FG at G6PC2 (pSKAT=6.8 \u00d7 10(-6)) driven by four rare protein-coding SNVs (H177Y, Y207S, R283X and S324P). We identify rs651007 (MAF=20%) in the first intron of ABO at the putative promoter of an antisense lncRNA, associating with higher FG (\u03b2=0.02\u00b10.004 mmol l(-1), P=1.3 \u00d7 10(-8)). Our approach identifies novel coding variant associations and extends the allelic spectrum of variation underlying diabetes-related quantitative traits and T2D susceptibility.", "author" : [ { "dropping-particle" : "", "family" : "Wessel", "given" : "Jennifer", "non-dropping-particle" : "", "parse-names" : false, "suffix" : "" }, { "dropping-particle" : "", "family" : "Chu", "given" : "Audrey Y", "non-dropping-particle" : "", "parse-names" : false, "suffix" : "" }, { "dropping-particle" : "", "family" : "Willems", "given" : "Sara M", "non-dropping-particle" : "", "parse-names" : false, "suffix" : "" }, { "dropping-particle" : "", "family" : "Wang", "given" : "Shuai", "non-dropping-particle" : "", "parse-names" : false, "suffix" : "" }, { "dropping-particle" : "", "family" : "Yaghootkar", "given" : "Hanieh", "non-dropping-particle" : "", "parse-names" : false, "suffix" : "" }, { "dropping-particle" : "", "family" : "Brody", "given" : "Jennifer A", "non-dropping-particle" : "", "parse-names" : false, "suffix" : "" }, { "dropping-particle" : "", "family" : "Dauriz", "given" : "Marco", "non-dropping-particle" : "", "parse-names" : false, "suffix" : "" }, { "dropping-particle" : "", "family" : "Hivert", "given" : "Marie-France", "non-dropping-particle" : "", "parse-names" : false, "suffix" : "" }, { "dropping-particle" : "", "family" : "Raghavan", "given" : "Sridharan", "non-dropping-particle" : "", "parse-names" : false, "suffix" : "" }, { "dropping-particle" : "", "family" : "Lipovich", "given" : "Leonard", "non-dropping-particle" : "", "parse-names" : false, "suffix" : "" }, { "dropping-particle" : "", "family" : "Hidalgo", "given" : "Bertha", "non-dropping-particle" : "", "parse-names" : false, "suffix" : "" }, { "dropping-particle" : "", "family" : "Fox", "given" : "Keolu", "non-dropping-particle" : "", "parse-names" : false, "suffix" : "" }, { "dropping-particle" : "", "family" : "Huffman", "given" : "Jennifer E", "non-dropping-particle" : "", "parse-names" : false, "suffix" : "" }, { "dropping-particle" : "", "family" : "An", "given" : "Ping", "non-dropping-particle" : "", "parse-names" : false, "suffix" : "" }, { "dropping-particle" : "", "family" : "Lu", "given" : "Yingchang", "non-dropping-particle" : "", "parse-names" : false, "suffix" : "" }, { "dropping-particle" : "", "family" : "Rasmussen-Torvik", "given" : "Laura J", "non-dropping-particle" : "", "parse-names" : false, "suffix" : "" }, { "dropping-particle" : "", "family" : "Grarup", "given" : "Niels", "non-dropping-particle" : "", "parse-names" : false, "suffix" : "" }, { "dropping-particle" : "", "family" : "Ehm", "given" : "Margaret G", "non-dropping-particle" : "", "parse-names" : false, "suffix" : "" }, { "dropping-particle" : "", "family" : "Li", "given" : "Li", "non-dropping-particle" : "", "parse-names" : false, "suffix" : "" }, { "dropping-particle" : "", "family" : "Baldridge", "given" : "Abigail S", "non-dropping-particle" : "", "parse-names" : false, "suffix" : "" }, { "dropping-particle" : "", "family" : "Stan\u010d\u00e1kov\u00e1", "given" : "Alena", "non-dropping-particle" : "", "parse-names" : false, "suffix" : "" }, { "dropping-particle" : "", "family" : "Abrol", "given" : "Ravinder", "non-dropping-particle" : "", "parse-names" : false, "suffix" : "" }, { "dropping-particle" : "", "family" : "Besse", "given" : "C\u00e9line", "non-dropping-particle" : "", "parse-names" : false, "suffix" : "" }, { "dropping-particle" : "", "family" : "Boland", "given" : "Anne", "non-dropping-particle" : "", "parse-names" : false, "suffix" : "" }, { "dropping-particle" : "", "family" : "Bork-Jensen", "given" : "Jette", "non-dropping-particle" : "", "parse-names" : false, "suffix" : "" }, { "dropping-particle" : "", "family" : "Fornage", "given" : "Myriam", "non-dropping-particle" : "", "parse-names" : false, "suffix" : "" }, { "dropping-particle" : "", "family" : "Freitag", "given" : "Daniel F", "non-dropping-particle" : "", "parse-names" : false, "suffix" : "" }, { "dropping-particle" : "", "family" : "Garcia", "given" : "Melissa E", "non-dropping-particle" : "", "parse-names" : false, "suffix" : "" }, { "dropping-particle" : "", "family" : "Guo", "given" : "Xiuqing", "non-dropping-particle" : "", "parse-names" : false, "suffix" : "" }, { "dropping-particle" : "", "family" : "Hara", "given" : "Kazuo", "non-dropping-particle" : "", "parse-names" : false, "suffix" : "" }, { "dropping-particle" : "", "family" : "Isaacs", "given" : "Aaron", "non-dropping-particle" : "", "parse-names" : false, "suffix" : "" }, { "dropping-particle" : "", "family" : "Jakobsdottir", "given" : "Johanna", "non-dropping-particle" : "", "parse-names" : false, "suffix" : "" }, { "dropping-particle" : "", "family" : "Lange", "given" : "Leslie A", "non-dropping-particle" : "", "parse-names" : false, "suffix" : "" }, { "dropping-particle" : "", "family" : "Layton", "given" : "Jill C", "non-dropping-particle" : "", "parse-names" : false, "suffix" : "" }, { "dropping-particle" : "", "family" : "Li", "given" : "Man", "non-dropping-particle" : "", "parse-names" : false, "suffix" : "" }, { "dropping-particle" : "", "family" : "Hua Zhao", "given" : "Jing", "non-dropping-particle" : "", "parse-names" : false, "suffix" : "" }, { "dropping-particle" : "", "family" : "Meidtner", "given" : "Karina", "non-dropping-particle" : "", "parse-names" : false, "suffix" : "" }, { "dropping-particle" : "", "family" : "Morrison", "given" : "Alanna C", "non-dropping-particle" : "", "parse-names" : false, "suffix" : "" }, { "dropping-particle" : "", "family" : "Nalls", "given" : "Mike A", "non-dropping-particle" : "", "parse-names" : false, "suffix" : "" }, { "dropping-particle" : "", "family" : "Peters", "given" : "Marjolein J", "non-dropping-particle" : "", "parse-names" : false, "suffix" : "" }, { "dropping-particle" : "", "family" : "Sabater-Lleal", "given" : "Maria", "non-dropping-particle" : "", "parse-names" : false, "suffix" : "" }, { "dropping-particle" : "", "family" : "Schurmann", "given" : "Claudia", "non-dropping-particle" : "", "parse-names" : false, "suffix" : "" }, { "dropping-particle" : "", "family" : "Silveira", "given" : "Angela", "non-dropping-particle" : "", "parse-names" : false, "suffix" : "" }, { "dropping-particle" : "V", "family" : "Smith", "given" : "Albert", "non-dropping-particle" : "", "parse-names" : false, "suffix" : "" }, { "dropping-particle" : "", "family" : "Southam", "given" : "Lorraine", "non-dropping-particle" : "", "parse-names" : false, "suffix" : "" }, { "dropping-particle" : "", "family" : "Stoiber", "given" : "Marcus H", "non-dropping-particle" : "", "parse-names" : false, "suffix" : "" }, { "dropping-particle" : "", "family" : "Strawbridge", "given" : "Rona J", "non-dropping-particle" : "", "parse-names" : false, "suffix" : "" }, { "dropping-particle" : "", "family" : "Taylor", "given" : "Kent D", "non-dropping-particle" : "", "parse-names" : false, "suffix" : "" }, { "dropping-particle" : "V", "family" : "Varga", "given" : "Tibor", "non-dropping-particle" : "", "parse-names" : false, "suffix" : "" }, { "dropping-particle" : "", "family" : "Allin", "given" : "Kristine H", "non-dropping-particle" : "", "parse-names" : false, "suffix" : "" }, { "dropping-particle" : "", "family" : "Amin", "given" : "Najaf", "non-dropping-particle" : "", "parse-names" : false, "suffix" : "" }, { "dropping-particle" : "", "family" : "Aponte", "given" : "Jennifer L", "non-dropping-particle" : "", "parse-names" : false, "suffix" : "" }, { "dropping-particle" : "", "family" : "Aung", "given" : "Tin", "non-dropping-particle" : "", "parse-names" : false, "suffix" : "" }, { "dropping-particle" : "", "family" : "Barbieri", "given" : "Caterina", "non-dropping-particle" : "", "parse-names" : false, "suffix" : "" }, { "dropping-particle" : "", "family" : "Bihlmeyer", "given" : "Nathan A", "non-dropping-particle" : "", "parse-names" : false, "suffix" : "" }, { "dropping-particle" : "", "family" : "Boehnke", "given" : "Michael", "non-dropping-particle" : "", "parse-names" : false, "suffix" : "" }, { "dropping-particle" : "", "family" : "Bombieri", "given" : "Cristina", "non-dropping-particle" : "", "parse-names" : false, "suffix" : "" }, { "dropping-particle" : "", "family" : "Bowden", "given" : "Donald W", "non-dropping-particle" : "", "parse-names" : false, "suffix" : "" }, { "dropping-particle" : "", "family" : "Burns", "given" : "Sean M", "non-dropping-particle" : "", "parse-names" : false, "suffix" : "" }, { "dropping-particle" : "", "family" : "Chen", "given" : "Yuning", "non-dropping-particle" : "", "parse-names" : false, "suffix" : "" }, { "dropping-particle" : "", "family" : "Chen", "given" : "Yii-DerI", "non-dropping-particle" : "", "parse-names" : false, "suffix" : "" }, { "dropping-particle" : "", "family" : "Cheng", "given" : "Ching-Yu", "non-dropping-particle" : "", "parse-names" : false, "suffix" : "" }, { "dropping-particle" : "", "family" : "Correa", "given" : "Adolfo", "non-dropping-particle" : "", "parse-names" : false, "suffix" : "" }, { "dropping-particle" : "", "family" : "Czajkowski", "given" : "Jacek", "non-dropping-particle" : "", "parse-names" : false, "suffix" : "" }, { "dropping-particle" : "", "family" : "Dehghan", "given" : "Abbas", "non-dropping-particle" : "", "parse-names" : false, "suffix" : "" }, { "dropping-particle" : "", "family" : "Ehret", "given" : "Georg B", "non-dropping-particle" : "", "parse-names" : false, "suffix" : "" }, { "dropping-particle" : "", "family" : "Eiriksdottir", "given" : "Gudny", "non-dropping-particle" : "", "parse-names" : false, "suffix" : "" }, { "dropping-particle" : "", "family" : "Escher", "given" : "Stefan A", "non-dropping-particle" : "", "parse-names" : false, "suffix" : "" }, { "dropping-particle" : "", "family" : "Farmaki", "given" : "Aliki-Eleni", "non-dropping-particle" : "", "parse-names" : false, "suffix" : "" }, { "dropping-particle" : "", "family" : "Fr\u00e5nberg", "given" : "Mattias", "non-dropping-particle" : "", "parse-names" : false, "suffix" : "" }, { "dropping-particle" : "", "family" : "Gambaro", "given" : "Giovanni", "non-dropping-particle" : "", "parse-names" : false, "suffix" : "" }, { "dropping-particle" : "", "family" : "Giulianini", "given" : "Franco", "non-dropping-particle" : "", "parse-names" : false, "suffix" : "" }, { "dropping-particle" : "", "family" : "Goddard", "given" : "William A", "non-dropping-particle" : "", "parse-names" : false, "suffix" : "" }, { "dropping-particle" : "", "family" : "Goel", "given" : "Anuj", "non-dropping-particle" : "", "parse-names" : false, "suffix" : "" }, { "dropping-particle" : "", "family" : "Gottesman", "given" : "Omri", "non-dropping-particle" : "", "parse-names" : false, "suffix" : "" }, { "dropping-particle" : "", "family" : "Grove", "given" : "Megan L", "non-dropping-particle" : "", "parse-names" : false, "suffix" : "" }, { "dropping-particle" : "", "family" : "Gustafsson", "given" : "Stefan", "non-dropping-particle" : "", "parse-names" : false, "suffix" : "" }, { "dropping-particle" : "", "family" : "Hai", "given" : "Yang", "non-dropping-particle" : "", "parse-names" : false, "suffix" : "" }, { "dropping-particle" : "", "family" : "Hallmans", "given" : "G\u00f6ran", "non-dropping-particle" : "", "parse-names" : false, "suffix" : "" }, { "dropping-particle" : "", "family" : "Heo", "given" : "Jiyoung", "non-dropping-particle" : "", "parse-names" : false, "suffix" : "" }, { "dropping-particle" : "", "family" : "Hoffmann", "given" : "Per", "non-dropping-particle" : "", "parse-names" : false, "suffix" : "" }, { "dropping-particle" : "", "family" : "Ikram", "given" : "Mohammad K", "non-dropping-particle" : "", "parse-names" : false, "suffix" : "" }, { "dropping-particle" : "", "family" : "Jensen", "given" : "Richard A", "non-dropping-particle" : "", "parse-names" : false, "suffix" : "" }, { "dropping-particle" : "", "family" : "J\u00f8rgensen", "given" : "Marit E", "non-dropping-particle" : "", "parse-names" : false, "suffix" : "" }, { "dropping-particle" : "", "family" : "J\u00f8rgensen", "given" : "Torben", "non-dropping-particle" : "", "parse-names" : false, "suffix" : "" }, { "dropping-particle" : "", "family" : "Karaleftheri", "given" : "Maria", "non-dropping-particle" : "", "parse-names" : false, "suffix" : "" }, { "dropping-particle" : "", "family" : "Khor", "given" : "Chiea C", "non-dropping-particle" : "", "parse-names" : false, "suffix" : "" }, { "dropping-particle" : "", "family" : "Kirkpatrick", "given" : "Andrea", "non-dropping-particle" : "", "parse-names" : false, "suffix" : "" }, { "dropping-particle" : "", "family" : "Kraja", "given" : "Aldi T", "non-dropping-particle" : "", "parse-names" : false, "suffix" : "" }, { "dropping-particle" : "", "family" : "Kuusisto", "given" : "Johanna", "non-dropping-particle" : "", "parse-names" : false, "suffix" : "" }, { "dropping-particle" : "", "family" : "Lange", "given" : "Ethan M", "non-dropping-particle" : "", "parse-names" : false, "suffix" : "" }, { "dropping-particle" : "", "family" : "Lee", "given" : "I T", "non-dropping-particle" : "", "parse-names" : false, "suffix" : "" }, { "dropping-particle" : "", "family" : "Lee", "given" : "Wen-Jane", "non-dropping-particle" : "", "parse-names" : false, "suffix" : "" }, { "dropping-particle" : "", "family" : "Leong", "given" : "Aaron", "non-dropping-particle" : "", "parse-names" : false, "suffix" : "" }, { "dropping-particle" : "", "family" : "Liao", "given" : "Jiemin", "non-dropping-particle" : "", "parse-names" : false, "suffix" : "" }, { "dropping-particle" : "", "family" : "Liu", "given" : "Chunyu", "non-dropping-particle" : "", "parse-names" : false, "suffix" : "" }, { "dropping-particle" : "", "family" : "Liu", "given" : "Yongmei", "non-dropping-particle" : "", "parse-names" : false, "suffix" : "" }, { "dropping-particle" : "", "family" : "Lindgren", "given" : "Cecilia M", "non-dropping-particle" : "", "parse-names" : false, "suffix" : "" }, { "dropping-particle" : "", "family" : "Linneberg", "given" : "Allan", "non-dropping-particle" : "", "parse-names" : false, "suffix" : "" }, { "dropping-particle" : "", "family" : "Malerba", "given" : "Giovanni", "non-dropping-particle" : "", "parse-names" : false, "suffix" : "" }, { "dropping-particle" : "", "family" : "Mamakou", "given" : "Vasiliki", "non-dropping-particle" : "", "parse-names" : false, "suffix" : "" }, { "dropping-particle" : "", "family" : "Marouli", "given" : "Eirini", "non-dropping-particle" : "", "parse-names" : false, "suffix" : "" }, { "dropping-particle" : "", "family" : "Maruthur", "given" : "Nisa M", "non-dropping-particle" : "", "parse-names" : false, "suffix" : "" }, { "dropping-particle" : "", "family" : "Matchan", "given" : "Angela", "non-dropping-particle" : "", "parse-names" : false, "suffix" : "" }, { "dropping-particle" : "", "family" : "McKean-Cowdin", "given" : "Roberta", "non-dropping-particle" : "", "parse-names" : false, "suffix" : "" }, { "dropping-particle" : "", "family" : "McLeod", "given" : "Olga", "non-dropping-particle" : "", "parse-names" : false, "suffix" : "" }, { "dropping-particle" : "", "family" : "Metcalf", "given" : "Ginger A", "non-dropping-particle" : "", "parse-names" : false, "suffix" : "" }, { "dropping-particle" : "", "family" : "Mohlke", "given" : "Karen L", "non-dropping-particle" : "", "parse-names" : false, "suffix" : "" }, { "dropping-particle" : "", "family" : "Muzny", "given" : "Donna M", "non-dropping-particle" : "", "parse-names" : false, "suffix" : "" }, { "dropping-particle" : "", "family" : "Ntalla", "given" : "Ioanna", "non-dropping-particle" : "", "parse-names" : false, "suffix" : "" }, { "dropping-particle" : "", "family" : "Palmer", "given" : "Nicholette D", "non-dropping-particle" : "", "parse-names" : false, "suffix" : "" }, { "dropping-particle" : "", "family" : "Pasko", "given" : "Dorota", "non-dropping-particle" : "", "parse-names" : false, "suffix" : "" }, { "dropping-particle" : "", "family" : "Peter", "given" : "Andreas", "non-dropping-particle" : "", "parse-names" : false, "suffix" : "" }, { "dropping-particle" : "", "family" : "Rayner", "given" : "Nigel W", "non-dropping-particle" : "", "parse-names" : false, "suffix" : "" }, { "dropping-particle" : "", "family" : "Renstr\u00f6m", "given" : "Frida", "non-dropping-particle" : "", "parse-names" : false, "suffix" : "" }, { "dropping-particle" : "", "family" : "Rice", "given" : "Ken", "non-dropping-particle" : "", "parse-names" : false, "suffix" : "" }, { "dropping-particle" : "", "family" : "Sala", "given" : "Cinzia F", "non-dropping-particle" : "", "parse-names" : false, "suffix" : "" }, { "dropping-particle" : "", "family" : "Sennblad", "given" : "Bengt", "non-dropping-particle" : "", "parse-names" : false, "suffix" : "" }, { "dropping-particle" : "", "family" : "Serafetinidis", "given" : "Ioannis", "non-dropping-particle" : "", "parse-names" : false, "suffix" : "" }, { "dropping-particle" : "", "family" : "Smith", "given" : "Jennifer A", "non-dropping-particle" : "", "parse-names" : false, "suffix" : "" }, { "dropping-particle" : "", "family" : "Soranzo", "given" : "Nicole", "non-dropping-particle" : "", "parse-names" : false, "suffix" : "" }, { "dropping-particle" : "", "family" : "Speliotes", "given" : "Elizabeth K", "non-dropping-particle" : "", "parse-names" : false, "suffix" : "" }, { "dropping-particle" : "", "family" : "Stahl", "given" : "Eli A", "non-dropping-particle" : "", "parse-names" : false, "suffix" : "" }, { "dropping-particle" : "", "family" : "Stirrups", "given" : "Kathleen", "non-dropping-particle" : "", "parse-names" : false, "suffix" : "" }, { "dropping-particle" : "", "family" : "Tentolouris", "given" : "Nikos", "non-dropping-particle" : "", "parse-names" : false, "suffix" : "" }, { "dropping-particle" : "", "family" : "Thanopoulou", "given" : "Anastasia", "non-dropping-particle" : "", "parse-names" : false, "suffix" : "" }, { "dropping-particle" : "", "family" : "Torres", "given" : "Mina", "non-dropping-particle" : "", "parse-names" : false, "suffix" : "" }, { "dropping-particle" : "", "family" : "Traglia", "given" : "Michela", "non-dropping-particle" : "", "parse-names" : false, "suffix" : "" }, { "dropping-particle" : "", "family" : "Tsafantakis", "given" : "Emmanouil", "non-dropping-particle" : "", "parse-names" : false, "suffix" : "" }, { "dropping-particle" : "", "family" : "Javad", "given" : "Sundas", "non-dropping-particle" : "", "parse-names" : false, "suffix" : "" }, { "dropping-particle" : "", "family" : "Yanek", "given" : "Lisa R", "non-dropping-particle" : "", "parse-names" : false, "suffix" : "" }, { "dropping-particle" : "", "family" : "Zengini", "given" : "Eleni", "non-dropping-particle" : "", "parse-names" : false, "suffix" : "" }, { "dropping-particle" : "", "family" : "Becker", "given" : "Diane M", "non-dropping-particle" : "", "parse-names" : false, "suffix" : "" }, { "dropping-particle" : "", "family" : "Bis", "given" : "Joshua C", "non-dropping-particle" : "", "parse-names" : false, "suffix" : "" }, { "dropping-particle" : "", "family" : "Brown", "given" : "James B", "non-dropping-particle" : "", "parse-names" : false, "suffix" : "" }, { "dropping-particle" : "", "family" : "Adrienne Cupples", "given" : "L", "non-dropping-particle" : "", "parse-names" : false, "suffix" : "" }, { "dropping-particle" : "", "family" : "Hansen", "given" : "Torben", "non-dropping-particle" : "", "parse-names" : false, "suffix" : "" }, { "dropping-particle" : "", "family" : "Ingelsson", "given" : "Erik", "non-dropping-particle" : "", "parse-names" : false, "suffix" : "" }, { "dropping-particle" : "", "family" : "Karter", "given" : "Andrew J", "non-dropping-particle" : "", "parse-names" : false, "suffix" : "" }, { "dropping-particle" : "", "family" : "Lorenzo", "given" : "Carlos", "non-dropping-particle" : "", "parse-names" : false, "suffix" : "" }, { "dropping-particle" : "", "family" : "Mathias", "given" : "Rasika A", "non-dropping-particle" : "", "parse-names" : false, "suffix" : "" }, { "dropping-particle" : "", "family" : "Norris", "given" : "Jill M", "non-dropping-particle" : "", "parse-names" : false, "suffix" : "" }, { "dropping-particle" : "", "family" : "Peloso", "given" : "Gina M", "non-dropping-particle" : "", "parse-names" : false, "suffix" : "" }, { "dropping-particle" : "", "family" : "Sheu", "given" : "Wayne H-H", "non-dropping-particle" : "", "parse-names" : false, "suffix" : "" }, { "dropping-particle" : "", "family" : "Toniolo", "given" : "Daniela", "non-dropping-particle" : "", "parse-names" : false, "suffix" : "" }, { "dropping-particle" : "", "family" : "Vaidya", "given" : "Dhananjay", "non-dropping-particle" : "", "parse-names" : false, "suffix" : "" }, { "dropping-particle" : "", "family" : "Varma", "given" : "Rohit", "non-dropping-particle" : "", "parse-names" : false, "suffix" : "" }, { "dropping-particle" : "", "family" : "Wagenknecht", "given" : "Lynne E", "non-dropping-particle" : "", "parse-names" : false, "suffix" : "" }, { "dropping-particle" : "", "family" : "Boeing", "given" : "Heiner", "non-dropping-particle" : "", "parse-names" : false, "suffix" : "" }, { "dropping-particle" : "", "family" : "Bottinger", "given" : "Erwin P", "non-dropping-particle" : "", "parse-names" : false, "suffix" : "" }, { "dropping-particle" : "", "family" : "Dedoussis", "given" : "George", "non-dropping-particle" : "", "parse-names" : false, "suffix" : "" }, { "dropping-particle" : "", "family" : "Deloukas", "given" : "Panos", "non-dropping-particle" : "", "parse-names" : false, "suffix" : "" }, { "dropping-particle" : "", "family" : "Ferrannini", "given" : "Ele", "non-dropping-particle" : "", "parse-names" : false, "suffix" : "" }, { "dropping-particle" : "", "family" : "Franco", "given" : "Oscar H", "non-dropping-particle" : "", "parse-names" : false, "suffix" : "" }, { "dropping-particle" : "", "family" : "Franks", "given" : "Paul W", "non-dropping-particle" : "", "parse-names" : false, "suffix" : "" }, { "dropping-particle" : "", "family" : "Gibbs", "given" : "Richard A", "non-dropping-particle" : "", "parse-names" : false, "suffix" : "" }, { "dropping-particle" : "", "family" : "Gudnason", "given" : "Vilmundur", "non-dropping-particle" : "", "parse-names" : false, "suffix" : "" }, { "dropping-particle" : "", "family" : "Hamsten", "given" : "Anders", "non-dropping-particle" : "", "parse-names" : false, "suffix" : "" }, { "dropping-particle" : "", "family" : "Harris", "given" : "Tamara B", "non-dropping-particle" : "", "parse-names" : false, "suffix" : "" }, { "dropping-particle" : "", "family" : "Hattersley", "given" : "Andrew T", "non-dropping-particle" : "", "parse-names" : false, "suffix" : "" }, { "dropping-particle" : "", "family" : "Hayward", "given" : "Caroline", "non-dropping-particle" : "", "parse-names" : false, "suffix" : "" }, { "dropping-particle" : "", "family" : "Hofman", "given" : "Albert", "non-dropping-particle" : "", "parse-names" : false, "suffix" : "" }, { "dropping-particle" : "", "family" : "Jansson", "given" : "Jan-H\u00e5kan", "non-dropping-particle" : "", "parse-names" : false, "suffix" : "" }, { "dropping-particle" : "", "family" : "Langenberg", "given" : "Claudia", "non-dropping-particle" : "", "parse-names" : false, "suffix" : "" }, { "dropping-particle" : "", "family" : "Launer", "given" : "Lenore J", "non-dropping-particle" : "", "parse-names" : false, "suffix" : "" }, { "dropping-particle" : "", "family" : "Levy", "given" : "Daniel", "non-dropping-particle" : "", "parse-names" : false, "suffix" : "" }, { "dropping-particle" : "", "family" : "Oostra", "given" : "Ben A", "non-dropping-particle" : "", "parse-names" : false, "suffix" : "" }, { "dropping-particle" : "", "family" : "O'Donnell", "given" : "Christopher J", "non-dropping-particle" : "", "parse-names" : false, "suffix" : "" }, { "dropping-particle" : "", "family" : "O'Rahilly", "given" : "Stephen", "non-dropping-particle" : "", "parse-names" : false, "suffix" : "" }, { "dropping-particle" : "", "family" : "Padmanabhan", "given" : "Sandosh", "non-dropping-particle" : "", "parse-names" : false, "suffix" : "" }, { "dropping-particle" : "", "family" : "Pankow", "given" : "James S", "non-dropping-particle" : "", "parse-names" : false, "suffix" : "" }, { "dropping-particle" : "", "family" : "Polasek", "given" : "Ozren", "non-dropping-particle" : "", "parse-names" : false, "suffix" : "" }, { "dropping-particle" : "", "family" : "Province", "given" : "Michael A", "non-dropping-particle" : "", "parse-names" : false, "suffix" : "" }, { "dropping-particle" : "", "family" : "Rich", "given" : "Stephen S", "non-dropping-particle" : "", "parse-names" : false, "suffix" : "" }, { "dropping-particle" : "", "family" : "Ridker", "given" : "Paul M", "non-dropping-particle" : "", "parse-names" : false, "suffix" : "" }, { "dropping-particle" : "", "family" : "Rudan", "given" : "Igor", "non-dropping-particle" : "", "parse-names" : false, "suffix" : "" }, { "dropping-particle" : "", "family" : "Schulze", "given" : "Matthias B", "non-dropping-particle" : "", "parse-names" : false, "suffix" : "" }, { "dropping-particle" : "", "family" : "Smith", "given" : "Blair H", "non-dropping-particle" : "", "parse-names" : false, "suffix" : "" }, { "dropping-particle" : "", "family" : "Uitterlinden", "given" : "Andr\u00e9 G", "non-dropping-particle" : "", "parse-names" : false, "suffix" : "" }, { "dropping-particle" : "", "family" : "Walker", "given" : "Mark", "non-dropping-particle" : "", "parse-names" : false, "suffix" : "" }, { "dropping-particle" : "", "family" : "Watkins", "given" : "Hugh", "non-dropping-particle" : "", "parse-names" : false, "suffix" : "" }, { "dropping-particle" : "", "family" : "Wong", "given" : "Tien Y", "non-dropping-particle" : "", "parse-names" : false, "suffix" : "" }, { "dropping-particle" : "", "family" : "Zeggini", "given" : "Eleftheria", "non-dropping-particle" : "", "parse-names" : false, "suffix" : "" }, { "dropping-particle" : "", "family" : "Laakso", "given" : "Markku", "non-dropping-particle" : "", "parse-names" : false, "suffix" : "" }, { "dropping-particle" : "", "family" : "Borecki", "given" : "Ingrid B", "non-dropping-particle" : "", "parse-names" : false, "suffix" : "" }, { "dropping-particle" : "", "family" : "Chasman", "given" : "Daniel I", "non-dropping-particle" : "", "parse-names" : false, "suffix" : "" }, { "dropping-particle" : "", "family" : "Pedersen", "given" : "Oluf", "non-dropping-particle" : "", "parse-names" : false, "suffix" : "" }, { "dropping-particle" : "", "family" : "Psaty", "given" : "Bruce M", "non-dropping-particle" : "", "parse-names" : false, "suffix" : "" }, { "dropping-particle" : "", "family" : "Shyong Tai", "given" : "E", "non-dropping-particle" : "", "parse-names" : false, "suffix" : "" }, { "dropping-particle" : "", "family" : "Duijn", "given" : "Cornelia M", "non-dropping-particle" : "van", "parse-names" : false, "suffix" : "" }, { "dropping-particle" : "", "family" : "Wareham", "given" : "Nicholas J", "non-dropping-particle" : "", "parse-names" : false, "suffix" : "" }, { "dropping-particle" : "", "family" : "Waterworth", "given" : "Dawn M", "non-dropping-particle" : "", "parse-names" : false, "suffix" : "" }, { "dropping-particle" : "", "family" : "Boerwinkle", "given" : "Eric", "non-dropping-particle" : "", "parse-names" : false, "suffix" : "" }, { "dropping-particle" : "", "family" : "Linda Kao", "given" : "W H", "non-dropping-particle" : "", "parse-names" : false, "suffix" : "" }, { "dropping-particle" : "", "family" : "Florez", "given" : "Jose C", "non-dropping-particle" : "", "parse-names" : false, "suffix" : "" }, { "dropping-particle" : "", "family" : "Loos", "given" : "Ruth J F", "non-dropping-particle" : "", "parse-names" : false, "suffix" : "" }, { "dropping-particle" : "", "family" : "Wilson", "given" : "James G", "non-dropping-particle" : "", "parse-names" : false, "suffix" : "" }, { "dropping-particle" : "", "family" : "Frayling", "given" : "Timothy M", "non-dropping-particle" : "", "parse-names" : false, "suffix" : "" }, { "dropping-particle" : "", "family" : "Siscovick", "given" : "David S", "non-dropping-particle" : "", "parse-names" : false, "suffix" : "" }, { "dropping-particle" : "", "family" : "Dupuis", "given" : "Jos\u00e9e", "non-dropping-particle" : "", "parse-names" : false, "suffix" : "" }, { "dropping-particle" : "", "family" : "Rotter", "given" : "Jerome I", "non-dropping-particle" : "", "parse-names" : false, "suffix" : "" }, { "dropping-particle" : "", "family" : "Meigs", "given" : "James B", "non-dropping-particle" : "", "parse-names" : false, "suffix" : "" }, { "dropping-particle" : "", "family" : "Scott", "given" : "Robert A", "non-dropping-particle" : "", "parse-names" : false, "suffix" : "" }, { "dropping-particle" : "", "family" : "Goodarzi", "given" : "Mark O", "non-dropping-particle" : "", "parse-names" : false, "suffix" : "" } ], "container-title" : "Nature communications", "id" : "ITEM-1", "issued" : { "date-parts" : [ [ "2015", "1" ] ] }, "page" : "5897", "title" : "Low-frequency and rare exome chip variants associate with fasting glucose and type 2 diabetes susceptibility.", "type" : "article-journal", "volume" : "6" }, "uris" : [ "http://www.mendeley.com/documents/?uuid=fd235b38-2b36-41c1-817c-53b840b312a9" ] } ], "mendeley" : { "formattedCitation" : "&lt;i&gt;(18)&lt;/i&gt;", "plainTextFormattedCitation" : "(18)", "previouslyFormattedCitation" : "&lt;i&gt;(18)&lt;/i&gt;" }, "properties" : { "noteIndex" : 0 }, "schema" : "https://github.com/citation-style-language/schema/raw/master/csl-citation.json" }</w:instrText>
      </w:r>
      <w:r w:rsidR="00C87A74" w:rsidRPr="002B23D1">
        <w:fldChar w:fldCharType="separate"/>
      </w:r>
      <w:r w:rsidR="00EF52D8" w:rsidRPr="002B23D1">
        <w:rPr>
          <w:i/>
          <w:noProof/>
        </w:rPr>
        <w:t>(18)</w:t>
      </w:r>
      <w:r w:rsidR="00C87A74" w:rsidRPr="002B23D1">
        <w:fldChar w:fldCharType="end"/>
      </w:r>
      <w:r w:rsidR="00C87A74" w:rsidRPr="002B23D1">
        <w:t xml:space="preserve">, </w:t>
      </w:r>
      <w:r w:rsidR="00CE77D3" w:rsidRPr="002B23D1">
        <w:t xml:space="preserve"> suggest that lifelong carriage of </w:t>
      </w:r>
      <w:r w:rsidRPr="002B23D1">
        <w:t xml:space="preserve">the </w:t>
      </w:r>
      <w:r w:rsidR="00AD3898" w:rsidRPr="002B23D1">
        <w:t>minor</w:t>
      </w:r>
      <w:r w:rsidR="00732AAA" w:rsidRPr="002B23D1">
        <w:t xml:space="preserve"> </w:t>
      </w:r>
      <w:r w:rsidR="00732AAA" w:rsidRPr="002B23D1">
        <w:rPr>
          <w:i/>
        </w:rPr>
        <w:t>GLP1R</w:t>
      </w:r>
      <w:r w:rsidR="00AD3898" w:rsidRPr="002B23D1">
        <w:t xml:space="preserve"> allele </w:t>
      </w:r>
      <w:r w:rsidRPr="002B23D1">
        <w:t>(</w:t>
      </w:r>
      <w:r w:rsidR="00B00DA7" w:rsidRPr="002B23D1">
        <w:t xml:space="preserve">at </w:t>
      </w:r>
      <w:r w:rsidRPr="002B23D1">
        <w:t>rs10305492)</w:t>
      </w:r>
      <w:r w:rsidR="00170C32" w:rsidRPr="002B23D1">
        <w:t xml:space="preserve"> </w:t>
      </w:r>
      <w:r w:rsidR="00CE77D3" w:rsidRPr="002B23D1">
        <w:t xml:space="preserve">is associated with lower fasting glucose and </w:t>
      </w:r>
      <w:r w:rsidR="00AD3898" w:rsidRPr="002B23D1">
        <w:t xml:space="preserve">lower risk of </w:t>
      </w:r>
      <w:r w:rsidR="00CE77D3" w:rsidRPr="002B23D1">
        <w:t>T2D</w:t>
      </w:r>
      <w:r w:rsidR="00672751" w:rsidRPr="002B23D1">
        <w:t xml:space="preserve">, </w:t>
      </w:r>
      <w:r w:rsidR="00DF1FAC" w:rsidRPr="002B23D1">
        <w:t>although</w:t>
      </w:r>
      <w:r w:rsidR="00672751" w:rsidRPr="002B23D1">
        <w:t xml:space="preserve"> not with 2-h glucose</w:t>
      </w:r>
      <w:r w:rsidR="00AD3898" w:rsidRPr="002B23D1">
        <w:t xml:space="preserve">. </w:t>
      </w:r>
      <w:r w:rsidR="00622167" w:rsidRPr="002B23D1">
        <w:t>C</w:t>
      </w:r>
      <w:r w:rsidR="00C04537" w:rsidRPr="002B23D1">
        <w:t xml:space="preserve">linical trial data </w:t>
      </w:r>
      <w:r w:rsidR="00622167" w:rsidRPr="002B23D1">
        <w:t>from</w:t>
      </w:r>
      <w:r w:rsidR="00C04537" w:rsidRPr="002B23D1">
        <w:t xml:space="preserve"> </w:t>
      </w:r>
      <w:r w:rsidR="000A67A9" w:rsidRPr="002B23D1">
        <w:t xml:space="preserve">individuals </w:t>
      </w:r>
      <w:r w:rsidR="00C04537" w:rsidRPr="002B23D1">
        <w:t xml:space="preserve">with </w:t>
      </w:r>
      <w:r w:rsidR="000A67A9" w:rsidRPr="002B23D1">
        <w:t>T2D</w:t>
      </w:r>
      <w:r w:rsidR="00230804" w:rsidRPr="002B23D1">
        <w:t>, who may have a diminished incretin effect,</w:t>
      </w:r>
      <w:r w:rsidR="00C04537" w:rsidRPr="002B23D1">
        <w:t xml:space="preserve"> show that GLP1R</w:t>
      </w:r>
      <w:r w:rsidR="00622167" w:rsidRPr="002B23D1">
        <w:t xml:space="preserve"> </w:t>
      </w:r>
      <w:r w:rsidR="00C04537" w:rsidRPr="002B23D1">
        <w:t>agonists lower 2</w:t>
      </w:r>
      <w:r w:rsidR="00160EB8" w:rsidRPr="002B23D1">
        <w:t>-h</w:t>
      </w:r>
      <w:r w:rsidR="00C04537" w:rsidRPr="002B23D1">
        <w:t xml:space="preserve"> glucose</w:t>
      </w:r>
      <w:r w:rsidR="00230804" w:rsidRPr="002B23D1">
        <w:t xml:space="preserve"> considerably</w:t>
      </w:r>
      <w:r w:rsidR="00622167" w:rsidRPr="002B23D1">
        <w:t xml:space="preserve"> </w:t>
      </w:r>
      <w:r w:rsidR="00622167" w:rsidRPr="002B23D1">
        <w:fldChar w:fldCharType="begin" w:fldLock="1"/>
      </w:r>
      <w:r w:rsidR="00EF52D8" w:rsidRPr="002B23D1">
        <w:instrText>ADDIN CSL_CITATION { "citationItems" : [ { "id" : "ITEM-1", "itemData" : { "ISBN" : "0012-1797", "ISSN" : "0012-1797", "PMID" : "12540611", "abstract" : "The intestinally derived hormone glucagon-like peptide 1 (GLP-1) (7-36 amide) has potent effects on glucose-mediated insulin secretion, insulin gene expression, and beta-cell growth and differentiation. It is, therefore, considered a potential therapeutic agent for the treatment of type 2 diabetes. However, the dose-response relationship between GLP-1 and basal and glucose-stimulated prehepatic insulin secretion rate (ISR) is currently not known. Seven patients with type 2 diabetes and seven matched nondiabetic control subjects were studied. ISR was determined during a graded glucose infusion of 2, 4, 6, 8, and 12 mg x kg(-1) x min(-1) over 150 min on four occasions with infusion of saline or GLP-1 at 0.5, 1.0, and 2.0 pmol x kg(-1) x min(-1). GLP-1 enhanced ISR in a dose-dependent manner during the graded glucose infusion from 332 +/- 51 to 975 +/- 198 pmol/kg in the patients with type 2 diabetes and from 711 +/- 123 to 2,415 +/- 243 pmol/kg in the control subjects. The beta-cell responsiveness to glucose, expressed as the slope of the linear relation between ISR and the glucose concentration, increased in proportion to the GLP-1 dose to 6 times relative to saline at the highest GLP-1 dose in the patients and 11 times in the control subjects, but it was 3 to 5 times lower in the patients with type 2 diabetes compared with healthy subjects at the same GLP-1 dose. During infusion of GLP-1 at 0.5 pmol x kg(-1) x min(-1) in the patients, the slope of ISR versus glucose became indistinguishable from that of the control subjects without GLP-1. Our results show that GLP-1 increases insulin secretion in patients with type 2 diabetes and control subjects in a dose-dependent manner and that the beta-cell responsiveness to glucose may be increased to normal levels with a low dose of GLP-1 infusion. Nevertheless, the results also indicate that the dose-response relation between beta-cell responsiveness to glucose and GLP-1 is severely impaired in patients with type 2 diabetes.", "author" : [ { "dropping-particle" : "", "family" : "Kjems", "given" : "Lise L", "non-dropping-particle" : "", "parse-names" : false, "suffix" : "" }, { "dropping-particle" : "", "family" : "Holst", "given" : "Jens J", "non-dropping-particle" : "", "parse-names" : false, "suffix" : "" }, { "dropping-particle" : "", "family" : "V\u00f8lund", "given" : "Aage", "non-dropping-particle" : "", "parse-names" : false, "suffix" : "" }, { "dropping-particle" : "", "family" : "Madsbad", "given" : "Sten", "non-dropping-particle" : "", "parse-names" : false, "suffix" : "" } ], "container-title" : "Diabetes", "id" : "ITEM-1", "issue" : "April 2002", "issued" : { "date-parts" : [ [ "2003" ] ] }, "page" : "380-386", "title" : "The influence of GLP-1 on glucose-stimulated insulin secretion: effects on beta-cell sensitivity in type 2 and nondiabetic subjects.", "type" : "article-journal", "volume" : "52" }, "uris" : [ "http://www.mendeley.com/documents/?uuid=0496a466-9041-41e2-9fc7-6e83a494cd97" ] } ], "mendeley" : { "formattedCitation" : "&lt;i&gt;(28)&lt;/i&gt;", "plainTextFormattedCitation" : "(28)", "previouslyFormattedCitation" : "&lt;i&gt;(28)&lt;/i&gt;" }, "properties" : { "noteIndex" : 0 }, "schema" : "https://github.com/citation-style-language/schema/raw/master/csl-citation.json" }</w:instrText>
      </w:r>
      <w:r w:rsidR="00622167" w:rsidRPr="002B23D1">
        <w:fldChar w:fldCharType="separate"/>
      </w:r>
      <w:r w:rsidR="00EF52D8" w:rsidRPr="002B23D1">
        <w:rPr>
          <w:i/>
          <w:noProof/>
        </w:rPr>
        <w:t>(28)</w:t>
      </w:r>
      <w:r w:rsidR="00622167" w:rsidRPr="002B23D1">
        <w:fldChar w:fldCharType="end"/>
      </w:r>
      <w:r w:rsidR="00230804" w:rsidRPr="002B23D1">
        <w:t xml:space="preserve">, </w:t>
      </w:r>
      <w:r w:rsidR="00622167" w:rsidRPr="002B23D1">
        <w:t xml:space="preserve">whereas </w:t>
      </w:r>
      <w:r w:rsidR="00C04537" w:rsidRPr="002B23D1">
        <w:t>the effect on 2</w:t>
      </w:r>
      <w:r w:rsidR="00160EB8" w:rsidRPr="002B23D1">
        <w:t>-h</w:t>
      </w:r>
      <w:r w:rsidR="00823738" w:rsidRPr="002B23D1">
        <w:t xml:space="preserve"> </w:t>
      </w:r>
      <w:r w:rsidR="00C04537" w:rsidRPr="002B23D1">
        <w:t>glucose is smaller</w:t>
      </w:r>
      <w:r w:rsidR="00317A42" w:rsidRPr="002B23D1">
        <w:t xml:space="preserve"> </w:t>
      </w:r>
      <w:r w:rsidR="00230804" w:rsidRPr="002B23D1">
        <w:t xml:space="preserve"> in individuals without T2D</w:t>
      </w:r>
      <w:r w:rsidR="00DF1FAC" w:rsidRPr="002B23D1">
        <w:t xml:space="preserve"> </w:t>
      </w:r>
      <w:r w:rsidR="00DF1FAC" w:rsidRPr="002B23D1">
        <w:fldChar w:fldCharType="begin" w:fldLock="1"/>
      </w:r>
      <w:r w:rsidR="00EF52D8" w:rsidRPr="002B23D1">
        <w:instrText>ADDIN CSL_CITATION { "citationItems" : [ { "id" : "ITEM-1", "itemData" : { "DOI" : "10.2337/dc11-0931", "ISSN" : "1935-5548", "PMID" : "22040840", "abstract" : "OBJECTIVE To investigate the effect of treatment with the glucagon-like peptide 1 receptor agonist exenatide on weight loss and metabolic parameters in obese nondiabetic women. RESEARCH DESIGN AND METHODS Forty-one obese women (aged 48 \u00b1 11 years and BMI 33.1 \u00b1 4.1 kg/m(2)) participated in a 35-week randomized, double-blind, placebo-controlled, crossover study, including two 16-week treatment periods separated by a 3-week washout period. There was no lifestyle intervention. The primary outcome was change in body weight. RESULTS Subjects treated with exenatide lost an average of 2.49 \u00b1 0.66 kg compared with a 0.43 \u00b1 0.63 kg weight gain during placebo treatment. Weight loss with exenatide treatment was noted at 2 weeks. The degree of weight loss could be stratified. A total of 30% of subjects were high responders who lost \u22655% body weight (-7.96 \u00b1 0.52%), 39% were moderate responders who lost &lt;5% body weight (-2.43 \u00b1 0.45%), and 31% were nonresponders who gained weight (1.93 \u00b1 0.53%). Waist circumference also decreased significantly with exenatide treatment. Subjects experienced more nausea during exenatide treatment compared with placebo, but the severity decreased over time and did not correlate with weight loss. CONCLUSIONS Short-term exenatide treatment was associated with modest weight loss and decreased waist circumference in a cohort of obese nondiabetic women. A subset of individuals demonstrated robust weight loss that was detected very early in the course of treatment.", "author" : [ { "dropping-particle" : "", "family" : "Dushay", "given" : "Jody", "non-dropping-particle" : "", "parse-names" : false, "suffix" : "" }, { "dropping-particle" : "", "family" : "Gao", "given" : "Chuanyun", "non-dropping-particle" : "", "parse-names" : false, "suffix" : "" }, { "dropping-particle" : "", "family" : "Gopalakrishnan", "given" : "Gosala S", "non-dropping-particle" : "", "parse-names" : false, "suffix" : "" }, { "dropping-particle" : "", "family" : "Crawley", "given" : "Meghan", "non-dropping-particle" : "", "parse-names" : false, "suffix" : "" }, { "dropping-particle" : "", "family" : "Mitten", "given" : "Emilie K", "non-dropping-particle" : "", "parse-names" : false, "suffix" : "" }, { "dropping-particle" : "", "family" : "Wilker", "given" : "Elissa", "non-dropping-particle" : "", "parse-names" : false, "suffix" : "" }, { "dropping-particle" : "", "family" : "Mullington", "given" : "Janet", "non-dropping-particle" : "", "parse-names" : false, "suffix" : "" }, { "dropping-particle" : "", "family" : "Maratos-Flier", "given" : "Eleftheria", "non-dropping-particle" : "", "parse-names" : false, "suffix" : "" } ], "container-title" : "Diabetes care", "id" : "ITEM-1", "issue" : "1", "issued" : { "date-parts" : [ [ "2012", "1" ] ] }, "page" : "4-11", "title" : "Short-term exenatide treatment leads to significant weight loss in a subset of obese women without diabetes.", "type" : "article-journal", "volume" : "35" }, "uris" : [ "http://www.mendeley.com/documents/?uuid=f86fcfcb-c1de-41c5-a8df-9e43e495466d" ] } ], "mendeley" : { "formattedCitation" : "&lt;i&gt;(29)&lt;/i&gt;", "plainTextFormattedCitation" : "(29)", "previouslyFormattedCitation" : "&lt;i&gt;(29)&lt;/i&gt;" }, "properties" : { "noteIndex" : 0 }, "schema" : "https://github.com/citation-style-language/schema/raw/master/csl-citation.json" }</w:instrText>
      </w:r>
      <w:r w:rsidR="00DF1FAC" w:rsidRPr="002B23D1">
        <w:fldChar w:fldCharType="separate"/>
      </w:r>
      <w:r w:rsidR="00EF52D8" w:rsidRPr="002B23D1">
        <w:rPr>
          <w:i/>
          <w:noProof/>
        </w:rPr>
        <w:t>(29)</w:t>
      </w:r>
      <w:r w:rsidR="00DF1FAC" w:rsidRPr="002B23D1">
        <w:fldChar w:fldCharType="end"/>
      </w:r>
      <w:r w:rsidR="00C04537" w:rsidRPr="002B23D1">
        <w:t xml:space="preserve">, presumably because </w:t>
      </w:r>
      <w:r w:rsidR="00DF1FAC" w:rsidRPr="002B23D1">
        <w:t xml:space="preserve">non-diabetic individuals </w:t>
      </w:r>
      <w:r w:rsidR="00C04537" w:rsidRPr="002B23D1">
        <w:t xml:space="preserve">are less likely to have </w:t>
      </w:r>
      <w:r w:rsidR="000149DE" w:rsidRPr="002B23D1">
        <w:t xml:space="preserve">an impaired incretin effect </w:t>
      </w:r>
      <w:r w:rsidR="003450F1" w:rsidRPr="002B23D1">
        <w:t>requir</w:t>
      </w:r>
      <w:r w:rsidR="00230804" w:rsidRPr="002B23D1">
        <w:t>ing</w:t>
      </w:r>
      <w:r w:rsidR="003450F1" w:rsidRPr="002B23D1">
        <w:t xml:space="preserve"> therapeutic correction</w:t>
      </w:r>
      <w:r w:rsidR="00C04537" w:rsidRPr="002B23D1">
        <w:t xml:space="preserve">. </w:t>
      </w:r>
      <w:r w:rsidR="00AD2A1D" w:rsidRPr="002B23D1">
        <w:t>Similarly, GLP1R</w:t>
      </w:r>
      <w:r w:rsidR="00E71767" w:rsidRPr="002B23D1">
        <w:t xml:space="preserve"> </w:t>
      </w:r>
      <w:r w:rsidR="00AD2A1D" w:rsidRPr="002B23D1">
        <w:t xml:space="preserve">agonists were associated with greater weight loss in obese individuals than in non-obese. </w:t>
      </w:r>
      <w:r w:rsidR="00AF35DF" w:rsidRPr="002B23D1">
        <w:t>Such a</w:t>
      </w:r>
      <w:r w:rsidR="009807D1" w:rsidRPr="002B23D1">
        <w:t xml:space="preserve"> phenomenon </w:t>
      </w:r>
      <w:r w:rsidR="00AD3898" w:rsidRPr="002B23D1">
        <w:t>has</w:t>
      </w:r>
      <w:r w:rsidR="003A3E5A" w:rsidRPr="002B23D1">
        <w:t xml:space="preserve"> previously</w:t>
      </w:r>
      <w:r w:rsidR="00AD3898" w:rsidRPr="002B23D1">
        <w:t xml:space="preserve"> been suggested </w:t>
      </w:r>
      <w:r w:rsidR="009807D1" w:rsidRPr="002B23D1">
        <w:t xml:space="preserve">for </w:t>
      </w:r>
      <w:r w:rsidR="00AD3898" w:rsidRPr="002B23D1">
        <w:t>the effects of GLP1R-</w:t>
      </w:r>
      <w:r w:rsidR="00AF35DF" w:rsidRPr="002B23D1">
        <w:t xml:space="preserve">agonism </w:t>
      </w:r>
      <w:r w:rsidR="00AD3898" w:rsidRPr="002B23D1">
        <w:t xml:space="preserve">on </w:t>
      </w:r>
      <w:r w:rsidR="009807D1" w:rsidRPr="002B23D1">
        <w:t>blood pressure</w:t>
      </w:r>
      <w:r w:rsidR="003B105D" w:rsidRPr="002B23D1">
        <w:t xml:space="preserve">, </w:t>
      </w:r>
      <w:r w:rsidR="00AD3898" w:rsidRPr="002B23D1">
        <w:t xml:space="preserve">where </w:t>
      </w:r>
      <w:r w:rsidR="003B105D" w:rsidRPr="002B23D1">
        <w:t xml:space="preserve">GLP1R-agonist therapy </w:t>
      </w:r>
      <w:r w:rsidR="00AF35DF" w:rsidRPr="002B23D1">
        <w:t xml:space="preserve">appears to lower </w:t>
      </w:r>
      <w:r w:rsidR="003B105D" w:rsidRPr="002B23D1">
        <w:t xml:space="preserve">blood pressure in individuals with </w:t>
      </w:r>
      <w:r w:rsidR="00AF35DF" w:rsidRPr="002B23D1">
        <w:t xml:space="preserve">high </w:t>
      </w:r>
      <w:r w:rsidR="009807D1" w:rsidRPr="002B23D1">
        <w:t xml:space="preserve">blood pressure </w:t>
      </w:r>
      <w:r w:rsidR="003B105D" w:rsidRPr="002B23D1">
        <w:t xml:space="preserve">but not in non-hypertensive individuals </w:t>
      </w:r>
      <w:r w:rsidR="004540CA" w:rsidRPr="002B23D1">
        <w:fldChar w:fldCharType="begin" w:fldLock="1"/>
      </w:r>
      <w:r w:rsidR="00EF52D8" w:rsidRPr="002B23D1">
        <w:instrText>ADDIN CSL_CITATION { "citationItems" : [ { "id" : "ITEM-1", "itemData" : { "DOI" : "10.1161/CIRCRESAHA.114.301958", "ISSN" : "1524-4571", "PMID" : "24855202", "abstract" : "Glucagon-like peptide-1 receptor (GLP-1R) agonists and dipeptidyl peptidase-4 (DPP-4) inhibitors represent 2 distinct classes of incretin-based therapies used for the treatment of type 2 diabetes mellitus. Activation of GLP-1R signaling or inhibition of DPP-4 activity produces a broad range of overlapping and unique cardiovascular actions. Native GLP-1 regulates cardiovascular biology via activation of the classical GLP-1R, or through GLP-1(9-36), a cardioactive metabolite generated by DPP-4-mediated cleavage. In contrast, clinically approved GLP-1R agonists are not cleaved to GLP-1(9-36) and produce the majority of their actions through the classical GLP-1R. The cardiovascular mechanisms engaged by DPP-4 inhibition are more complex, encompassing increased levels of intact GLP-1, reduced levels of GLP-1(9-36), and changes in levels of numerous cardioactive peptides. Herein we review recent experimental and clinical advances that reveal how GLP-1R agonists and DPP-4 inhibitors affect the normal and diabetic heart and coronary vasculature, often independent of changes in blood glucose. Improved understanding of the complex science of incretin-based therapies is required to optimize the selection of these therapeutic agents for the treatment of diabetic patients with cardiovascular disease.", "author" : [ { "dropping-particle" : "", "family" : "Ussher", "given" : "John R", "non-dropping-particle" : "", "parse-names" : false, "suffix" : "" }, { "dropping-particle" : "", "family" : "Drucker", "given" : "Daniel J", "non-dropping-particle" : "", "parse-names" : false, "suffix" : "" } ], "container-title" : "Circulation research", "id" : "ITEM-1", "issue" : "11", "issued" : { "date-parts" : [ [ "2014", "5", "23" ] ] }, "page" : "1788-803", "title" : "Cardiovascular actions of incretin-based therapies.", "type" : "article-journal", "volume" : "114" }, "uris" : [ "http://www.mendeley.com/documents/?uuid=63ecda48-e26f-44f8-a09b-930ae7ad01eb" ] }, { "id" : "ITEM-2", "itemData" : { "DOI" : "10.3810/pgm.2013.05.2660", "ISSN" : "1941-9260", "PMID" : "23748506", "abstract" : "BACKGROUND AND AIM: Exenatide is a glucagon-like peptide-1 receptor agonist demonstrated to improve glycemic control with low hypoglycemia risk in patients with type 2 diabetes mellitus. The Diabetes Therapy Utilization: Researching Changes in A1C, Weight, and Other Factors Through Intervention With Exenatide Once Weekly (DURATION) program comprised 6 randomized, comparator-controlled, 24- to 30-week trials of exenatide once weekly (EQW), an extended-release formulation. This post hoc analysis pooled data from patients taking EQW across 6 trials to assess efficacy and safety in a large, varied patient population.\n\nMATERIALS AND METHODS: The intent-to-treat (ITT) population contained 1379 patients (baseline mean \u00b1 standard deviation glycated hemoglobin [HbA1c] levels of 8.4% \u00b1 1.1%) who were treated with EQW over the course of 24 to 30 weeks. Changes from baseline in efficacy parameters for the ITT population and a completer population (1195 patients with \u2265 22 weeks of exposure) were evaluated.\n\nRESULTS: The ITT population experienced significant reductions from baseline (least-squares mean [95% CI]) in HbA1c levels (-1.4% [-1.5% to -1.4%]), fasting blood glucose levels (-36 mg/dL [-38.4 mg/dL to -33.8 mg/dL]), and body weight (-2.5 kg [-2.8 kg to -2.3 kg]) after 24 to 30 weeks of EQW treatment. Reductions in HbA1c and fasting blood glucose levels were observed across baseline HbA1c level strata; patients with higher baseline HbA1c levels experienced greater reductions. Treatment with EQW was associated with modest, significant reductions in blood pressure (systolic blood pressure, -2.8 mm Hg [-3.5 mm Hg to -2.1 mm Hg]; diastolic blood pressure, -0.8 mm Hg [-1.2 mm Hg to -0.4 mm Hg]), and fasting lipid levels (total cholesterol, -6.5 mg/dL [-8.2 mg/dL to -4.7 mg/dL]; low-density lipoprotein cholesterol, -3.9 mg/dL [5.3 mg/dL to -2.5 mg/dL]; and triglyceride [geometric least-squares mean percent change (95% CI)], -6% [-8% to -4%] levels). Similar reductions were observed in the completer population. Exenatide once weekly was generally well tolerated. Transient, mild-to-moderate gastrointestinal treatment-emergent adverse events and injection-site treatment-emergent adverse events were reported most frequently, but were seldom treatment limiting. No major hypoglycemic events were observed; minor hypoglycemic events occurred infrequently in patients not using a sulfonylurea.\n\nCONCLUSION: This post hoc analysis of &gt; 1300 patients demonstrated that EQW was as\u2026", "author" : [ { "dropping-particle" : "", "family" : "Grimm", "given" : "Michael", "non-dropping-particle" : "", "parse-names" : false, "suffix" : "" }, { "dropping-particle" : "", "family" : "Han", "given" : "Jenny", "non-dropping-particle" : "", "parse-names" : false, "suffix" : "" }, { "dropping-particle" : "", "family" : "Weaver", "given" : "Carole", "non-dropping-particle" : "", "parse-names" : false, "suffix" : "" }, { "dropping-particle" : "", "family" : "Griffin", "given" : "Pete", "non-dropping-particle" : "", "parse-names" : false, "suffix" : "" }, { "dropping-particle" : "", "family" : "Schulteis", "given" : "Christine T", "non-dropping-particle" : "", "parse-names" : false, "suffix" : "" }, { "dropping-particle" : "", "family" : "Dong", "given" : "Haiying", "non-dropping-particle" : "", "parse-names" : false, "suffix" : "" }, { "dropping-particle" : "", "family" : "Malloy", "given" : "Jaret", "non-dropping-particle" : "", "parse-names" : false, "suffix" : "" } ], "container-title" : "Postgraduate medicine", "id" : "ITEM-2", "issue" : "3", "issued" : { "date-parts" : [ [ "2013", "5" ] ] }, "page" : "47-57", "title" : "Efficacy, safety, and tolerability of exenatide once weekly in patients with type 2 diabetes mellitus: an integrated analysis of the DURATION trials.", "type" : "article-journal", "volume" : "125" }, "uris" : [ "http://www.mendeley.com/documents/?uuid=76565a6c-7829-43be-b8ae-0e8a2b665de0" ] } ], "mendeley" : { "formattedCitation" : "&lt;i&gt;(30, 31)&lt;/i&gt;", "plainTextFormattedCitation" : "(30, 31)", "previouslyFormattedCitation" : "&lt;i&gt;(30, 31)&lt;/i&gt;" }, "properties" : { "noteIndex" : 0 }, "schema" : "https://github.com/citation-style-language/schema/raw/master/csl-citation.json" }</w:instrText>
      </w:r>
      <w:r w:rsidR="004540CA" w:rsidRPr="002B23D1">
        <w:fldChar w:fldCharType="separate"/>
      </w:r>
      <w:r w:rsidR="00EF52D8" w:rsidRPr="002B23D1">
        <w:rPr>
          <w:i/>
          <w:noProof/>
        </w:rPr>
        <w:t>(30, 31)</w:t>
      </w:r>
      <w:r w:rsidR="004540CA" w:rsidRPr="002B23D1">
        <w:fldChar w:fldCharType="end"/>
      </w:r>
      <w:r w:rsidR="00524EA2" w:rsidRPr="002B23D1">
        <w:t xml:space="preserve">. </w:t>
      </w:r>
      <w:r w:rsidR="00230804" w:rsidRPr="002B23D1">
        <w:t>Th</w:t>
      </w:r>
      <w:r w:rsidR="00C87A74" w:rsidRPr="002B23D1">
        <w:t>is highlights a limitation in the use of genetic variants in target validation: that the association of genetic variants is often tested in individuals of “normal” physiology, whereas clinical trials are generally performed in individuals with prevalent disease</w:t>
      </w:r>
      <w:r w:rsidR="00AD2A1D" w:rsidRPr="002B23D1">
        <w:t xml:space="preserve">. </w:t>
      </w:r>
    </w:p>
    <w:p w14:paraId="7EB2D14C" w14:textId="739A232B" w:rsidR="00912FB5" w:rsidRPr="002B23D1" w:rsidRDefault="009A1186" w:rsidP="00CA38A0">
      <w:pPr>
        <w:spacing w:after="0" w:line="480" w:lineRule="auto"/>
        <w:ind w:firstLine="720"/>
      </w:pPr>
      <w:r w:rsidRPr="002B23D1">
        <w:t>A</w:t>
      </w:r>
      <w:r w:rsidR="009807D1" w:rsidRPr="002B23D1">
        <w:t>n important</w:t>
      </w:r>
      <w:r w:rsidR="007867A7" w:rsidRPr="002B23D1">
        <w:t xml:space="preserve"> step in evaluating the </w:t>
      </w:r>
      <w:r w:rsidRPr="002B23D1">
        <w:t>utility o</w:t>
      </w:r>
      <w:r w:rsidR="007867A7" w:rsidRPr="002B23D1">
        <w:t xml:space="preserve">f </w:t>
      </w:r>
      <w:r w:rsidR="00930DEA" w:rsidRPr="002B23D1">
        <w:t xml:space="preserve">genomics in target validation </w:t>
      </w:r>
      <w:r w:rsidR="00803E62" w:rsidRPr="002B23D1">
        <w:t xml:space="preserve">is </w:t>
      </w:r>
      <w:r w:rsidR="00D163EA" w:rsidRPr="002B23D1">
        <w:t xml:space="preserve">to </w:t>
      </w:r>
      <w:r w:rsidR="00803E62" w:rsidRPr="002B23D1">
        <w:t>understand</w:t>
      </w:r>
      <w:r w:rsidRPr="002B23D1">
        <w:t xml:space="preserve"> </w:t>
      </w:r>
      <w:r w:rsidR="00803E62" w:rsidRPr="002B23D1">
        <w:t>the</w:t>
      </w:r>
      <w:r w:rsidR="00543CB0" w:rsidRPr="002B23D1">
        <w:t xml:space="preserve"> </w:t>
      </w:r>
      <w:r w:rsidR="00803E62" w:rsidRPr="002B23D1">
        <w:t>function</w:t>
      </w:r>
      <w:r w:rsidR="007867A7" w:rsidRPr="002B23D1">
        <w:t>al consequences of variant</w:t>
      </w:r>
      <w:r w:rsidR="00930DEA" w:rsidRPr="002B23D1">
        <w:t>s</w:t>
      </w:r>
      <w:r w:rsidR="00803E62" w:rsidRPr="002B23D1">
        <w:t xml:space="preserve">. </w:t>
      </w:r>
      <w:r w:rsidR="008D3AC7" w:rsidRPr="002B23D1">
        <w:t>For potential</w:t>
      </w:r>
      <w:r w:rsidR="00930DEA" w:rsidRPr="002B23D1">
        <w:t xml:space="preserve"> novel targets</w:t>
      </w:r>
      <w:r w:rsidR="008D3AC7" w:rsidRPr="002B23D1">
        <w:t xml:space="preserve">, </w:t>
      </w:r>
      <w:r w:rsidR="00930DEA" w:rsidRPr="002B23D1">
        <w:t xml:space="preserve">whether the variant confers gain or loss of function </w:t>
      </w:r>
      <w:r w:rsidR="008D3AC7" w:rsidRPr="002B23D1">
        <w:t xml:space="preserve">informs the development of </w:t>
      </w:r>
      <w:r w:rsidR="00274F13" w:rsidRPr="002B23D1">
        <w:t xml:space="preserve">either an </w:t>
      </w:r>
      <w:r w:rsidR="00930DEA" w:rsidRPr="002B23D1">
        <w:t xml:space="preserve">agonist or antagonist therapy. </w:t>
      </w:r>
      <w:r w:rsidR="00274F13" w:rsidRPr="002B23D1">
        <w:t xml:space="preserve">For </w:t>
      </w:r>
      <w:r w:rsidR="00274F13" w:rsidRPr="002B23D1">
        <w:lastRenderedPageBreak/>
        <w:t xml:space="preserve">example, </w:t>
      </w:r>
      <w:r w:rsidR="00551CA2" w:rsidRPr="002B23D1">
        <w:t>LoF</w:t>
      </w:r>
      <w:r w:rsidR="00930DEA" w:rsidRPr="002B23D1">
        <w:t xml:space="preserve"> variants </w:t>
      </w:r>
      <w:r w:rsidR="00F22BC3" w:rsidRPr="002B23D1">
        <w:t xml:space="preserve">have been used </w:t>
      </w:r>
      <w:r w:rsidR="007D1D04" w:rsidRPr="002B23D1">
        <w:t>to</w:t>
      </w:r>
      <w:r w:rsidR="00B124F0" w:rsidRPr="002B23D1">
        <w:t xml:space="preserve"> understand</w:t>
      </w:r>
      <w:r w:rsidR="007D1D04" w:rsidRPr="002B23D1">
        <w:t xml:space="preserve"> the consequences of </w:t>
      </w:r>
      <w:r w:rsidR="00930DEA" w:rsidRPr="002B23D1">
        <w:t xml:space="preserve">antagonism of a </w:t>
      </w:r>
      <w:r w:rsidR="00E00EA8" w:rsidRPr="002B23D1">
        <w:t xml:space="preserve">novel </w:t>
      </w:r>
      <w:r w:rsidR="00F22BC3" w:rsidRPr="002B23D1">
        <w:t xml:space="preserve">drug </w:t>
      </w:r>
      <w:r w:rsidR="00930DEA" w:rsidRPr="002B23D1">
        <w:t>target</w:t>
      </w:r>
      <w:r w:rsidR="00314EB1" w:rsidRPr="002B23D1">
        <w:t xml:space="preserve"> </w:t>
      </w:r>
      <w:r w:rsidR="00314EB1" w:rsidRPr="002B23D1">
        <w:fldChar w:fldCharType="begin" w:fldLock="1"/>
      </w:r>
      <w:r w:rsidR="00EF52D8" w:rsidRPr="002B23D1">
        <w:instrText>ADDIN CSL_CITATION { "citationItems" : [ { "id" : "ITEM-1", "itemData" : { "DOI" : "10.1038/ng.2915", "ISSN" : "1546-1718", "PMID" : "24584071", "abstract" : "Loss-of-function mutations protective against human disease provide in vivo validation of therapeutic targets, but none have yet been described for type 2 diabetes (T2D). Through sequencing or genotyping of \u223c150,000 individuals across 5 ancestry groups, we identified 12 rare protein-truncating variants in SLC30A8, which encodes an islet zinc transporter (ZnT8) and harbors a common variant (p.Trp325Arg) associated with T2D risk and glucose and proinsulin levels. Collectively, carriers of protein-truncating variants had 65% reduced T2D risk (P = 1.7 \u00d7 10(-6)), and non-diabetic Icelandic carriers of a frameshift variant (p.Lys34Serfs*50) demonstrated reduced glucose levels (-0.17 s.d., P = 4.6 \u00d7 10(-4)). The two most common protein-truncating variants (p.Arg138* and p.Lys34Serfs*50) individually associate with T2D protection and encode unstable ZnT8 proteins. Previous functional study of SLC30A8 suggested that reduced zinc transport increases T2D risk, and phenotypic heterogeneity was observed in mouse Slc30a8 knockouts. In contrast, loss-of-function mutations in humans provide strong evidence that SLC30A8 haploinsufficiency protects against T2D, suggesting ZnT8 inhibition as a therapeutic strategy in T2D prevention.", "author" : [ { "dropping-particle" : "", "family" : "Flannick", "given" : "Jason", "non-dropping-particle" : "", "parse-names" : false, "suffix" : "" }, { "dropping-particle" : "", "family" : "Thorleifsson", "given" : "Gudmar", "non-dropping-particle" : "", "parse-names" : false, "suffix" : "" }, { "dropping-particle" : "", "family" : "Beer", "given" : "Nicola L", "non-dropping-particle" : "", "parse-names" : false, "suffix" : "" }, { "dropping-particle" : "", "family" : "Jacobs", "given" : "Suzanne B R", "non-dropping-particle" : "", "parse-names" : false, "suffix" : "" }, { "dropping-particle" : "", "family" : "Grarup", "given" : "Niels", "non-dropping-particle" : "", "parse-names" : false, "suffix" : "" }, { "dropping-particle" : "", "family" : "Burtt", "given" : "No\u00ebl P", "non-dropping-particle" : "", "parse-names" : false, "suffix" : "" }, { "dropping-particle" : "", "family" : "Mahajan", "given" : "Anubha", "non-dropping-particle" : "", "parse-names" : false, "suffix" : "" }, { "dropping-particle" : "", "family" : "Fuchsberger", "given" : "Christian", "non-dropping-particle" : "", "parse-names" : false, "suffix" : "" }, { "dropping-particle" : "", "family" : "Atzmon", "given" : "Gil", "non-dropping-particle" : "", "parse-names" : false, "suffix" : "" }, { "dropping-particle" : "", "family" : "Benediktsson", "given" : "Rafn", "non-dropping-particle" : "", "parse-names" : false, "suffix" : "" }, { "dropping-particle" : "", "family" : "Blangero", "given" : "John", "non-dropping-particle" : "", "parse-names" : false, "suffix" : "" }, { "dropping-particle" : "", "family" : "Bowden", "given" : "Don W", "non-dropping-particle" : "", "parse-names" : false, "suffix" : "" }, { "dropping-particle" : "", "family" : "Brandslund", "given" : "Ivan", "non-dropping-particle" : "", "parse-names" : false, "suffix" : "" }, { "dropping-particle" : "", "family" : "Brosnan", "given" : "Julia", "non-dropping-particle" : "", "parse-names" : false, "suffix" : "" }, { "dropping-particle" : "", "family" : "Burslem", "given" : "Frank", "non-dropping-particle" : "", "parse-names" : false, "suffix" : "" }, { "dropping-particle" : "", "family" : "Chambers", "given" : "John", "non-dropping-particle" : "", "parse-names" : false, "suffix" : "" }, { "dropping-particle" : "", "family" : "Cho", "given" : "Yoon Shin", "non-dropping-particle" : "", "parse-names" : false, "suffix" : "" }, { "dropping-particle" : "", "family" : "Christensen", "given" : "Cramer", "non-dropping-particle" : "", "parse-names" : false, "suffix" : "" }, { "dropping-particle" : "", "family" : "Douglas", "given" : "Desir\u00e9e A", "non-dropping-particle" : "", "parse-names" : false, "suffix" : "" }, { "dropping-particle" : "", "family" : "Duggirala", "given" : "Ravindranath", "non-dropping-particle" : "", "parse-names" : false, "suffix" : "" }, { "dropping-particle" : "", "family" : "Dymek", "given" : "Zachary", "non-dropping-particle" : "", "parse-names" : false, "suffix" : "" }, { "dropping-particle" : "", "family" : "Farjoun", "given" : "Yossi", "non-dropping-particle" : "", "parse-names" : false, "suffix" : "" }, { "dropping-particle" : "", "family" : "Fennell", "given" : "Timothy", "non-dropping-particle" : "", "parse-names" : false, "suffix" : "" }, { "dropping-particle" : "", "family" : "Fontanillas", "given" : "Pierre", "non-dropping-particle" : "", "parse-names" : false, "suffix" : "" }, { "dropping-particle" : "", "family" : "Fors\u00e9n", "given" : "Tom", "non-dropping-particle" : "", "parse-names" : false, "suffix" : "" }, { "dropping-particle" : "", "family" : "Gabriel", "given" : "Stacey", "non-dropping-particle" : "", "parse-names" : false, "suffix" : "" }, { "dropping-particle" : "", "family" : "Glaser", "given" : "Benjamin", "non-dropping-particle" : "", "parse-names" : false, "suffix" : "" }, { "dropping-particle" : "", "family" : "Gudbjartsson", "given" : "Daniel F", "non-dropping-particle" : "", "parse-names" : false, "suffix" : "" }, { "dropping-particle" : "", "family" : "Hanis", "given" : "Craig", "non-dropping-particle" : "", "parse-names" : false, "suffix" : "" }, { "dropping-particle" : "", "family" : "Hansen", "given" : "Torben", "non-dropping-particle" : "", "parse-names" : false, "suffix" : "" }, { "dropping-particle" : "", "family" : "Hreidarsson", "given" : "Astradur B", "non-dropping-particle" : "", "parse-names" : false, "suffix" : "" }, { "dropping-particle" : "", "family" : "Hveem", "given" : "Kristian", "non-dropping-particle" : "", "parse-names" : false, "suffix" : "" }, { "dropping-particle" : "", "family" : "Ingelsson", "given" : "Erik", "non-dropping-particle" : "", "parse-names" : false, "suffix" : "" }, { "dropping-particle" : "", "family" : "Isomaa", "given" : "Bo", "non-dropping-particle" : "", "parse-names" : false, "suffix" : "" }, { "dropping-particle" : "", "family" : "Johansson", "given" : "Stefan", "non-dropping-particle" : "", "parse-names" : false, "suffix" : "" }, { "dropping-particle" : "", "family" : "J\u00f8rgensen", "given" : "Torben", "non-dropping-particle" : "", "parse-names" : false, "suffix" : "" }, { "dropping-particle" : "", "family" : "J\u00f8rgensen", "given" : "Marit Eika", "non-dropping-particle" : "", "parse-names" : false, "suffix" : "" }, { "dropping-particle" : "", "family" : "Kathiresan", "given" : "Sekar", "non-dropping-particle" : "", "parse-names" : false, "suffix" : "" }, { "dropping-particle" : "", "family" : "Kong", "given" : "Augustine", "non-dropping-particle" : "", "parse-names" : false, "suffix" : "" }, { "dropping-particle" : "", "family" : "Kooner", "given" : "Jaspal", "non-dropping-particle" : "", "parse-names" : false, "suffix" : "" }, { "dropping-particle" : "", "family" : "Kravic", "given" : "Jasmina", "non-dropping-particle" : "", "parse-names" : false, "suffix" : "" }, { "dropping-particle" : "", "family" : "Laakso", "given" : "Markku", "non-dropping-particle" : "", "parse-names" : false, "suffix" : "" }, { "dropping-particle" : "", "family" : "Lee", "given" : "Jong-Young", "non-dropping-particle" : "", "parse-names" : false, "suffix" : "" }, { "dropping-particle" : "", "family" : "Lind", "given" : "Lars", "non-dropping-particle" : "", "parse-names" : false, "suffix" : "" }, { "dropping-particle" : "", "family" : "Lindgren", "given" : "Cecilia M", "non-dropping-particle" : "", "parse-names" : false, "suffix" : "" }, { "dropping-particle" : "", "family" : "Linneberg", "given" : "Allan", "non-dropping-particle" : "", "parse-names" : false, "suffix" : "" }, { "dropping-particle" : "", "family" : "Masson", "given" : "Gisli", "non-dropping-particle" : "", "parse-names" : false, "suffix" : "" }, { "dropping-particle" : "", "family" : "Meitinger", "given" : "Thomas", "non-dropping-particle" : "", "parse-names" : false, "suffix" : "" }, { "dropping-particle" : "", "family" : "Mohlke", "given" : "Karen L", "non-dropping-particle" : "", "parse-names" : false, "suffix" : "" }, { "dropping-particle" : "", "family" : "Molven", "given" : "Anders", "non-dropping-particle" : "", "parse-names" : false, "suffix" : "" }, { "dropping-particle" : "", "family" : "Morris", "given" : "Andrew P", "non-dropping-particle" : "", "parse-names" : false, "suffix" : "" }, { "dropping-particle" : "", "family" : "Potluri", "given" : "Shobha", "non-dropping-particle" : "", "parse-names" : false, "suffix" : "" }, { "dropping-particle" : "", "family" : "Rauramaa", "given" : "Rainer", "non-dropping-particle" : "", "parse-names" : false, "suffix" : "" }, { "dropping-particle" : "", "family" : "Ribel-Madsen", "given" : "Rasmus", "non-dropping-particle" : "", "parse-names" : false, "suffix" : "" }, { "dropping-particle" : "", "family" : "Richard", "given" : "Ann-marie", "non-dropping-particle" : "", "parse-names" : false, "suffix" : "" }, { "dropping-particle" : "", "family" : "Rolph", "given" : "Tim", "non-dropping-particle" : "", "parse-names" : false, "suffix" : "" }, { "dropping-particle" : "", "family" : "Salomaa", "given" : "Veikko", "non-dropping-particle" : "", "parse-names" : false, "suffix" : "" }, { "dropping-particle" : "V", "family" : "Segr\u00e8", "given" : "Ayellet", "non-dropping-particle" : "", "parse-names" : false, "suffix" : "" }, { "dropping-particle" : "", "family" : "Sk\u00e4rstrand", "given" : "Hanna", "non-dropping-particle" : "", "parse-names" : false, "suffix" : "" }, { "dropping-particle" : "", "family" : "Steinthorsdottir", "given" : "Valgerdur", "non-dropping-particle" : "", "parse-names" : false, "suffix" : "" }, { "dropping-particle" : "", "family" : "Stringham", "given" : "Heather M", "non-dropping-particle" : "", "parse-names" : false, "suffix" : "" }, { "dropping-particle" : "", "family" : "Sulem", "given" : "Patrick", "non-dropping-particle" : "", "parse-names" : false, "suffix" : "" }, { "dropping-particle" : "", "family" : "Tai", "given" : "E Shyong", "non-dropping-particle" : "", "parse-names" : false, "suffix" : "" }, { "dropping-particle" : "", "family" : "Teo", "given" : "Yik Ying", "non-dropping-particle" : "", "parse-names" : false, "suffix" : "" }, { "dropping-particle" : "", "family" : "Teslovich", "given" : "Tanya", "non-dropping-particle" : "", "parse-names" : false, "suffix" : "" }, { "dropping-particle" : "", "family" : "Thorsteinsdottir", "given" : "Unnur", "non-dropping-particle" : "", "parse-names" : false, "suffix" : "" }, { "dropping-particle" : "", "family" : "Trimmer", "given" : "Jeff K", "non-dropping-particle" : "", "parse-names" : false, "suffix" : "" }, { "dropping-particle" : "", "family" : "Tuomi", "given" : "Tiinamaija", "non-dropping-particle" : "", "parse-names" : false, "suffix" : "" }, { "dropping-particle" : "", "family" : "Tuomilehto", "given" : "Jaakko", "non-dropping-particle" : "", "parse-names" : false, "suffix" : "" }, { "dropping-particle" : "", "family" : "Vaziri-Sani", "given" : "Fariba", "non-dropping-particle" : "", "parse-names" : false, "suffix" : "" }, { "dropping-particle" : "", "family" : "Voight", "given" : "Benjamin F", "non-dropping-particle" : "", "parse-names" : false, "suffix" : "" }, { "dropping-particle" : "", "family" : "Wilson", "given" : "James G", "non-dropping-particle" : "", "parse-names" : false, "suffix" : "" }, { "dropping-particle" : "", "family" : "Boehnke", "given" : "Michael", "non-dropping-particle" : "", "parse-names" : false, "suffix" : "" }, { "dropping-particle" : "", "family" : "McCarthy", "given" : "Mark I", "non-dropping-particle" : "", "parse-names" : false, "suffix" : "" }, { "dropping-particle" : "", "family" : "Nj\u00f8lstad", "given" : "P\u00e5l R", "non-dropping-particle" : "", "parse-names" : false, "suffix" : "" }, { "dropping-particle" : "", "family" : "Pedersen", "given" : "Oluf", "non-dropping-particle" : "", "parse-names" : false, "suffix" : "" }, { "dropping-particle" : "", "family" : "Groop", "given" : "Leif", "non-dropping-particle" : "", "parse-names" : false, "suffix" : "" }, { "dropping-particle" : "", "family" : "Cox", "given" : "David R", "non-dropping-particle" : "", "parse-names" : false, "suffix" : "" }, { "dropping-particle" : "", "family" : "Stefansson", "given" : "Kari", "non-dropping-particle" : "", "parse-names" : false, "suffix" : "" }, { "dropping-particle" : "", "family" : "Altshuler", "given" : "David", "non-dropping-particle" : "", "parse-names" : false, "suffix" : "" } ], "container-title" : "Nature genetics", "id" : "ITEM-1", "issue" : "4", "issued" : { "date-parts" : [ [ "2014", "4" ] ] }, "page" : "357-63", "title" : "Loss-of-function mutations in SLC30A8 protect against type 2 diabetes.", "type" : "article-journal", "volume" : "46" }, "uris" : [ "http://www.mendeley.com/documents/?uuid=62ca992d-945a-4633-824b-aba20ec000e8" ] }, { "id" : "ITEM-2", "itemData" : { "DOI" : "10.1056/NEJMoa1405386", "ISSN" : "0028-4793", "author" : [ { "dropping-particle" : "", "family" : "Myocardial Infarction Genetics Consortium Investigators", "given" : "", "non-dropping-particle" : "", "parse-names" : false, "suffix" : "" } ], "container-title" : "New England Journal of Medicine", "id" : "ITEM-2", "issued" : { "date-parts" : [ [ "2014", "11", "12" ] ] }, "page" : "141112140016008", "title" : "Inactivating Mutations in NPC1L1 and Protection from Coronary Heart Disease", "type" : "article-journal" }, "uris" : [ "http://www.mendeley.com/documents/?uuid=a3a2febf-08af-40c2-a641-9bd81cfdb2fd" ] } ], "mendeley" : { "formattedCitation" : "&lt;i&gt;(7, 32)&lt;/i&gt;", "plainTextFormattedCitation" : "(7, 32)", "previouslyFormattedCitation" : "&lt;i&gt;(7, 32)&lt;/i&gt;" }, "properties" : { "noteIndex" : 0 }, "schema" : "https://github.com/citation-style-language/schema/raw/master/csl-citation.json" }</w:instrText>
      </w:r>
      <w:r w:rsidR="00314EB1" w:rsidRPr="002B23D1">
        <w:fldChar w:fldCharType="separate"/>
      </w:r>
      <w:r w:rsidR="00EF52D8" w:rsidRPr="002B23D1">
        <w:rPr>
          <w:i/>
          <w:noProof/>
        </w:rPr>
        <w:t>(7, 32)</w:t>
      </w:r>
      <w:r w:rsidR="00314EB1" w:rsidRPr="002B23D1">
        <w:fldChar w:fldCharType="end"/>
      </w:r>
      <w:r w:rsidR="00930DEA" w:rsidRPr="002B23D1">
        <w:t xml:space="preserve">. </w:t>
      </w:r>
      <w:r w:rsidR="001A702E" w:rsidRPr="002B23D1">
        <w:t>However,</w:t>
      </w:r>
      <w:r w:rsidR="00BE22DD" w:rsidRPr="002B23D1">
        <w:t xml:space="preserve"> researchers have gained</w:t>
      </w:r>
      <w:r w:rsidR="001A702E" w:rsidRPr="002B23D1">
        <w:t xml:space="preserve"> insights using variants</w:t>
      </w:r>
      <w:r w:rsidR="008D3AC7" w:rsidRPr="002B23D1">
        <w:t xml:space="preserve"> </w:t>
      </w:r>
      <w:r w:rsidR="001A702E" w:rsidRPr="002B23D1">
        <w:t xml:space="preserve">validated </w:t>
      </w:r>
      <w:r w:rsidR="00B124F0" w:rsidRPr="002B23D1">
        <w:t xml:space="preserve">as instruments </w:t>
      </w:r>
      <w:r w:rsidR="00670B6D" w:rsidRPr="002B23D1">
        <w:t xml:space="preserve">when </w:t>
      </w:r>
      <w:r w:rsidR="004F7262" w:rsidRPr="002B23D1">
        <w:t xml:space="preserve">their </w:t>
      </w:r>
      <w:r w:rsidR="001A702E" w:rsidRPr="002B23D1">
        <w:t>phenotypic associations mirror</w:t>
      </w:r>
      <w:r w:rsidR="00BE22DD" w:rsidRPr="002B23D1">
        <w:t>ed</w:t>
      </w:r>
      <w:r w:rsidR="001A702E" w:rsidRPr="002B23D1">
        <w:t xml:space="preserve"> pharmacological action, even in the absence</w:t>
      </w:r>
      <w:r w:rsidR="00E00EA8" w:rsidRPr="002B23D1">
        <w:t xml:space="preserve"> of </w:t>
      </w:r>
      <w:r w:rsidR="004F7262" w:rsidRPr="002B23D1">
        <w:t xml:space="preserve">strong </w:t>
      </w:r>
      <w:r w:rsidR="00E00EA8" w:rsidRPr="002B23D1">
        <w:t xml:space="preserve">functional </w:t>
      </w:r>
      <w:r w:rsidR="001A702E" w:rsidRPr="002B23D1">
        <w:t>insight</w:t>
      </w:r>
      <w:r w:rsidR="00205FBC" w:rsidRPr="002B23D1">
        <w:t>s</w:t>
      </w:r>
      <w:r w:rsidR="001A702E" w:rsidRPr="002B23D1">
        <w:t xml:space="preserve"> into the mechanism of th</w:t>
      </w:r>
      <w:r w:rsidR="00205FBC" w:rsidRPr="002B23D1">
        <w:t>os</w:t>
      </w:r>
      <w:r w:rsidR="001A702E" w:rsidRPr="002B23D1">
        <w:t xml:space="preserve">e variants </w:t>
      </w:r>
      <w:r w:rsidR="001A702E" w:rsidRPr="002B23D1">
        <w:fldChar w:fldCharType="begin" w:fldLock="1"/>
      </w:r>
      <w:r w:rsidR="00EF52D8" w:rsidRPr="002B23D1">
        <w:instrText>ADDIN CSL_CITATION { "citationItems" : [ { "id" : "ITEM-1", "itemData" : { "DOI" : "10.1016/S0140-6736(14)61183-1", "ISSN" : "01406736", "PMID" : "25262344", "author" : [ { "dropping-particle" : "", "family" : "Swerdlow", "given" : "Daniel I", "non-dropping-particle" : "", "parse-names" : false, "suffix" : "" }, { "dropping-particle" : "", "family" : "Preiss", "given" : "David", "non-dropping-particle" : "", "parse-names" : false, "suffix" : "" }, { "dropping-particle" : "", "family" : "Kuchenbaecker", "given" : "Karoline B", "non-dropping-particle" : "", "parse-names" : false, "suffix" : "" }, { "dropping-particle" : "V", "family" : "Holmes", "given" : "Michael", "non-dropping-particle" : "", "parse-names" : false, "suffix" : "" }, { "dropping-particle" : "", "family" : "Engmann", "given" : "Jorgen E L", "non-dropping-particle" : "", "parse-names" : false, "suffix" : "" }, { "dropping-particle" : "", "family" : "Shah", "given" : "Tina", "non-dropping-particle" : "", "parse-names" : false, "suffix" : "" }, { "dropping-particle" : "", "family" : "Sofat", "given" : "Reecha", "non-dropping-particle" : "", "parse-names" : false, "suffix" : "" }, { "dropping-particle" : "", "family" : "Stender", "given" : "Stefan", "non-dropping-particle" : "", "parse-names" : false, "suffix" : "" }, { "dropping-particle" : "", "family" : "Johnson", "given" : "Paul C D", "non-dropping-particle" : "", "parse-names" : false, "suffix" : "" }, { "dropping-particle" : "", "family" : "Scott", "given" : "Robert a", "non-dropping-particle" : "", "parse-names" : false, "suffix" : "" }, { "dropping-particle" : "", "family" : "Leusink", "given" : "Maarten", "non-dropping-particle" : "", "parse-names" : false, "suffix" : "" }, { "dropping-particle" : "", "family" : "Verweij", "given" : "Niek", "non-dropping-particle" : "", "parse-names" : false, "suffix" : "" }, { "dropping-particle" : "", "family" : "Sharp", "given" : "Stephen J", "non-dropping-particle" : "", "parse-names" : false, "suffix" : "" }, { "dropping-particle" : "", "family" : "Guo", "given" : "Yiran", "non-dropping-particle" : "", "parse-names" : false, "suffix" : "" }, { "dropping-particle" : "", "family" : "Giambartolomei", "given" : "Claudia", "non-dropping-particle" : "", "parse-names" : false, "suffix" : "" }, { "dropping-particle" : "", "family" : "Chung", "given" : "Christina", "non-dropping-particle" : "", "parse-names" : false, "suffix" : "" }, { "dropping-particle" : "", "family" : "Peasey", "given" : "Anne", "non-dropping-particle" : "", "parse-names" : false, "suffix" : "" }, { "dropping-particle" : "", "family" : "Amuzu", "given" : "Antoinette", "non-dropping-particle" : "", "parse-names" : false, "suffix" : "" }, { "dropping-particle" : "", "family" : "Li", "given" : "KaWah", "non-dropping-particle" : "", "parse-names" : false, "suffix" : "" }, { "dropping-particle" : "", "family" : "Palmen", "given" : "Jutta", "non-dropping-particle" : "", "parse-names" : false, "suffix" : "" }, { "dropping-particle" : "", "family" : "Howard", "given" : "Philip", "non-dropping-particle" : "", "parse-names" : false, "suffix" : "" }, { "dropping-particle" : "", "family" : "Cooper", "given" : "Jackie a", "non-dropping-particle" : "", "parse-names" : false, "suffix" : "" }, { "dropping-particle" : "", "family" : "Drenos", "given" : "Fotios", "non-dropping-particle" : "", "parse-names" : false, "suffix" : "" }, { "dropping-particle" : "", "family" : "Li", "given" : "Yun R", "non-dropping-particle" : "", "parse-names" : false, "suffix" : "" }, { "dropping-particle" : "", "family" : "Lowe", "given" : "Gordon", "non-dropping-particle" : "", "parse-names" : false, "suffix" : "" }, { "dropping-particle" : "", "family" : "Gallacher", "given" : "John", "non-dropping-particle" : "", "parse-names" : false, "suffix" : "" }, { "dropping-particle" : "", "family" : "Stewart", "given" : "Marlene C W", "non-dropping-particle" : "", "parse-names" : false, "suffix" : "" }, { "dropping-particle" : "", "family" : "Tzoulaki", "given" : "Ioanna", "non-dropping-particle" : "", "parse-names" : false, "suffix" : "" }, { "dropping-particle" : "", "family" : "Buxbaum", "given" : "Sarah G", "non-dropping-particle" : "", "parse-names" : false, "suffix" : "" }, { "dropping-particle" : "", "family" : "A", "given" : "Daphne L", "non-dropping-particle" : "van der", "parse-names" : false, "suffix" : "" }, { "dropping-particle" : "", "family" : "Forouhi", "given" : "Nita G", "non-dropping-particle" : "", "parse-names" : false, "suffix" : "" }, { "dropping-particle" : "", "family" : "Onland-Moret", "given" : "N Charlotte", "non-dropping-particle" : "", "parse-names" : false, "suffix" : "" }, { "dropping-particle" : "", "family" : "Schouw", "given" : "Yvonne T", "non-dropping-particle" : "van der", "parse-names" : false, "suffix" : "" }, { "dropping-particle" : "", "family" : "Schnabel", "given" : "Renate B", "non-dropping-particle" : "", "parse-names" : false, "suffix" : "" }, { "dropping-particle" : "", "family" : "Hubacek", "given" : "Jaroslav a", "non-dropping-particle" : "", "parse-names" : false, "suffix" : "" }, { "dropping-particle" : "", "family" : "Kubinova", "given" : "Ruzena", "non-dropping-particle" : "", "parse-names" : false, "suffix" : "" }, { "dropping-particle" : "", "family" : "Baceviciene", "given" : "Migle", "non-dropping-particle" : "", "parse-names" : false, "suffix" : "" }, { "dropping-particle" : "", "family" : "Tamosiunas", "given" : "Abdonas", "non-dropping-particle" : "", "parse-names" : false, "suffix" : "" }, { "dropping-particle" : "", "family" : "Pajak", "given" : "Andrzej", "non-dropping-particle" : "", "parse-names" : false, "suffix" : "" }, { "dropping-particle" : "", "family" : "Topor-Madry", "given" : "Romanvan", "non-dropping-particle" : "", "parse-names" : false, "suffix" : "" }, { "dropping-particle" : "", "family" : "Stepaniak", "given" : "Urszula", "non-dropping-particle" : "", "parse-names" : false, "suffix" : "" }, { "dropping-particle" : "", "family" : "Malyutina", "given" : "Sofia", "non-dropping-particle" : "", "parse-names" : false, "suffix" : "" }, { "dropping-particle" : "", "family" : "Baldassarre", "given" : "Damiano", "non-dropping-particle" : "", "parse-names" : false, "suffix" : "" }, { "dropping-particle" : "", "family" : "Sennblad", "given" : "Bengt", "non-dropping-particle" : "", "parse-names" : false, "suffix" : "" }, { "dropping-particle" : "", "family" : "Tremoli", "given" : "Elena", "non-dropping-particle" : "", "parse-names" : false, "suffix" : "" }, { "dropping-particle" : "", "family" : "Faire", "given" : "Ulf", "non-dropping-particle" : "de", "parse-names" : false, "suffix" : "" }, { "dropping-particle" : "", "family" : "Veglia", "given" : "Fabrizio", "non-dropping-particle" : "", "parse-names" : false, "suffix" : "" }, { "dropping-particle" : "", "family" : "Ford", "given" : "Ian", "non-dropping-particle" : "", "parse-names" : false, "suffix" : "" }, { "dropping-particle" : "", "family" : "Jukema", "given" : "J Wouter", "non-dropping-particle" : "", "parse-names" : false, "suffix" : "" }, { "dropping-particle" : "", "family" : "Westendorp", "given" : "Rudi G J", "non-dropping-particle" : "", "parse-names" : false, "suffix" : "" }, { "dropping-particle" : "", "family" : "Borst", "given" : "Gert Jan", "non-dropping-particle" : "de", "parse-names" : false, "suffix" : "" }, { "dropping-particle" : "", "family" : "Jong", "given" : "Pim a", "non-dropping-particle" : "de", "parse-names" : false, "suffix" : "" }, { "dropping-particle" : "", "family" : "Algra", "given" : "Ale", "non-dropping-particle" : "", "parse-names" : false, "suffix" : "" }, { "dropping-particle" : "", "family" : "Spiering", "given" : "Wilko", "non-dropping-particle" : "", "parse-names" : false, "suffix" : "" }, { "dropping-particle" : "", "family" : "Zee", "given" : "Anke H Maitland-van", "non-dropping-particle" : "der", "parse-names" : false, "suffix" : "" }, { "dropping-particle" : "", "family" : "Klungel", "given" : "Olaf H", "non-dropping-particle" : "", "parse-names" : false, "suffix" : "" }, { "dropping-particle" : "", "family" : "Boer", "given" : "Anthonius", "non-dropping-particle" : "de", "parse-names" : false, "suffix" : "" }, { "dropping-particle" : "", "family" : "Doevendans", "given" : "Pieter a", "non-dropping-particle" : "", "parse-names" : false, "suffix" : "" }, { "dropping-particle" : "", "family" : "Eaton", "given" : "Charles B", "non-dropping-particle" : "", "parse-names" : false, "suffix" : "" }, { "dropping-particle" : "", "family" : "Robinson", "given" : "Jennifer G", "non-dropping-particle" : "", "parse-names" : false, "suffix" : "" }, { "dropping-particle" : "", "family" : "Duggan", "given" : "David", "non-dropping-particle" : "", "parse-names" : false, "suffix" : "" }, { "dropping-particle" : "", "family" : "Kjekshus", "given" : "John", "non-dropping-particle" : "", "parse-names" : false, "suffix" : "" }, { "dropping-particle" : "", "family" : "Downs", "given" : "John R", "non-dropping-particle" : "", "parse-names" : false, "suffix" : "" }, { "dropping-particle" : "", "family" : "Gotto", "given" : "Antonio M", "non-dropping-particle" : "", "parse-names" : false, "suffix" : "" }, { "dropping-particle" : "", "family" : "Keech", "given" : "Anthony C", "non-dropping-particle" : "", "parse-names" : false, "suffix" : "" }, { "dropping-particle" : "", "family" : "Marchioli", "given" : "Roberto", "non-dropping-particle" : "", "parse-names" : false, "suffix" : "" }, { "dropping-particle" : "", "family" : "Tognoni", "given" : "Gianni", "non-dropping-particle" : "", "parse-names" : false, "suffix" : "" }, { "dropping-particle" : "", "family" : "Sever", "given" : "Peter S", "non-dropping-particle" : "", "parse-names" : false, "suffix" : "" }, { "dropping-particle" : "", "family" : "Poulter", "given" : "Neil R", "non-dropping-particle" : "", "parse-names" : false, "suffix" : "" }, { "dropping-particle" : "", "family" : "Waters", "given" : "David D", "non-dropping-particle" : "", "parse-names" : false, "suffix" : "" }, { "dropping-particle" : "", "family" : "Pedersen", "given" : "Terje R", "non-dropping-particle" : "", "parse-names" : false, "suffix" : "" }, { "dropping-particle" : "", "family" : "Amarenco", "given" : "Pierre", "non-dropping-particle" : "", "parse-names" : false, "suffix" : "" }, { "dropping-particle" : "", "family" : "Nakamura", "given" : "Haruo", "non-dropping-particle" : "", "parse-names" : false, "suffix" : "" }, { "dropping-particle" : "V", "family" : "McMurray", "given" : "John J", "non-dropping-particle" : "", "parse-names" : false, "suffix" : "" }, { "dropping-particle" : "", "family" : "Lewsey", "given" : "James D", "non-dropping-particle" : "", "parse-names" : false, "suffix" : "" }, { "dropping-particle" : "", "family" : "Chasman", "given" : "Daniel I", "non-dropping-particle" : "", "parse-names" : false, "suffix" : "" }, { "dropping-particle" : "", "family" : "Ridker", "given" : "Paul M", "non-dropping-particle" : "", "parse-names" : false, "suffix" : "" }, { "dropping-particle" : "", "family" : "Maggioni", "given" : "Aldo P", "non-dropping-particle" : "", "parse-names" : false, "suffix" : "" }, { "dropping-particle" : "", "family" : "Tavazzi", "given" : "Luigi", "non-dropping-particle" : "", "parse-names" : false, "suffix" : "" }, { "dropping-particle" : "", "family" : "Ray", "given" : "Kausik K", "non-dropping-particle" : "", "parse-names" : false, "suffix" : "" }, { "dropping-particle" : "", "family" : "Seshasai", "given" : "Sreenivasa Rao Kondapally", "non-dropping-particle" : "", "parse-names" : false, "suffix" : "" }, { "dropping-particle" : "", "family" : "Manson", "given" : "JoAnn E", "non-dropping-particle" : "", "parse-names" : false, "suffix" : "" }, { "dropping-particle" : "", "family" : "Price", "given" : "Jackie F", "non-dropping-particle" : "", "parse-names" : false, "suffix" : "" }, { "dropping-particle" : "", "family" : "Whincup", "given" : "Peter H", "non-dropping-particle" : "", "parse-names" : false, "suffix" : "" }, { "dropping-particle" : "", "family" : "Morris", "given" : "Richard W", "non-dropping-particle" : "", "parse-names" : false, "suffix" : "" }, { "dropping-particle" : "", "family" : "Lawlor", "given" : "Debbie a", "non-dropping-particle" : "", "parse-names" : false, "suffix" : "" }, { "dropping-particle" : "", "family" : "Smith", "given" : "George Davey", "non-dropping-particle" : "", "parse-names" : false, "suffix" : "" }, { "dropping-particle" : "", "family" : "Ben-Shlomo", "given" : "Yoav", "non-dropping-particle" : "", "parse-names" : false, "suffix" : "" }, { "dropping-particle" : "", "family" : "Schreiner", "given" : "Pamela J", "non-dropping-particle" : "", "parse-names" : false, "suffix" : "" }, { "dropping-particle" : "", "family" : "Fornage", "given" : "Myriam", "non-dropping-particle" : "", "parse-names" : false, "suffix" : "" }, { "dropping-particle" : "", "family" : "Siscovick", "given" : "David S", "non-dropping-particle" : "", "parse-names" : false, "suffix" : "" }, { "dropping-particle" : "", "family" : "Cushman", "given" : "Mary", "non-dropping-particle" : "", "parse-names" : false, "suffix" : "" }, { "dropping-particle" : "", "family" : "Kumari", "given" : "Meena", "non-dropping-particle" : "", "parse-names" : false, "suffix" : "" }, { "dropping-particle" : "", "family" : "Wareham", "given" : "Nick J", "non-dropping-particle" : "", "parse-names" : false, "suffix" : "" }, { "dropping-particle" : "", "family" : "Verschuren", "given" : "W M Monique", "non-dropping-particle" : "", "parse-names" : false, "suffix" : "" }, { "dropping-particle" : "", "family" : "Redline", "given" : "Susan", "non-dropping-particle" : "", "parse-names" : false, "suffix" : "" }, { "dropping-particle" : "", "family" : "Patel", "given" : "Sanjay R", "non-dropping-particle" : "", "parse-names" : false, "suffix" : "" }, { "dropping-particle" : "", "family" : "Whittaker", "given" : "John C", "non-dropping-particle" : "", "parse-names" : false, "suffix" : "" }, { "dropping-particle" : "", "family" : "Hamsten", "given" : "Anders", "non-dropping-particle" : "", "parse-names" : false, "suffix" : "" }, { "dropping-particle" : "", "family" : "Delaney", "given" : "Joseph a", "non-dropping-particle" : "", "parse-names" : false, "suffix" : "" }, { "dropping-particle" : "", "family" : "Dale", "given" : "Caroline", "non-dropping-particle" : "", "parse-names" : false, "suffix" : "" }, { "dropping-particle" : "", "family" : "Gaunt", "given" : "Tom R", "non-dropping-particle" : "", "parse-names" : false, "suffix" : "" }, { "dropping-particle" : "", "family" : "Wong", "given" : "Andrew", "non-dropping-particle" : "", "parse-names" : false, "suffix" : "" }, { "dropping-particle" : "", "family" : "Kuh", "given" : "Diana", "non-dropping-particle" : "", "parse-names" : false, "suffix" : "" }, { "dropping-particle" : "", "family" : "Hardy", "given" : "Rebecca", "non-dropping-particle" : "", "parse-names" : false, "suffix" : "" }, { "dropping-particle" : "", "family" : "Kathiresan", "given" : "Sekar", "non-dropping-particle" : "", "parse-names" : false, "suffix" : "" }, { "dropping-particle" : "", "family" : "Castillo", "given" : "Berta a", "non-dropping-particle" : "", "parse-names" : false, "suffix" : "" }, { "dropping-particle" : "", "family" : "Harst", "given" : "Pim", "non-dropping-particle" : "van der", "parse-names" : false, "suffix" : "" }, { "dropping-particle" : "", "family" : "Brunner", "given" : "Eric J", "non-dropping-particle" : "", "parse-names" : false, "suffix" : "" }, { "dropping-particle" : "", "family" : "Tybjaerg-Hansen", "given" : "Anne", "non-dropping-particle" : "", "parse-names" : false, "suffix" : "" }, { "dropping-particle" : "", "family" : "Marmot", "given" : "Michael G", "non-dropping-particle" : "", "parse-names" : false, "suffix" : "" }, { "dropping-particle" : "", "family" : "Krauss", "given" : "Ronald M", "non-dropping-particle" : "", "parse-names" : false, "suffix" : "" }, { "dropping-particle" : "", "family" : "Tsai", "given" : "Michael", "non-dropping-particle" : "", "parse-names" : false, "suffix" : "" }, { "dropping-particle" : "", "family" : "Coresh", "given" : "Josef", "non-dropping-particle" : "", "parse-names" : false, "suffix" : "" }, { "dropping-particle" : "", "family" : "Hoogeveen", "given" : "Ronald C", "non-dropping-particle" : "", "parse-names" : false, "suffix" : "" }, { "dropping-particle" : "", "family" : "Psaty", "given" : "Bruce M", "non-dropping-particle" : "", "parse-names" : false, "suffix" : "" }, { "dropping-particle" : "", "family" : "Lange", "given" : "Leslie a", "non-dropping-particle" : "", "parse-names" : false, "suffix" : "" }, { "dropping-particle" : "", "family" : "Hakonarson", "given" : "Hakon", "non-dropping-particle" : "", "parse-names" : false, "suffix" : "" }, { "dropping-particle" : "", "family" : "Dudbridge", "given" : "Frank", "non-dropping-particle" : "", "parse-names" : false, "suffix" : "" }, { "dropping-particle" : "", "family" : "Humphries", "given" : "Steve E", "non-dropping-particle" : "", "parse-names" : false, "suffix" : "" }, { "dropping-particle" : "", "family" : "Talmud", "given" : "Philippa J", "non-dropping-particle" : "", "parse-names" : false, "suffix" : "" }, { "dropping-particle" : "", "family" : "Kivim\u00e4ki", "given" : "Mika", "non-dropping-particle" : "", "parse-names" : false, "suffix" : "" }, { "dropping-particle" : "", "family" : "Timpson", "given" : "Nicholas J", "non-dropping-particle" : "", "parse-names" : false, "suffix" : "" }, { "dropping-particle" : "", "family" : "Langenberg", "given" : "Claudia", "non-dropping-particle" : "", "parse-names" : false, "suffix" : "" }, { "dropping-particle" : "", "family" : "Asselbergs", "given" : "Folkert W", "non-dropping-particle" : "", "parse-names" : false, "suffix" : "" }, { "dropping-particle" : "", "family" : "Voevoda", "given" : "Mikhail", "non-dropping-particle" : "", "parse-names" : false, "suffix" : "" }, { "dropping-particle" : "", "family" : "Bobak", "given" : "Martin", "non-dropping-particle" : "", "parse-names" : false, "suffix" : "" }, { "dropping-particle" : "", "family" : "Pikhart", "given" : "Hynek", "non-dropping-particle" : "", "parse-names" : false, "suffix" : "" }, { "dropping-particle" : "", "family" : "Wilson", "given" : "James G", "non-dropping-particle" : "", "parse-names" : false, "suffix" : "" }, { "dropping-particle" : "", "family" : "Reiner", "given" : "Alex P", "non-dropping-particle" : "", "parse-names" : false, "suffix" : "" }, { "dropping-particle" : "", "family" : "Keating", "given" : "Brendan J", "non-dropping-particle" : "", "parse-names" : false, "suffix" : "" }, { "dropping-particle" : "", "family" : "Hingorani", "given" : "Aroon D", "non-dropping-particle" : "", "parse-names" : false, "suffix" : "" }, { "dropping-particle" : "", "family" : "Sattar", "given" : "Naveed", "non-dropping-particle" : "", "parse-names" : false, "suffix" : "" } ], "container-title" : "The Lancet", "id" : "ITEM-1", "issued" : { "date-parts" : [ [ "2014", "9" ] ] }, "page" : "1-11", "title" : "HMG-coenzyme A reductase inhibition, type 2 diabetes, and bodyweight: evidence from genetic analysis and randomised trials", "type" : "article-journal" }, "uris" : [ "http://www.mendeley.com/documents/?uuid=5f77854a-fe56-4079-9dd0-00f0f951fbda" ] } ], "mendeley" : { "formattedCitation" : "&lt;i&gt;(33)&lt;/i&gt;", "plainTextFormattedCitation" : "(33)", "previouslyFormattedCitation" : "&lt;i&gt;(33)&lt;/i&gt;" }, "properties" : { "noteIndex" : 0 }, "schema" : "https://github.com/citation-style-language/schema/raw/master/csl-citation.json" }</w:instrText>
      </w:r>
      <w:r w:rsidR="001A702E" w:rsidRPr="002B23D1">
        <w:fldChar w:fldCharType="separate"/>
      </w:r>
      <w:r w:rsidR="00EF52D8" w:rsidRPr="002B23D1">
        <w:rPr>
          <w:i/>
          <w:noProof/>
        </w:rPr>
        <w:t>(33)</w:t>
      </w:r>
      <w:r w:rsidR="001A702E" w:rsidRPr="002B23D1">
        <w:fldChar w:fldCharType="end"/>
      </w:r>
      <w:r w:rsidR="001A702E" w:rsidRPr="002B23D1">
        <w:t xml:space="preserve">. </w:t>
      </w:r>
      <w:r w:rsidR="00823738" w:rsidRPr="002B23D1">
        <w:t>GLP1R-agonist therapy reduces fasting glucose</w:t>
      </w:r>
      <w:r w:rsidR="001429C5" w:rsidRPr="002B23D1">
        <w:t xml:space="preserve"> in humans</w:t>
      </w:r>
      <w:r w:rsidR="00823738" w:rsidRPr="002B23D1">
        <w:t xml:space="preserve">, </w:t>
      </w:r>
      <w:r w:rsidR="003A3E5A" w:rsidRPr="002B23D1">
        <w:t xml:space="preserve">as does </w:t>
      </w:r>
      <w:r w:rsidR="00823738" w:rsidRPr="002B23D1">
        <w:t>administration of GLP1</w:t>
      </w:r>
      <w:r w:rsidR="001429C5" w:rsidRPr="002B23D1">
        <w:t>,</w:t>
      </w:r>
      <w:r w:rsidR="00823738" w:rsidRPr="002B23D1">
        <w:t xml:space="preserve"> regardless of the duration </w:t>
      </w:r>
      <w:r w:rsidR="003A3E5A" w:rsidRPr="002B23D1">
        <w:t xml:space="preserve">or </w:t>
      </w:r>
      <w:r w:rsidR="00823738" w:rsidRPr="002B23D1">
        <w:t>severity of T2D</w:t>
      </w:r>
      <w:r w:rsidR="00C46BDE" w:rsidRPr="002B23D1">
        <w:t xml:space="preserve"> </w:t>
      </w:r>
      <w:r w:rsidR="004540CA" w:rsidRPr="002B23D1">
        <w:fldChar w:fldCharType="begin" w:fldLock="1"/>
      </w:r>
      <w:r w:rsidR="00EF52D8" w:rsidRPr="002B23D1">
        <w:instrText>ADDIN CSL_CITATION { "citationItems" : [ { "id" : "ITEM-1", "itemData" : { "DOI" : "10.1210/jc.86.8.3853", "ISBN" : "0021-972X (Print)\\r0021-972X (Linking)", "ISSN" : "0021972X", "PMID" : "11502823", "abstract" : "GLP-1 lowers blood glucose in fasting type 2 diabetic patients. To clarify the relation of the effect of GLP-1 to obesity, blood glucose, beta-cell function, and insulin sensitivity, GLP-1 (1.2 pmol/kg.min) was infused iv for 4-6 h into 50 fasting type 2 diabetic patients with a wide range of age, body mass index, HbA1c, and fasting plasma glucose. The effectiveness of GLP-1 was evaluated by calculation of a glucose disappearance constant for each individual (Kg, linear slope of log-transformed plasma glucose), and by the lowest stable glucose level (Nadir plasma glucose) obtained during the infusion. Grouped according to fasting plasma glucose (&lt;10, 10-15, &gt;15 mmol/liter), Kg values were 0.45 +/- 0.03, 0.38 +/- 0.04, and 0.28 +/- 0.04%/min (P = 0.005), and Nadir plasma glucose values were 4.7 +/- 0.1 (3.9-5.9), 5.8 +/- 0.4 (4.3-8.4), and 8.7 +/- 1.4 (6.2-18.7) mmol/liter (P = 0.0003). Nonresponders were not identified. Multiple regression analysis with Kg or Nadir plasma glucose as the dependent parameter and body mass index, age, gender, diabetes duration, and significantly correlated parameters (in multiple regression for Kg: fasting plasma glucose, fasting nonesterified fatty acid, dipeptidyl peptidase activity, peak insulin, and the logarithm of beta-cell function; and for Nadir plasma glucose: fasting plasma glucose, fasting nonesterified fatty acid, dipeptidyl peptidase activity, delta glucagon decrement, F-GLP-1 total, logarithm of beta-cell function, and Kg) as independent parameters resulted in fasting plasma glucose as the only significant predictor of Kg, and fasting plasma glucose and Kg as predictors of Nadir plasma glucose. Kg and Nadir plasma glucose were neither influenced by treatment nor by neuropathy per se. In conclusion, GLP-1 lowers plasma glucose in type 2 diabetes regardless of severity, but glucose elimination is faster and obtained glycemic level lower in patients with the lower fasting plasma glucose. Not all patients can be expected to reach normoglycemia.", "author" : [ { "dropping-particle" : "", "family" : "Toft-Nielsen", "given" : "M. B.", "non-dropping-particle" : "", "parse-names" : false, "suffix" : "" }, { "dropping-particle" : "", "family" : "Madsbad", "given" : "S.", "non-dropping-particle" : "", "parse-names" : false, "suffix" : "" }, { "dropping-particle" : "", "family" : "Holst", "given" : "J. J.", "non-dropping-particle" : "", "parse-names" : false, "suffix" : "" } ], "container-title" : "Journal of Clinical Endocrinology and Metabolism", "id" : "ITEM-1", "issue" : "February", "issued" : { "date-parts" : [ [ "2001" ] ] }, "page" : "3853-3860", "title" : "Determinants of the effectiveness of glucagon-like peptide-1 in type 2 diabetes", "type" : "article-journal", "volume" : "86" }, "uris" : [ "http://www.mendeley.com/documents/?uuid=cb7a46a2-651c-4f0e-a8cd-802dcb33a82a" ] } ], "mendeley" : { "formattedCitation" : "&lt;i&gt;(34)&lt;/i&gt;", "plainTextFormattedCitation" : "(34)", "previouslyFormattedCitation" : "&lt;i&gt;(34)&lt;/i&gt;" }, "properties" : { "noteIndex" : 0 }, "schema" : "https://github.com/citation-style-language/schema/raw/master/csl-citation.json" }</w:instrText>
      </w:r>
      <w:r w:rsidR="004540CA" w:rsidRPr="002B23D1">
        <w:fldChar w:fldCharType="separate"/>
      </w:r>
      <w:r w:rsidR="00EF52D8" w:rsidRPr="002B23D1">
        <w:rPr>
          <w:i/>
          <w:noProof/>
        </w:rPr>
        <w:t>(34)</w:t>
      </w:r>
      <w:r w:rsidR="004540CA" w:rsidRPr="002B23D1">
        <w:fldChar w:fldCharType="end"/>
      </w:r>
      <w:r w:rsidR="00823738" w:rsidRPr="002B23D1">
        <w:t xml:space="preserve">. </w:t>
      </w:r>
      <w:r w:rsidR="001429C5" w:rsidRPr="002B23D1">
        <w:t>In mice</w:t>
      </w:r>
      <w:r w:rsidR="00823738" w:rsidRPr="002B23D1">
        <w:t>, t</w:t>
      </w:r>
      <w:r w:rsidR="001D3555" w:rsidRPr="002B23D1">
        <w:t xml:space="preserve">he </w:t>
      </w:r>
      <w:r w:rsidR="001429C5" w:rsidRPr="002B23D1">
        <w:t xml:space="preserve">loss of </w:t>
      </w:r>
      <w:r w:rsidR="003A3E5A" w:rsidRPr="002B23D1">
        <w:t>GLP1R</w:t>
      </w:r>
      <w:r w:rsidRPr="002B23D1">
        <w:t xml:space="preserve"> </w:t>
      </w:r>
      <w:r w:rsidR="001429C5" w:rsidRPr="002B23D1">
        <w:t xml:space="preserve">leads to </w:t>
      </w:r>
      <w:r w:rsidR="001D3555" w:rsidRPr="002B23D1">
        <w:t>fasting hyperglycaemia</w:t>
      </w:r>
      <w:r w:rsidR="00C46BDE" w:rsidRPr="002B23D1">
        <w:t xml:space="preserve"> </w:t>
      </w:r>
      <w:r w:rsidR="004540CA" w:rsidRPr="002B23D1">
        <w:fldChar w:fldCharType="begin" w:fldLock="1"/>
      </w:r>
      <w:r w:rsidR="00EF52D8" w:rsidRPr="002B23D1">
        <w:instrText>ADDIN CSL_CITATION { "citationItems" : [ { "id" : "ITEM-1", "itemData" : { "ISSN" : "1078-8956", "PMID" : "8898756", "abstract" : "Glucagon-like peptide 1 (GLP1) is postulated to regulate blood glucose and satiety, but the biological importance of GLP1 as an incretin and neuropeptide remains controversal. The regulation of nutrient-induced insulin secretion is dependent on the secretion of incretins, gut-derived peptides that potentiate insulin secretion from the pancreatic islets. To ascertain the relative physiological importance of GLP1 as a regulator of feeding behavior and insulin secretion, we have generated mice with a targeted disruption of the GLP1 receptor gene (GLP1R). These GLP1R-/- mice are viable, develop normally but exhibit increased levels of blood glucose following oral glucose challenge in association with diminished levels of circulating insulin. It is surprising that they also exhibit abnormal levels of blood glucose following intraperitoneal glucose challenge. Intracerebroventricular administration of GLP1 inhibited feeding in wild-type mice but not in GLP1R-/- mice; however, no evidence for abnormal body weight or feeding behavior was observed in GLP1R-/- mice. These observations demonstrate that GLP1 plays a central role in the regulation of glycemia; however, disruption of GLP1/GLP1R signaling in the central nervous system is not associated with perturbation of feeding behavior or obesity in vivo.", "author" : [ { "dropping-particle" : "", "family" : "Scrocchi", "given" : "L A", "non-dropping-particle" : "", "parse-names" : false, "suffix" : "" }, { "dropping-particle" : "", "family" : "Brown", "given" : "T J", "non-dropping-particle" : "", "parse-names" : false, "suffix" : "" }, { "dropping-particle" : "", "family" : "MaClusky", "given" : "N", "non-dropping-particle" : "", "parse-names" : false, "suffix" : "" }, { "dropping-particle" : "", "family" : "Brubaker", "given" : "P L", "non-dropping-particle" : "", "parse-names" : false, "suffix" : "" }, { "dropping-particle" : "", "family" : "Auerbach", "given" : "A B", "non-dropping-particle" : "", "parse-names" : false, "suffix" : "" }, { "dropping-particle" : "", "family" : "Joyner", "given" : "A L", "non-dropping-particle" : "", "parse-names" : false, "suffix" : "" }, { "dropping-particle" : "", "family" : "Drucker", "given" : "D J", "non-dropping-particle" : "", "parse-names" : false, "suffix" : "" } ], "container-title" : "Nature medicine", "id" : "ITEM-1", "issue" : "11", "issued" : { "date-parts" : [ [ "1996", "11" ] ] }, "page" : "1254-8", "title" : "Glucose intolerance but normal satiety in mice with a null mutation in the glucagon-like peptide 1 receptor gene.", "type" : "article-journal", "volume" : "2" }, "uris" : [ "http://www.mendeley.com/documents/?uuid=bfdaf250-5c0f-4661-b916-612f3ad209fe" ] }, { "id" : "ITEM-2", "itemData" : { "DOI" : "10.1210/en.2010-0289", "ISSN" : "1945-7170", "PMID" : "20685876", "abstract" : "Glucagon-like peptide-1 augments nutrient-stimulated insulin secretion. Chow-fed mice lacking the glucagon-like peptide-1 receptor (Glp1r) exhibit enhanced insulin-stimulated muscle glucose uptake but impaired suppression of endogenous glucose appearance (endoRa). This proposes a novel role for the Glp1r to regulate the balance of glucose disposal in muscle and liver by modulating insulin action. Whether this is maintained in an insulin-resistant state is unknown. The present studies tested the hypothesis that disruption of Glp1r expression overcomes high-fat (HF) diet-induced muscle insulin resistance and exacerbates HF diet-induced hepatic insulin resistance. Mice with a functional disruption of the Glp1r (Glp1r-/-) were compared with wild-type littermates (Glp1r+/+) after 12 wk on a regular chow diet or a HF diet. Arterial and venous catheters were implanted for sampling and infusions. Hyperinsulinemic-euglycemic clamps were performed on weight-matched male mice. [3-(3)H]glucose was used to determine glucose turnover, and 2[14C]deoxyglucose was used to measure the glucose metabolic index, an indicator of glucose uptake. Glp1r-/- mice exhibited increased glucose disappearance and muscle glucose metabolic index on either diet. This was associated with enhanced activation of muscle Akt and AMP-activated protein kinase and reduced muscle triglycerides in HF-fed Glp1r-/- mice. Chow-fed Glp1r-/- mice exhibited impaired suppression of endoRa and hepatic insulin signaling. In contrast, HF-fed Glp1r-/- mice exhibited improved suppression of endoRa and hepatic Akt activation. This was associated with decreased hepatic triglycerides and impaired activation of sterol regulatory element-binding protein-1. These results show that mice lacking the Glp1r are protected from HF diet-induced muscle and hepatic insulin resistance independent of effects on total fat mass.", "author" : [ { "dropping-particle" : "", "family" : "Ayala", "given" : "Julio E", "non-dropping-particle" : "", "parse-names" : false, "suffix" : "" }, { "dropping-particle" : "", "family" : "Bracy", "given" : "Deanna P", "non-dropping-particle" : "", "parse-names" : false, "suffix" : "" }, { "dropping-particle" : "", "family" : "James", "given" : "Freyja D", "non-dropping-particle" : "", "parse-names" : false, "suffix" : "" }, { "dropping-particle" : "", "family" : "Burmeister", "given" : "Melissa a", "non-dropping-particle" : "", "parse-names" : false, "suffix" : "" }, { "dropping-particle" : "", "family" : "Wasserman", "given" : "David H", "non-dropping-particle" : "", "parse-names" : false, "suffix" : "" }, { "dropping-particle" : "", "family" : "Drucker", "given" : "Daniel J", "non-dropping-particle" : "", "parse-names" : false, "suffix" : "" } ], "container-title" : "Endocrinology", "id" : "ITEM-2", "issue" : "10", "issued" : { "date-parts" : [ [ "2010", "10" ] ] }, "page" : "4678-87", "title" : "Glucagon-like peptide-1 receptor knockout mice are protected from high-fat diet-induced insulin resistance.", "type" : "article-journal", "volume" : "151" }, "uris" : [ "http://www.mendeley.com/documents/?uuid=c6b12485-937d-425e-a1d6-310b540db2cf" ] } ], "mendeley" : { "formattedCitation" : "&lt;i&gt;(35, 36)&lt;/i&gt;", "plainTextFormattedCitation" : "(35, 36)", "previouslyFormattedCitation" : "&lt;i&gt;(35, 36)&lt;/i&gt;" }, "properties" : { "noteIndex" : 0 }, "schema" : "https://github.com/citation-style-language/schema/raw/master/csl-citation.json" }</w:instrText>
      </w:r>
      <w:r w:rsidR="004540CA" w:rsidRPr="002B23D1">
        <w:fldChar w:fldCharType="separate"/>
      </w:r>
      <w:r w:rsidR="00EF52D8" w:rsidRPr="002B23D1">
        <w:rPr>
          <w:i/>
          <w:noProof/>
        </w:rPr>
        <w:t>(35, 36)</w:t>
      </w:r>
      <w:r w:rsidR="004540CA" w:rsidRPr="002B23D1">
        <w:fldChar w:fldCharType="end"/>
      </w:r>
      <w:r w:rsidR="00823738" w:rsidRPr="002B23D1">
        <w:t xml:space="preserve">. </w:t>
      </w:r>
      <w:r w:rsidR="001429C5" w:rsidRPr="002B23D1">
        <w:t>Together, t</w:t>
      </w:r>
      <w:r w:rsidR="00823738" w:rsidRPr="002B23D1">
        <w:t xml:space="preserve">hese findings </w:t>
      </w:r>
      <w:r w:rsidR="001429C5" w:rsidRPr="002B23D1">
        <w:t xml:space="preserve">in humans and in mice </w:t>
      </w:r>
      <w:r w:rsidRPr="002B23D1">
        <w:t xml:space="preserve">suggest that the </w:t>
      </w:r>
      <w:r w:rsidR="0051314D" w:rsidRPr="002B23D1">
        <w:t xml:space="preserve">glucose-lowering </w:t>
      </w:r>
      <w:r w:rsidR="001D3555" w:rsidRPr="002B23D1">
        <w:t>minor</w:t>
      </w:r>
      <w:r w:rsidR="00A44795" w:rsidRPr="002B23D1">
        <w:t xml:space="preserve"> </w:t>
      </w:r>
      <w:r w:rsidR="001D3555" w:rsidRPr="002B23D1">
        <w:t>allele</w:t>
      </w:r>
      <w:r w:rsidR="00A44795" w:rsidRPr="002B23D1">
        <w:t xml:space="preserve"> at rs10305492</w:t>
      </w:r>
      <w:r w:rsidR="001D3555" w:rsidRPr="002B23D1">
        <w:t xml:space="preserve"> confer</w:t>
      </w:r>
      <w:r w:rsidR="00A44795" w:rsidRPr="002B23D1">
        <w:t>s</w:t>
      </w:r>
      <w:r w:rsidR="001D3555" w:rsidRPr="002B23D1">
        <w:t xml:space="preserve"> gain of function. However, differences in basal activity of the human and murine GLP1R</w:t>
      </w:r>
      <w:r w:rsidR="00126723" w:rsidRPr="002B23D1">
        <w:t xml:space="preserve"> </w:t>
      </w:r>
      <w:r w:rsidR="004540CA" w:rsidRPr="002B23D1">
        <w:fldChar w:fldCharType="begin" w:fldLock="1"/>
      </w:r>
      <w:r w:rsidR="00EF52D8" w:rsidRPr="002B23D1">
        <w:instrText>ADDIN CSL_CITATION { "citationItems" : [ { "id" : "ITEM-1", "itemData" : { "DOI" : "10.1007/s00210-002-0588-0", "ISSN" : "0028-1298", "PMID" : "12382069", "abstract" : "The aim of this review is to provide a systematic overview on constitutively active G-protein-coupled receptors (GPCRs), a rapidly evolving area in signal transduction research. We will discuss mechanisms, pharmacological tools and methodological approaches to analyze constitutive activity. The two-state model defines constitutive activity as the ability of a GPCR to undergo agonist-independent isomerization from an inactive (R) state to an active (R*) state. While the two-state model explains basic concepts of constitutive GPCR activity and inverse agonism, there is increasing evidence for multiple active GPCR conformations with distinct biological activities. As a result of constitutive GPCR activity, basal G-protein activity increases. Until now, constitutive activity has been observed for more than 60 wild-type GPCRs from the families 1-3 and from different species including humans and commonly used laboratory animal species. Additionally, several naturally occurring and disease-causing GPCR mutants with increased constitutive activity relative to wild-type GPCRs have been identified. Alternative splicing, RNA editing, polymorphisms within a given species, species variants and coupling to specific G-proteins all modulate the constitutive activity of GPCRs, providing multiple regulatory switches to fine-tune basal cellular activities. The most important pharmacological tools to analyze constitutive activity are inverse agonists and Na(+) that stabilize the R state, and pertussis toxin that uncouples GPCRs from G(i)/G(o)-proteins. Constitutive activity is observed at low and high GPCR expression levels, in native systems and in recombinant systems, and has been reported for GPCRs coupled to G(s)-, G(i)- and G(q)-proteins. Constitutive activity of neurotransmitter GPCRs may provide a tonic support for basal neuronal activity. For the majority of GPCRs known to be constitutively active, inverse agonists have already been identified. Inverse agonists may be useful in the treatment of neuropsychiatric and cardiovascular diseases and of diseases caused by constitutively active GPCR mutants.", "author" : [ { "dropping-particle" : "", "family" : "Seifert", "given" : "Roland", "non-dropping-particle" : "", "parse-names" : false, "suffix" : "" }, { "dropping-particle" : "", "family" : "Wenzel-Seifert", "given" : "Katharina", "non-dropping-particle" : "", "parse-names" : false, "suffix" : "" } ], "container-title" : "Naunyn-Schmiedeberg's archives of pharmacology", "id" : "ITEM-1", "issue" : "5", "issued" : { "date-parts" : [ [ "2002", "11" ] ] }, "page" : "381-416", "title" : "Constitutive activity of G-protein-coupled receptors: cause of disease and common property of wild-type receptors.", "type" : "article-journal", "volume" : "366" }, "uris" : [ "http://www.mendeley.com/documents/?uuid=1bdcfe9b-1352-423f-b0d9-cf4433da6ac6" ] } ], "mendeley" : { "formattedCitation" : "&lt;i&gt;(37)&lt;/i&gt;", "plainTextFormattedCitation" : "(37)", "previouslyFormattedCitation" : "&lt;i&gt;(37)&lt;/i&gt;" }, "properties" : { "noteIndex" : 0 }, "schema" : "https://github.com/citation-style-language/schema/raw/master/csl-citation.json" }</w:instrText>
      </w:r>
      <w:r w:rsidR="004540CA" w:rsidRPr="002B23D1">
        <w:fldChar w:fldCharType="separate"/>
      </w:r>
      <w:r w:rsidR="00EF52D8" w:rsidRPr="002B23D1">
        <w:rPr>
          <w:i/>
          <w:noProof/>
        </w:rPr>
        <w:t>(37)</w:t>
      </w:r>
      <w:r w:rsidR="004540CA" w:rsidRPr="002B23D1">
        <w:fldChar w:fldCharType="end"/>
      </w:r>
      <w:r w:rsidR="001D3555" w:rsidRPr="002B23D1">
        <w:t xml:space="preserve"> </w:t>
      </w:r>
      <w:r w:rsidR="00224939" w:rsidRPr="002B23D1">
        <w:t xml:space="preserve">limit </w:t>
      </w:r>
      <w:r w:rsidR="001D3555" w:rsidRPr="002B23D1">
        <w:t xml:space="preserve">our ability to extrapolate findings from </w:t>
      </w:r>
      <w:r w:rsidR="001429C5" w:rsidRPr="002B23D1">
        <w:rPr>
          <w:i/>
        </w:rPr>
        <w:t>GLP1R</w:t>
      </w:r>
      <w:r w:rsidR="001429C5" w:rsidRPr="002B23D1">
        <w:t xml:space="preserve"> </w:t>
      </w:r>
      <w:r w:rsidR="001D3555" w:rsidRPr="002B23D1">
        <w:t xml:space="preserve">knockout </w:t>
      </w:r>
      <w:r w:rsidR="001429C5" w:rsidRPr="002B23D1">
        <w:t xml:space="preserve">mice </w:t>
      </w:r>
      <w:r w:rsidR="001D3555" w:rsidRPr="002B23D1">
        <w:t>to humans</w:t>
      </w:r>
      <w:r w:rsidR="003D19E0" w:rsidRPr="002B23D1">
        <w:t xml:space="preserve"> (</w:t>
      </w:r>
      <w:r w:rsidR="003D19E0" w:rsidRPr="002B23D1">
        <w:rPr>
          <w:i/>
        </w:rPr>
        <w:t>15</w:t>
      </w:r>
      <w:r w:rsidR="003D19E0" w:rsidRPr="002B23D1">
        <w:t xml:space="preserve">, </w:t>
      </w:r>
      <w:r w:rsidR="003D19E0" w:rsidRPr="002B23D1">
        <w:rPr>
          <w:i/>
        </w:rPr>
        <w:t>32</w:t>
      </w:r>
      <w:r w:rsidR="003D19E0" w:rsidRPr="002B23D1">
        <w:t>)</w:t>
      </w:r>
      <w:r w:rsidR="001D3555" w:rsidRPr="002B23D1">
        <w:t xml:space="preserve">. </w:t>
      </w:r>
      <w:r w:rsidR="00365FEE" w:rsidRPr="002B23D1">
        <w:t>P</w:t>
      </w:r>
      <w:r w:rsidR="00DD248E" w:rsidRPr="002B23D1">
        <w:t>revious attempts to characterise the effect of this variant in cellular models have been inconclusive</w:t>
      </w:r>
      <w:r w:rsidR="003E6436" w:rsidRPr="002B23D1">
        <w:t xml:space="preserve"> </w:t>
      </w:r>
      <w:r w:rsidR="004540CA" w:rsidRPr="002B23D1">
        <w:fldChar w:fldCharType="begin" w:fldLock="1"/>
      </w:r>
      <w:r w:rsidR="00EF52D8" w:rsidRPr="002B23D1">
        <w:instrText>ADDIN CSL_CITATION { "citationItems" : [ { "id" : "ITEM-1", "itemData" : { "DOI" : "10.1124/jpet.109.160531", "ISSN" : "1521-0103", "PMID" : "19841474", "abstract" : "Glucagon-like peptide 1 (GLP-1) and glucose-dependent insulinotropic polypeptide (GIP) are gut-derived incretin hormones that regulate blood glucose levels. In addition to their widely accepted insulinotropic role, there is evidence that GLP-1 modulates feeding behavior and GIP regulates lipid metabolism, thereby promoting postprandial fat deposition. In this study, we investigated whether naturally occurring polymorphisms in the GLP-1 receptor (GLP-1R) and the GIP receptor (GIP-R) affect the pharmacological properties of these proteins. After transient expression of the receptors in human embryonic kidney 293 cells, basal and ligand-induced cAMP production were assessed by use of luciferase reporter gene assays. Our data reveal that the wild-type GIP-R displays a considerable degree of ligand-independent activity. In comparison, the GIP-R variants C46S, G198C, R316L, and E354Q show a marked decrease in basal signaling that may, at least in part, be explained by reduced cell surface expression. When stimulated with GIP, the C46S and R316L mutants display significantly reduced potency (&gt;1000 and 25- fold, respectively) compared with wild type. Complementary competition binding assays further demonstrate that the C46S variant fails to bind radio-iodinated GIP, whereas all other GIP-R mutants maintain normal ligand affinity. In contrast to the GIP-R, the wild-type GLP-1R lacks constitutive activity. Furthermore, none of the 10 GLP-1R missense mutations showed an alteration in pharmacological properties versus wild type. The extent to which abnormalities in GIP-R function may lead to physiological changes or affect drug sensitivity in selected populations (e.g., obese, diabetic individuals) remains to be further investigated.", "author" : [ { "dropping-particle" : "", "family" : "Fortin", "given" : "Jean-philippe", "non-dropping-particle" : "", "parse-names" : false, "suffix" : "" }, { "dropping-particle" : "", "family" : "Schroeder", "given" : "Jonathan C", "non-dropping-particle" : "", "parse-names" : false, "suffix" : "" }, { "dropping-particle" : "", "family" : "Zhu", "given" : "Yuantee", "non-dropping-particle" : "", "parse-names" : false, "suffix" : "" }, { "dropping-particle" : "", "family" : "Beinborn", "given" : "Martin", "non-dropping-particle" : "", "parse-names" : false, "suffix" : "" }, { "dropping-particle" : "", "family" : "Kopin", "given" : "Alan S", "non-dropping-particle" : "", "parse-names" : false, "suffix" : "" } ], "container-title" : "The Journal of pharmacology and experimental therapeutics", "id" : "ITEM-1", "issue" : "1", "issued" : { "date-parts" : [ [ "2010", "1" ] ] }, "page" : "274-80", "title" : "Pharmacological characterization of human incretin receptor missense variants.", "type" : "article-journal", "volume" : "332" }, "uris" : [ "http://www.mendeley.com/documents/?uuid=f1b7b1da-4025-40a8-9cb5-11f034c7d55f" ] }, { "id" : "ITEM-2", "itemData" : { "DOI" : "10.1124/mol.111.072884", "ISSN" : "1521-0111", "PMID" : "21616920", "abstract" : "The glucagon-like peptide-1 receptor (GLP-1R) is a key physiological regulator of insulin secretion and a major therapeutic target for the treatment of type II diabetes. However, regulation of GLP-1R function is complex with multiple endogenous peptides that interact with the receptor, including full-length (1-37) and truncated (7-37) forms of GLP-1 that can exist in an amidated form (GLP-1(1-36)NH\u2082 and GLP-1(7-36)NH\u2082) and the related peptide oxyntomodulin. In addition, the GLP-1R possesses exogenous agonists, including exendin-4, and the allosteric modulator, compound 2 (6,7-dichloro-2-methylsulfonyl-3-tert-butylaminoquinoxaline). The complexity of this ligand-receptor system is further increased by the presence of several single nucleotide polymorphisms (SNPs) that are distributed across the receptor. We have investigated 10 GLP-1R SNPs, which were characterized in three physiologically relevant signaling pathways (cAMP accumulation, extracellular signal-regulated kinase 1/2 phosphorylation, and intracellular Ca\u00b2\u207a mobilization); ligand binding and cell surface receptor expression were also determined. We demonstrate both ligand- and pathway-specific effects for multiple SNPs, with the most dramatic effect observed for the Met\u00b9\u2074\u2079 receptor variant. At the Met\u00b9\u2074\u2079 variant, there was selective loss of peptide-induced responses across all pathways examined, but preservation of response to the small molecule compound 2. In contrast, at the Cys\u00b3\u00b3\u00b3 variant, peptide responses were preserved but there was attenuated response to compound 2. Strikingly, the loss of peptide function at the Met\u00b9\u2074\u2079 receptor variant could be allosterically rescued by compound 2, providing proof-of-principle evidence that allosteric drugs could be used to treat patients with this loss of function variant.", "author" : [ { "dropping-particle" : "", "family" : "Koole", "given" : "Cassandra", "non-dropping-particle" : "", "parse-names" : false, "suffix" : "" }, { "dropping-particle" : "", "family" : "Wootten", "given" : "Denise", "non-dropping-particle" : "", "parse-names" : false, "suffix" : "" }, { "dropping-particle" : "", "family" : "Simms", "given" : "John", "non-dropping-particle" : "", "parse-names" : false, "suffix" : "" }, { "dropping-particle" : "", "family" : "Valant", "given" : "Celine", "non-dropping-particle" : "", "parse-names" : false, "suffix" : "" }, { "dropping-particle" : "", "family" : "Miller", "given" : "Laurence J", "non-dropping-particle" : "", "parse-names" : false, "suffix" : "" }, { "dropping-particle" : "", "family" : "Christopoulos", "given" : "Arthur", "non-dropping-particle" : "", "parse-names" : false, "suffix" : "" }, { "dropping-particle" : "", "family" : "Sexton", "given" : "Patrick M", "non-dropping-particle" : "", "parse-names" : false, "suffix" : "" } ], "container-title" : "Molecular pharmacology", "id" : "ITEM-2", "issue" : "3", "issued" : { "date-parts" : [ [ "2011", "9" ] ] }, "page" : "486-97", "title" : "Polymorphism and ligand dependent changes in human glucagon-like peptide-1 receptor (GLP-1R) function: allosteric rescue of loss of function mutation.", "type" : "article-journal", "volume" : "80" }, "uris" : [ "http://www.mendeley.com/documents/?uuid=141350a3-5c6f-417c-846e-0cd0d9c60a18" ] } ], "mendeley" : { "formattedCitation" : "&lt;i&gt;(38, 39)&lt;/i&gt;", "plainTextFormattedCitation" : "(38, 39)", "previouslyFormattedCitation" : "&lt;i&gt;(38, 39)&lt;/i&gt;" }, "properties" : { "noteIndex" : 0 }, "schema" : "https://github.com/citation-style-language/schema/raw/master/csl-citation.json" }</w:instrText>
      </w:r>
      <w:r w:rsidR="004540CA" w:rsidRPr="002B23D1">
        <w:fldChar w:fldCharType="separate"/>
      </w:r>
      <w:r w:rsidR="00EF52D8" w:rsidRPr="002B23D1">
        <w:rPr>
          <w:i/>
          <w:noProof/>
        </w:rPr>
        <w:t>(38, 39)</w:t>
      </w:r>
      <w:r w:rsidR="004540CA" w:rsidRPr="002B23D1">
        <w:fldChar w:fldCharType="end"/>
      </w:r>
      <w:r w:rsidR="00DD248E" w:rsidRPr="002B23D1">
        <w:t>.</w:t>
      </w:r>
      <w:r w:rsidR="00F849B9" w:rsidRPr="002B23D1">
        <w:t xml:space="preserve"> </w:t>
      </w:r>
      <w:r w:rsidR="00682057" w:rsidRPr="002B23D1">
        <w:t xml:space="preserve">The rarity of putative LoF alleles in the </w:t>
      </w:r>
      <w:r w:rsidR="00682057" w:rsidRPr="002B23D1">
        <w:rPr>
          <w:i/>
        </w:rPr>
        <w:t>GLP1R</w:t>
      </w:r>
      <w:r w:rsidR="00682057" w:rsidRPr="002B23D1">
        <w:t xml:space="preserve"> impaired our ability to restrict analyses to such variants. </w:t>
      </w:r>
      <w:r w:rsidR="0051314D" w:rsidRPr="002B23D1">
        <w:t>Although the absence of definitive functional characterisation is a limitation</w:t>
      </w:r>
      <w:r w:rsidR="00701B40" w:rsidRPr="002B23D1">
        <w:t xml:space="preserve"> of this study</w:t>
      </w:r>
      <w:r w:rsidR="0051314D" w:rsidRPr="002B23D1">
        <w:t xml:space="preserve">, </w:t>
      </w:r>
      <w:r w:rsidR="005C5687" w:rsidRPr="002B23D1">
        <w:t xml:space="preserve">our observation that the minor allele </w:t>
      </w:r>
      <w:r w:rsidR="00375822" w:rsidRPr="002B23D1">
        <w:t xml:space="preserve">is strongly associated with </w:t>
      </w:r>
      <w:r w:rsidR="0073148B" w:rsidRPr="002B23D1">
        <w:t>lower</w:t>
      </w:r>
      <w:r w:rsidR="005C5687" w:rsidRPr="002B23D1">
        <w:t xml:space="preserve"> </w:t>
      </w:r>
      <w:r w:rsidR="000149DE" w:rsidRPr="002B23D1">
        <w:t>fasting glucose</w:t>
      </w:r>
      <w:r w:rsidR="00375822" w:rsidRPr="002B23D1">
        <w:t xml:space="preserve"> levels</w:t>
      </w:r>
      <w:r w:rsidR="000149DE" w:rsidRPr="002B23D1">
        <w:t xml:space="preserve"> </w:t>
      </w:r>
      <w:r w:rsidR="005C5687" w:rsidRPr="002B23D1">
        <w:t xml:space="preserve">and is protective against T2D </w:t>
      </w:r>
      <w:r w:rsidR="0051314D" w:rsidRPr="002B23D1">
        <w:t xml:space="preserve">supports the validity of the variant as a genetic instrument for </w:t>
      </w:r>
      <w:r w:rsidR="005C5687" w:rsidRPr="002B23D1">
        <w:t>GLP1R-agonist therapy</w:t>
      </w:r>
      <w:r w:rsidR="00147D28" w:rsidRPr="002B23D1">
        <w:t xml:space="preserve">. </w:t>
      </w:r>
      <w:r w:rsidR="0051314D" w:rsidRPr="002B23D1">
        <w:t xml:space="preserve">Future </w:t>
      </w:r>
      <w:r w:rsidR="00B32737" w:rsidRPr="002B23D1">
        <w:t xml:space="preserve">integration of large-scale human genetic data with functional characterisation in appropriate cell models  will allow </w:t>
      </w:r>
      <w:r w:rsidR="00F601E9" w:rsidRPr="002B23D1">
        <w:t xml:space="preserve">broader application of </w:t>
      </w:r>
      <w:r w:rsidR="00B32737" w:rsidRPr="002B23D1">
        <w:t>variants</w:t>
      </w:r>
      <w:r w:rsidR="00DF534C" w:rsidRPr="002B23D1">
        <w:t>,</w:t>
      </w:r>
      <w:r w:rsidR="00B32737" w:rsidRPr="002B23D1">
        <w:t xml:space="preserve"> other than those characterised as</w:t>
      </w:r>
      <w:r w:rsidR="00551CA2" w:rsidRPr="002B23D1">
        <w:t xml:space="preserve"> LoF</w:t>
      </w:r>
      <w:r w:rsidR="00DF534C" w:rsidRPr="002B23D1">
        <w:t>, in target validation</w:t>
      </w:r>
      <w:r w:rsidR="00B32737" w:rsidRPr="002B23D1">
        <w:t xml:space="preserve">.  </w:t>
      </w:r>
    </w:p>
    <w:p w14:paraId="2B634E66" w14:textId="2703992F" w:rsidR="00BE22DD" w:rsidRPr="002B23D1" w:rsidRDefault="006E1B82" w:rsidP="00AC5930">
      <w:pPr>
        <w:spacing w:after="0" w:line="480" w:lineRule="auto"/>
        <w:ind w:firstLine="720"/>
      </w:pPr>
      <w:r w:rsidRPr="002B23D1">
        <w:t xml:space="preserve">Although the </w:t>
      </w:r>
      <w:r w:rsidR="0073148B" w:rsidRPr="002B23D1">
        <w:rPr>
          <w:i/>
        </w:rPr>
        <w:t>GLP1R</w:t>
      </w:r>
      <w:r w:rsidR="0073148B" w:rsidRPr="002B23D1">
        <w:t xml:space="preserve"> </w:t>
      </w:r>
      <w:r w:rsidRPr="002B23D1">
        <w:t xml:space="preserve">variant was not associated with any of the other non-glycaemic </w:t>
      </w:r>
      <w:r w:rsidR="00D42D15" w:rsidRPr="002B23D1">
        <w:t xml:space="preserve">or quantitative </w:t>
      </w:r>
      <w:r w:rsidRPr="002B23D1">
        <w:t xml:space="preserve">cardiovascular parameters, there </w:t>
      </w:r>
      <w:r w:rsidR="00C07DD3" w:rsidRPr="002B23D1">
        <w:t>wa</w:t>
      </w:r>
      <w:r w:rsidRPr="002B23D1">
        <w:t xml:space="preserve">s </w:t>
      </w:r>
      <w:r w:rsidR="002856A2" w:rsidRPr="002B23D1">
        <w:t xml:space="preserve">insufficient </w:t>
      </w:r>
      <w:r w:rsidRPr="002B23D1">
        <w:t xml:space="preserve">evidence to suggest the genetic </w:t>
      </w:r>
      <w:r w:rsidR="009A1186" w:rsidRPr="002B23D1">
        <w:t>association</w:t>
      </w:r>
      <w:r w:rsidR="00926EFD" w:rsidRPr="002B23D1">
        <w:t>s</w:t>
      </w:r>
      <w:r w:rsidR="009A1186" w:rsidRPr="002B23D1">
        <w:t xml:space="preserve"> </w:t>
      </w:r>
      <w:r w:rsidRPr="002B23D1">
        <w:t>and pharmacological effects</w:t>
      </w:r>
      <w:r w:rsidR="00926EFD" w:rsidRPr="002B23D1">
        <w:t xml:space="preserve"> </w:t>
      </w:r>
      <w:r w:rsidR="00C07DD3" w:rsidRPr="002B23D1">
        <w:t>we</w:t>
      </w:r>
      <w:r w:rsidRPr="002B23D1">
        <w:t>re di</w:t>
      </w:r>
      <w:r w:rsidR="001F2E41" w:rsidRPr="002B23D1">
        <w:t>fferent</w:t>
      </w:r>
      <w:r w:rsidRPr="002B23D1">
        <w:t>. Power calculations indicate</w:t>
      </w:r>
      <w:r w:rsidR="00A639A9" w:rsidRPr="002B23D1">
        <w:t>d</w:t>
      </w:r>
      <w:r w:rsidRPr="002B23D1">
        <w:t xml:space="preserve"> that</w:t>
      </w:r>
      <w:r w:rsidR="00E9093D" w:rsidRPr="002B23D1">
        <w:t>,</w:t>
      </w:r>
      <w:r w:rsidRPr="002B23D1">
        <w:t xml:space="preserve"> to detect the expected association with systolic blood pressure or </w:t>
      </w:r>
      <w:r w:rsidR="00623581" w:rsidRPr="002B23D1">
        <w:t>resting heart</w:t>
      </w:r>
      <w:r w:rsidR="00147D28" w:rsidRPr="002B23D1">
        <w:t xml:space="preserve"> rate</w:t>
      </w:r>
      <w:r w:rsidR="00C01D4B" w:rsidRPr="002B23D1">
        <w:t>,</w:t>
      </w:r>
      <w:r w:rsidR="00623581" w:rsidRPr="002B23D1">
        <w:t xml:space="preserve"> </w:t>
      </w:r>
      <w:r w:rsidRPr="002B23D1">
        <w:t>a sample size of more than 250</w:t>
      </w:r>
      <w:r w:rsidR="00E9093D" w:rsidRPr="002B23D1">
        <w:t>,</w:t>
      </w:r>
      <w:r w:rsidRPr="002B23D1">
        <w:t>000</w:t>
      </w:r>
      <w:r w:rsidR="00623581" w:rsidRPr="002B23D1">
        <w:t xml:space="preserve"> individuals</w:t>
      </w:r>
      <w:r w:rsidRPr="002B23D1">
        <w:t xml:space="preserve"> would be required. This is considerably larger than most </w:t>
      </w:r>
      <w:r w:rsidR="001F2E41" w:rsidRPr="002B23D1">
        <w:t xml:space="preserve">current </w:t>
      </w:r>
      <w:r w:rsidRPr="002B23D1">
        <w:t>genetic consortia</w:t>
      </w:r>
      <w:r w:rsidR="00DF534C" w:rsidRPr="002B23D1">
        <w:t>,</w:t>
      </w:r>
      <w:r w:rsidR="00721735" w:rsidRPr="002B23D1">
        <w:t xml:space="preserve"> although </w:t>
      </w:r>
      <w:r w:rsidRPr="002B23D1">
        <w:t>this limitation could soon be overcome</w:t>
      </w:r>
      <w:r w:rsidR="001F2E41" w:rsidRPr="002B23D1">
        <w:t xml:space="preserve"> as larger studies become available</w:t>
      </w:r>
      <w:r w:rsidR="00926EFD" w:rsidRPr="002B23D1">
        <w:t xml:space="preserve"> </w:t>
      </w:r>
      <w:r w:rsidR="00926EFD" w:rsidRPr="002B23D1">
        <w:fldChar w:fldCharType="begin" w:fldLock="1"/>
      </w:r>
      <w:r w:rsidR="00EF52D8" w:rsidRPr="002B23D1">
        <w:instrText>ADDIN CSL_CITATION { "citationItems" : [ { "id" : "ITEM-1", "itemData" : { "DOI" : "10.1016/S0140-6736(12)60404-8", "ISSN" : "1474-547X", "PMID" : "22463865", "author" : [ { "dropping-particle" : "", "family" : "Collins", "given" : "Rory", "non-dropping-particle" : "", "parse-names" : false, "suffix" : "" } ], "container-title" : "Lancet", "id" : "ITEM-1", "issue" : "9822", "issued" : { "date-parts" : [ [ "2012", "3", "31" ] ] }, "page" : "1173-4", "publisher" : "Elsevier Ltd", "title" : "What makes UK Biobank special?", "type" : "article-journal", "volume" : "379" }, "uris" : [ "http://www.mendeley.com/documents/?uuid=70d4248f-0f5a-4f94-a80f-d882b1033356" ] } ], "mendeley" : { "formattedCitation" : "&lt;i&gt;(40)&lt;/i&gt;", "plainTextFormattedCitation" : "(40)", "previouslyFormattedCitation" : "&lt;i&gt;(40)&lt;/i&gt;" }, "properties" : { "noteIndex" : 0 }, "schema" : "https://github.com/citation-style-language/schema/raw/master/csl-citation.json" }</w:instrText>
      </w:r>
      <w:r w:rsidR="00926EFD" w:rsidRPr="002B23D1">
        <w:fldChar w:fldCharType="separate"/>
      </w:r>
      <w:r w:rsidR="00EF52D8" w:rsidRPr="002B23D1">
        <w:rPr>
          <w:i/>
          <w:noProof/>
        </w:rPr>
        <w:t>(40)</w:t>
      </w:r>
      <w:r w:rsidR="00926EFD" w:rsidRPr="002B23D1">
        <w:fldChar w:fldCharType="end"/>
      </w:r>
      <w:r w:rsidR="00670B6D" w:rsidRPr="002B23D1">
        <w:t>, further strengthening the promise of genomics in target validation</w:t>
      </w:r>
      <w:r w:rsidR="0090067D" w:rsidRPr="002B23D1">
        <w:t>.</w:t>
      </w:r>
      <w:r w:rsidR="007C0EAA" w:rsidRPr="002B23D1">
        <w:t xml:space="preserve"> </w:t>
      </w:r>
      <w:r w:rsidR="00926EFD" w:rsidRPr="002B23D1">
        <w:t xml:space="preserve"> </w:t>
      </w:r>
      <w:r w:rsidR="00BE22DD" w:rsidRPr="002B23D1">
        <w:t xml:space="preserve">Although </w:t>
      </w:r>
      <w:r w:rsidR="006543B4" w:rsidRPr="002B23D1">
        <w:t xml:space="preserve">we did not observe overall evidence for association of variants other than the </w:t>
      </w:r>
      <w:r w:rsidR="006543B4" w:rsidRPr="002B23D1">
        <w:rPr>
          <w:i/>
        </w:rPr>
        <w:t xml:space="preserve">GLP1R </w:t>
      </w:r>
      <w:r w:rsidR="006543B4" w:rsidRPr="002B23D1">
        <w:t>variant</w:t>
      </w:r>
      <w:r w:rsidR="006543B4" w:rsidRPr="002B23D1">
        <w:rPr>
          <w:i/>
        </w:rPr>
        <w:t xml:space="preserve">, </w:t>
      </w:r>
      <w:r w:rsidR="006543B4" w:rsidRPr="002B23D1">
        <w:t xml:space="preserve">the discovery phase, from which we selected variants for follow-up, was relatively small in comparison to the overall sample </w:t>
      </w:r>
      <w:r w:rsidR="006543B4" w:rsidRPr="002B23D1">
        <w:lastRenderedPageBreak/>
        <w:t>and</w:t>
      </w:r>
      <w:r w:rsidR="00442DBC" w:rsidRPr="002B23D1">
        <w:t xml:space="preserve"> </w:t>
      </w:r>
      <w:r w:rsidR="006543B4" w:rsidRPr="002B23D1">
        <w:t xml:space="preserve">there remains a possibility of type II error in the discovery phase. As larger resources of genetic data become available, these </w:t>
      </w:r>
      <w:r w:rsidR="00D60EE7" w:rsidRPr="002B23D1">
        <w:t xml:space="preserve">potential </w:t>
      </w:r>
      <w:r w:rsidR="006543B4" w:rsidRPr="002B23D1">
        <w:t xml:space="preserve">concerns will also be reduced. </w:t>
      </w:r>
    </w:p>
    <w:p w14:paraId="1C9C2700" w14:textId="1BC3742D" w:rsidR="00442DBC" w:rsidRPr="002B23D1" w:rsidRDefault="001F2E41" w:rsidP="00AC5930">
      <w:pPr>
        <w:spacing w:after="0" w:line="480" w:lineRule="auto"/>
        <w:ind w:firstLine="720"/>
      </w:pPr>
      <w:r w:rsidRPr="002B23D1">
        <w:t>The detection of rare adverse effects</w:t>
      </w:r>
      <w:r w:rsidR="00CE7A9E" w:rsidRPr="002B23D1">
        <w:t xml:space="preserve"> of a drug</w:t>
      </w:r>
      <w:r w:rsidRPr="002B23D1">
        <w:t xml:space="preserve"> remains a challenge. P</w:t>
      </w:r>
      <w:r w:rsidR="00DF1FAC" w:rsidRPr="002B23D1">
        <w:t xml:space="preserve">harmaco-epidemiological approaches using routine database analysis </w:t>
      </w:r>
      <w:r w:rsidR="004E71DB" w:rsidRPr="002B23D1">
        <w:t xml:space="preserve">may identify </w:t>
      </w:r>
      <w:r w:rsidR="00F107D4" w:rsidRPr="002B23D1">
        <w:t xml:space="preserve">rare </w:t>
      </w:r>
      <w:r w:rsidR="004E71DB" w:rsidRPr="002B23D1">
        <w:t>adverse</w:t>
      </w:r>
      <w:r w:rsidR="00C12E14" w:rsidRPr="002B23D1">
        <w:t xml:space="preserve"> </w:t>
      </w:r>
      <w:r w:rsidR="00F107D4" w:rsidRPr="002B23D1">
        <w:t>outcomes associated with treatment</w:t>
      </w:r>
      <w:r w:rsidR="004E71DB" w:rsidRPr="002B23D1">
        <w:t>,</w:t>
      </w:r>
      <w:r w:rsidRPr="002B23D1">
        <w:t xml:space="preserve"> but</w:t>
      </w:r>
      <w:r w:rsidR="004E71DB" w:rsidRPr="002B23D1">
        <w:t xml:space="preserve"> the approach is rarely conclusive because of confounding, particularly by indication. Our demonstration that the </w:t>
      </w:r>
      <w:r w:rsidRPr="002B23D1">
        <w:rPr>
          <w:i/>
        </w:rPr>
        <w:t>GLP1R</w:t>
      </w:r>
      <w:r w:rsidRPr="002B23D1">
        <w:t xml:space="preserve"> </w:t>
      </w:r>
      <w:r w:rsidR="004E71DB" w:rsidRPr="002B23D1">
        <w:t>variant is not associated with pancreatic, breast, prostate</w:t>
      </w:r>
      <w:r w:rsidR="00A70D9E" w:rsidRPr="002B23D1">
        <w:t>,</w:t>
      </w:r>
      <w:r w:rsidR="004E71DB" w:rsidRPr="002B23D1">
        <w:t xml:space="preserve"> </w:t>
      </w:r>
      <w:r w:rsidR="00AB391D" w:rsidRPr="002B23D1">
        <w:t xml:space="preserve">or </w:t>
      </w:r>
      <w:r w:rsidR="004E71DB" w:rsidRPr="002B23D1">
        <w:t xml:space="preserve">ovarian cancer, or with Parkinson’s or Alzheimer’s </w:t>
      </w:r>
      <w:r w:rsidR="003D72A6" w:rsidRPr="002B23D1">
        <w:t xml:space="preserve">disease </w:t>
      </w:r>
      <w:r w:rsidR="004E71DB" w:rsidRPr="002B23D1">
        <w:t>is limited by</w:t>
      </w:r>
      <w:r w:rsidR="00295AA9" w:rsidRPr="002B23D1">
        <w:t xml:space="preserve"> </w:t>
      </w:r>
      <w:r w:rsidR="004E71DB" w:rsidRPr="002B23D1">
        <w:t>the upper bound</w:t>
      </w:r>
      <w:r w:rsidR="00136C16" w:rsidRPr="002B23D1">
        <w:t>s</w:t>
      </w:r>
      <w:r w:rsidR="004E71DB" w:rsidRPr="002B23D1">
        <w:t xml:space="preserve"> of the confidence intervals</w:t>
      </w:r>
      <w:r w:rsidR="00893206" w:rsidRPr="002B23D1">
        <w:t xml:space="preserve">, which </w:t>
      </w:r>
      <w:r w:rsidR="00AB391D" w:rsidRPr="002B23D1">
        <w:t xml:space="preserve">are </w:t>
      </w:r>
      <w:r w:rsidR="004E71DB" w:rsidRPr="002B23D1">
        <w:t>too high to allow strong inference about the likely long</w:t>
      </w:r>
      <w:r w:rsidR="004024C4" w:rsidRPr="002B23D1">
        <w:t>-</w:t>
      </w:r>
      <w:r w:rsidR="004E71DB" w:rsidRPr="002B23D1">
        <w:t>term safety of GLP1R</w:t>
      </w:r>
      <w:r w:rsidR="004C3CF0" w:rsidRPr="002B23D1">
        <w:t xml:space="preserve"> </w:t>
      </w:r>
      <w:r w:rsidR="004E71DB" w:rsidRPr="002B23D1">
        <w:t>agonist</w:t>
      </w:r>
      <w:r w:rsidR="00EF5B00" w:rsidRPr="002B23D1">
        <w:t>s</w:t>
      </w:r>
      <w:r w:rsidR="00DF534C" w:rsidRPr="002B23D1">
        <w:t xml:space="preserve"> with regard to these outcomes</w:t>
      </w:r>
      <w:r w:rsidR="004E71DB" w:rsidRPr="002B23D1">
        <w:t xml:space="preserve">. </w:t>
      </w:r>
      <w:r w:rsidR="00893206" w:rsidRPr="002B23D1">
        <w:t xml:space="preserve">Although these data represent the largest resources available globally, </w:t>
      </w:r>
      <w:r w:rsidR="00EF5B00" w:rsidRPr="002B23D1">
        <w:t>t</w:t>
      </w:r>
      <w:r w:rsidR="004E71DB" w:rsidRPr="002B23D1">
        <w:t>he accumulation of studies with greater numbers of individuals with genetic data</w:t>
      </w:r>
      <w:r w:rsidR="00C0136E" w:rsidRPr="002B23D1">
        <w:t xml:space="preserve"> </w:t>
      </w:r>
      <w:r w:rsidR="0073148B" w:rsidRPr="002B23D1">
        <w:t xml:space="preserve">and </w:t>
      </w:r>
      <w:r w:rsidR="00C0136E" w:rsidRPr="002B23D1">
        <w:t>robust disease outcome classification</w:t>
      </w:r>
      <w:r w:rsidR="004E71DB" w:rsidRPr="002B23D1">
        <w:t xml:space="preserve"> will considerably enhance </w:t>
      </w:r>
      <w:r w:rsidR="00EF5B00" w:rsidRPr="002B23D1">
        <w:t xml:space="preserve">the potential of </w:t>
      </w:r>
      <w:r w:rsidR="004E71DB" w:rsidRPr="002B23D1">
        <w:t>this type of investigation.</w:t>
      </w:r>
      <w:r w:rsidR="00DF1FAC" w:rsidRPr="002B23D1">
        <w:t xml:space="preserve"> </w:t>
      </w:r>
      <w:r w:rsidR="00442DBC" w:rsidRPr="002B23D1">
        <w:t xml:space="preserve">The comparisons of other traits and disease outcomes, beyond the primary indications, makes the assumption that </w:t>
      </w:r>
      <w:r w:rsidR="00670B6D" w:rsidRPr="002B23D1">
        <w:t xml:space="preserve">pharmacological </w:t>
      </w:r>
      <w:r w:rsidR="00442DBC" w:rsidRPr="002B23D1">
        <w:t xml:space="preserve">effects are mediated via “on-target” effects and not “off-target” effects (i.e. those mediated by effects of the agent on other non-specific targets). Although our results offer insight into the effects of GLP1R agonists, they do not necessarily apply to other agents targeting the incretin pathway through different mechanisms, such as by DPP-4 inhibition </w:t>
      </w:r>
      <w:r w:rsidR="00442DBC" w:rsidRPr="002B23D1">
        <w:fldChar w:fldCharType="begin" w:fldLock="1"/>
      </w:r>
      <w:r w:rsidR="00EF52D8" w:rsidRPr="002B23D1">
        <w:instrText>ADDIN CSL_CITATION { "citationItems" : [ { "id" : "ITEM-1", "itemData" : { "DOI" : "10.1016/S0140-6736(06)69705-5", "ISSN" : "1474-547X", "PMID" : "17098089", "abstract" : "Glucagon-like peptide 1 (GLP-1) is a gut-derived incretin hormone that stimulates insulin and suppresses glucagon secretion, inhibits gastric emptying, and reduces appetite and food intake. Therapeutic approaches for enhancing incretin action include degradation-resistant GLP-1 receptor agonists (incretin mimetics), and inhibitors of dipeptidyl peptidase-4 (DPP-4) activity (incretin enhancers). Clinical trials with the incretin mimetic exenatide (two injections per day or long-acting release form once weekly) and liraglutide (one injection per day) show reductions in fasting and postprandial glucose concentrations, and haemoglobin A1c (HbA1c) (1-2%), associated with weight loss (2-5 kg). The most common adverse event associated with GLP-1 receptor agonists is mild nausea, which lessens over time. Orally administered DPP-4 inhibitors, such as sitagliptin and vildagliptin, reduce HbA1c by 0.5-1.0%, with few adverse events and no weight gain. These new classes of antidiabetic agents, and incretin mimetics and enhancers, also expand beta-cell mass in preclinical studies. However, long-term clinical studies are needed to determine the benefits of targeting the incretin axis for the treatment of type 2 diabetes.", "author" : [ { "dropping-particle" : "", "family" : "Drucker", "given" : "Daniel J", "non-dropping-particle" : "", "parse-names" : false, "suffix" : "" }, { "dropping-particle" : "", "family" : "Nauck", "given" : "Michael a", "non-dropping-particle" : "", "parse-names" : false, "suffix" : "" } ], "container-title" : "Lancet", "id" : "ITEM-1", "issue" : "9548", "issued" : { "date-parts" : [ [ "2006", "11", "11" ] ] }, "page" : "1696-705", "title" : "The incretin system: glucagon-like peptide-1 receptor agonists and dipeptidyl peptidase-4 inhibitors in type 2 diabetes.", "type" : "article-journal", "volume" : "368" }, "uris" : [ "http://www.mendeley.com/documents/?uuid=5f36284b-1704-4e58-8c76-af04d2a79c15" ] } ], "mendeley" : { "formattedCitation" : "&lt;i&gt;(41)&lt;/i&gt;", "plainTextFormattedCitation" : "(41)", "previouslyFormattedCitation" : "&lt;i&gt;(41)&lt;/i&gt;" }, "properties" : { "noteIndex" : 0 }, "schema" : "https://github.com/citation-style-language/schema/raw/master/csl-citation.json" }</w:instrText>
      </w:r>
      <w:r w:rsidR="00442DBC" w:rsidRPr="002B23D1">
        <w:fldChar w:fldCharType="separate"/>
      </w:r>
      <w:r w:rsidR="00EF52D8" w:rsidRPr="002B23D1">
        <w:rPr>
          <w:i/>
          <w:noProof/>
        </w:rPr>
        <w:t>(41)</w:t>
      </w:r>
      <w:r w:rsidR="00442DBC" w:rsidRPr="002B23D1">
        <w:fldChar w:fldCharType="end"/>
      </w:r>
      <w:r w:rsidR="00442DBC" w:rsidRPr="002B23D1">
        <w:t>.</w:t>
      </w:r>
    </w:p>
    <w:p w14:paraId="6ED8FF75" w14:textId="1D38853E" w:rsidR="00B64BB0" w:rsidRPr="002B23D1" w:rsidRDefault="00D17A91" w:rsidP="00EE1A16">
      <w:pPr>
        <w:spacing w:after="0" w:line="480" w:lineRule="auto"/>
        <w:ind w:firstLine="720"/>
        <w:rPr>
          <w:rFonts w:ascii="Arial" w:eastAsia="Times New Roman" w:hAnsi="Arial" w:cs="Arial"/>
          <w:color w:val="575757"/>
          <w:lang w:val="en-US"/>
        </w:rPr>
      </w:pPr>
      <w:r w:rsidRPr="002B23D1">
        <w:t xml:space="preserve">In conclusion, </w:t>
      </w:r>
      <w:r w:rsidR="00B64BB0" w:rsidRPr="002B23D1">
        <w:t xml:space="preserve">through </w:t>
      </w:r>
      <w:r w:rsidR="00FA63BD" w:rsidRPr="002B23D1">
        <w:t xml:space="preserve">a targeted </w:t>
      </w:r>
      <w:r w:rsidR="00136C16" w:rsidRPr="002B23D1">
        <w:t xml:space="preserve">exome </w:t>
      </w:r>
      <w:r w:rsidR="00FA63BD" w:rsidRPr="002B23D1">
        <w:t>sequencing approach</w:t>
      </w:r>
      <w:r w:rsidR="00956A30" w:rsidRPr="002B23D1">
        <w:t>,</w:t>
      </w:r>
      <w:r w:rsidR="00B64BB0" w:rsidRPr="002B23D1">
        <w:t xml:space="preserve"> we identified </w:t>
      </w:r>
      <w:r w:rsidR="001F2E41" w:rsidRPr="002B23D1">
        <w:t xml:space="preserve">that </w:t>
      </w:r>
      <w:r w:rsidR="00B64BB0" w:rsidRPr="002B23D1">
        <w:t xml:space="preserve">a low-frequency missense variant in </w:t>
      </w:r>
      <w:r w:rsidR="00956A30" w:rsidRPr="002B23D1">
        <w:rPr>
          <w:i/>
        </w:rPr>
        <w:t>GLP1R</w:t>
      </w:r>
      <w:r w:rsidR="00B64BB0" w:rsidRPr="002B23D1">
        <w:t xml:space="preserve"> </w:t>
      </w:r>
      <w:r w:rsidR="001F2E41" w:rsidRPr="002B23D1">
        <w:t xml:space="preserve">was </w:t>
      </w:r>
      <w:r w:rsidR="00B64BB0" w:rsidRPr="002B23D1">
        <w:t>associated with lower fasting glucose and risk of T2D, similar to the effects of GLP1R</w:t>
      </w:r>
      <w:r w:rsidR="004C3CF0" w:rsidRPr="002B23D1">
        <w:t xml:space="preserve"> </w:t>
      </w:r>
      <w:r w:rsidR="00B64BB0" w:rsidRPr="002B23D1">
        <w:t xml:space="preserve">agonist therapy. This variant </w:t>
      </w:r>
      <w:r w:rsidR="00136C16" w:rsidRPr="002B23D1">
        <w:t>wa</w:t>
      </w:r>
      <w:r w:rsidR="00B64BB0" w:rsidRPr="002B23D1">
        <w:t xml:space="preserve">s also associated with lower risk of CHD, thus providing supportive evidence </w:t>
      </w:r>
      <w:r w:rsidR="001B2D48" w:rsidRPr="002B23D1">
        <w:t>that these agents are not likely to be associated with an unacceptable increase in cardiovascular risk</w:t>
      </w:r>
      <w:r w:rsidR="00956A30" w:rsidRPr="002B23D1">
        <w:t xml:space="preserve"> and may indeed </w:t>
      </w:r>
      <w:r w:rsidR="001B2D48" w:rsidRPr="002B23D1">
        <w:t xml:space="preserve">be associated with benefit, a question currently being addressed in randomised controlled trials. </w:t>
      </w:r>
      <w:r w:rsidR="004704B2" w:rsidRPr="002B23D1">
        <w:t>W</w:t>
      </w:r>
      <w:r w:rsidR="001B2D48" w:rsidRPr="002B23D1">
        <w:t xml:space="preserve">e propose that future drug development and investment decisions could be informed by </w:t>
      </w:r>
      <w:r w:rsidR="00EE1A16" w:rsidRPr="002B23D1">
        <w:t xml:space="preserve">genomic </w:t>
      </w:r>
      <w:r w:rsidR="001B2D48" w:rsidRPr="002B23D1">
        <w:t>data</w:t>
      </w:r>
      <w:r w:rsidR="00136C16" w:rsidRPr="002B23D1">
        <w:t xml:space="preserve"> </w:t>
      </w:r>
      <w:r w:rsidR="00EE1A16" w:rsidRPr="002B23D1">
        <w:t xml:space="preserve">much </w:t>
      </w:r>
      <w:r w:rsidR="00136C16" w:rsidRPr="002B23D1">
        <w:t>earlier in the development process</w:t>
      </w:r>
      <w:r w:rsidR="00C96C6F" w:rsidRPr="002B23D1">
        <w:t xml:space="preserve">, </w:t>
      </w:r>
      <w:r w:rsidR="00394674" w:rsidRPr="002B23D1">
        <w:t xml:space="preserve">providing </w:t>
      </w:r>
      <w:r w:rsidR="00DF534C" w:rsidRPr="002B23D1">
        <w:t>insight into</w:t>
      </w:r>
      <w:r w:rsidR="00394674" w:rsidRPr="002B23D1">
        <w:t xml:space="preserve"> </w:t>
      </w:r>
      <w:r w:rsidR="00C34066" w:rsidRPr="002B23D1">
        <w:t xml:space="preserve">both </w:t>
      </w:r>
      <w:r w:rsidR="00394674" w:rsidRPr="002B23D1">
        <w:t xml:space="preserve">efficacy and side-effects. </w:t>
      </w:r>
    </w:p>
    <w:p w14:paraId="15CD2125" w14:textId="055564FB" w:rsidR="004704B2" w:rsidRPr="002B23D1" w:rsidRDefault="004704B2" w:rsidP="00B45667">
      <w:pPr>
        <w:divId w:val="1539009848"/>
      </w:pPr>
    </w:p>
    <w:p w14:paraId="6C9547C4" w14:textId="77777777" w:rsidR="00B45667" w:rsidRPr="002B23D1" w:rsidRDefault="00B45667" w:rsidP="00B45667">
      <w:pPr>
        <w:divId w:val="1539009848"/>
      </w:pPr>
    </w:p>
    <w:p w14:paraId="797D42A8" w14:textId="77777777" w:rsidR="00CA38A0" w:rsidRPr="002B23D1" w:rsidRDefault="00CA38A0" w:rsidP="00CA38A0">
      <w:pPr>
        <w:shd w:val="clear" w:color="auto" w:fill="FFFFFF"/>
        <w:spacing w:after="0" w:line="480" w:lineRule="auto"/>
        <w:divId w:val="1539009848"/>
        <w:rPr>
          <w:b/>
        </w:rPr>
      </w:pPr>
      <w:r w:rsidRPr="002B23D1">
        <w:rPr>
          <w:b/>
        </w:rPr>
        <w:t>Methods</w:t>
      </w:r>
    </w:p>
    <w:p w14:paraId="55732C67" w14:textId="0750B7B8" w:rsidR="00CA38A0" w:rsidRPr="002B23D1" w:rsidRDefault="00CA38A0" w:rsidP="00CA38A0">
      <w:pPr>
        <w:shd w:val="clear" w:color="auto" w:fill="FFFFFF"/>
        <w:spacing w:after="0" w:line="480" w:lineRule="auto"/>
        <w:divId w:val="1539009848"/>
        <w:rPr>
          <w:b/>
          <w:i/>
        </w:rPr>
      </w:pPr>
      <w:r w:rsidRPr="002B23D1">
        <w:rPr>
          <w:b/>
          <w:i/>
        </w:rPr>
        <w:t>Study design</w:t>
      </w:r>
    </w:p>
    <w:p w14:paraId="3E7B518C" w14:textId="4555DB41" w:rsidR="00CA38A0" w:rsidRPr="002B23D1" w:rsidRDefault="00CA38A0" w:rsidP="00063EF4">
      <w:pPr>
        <w:spacing w:after="0" w:line="480" w:lineRule="auto"/>
        <w:divId w:val="1539009848"/>
        <w:rPr>
          <w:rFonts w:cs="Arial"/>
        </w:rPr>
      </w:pPr>
      <w:r w:rsidRPr="002B23D1">
        <w:t>We stud</w:t>
      </w:r>
      <w:r w:rsidR="001D52CF" w:rsidRPr="002B23D1">
        <w:t>ied</w:t>
      </w:r>
      <w:r w:rsidRPr="002B23D1">
        <w:t xml:space="preserve"> six genes encoding therapeutic targets licensed or in development for obesity or T2D (</w:t>
      </w:r>
      <w:r w:rsidRPr="002B23D1">
        <w:rPr>
          <w:i/>
        </w:rPr>
        <w:t>CNR2</w:t>
      </w:r>
      <w:r w:rsidRPr="002B23D1">
        <w:t xml:space="preserve">, </w:t>
      </w:r>
      <w:r w:rsidRPr="002B23D1">
        <w:rPr>
          <w:i/>
        </w:rPr>
        <w:t>DPP4</w:t>
      </w:r>
      <w:r w:rsidRPr="002B23D1">
        <w:t xml:space="preserve">, </w:t>
      </w:r>
      <w:r w:rsidRPr="002B23D1">
        <w:rPr>
          <w:i/>
        </w:rPr>
        <w:t>GLP1R</w:t>
      </w:r>
      <w:r w:rsidRPr="002B23D1">
        <w:t xml:space="preserve">, </w:t>
      </w:r>
      <w:r w:rsidRPr="002B23D1">
        <w:rPr>
          <w:i/>
        </w:rPr>
        <w:t>SLC5A1</w:t>
      </w:r>
      <w:r w:rsidRPr="002B23D1">
        <w:t xml:space="preserve">, </w:t>
      </w:r>
      <w:r w:rsidRPr="002B23D1">
        <w:rPr>
          <w:i/>
        </w:rPr>
        <w:t>HTR2C</w:t>
      </w:r>
      <w:r w:rsidRPr="002B23D1">
        <w:t xml:space="preserve">, </w:t>
      </w:r>
      <w:r w:rsidRPr="002B23D1">
        <w:rPr>
          <w:i/>
        </w:rPr>
        <w:t>MCHR1</w:t>
      </w:r>
      <w:r w:rsidRPr="002B23D1">
        <w:t xml:space="preserve">), drawn from a recent </w:t>
      </w:r>
      <w:r w:rsidR="00251443" w:rsidRPr="002B23D1">
        <w:t xml:space="preserve">targeted </w:t>
      </w:r>
      <w:r w:rsidRPr="002B23D1">
        <w:t>exome sequencing study of 202 genes encoding drug targets</w:t>
      </w:r>
      <w:r w:rsidR="004A1AC0" w:rsidRPr="002B23D1">
        <w:t xml:space="preserve"> </w:t>
      </w:r>
      <w:r w:rsidR="004540CA" w:rsidRPr="002B23D1">
        <w:fldChar w:fldCharType="begin" w:fldLock="1"/>
      </w:r>
      <w:r w:rsidR="00EF52D8" w:rsidRPr="002B23D1">
        <w:instrText>ADDIN CSL_CITATION { "citationItems" : [ { "id" : "ITEM-1", "itemData" : { "DOI" : "10.1126/science.1217876", "ISSN" : "1095-9203", "PMID" : "22604722", "abstract" : "Rare genetic variants contribute to complex disease risk; however, the abundance of rare variants in human populations remains unknown. We explored this spectrum of variation by sequencing 202 genes encoding drug targets in 14,002 individuals. We find rare variants are abundant (1 every 17 bases) and geographically localized, so that even with large sample sizes, rare variant catalogs will be largely incomplete. We used the observed patterns of variation to estimate population growth parameters, the proportion of variants in a given frequency class that are putatively deleterious, and mutation rates for each gene. We conclude that because of rapid population growth and weak purifying selection, human populations harbor an abundance of rare variants, many of which are deleterious and have relevance to understanding disease risk.", "author" : [ { "dropping-particle" : "", "family" : "Nelson", "given" : "Matthew R", "non-dropping-particle" : "", "parse-names" : false, "suffix" : "" }, { "dropping-particle" : "", "family" : "Wegmann", "given" : "Daniel", "non-dropping-particle" : "", "parse-names" : false, "suffix" : "" }, { "dropping-particle" : "", "family" : "Ehm", "given" : "Margaret G", "non-dropping-particle" : "", "parse-names" : false, "suffix" : "" }, { "dropping-particle" : "", "family" : "Kessner", "given" : "Darren", "non-dropping-particle" : "", "parse-names" : false, "suffix" : "" }, { "dropping-particle" : "", "family" : "St Jean", "given" : "Pamela", "non-dropping-particle" : "", "parse-names" : false, "suffix" : "" }, { "dropping-particle" : "", "family" : "Verzilli", "given" : "Claudio", "non-dropping-particle" : "", "parse-names" : false, "suffix" : "" }, { "dropping-particle" : "", "family" : "Shen", "given" : "Judong", "non-dropping-particle" : "", "parse-names" : false, "suffix" : "" }, { "dropping-particle" : "", "family" : "Tang", "given" : "Zhengzheng", "non-dropping-particle" : "", "parse-names" : false, "suffix" : "" }, { "dropping-particle" : "", "family" : "Bacanu", "given" : "Silviu-Alin", "non-dropping-particle" : "", "parse-names" : false, "suffix" : "" }, { "dropping-particle" : "", "family" : "Fraser", "given" : "Dana", "non-dropping-particle" : "", "parse-names" : false, "suffix" : "" }, { "dropping-particle" : "", "family" : "Warren", "given" : "Liling", "non-dropping-particle" : "", "parse-names" : false, "suffix" : "" }, { "dropping-particle" : "", "family" : "Aponte", "given" : "Jennifer", "non-dropping-particle" : "", "parse-names" : false, "suffix" : "" }, { "dropping-particle" : "", "family" : "Zawistowski", "given" : "Matthew", "non-dropping-particle" : "", "parse-names" : false, "suffix" : "" }, { "dropping-particle" : "", "family" : "Liu", "given" : "Xiao", "non-dropping-particle" : "", "parse-names" : false, "suffix" : "" }, { "dropping-particle" : "", "family" : "Zhang", "given" : "Hao", "non-dropping-particle" : "", "parse-names" : false, "suffix" : "" }, { "dropping-particle" : "", "family" : "Zhang", "given" : "Yong", "non-dropping-particle" : "", "parse-names" : false, "suffix" : "" }, { "dropping-particle" : "", "family" : "Li", "given" : "Jun", "non-dropping-particle" : "", "parse-names" : false, "suffix" : "" }, { "dropping-particle" : "", "family" : "Li", "given" : "Yun", "non-dropping-particle" : "", "parse-names" : false, "suffix" : "" }, { "dropping-particle" : "", "family" : "Li", "given" : "Li", "non-dropping-particle" : "", "parse-names" : false, "suffix" : "" }, { "dropping-particle" : "", "family" : "Woollard", "given" : "Peter", "non-dropping-particle" : "", "parse-names" : false, "suffix" : "" }, { "dropping-particle" : "", "family" : "Topp", "given" : "Simon", "non-dropping-particle" : "", "parse-names" : false, "suffix" : "" }, { "dropping-particle" : "", "family" : "Hall", "given" : "Matthew D", "non-dropping-particle" : "", "parse-names" : false, "suffix" : "" }, { "dropping-particle" : "", "family" : "Nangle", "given" : "Keith", "non-dropping-particle" : "", "parse-names" : false, "suffix" : "" }, { "dropping-particle" : "", "family" : "Wang", "given" : "Jun", "non-dropping-particle" : "", "parse-names" : false, "suffix" : "" }, { "dropping-particle" : "", "family" : "Abecasis", "given" : "Gon\u00e7alo", "non-dropping-particle" : "", "parse-names" : false, "suffix" : "" }, { "dropping-particle" : "", "family" : "Cardon", "given" : "Lon R", "non-dropping-particle" : "", "parse-names" : false, "suffix" : "" }, { "dropping-particle" : "", "family" : "Z\u00f6llner", "given" : "Sebastian", "non-dropping-particle" : "", "parse-names" : false, "suffix" : "" }, { "dropping-particle" : "", "family" : "Whittaker", "given" : "John C", "non-dropping-particle" : "", "parse-names" : false, "suffix" : "" }, { "dropping-particle" : "", "family" : "Chissoe", "given" : "Stephanie L", "non-dropping-particle" : "", "parse-names" : false, "suffix" : "" }, { "dropping-particle" : "", "family" : "Novembre", "given" : "John", "non-dropping-particle" : "", "parse-names" : false, "suffix" : "" }, { "dropping-particle" : "", "family" : "Mooser", "given" : "Vincent", "non-dropping-particle" : "", "parse-names" : false, "suffix" : "" } ], "container-title" : "Science (New York, N.Y.)", "id" : "ITEM-1", "issue" : "6090", "issued" : { "date-parts" : [ [ "2012", "7", "6" ] ] }, "page" : "100-4", "title" : "An abundance of rare functional variants in 202 drug target genes sequenced in 14,002 people.", "type" : "article-journal", "volume" : "337" }, "uris" : [ "http://www.mendeley.com/documents/?uuid=33f37d53-4c69-4242-8ee8-21d42819e513" ] } ], "mendeley" : { "formattedCitation" : "&lt;i&gt;(8)&lt;/i&gt;", "plainTextFormattedCitation" : "(8)", "previouslyFormattedCitation" : "&lt;i&gt;(8)&lt;/i&gt;" }, "properties" : { "noteIndex" : 0 }, "schema" : "https://github.com/citation-style-language/schema/raw/master/csl-citation.json" }</w:instrText>
      </w:r>
      <w:r w:rsidR="004540CA" w:rsidRPr="002B23D1">
        <w:fldChar w:fldCharType="separate"/>
      </w:r>
      <w:r w:rsidR="00EF52D8" w:rsidRPr="002B23D1">
        <w:rPr>
          <w:i/>
          <w:noProof/>
        </w:rPr>
        <w:t>(8)</w:t>
      </w:r>
      <w:r w:rsidR="004540CA" w:rsidRPr="002B23D1">
        <w:fldChar w:fldCharType="end"/>
      </w:r>
      <w:r w:rsidR="00CB6E6E" w:rsidRPr="002B23D1">
        <w:t>, which</w:t>
      </w:r>
      <w:r w:rsidR="00B13718" w:rsidRPr="002B23D1">
        <w:t xml:space="preserve"> represented approximately 1% of the coding genome and 7% of all genes considered current or potential drug targets </w:t>
      </w:r>
      <w:r w:rsidR="00B13718" w:rsidRPr="002B23D1">
        <w:fldChar w:fldCharType="begin" w:fldLock="1"/>
      </w:r>
      <w:r w:rsidR="00EF52D8" w:rsidRPr="002B23D1">
        <w:instrText>ADDIN CSL_CITATION { "citationItems" : [ { "id" : "ITEM-1", "itemData" : { "DOI" : "10.1126/science.1217876", "ISSN" : "1095-9203", "PMID" : "22604722", "abstract" : "Rare genetic variants contribute to complex disease risk; however, the abundance of rare variants in human populations remains unknown. We explored this spectrum of variation by sequencing 202 genes encoding drug targets in 14,002 individuals. We find rare variants are abundant (1 every 17 bases) and geographically localized, so that even with large sample sizes, rare variant catalogs will be largely incomplete. We used the observed patterns of variation to estimate population growth parameters, the proportion of variants in a given frequency class that are putatively deleterious, and mutation rates for each gene. We conclude that because of rapid population growth and weak purifying selection, human populations harbor an abundance of rare variants, many of which are deleterious and have relevance to understanding disease risk.", "author" : [ { "dropping-particle" : "", "family" : "Nelson", "given" : "Matthew R", "non-dropping-particle" : "", "parse-names" : false, "suffix" : "" }, { "dropping-particle" : "", "family" : "Wegmann", "given" : "Daniel", "non-dropping-particle" : "", "parse-names" : false, "suffix" : "" }, { "dropping-particle" : "", "family" : "Ehm", "given" : "Margaret G", "non-dropping-particle" : "", "parse-names" : false, "suffix" : "" }, { "dropping-particle" : "", "family" : "Kessner", "given" : "Darren", "non-dropping-particle" : "", "parse-names" : false, "suffix" : "" }, { "dropping-particle" : "", "family" : "St Jean", "given" : "Pamela", "non-dropping-particle" : "", "parse-names" : false, "suffix" : "" }, { "dropping-particle" : "", "family" : "Verzilli", "given" : "Claudio", "non-dropping-particle" : "", "parse-names" : false, "suffix" : "" }, { "dropping-particle" : "", "family" : "Shen", "given" : "Judong", "non-dropping-particle" : "", "parse-names" : false, "suffix" : "" }, { "dropping-particle" : "", "family" : "Tang", "given" : "Zhengzheng", "non-dropping-particle" : "", "parse-names" : false, "suffix" : "" }, { "dropping-particle" : "", "family" : "Bacanu", "given" : "Silviu-Alin", "non-dropping-particle" : "", "parse-names" : false, "suffix" : "" }, { "dropping-particle" : "", "family" : "Fraser", "given" : "Dana", "non-dropping-particle" : "", "parse-names" : false, "suffix" : "" }, { "dropping-particle" : "", "family" : "Warren", "given" : "Liling", "non-dropping-particle" : "", "parse-names" : false, "suffix" : "" }, { "dropping-particle" : "", "family" : "Aponte", "given" : "Jennifer", "non-dropping-particle" : "", "parse-names" : false, "suffix" : "" }, { "dropping-particle" : "", "family" : "Zawistowski", "given" : "Matthew", "non-dropping-particle" : "", "parse-names" : false, "suffix" : "" }, { "dropping-particle" : "", "family" : "Liu", "given" : "Xiao", "non-dropping-particle" : "", "parse-names" : false, "suffix" : "" }, { "dropping-particle" : "", "family" : "Zhang", "given" : "Hao", "non-dropping-particle" : "", "parse-names" : false, "suffix" : "" }, { "dropping-particle" : "", "family" : "Zhang", "given" : "Yong", "non-dropping-particle" : "", "parse-names" : false, "suffix" : "" }, { "dropping-particle" : "", "family" : "Li", "given" : "Jun", "non-dropping-particle" : "", "parse-names" : false, "suffix" : "" }, { "dropping-particle" : "", "family" : "Li", "given" : "Yun", "non-dropping-particle" : "", "parse-names" : false, "suffix" : "" }, { "dropping-particle" : "", "family" : "Li", "given" : "Li", "non-dropping-particle" : "", "parse-names" : false, "suffix" : "" }, { "dropping-particle" : "", "family" : "Woollard", "given" : "Peter", "non-dropping-particle" : "", "parse-names" : false, "suffix" : "" }, { "dropping-particle" : "", "family" : "Topp", "given" : "Simon", "non-dropping-particle" : "", "parse-names" : false, "suffix" : "" }, { "dropping-particle" : "", "family" : "Hall", "given" : "Matthew D", "non-dropping-particle" : "", "parse-names" : false, "suffix" : "" }, { "dropping-particle" : "", "family" : "Nangle", "given" : "Keith", "non-dropping-particle" : "", "parse-names" : false, "suffix" : "" }, { "dropping-particle" : "", "family" : "Wang", "given" : "Jun", "non-dropping-particle" : "", "parse-names" : false, "suffix" : "" }, { "dropping-particle" : "", "family" : "Abecasis", "given" : "Gon\u00e7alo", "non-dropping-particle" : "", "parse-names" : false, "suffix" : "" }, { "dropping-particle" : "", "family" : "Cardon", "given" : "Lon R", "non-dropping-particle" : "", "parse-names" : false, "suffix" : "" }, { "dropping-particle" : "", "family" : "Z\u00f6llner", "given" : "Sebastian", "non-dropping-particle" : "", "parse-names" : false, "suffix" : "" }, { "dropping-particle" : "", "family" : "Whittaker", "given" : "John C", "non-dropping-particle" : "", "parse-names" : false, "suffix" : "" }, { "dropping-particle" : "", "family" : "Chissoe", "given" : "Stephanie L", "non-dropping-particle" : "", "parse-names" : false, "suffix" : "" }, { "dropping-particle" : "", "family" : "Novembre", "given" : "John", "non-dropping-particle" : "", "parse-names" : false, "suffix" : "" }, { "dropping-particle" : "", "family" : "Mooser", "given" : "Vincent", "non-dropping-particle" : "", "parse-names" : false, "suffix" : "" } ], "container-title" : "Science (New York, N.Y.)", "id" : "ITEM-1", "issue" : "6090", "issued" : { "date-parts" : [ [ "2012", "7", "6" ] ] }, "page" : "100-4", "title" : "An abundance of rare functional variants in 202 drug target genes sequenced in 14,002 people.", "type" : "article-journal", "volume" : "337" }, "uris" : [ "http://www.mendeley.com/documents/?uuid=33f37d53-4c69-4242-8ee8-21d42819e513" ] } ], "mendeley" : { "formattedCitation" : "&lt;i&gt;(8)&lt;/i&gt;", "plainTextFormattedCitation" : "(8)", "previouslyFormattedCitation" : "&lt;i&gt;(8)&lt;/i&gt;" }, "properties" : { "noteIndex" : 0 }, "schema" : "https://github.com/citation-style-language/schema/raw/master/csl-citation.json" }</w:instrText>
      </w:r>
      <w:r w:rsidR="00B13718" w:rsidRPr="002B23D1">
        <w:fldChar w:fldCharType="separate"/>
      </w:r>
      <w:r w:rsidR="00EF52D8" w:rsidRPr="002B23D1">
        <w:rPr>
          <w:i/>
          <w:noProof/>
        </w:rPr>
        <w:t>(8)</w:t>
      </w:r>
      <w:r w:rsidR="00B13718" w:rsidRPr="002B23D1">
        <w:fldChar w:fldCharType="end"/>
      </w:r>
      <w:r w:rsidR="00B13718" w:rsidRPr="002B23D1">
        <w:t xml:space="preserve">. </w:t>
      </w:r>
      <w:r w:rsidRPr="002B23D1">
        <w:t xml:space="preserve">In </w:t>
      </w:r>
      <w:r w:rsidR="001D52CF" w:rsidRPr="002B23D1">
        <w:t xml:space="preserve">the </w:t>
      </w:r>
      <w:r w:rsidR="00E0447E" w:rsidRPr="002B23D1">
        <w:t>“D</w:t>
      </w:r>
      <w:r w:rsidRPr="002B23D1">
        <w:t xml:space="preserve">iscovery </w:t>
      </w:r>
      <w:r w:rsidR="00E0447E" w:rsidRPr="002B23D1">
        <w:t>A</w:t>
      </w:r>
      <w:r w:rsidRPr="002B23D1">
        <w:t>nalys</w:t>
      </w:r>
      <w:r w:rsidR="00251443" w:rsidRPr="002B23D1">
        <w:t>i</w:t>
      </w:r>
      <w:r w:rsidRPr="002B23D1">
        <w:t>s</w:t>
      </w:r>
      <w:r w:rsidR="00E0447E" w:rsidRPr="002B23D1">
        <w:t>”</w:t>
      </w:r>
      <w:r w:rsidRPr="002B23D1">
        <w:t xml:space="preserve">, we investigated the association of common and rare variants in these </w:t>
      </w:r>
      <w:r w:rsidR="001D52CF" w:rsidRPr="002B23D1">
        <w:t xml:space="preserve">six </w:t>
      </w:r>
      <w:r w:rsidRPr="002B23D1">
        <w:t>genes with seven T2D and obesity-related traits</w:t>
      </w:r>
      <w:r w:rsidR="0069738D" w:rsidRPr="002B23D1">
        <w:t xml:space="preserve"> (</w:t>
      </w:r>
      <w:r w:rsidR="00BE22DD" w:rsidRPr="002B23D1">
        <w:t>F</w:t>
      </w:r>
      <w:r w:rsidR="0069738D" w:rsidRPr="002B23D1">
        <w:t>ig</w:t>
      </w:r>
      <w:r w:rsidR="00BE22DD" w:rsidRPr="002B23D1">
        <w:t>.</w:t>
      </w:r>
      <w:r w:rsidR="0069738D" w:rsidRPr="002B23D1">
        <w:t xml:space="preserve"> 1)</w:t>
      </w:r>
      <w:r w:rsidRPr="002B23D1">
        <w:t>.</w:t>
      </w:r>
      <w:r w:rsidR="00E0447E" w:rsidRPr="002B23D1">
        <w:t xml:space="preserve">  We </w:t>
      </w:r>
      <w:r w:rsidR="001D52CF" w:rsidRPr="002B23D1">
        <w:t>analys</w:t>
      </w:r>
      <w:r w:rsidR="0066402B" w:rsidRPr="002B23D1">
        <w:t>ed</w:t>
      </w:r>
      <w:r w:rsidR="00E0447E" w:rsidRPr="002B23D1">
        <w:t xml:space="preserve"> </w:t>
      </w:r>
      <w:r w:rsidR="0066402B" w:rsidRPr="002B23D1">
        <w:t>all variants which had</w:t>
      </w:r>
      <w:r w:rsidR="001D52CF" w:rsidRPr="002B23D1">
        <w:rPr>
          <w:lang w:val="en-US"/>
        </w:rPr>
        <w:t xml:space="preserve"> i) MAF ≥ 0.5% or well imputed (R</w:t>
      </w:r>
      <w:r w:rsidR="001D52CF" w:rsidRPr="002B23D1">
        <w:rPr>
          <w:vertAlign w:val="superscript"/>
          <w:lang w:val="en-US"/>
        </w:rPr>
        <w:t>2</w:t>
      </w:r>
      <w:r w:rsidR="001D52CF" w:rsidRPr="002B23D1">
        <w:rPr>
          <w:lang w:val="en-US"/>
        </w:rPr>
        <w:t xml:space="preserve"> &gt; 0.5) in CoLaus; ii) MAF </w:t>
      </w:r>
      <w:r w:rsidR="002E61C6" w:rsidRPr="002B23D1">
        <w:rPr>
          <w:lang w:val="en-US"/>
        </w:rPr>
        <w:t>≥</w:t>
      </w:r>
      <w:r w:rsidR="001D52CF" w:rsidRPr="002B23D1">
        <w:rPr>
          <w:lang w:val="en-US"/>
        </w:rPr>
        <w:t xml:space="preserve"> 0.5% in GEMS;</w:t>
      </w:r>
      <w:r w:rsidR="0066402B" w:rsidRPr="002B23D1">
        <w:rPr>
          <w:lang w:val="en-US"/>
        </w:rPr>
        <w:t xml:space="preserve"> or</w:t>
      </w:r>
      <w:r w:rsidR="001D52CF" w:rsidRPr="002B23D1">
        <w:rPr>
          <w:lang w:val="en-US"/>
        </w:rPr>
        <w:t xml:space="preserve"> iii) MAF ≥ 0.1% in BMI (given the larger sample size)</w:t>
      </w:r>
      <w:r w:rsidR="00E0447E" w:rsidRPr="002B23D1">
        <w:t xml:space="preserve"> </w:t>
      </w:r>
      <w:r w:rsidRPr="002B23D1">
        <w:t xml:space="preserve">in </w:t>
      </w:r>
      <w:r w:rsidR="0069738D" w:rsidRPr="002B23D1">
        <w:t>the</w:t>
      </w:r>
      <w:r w:rsidR="00E0447E" w:rsidRPr="002B23D1">
        <w:t xml:space="preserve"> CoLaus study</w:t>
      </w:r>
      <w:r w:rsidR="0069738D" w:rsidRPr="002B23D1">
        <w:t xml:space="preserve"> </w:t>
      </w:r>
      <w:r w:rsidR="0069738D" w:rsidRPr="002B23D1">
        <w:fldChar w:fldCharType="begin" w:fldLock="1"/>
      </w:r>
      <w:r w:rsidR="00EF52D8" w:rsidRPr="002B23D1">
        <w:instrText>ADDIN CSL_CITATION { "citationItems" : [ { "id" : "ITEM-1", "itemData" : { "DOI" : "10.1186/1471-2261-8-6", "ISSN" : "1471-2261", "PMID" : "18366642", "abstract" : "BACKGROUND: Cardiovascular diseases and their associated risk factors remain the main cause of mortality in western societies. In order to assess the prevalence of cardiovascular risk factors (CVRFs) in the Caucasian population of Lausanne, Switzerland, we conducted a population-based study (Colaus Study). A secondary aim of the CoLaus study will be to determine new genetic determinants associated with CVRFs.\n\nMETHODS: Single-center, cross-sectional study including a random sample of 6,188 extensively phenotyped Caucasian subjects (3,251 women and 2,937 men) aged 35 to 75 years living in Lausanne, and genotyped using the 500 K Affymetrix chip technology.\n\nRESULTS: Obesity (body mass index &gt; or = 30 kg/m2), smoking, hypertension (blood pressure &gt; or = 140/90 mmHg and/or treatment), dyslipidemia (high LDL-cholesterol and/or low HDL-cholesterol and/or high triglyceride levels) and diabetes (fasting plasma glucose &gt; or = 7 mmol/l and/or treatment) were present in 947 (15.7%), 1673 (27.0%), 2268 (36.7%), 2113 (34.2%) and 407 (6.6%) of the participants, respectively, and the prevalence was higher in men than in women. In both genders, the prevalence of obesity, hypertension and diabetes increased with age.\n\nCONCLUSION: The prevalence of major CVRFs is high in the Lausanne population in particular in men. We anticipate that given its size, the depth of the phenotypic analysis and the availability of dense genome-wide genetic data, the CoLaus Study will be a unique resource to investigate not only the epidemiology of isolated, or aggregated CVRFs like the metabolic syndrome, but can also serve as a discovery set, as well as replication set, to identify novel genes associated with these conditions.", "author" : [ { "dropping-particle" : "", "family" : "Firmann", "given" : "Mathieu", "non-dropping-particle" : "", "parse-names" : false, "suffix" : "" }, { "dropping-particle" : "", "family" : "Mayor", "given" : "Vladimir", "non-dropping-particle" : "", "parse-names" : false, "suffix" : "" }, { "dropping-particle" : "", "family" : "Vidal", "given" : "Pedro Marques", "non-dropping-particle" : "", "parse-names" : false, "suffix" : "" }, { "dropping-particle" : "", "family" : "Bochud", "given" : "Murielle", "non-dropping-particle" : "", "parse-names" : false, "suffix" : "" }, { "dropping-particle" : "", "family" : "P\u00e9coud", "given" : "Alain", "non-dropping-particle" : "", "parse-names" : false, "suffix" : "" }, { "dropping-particle" : "", "family" : "Hayoz", "given" : "Daniel", "non-dropping-particle" : "", "parse-names" : false, "suffix" : "" }, { "dropping-particle" : "", "family" : "Paccaud", "given" : "Fred", "non-dropping-particle" : "", "parse-names" : false, "suffix" : "" }, { "dropping-particle" : "", "family" : "Preisig", "given" : "Martin", "non-dropping-particle" : "", "parse-names" : false, "suffix" : "" }, { "dropping-particle" : "", "family" : "Song", "given" : "Kijoung S", "non-dropping-particle" : "", "parse-names" : false, "suffix" : "" }, { "dropping-particle" : "", "family" : "Yuan", "given" : "Xin", "non-dropping-particle" : "", "parse-names" : false, "suffix" : "" }, { "dropping-particle" : "", "family" : "Danoff", "given" : "Theodore M", "non-dropping-particle" : "", "parse-names" : false, "suffix" : "" }, { "dropping-particle" : "", "family" : "Stirnadel", "given" : "Heide a", "non-dropping-particle" : "", "parse-names" : false, "suffix" : "" }, { "dropping-particle" : "", "family" : "Waterworth", "given" : "Dawn", "non-dropping-particle" : "", "parse-names" : false, "suffix" : "" }, { "dropping-particle" : "", "family" : "Mooser", "given" : "Vincent", "non-dropping-particle" : "", "parse-names" : false, "suffix" : "" }, { "dropping-particle" : "", "family" : "Waeber", "given" : "G\u00e9rard", "non-dropping-particle" : "", "parse-names" : false, "suffix" : "" }, { "dropping-particle" : "", "family" : "Vollenweider", "given" : "Peter", "non-dropping-particle" : "", "parse-names" : false, "suffix" : "" } ], "container-title" : "BMC cardiovascular disorders", "id" : "ITEM-1", "issued" : { "date-parts" : [ [ "2008", "1" ] ] }, "page" : "6", "title" : "The CoLaus study: a population-based study to investigate the epidemiology and genetic determinants of cardiovascular risk factors and metabolic syndrome.", "type" : "article-journal", "volume" : "8" }, "uris" : [ "http://www.mendeley.com/documents/?uuid=a9896238-60e9-4b20-97e5-781dcd0cdcbb" ] } ], "mendeley" : { "formattedCitation" : "&lt;i&gt;(42)&lt;/i&gt;", "plainTextFormattedCitation" : "(42)", "previouslyFormattedCitation" : "&lt;i&gt;(42)&lt;/i&gt;" }, "properties" : { "noteIndex" : 0 }, "schema" : "https://github.com/citation-style-language/schema/raw/master/csl-citation.json" }</w:instrText>
      </w:r>
      <w:r w:rsidR="0069738D" w:rsidRPr="002B23D1">
        <w:fldChar w:fldCharType="separate"/>
      </w:r>
      <w:r w:rsidR="00EF52D8" w:rsidRPr="002B23D1">
        <w:rPr>
          <w:i/>
          <w:noProof/>
        </w:rPr>
        <w:t>(42)</w:t>
      </w:r>
      <w:r w:rsidR="0069738D" w:rsidRPr="002B23D1">
        <w:fldChar w:fldCharType="end"/>
      </w:r>
      <w:r w:rsidR="00E0447E" w:rsidRPr="002B23D1">
        <w:t xml:space="preserve">, </w:t>
      </w:r>
      <w:r w:rsidR="0069738D" w:rsidRPr="002B23D1">
        <w:t xml:space="preserve">the </w:t>
      </w:r>
      <w:r w:rsidR="00E0447E" w:rsidRPr="002B23D1">
        <w:t xml:space="preserve">GEMS study </w:t>
      </w:r>
      <w:r w:rsidR="0069738D" w:rsidRPr="002B23D1">
        <w:fldChar w:fldCharType="begin" w:fldLock="1"/>
      </w:r>
      <w:r w:rsidR="00EF52D8" w:rsidRPr="002B23D1">
        <w:instrText>ADDIN CSL_CITATION { "citationItems" : [ { "id" : "ITEM-1", "itemData" : { "DOI" : "10.1016/j.amjcard.2004.08.091", "ISSN" : "0002-9149", "PMID" : "15642551", "abstract" : "Genetic Epidemiology of Metabolic Syndrome is a multinational, family-based study to explore the genetic basis of the metabolic syndrome. Atherogenic dyslipidemia (defined as low plasma high-density lipoprotein cholesterol with elevated triglycerides (&lt;25th and &gt;75th percentile for age, gender, and country, respectively) identified affected subjects for the metabolic syndrome. This report examines the frequency at which atherogenic dyslipidemia predicts the metabolic syndrome of the National Cholesterol Education Program Adult Treatment Panel III (ATP-III). One thousand four hundred thirty-six (854 men/582 women) affected patients by our criteria were compared with 1,672 (737 men/935 women) unaffected persons. Affected patients had more hypertension, obesity, and hyperglycemia, and they met a higher number of ATP-III criteria (3.2 +/- 1.1 SD vs 1.3 +/- 1.1 SD, p &lt;0.001). Overall, 76% of affected persons also qualified for the ATP-III definition (Cohen's kappa 0.61, 95% confidence interval 0.59 to 0.64), similar to a separate group of 464 sporadic, unrelated cases (75%). Concordance increased from 41% to 82% and 88% for ages &lt; or =35, 36 to 55, and &gt; or =55 years, respectively. Affected status was also independently associated with waist circumference (p &lt;0.001) and fasting glucose (p &lt;0.001) but not systolic blood pressure (p = 0.43). Thus, the lipid-based criteria used to define affection status in this study substantially parallels the ATP-III definition of metabolic syndrome in subjects aged &gt;35 years. In subjects aged &lt;35 years, atherogenic dyslipidemia frequently occurs in the absence of other metabolic syndrome risk factors.", "author" : [ { "dropping-particle" : "", "family" : "Wyszynski", "given" : "Diego F", "non-dropping-particle" : "", "parse-names" : false, "suffix" : "" }, { "dropping-particle" : "", "family" : "Waterworth", "given" : "Dawn M", "non-dropping-particle" : "", "parse-names" : false, "suffix" : "" }, { "dropping-particle" : "", "family" : "Barter", "given" : "Philip J", "non-dropping-particle" : "", "parse-names" : false, "suffix" : "" }, { "dropping-particle" : "", "family" : "Cohen", "given" : "Jonathan", "non-dropping-particle" : "", "parse-names" : false, "suffix" : "" }, { "dropping-particle" : "", "family" : "Kes\u00e4niemi", "given" : "Y Antero", "non-dropping-particle" : "", "parse-names" : false, "suffix" : "" }, { "dropping-particle" : "", "family" : "Mahley", "given" : "Robert W", "non-dropping-particle" : "", "parse-names" : false, "suffix" : "" }, { "dropping-particle" : "", "family" : "McPherson", "given" : "Ruth", "non-dropping-particle" : "", "parse-names" : false, "suffix" : "" }, { "dropping-particle" : "", "family" : "Waeber", "given" : "G\u00e9rard", "non-dropping-particle" : "", "parse-names" : false, "suffix" : "" }, { "dropping-particle" : "", "family" : "Bersot", "given" : "Thomas P", "non-dropping-particle" : "", "parse-names" : false, "suffix" : "" }, { "dropping-particle" : "", "family" : "Sharma", "given" : "Sanjay S", "non-dropping-particle" : "", "parse-names" : false, "suffix" : "" }, { "dropping-particle" : "", "family" : "Nolan", "given" : "Vikki", "non-dropping-particle" : "", "parse-names" : false, "suffix" : "" }, { "dropping-particle" : "", "family" : "Middleton", "given" : "Lefkos T", "non-dropping-particle" : "", "parse-names" : false, "suffix" : "" }, { "dropping-particle" : "", "family" : "Sundseth", "given" : "Scott S", "non-dropping-particle" : "", "parse-names" : false, "suffix" : "" }, { "dropping-particle" : "", "family" : "Farrer", "given" : "Lindsay a", "non-dropping-particle" : "", "parse-names" : false, "suffix" : "" }, { "dropping-particle" : "", "family" : "Mooser", "given" : "Vincent", "non-dropping-particle" : "", "parse-names" : false, "suffix" : "" }, { "dropping-particle" : "", "family" : "Grundy", "given" : "Scott M", "non-dropping-particle" : "", "parse-names" : false, "suffix" : "" } ], "container-title" : "The American journal of cardiology", "id" : "ITEM-1", "issue" : "2", "issued" : { "date-parts" : [ [ "2005", "1", "15" ] ] }, "page" : "194-8", "title" : "Relation between atherogenic dyslipidemia and the Adult Treatment Program-III definition of metabolic syndrome (Genetic Epidemiology of Metabolic Syndrome Project).", "type" : "article-journal", "volume" : "95" }, "uris" : [ "http://www.mendeley.com/documents/?uuid=89a17ce4-64ff-4210-af7b-38334da84160" ] } ], "mendeley" : { "formattedCitation" : "&lt;i&gt;(43)&lt;/i&gt;", "plainTextFormattedCitation" : "(43)", "previouslyFormattedCitation" : "&lt;i&gt;(43)&lt;/i&gt;" }, "properties" : { "noteIndex" : 0 }, "schema" : "https://github.com/citation-style-language/schema/raw/master/csl-citation.json" }</w:instrText>
      </w:r>
      <w:r w:rsidR="0069738D" w:rsidRPr="002B23D1">
        <w:fldChar w:fldCharType="separate"/>
      </w:r>
      <w:r w:rsidR="00EF52D8" w:rsidRPr="002B23D1">
        <w:rPr>
          <w:i/>
          <w:noProof/>
        </w:rPr>
        <w:t>(43)</w:t>
      </w:r>
      <w:r w:rsidR="0069738D" w:rsidRPr="002B23D1">
        <w:fldChar w:fldCharType="end"/>
      </w:r>
      <w:r w:rsidR="002E61C6" w:rsidRPr="002B23D1">
        <w:t>,</w:t>
      </w:r>
      <w:r w:rsidR="0069738D" w:rsidRPr="002B23D1">
        <w:t xml:space="preserve"> </w:t>
      </w:r>
      <w:r w:rsidR="00E0447E" w:rsidRPr="002B23D1">
        <w:t>or</w:t>
      </w:r>
      <w:r w:rsidR="0069738D" w:rsidRPr="002B23D1">
        <w:t xml:space="preserve"> all</w:t>
      </w:r>
      <w:r w:rsidR="00E0447E" w:rsidRPr="002B23D1">
        <w:t xml:space="preserve"> individuals with BMI measurements.</w:t>
      </w:r>
      <w:r w:rsidR="0066402B" w:rsidRPr="002B23D1">
        <w:t xml:space="preserve">  </w:t>
      </w:r>
      <w:r w:rsidR="00E0447E" w:rsidRPr="002B23D1">
        <w:rPr>
          <w:lang w:val="en-US"/>
        </w:rPr>
        <w:t xml:space="preserve">We examined </w:t>
      </w:r>
      <w:r w:rsidR="00063EF4" w:rsidRPr="002B23D1">
        <w:rPr>
          <w:lang w:val="en-US"/>
        </w:rPr>
        <w:t>121 variants for association with six traits in the CoLaus study (6*121 = 726 tests); 4 traits in GEMS (4*121 = 484 tests); and 1 trait in the BMI study</w:t>
      </w:r>
      <w:r w:rsidR="0069738D" w:rsidRPr="002B23D1">
        <w:rPr>
          <w:lang w:val="en-US"/>
        </w:rPr>
        <w:t xml:space="preserve">, comprising a </w:t>
      </w:r>
      <w:r w:rsidR="005A186E" w:rsidRPr="002B23D1">
        <w:rPr>
          <w:lang w:val="en-US"/>
        </w:rPr>
        <w:t>total of 1331 tests of association</w:t>
      </w:r>
      <w:r w:rsidR="00063EF4" w:rsidRPr="002B23D1">
        <w:rPr>
          <w:lang w:val="en-US"/>
        </w:rPr>
        <w:t>. </w:t>
      </w:r>
      <w:r w:rsidRPr="002B23D1">
        <w:t xml:space="preserve">First, </w:t>
      </w:r>
      <w:r w:rsidR="005A186E" w:rsidRPr="002B23D1">
        <w:t xml:space="preserve">we analysed a </w:t>
      </w:r>
      <w:r w:rsidRPr="002B23D1">
        <w:t>subset of the population-based CoLaus study (n=2086)</w:t>
      </w:r>
      <w:r w:rsidR="005A186E" w:rsidRPr="002B23D1">
        <w:t xml:space="preserve"> for</w:t>
      </w:r>
      <w:r w:rsidRPr="002B23D1">
        <w:t xml:space="preserve"> T2D, obesity, waist circumference, fasting glucose, fasting insulin</w:t>
      </w:r>
      <w:r w:rsidR="002E61C6" w:rsidRPr="002B23D1">
        <w:t>,</w:t>
      </w:r>
      <w:r w:rsidRPr="002B23D1">
        <w:t xml:space="preserve"> and 2-h glucose traits. Second, in the </w:t>
      </w:r>
      <w:r w:rsidR="0069738D" w:rsidRPr="002B23D1">
        <w:t>GEMs</w:t>
      </w:r>
      <w:r w:rsidRPr="002B23D1">
        <w:t xml:space="preserve"> dyslipidaemic case and normolipidaemic control study (</w:t>
      </w:r>
      <w:r w:rsidR="002E61C6" w:rsidRPr="002B23D1">
        <w:t>n</w:t>
      </w:r>
      <w:r w:rsidRPr="002B23D1">
        <w:rPr>
          <w:vertAlign w:val="subscript"/>
        </w:rPr>
        <w:t>cases</w:t>
      </w:r>
      <w:r w:rsidRPr="002B23D1">
        <w:t xml:space="preserve">=787, </w:t>
      </w:r>
      <w:r w:rsidR="002E61C6" w:rsidRPr="002B23D1">
        <w:t>n</w:t>
      </w:r>
      <w:r w:rsidRPr="002B23D1">
        <w:rPr>
          <w:vertAlign w:val="subscript"/>
        </w:rPr>
        <w:t>controls</w:t>
      </w:r>
      <w:r w:rsidRPr="002B23D1">
        <w:t>=792)</w:t>
      </w:r>
      <w:r w:rsidR="005A186E" w:rsidRPr="002B23D1">
        <w:t>, we analysed</w:t>
      </w:r>
      <w:r w:rsidRPr="002B23D1">
        <w:t xml:space="preserve"> obesity, waist circumference, fasting glucose, and fasting insulin </w:t>
      </w:r>
      <w:r w:rsidR="005A186E" w:rsidRPr="002B23D1">
        <w:t>traits</w:t>
      </w:r>
      <w:r w:rsidRPr="002B23D1">
        <w:t xml:space="preserve">. </w:t>
      </w:r>
      <w:r w:rsidR="005A186E" w:rsidRPr="002B23D1">
        <w:t xml:space="preserve"> </w:t>
      </w:r>
      <w:r w:rsidR="0069738D" w:rsidRPr="002B23D1">
        <w:t xml:space="preserve">We performed </w:t>
      </w:r>
      <w:r w:rsidR="00394674" w:rsidRPr="002B23D1">
        <w:t>d</w:t>
      </w:r>
      <w:r w:rsidR="0069738D" w:rsidRPr="002B23D1">
        <w:t>iscovery analyses</w:t>
      </w:r>
      <w:r w:rsidRPr="002B23D1">
        <w:t xml:space="preserve"> in the CoLaus and GEMS studies separately due to the different study designs and traits analysed</w:t>
      </w:r>
      <w:r w:rsidR="0069738D" w:rsidRPr="002B23D1">
        <w:t xml:space="preserve"> in attempt to maximise sensitivity to detect associations that might be masked by context-dependent associations</w:t>
      </w:r>
      <w:r w:rsidRPr="002B23D1">
        <w:t>. Third,</w:t>
      </w:r>
      <w:r w:rsidR="005A186E" w:rsidRPr="002B23D1">
        <w:t xml:space="preserve"> </w:t>
      </w:r>
      <w:r w:rsidR="00574A11" w:rsidRPr="002B23D1">
        <w:t xml:space="preserve">BMI measures were available in a larger sample size from 11 studies </w:t>
      </w:r>
      <w:r w:rsidR="00F95CDD" w:rsidRPr="002B23D1">
        <w:t>(</w:t>
      </w:r>
      <w:r w:rsidR="00BE22DD" w:rsidRPr="002B23D1">
        <w:t>F</w:t>
      </w:r>
      <w:r w:rsidR="00574A11" w:rsidRPr="002B23D1">
        <w:t>ig</w:t>
      </w:r>
      <w:r w:rsidR="00BE22DD" w:rsidRPr="002B23D1">
        <w:t>.</w:t>
      </w:r>
      <w:r w:rsidR="00574A11" w:rsidRPr="002B23D1">
        <w:t xml:space="preserve"> 1), and were analysed together</w:t>
      </w:r>
      <w:r w:rsidR="005A186E" w:rsidRPr="002B23D1">
        <w:t xml:space="preserve">.  </w:t>
      </w:r>
      <w:r w:rsidR="001D739E" w:rsidRPr="002B23D1">
        <w:t xml:space="preserve"> </w:t>
      </w:r>
      <w:r w:rsidR="005A186E" w:rsidRPr="002B23D1">
        <w:t>We provide the sample size</w:t>
      </w:r>
      <w:r w:rsidR="0066402B" w:rsidRPr="002B23D1">
        <w:t>s</w:t>
      </w:r>
      <w:r w:rsidR="005A186E" w:rsidRPr="002B23D1">
        <w:t xml:space="preserve"> for </w:t>
      </w:r>
      <w:r w:rsidR="00394674" w:rsidRPr="002B23D1">
        <w:t>the d</w:t>
      </w:r>
      <w:r w:rsidR="00574A11" w:rsidRPr="002B23D1">
        <w:t xml:space="preserve">iscovery </w:t>
      </w:r>
      <w:r w:rsidR="00394674" w:rsidRPr="002B23D1">
        <w:t>a</w:t>
      </w:r>
      <w:r w:rsidR="00574A11" w:rsidRPr="002B23D1">
        <w:t>nalyses</w:t>
      </w:r>
      <w:r w:rsidR="00C12E14" w:rsidRPr="002B23D1">
        <w:t xml:space="preserve"> </w:t>
      </w:r>
      <w:r w:rsidR="00574A11" w:rsidRPr="002B23D1">
        <w:t xml:space="preserve">in </w:t>
      </w:r>
      <w:r w:rsidR="00CF5659" w:rsidRPr="002B23D1">
        <w:t>F</w:t>
      </w:r>
      <w:r w:rsidR="00F95CDD" w:rsidRPr="002B23D1">
        <w:t>igure</w:t>
      </w:r>
      <w:r w:rsidR="005A186E" w:rsidRPr="002B23D1">
        <w:t xml:space="preserve"> 1 and t</w:t>
      </w:r>
      <w:r w:rsidRPr="002B23D1">
        <w:t xml:space="preserve">rait-specific sample sizes in </w:t>
      </w:r>
      <w:r w:rsidR="003D64A6" w:rsidRPr="002B23D1">
        <w:t>T</w:t>
      </w:r>
      <w:r w:rsidRPr="002B23D1">
        <w:t>able 1 (</w:t>
      </w:r>
      <w:r w:rsidR="003D64A6" w:rsidRPr="002B23D1">
        <w:t xml:space="preserve">n </w:t>
      </w:r>
      <w:r w:rsidRPr="002B23D1">
        <w:t xml:space="preserve">= 505 – </w:t>
      </w:r>
      <w:r w:rsidR="006B1C4B" w:rsidRPr="002B23D1">
        <w:t>11</w:t>
      </w:r>
      <w:r w:rsidR="003D64A6" w:rsidRPr="002B23D1">
        <w:t>,</w:t>
      </w:r>
      <w:r w:rsidR="006B1C4B" w:rsidRPr="002B23D1">
        <w:t>806</w:t>
      </w:r>
      <w:r w:rsidRPr="002B23D1">
        <w:t>).</w:t>
      </w:r>
      <w:r w:rsidR="005A186E" w:rsidRPr="002B23D1">
        <w:t xml:space="preserve"> </w:t>
      </w:r>
      <w:r w:rsidRPr="002B23D1">
        <w:t xml:space="preserve"> </w:t>
      </w:r>
      <w:r w:rsidR="005A186E" w:rsidRPr="002B23D1">
        <w:t>We augmented the s</w:t>
      </w:r>
      <w:r w:rsidRPr="002B23D1">
        <w:t xml:space="preserve">equence data </w:t>
      </w:r>
      <w:r w:rsidR="005A186E" w:rsidRPr="002B23D1">
        <w:t xml:space="preserve">for the </w:t>
      </w:r>
      <w:r w:rsidRPr="002B23D1">
        <w:t xml:space="preserve"> CoLaus</w:t>
      </w:r>
      <w:r w:rsidR="005A186E" w:rsidRPr="002B23D1">
        <w:t xml:space="preserve"> study </w:t>
      </w:r>
      <w:r w:rsidRPr="002B23D1">
        <w:t>with imputed data in the remainder of the study (n=3539) where variants were imputable</w:t>
      </w:r>
      <w:r w:rsidR="00574A11" w:rsidRPr="002B23D1">
        <w:t xml:space="preserve"> (R</w:t>
      </w:r>
      <w:r w:rsidR="00574A11" w:rsidRPr="002B23D1">
        <w:rPr>
          <w:vertAlign w:val="superscript"/>
        </w:rPr>
        <w:t>2</w:t>
      </w:r>
      <w:r w:rsidR="00574A11" w:rsidRPr="002B23D1">
        <w:t>&gt;0.5)</w:t>
      </w:r>
      <w:r w:rsidRPr="002B23D1">
        <w:t xml:space="preserve"> using a custom imputation process</w:t>
      </w:r>
      <w:r w:rsidR="003C6007" w:rsidRPr="002B23D1">
        <w:t xml:space="preserve"> </w:t>
      </w:r>
      <w:r w:rsidR="004540A5" w:rsidRPr="002B23D1">
        <w:t>on individuals genotyped</w:t>
      </w:r>
      <w:r w:rsidR="003C6007" w:rsidRPr="002B23D1">
        <w:t xml:space="preserve"> on the </w:t>
      </w:r>
      <w:r w:rsidR="003C6007" w:rsidRPr="002B23D1">
        <w:rPr>
          <w:rFonts w:cs="Arial"/>
        </w:rPr>
        <w:t>Affymetrix 500K chip but not included in the targeted sequencing experiment</w:t>
      </w:r>
      <w:r w:rsidR="001D739E" w:rsidRPr="002B23D1">
        <w:t xml:space="preserve"> </w:t>
      </w:r>
      <w:r w:rsidR="00F05003" w:rsidRPr="002B23D1">
        <w:t>(</w:t>
      </w:r>
      <w:r w:rsidRPr="002B23D1">
        <w:t>Supplementary Materials</w:t>
      </w:r>
      <w:r w:rsidR="00F05003" w:rsidRPr="002B23D1">
        <w:t>)</w:t>
      </w:r>
      <w:r w:rsidRPr="002B23D1">
        <w:t xml:space="preserve">. </w:t>
      </w:r>
    </w:p>
    <w:p w14:paraId="21D74B84" w14:textId="09C91BAB" w:rsidR="00FA7388" w:rsidRPr="002B23D1" w:rsidRDefault="00347A58" w:rsidP="00CA38A0">
      <w:pPr>
        <w:shd w:val="clear" w:color="auto" w:fill="FFFFFF"/>
        <w:spacing w:after="0" w:line="480" w:lineRule="auto"/>
        <w:ind w:firstLine="720"/>
        <w:divId w:val="1539009848"/>
      </w:pPr>
      <w:r w:rsidRPr="002B23D1">
        <w:lastRenderedPageBreak/>
        <w:t xml:space="preserve">Using results from the </w:t>
      </w:r>
      <w:r w:rsidR="00394674" w:rsidRPr="002B23D1">
        <w:t>d</w:t>
      </w:r>
      <w:r w:rsidRPr="002B23D1">
        <w:t xml:space="preserve">iscovery </w:t>
      </w:r>
      <w:r w:rsidR="00394674" w:rsidRPr="002B23D1">
        <w:t>a</w:t>
      </w:r>
      <w:r w:rsidRPr="002B23D1">
        <w:t>nalys</w:t>
      </w:r>
      <w:r w:rsidR="00394674" w:rsidRPr="002B23D1">
        <w:t>e</w:t>
      </w:r>
      <w:r w:rsidRPr="002B23D1">
        <w:t xml:space="preserve">s, we </w:t>
      </w:r>
      <w:r w:rsidR="00CA38A0" w:rsidRPr="002B23D1">
        <w:t xml:space="preserve">identified variants that were associated with T2D or obesity-related traits at the p&lt;0.001 level </w:t>
      </w:r>
      <w:r w:rsidRPr="002B23D1">
        <w:t>or were located</w:t>
      </w:r>
      <w:r w:rsidR="00CA38A0" w:rsidRPr="002B23D1">
        <w:t xml:space="preserve"> in genes encoding targets of strategic interest to </w:t>
      </w:r>
      <w:r w:rsidR="00CA38A0" w:rsidRPr="002B23D1">
        <w:rPr>
          <w:lang w:val="en-US"/>
        </w:rPr>
        <w:t xml:space="preserve">GSK, including </w:t>
      </w:r>
      <w:r w:rsidR="00CA38A0" w:rsidRPr="002B23D1">
        <w:rPr>
          <w:i/>
          <w:lang w:val="en-US"/>
        </w:rPr>
        <w:t>GLP1R</w:t>
      </w:r>
      <w:r w:rsidR="00CA38A0" w:rsidRPr="002B23D1">
        <w:rPr>
          <w:lang w:val="en-US"/>
        </w:rPr>
        <w:t xml:space="preserve">, </w:t>
      </w:r>
      <w:r w:rsidR="00CA38A0" w:rsidRPr="002B23D1">
        <w:rPr>
          <w:i/>
          <w:lang w:val="en-US"/>
        </w:rPr>
        <w:t>DPP4</w:t>
      </w:r>
      <w:r w:rsidR="00CA38A0" w:rsidRPr="002B23D1">
        <w:rPr>
          <w:lang w:val="en-US"/>
        </w:rPr>
        <w:t xml:space="preserve">, </w:t>
      </w:r>
      <w:r w:rsidR="00CA38A0" w:rsidRPr="002B23D1">
        <w:rPr>
          <w:i/>
          <w:lang w:val="en-US"/>
        </w:rPr>
        <w:t>CNR2</w:t>
      </w:r>
      <w:r w:rsidR="00CA38A0" w:rsidRPr="002B23D1">
        <w:rPr>
          <w:lang w:val="en-US"/>
        </w:rPr>
        <w:t xml:space="preserve">, and </w:t>
      </w:r>
      <w:r w:rsidR="00CA38A0" w:rsidRPr="002B23D1">
        <w:rPr>
          <w:i/>
          <w:lang w:val="en-US"/>
        </w:rPr>
        <w:t>HTR2C</w:t>
      </w:r>
      <w:r w:rsidRPr="002B23D1">
        <w:t xml:space="preserve"> with a </w:t>
      </w:r>
      <w:r w:rsidR="00CA38A0" w:rsidRPr="002B23D1">
        <w:t>p value threshold of &lt;0.05</w:t>
      </w:r>
      <w:r w:rsidR="0000796D" w:rsidRPr="002B23D1">
        <w:t xml:space="preserve">. To maximise sensitivity </w:t>
      </w:r>
      <w:r w:rsidR="004540A5" w:rsidRPr="002B23D1">
        <w:t xml:space="preserve">to detect associations </w:t>
      </w:r>
      <w:r w:rsidR="0000796D" w:rsidRPr="002B23D1">
        <w:t>in these genes</w:t>
      </w:r>
      <w:r w:rsidR="004540A5" w:rsidRPr="002B23D1">
        <w:t xml:space="preserve"> of highest interest</w:t>
      </w:r>
      <w:r w:rsidR="0000796D" w:rsidRPr="002B23D1">
        <w:t xml:space="preserve">, we </w:t>
      </w:r>
      <w:r w:rsidR="004540A5" w:rsidRPr="002B23D1">
        <w:t>took forward</w:t>
      </w:r>
      <w:r w:rsidR="0000796D" w:rsidRPr="002B23D1">
        <w:t xml:space="preserve"> </w:t>
      </w:r>
      <w:r w:rsidR="001D739E" w:rsidRPr="002B23D1">
        <w:t xml:space="preserve">to follow up those </w:t>
      </w:r>
      <w:r w:rsidR="0000796D" w:rsidRPr="002B23D1">
        <w:t>variants reaching p&lt;0.05</w:t>
      </w:r>
      <w:r w:rsidR="004540A5" w:rsidRPr="002B23D1">
        <w:t xml:space="preserve"> in </w:t>
      </w:r>
      <w:r w:rsidR="00394674" w:rsidRPr="002B23D1">
        <w:t>the d</w:t>
      </w:r>
      <w:r w:rsidR="004540A5" w:rsidRPr="002B23D1">
        <w:t>is</w:t>
      </w:r>
      <w:r w:rsidR="00C22B27" w:rsidRPr="002B23D1">
        <w:t xml:space="preserve">covery </w:t>
      </w:r>
      <w:r w:rsidR="00394674" w:rsidRPr="002B23D1">
        <w:t>a</w:t>
      </w:r>
      <w:r w:rsidR="00C22B27" w:rsidRPr="002B23D1">
        <w:t>nalyses</w:t>
      </w:r>
      <w:r w:rsidR="004540A5" w:rsidRPr="002B23D1">
        <w:t xml:space="preserve">. However, </w:t>
      </w:r>
      <w:r w:rsidR="0000796D" w:rsidRPr="002B23D1">
        <w:t>this did not af</w:t>
      </w:r>
      <w:r w:rsidR="004540A5" w:rsidRPr="002B23D1">
        <w:t xml:space="preserve">fect the threshold </w:t>
      </w:r>
      <w:r w:rsidR="00394674" w:rsidRPr="002B23D1">
        <w:t>for</w:t>
      </w:r>
      <w:r w:rsidR="004540A5" w:rsidRPr="002B23D1">
        <w:t xml:space="preserve"> statistical significance</w:t>
      </w:r>
      <w:r w:rsidR="00FA7388" w:rsidRPr="002B23D1">
        <w:t xml:space="preserve"> or overall alpha value (3.8x10</w:t>
      </w:r>
      <w:r w:rsidR="00FA7388" w:rsidRPr="002B23D1">
        <w:rPr>
          <w:vertAlign w:val="superscript"/>
        </w:rPr>
        <w:t>-5</w:t>
      </w:r>
      <w:r w:rsidR="00FA7388" w:rsidRPr="002B23D1">
        <w:t>)</w:t>
      </w:r>
      <w:r w:rsidR="0000796D" w:rsidRPr="002B23D1">
        <w:t xml:space="preserve">, for which we </w:t>
      </w:r>
      <w:r w:rsidR="004540A5" w:rsidRPr="002B23D1">
        <w:t>accounted</w:t>
      </w:r>
      <w:r w:rsidR="0000796D" w:rsidRPr="002B23D1">
        <w:t xml:space="preserve"> for all association tests</w:t>
      </w:r>
      <w:r w:rsidR="001D739E" w:rsidRPr="002B23D1">
        <w:t xml:space="preserve"> performed</w:t>
      </w:r>
      <w:r w:rsidR="0000796D" w:rsidRPr="002B23D1">
        <w:t xml:space="preserve"> in </w:t>
      </w:r>
      <w:r w:rsidR="00394674" w:rsidRPr="002B23D1">
        <w:t>the d</w:t>
      </w:r>
      <w:r w:rsidR="0000796D" w:rsidRPr="002B23D1">
        <w:t xml:space="preserve">iscovery analyses (N=1331). </w:t>
      </w:r>
      <w:r w:rsidR="00FA7388" w:rsidRPr="002B23D1">
        <w:t>The principal reason for prioritising specific genes was to ensure a balance between sensitivity for targets of high priority to GSK and to maintain specificity: given that initial replication was performed by de novo large</w:t>
      </w:r>
      <w:r w:rsidR="00D60EE7" w:rsidRPr="002B23D1">
        <w:t>-</w:t>
      </w:r>
      <w:r w:rsidR="00FA7388" w:rsidRPr="002B23D1">
        <w:t>scale targeted genotyping, we were practically unable to follow up vast numbers of variants. This does not bias the variants</w:t>
      </w:r>
      <w:r w:rsidR="00D60EE7" w:rsidRPr="002B23D1">
        <w:t xml:space="preserve"> selected for follow-up, nor </w:t>
      </w:r>
      <w:r w:rsidR="00FA7388" w:rsidRPr="002B23D1">
        <w:t xml:space="preserve">raise the risk of type I error. Indeed, the only variant we </w:t>
      </w:r>
      <w:r w:rsidR="00D60EE7" w:rsidRPr="002B23D1">
        <w:t xml:space="preserve">determined to be mimicking pharmacological manipulation </w:t>
      </w:r>
      <w:r w:rsidR="00FA7388" w:rsidRPr="002B23D1">
        <w:t>was well beyond “genome-wide significance” even if all possible low</w:t>
      </w:r>
      <w:r w:rsidR="00267E9D" w:rsidRPr="002B23D1">
        <w:t>-</w:t>
      </w:r>
      <w:r w:rsidR="00FA7388" w:rsidRPr="002B23D1">
        <w:t>frequency and common variants in the genome had been tested.</w:t>
      </w:r>
    </w:p>
    <w:p w14:paraId="1BF43171" w14:textId="6BC146B4" w:rsidR="00CA38A0" w:rsidRPr="002B23D1" w:rsidRDefault="0000796D" w:rsidP="00CA38A0">
      <w:pPr>
        <w:shd w:val="clear" w:color="auto" w:fill="FFFFFF"/>
        <w:spacing w:after="0" w:line="480" w:lineRule="auto"/>
        <w:ind w:firstLine="720"/>
        <w:divId w:val="1539009848"/>
      </w:pPr>
      <w:r w:rsidRPr="002B23D1">
        <w:t xml:space="preserve">We then genotyped seven variants in six genes </w:t>
      </w:r>
      <w:r w:rsidR="00347A58" w:rsidRPr="002B23D1">
        <w:t xml:space="preserve"> in </w:t>
      </w:r>
      <w:r w:rsidR="00CA38A0" w:rsidRPr="002B23D1">
        <w:t>up to 39</w:t>
      </w:r>
      <w:r w:rsidR="00DB46AE" w:rsidRPr="002B23D1">
        <w:t>,</w:t>
      </w:r>
      <w:r w:rsidR="00CA38A0" w:rsidRPr="002B23D1">
        <w:t xml:space="preserve">979 </w:t>
      </w:r>
      <w:r w:rsidR="00DB46AE" w:rsidRPr="002B23D1">
        <w:t xml:space="preserve">follow-up </w:t>
      </w:r>
      <w:r w:rsidR="00CA38A0" w:rsidRPr="002B23D1">
        <w:t>participants of European ancestry drawn from multiple studies</w:t>
      </w:r>
      <w:r w:rsidR="00DB46AE" w:rsidRPr="002B23D1">
        <w:t xml:space="preserve"> (Fig. 1)</w:t>
      </w:r>
      <w:r w:rsidR="00CA38A0" w:rsidRPr="002B23D1">
        <w:t xml:space="preserve">: CoLaus (when GEMS was the discovery sample), GEMS (when CoLaus was the discovery set), </w:t>
      </w:r>
      <w:r w:rsidR="00CA38A0" w:rsidRPr="002B23D1">
        <w:rPr>
          <w:rFonts w:cs="Arial"/>
        </w:rPr>
        <w:t>Ely</w:t>
      </w:r>
      <w:r w:rsidR="00343CED" w:rsidRPr="002B23D1">
        <w:rPr>
          <w:rFonts w:cs="Arial"/>
        </w:rPr>
        <w:t xml:space="preserve"> </w:t>
      </w:r>
      <w:r w:rsidR="004540CA" w:rsidRPr="002B23D1">
        <w:rPr>
          <w:rFonts w:cs="Arial"/>
        </w:rPr>
        <w:fldChar w:fldCharType="begin" w:fldLock="1"/>
      </w:r>
      <w:r w:rsidR="00EF52D8" w:rsidRPr="002B23D1">
        <w:rPr>
          <w:rFonts w:cs="Arial"/>
        </w:rPr>
        <w:instrText>ADDIN CSL_CITATION { "citationItems" : [ { "id" : "ITEM-1", "itemData" : { "DOI" : "10.1111/j.1464-5491.2007.02068.x", "ISSN" : "0742-3071", "PMID" : "17257284", "abstract" : "AIM: To determine the incidence of Type 2 diabetes and to examine the effect of different cut-points for impaired fasting glucose (IFG) on diabetes incidence.\n\nMETHODS: Population-based longitudinal study (1990-2000) with clinical, anthropometric and biochemical measurements, including an oral glucose tolerance test (OGTT), in 1040 non-diabetic adults aged 40-69 years at baseline. Baseline glucose status was defined as normoglycaemia &lt; 5.6, IFG-lower 5.6-6.0 and IFG-original 6.1-6.9 mmol/l. The all-IFG group included fasting glucose values of 5.6-6.9 mmol/l.\n\nRESULTS: The 10-year cumulative incidence of diabetes was 7.3 per 1000 person-years. Diabetes incidence was 2.4 [95% confidence interval (CI) 1.2, 4.8], 6.2 (4.0, 9.8) and 17.5 (12.5, 24.5) per 1000 person-years in those with normoglycaemia, IFG-lower and IFG-original, respectively. Compared with normoglycaemia, the age/sex-adjusted risk [hazard ratio (HR) and 95% CI] for incident diabetes was greatest in the IFG-original category (HR 6.9; 3.1, 15.2) and increased to a lesser degree in the IFG-lower (HR 2.5; 1.1, 5.7) and all-IFG categories (HR 4.1; 1.9, 8.7). When adjusted for confounding factors, the magnitude and direction of associations persisted, with HR 1.9, 4.4 and 2.9, for the categories IFG-lower, IFG-original and all-IFG, respectively.\n\nCONCLUSIONS: Diabetes incidence is more strongly related to IFG defined as fasting glucose between 6.1 and 6.9 mmol/l than to the lower category of 5.6-6.0 mmol/l, or entire range of 5.6-6.9 mmol/l. Future studies should examine the association of IFG with cardiovascular outcomes, but for diabetes risk our study supports the use of the IFG cut-point at 6.1 mmol/l.", "author" : [ { "dropping-particle" : "", "family" : "Forouhi", "given" : "N G", "non-dropping-particle" : "", "parse-names" : false, "suffix" : "" }, { "dropping-particle" : "", "family" : "Luan", "given" : "J", "non-dropping-particle" : "", "parse-names" : false, "suffix" : "" }, { "dropping-particle" : "", "family" : "Hennings", "given" : "S", "non-dropping-particle" : "", "parse-names" : false, "suffix" : "" }, { "dropping-particle" : "", "family" : "Wareham", "given" : "N J", "non-dropping-particle" : "", "parse-names" : false, "suffix" : "" } ], "container-title" : "Diabetic medicine : a journal of the British Diabetic Association", "id" : "ITEM-1", "issue" : "2", "issued" : { "date-parts" : [ [ "2007", "2" ] ] }, "page" : "200-7", "title" : "Incidence of Type 2 diabetes in England and its association with baseline impaired fasting glucose: the Ely study 1990-2000.", "type" : "article-journal", "volume" : "24" }, "uris" : [ "http://www.mendeley.com/documents/?uuid=c89e2491-2869-4431-8390-17ce8869a28e" ] } ], "mendeley" : { "formattedCitation" : "&lt;i&gt;(44)&lt;/i&gt;", "plainTextFormattedCitation" : "(44)", "previouslyFormattedCitation" : "&lt;i&gt;(44)&lt;/i&gt;" }, "properties" : { "noteIndex" : 0 }, "schema" : "https://github.com/citation-style-language/schema/raw/master/csl-citation.json" }</w:instrText>
      </w:r>
      <w:r w:rsidR="004540CA" w:rsidRPr="002B23D1">
        <w:rPr>
          <w:rFonts w:cs="Arial"/>
        </w:rPr>
        <w:fldChar w:fldCharType="separate"/>
      </w:r>
      <w:r w:rsidR="00EF52D8" w:rsidRPr="002B23D1">
        <w:rPr>
          <w:rFonts w:cs="Arial"/>
          <w:i/>
          <w:noProof/>
        </w:rPr>
        <w:t>(44)</w:t>
      </w:r>
      <w:r w:rsidR="004540CA" w:rsidRPr="002B23D1">
        <w:rPr>
          <w:rFonts w:cs="Arial"/>
        </w:rPr>
        <w:fldChar w:fldCharType="end"/>
      </w:r>
      <w:r w:rsidR="00CA38A0" w:rsidRPr="002B23D1">
        <w:rPr>
          <w:rFonts w:cs="Arial"/>
        </w:rPr>
        <w:t xml:space="preserve"> (n=1722), EPIC-Norfolk</w:t>
      </w:r>
      <w:r w:rsidR="00155EBE" w:rsidRPr="002B23D1">
        <w:rPr>
          <w:rFonts w:cs="Arial"/>
        </w:rPr>
        <w:t xml:space="preserve"> </w:t>
      </w:r>
      <w:r w:rsidR="004540CA" w:rsidRPr="002B23D1">
        <w:rPr>
          <w:rFonts w:cs="Arial"/>
        </w:rPr>
        <w:fldChar w:fldCharType="begin" w:fldLock="1"/>
      </w:r>
      <w:r w:rsidR="00EF52D8" w:rsidRPr="002B23D1">
        <w:rPr>
          <w:rFonts w:cs="Arial"/>
        </w:rPr>
        <w:instrText>ADDIN CSL_CITATION { "citationItems" : [ { "id" : "ITEM-1", "itemData" : { "ISSN" : "0007-0920", "PMID" : "10466767", "author" : [ { "dropping-particle" : "", "family" : "Day", "given" : "N", "non-dropping-particle" : "", "parse-names" : false, "suffix" : "" }, { "dropping-particle" : "", "family" : "Oakes", "given" : "S", "non-dropping-particle" : "", "parse-names" : false, "suffix" : "" }, { "dropping-particle" : "", "family" : "Luben", "given" : "R", "non-dropping-particle" : "", "parse-names" : false, "suffix" : "" }, { "dropping-particle" : "", "family" : "Khaw", "given" : "K T", "non-dropping-particle" : "", "parse-names" : false, "suffix" : "" }, { "dropping-particle" : "", "family" : "Bingham", "given" : "S", "non-dropping-particle" : "", "parse-names" : false, "suffix" : "" }, { "dropping-particle" : "", "family" : "Welch", "given" : "A", "non-dropping-particle" : "", "parse-names" : false, "suffix" : "" }, { "dropping-particle" : "", "family" : "Wareham", "given" : "N", "non-dropping-particle" : "", "parse-names" : false, "suffix" : "" } ], "container-title" : "British journal of cancer", "id" : "ITEM-1", "issued" : { "date-parts" : [ [ "1999", "7" ] ] }, "page" : "95-103", "title" : "EPIC-Norfolk: study design and characteristics of the cohort. European Prospective Investigation of Cancer.", "type" : "article-journal", "volume" : "80 Suppl 1" }, "uris" : [ "http://www.mendeley.com/documents/?uuid=0ed7063e-d316-48ae-9ed9-0f40e514eccb" ] } ], "mendeley" : { "formattedCitation" : "&lt;i&gt;(45)&lt;/i&gt;", "plainTextFormattedCitation" : "(45)", "previouslyFormattedCitation" : "&lt;i&gt;(45)&lt;/i&gt;" }, "properties" : { "noteIndex" : 0 }, "schema" : "https://github.com/citation-style-language/schema/raw/master/csl-citation.json" }</w:instrText>
      </w:r>
      <w:r w:rsidR="004540CA" w:rsidRPr="002B23D1">
        <w:rPr>
          <w:rFonts w:cs="Arial"/>
        </w:rPr>
        <w:fldChar w:fldCharType="separate"/>
      </w:r>
      <w:r w:rsidR="00EF52D8" w:rsidRPr="002B23D1">
        <w:rPr>
          <w:rFonts w:cs="Arial"/>
          <w:i/>
          <w:noProof/>
        </w:rPr>
        <w:t>(45)</w:t>
      </w:r>
      <w:r w:rsidR="004540CA" w:rsidRPr="002B23D1">
        <w:rPr>
          <w:rFonts w:cs="Arial"/>
        </w:rPr>
        <w:fldChar w:fldCharType="end"/>
      </w:r>
      <w:r w:rsidR="00CA38A0" w:rsidRPr="002B23D1">
        <w:rPr>
          <w:rFonts w:cs="Arial"/>
        </w:rPr>
        <w:t xml:space="preserve"> (n=25313), Fenland</w:t>
      </w:r>
      <w:r w:rsidR="00155EBE" w:rsidRPr="002B23D1">
        <w:rPr>
          <w:rFonts w:cs="Arial"/>
        </w:rPr>
        <w:t xml:space="preserve"> </w:t>
      </w:r>
      <w:r w:rsidR="004540CA" w:rsidRPr="002B23D1">
        <w:rPr>
          <w:rFonts w:cs="Arial"/>
        </w:rPr>
        <w:fldChar w:fldCharType="begin" w:fldLock="1"/>
      </w:r>
      <w:r w:rsidR="00EF52D8" w:rsidRPr="002B23D1">
        <w:rPr>
          <w:rFonts w:cs="Arial"/>
        </w:rPr>
        <w:instrText>ADDIN CSL_CITATION { "citationItems" : [ { "id" : "ITEM-1", "itemData" : { "DOI" : "10.3945/ajcn.2010.29247", "ISSN" : "1938-3207", "PMID" : "20519560", "abstract" : "BACKGROUND: Several studies reported inverse associations between birth weight and central adiposity in adults. However, few studies investigated the contributions of different abdominal fat compartments. OBJECTIVE: We examined associations between birth weight and adult visceral and subcutaneous abdominal fat in the population-based Fenland study. DESIGN: A total of 1092 adults (437 men and 655 women) aged 30-55 y had available data on reported birth weight, standard anthropometric measures, and visceral and subcutaneous abdominal fat estimated by ultrasound. In a subgroup (n = 766), dual-energy X-ray absorptiometry assessment of total abdominal fat was performed. Linear regression models were used to analyze relations between birth weight and the various fat variables adjusted for sex, age, education, smoking, and body mass index (BMI). RESULTS: After adjustment for adult BMI, there was an inverse association between birth weight and total abdominal fat [B (partial regression coefficient expressed as SD/1-kg change in birth weight) = -0.09, P = 0.002] and visceral fat (B = -0.07, P = 0.01) but not between birth weight and subcutaneous abdominal fat (B = -0.01, P = 0.3). Tests for interaction showed that adult BMI modified the association between birth weight and visceral fat (P for interaction = 0.01). In stratified analysis, the association between birth weight and visceral fat was apparent only in individuals with the highest BMI tertile (B = -0.08, P = 0.04). CONCLUSIONS: The inverse association between birth weight and adult abdominal fat appeared to be specific to visceral fat. However, associations with birth weight were apparent only after adjustment for adult BMI. Therefore, we suggest that rapid postnatal weight gain, rather than birth weight alone, leads to increased visceral fat.", "author" : [ { "dropping-particle" : "", "family" : "Rolfe", "given" : "Emanuella De Lucia", "non-dropping-particle" : "", "parse-names" : false, "suffix" : "" }, { "dropping-particle" : "", "family" : "Loos", "given" : "Ruth J F", "non-dropping-particle" : "", "parse-names" : false, "suffix" : "" }, { "dropping-particle" : "", "family" : "Druet", "given" : "C\u00e9line", "non-dropping-particle" : "", "parse-names" : false, "suffix" : "" }, { "dropping-particle" : "", "family" : "Stolk", "given" : "Ronald P", "non-dropping-particle" : "", "parse-names" : false, "suffix" : "" }, { "dropping-particle" : "", "family" : "Ekelund", "given" : "Ulf", "non-dropping-particle" : "", "parse-names" : false, "suffix" : "" }, { "dropping-particle" : "", "family" : "Griffin", "given" : "Simon J", "non-dropping-particle" : "", "parse-names" : false, "suffix" : "" }, { "dropping-particle" : "", "family" : "Forouhi", "given" : "Nita G", "non-dropping-particle" : "", "parse-names" : false, "suffix" : "" }, { "dropping-particle" : "", "family" : "Wareham", "given" : "Nicholas J", "non-dropping-particle" : "", "parse-names" : false, "suffix" : "" }, { "dropping-particle" : "", "family" : "Ong", "given" : "Ken K", "non-dropping-particle" : "", "parse-names" : false, "suffix" : "" } ], "container-title" : "The American journal of clinical nutrition", "id" : "ITEM-1", "issue" : "2", "issued" : { "date-parts" : [ [ "2010", "8" ] ] }, "page" : "347-52", "title" : "Association between birth weight and visceral fat in adults.", "type" : "article-journal", "volume" : "92" }, "uris" : [ "http://www.mendeley.com/documents/?uuid=8d4dd085-9ac3-4d06-a940-ce0b13e44ae1" ] } ], "mendeley" : { "formattedCitation" : "&lt;i&gt;(46)&lt;/i&gt;", "plainTextFormattedCitation" : "(46)", "previouslyFormattedCitation" : "&lt;i&gt;(46)&lt;/i&gt;" }, "properties" : { "noteIndex" : 0 }, "schema" : "https://github.com/citation-style-language/schema/raw/master/csl-citation.json" }</w:instrText>
      </w:r>
      <w:r w:rsidR="004540CA" w:rsidRPr="002B23D1">
        <w:rPr>
          <w:rFonts w:cs="Arial"/>
        </w:rPr>
        <w:fldChar w:fldCharType="separate"/>
      </w:r>
      <w:r w:rsidR="00EF52D8" w:rsidRPr="002B23D1">
        <w:rPr>
          <w:rFonts w:cs="Arial"/>
          <w:i/>
          <w:noProof/>
        </w:rPr>
        <w:t>(46)</w:t>
      </w:r>
      <w:r w:rsidR="004540CA" w:rsidRPr="002B23D1">
        <w:rPr>
          <w:rFonts w:cs="Arial"/>
        </w:rPr>
        <w:fldChar w:fldCharType="end"/>
      </w:r>
      <w:r w:rsidR="00CA38A0" w:rsidRPr="002B23D1">
        <w:rPr>
          <w:rFonts w:cs="Arial"/>
        </w:rPr>
        <w:t xml:space="preserve"> (n=6379), and LOLIPOP</w:t>
      </w:r>
      <w:r w:rsidR="00155EBE" w:rsidRPr="002B23D1">
        <w:rPr>
          <w:rFonts w:cs="Arial"/>
        </w:rPr>
        <w:t xml:space="preserve"> </w:t>
      </w:r>
      <w:r w:rsidR="004540CA" w:rsidRPr="002B23D1">
        <w:rPr>
          <w:rFonts w:cs="Arial"/>
        </w:rPr>
        <w:fldChar w:fldCharType="begin" w:fldLock="1"/>
      </w:r>
      <w:r w:rsidR="00EF52D8" w:rsidRPr="002B23D1">
        <w:rPr>
          <w:rFonts w:cs="Arial"/>
        </w:rPr>
        <w:instrText>ADDIN CSL_CITATION { "citationItems" : [ { "id" : "ITEM-1", "itemData" : { "DOI" : "10.1038/ng.2007.61", "ISSN" : "1546-1718", "PMID" : "18193046", "abstract" : "We tested over 267,000 SNPs in 1,005 Northern Europeans and 248,000 in 1,006 Indian Asians for association with triglycerides and HDL cholesterol, with replication in 10,536 subjects. We found association of a nonsynonymous SNP (rs3812316, G771C, Gln241His) in MLXIPL with plasma triglyceride levels (combined P = 1.4 x 10(-10)). MLXIPL coordinates transcriptional regulation of enzymes that channel glycolytic end-products into lipogenesis and energy storage, making MLXIPL a plausible 'thrifty gene'.", "author" : [ { "dropping-particle" : "", "family" : "Kooner", "given" : "Jaspal S", "non-dropping-particle" : "", "parse-names" : false, "suffix" : "" }, { "dropping-particle" : "", "family" : "Chambers", "given" : "John C", "non-dropping-particle" : "", "parse-names" : false, "suffix" : "" }, { "dropping-particle" : "", "family" : "Aguilar-Salinas", "given" : "Carlos a", "non-dropping-particle" : "", "parse-names" : false, "suffix" : "" }, { "dropping-particle" : "", "family" : "Hinds", "given" : "David a", "non-dropping-particle" : "", "parse-names" : false, "suffix" : "" }, { "dropping-particle" : "", "family" : "Hyde", "given" : "Craig L", "non-dropping-particle" : "", "parse-names" : false, "suffix" : "" }, { "dropping-particle" : "", "family" : "Warnes", "given" : "Gregory R", "non-dropping-particle" : "", "parse-names" : false, "suffix" : "" }, { "dropping-particle" : "", "family" : "G\u00f3mez P\u00e9rez", "given" : "Francisco J", "non-dropping-particle" : "", "parse-names" : false, "suffix" : "" }, { "dropping-particle" : "", "family" : "Frazer", "given" : "Kelly a", "non-dropping-particle" : "", "parse-names" : false, "suffix" : "" }, { "dropping-particle" : "", "family" : "Elliott", "given" : "Paul", "non-dropping-particle" : "", "parse-names" : false, "suffix" : "" }, { "dropping-particle" : "", "family" : "Scott", "given" : "James", "non-dropping-particle" : "", "parse-names" : false, "suffix" : "" }, { "dropping-particle" : "", "family" : "Milos", "given" : "Patrice M", "non-dropping-particle" : "", "parse-names" : false, "suffix" : "" }, { "dropping-particle" : "", "family" : "Cox", "given" : "David R", "non-dropping-particle" : "", "parse-names" : false, "suffix" : "" }, { "dropping-particle" : "", "family" : "Thompson", "given" : "John F", "non-dropping-particle" : "", "parse-names" : false, "suffix" : "" } ], "container-title" : "Nature genetics", "id" : "ITEM-1", "issue" : "2", "issued" : { "date-parts" : [ [ "2008", "2" ] ] }, "page" : "149-51", "title" : "Genome-wide scan identifies variation in MLXIPL associated with plasma triglycerides.", "type" : "article-journal", "volume" : "40" }, "uris" : [ "http://www.mendeley.com/documents/?uuid=4eab4ddc-e55e-4871-9a3d-924378f0dc16" ] } ], "mendeley" : { "formattedCitation" : "&lt;i&gt;(47)&lt;/i&gt;", "plainTextFormattedCitation" : "(47)", "previouslyFormattedCitation" : "&lt;i&gt;(47)&lt;/i&gt;" }, "properties" : { "noteIndex" : 0 }, "schema" : "https://github.com/citation-style-language/schema/raw/master/csl-citation.json" }</w:instrText>
      </w:r>
      <w:r w:rsidR="004540CA" w:rsidRPr="002B23D1">
        <w:rPr>
          <w:rFonts w:cs="Arial"/>
        </w:rPr>
        <w:fldChar w:fldCharType="separate"/>
      </w:r>
      <w:r w:rsidR="00EF52D8" w:rsidRPr="002B23D1">
        <w:rPr>
          <w:rFonts w:cs="Arial"/>
          <w:i/>
          <w:noProof/>
        </w:rPr>
        <w:t>(47)</w:t>
      </w:r>
      <w:r w:rsidR="004540CA" w:rsidRPr="002B23D1">
        <w:rPr>
          <w:rFonts w:cs="Arial"/>
        </w:rPr>
        <w:fldChar w:fldCharType="end"/>
      </w:r>
      <w:r w:rsidR="00CA38A0" w:rsidRPr="002B23D1">
        <w:rPr>
          <w:rFonts w:cs="Arial"/>
        </w:rPr>
        <w:t xml:space="preserve"> (n=6565) studies</w:t>
      </w:r>
      <w:r w:rsidR="00347A58" w:rsidRPr="002B23D1">
        <w:rPr>
          <w:rFonts w:cs="Arial"/>
        </w:rPr>
        <w:t xml:space="preserve">.  The </w:t>
      </w:r>
      <w:r w:rsidR="00B72EAB" w:rsidRPr="002B23D1">
        <w:rPr>
          <w:rFonts w:cs="Arial"/>
        </w:rPr>
        <w:t>f</w:t>
      </w:r>
      <w:r w:rsidR="00CA38A0" w:rsidRPr="002B23D1">
        <w:rPr>
          <w:rFonts w:cs="Arial"/>
        </w:rPr>
        <w:t>ollow-up</w:t>
      </w:r>
      <w:r w:rsidR="00347A58" w:rsidRPr="002B23D1">
        <w:rPr>
          <w:rFonts w:cs="Arial"/>
        </w:rPr>
        <w:t xml:space="preserve"> </w:t>
      </w:r>
      <w:r w:rsidR="00B72EAB" w:rsidRPr="002B23D1">
        <w:rPr>
          <w:rFonts w:cs="Arial"/>
        </w:rPr>
        <w:t>a</w:t>
      </w:r>
      <w:r w:rsidR="00347A58" w:rsidRPr="002B23D1">
        <w:rPr>
          <w:rFonts w:cs="Arial"/>
        </w:rPr>
        <w:t>nalysis</w:t>
      </w:r>
      <w:r w:rsidR="00CA38A0" w:rsidRPr="002B23D1">
        <w:rPr>
          <w:rFonts w:cs="Arial"/>
        </w:rPr>
        <w:t xml:space="preserve"> of T2D</w:t>
      </w:r>
      <w:r w:rsidR="00347A58" w:rsidRPr="002B23D1">
        <w:rPr>
          <w:rFonts w:cs="Arial"/>
        </w:rPr>
        <w:t xml:space="preserve"> included </w:t>
      </w:r>
      <w:r w:rsidR="00CA38A0" w:rsidRPr="002B23D1">
        <w:rPr>
          <w:rFonts w:cs="Arial"/>
        </w:rPr>
        <w:t>participants from the Norfolk Diabetes Study (N</w:t>
      </w:r>
      <w:r w:rsidR="00CA38A0" w:rsidRPr="002B23D1">
        <w:rPr>
          <w:rFonts w:cs="Arial"/>
          <w:vertAlign w:val="subscript"/>
        </w:rPr>
        <w:t>cases</w:t>
      </w:r>
      <w:r w:rsidR="00CA38A0" w:rsidRPr="002B23D1">
        <w:rPr>
          <w:rFonts w:cs="Arial"/>
        </w:rPr>
        <w:t>=5587 and N</w:t>
      </w:r>
      <w:r w:rsidR="00CA38A0" w:rsidRPr="002B23D1">
        <w:rPr>
          <w:rFonts w:cs="Arial"/>
          <w:vertAlign w:val="subscript"/>
        </w:rPr>
        <w:t>controls</w:t>
      </w:r>
      <w:r w:rsidR="00CA38A0" w:rsidRPr="002B23D1">
        <w:rPr>
          <w:rFonts w:cs="Arial"/>
        </w:rPr>
        <w:t xml:space="preserve">=19012) </w:t>
      </w:r>
      <w:r w:rsidR="00347A58" w:rsidRPr="002B23D1">
        <w:rPr>
          <w:rFonts w:cs="Arial"/>
        </w:rPr>
        <w:t xml:space="preserve">, </w:t>
      </w:r>
      <w:r w:rsidR="00CA38A0" w:rsidRPr="002B23D1">
        <w:rPr>
          <w:rFonts w:cs="Arial"/>
        </w:rPr>
        <w:t xml:space="preserve">GenOA study </w:t>
      </w:r>
      <w:r w:rsidR="00CA38A0" w:rsidRPr="002B23D1">
        <w:rPr>
          <w:lang w:val="en-US"/>
        </w:rPr>
        <w:t>(N</w:t>
      </w:r>
      <w:r w:rsidR="00CA38A0" w:rsidRPr="002B23D1">
        <w:rPr>
          <w:vertAlign w:val="subscript"/>
          <w:lang w:val="en-US"/>
        </w:rPr>
        <w:t>cases</w:t>
      </w:r>
      <w:r w:rsidR="00CA38A0" w:rsidRPr="002B23D1">
        <w:rPr>
          <w:lang w:val="en-US"/>
        </w:rPr>
        <w:t>=129 and N</w:t>
      </w:r>
      <w:r w:rsidR="00CA38A0" w:rsidRPr="002B23D1">
        <w:rPr>
          <w:vertAlign w:val="subscript"/>
          <w:lang w:val="en-US"/>
        </w:rPr>
        <w:t>controls</w:t>
      </w:r>
      <w:r w:rsidR="00CA38A0" w:rsidRPr="002B23D1">
        <w:rPr>
          <w:lang w:val="en-US"/>
        </w:rPr>
        <w:t>=1501)</w:t>
      </w:r>
      <w:r w:rsidR="00347A58" w:rsidRPr="002B23D1">
        <w:rPr>
          <w:lang w:val="en-US"/>
        </w:rPr>
        <w:t xml:space="preserve">, and </w:t>
      </w:r>
      <w:r w:rsidR="00CA38A0" w:rsidRPr="002B23D1">
        <w:rPr>
          <w:rFonts w:cs="Arial"/>
        </w:rPr>
        <w:t>individuals with T2D from the ADDITION study</w:t>
      </w:r>
      <w:r w:rsidR="004540CA" w:rsidRPr="002B23D1">
        <w:fldChar w:fldCharType="begin" w:fldLock="1"/>
      </w:r>
      <w:r w:rsidR="00EF52D8" w:rsidRPr="002B23D1">
        <w:instrText>ADDIN CSL_CITATION { "citationItems" : [ { "id" : "ITEM-1", "itemData" : { "DOI" : "10.1186/1471-2458-9-136", "ISSN" : "1471-2458", "PMID" : "19435491", "abstract" : "BACKGROUND: The increasing prevalence of type 2 diabetes poses a major public health challenge. Population-based screening and early treatment for type 2 diabetes could reduce this growing burden. However, the benefits of such a strategy remain uncertain.\n\nMETHODS AND DESIGN: The ADDITION-Cambridge study aims to evaluate the effectiveness and cost-effectiveness of (i) a stepwise screening strategy for type 2 diabetes; and (ii) intensive multifactorial treatment for people with screen-detected diabetes in primary care. 63 practices in the East Anglia region participated. Three undertook the pilot study, 33 were allocated to three groups: no screening (control), screening followed by intensive treatment (IT) and screening plus routine care (RC) in an unbalanced (1:3:3) randomisation. The remaining 27 practices were randomly allocated to IT and RC. A risk score incorporating routine practice data was used to identify people aged 40-69 years at high-risk of undiagnosed diabetes. In the screening practices, high-risk individuals were invited to take part in a stepwise screening programme. In the IT group, diabetes treatment is optimised through guidelines, target-led multifactorial treatment, audit, feedback, and academic detailing for practice teams, alongside provision of educational materials for newly diagnosed participants. Primary endpoints are modelled cardiovascular risk at one year, and cardiovascular mortality and morbidity at five years after diagnosis of diabetes. Secondary endpoints include all-cause mortality, development of renal and visual impairment, peripheral neuropathy, health service costs, self-reported quality of life, functional status and health utility. Impact of the screening programme at the population level is also assessed through measures of mortality, cardiovascular morbidity, health status and health service use among high-risk individuals.\n\nDISCUSSION: ADDITION-Cambridge is conducted in a defined high-risk group accessible through primary care. It addresses the feasibility of population-based screening for diabetes, as well as the benefits and costs of screening and intensive multifactorial treatment early in the disease trajectory. The intensive treatment algorithm is based on evidence from studies including individuals with clinically diagnosed diabetes and the education materials are informed by psychological theory. ADDITION-Cambridge will provide timely evidence concerning the benefits of early intensive treatment and w\u2026", "author" : [ { "dropping-particle" : "", "family" : "Echouffo-Tcheugui", "given" : "Justin B", "non-dropping-particle" : "", "parse-names" : false, "suffix" : "" }, { "dropping-particle" : "", "family" : "Simmons", "given" : "Rebecca K", "non-dropping-particle" : "", "parse-names" : false, "suffix" : "" }, { "dropping-particle" : "", "family" : "Williams", "given" : "Kate M", "non-dropping-particle" : "", "parse-names" : false, "suffix" : "" }, { "dropping-particle" : "", "family" : "Barling", "given" : "Roslyn S", "non-dropping-particle" : "", "parse-names" : false, "suffix" : "" }, { "dropping-particle" : "", "family" : "Prevost", "given" : "a Toby", "non-dropping-particle" : "", "parse-names" : false, "suffix" : "" }, { "dropping-particle" : "", "family" : "Kinmonth", "given" : "Ann Louise", "non-dropping-particle" : "", "parse-names" : false, "suffix" : "" }, { "dropping-particle" : "", "family" : "Wareham", "given" : "Nicholas J", "non-dropping-particle" : "", "parse-names" : false, "suffix" : "" }, { "dropping-particle" : "", "family" : "Griffin", "given" : "Simon J", "non-dropping-particle" : "", "parse-names" : false, "suffix" : "" } ], "container-title" : "BMC public health", "id" : "ITEM-1", "issued" : { "date-parts" : [ [ "2009", "1" ] ] }, "page" : "136", "title" : "The ADDITION-Cambridge trial protocol: a cluster -- randomised controlled trial of screening for type 2 diabetes and intensive treatment for screen-detected patients.", "type" : "article-journal", "volume" : "9" }, "uris" : [ "http://www.mendeley.com/documents/?uuid=352e5759-ee4b-4c0b-8350-470403ebac0a" ] } ], "mendeley" : { "formattedCitation" : "&lt;i&gt;(48)&lt;/i&gt;", "plainTextFormattedCitation" : "(48)", "previouslyFormattedCitation" : "&lt;i&gt;(48)&lt;/i&gt;" }, "properties" : { "noteIndex" : 0 }, "schema" : "https://github.com/citation-style-language/schema/raw/master/csl-citation.json" }</w:instrText>
      </w:r>
      <w:r w:rsidR="004540CA" w:rsidRPr="002B23D1">
        <w:fldChar w:fldCharType="separate"/>
      </w:r>
      <w:r w:rsidR="00EF52D8" w:rsidRPr="002B23D1">
        <w:rPr>
          <w:i/>
          <w:noProof/>
        </w:rPr>
        <w:t>(48)</w:t>
      </w:r>
      <w:r w:rsidR="004540CA" w:rsidRPr="002B23D1">
        <w:fldChar w:fldCharType="end"/>
      </w:r>
      <w:r w:rsidR="00CA38A0" w:rsidRPr="002B23D1">
        <w:rPr>
          <w:rFonts w:cs="Arial"/>
        </w:rPr>
        <w:t>(N</w:t>
      </w:r>
      <w:r w:rsidR="00CA38A0" w:rsidRPr="002B23D1">
        <w:rPr>
          <w:rFonts w:cs="Arial"/>
          <w:vertAlign w:val="subscript"/>
        </w:rPr>
        <w:t>cases</w:t>
      </w:r>
      <w:r w:rsidR="00CA38A0" w:rsidRPr="002B23D1">
        <w:rPr>
          <w:rFonts w:cs="Arial"/>
        </w:rPr>
        <w:t>=816) who were combined with additional cases from the Ely study (N</w:t>
      </w:r>
      <w:r w:rsidR="00CA38A0" w:rsidRPr="002B23D1">
        <w:rPr>
          <w:rFonts w:cs="Arial"/>
          <w:vertAlign w:val="subscript"/>
        </w:rPr>
        <w:t>cases</w:t>
      </w:r>
      <w:r w:rsidR="00CA38A0" w:rsidRPr="002B23D1">
        <w:rPr>
          <w:rFonts w:cs="Arial"/>
        </w:rPr>
        <w:t>=116) and compared to non-diabetic controls from the Ely study</w:t>
      </w:r>
      <w:r w:rsidR="00CA38A0" w:rsidRPr="002B23D1" w:rsidDel="00ED470A">
        <w:rPr>
          <w:rFonts w:cs="Arial"/>
        </w:rPr>
        <w:t xml:space="preserve"> </w:t>
      </w:r>
      <w:r w:rsidR="00CA38A0" w:rsidRPr="002B23D1">
        <w:rPr>
          <w:rFonts w:cs="Arial"/>
        </w:rPr>
        <w:t>(N</w:t>
      </w:r>
      <w:r w:rsidR="00CA38A0" w:rsidRPr="002B23D1">
        <w:rPr>
          <w:rFonts w:cs="Arial"/>
          <w:vertAlign w:val="subscript"/>
        </w:rPr>
        <w:t>controls</w:t>
      </w:r>
      <w:r w:rsidR="00CA38A0" w:rsidRPr="002B23D1">
        <w:rPr>
          <w:rFonts w:cs="Arial"/>
        </w:rPr>
        <w:t xml:space="preserve">=1487). </w:t>
      </w:r>
    </w:p>
    <w:p w14:paraId="02197DC4" w14:textId="7317D1B2" w:rsidR="00CA38A0" w:rsidRPr="002B23D1" w:rsidRDefault="003C6007" w:rsidP="00347A58">
      <w:pPr>
        <w:shd w:val="clear" w:color="auto" w:fill="FFFFFF"/>
        <w:spacing w:after="0" w:line="480" w:lineRule="auto"/>
        <w:ind w:firstLine="720"/>
        <w:divId w:val="1539009848"/>
      </w:pPr>
      <w:r w:rsidRPr="002B23D1">
        <w:t xml:space="preserve">We also sought further </w:t>
      </w:r>
      <w:r w:rsidR="00B72EAB" w:rsidRPr="002B23D1">
        <w:rPr>
          <w:i/>
        </w:rPr>
        <w:t>i</w:t>
      </w:r>
      <w:r w:rsidR="001D739E" w:rsidRPr="002B23D1">
        <w:rPr>
          <w:i/>
        </w:rPr>
        <w:t>n</w:t>
      </w:r>
      <w:r w:rsidR="00347A58" w:rsidRPr="002B23D1">
        <w:rPr>
          <w:i/>
        </w:rPr>
        <w:t xml:space="preserve"> </w:t>
      </w:r>
      <w:r w:rsidR="00B72EAB" w:rsidRPr="002B23D1">
        <w:rPr>
          <w:i/>
        </w:rPr>
        <w:t>s</w:t>
      </w:r>
      <w:r w:rsidR="00347A58" w:rsidRPr="002B23D1">
        <w:rPr>
          <w:i/>
        </w:rPr>
        <w:t>ilico</w:t>
      </w:r>
      <w:r w:rsidR="004540CA" w:rsidRPr="002B23D1">
        <w:t xml:space="preserve"> </w:t>
      </w:r>
      <w:r w:rsidR="00B72EAB" w:rsidRPr="002B23D1">
        <w:t>f</w:t>
      </w:r>
      <w:r w:rsidR="004540CA" w:rsidRPr="002B23D1">
        <w:t>ollow-up Analysis</w:t>
      </w:r>
      <w:r w:rsidR="00347A58" w:rsidRPr="002B23D1">
        <w:rPr>
          <w:i/>
        </w:rPr>
        <w:t xml:space="preserve"> </w:t>
      </w:r>
      <w:r w:rsidR="00CA38A0" w:rsidRPr="002B23D1">
        <w:t>to further evaluate association</w:t>
      </w:r>
      <w:r w:rsidR="00347A58" w:rsidRPr="002B23D1">
        <w:t>s</w:t>
      </w:r>
      <w:r w:rsidR="00CA38A0" w:rsidRPr="002B23D1">
        <w:t xml:space="preserve"> in collaborative studies utilizing results from the </w:t>
      </w:r>
      <w:r w:rsidR="00347A58" w:rsidRPr="002B23D1">
        <w:t>MAGIC and CHARGE</w:t>
      </w:r>
      <w:r w:rsidR="00AC2F87" w:rsidRPr="002B23D1">
        <w:t xml:space="preserve"> </w:t>
      </w:r>
      <w:r w:rsidR="00CA38A0" w:rsidRPr="002B23D1">
        <w:t>consort</w:t>
      </w:r>
      <w:r w:rsidR="0081551E" w:rsidRPr="002B23D1">
        <w:t>ia.</w:t>
      </w:r>
      <w:r w:rsidR="00347A58" w:rsidRPr="002B23D1">
        <w:t xml:space="preserve"> </w:t>
      </w:r>
      <w:r w:rsidR="0081551E" w:rsidRPr="002B23D1">
        <w:t xml:space="preserve">Five of the seven variants were available for </w:t>
      </w:r>
      <w:r w:rsidRPr="002B23D1">
        <w:t>in silico analysis (</w:t>
      </w:r>
      <w:r w:rsidR="00AF265B" w:rsidRPr="002B23D1">
        <w:t>t</w:t>
      </w:r>
      <w:r w:rsidRPr="002B23D1">
        <w:t>able 1)</w:t>
      </w:r>
      <w:r w:rsidR="00C22B27" w:rsidRPr="002B23D1">
        <w:t xml:space="preserve">. </w:t>
      </w:r>
      <w:r w:rsidR="00CA38A0" w:rsidRPr="002B23D1">
        <w:t xml:space="preserve">Further details on each of the studies and consortia are provided in the Supplementary Materials and </w:t>
      </w:r>
      <w:r w:rsidR="00155EBE" w:rsidRPr="002B23D1">
        <w:t>t</w:t>
      </w:r>
      <w:r w:rsidR="00CA38A0" w:rsidRPr="002B23D1">
        <w:t xml:space="preserve">able </w:t>
      </w:r>
      <w:r w:rsidR="005F4860" w:rsidRPr="002B23D1">
        <w:t xml:space="preserve">S1 </w:t>
      </w:r>
      <w:r w:rsidR="00AF265B" w:rsidRPr="002B23D1">
        <w:t>and S4</w:t>
      </w:r>
      <w:r w:rsidR="00CA38A0" w:rsidRPr="002B23D1">
        <w:t xml:space="preserve">. </w:t>
      </w:r>
    </w:p>
    <w:p w14:paraId="26FA8725" w14:textId="77777777" w:rsidR="00CA38A0" w:rsidRPr="002B23D1" w:rsidRDefault="00CA38A0" w:rsidP="00CA38A0">
      <w:pPr>
        <w:shd w:val="clear" w:color="auto" w:fill="FFFFFF"/>
        <w:spacing w:after="0" w:line="480" w:lineRule="auto"/>
        <w:divId w:val="1539009848"/>
      </w:pPr>
    </w:p>
    <w:p w14:paraId="741F6018" w14:textId="77777777" w:rsidR="00CA38A0" w:rsidRPr="002B23D1" w:rsidRDefault="00CA38A0" w:rsidP="00CA38A0">
      <w:pPr>
        <w:shd w:val="clear" w:color="auto" w:fill="FFFFFF"/>
        <w:spacing w:after="0" w:line="480" w:lineRule="auto"/>
        <w:divId w:val="1539009848"/>
        <w:rPr>
          <w:b/>
          <w:i/>
        </w:rPr>
      </w:pPr>
      <w:r w:rsidRPr="002B23D1">
        <w:rPr>
          <w:b/>
          <w:i/>
        </w:rPr>
        <w:t>Statistical analyses</w:t>
      </w:r>
    </w:p>
    <w:p w14:paraId="72B67EC3" w14:textId="622B8996" w:rsidR="00CA38A0" w:rsidRPr="002B23D1" w:rsidRDefault="00450D17" w:rsidP="00CA38A0">
      <w:pPr>
        <w:shd w:val="clear" w:color="auto" w:fill="FFFFFF"/>
        <w:spacing w:after="0" w:line="480" w:lineRule="auto"/>
        <w:divId w:val="1539009848"/>
        <w:rPr>
          <w:rFonts w:cs="Arial"/>
        </w:rPr>
      </w:pPr>
      <w:r w:rsidRPr="002B23D1">
        <w:rPr>
          <w:rFonts w:cs="Arial"/>
        </w:rPr>
        <w:t>We carried out g</w:t>
      </w:r>
      <w:r w:rsidR="00CA38A0" w:rsidRPr="002B23D1">
        <w:rPr>
          <w:rFonts w:cs="Arial"/>
        </w:rPr>
        <w:t xml:space="preserve">enetic association analyses on variants identified via </w:t>
      </w:r>
      <w:r w:rsidR="004646EA" w:rsidRPr="002B23D1">
        <w:rPr>
          <w:rFonts w:cs="Arial"/>
        </w:rPr>
        <w:t xml:space="preserve">targeted </w:t>
      </w:r>
      <w:r w:rsidR="00CA38A0" w:rsidRPr="002B23D1">
        <w:rPr>
          <w:rFonts w:cs="Arial"/>
        </w:rPr>
        <w:t xml:space="preserve">sequencing  using an additive genetic model by linear or logistic regression, adjusting for age and sex and other study-specific covariates. </w:t>
      </w:r>
      <w:r w:rsidRPr="002B23D1">
        <w:rPr>
          <w:rFonts w:cs="Arial"/>
        </w:rPr>
        <w:t>We combined s</w:t>
      </w:r>
      <w:r w:rsidR="00CA38A0" w:rsidRPr="002B23D1">
        <w:rPr>
          <w:rFonts w:cs="Arial"/>
        </w:rPr>
        <w:t xml:space="preserve">tudy-specific estimates </w:t>
      </w:r>
      <w:r w:rsidRPr="002B23D1">
        <w:rPr>
          <w:rFonts w:cs="Arial"/>
        </w:rPr>
        <w:t>using</w:t>
      </w:r>
      <w:r w:rsidR="00CA38A0" w:rsidRPr="002B23D1">
        <w:rPr>
          <w:rFonts w:cs="Arial"/>
        </w:rPr>
        <w:t xml:space="preserve"> fixed effect meta-analysis. </w:t>
      </w:r>
      <w:r w:rsidRPr="002B23D1">
        <w:rPr>
          <w:rFonts w:cs="Arial"/>
        </w:rPr>
        <w:t>We performed a</w:t>
      </w:r>
      <w:r w:rsidR="00CA38A0" w:rsidRPr="002B23D1">
        <w:rPr>
          <w:rFonts w:cs="Arial"/>
        </w:rPr>
        <w:t xml:space="preserve">nalyses </w:t>
      </w:r>
      <w:r w:rsidRPr="002B23D1">
        <w:rPr>
          <w:rFonts w:cs="Arial"/>
        </w:rPr>
        <w:t>o</w:t>
      </w:r>
      <w:r w:rsidR="00CA38A0" w:rsidRPr="002B23D1">
        <w:rPr>
          <w:rFonts w:cs="Arial"/>
        </w:rPr>
        <w:t xml:space="preserve">n standardised variables (mean=0 and SD =1) and, as such, expressed </w:t>
      </w:r>
      <w:r w:rsidRPr="002B23D1">
        <w:rPr>
          <w:rFonts w:cs="Arial"/>
        </w:rPr>
        <w:t xml:space="preserve">effect sizes </w:t>
      </w:r>
      <w:r w:rsidR="00CA38A0" w:rsidRPr="002B23D1">
        <w:rPr>
          <w:rFonts w:cs="Arial"/>
        </w:rPr>
        <w:t xml:space="preserve">as standard deviations (SDs) for quantitative traits. In total, </w:t>
      </w:r>
      <w:r w:rsidRPr="002B23D1">
        <w:rPr>
          <w:rFonts w:cs="Arial"/>
        </w:rPr>
        <w:t xml:space="preserve">we analysed </w:t>
      </w:r>
      <w:r w:rsidR="00CA38A0" w:rsidRPr="002B23D1">
        <w:rPr>
          <w:rFonts w:cs="Arial"/>
        </w:rPr>
        <w:t xml:space="preserve">121 </w:t>
      </w:r>
      <w:r w:rsidR="00CA38A0" w:rsidRPr="002B23D1">
        <w:t>single nucleotide variants (SNVs)</w:t>
      </w:r>
      <w:r w:rsidR="00CF7C6A" w:rsidRPr="002B23D1">
        <w:t xml:space="preserve">. </w:t>
      </w:r>
      <w:r w:rsidR="00CA38A0" w:rsidRPr="002B23D1">
        <w:rPr>
          <w:rFonts w:cs="Arial"/>
        </w:rPr>
        <w:t xml:space="preserve"> Overall, </w:t>
      </w:r>
      <w:r w:rsidR="00CF7C6A" w:rsidRPr="002B23D1">
        <w:rPr>
          <w:rFonts w:cs="Arial"/>
        </w:rPr>
        <w:t xml:space="preserve">we performed 1,331 tests of association in the </w:t>
      </w:r>
      <w:r w:rsidR="00B72EAB" w:rsidRPr="002B23D1">
        <w:rPr>
          <w:rFonts w:cs="Arial"/>
        </w:rPr>
        <w:t>d</w:t>
      </w:r>
      <w:r w:rsidR="00CA38A0" w:rsidRPr="002B23D1">
        <w:rPr>
          <w:rFonts w:cs="Arial"/>
        </w:rPr>
        <w:t xml:space="preserve">iscovery </w:t>
      </w:r>
      <w:r w:rsidR="00B72EAB" w:rsidRPr="002B23D1">
        <w:t>a</w:t>
      </w:r>
      <w:r w:rsidR="00CA38A0" w:rsidRPr="002B23D1">
        <w:t>nalyses</w:t>
      </w:r>
      <w:r w:rsidR="0066402B" w:rsidRPr="002B23D1">
        <w:t xml:space="preserve"> </w:t>
      </w:r>
      <w:r w:rsidR="00CA38A0" w:rsidRPr="002B23D1">
        <w:t>and</w:t>
      </w:r>
      <w:r w:rsidR="004540A5" w:rsidRPr="002B23D1">
        <w:t xml:space="preserve">, as such, </w:t>
      </w:r>
      <w:r w:rsidR="00B72EAB" w:rsidRPr="002B23D1">
        <w:t>associations that were</w:t>
      </w:r>
      <w:r w:rsidR="00CA38A0" w:rsidRPr="002B23D1">
        <w:t xml:space="preserve"> </w:t>
      </w:r>
      <w:r w:rsidR="00CA38A0" w:rsidRPr="002B23D1">
        <w:rPr>
          <w:rFonts w:ascii="Arial" w:hAnsi="Arial" w:cs="Arial"/>
        </w:rPr>
        <w:t>α</w:t>
      </w:r>
      <w:r w:rsidR="00CA38A0" w:rsidRPr="002B23D1">
        <w:t>&lt;3.8x10</w:t>
      </w:r>
      <w:r w:rsidR="00CA38A0" w:rsidRPr="002B23D1">
        <w:rPr>
          <w:vertAlign w:val="superscript"/>
        </w:rPr>
        <w:t>-5</w:t>
      </w:r>
      <w:r w:rsidR="00CA38A0" w:rsidRPr="002B23D1">
        <w:t xml:space="preserve"> </w:t>
      </w:r>
      <w:r w:rsidR="00CF7C6A" w:rsidRPr="002B23D1">
        <w:t xml:space="preserve">in the </w:t>
      </w:r>
      <w:r w:rsidR="00B72EAB" w:rsidRPr="002B23D1">
        <w:t>c</w:t>
      </w:r>
      <w:r w:rsidR="00CF7C6A" w:rsidRPr="002B23D1">
        <w:t xml:space="preserve">ombined </w:t>
      </w:r>
      <w:r w:rsidR="00B72EAB" w:rsidRPr="002B23D1">
        <w:t>a</w:t>
      </w:r>
      <w:r w:rsidR="00CF7C6A" w:rsidRPr="002B23D1">
        <w:t xml:space="preserve">nalysis </w:t>
      </w:r>
      <w:r w:rsidR="00B72EAB" w:rsidRPr="002B23D1">
        <w:t xml:space="preserve">were deemed </w:t>
      </w:r>
      <w:r w:rsidR="00CA38A0" w:rsidRPr="002B23D1">
        <w:t xml:space="preserve">to </w:t>
      </w:r>
      <w:r w:rsidR="00B72EAB" w:rsidRPr="002B23D1">
        <w:t>be</w:t>
      </w:r>
      <w:r w:rsidR="00CA38A0" w:rsidRPr="002B23D1">
        <w:t xml:space="preserve"> statistical</w:t>
      </w:r>
      <w:r w:rsidR="00B72EAB" w:rsidRPr="002B23D1">
        <w:t>ly</w:t>
      </w:r>
      <w:r w:rsidR="00CA38A0" w:rsidRPr="002B23D1">
        <w:t xml:space="preserve"> significan</w:t>
      </w:r>
      <w:r w:rsidR="00B72EAB" w:rsidRPr="002B23D1">
        <w:t>t</w:t>
      </w:r>
      <w:r w:rsidR="00522B5F" w:rsidRPr="002B23D1">
        <w:t xml:space="preserve">.  </w:t>
      </w:r>
    </w:p>
    <w:p w14:paraId="5E29FD64" w14:textId="70C26A5D" w:rsidR="001D52CF" w:rsidRPr="002B23D1" w:rsidRDefault="00CA38A0" w:rsidP="0081665C">
      <w:pPr>
        <w:spacing w:after="0" w:line="480" w:lineRule="auto"/>
        <w:ind w:firstLine="720"/>
        <w:divId w:val="1539009848"/>
        <w:rPr>
          <w:rFonts w:cs="Arial"/>
        </w:rPr>
      </w:pPr>
      <w:r w:rsidRPr="002B23D1">
        <w:rPr>
          <w:rFonts w:cs="Arial"/>
        </w:rPr>
        <w:t xml:space="preserve">We performed targeted genotyping of selected variants from </w:t>
      </w:r>
      <w:r w:rsidR="00B72EAB" w:rsidRPr="002B23D1">
        <w:rPr>
          <w:rFonts w:cs="Arial"/>
        </w:rPr>
        <w:t>d</w:t>
      </w:r>
      <w:r w:rsidRPr="002B23D1">
        <w:rPr>
          <w:rFonts w:cs="Arial"/>
        </w:rPr>
        <w:t xml:space="preserve">iscovery </w:t>
      </w:r>
      <w:r w:rsidR="00B72EAB" w:rsidRPr="002B23D1">
        <w:rPr>
          <w:rFonts w:cs="Arial"/>
        </w:rPr>
        <w:t>a</w:t>
      </w:r>
      <w:r w:rsidRPr="002B23D1">
        <w:rPr>
          <w:rFonts w:cs="Arial"/>
        </w:rPr>
        <w:t>nalys</w:t>
      </w:r>
      <w:r w:rsidR="00B72EAB" w:rsidRPr="002B23D1">
        <w:rPr>
          <w:rFonts w:cs="Arial"/>
        </w:rPr>
        <w:t>es</w:t>
      </w:r>
      <w:r w:rsidRPr="002B23D1">
        <w:rPr>
          <w:rFonts w:cs="Arial"/>
        </w:rPr>
        <w:t xml:space="preserve"> using Sequenom for the Ely, </w:t>
      </w:r>
      <w:r w:rsidR="0066402B" w:rsidRPr="002B23D1">
        <w:rPr>
          <w:rFonts w:cs="Arial"/>
        </w:rPr>
        <w:t xml:space="preserve">EPIC-Norfolk, </w:t>
      </w:r>
      <w:r w:rsidRPr="002B23D1">
        <w:rPr>
          <w:rFonts w:cs="Arial"/>
        </w:rPr>
        <w:t xml:space="preserve">Fenland, </w:t>
      </w:r>
      <w:r w:rsidR="0066402B" w:rsidRPr="002B23D1">
        <w:rPr>
          <w:rFonts w:cs="Arial"/>
        </w:rPr>
        <w:t xml:space="preserve">and </w:t>
      </w:r>
      <w:r w:rsidRPr="002B23D1">
        <w:rPr>
          <w:rFonts w:cs="Arial"/>
        </w:rPr>
        <w:t xml:space="preserve">ADDITION studies and KASPar for the LOLIPOP study. Imputed data were also available in </w:t>
      </w:r>
      <w:r w:rsidR="004540A5" w:rsidRPr="002B23D1">
        <w:rPr>
          <w:rFonts w:cs="Arial"/>
        </w:rPr>
        <w:t xml:space="preserve">the </w:t>
      </w:r>
      <w:r w:rsidRPr="002B23D1">
        <w:rPr>
          <w:rFonts w:cs="Arial"/>
        </w:rPr>
        <w:t>GenOA</w:t>
      </w:r>
      <w:r w:rsidRPr="002B23D1">
        <w:rPr>
          <w:lang w:val="en-US"/>
        </w:rPr>
        <w:t xml:space="preserve"> </w:t>
      </w:r>
      <w:r w:rsidR="004540A5" w:rsidRPr="002B23D1">
        <w:rPr>
          <w:lang w:val="en-US"/>
        </w:rPr>
        <w:t xml:space="preserve">study </w:t>
      </w:r>
      <w:r w:rsidRPr="002B23D1">
        <w:rPr>
          <w:lang w:val="en-US"/>
        </w:rPr>
        <w:t>using reference haplotypes from participants in the previous sequencing study</w:t>
      </w:r>
      <w:r w:rsidR="00155EBE" w:rsidRPr="002B23D1">
        <w:rPr>
          <w:lang w:val="en-US"/>
        </w:rPr>
        <w:t xml:space="preserve"> </w:t>
      </w:r>
      <w:r w:rsidR="004540CA" w:rsidRPr="002B23D1">
        <w:rPr>
          <w:lang w:val="en-US"/>
        </w:rPr>
        <w:fldChar w:fldCharType="begin" w:fldLock="1"/>
      </w:r>
      <w:r w:rsidR="00EF52D8" w:rsidRPr="002B23D1">
        <w:rPr>
          <w:lang w:val="en-US"/>
        </w:rPr>
        <w:instrText>ADDIN CSL_CITATION { "citationItems" : [ { "id" : "ITEM-1", "itemData" : { "DOI" : "10.1126/science.1217876", "ISSN" : "1095-9203", "PMID" : "22604722", "abstract" : "Rare genetic variants contribute to complex disease risk; however, the abundance of rare variants in human populations remains unknown. We explored this spectrum of variation by sequencing 202 genes encoding drug targets in 14,002 individuals. We find rare variants are abundant (1 every 17 bases) and geographically localized, so that even with large sample sizes, rare variant catalogs will be largely incomplete. We used the observed patterns of variation to estimate population growth parameters, the proportion of variants in a given frequency class that are putatively deleterious, and mutation rates for each gene. We conclude that because of rapid population growth and weak purifying selection, human populations harbor an abundance of rare variants, many of which are deleterious and have relevance to understanding disease risk.", "author" : [ { "dropping-particle" : "", "family" : "Nelson", "given" : "Matthew R", "non-dropping-particle" : "", "parse-names" : false, "suffix" : "" }, { "dropping-particle" : "", "family" : "Wegmann", "given" : "Daniel", "non-dropping-particle" : "", "parse-names" : false, "suffix" : "" }, { "dropping-particle" : "", "family" : "Ehm", "given" : "Margaret G", "non-dropping-particle" : "", "parse-names" : false, "suffix" : "" }, { "dropping-particle" : "", "family" : "Kessner", "given" : "Darren", "non-dropping-particle" : "", "parse-names" : false, "suffix" : "" }, { "dropping-particle" : "", "family" : "St Jean", "given" : "Pamela", "non-dropping-particle" : "", "parse-names" : false, "suffix" : "" }, { "dropping-particle" : "", "family" : "Verzilli", "given" : "Claudio", "non-dropping-particle" : "", "parse-names" : false, "suffix" : "" }, { "dropping-particle" : "", "family" : "Shen", "given" : "Judong", "non-dropping-particle" : "", "parse-names" : false, "suffix" : "" }, { "dropping-particle" : "", "family" : "Tang", "given" : "Zhengzheng", "non-dropping-particle" : "", "parse-names" : false, "suffix" : "" }, { "dropping-particle" : "", "family" : "Bacanu", "given" : "Silviu-Alin", "non-dropping-particle" : "", "parse-names" : false, "suffix" : "" }, { "dropping-particle" : "", "family" : "Fraser", "given" : "Dana", "non-dropping-particle" : "", "parse-names" : false, "suffix" : "" }, { "dropping-particle" : "", "family" : "Warren", "given" : "Liling", "non-dropping-particle" : "", "parse-names" : false, "suffix" : "" }, { "dropping-particle" : "", "family" : "Aponte", "given" : "Jennifer", "non-dropping-particle" : "", "parse-names" : false, "suffix" : "" }, { "dropping-particle" : "", "family" : "Zawistowski", "given" : "Matthew", "non-dropping-particle" : "", "parse-names" : false, "suffix" : "" }, { "dropping-particle" : "", "family" : "Liu", "given" : "Xiao", "non-dropping-particle" : "", "parse-names" : false, "suffix" : "" }, { "dropping-particle" : "", "family" : "Zhang", "given" : "Hao", "non-dropping-particle" : "", "parse-names" : false, "suffix" : "" }, { "dropping-particle" : "", "family" : "Zhang", "given" : "Yong", "non-dropping-particle" : "", "parse-names" : false, "suffix" : "" }, { "dropping-particle" : "", "family" : "Li", "given" : "Jun", "non-dropping-particle" : "", "parse-names" : false, "suffix" : "" }, { "dropping-particle" : "", "family" : "Li", "given" : "Yun", "non-dropping-particle" : "", "parse-names" : false, "suffix" : "" }, { "dropping-particle" : "", "family" : "Li", "given" : "Li", "non-dropping-particle" : "", "parse-names" : false, "suffix" : "" }, { "dropping-particle" : "", "family" : "Woollard", "given" : "Peter", "non-dropping-particle" : "", "parse-names" : false, "suffix" : "" }, { "dropping-particle" : "", "family" : "Topp", "given" : "Simon", "non-dropping-particle" : "", "parse-names" : false, "suffix" : "" }, { "dropping-particle" : "", "family" : "Hall", "given" : "Matthew D", "non-dropping-particle" : "", "parse-names" : false, "suffix" : "" }, { "dropping-particle" : "", "family" : "Nangle", "given" : "Keith", "non-dropping-particle" : "", "parse-names" : false, "suffix" : "" }, { "dropping-particle" : "", "family" : "Wang", "given" : "Jun", "non-dropping-particle" : "", "parse-names" : false, "suffix" : "" }, { "dropping-particle" : "", "family" : "Abecasis", "given" : "Gon\u00e7alo", "non-dropping-particle" : "", "parse-names" : false, "suffix" : "" }, { "dropping-particle" : "", "family" : "Cardon", "given" : "Lon R", "non-dropping-particle" : "", "parse-names" : false, "suffix" : "" }, { "dropping-particle" : "", "family" : "Z\u00f6llner", "given" : "Sebastian", "non-dropping-particle" : "", "parse-names" : false, "suffix" : "" }, { "dropping-particle" : "", "family" : "Whittaker", "given" : "John C", "non-dropping-particle" : "", "parse-names" : false, "suffix" : "" }, { "dropping-particle" : "", "family" : "Chissoe", "given" : "Stephanie L", "non-dropping-particle" : "", "parse-names" : false, "suffix" : "" }, { "dropping-particle" : "", "family" : "Novembre", "given" : "John", "non-dropping-particle" : "", "parse-names" : false, "suffix" : "" }, { "dropping-particle" : "", "family" : "Mooser", "given" : "Vincent", "non-dropping-particle" : "", "parse-names" : false, "suffix" : "" } ], "container-title" : "Science (New York, N.Y.)", "id" : "ITEM-1", "issue" : "6090", "issued" : { "date-parts" : [ [ "2012", "7", "6" ] ] }, "page" : "100-4", "title" : "An abundance of rare functional variants in 202 drug target genes sequenced in 14,002 people.", "type" : "article-journal", "volume" : "337" }, "uris" : [ "http://www.mendeley.com/documents/?uuid=33f37d53-4c69-4242-8ee8-21d42819e513" ] } ], "mendeley" : { "formattedCitation" : "&lt;i&gt;(8)&lt;/i&gt;", "plainTextFormattedCitation" : "(8)", "previouslyFormattedCitation" : "&lt;i&gt;(8)&lt;/i&gt;" }, "properties" : { "noteIndex" : 0 }, "schema" : "https://github.com/citation-style-language/schema/raw/master/csl-citation.json" }</w:instrText>
      </w:r>
      <w:r w:rsidR="004540CA" w:rsidRPr="002B23D1">
        <w:rPr>
          <w:lang w:val="en-US"/>
        </w:rPr>
        <w:fldChar w:fldCharType="separate"/>
      </w:r>
      <w:r w:rsidR="00EF52D8" w:rsidRPr="002B23D1">
        <w:rPr>
          <w:i/>
          <w:noProof/>
          <w:lang w:val="en-US"/>
        </w:rPr>
        <w:t>(8)</w:t>
      </w:r>
      <w:r w:rsidR="004540CA" w:rsidRPr="002B23D1">
        <w:rPr>
          <w:lang w:val="en-US"/>
        </w:rPr>
        <w:fldChar w:fldCharType="end"/>
      </w:r>
      <w:r w:rsidRPr="002B23D1">
        <w:rPr>
          <w:lang w:val="en-US"/>
        </w:rPr>
        <w:t xml:space="preserve">. </w:t>
      </w:r>
      <w:r w:rsidR="00576AA5" w:rsidRPr="002B23D1">
        <w:rPr>
          <w:lang w:val="en-US"/>
        </w:rPr>
        <w:t xml:space="preserve">  We carried out </w:t>
      </w:r>
      <w:r w:rsidR="00576AA5" w:rsidRPr="002B23D1">
        <w:rPr>
          <w:rFonts w:cs="Arial"/>
        </w:rPr>
        <w:t>g</w:t>
      </w:r>
      <w:r w:rsidRPr="002B23D1">
        <w:rPr>
          <w:rFonts w:cs="Arial"/>
        </w:rPr>
        <w:t xml:space="preserve">enetic association analyses in each study under an additive genetic model using linear or logistic regression, again adjusting for age, sex and study-specific covariates. We sought further </w:t>
      </w:r>
      <w:r w:rsidRPr="002B23D1">
        <w:rPr>
          <w:rFonts w:cs="Arial"/>
          <w:i/>
        </w:rPr>
        <w:t>in silico</w:t>
      </w:r>
      <w:r w:rsidRPr="002B23D1">
        <w:rPr>
          <w:rFonts w:cs="Arial"/>
        </w:rPr>
        <w:t xml:space="preserve"> follow-up from summary association results from MAGIC and CHARGE </w:t>
      </w:r>
      <w:r w:rsidR="0066402B" w:rsidRPr="002B23D1">
        <w:rPr>
          <w:rFonts w:cs="Arial"/>
        </w:rPr>
        <w:t xml:space="preserve"> consortia</w:t>
      </w:r>
      <w:r w:rsidR="004540A5" w:rsidRPr="002B23D1">
        <w:rPr>
          <w:rFonts w:cs="Arial"/>
        </w:rPr>
        <w:t xml:space="preserve"> (table 1)</w:t>
      </w:r>
      <w:r w:rsidRPr="002B23D1">
        <w:rPr>
          <w:rFonts w:cs="Arial"/>
        </w:rPr>
        <w:t xml:space="preserve">. </w:t>
      </w:r>
      <w:r w:rsidR="00576AA5" w:rsidRPr="002B23D1">
        <w:rPr>
          <w:rFonts w:cs="Arial"/>
        </w:rPr>
        <w:t xml:space="preserve"> We converted </w:t>
      </w:r>
      <w:r w:rsidR="00576AA5" w:rsidRPr="002B23D1">
        <w:t>s</w:t>
      </w:r>
      <w:r w:rsidRPr="002B23D1">
        <w:t xml:space="preserve">ummary association result effect sizes to SDs using the SD </w:t>
      </w:r>
      <w:r w:rsidR="004540A5" w:rsidRPr="002B23D1">
        <w:t xml:space="preserve">of fasting glucose </w:t>
      </w:r>
      <w:r w:rsidRPr="002B23D1">
        <w:t>from the population-based Fenland study</w:t>
      </w:r>
      <w:r w:rsidR="00155EBE" w:rsidRPr="002B23D1">
        <w:t xml:space="preserve"> </w:t>
      </w:r>
      <w:r w:rsidR="004540A5" w:rsidRPr="002B23D1">
        <w:t>(SD = 0.65</w:t>
      </w:r>
      <w:r w:rsidR="00F40AF9" w:rsidRPr="002B23D1">
        <w:t xml:space="preserve"> </w:t>
      </w:r>
      <w:r w:rsidR="004540A5" w:rsidRPr="002B23D1">
        <w:t xml:space="preserve">mM) </w:t>
      </w:r>
      <w:r w:rsidR="004540CA" w:rsidRPr="002B23D1">
        <w:fldChar w:fldCharType="begin" w:fldLock="1"/>
      </w:r>
      <w:r w:rsidR="00EF52D8" w:rsidRPr="002B23D1">
        <w:instrText>ADDIN CSL_CITATION { "citationItems" : [ { "id" : "ITEM-1", "itemData" : { "DOI" : "10.3945/ajcn.2010.29247", "ISSN" : "1938-3207", "PMID" : "20519560", "abstract" : "BACKGROUND: Several studies reported inverse associations between birth weight and central adiposity in adults. However, few studies investigated the contributions of different abdominal fat compartments. OBJECTIVE: We examined associations between birth weight and adult visceral and subcutaneous abdominal fat in the population-based Fenland study. DESIGN: A total of 1092 adults (437 men and 655 women) aged 30-55 y had available data on reported birth weight, standard anthropometric measures, and visceral and subcutaneous abdominal fat estimated by ultrasound. In a subgroup (n = 766), dual-energy X-ray absorptiometry assessment of total abdominal fat was performed. Linear regression models were used to analyze relations between birth weight and the various fat variables adjusted for sex, age, education, smoking, and body mass index (BMI). RESULTS: After adjustment for adult BMI, there was an inverse association between birth weight and total abdominal fat [B (partial regression coefficient expressed as SD/1-kg change in birth weight) = -0.09, P = 0.002] and visceral fat (B = -0.07, P = 0.01) but not between birth weight and subcutaneous abdominal fat (B = -0.01, P = 0.3). Tests for interaction showed that adult BMI modified the association between birth weight and visceral fat (P for interaction = 0.01). In stratified analysis, the association between birth weight and visceral fat was apparent only in individuals with the highest BMI tertile (B = -0.08, P = 0.04). CONCLUSIONS: The inverse association between birth weight and adult abdominal fat appeared to be specific to visceral fat. However, associations with birth weight were apparent only after adjustment for adult BMI. Therefore, we suggest that rapid postnatal weight gain, rather than birth weight alone, leads to increased visceral fat.", "author" : [ { "dropping-particle" : "", "family" : "Rolfe", "given" : "Emanuella De Lucia", "non-dropping-particle" : "", "parse-names" : false, "suffix" : "" }, { "dropping-particle" : "", "family" : "Loos", "given" : "Ruth J F", "non-dropping-particle" : "", "parse-names" : false, "suffix" : "" }, { "dropping-particle" : "", "family" : "Druet", "given" : "C\u00e9line", "non-dropping-particle" : "", "parse-names" : false, "suffix" : "" }, { "dropping-particle" : "", "family" : "Stolk", "given" : "Ronald P", "non-dropping-particle" : "", "parse-names" : false, "suffix" : "" }, { "dropping-particle" : "", "family" : "Ekelund", "given" : "Ulf", "non-dropping-particle" : "", "parse-names" : false, "suffix" : "" }, { "dropping-particle" : "", "family" : "Griffin", "given" : "Simon J", "non-dropping-particle" : "", "parse-names" : false, "suffix" : "" }, { "dropping-particle" : "", "family" : "Forouhi", "given" : "Nita G", "non-dropping-particle" : "", "parse-names" : false, "suffix" : "" }, { "dropping-particle" : "", "family" : "Wareham", "given" : "Nicholas J", "non-dropping-particle" : "", "parse-names" : false, "suffix" : "" }, { "dropping-particle" : "", "family" : "Ong", "given" : "Ken K", "non-dropping-particle" : "", "parse-names" : false, "suffix" : "" } ], "container-title" : "The American journal of clinical nutrition", "id" : "ITEM-1", "issue" : "2", "issued" : { "date-parts" : [ [ "2010", "8" ] ] }, "page" : "347-52", "title" : "Association between birth weight and visceral fat in adults.", "type" : "article-journal", "volume" : "92" }, "uris" : [ "http://www.mendeley.com/documents/?uuid=8d4dd085-9ac3-4d06-a940-ce0b13e44ae1" ] } ], "mendeley" : { "formattedCitation" : "&lt;i&gt;(46)&lt;/i&gt;", "plainTextFormattedCitation" : "(46)", "previouslyFormattedCitation" : "&lt;i&gt;(46)&lt;/i&gt;" }, "properties" : { "noteIndex" : 0 }, "schema" : "https://github.com/citation-style-language/schema/raw/master/csl-citation.json" }</w:instrText>
      </w:r>
      <w:r w:rsidR="004540CA" w:rsidRPr="002B23D1">
        <w:fldChar w:fldCharType="separate"/>
      </w:r>
      <w:r w:rsidR="00EF52D8" w:rsidRPr="002B23D1">
        <w:rPr>
          <w:i/>
          <w:noProof/>
        </w:rPr>
        <w:t>(46)</w:t>
      </w:r>
      <w:r w:rsidR="004540CA" w:rsidRPr="002B23D1">
        <w:fldChar w:fldCharType="end"/>
      </w:r>
      <w:r w:rsidRPr="002B23D1">
        <w:t xml:space="preserve">. </w:t>
      </w:r>
      <w:r w:rsidR="00576AA5" w:rsidRPr="002B23D1">
        <w:t xml:space="preserve"> We meta-analyzed </w:t>
      </w:r>
      <w:r w:rsidR="00576AA5" w:rsidRPr="002B23D1">
        <w:rPr>
          <w:rFonts w:cs="Arial"/>
        </w:rPr>
        <w:t>r</w:t>
      </w:r>
      <w:r w:rsidRPr="002B23D1">
        <w:rPr>
          <w:rFonts w:cs="Arial"/>
        </w:rPr>
        <w:t xml:space="preserve">esults from the </w:t>
      </w:r>
      <w:r w:rsidR="00B72EAB" w:rsidRPr="002B23D1">
        <w:rPr>
          <w:rFonts w:cs="Arial"/>
        </w:rPr>
        <w:t>d</w:t>
      </w:r>
      <w:r w:rsidRPr="002B23D1">
        <w:rPr>
          <w:rFonts w:cs="Arial"/>
        </w:rPr>
        <w:t>iscovery</w:t>
      </w:r>
      <w:r w:rsidR="00576AA5" w:rsidRPr="002B23D1">
        <w:rPr>
          <w:rFonts w:cs="Arial"/>
        </w:rPr>
        <w:t xml:space="preserve"> </w:t>
      </w:r>
      <w:r w:rsidR="00B72EAB" w:rsidRPr="002B23D1">
        <w:rPr>
          <w:rFonts w:cs="Arial"/>
        </w:rPr>
        <w:t>a</w:t>
      </w:r>
      <w:r w:rsidR="00576AA5" w:rsidRPr="002B23D1">
        <w:rPr>
          <w:rFonts w:cs="Arial"/>
        </w:rPr>
        <w:t xml:space="preserve">nalysis, </w:t>
      </w:r>
      <w:r w:rsidR="00B72EAB" w:rsidRPr="002B23D1">
        <w:rPr>
          <w:rFonts w:cs="Arial"/>
        </w:rPr>
        <w:t>f</w:t>
      </w:r>
      <w:r w:rsidRPr="002B23D1">
        <w:rPr>
          <w:rFonts w:cs="Arial"/>
        </w:rPr>
        <w:t xml:space="preserve">ollow-up </w:t>
      </w:r>
      <w:r w:rsidR="00B72EAB" w:rsidRPr="002B23D1">
        <w:rPr>
          <w:rFonts w:cs="Arial"/>
        </w:rPr>
        <w:t>a</w:t>
      </w:r>
      <w:r w:rsidRPr="002B23D1">
        <w:rPr>
          <w:rFonts w:cs="Arial"/>
        </w:rPr>
        <w:t>nalys</w:t>
      </w:r>
      <w:r w:rsidR="00576AA5" w:rsidRPr="002B23D1">
        <w:rPr>
          <w:rFonts w:cs="Arial"/>
        </w:rPr>
        <w:t>i</w:t>
      </w:r>
      <w:r w:rsidRPr="002B23D1">
        <w:rPr>
          <w:rFonts w:cs="Arial"/>
        </w:rPr>
        <w:t>s</w:t>
      </w:r>
      <w:r w:rsidR="00576AA5" w:rsidRPr="002B23D1">
        <w:rPr>
          <w:rFonts w:cs="Arial"/>
        </w:rPr>
        <w:t xml:space="preserve"> and </w:t>
      </w:r>
      <w:r w:rsidR="00B72EAB" w:rsidRPr="002B23D1">
        <w:rPr>
          <w:rFonts w:cs="Arial"/>
          <w:i/>
        </w:rPr>
        <w:t>i</w:t>
      </w:r>
      <w:r w:rsidR="00576AA5" w:rsidRPr="002B23D1">
        <w:rPr>
          <w:rFonts w:cs="Arial"/>
          <w:i/>
        </w:rPr>
        <w:t xml:space="preserve">n </w:t>
      </w:r>
      <w:r w:rsidR="00B72EAB" w:rsidRPr="002B23D1">
        <w:rPr>
          <w:rFonts w:cs="Arial"/>
          <w:i/>
        </w:rPr>
        <w:t>s</w:t>
      </w:r>
      <w:r w:rsidR="00576AA5" w:rsidRPr="002B23D1">
        <w:rPr>
          <w:rFonts w:cs="Arial"/>
          <w:i/>
        </w:rPr>
        <w:t>ilico</w:t>
      </w:r>
      <w:r w:rsidR="00576AA5" w:rsidRPr="002B23D1">
        <w:rPr>
          <w:rFonts w:cs="Arial"/>
        </w:rPr>
        <w:t xml:space="preserve"> </w:t>
      </w:r>
      <w:r w:rsidR="00B72EAB" w:rsidRPr="002B23D1">
        <w:rPr>
          <w:rFonts w:cs="Arial"/>
        </w:rPr>
        <w:t>f</w:t>
      </w:r>
      <w:r w:rsidR="00576AA5" w:rsidRPr="002B23D1">
        <w:rPr>
          <w:rFonts w:cs="Arial"/>
        </w:rPr>
        <w:t xml:space="preserve">ollow-up </w:t>
      </w:r>
      <w:r w:rsidR="00B72EAB" w:rsidRPr="002B23D1">
        <w:rPr>
          <w:rFonts w:cs="Arial"/>
        </w:rPr>
        <w:t>a</w:t>
      </w:r>
      <w:r w:rsidR="00576AA5" w:rsidRPr="002B23D1">
        <w:rPr>
          <w:rFonts w:cs="Arial"/>
        </w:rPr>
        <w:t>nalysis</w:t>
      </w:r>
      <w:r w:rsidRPr="002B23D1">
        <w:rPr>
          <w:rFonts w:cs="Arial"/>
        </w:rPr>
        <w:t xml:space="preserve"> using a fixed effect, inverse-variance weighted approach. The </w:t>
      </w:r>
      <w:r w:rsidR="00B72EAB" w:rsidRPr="002B23D1">
        <w:rPr>
          <w:rFonts w:cs="Arial"/>
        </w:rPr>
        <w:t>d</w:t>
      </w:r>
      <w:r w:rsidRPr="002B23D1">
        <w:rPr>
          <w:rFonts w:cs="Arial"/>
        </w:rPr>
        <w:t xml:space="preserve">iscovery </w:t>
      </w:r>
      <w:r w:rsidR="00B72EAB" w:rsidRPr="002B23D1">
        <w:rPr>
          <w:rFonts w:cs="Arial"/>
        </w:rPr>
        <w:t>a</w:t>
      </w:r>
      <w:r w:rsidRPr="002B23D1">
        <w:rPr>
          <w:rFonts w:cs="Arial"/>
        </w:rPr>
        <w:t>nalysis of the CoLaus study included association results from the sequence variants and imputed variants (</w:t>
      </w:r>
      <w:r w:rsidR="00AF265B" w:rsidRPr="002B23D1">
        <w:rPr>
          <w:rFonts w:cs="Arial"/>
        </w:rPr>
        <w:t>t</w:t>
      </w:r>
      <w:r w:rsidRPr="002B23D1">
        <w:rPr>
          <w:rFonts w:cs="Arial"/>
        </w:rPr>
        <w:t xml:space="preserve">able 1). </w:t>
      </w:r>
      <w:r w:rsidR="00C22B27" w:rsidRPr="002B23D1">
        <w:t xml:space="preserve">In the entire CoLaus study, we later directly genotyped (KASPar technology) variants which had been imputed in the unsequenced CoLaus participants study as part of the original </w:t>
      </w:r>
      <w:r w:rsidR="00B72EAB" w:rsidRPr="002B23D1">
        <w:t>f</w:t>
      </w:r>
      <w:r w:rsidR="00C22B27" w:rsidRPr="002B23D1">
        <w:t xml:space="preserve">ollow-up </w:t>
      </w:r>
      <w:r w:rsidR="00B72EAB" w:rsidRPr="002B23D1">
        <w:t>a</w:t>
      </w:r>
      <w:r w:rsidR="00C22B27" w:rsidRPr="002B23D1">
        <w:t>nalysis</w:t>
      </w:r>
      <w:r w:rsidR="00412651" w:rsidRPr="002B23D1">
        <w:rPr>
          <w:rFonts w:cs="Arial"/>
        </w:rPr>
        <w:t>.</w:t>
      </w:r>
      <w:r w:rsidRPr="002B23D1">
        <w:rPr>
          <w:rFonts w:cs="Arial"/>
        </w:rPr>
        <w:t xml:space="preserve"> </w:t>
      </w:r>
      <w:r w:rsidR="00576AA5" w:rsidRPr="002B23D1">
        <w:rPr>
          <w:rFonts w:cs="Arial"/>
        </w:rPr>
        <w:t xml:space="preserve">The </w:t>
      </w:r>
      <w:r w:rsidR="00B72EAB" w:rsidRPr="002B23D1">
        <w:rPr>
          <w:rFonts w:cs="Arial"/>
        </w:rPr>
        <w:t>c</w:t>
      </w:r>
      <w:r w:rsidRPr="002B23D1">
        <w:rPr>
          <w:rFonts w:cs="Arial"/>
        </w:rPr>
        <w:t xml:space="preserve">ombined </w:t>
      </w:r>
      <w:r w:rsidR="00B72EAB" w:rsidRPr="002B23D1">
        <w:rPr>
          <w:rFonts w:cs="Arial"/>
        </w:rPr>
        <w:t>a</w:t>
      </w:r>
      <w:r w:rsidR="00576AA5" w:rsidRPr="002B23D1">
        <w:rPr>
          <w:rFonts w:cs="Arial"/>
        </w:rPr>
        <w:t xml:space="preserve">nalysis </w:t>
      </w:r>
      <w:r w:rsidRPr="002B23D1">
        <w:rPr>
          <w:rFonts w:cs="Arial"/>
        </w:rPr>
        <w:t xml:space="preserve">results in </w:t>
      </w:r>
      <w:r w:rsidR="00AF265B" w:rsidRPr="002B23D1">
        <w:rPr>
          <w:rFonts w:cs="Arial"/>
        </w:rPr>
        <w:t>t</w:t>
      </w:r>
      <w:r w:rsidRPr="002B23D1">
        <w:rPr>
          <w:rFonts w:cs="Arial"/>
        </w:rPr>
        <w:t xml:space="preserve">able 1 </w:t>
      </w:r>
      <w:r w:rsidR="004540A5" w:rsidRPr="002B23D1">
        <w:rPr>
          <w:rFonts w:cs="Arial"/>
        </w:rPr>
        <w:t xml:space="preserve">therefore </w:t>
      </w:r>
      <w:r w:rsidRPr="002B23D1">
        <w:rPr>
          <w:rFonts w:cs="Arial"/>
        </w:rPr>
        <w:t xml:space="preserve">represent those from the directly genotyped data. </w:t>
      </w:r>
    </w:p>
    <w:p w14:paraId="0BEADD97" w14:textId="0E7B65C0" w:rsidR="00CA38A0" w:rsidRPr="002B23D1" w:rsidRDefault="00CA38A0" w:rsidP="00CA38A0">
      <w:pPr>
        <w:spacing w:after="0" w:line="480" w:lineRule="auto"/>
        <w:ind w:firstLine="720"/>
        <w:divId w:val="1539009848"/>
        <w:rPr>
          <w:rFonts w:cs="Arial"/>
        </w:rPr>
      </w:pPr>
      <w:r w:rsidRPr="002B23D1">
        <w:rPr>
          <w:rFonts w:cs="Arial"/>
        </w:rPr>
        <w:lastRenderedPageBreak/>
        <w:t xml:space="preserve">For variants that </w:t>
      </w:r>
      <w:r w:rsidR="004540A5" w:rsidRPr="002B23D1">
        <w:rPr>
          <w:rFonts w:cs="Arial"/>
        </w:rPr>
        <w:t xml:space="preserve">showed statistically </w:t>
      </w:r>
      <w:r w:rsidRPr="002B23D1">
        <w:rPr>
          <w:rFonts w:cs="Arial"/>
        </w:rPr>
        <w:t xml:space="preserve">significant </w:t>
      </w:r>
      <w:r w:rsidR="004540A5" w:rsidRPr="002B23D1">
        <w:rPr>
          <w:rFonts w:cs="Arial"/>
        </w:rPr>
        <w:t xml:space="preserve">associations </w:t>
      </w:r>
      <w:r w:rsidR="00E624D4" w:rsidRPr="002B23D1">
        <w:rPr>
          <w:rFonts w:cs="Arial"/>
        </w:rPr>
        <w:t xml:space="preserve">in the </w:t>
      </w:r>
      <w:r w:rsidR="00B72EAB" w:rsidRPr="002B23D1">
        <w:rPr>
          <w:rFonts w:cs="Arial"/>
        </w:rPr>
        <w:t>c</w:t>
      </w:r>
      <w:r w:rsidR="00E624D4" w:rsidRPr="002B23D1">
        <w:rPr>
          <w:rFonts w:cs="Arial"/>
        </w:rPr>
        <w:t xml:space="preserve">ombined </w:t>
      </w:r>
      <w:r w:rsidR="00B72EAB" w:rsidRPr="002B23D1">
        <w:rPr>
          <w:rFonts w:cs="Arial"/>
        </w:rPr>
        <w:t>a</w:t>
      </w:r>
      <w:r w:rsidR="00E624D4" w:rsidRPr="002B23D1">
        <w:rPr>
          <w:rFonts w:cs="Arial"/>
        </w:rPr>
        <w:t xml:space="preserve">nalysis </w:t>
      </w:r>
      <w:r w:rsidRPr="002B23D1">
        <w:rPr>
          <w:rFonts w:cs="Arial"/>
        </w:rPr>
        <w:t>(</w:t>
      </w:r>
      <w:r w:rsidRPr="002B23D1">
        <w:rPr>
          <w:rFonts w:ascii="Arial" w:hAnsi="Arial" w:cs="Arial"/>
        </w:rPr>
        <w:t>p</w:t>
      </w:r>
      <w:r w:rsidRPr="002B23D1">
        <w:t>&lt;3.8x10</w:t>
      </w:r>
      <w:r w:rsidRPr="002B23D1">
        <w:rPr>
          <w:vertAlign w:val="superscript"/>
        </w:rPr>
        <w:t>-5</w:t>
      </w:r>
      <w:r w:rsidRPr="002B23D1">
        <w:t>)</w:t>
      </w:r>
      <w:r w:rsidRPr="002B23D1">
        <w:rPr>
          <w:rFonts w:cs="Arial"/>
        </w:rPr>
        <w:t>, we investigated their association with a range of anthropometric, metabolic</w:t>
      </w:r>
      <w:r w:rsidR="00F40AF9" w:rsidRPr="002B23D1">
        <w:rPr>
          <w:rFonts w:cs="Arial"/>
        </w:rPr>
        <w:t>,</w:t>
      </w:r>
      <w:r w:rsidRPr="002B23D1">
        <w:rPr>
          <w:rFonts w:cs="Arial"/>
        </w:rPr>
        <w:t xml:space="preserve"> and cardiovascular risk factors and disease outcomes </w:t>
      </w:r>
      <w:r w:rsidR="004540A5" w:rsidRPr="002B23D1">
        <w:rPr>
          <w:rFonts w:cs="Arial"/>
        </w:rPr>
        <w:t xml:space="preserve">in the studies described previously , as well as in additional studies described in table </w:t>
      </w:r>
      <w:r w:rsidR="005F4860" w:rsidRPr="002B23D1">
        <w:rPr>
          <w:rFonts w:cs="Arial"/>
        </w:rPr>
        <w:t xml:space="preserve">S1 </w:t>
      </w:r>
      <w:r w:rsidR="00AF265B" w:rsidRPr="002B23D1">
        <w:rPr>
          <w:rFonts w:cs="Arial"/>
        </w:rPr>
        <w:t>and S4</w:t>
      </w:r>
      <w:r w:rsidR="004540A5" w:rsidRPr="002B23D1">
        <w:rPr>
          <w:rFonts w:cs="Arial"/>
        </w:rPr>
        <w:t xml:space="preserve"> and in Supplementary Materials</w:t>
      </w:r>
      <w:r w:rsidRPr="002B23D1">
        <w:rPr>
          <w:rFonts w:cs="Arial"/>
        </w:rPr>
        <w:t>.  We</w:t>
      </w:r>
      <w:r w:rsidR="004540A5" w:rsidRPr="002B23D1">
        <w:rPr>
          <w:rFonts w:cs="Arial"/>
        </w:rPr>
        <w:t xml:space="preserve"> also</w:t>
      </w:r>
      <w:r w:rsidRPr="002B23D1">
        <w:rPr>
          <w:rFonts w:cs="Arial"/>
        </w:rPr>
        <w:t xml:space="preserve"> investigated the association of variants reaching statistical significance after follow up (</w:t>
      </w:r>
      <w:r w:rsidRPr="002B23D1">
        <w:rPr>
          <w:rFonts w:ascii="Arial" w:hAnsi="Arial" w:cs="Arial"/>
        </w:rPr>
        <w:t>α</w:t>
      </w:r>
      <w:r w:rsidRPr="002B23D1">
        <w:t>&lt;3.8x10</w:t>
      </w:r>
      <w:r w:rsidRPr="002B23D1">
        <w:rPr>
          <w:vertAlign w:val="superscript"/>
        </w:rPr>
        <w:t>-5</w:t>
      </w:r>
      <w:r w:rsidRPr="002B23D1">
        <w:t>)</w:t>
      </w:r>
      <w:r w:rsidRPr="002B23D1">
        <w:rPr>
          <w:rFonts w:cs="Arial"/>
        </w:rPr>
        <w:t xml:space="preserve"> with coronary heart disease (CHD) through targeted genotyping and collaboration with large-scale Exome chip consortia (</w:t>
      </w:r>
      <w:r w:rsidR="00155EBE" w:rsidRPr="002B23D1">
        <w:rPr>
          <w:rFonts w:cs="Arial"/>
        </w:rPr>
        <w:t>t</w:t>
      </w:r>
      <w:r w:rsidRPr="002B23D1">
        <w:rPr>
          <w:rFonts w:cs="Arial"/>
        </w:rPr>
        <w:t>able S</w:t>
      </w:r>
      <w:r w:rsidR="00BE22DD" w:rsidRPr="002B23D1">
        <w:rPr>
          <w:rFonts w:cs="Arial"/>
        </w:rPr>
        <w:t>1</w:t>
      </w:r>
      <w:r w:rsidRPr="002B23D1">
        <w:rPr>
          <w:rFonts w:cs="Arial"/>
        </w:rPr>
        <w:t xml:space="preserve">). </w:t>
      </w:r>
      <w:r w:rsidR="004540A5" w:rsidRPr="002B23D1">
        <w:rPr>
          <w:rFonts w:cs="Arial"/>
        </w:rPr>
        <w:t>For these variants, w</w:t>
      </w:r>
      <w:r w:rsidRPr="002B23D1">
        <w:rPr>
          <w:rFonts w:cs="Arial"/>
        </w:rPr>
        <w:t>e also investigated association with a range of other disease outcomes</w:t>
      </w:r>
      <w:r w:rsidR="0001749E" w:rsidRPr="002B23D1">
        <w:rPr>
          <w:rFonts w:cs="Arial"/>
        </w:rPr>
        <w:t xml:space="preserve"> (</w:t>
      </w:r>
      <w:r w:rsidR="00155EBE" w:rsidRPr="002B23D1">
        <w:rPr>
          <w:rFonts w:cs="Arial"/>
        </w:rPr>
        <w:t>t</w:t>
      </w:r>
      <w:r w:rsidRPr="002B23D1">
        <w:rPr>
          <w:rFonts w:cs="Arial"/>
        </w:rPr>
        <w:t>able S</w:t>
      </w:r>
      <w:r w:rsidR="00BE22DD" w:rsidRPr="002B23D1">
        <w:rPr>
          <w:rFonts w:cs="Arial"/>
        </w:rPr>
        <w:t>1</w:t>
      </w:r>
      <w:r w:rsidR="0001749E" w:rsidRPr="002B23D1">
        <w:rPr>
          <w:rFonts w:cs="Arial"/>
        </w:rPr>
        <w:t>)</w:t>
      </w:r>
      <w:r w:rsidR="0081665C" w:rsidRPr="002B23D1">
        <w:rPr>
          <w:rFonts w:cs="Arial"/>
        </w:rPr>
        <w:t>, with a particular focus on diseases previously suggested as potential opportunities for repositioning</w:t>
      </w:r>
      <w:r w:rsidR="00C34066" w:rsidRPr="002B23D1">
        <w:rPr>
          <w:rFonts w:cs="Arial"/>
        </w:rPr>
        <w:t xml:space="preserve"> (i.e. </w:t>
      </w:r>
      <w:r w:rsidR="00BE3303" w:rsidRPr="002B23D1">
        <w:rPr>
          <w:rFonts w:cs="Arial"/>
        </w:rPr>
        <w:t xml:space="preserve">where </w:t>
      </w:r>
      <w:r w:rsidR="00C34066" w:rsidRPr="002B23D1">
        <w:rPr>
          <w:rFonts w:cs="Arial"/>
        </w:rPr>
        <w:t xml:space="preserve">existing drugs </w:t>
      </w:r>
      <w:r w:rsidR="00BE3303" w:rsidRPr="002B23D1">
        <w:rPr>
          <w:rFonts w:cs="Arial"/>
        </w:rPr>
        <w:t xml:space="preserve">might be used for alternative </w:t>
      </w:r>
      <w:r w:rsidR="00C34066" w:rsidRPr="002B23D1">
        <w:rPr>
          <w:rFonts w:cs="Arial"/>
        </w:rPr>
        <w:t>indications)</w:t>
      </w:r>
      <w:r w:rsidR="00582AF1" w:rsidRPr="002B23D1">
        <w:rPr>
          <w:rFonts w:cs="Arial"/>
        </w:rPr>
        <w:t xml:space="preserve">. </w:t>
      </w:r>
      <w:r w:rsidR="004540A5" w:rsidRPr="002B23D1">
        <w:rPr>
          <w:rFonts w:cs="Arial"/>
        </w:rPr>
        <w:t xml:space="preserve">However, as </w:t>
      </w:r>
      <w:r w:rsidR="0081665C" w:rsidRPr="002B23D1">
        <w:rPr>
          <w:rFonts w:cs="Arial"/>
        </w:rPr>
        <w:t xml:space="preserve">the variant reaching statistical significance was </w:t>
      </w:r>
      <w:r w:rsidR="00582AF1" w:rsidRPr="002B23D1">
        <w:rPr>
          <w:rFonts w:cs="Arial"/>
        </w:rPr>
        <w:t xml:space="preserve">not </w:t>
      </w:r>
      <w:r w:rsidR="0081665C" w:rsidRPr="002B23D1">
        <w:rPr>
          <w:rFonts w:cs="Arial"/>
        </w:rPr>
        <w:t xml:space="preserve">well </w:t>
      </w:r>
      <w:r w:rsidR="00582AF1" w:rsidRPr="002B23D1">
        <w:rPr>
          <w:rFonts w:cs="Arial"/>
        </w:rPr>
        <w:t xml:space="preserve">covered on </w:t>
      </w:r>
      <w:r w:rsidR="0081665C" w:rsidRPr="002B23D1">
        <w:rPr>
          <w:rFonts w:cs="Arial"/>
        </w:rPr>
        <w:t xml:space="preserve">existing </w:t>
      </w:r>
      <w:r w:rsidR="00582AF1" w:rsidRPr="002B23D1">
        <w:rPr>
          <w:rFonts w:cs="Arial"/>
        </w:rPr>
        <w:t xml:space="preserve">GWAS arrays or in HapMap, we were </w:t>
      </w:r>
      <w:r w:rsidR="0081665C" w:rsidRPr="002B23D1">
        <w:rPr>
          <w:rFonts w:cs="Arial"/>
        </w:rPr>
        <w:t xml:space="preserve">limited to those </w:t>
      </w:r>
      <w:r w:rsidR="00582AF1" w:rsidRPr="002B23D1">
        <w:rPr>
          <w:rFonts w:cs="Arial"/>
        </w:rPr>
        <w:t xml:space="preserve">disease outcomes </w:t>
      </w:r>
      <w:r w:rsidR="0081665C" w:rsidRPr="002B23D1">
        <w:rPr>
          <w:rFonts w:cs="Arial"/>
        </w:rPr>
        <w:t xml:space="preserve">for which </w:t>
      </w:r>
      <w:r w:rsidR="00582AF1" w:rsidRPr="002B23D1">
        <w:rPr>
          <w:rFonts w:cs="Arial"/>
        </w:rPr>
        <w:t xml:space="preserve">we could </w:t>
      </w:r>
      <w:r w:rsidR="0081665C" w:rsidRPr="002B23D1">
        <w:rPr>
          <w:rFonts w:cs="Arial"/>
        </w:rPr>
        <w:t xml:space="preserve">obtain </w:t>
      </w:r>
      <w:r w:rsidR="00582AF1" w:rsidRPr="002B23D1">
        <w:rPr>
          <w:rFonts w:cs="Arial"/>
        </w:rPr>
        <w:t>association</w:t>
      </w:r>
      <w:r w:rsidR="0081665C" w:rsidRPr="002B23D1">
        <w:rPr>
          <w:rFonts w:cs="Arial"/>
        </w:rPr>
        <w:t xml:space="preserve"> data</w:t>
      </w:r>
      <w:r w:rsidR="00582AF1" w:rsidRPr="002B23D1">
        <w:rPr>
          <w:rFonts w:cs="Arial"/>
        </w:rPr>
        <w:t xml:space="preserve">. </w:t>
      </w:r>
      <w:r w:rsidRPr="002B23D1">
        <w:rPr>
          <w:rFonts w:cs="Arial"/>
        </w:rPr>
        <w:t xml:space="preserve">For genes </w:t>
      </w:r>
      <w:r w:rsidR="007D5DD5" w:rsidRPr="002B23D1">
        <w:rPr>
          <w:rFonts w:cs="Arial"/>
        </w:rPr>
        <w:t xml:space="preserve">that </w:t>
      </w:r>
      <w:r w:rsidRPr="002B23D1">
        <w:rPr>
          <w:rFonts w:cs="Arial"/>
        </w:rPr>
        <w:t>contain</w:t>
      </w:r>
      <w:r w:rsidR="0081665C" w:rsidRPr="002B23D1">
        <w:rPr>
          <w:rFonts w:cs="Arial"/>
        </w:rPr>
        <w:t>ed</w:t>
      </w:r>
      <w:r w:rsidRPr="002B23D1">
        <w:rPr>
          <w:rFonts w:cs="Arial"/>
        </w:rPr>
        <w:t xml:space="preserve"> variants </w:t>
      </w:r>
      <w:r w:rsidR="007D5DD5" w:rsidRPr="002B23D1">
        <w:rPr>
          <w:rFonts w:cs="Arial"/>
        </w:rPr>
        <w:t>with p&lt;3.</w:t>
      </w:r>
      <w:r w:rsidR="0081665C" w:rsidRPr="002B23D1">
        <w:rPr>
          <w:rFonts w:cs="Arial"/>
        </w:rPr>
        <w:t>8</w:t>
      </w:r>
      <w:r w:rsidR="007D5DD5" w:rsidRPr="002B23D1">
        <w:rPr>
          <w:rFonts w:cs="Arial"/>
        </w:rPr>
        <w:t>x10</w:t>
      </w:r>
      <w:r w:rsidR="007D5DD5" w:rsidRPr="002B23D1">
        <w:rPr>
          <w:rFonts w:cs="Arial"/>
          <w:vertAlign w:val="superscript"/>
        </w:rPr>
        <w:t>-5</w:t>
      </w:r>
      <w:r w:rsidR="007D5DD5" w:rsidRPr="002B23D1">
        <w:rPr>
          <w:rFonts w:cs="Arial"/>
        </w:rPr>
        <w:t xml:space="preserve"> in the </w:t>
      </w:r>
      <w:r w:rsidR="00B72EAB" w:rsidRPr="002B23D1">
        <w:rPr>
          <w:rFonts w:cs="Arial"/>
        </w:rPr>
        <w:t>c</w:t>
      </w:r>
      <w:r w:rsidR="007D5DD5" w:rsidRPr="002B23D1">
        <w:rPr>
          <w:rFonts w:cs="Arial"/>
        </w:rPr>
        <w:t xml:space="preserve">ombined </w:t>
      </w:r>
      <w:r w:rsidR="00B72EAB" w:rsidRPr="002B23D1">
        <w:rPr>
          <w:rFonts w:cs="Arial"/>
        </w:rPr>
        <w:t>a</w:t>
      </w:r>
      <w:r w:rsidR="007D5DD5" w:rsidRPr="002B23D1">
        <w:rPr>
          <w:rFonts w:cs="Arial"/>
        </w:rPr>
        <w:t xml:space="preserve">nalysis, </w:t>
      </w:r>
      <w:r w:rsidRPr="002B23D1">
        <w:rPr>
          <w:rFonts w:cs="Arial"/>
        </w:rPr>
        <w:t xml:space="preserve">we investigated the presence of putative </w:t>
      </w:r>
      <w:r w:rsidR="0081665C" w:rsidRPr="002B23D1">
        <w:rPr>
          <w:rFonts w:cs="Arial"/>
        </w:rPr>
        <w:t xml:space="preserve">LoF </w:t>
      </w:r>
      <w:r w:rsidRPr="002B23D1">
        <w:rPr>
          <w:rFonts w:cs="Arial"/>
        </w:rPr>
        <w:t>alleles in individuals in whom we had performed targeted sequencing</w:t>
      </w:r>
      <w:r w:rsidR="005F35A4" w:rsidRPr="002B23D1">
        <w:rPr>
          <w:rFonts w:cs="Arial"/>
        </w:rPr>
        <w:t xml:space="preserve"> </w:t>
      </w:r>
      <w:r w:rsidR="004540CA" w:rsidRPr="002B23D1">
        <w:rPr>
          <w:rFonts w:cs="Arial"/>
        </w:rPr>
        <w:fldChar w:fldCharType="begin" w:fldLock="1"/>
      </w:r>
      <w:r w:rsidR="00EF52D8" w:rsidRPr="002B23D1">
        <w:rPr>
          <w:rFonts w:cs="Arial"/>
        </w:rPr>
        <w:instrText>ADDIN CSL_CITATION { "citationItems" : [ { "id" : "ITEM-1", "itemData" : { "DOI" : "10.1126/science.1217876", "ISSN" : "1095-9203", "PMID" : "22604722", "abstract" : "Rare genetic variants contribute to complex disease risk; however, the abundance of rare variants in human populations remains unknown. We explored this spectrum of variation by sequencing 202 genes encoding drug targets in 14,002 individuals. We find rare variants are abundant (1 every 17 bases) and geographically localized, so that even with large sample sizes, rare variant catalogs will be largely incomplete. We used the observed patterns of variation to estimate population growth parameters, the proportion of variants in a given frequency class that are putatively deleterious, and mutation rates for each gene. We conclude that because of rapid population growth and weak purifying selection, human populations harbor an abundance of rare variants, many of which are deleterious and have relevance to understanding disease risk.", "author" : [ { "dropping-particle" : "", "family" : "Nelson", "given" : "Matthew R", "non-dropping-particle" : "", "parse-names" : false, "suffix" : "" }, { "dropping-particle" : "", "family" : "Wegmann", "given" : "Daniel", "non-dropping-particle" : "", "parse-names" : false, "suffix" : "" }, { "dropping-particle" : "", "family" : "Ehm", "given" : "Margaret G", "non-dropping-particle" : "", "parse-names" : false, "suffix" : "" }, { "dropping-particle" : "", "family" : "Kessner", "given" : "Darren", "non-dropping-particle" : "", "parse-names" : false, "suffix" : "" }, { "dropping-particle" : "", "family" : "St Jean", "given" : "Pamela", "non-dropping-particle" : "", "parse-names" : false, "suffix" : "" }, { "dropping-particle" : "", "family" : "Verzilli", "given" : "Claudio", "non-dropping-particle" : "", "parse-names" : false, "suffix" : "" }, { "dropping-particle" : "", "family" : "Shen", "given" : "Judong", "non-dropping-particle" : "", "parse-names" : false, "suffix" : "" }, { "dropping-particle" : "", "family" : "Tang", "given" : "Zhengzheng", "non-dropping-particle" : "", "parse-names" : false, "suffix" : "" }, { "dropping-particle" : "", "family" : "Bacanu", "given" : "Silviu-Alin", "non-dropping-particle" : "", "parse-names" : false, "suffix" : "" }, { "dropping-particle" : "", "family" : "Fraser", "given" : "Dana", "non-dropping-particle" : "", "parse-names" : false, "suffix" : "" }, { "dropping-particle" : "", "family" : "Warren", "given" : "Liling", "non-dropping-particle" : "", "parse-names" : false, "suffix" : "" }, { "dropping-particle" : "", "family" : "Aponte", "given" : "Jennifer", "non-dropping-particle" : "", "parse-names" : false, "suffix" : "" }, { "dropping-particle" : "", "family" : "Zawistowski", "given" : "Matthew", "non-dropping-particle" : "", "parse-names" : false, "suffix" : "" }, { "dropping-particle" : "", "family" : "Liu", "given" : "Xiao", "non-dropping-particle" : "", "parse-names" : false, "suffix" : "" }, { "dropping-particle" : "", "family" : "Zhang", "given" : "Hao", "non-dropping-particle" : "", "parse-names" : false, "suffix" : "" }, { "dropping-particle" : "", "family" : "Zhang", "given" : "Yong", "non-dropping-particle" : "", "parse-names" : false, "suffix" : "" }, { "dropping-particle" : "", "family" : "Li", "given" : "Jun", "non-dropping-particle" : "", "parse-names" : false, "suffix" : "" }, { "dropping-particle" : "", "family" : "Li", "given" : "Yun", "non-dropping-particle" : "", "parse-names" : false, "suffix" : "" }, { "dropping-particle" : "", "family" : "Li", "given" : "Li", "non-dropping-particle" : "", "parse-names" : false, "suffix" : "" }, { "dropping-particle" : "", "family" : "Woollard", "given" : "Peter", "non-dropping-particle" : "", "parse-names" : false, "suffix" : "" }, { "dropping-particle" : "", "family" : "Topp", "given" : "Simon", "non-dropping-particle" : "", "parse-names" : false, "suffix" : "" }, { "dropping-particle" : "", "family" : "Hall", "given" : "Matthew D", "non-dropping-particle" : "", "parse-names" : false, "suffix" : "" }, { "dropping-particle" : "", "family" : "Nangle", "given" : "Keith", "non-dropping-particle" : "", "parse-names" : false, "suffix" : "" }, { "dropping-particle" : "", "family" : "Wang", "given" : "Jun", "non-dropping-particle" : "", "parse-names" : false, "suffix" : "" }, { "dropping-particle" : "", "family" : "Abecasis", "given" : "Gon\u00e7alo", "non-dropping-particle" : "", "parse-names" : false, "suffix" : "" }, { "dropping-particle" : "", "family" : "Cardon", "given" : "Lon R", "non-dropping-particle" : "", "parse-names" : false, "suffix" : "" }, { "dropping-particle" : "", "family" : "Z\u00f6llner", "given" : "Sebastian", "non-dropping-particle" : "", "parse-names" : false, "suffix" : "" }, { "dropping-particle" : "", "family" : "Whittaker", "given" : "John C", "non-dropping-particle" : "", "parse-names" : false, "suffix" : "" }, { "dropping-particle" : "", "family" : "Chissoe", "given" : "Stephanie L", "non-dropping-particle" : "", "parse-names" : false, "suffix" : "" }, { "dropping-particle" : "", "family" : "Novembre", "given" : "John", "non-dropping-particle" : "", "parse-names" : false, "suffix" : "" }, { "dropping-particle" : "", "family" : "Mooser", "given" : "Vincent", "non-dropping-particle" : "", "parse-names" : false, "suffix" : "" } ], "container-title" : "Science (New York, N.Y.)", "id" : "ITEM-1", "issue" : "6090", "issued" : { "date-parts" : [ [ "2012", "7", "6" ] ] }, "page" : "100-4", "title" : "An abundance of rare functional variants in 202 drug target genes sequenced in 14,002 people.", "type" : "article-journal", "volume" : "337" }, "uris" : [ "http://www.mendeley.com/documents/?uuid=33f37d53-4c69-4242-8ee8-21d42819e513" ] } ], "mendeley" : { "formattedCitation" : "&lt;i&gt;(8)&lt;/i&gt;", "plainTextFormattedCitation" : "(8)", "previouslyFormattedCitation" : "&lt;i&gt;(8)&lt;/i&gt;" }, "properties" : { "noteIndex" : 0 }, "schema" : "https://github.com/citation-style-language/schema/raw/master/csl-citation.json" }</w:instrText>
      </w:r>
      <w:r w:rsidR="004540CA" w:rsidRPr="002B23D1">
        <w:rPr>
          <w:rFonts w:cs="Arial"/>
        </w:rPr>
        <w:fldChar w:fldCharType="separate"/>
      </w:r>
      <w:r w:rsidR="00EF52D8" w:rsidRPr="002B23D1">
        <w:rPr>
          <w:rFonts w:cs="Arial"/>
          <w:i/>
          <w:noProof/>
        </w:rPr>
        <w:t>(8)</w:t>
      </w:r>
      <w:r w:rsidR="004540CA" w:rsidRPr="002B23D1">
        <w:rPr>
          <w:rFonts w:cs="Arial"/>
        </w:rPr>
        <w:fldChar w:fldCharType="end"/>
      </w:r>
      <w:r w:rsidRPr="002B23D1">
        <w:rPr>
          <w:rFonts w:cs="Arial"/>
        </w:rPr>
        <w:t xml:space="preserve"> and in individuals with whole-genome sequencing from the UK10K study (www.uk10k.org). </w:t>
      </w:r>
    </w:p>
    <w:p w14:paraId="4C43B1C9" w14:textId="77777777" w:rsidR="00CA38A0" w:rsidRPr="002B23D1" w:rsidRDefault="00CA38A0" w:rsidP="00CA38A0">
      <w:pPr>
        <w:spacing w:after="0" w:line="480" w:lineRule="auto"/>
        <w:divId w:val="1539009848"/>
        <w:rPr>
          <w:rFonts w:cs="Arial"/>
        </w:rPr>
      </w:pPr>
    </w:p>
    <w:p w14:paraId="5C08543E" w14:textId="77777777" w:rsidR="00CA38A0" w:rsidRPr="002B23D1" w:rsidRDefault="00CA38A0" w:rsidP="00CA38A0">
      <w:pPr>
        <w:spacing w:after="0" w:line="480" w:lineRule="auto"/>
        <w:divId w:val="1539009848"/>
        <w:rPr>
          <w:rFonts w:cs="Arial"/>
          <w:i/>
        </w:rPr>
      </w:pPr>
      <w:r w:rsidRPr="002B23D1">
        <w:rPr>
          <w:rFonts w:cs="Arial"/>
          <w:i/>
        </w:rPr>
        <w:t>Comparison of clinical trial effects and genetic associations</w:t>
      </w:r>
    </w:p>
    <w:p w14:paraId="4694C1C3" w14:textId="2EFB23EF" w:rsidR="00CA38A0" w:rsidRPr="002B23D1" w:rsidRDefault="00CA38A0" w:rsidP="00CA38A0">
      <w:pPr>
        <w:spacing w:after="0" w:line="480" w:lineRule="auto"/>
        <w:divId w:val="1539009848"/>
        <w:rPr>
          <w:rFonts w:cs="Arial"/>
        </w:rPr>
      </w:pPr>
      <w:r w:rsidRPr="002B23D1">
        <w:rPr>
          <w:rFonts w:cs="Arial"/>
        </w:rPr>
        <w:t xml:space="preserve">Randomized clinical trials of GLP1R-agonists were identified through previous systematic reviews and by performing a supplementary literature search, as detailed in the Supplementary Materials. Only trials with placebo or no-drug comparison groups (i.e. no trials with active comparison groups), </w:t>
      </w:r>
      <w:r w:rsidRPr="002B23D1">
        <w:t>with ≥ 4 weeks drug treatment (i.e. no single dose studies) and ≥ 10 participants per trial arm were included</w:t>
      </w:r>
      <w:r w:rsidRPr="002B23D1">
        <w:rPr>
          <w:rFonts w:cs="Arial"/>
        </w:rPr>
        <w:t xml:space="preserve">. Treatment effects were expressed in SDs before pooling across trials using random effects meta-analysis (see </w:t>
      </w:r>
      <w:r w:rsidR="008F4521" w:rsidRPr="002B23D1">
        <w:rPr>
          <w:rFonts w:cs="Arial"/>
        </w:rPr>
        <w:t>t</w:t>
      </w:r>
      <w:r w:rsidRPr="002B23D1">
        <w:rPr>
          <w:rFonts w:cs="Arial"/>
        </w:rPr>
        <w:t>able S</w:t>
      </w:r>
      <w:r w:rsidR="00BE22DD" w:rsidRPr="002B23D1">
        <w:rPr>
          <w:rFonts w:cs="Arial"/>
        </w:rPr>
        <w:t>3</w:t>
      </w:r>
      <w:r w:rsidRPr="002B23D1">
        <w:rPr>
          <w:rFonts w:cs="Arial"/>
        </w:rPr>
        <w:t xml:space="preserve"> for details of clinical trials included). P-values derived from Cochrane’s Q test were used as a guide to assess whether there were pairwise differences between the rescaled genetic and trial estimates.</w:t>
      </w:r>
    </w:p>
    <w:p w14:paraId="53DA3D9D" w14:textId="77777777" w:rsidR="00B55418" w:rsidRPr="002B23D1" w:rsidRDefault="00B55418" w:rsidP="00A25C06">
      <w:pPr>
        <w:divId w:val="359278347"/>
        <w:rPr>
          <w:b/>
        </w:rPr>
      </w:pPr>
    </w:p>
    <w:p w14:paraId="767A9FD3" w14:textId="77777777" w:rsidR="00174186" w:rsidRPr="002B23D1" w:rsidRDefault="00174186">
      <w:pPr>
        <w:rPr>
          <w:b/>
        </w:rPr>
      </w:pPr>
      <w:r w:rsidRPr="002B23D1">
        <w:rPr>
          <w:b/>
        </w:rPr>
        <w:lastRenderedPageBreak/>
        <w:br w:type="page"/>
      </w:r>
    </w:p>
    <w:p w14:paraId="59526227" w14:textId="77777777" w:rsidR="00B8694B" w:rsidRPr="002B23D1" w:rsidRDefault="00B8694B" w:rsidP="00484B4A">
      <w:pPr>
        <w:divId w:val="1539009848"/>
        <w:rPr>
          <w:b/>
        </w:rPr>
        <w:sectPr w:rsidR="00B8694B" w:rsidRPr="002B23D1" w:rsidSect="0017418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pPr>
    </w:p>
    <w:p w14:paraId="488C5FCA" w14:textId="25C19F42" w:rsidR="00AE1936" w:rsidRPr="002B23D1" w:rsidRDefault="00AE1936" w:rsidP="00484B4A">
      <w:pPr>
        <w:divId w:val="1539009848"/>
        <w:rPr>
          <w:b/>
        </w:rPr>
      </w:pPr>
      <w:r w:rsidRPr="002B23D1">
        <w:rPr>
          <w:b/>
        </w:rPr>
        <w:lastRenderedPageBreak/>
        <w:t>Table 1. Discovery, follow-up</w:t>
      </w:r>
      <w:r w:rsidR="00AF0953" w:rsidRPr="002B23D1">
        <w:rPr>
          <w:b/>
        </w:rPr>
        <w:t>,</w:t>
      </w:r>
      <w:r w:rsidRPr="002B23D1">
        <w:rPr>
          <w:b/>
        </w:rPr>
        <w:t xml:space="preserve"> and combined results for</w:t>
      </w:r>
      <w:r w:rsidR="00AF0953" w:rsidRPr="002B23D1">
        <w:rPr>
          <w:b/>
        </w:rPr>
        <w:t xml:space="preserve"> </w:t>
      </w:r>
      <w:r w:rsidR="00C528FE" w:rsidRPr="002B23D1">
        <w:rPr>
          <w:b/>
        </w:rPr>
        <w:t>variants</w:t>
      </w:r>
      <w:r w:rsidRPr="002B23D1">
        <w:rPr>
          <w:b/>
        </w:rPr>
        <w:t xml:space="preserve"> taken forward to follow-up. </w:t>
      </w:r>
      <w:r w:rsidR="00C528FE" w:rsidRPr="002B23D1">
        <w:t>Seven variants in six genes reached p&lt;0.0</w:t>
      </w:r>
      <w:r w:rsidR="00BE3303" w:rsidRPr="002B23D1">
        <w:t>0</w:t>
      </w:r>
      <w:r w:rsidR="00C528FE" w:rsidRPr="002B23D1">
        <w:t>1 (or p&lt;0.05 in target of interest to GSK) in sequence-based discovery analyses (</w:t>
      </w:r>
      <w:r w:rsidR="00AF0953" w:rsidRPr="002B23D1">
        <w:t>F</w:t>
      </w:r>
      <w:r w:rsidR="00C528FE" w:rsidRPr="002B23D1">
        <w:t>ig</w:t>
      </w:r>
      <w:r w:rsidR="00AF0953" w:rsidRPr="002B23D1">
        <w:t>.</w:t>
      </w:r>
      <w:r w:rsidR="00C528FE" w:rsidRPr="002B23D1">
        <w:t xml:space="preserve"> 1) and were taken forward to follow-up in additional samples, by targeted genotyping </w:t>
      </w:r>
      <w:r w:rsidR="00870FDE" w:rsidRPr="002B23D1">
        <w:t xml:space="preserve">and </w:t>
      </w:r>
      <w:r w:rsidR="00C528FE" w:rsidRPr="002B23D1">
        <w:t xml:space="preserve">by </w:t>
      </w:r>
      <w:r w:rsidR="00C528FE" w:rsidRPr="002B23D1">
        <w:rPr>
          <w:i/>
        </w:rPr>
        <w:t xml:space="preserve">in silico </w:t>
      </w:r>
      <w:r w:rsidR="00C528FE" w:rsidRPr="002B23D1">
        <w:t xml:space="preserve">lookup from existing consortia. </w:t>
      </w:r>
      <w:r w:rsidR="00AF0953" w:rsidRPr="002B23D1">
        <w:t xml:space="preserve">Data and </w:t>
      </w:r>
      <w:r w:rsidR="00AF0953" w:rsidRPr="002B23D1">
        <w:rPr>
          <w:i/>
        </w:rPr>
        <w:t xml:space="preserve">P </w:t>
      </w:r>
      <w:r w:rsidR="00AF0953" w:rsidRPr="002B23D1">
        <w:t xml:space="preserve">values </w:t>
      </w:r>
      <w:r w:rsidR="00481964" w:rsidRPr="002B23D1">
        <w:t>are from fixed effect meta-analysis of linear regression for quantitative traits or logistic regression for binary disease status.</w:t>
      </w:r>
    </w:p>
    <w:tbl>
      <w:tblPr>
        <w:tblW w:w="14498" w:type="dxa"/>
        <w:tblInd w:w="118" w:type="dxa"/>
        <w:tblLook w:val="04A0" w:firstRow="1" w:lastRow="0" w:firstColumn="1" w:lastColumn="0" w:noHBand="0" w:noVBand="1"/>
      </w:tblPr>
      <w:tblGrid>
        <w:gridCol w:w="644"/>
        <w:gridCol w:w="959"/>
        <w:gridCol w:w="415"/>
        <w:gridCol w:w="855"/>
        <w:gridCol w:w="992"/>
        <w:gridCol w:w="805"/>
        <w:gridCol w:w="886"/>
        <w:gridCol w:w="555"/>
        <w:gridCol w:w="536"/>
        <w:gridCol w:w="1000"/>
        <w:gridCol w:w="2266"/>
        <w:gridCol w:w="1417"/>
        <w:gridCol w:w="1370"/>
        <w:gridCol w:w="940"/>
        <w:gridCol w:w="858"/>
      </w:tblGrid>
      <w:tr w:rsidR="00DE231D" w:rsidRPr="002B23D1" w14:paraId="0152D0FB" w14:textId="77777777" w:rsidTr="00481964">
        <w:trPr>
          <w:trHeight w:val="375"/>
        </w:trPr>
        <w:tc>
          <w:tcPr>
            <w:tcW w:w="644" w:type="dxa"/>
            <w:tcBorders>
              <w:bottom w:val="single" w:sz="12" w:space="0" w:color="auto"/>
            </w:tcBorders>
            <w:shd w:val="clear" w:color="000000" w:fill="FFFFFF"/>
            <w:vAlign w:val="center"/>
            <w:hideMark/>
          </w:tcPr>
          <w:p w14:paraId="4C439842" w14:textId="77777777" w:rsidR="00C70C9C" w:rsidRPr="002B23D1" w:rsidRDefault="00C70C9C"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Gene</w:t>
            </w:r>
          </w:p>
        </w:tc>
        <w:tc>
          <w:tcPr>
            <w:tcW w:w="959" w:type="dxa"/>
            <w:tcBorders>
              <w:bottom w:val="single" w:sz="12" w:space="0" w:color="auto"/>
            </w:tcBorders>
            <w:shd w:val="clear" w:color="000000" w:fill="FFFFFF"/>
            <w:vAlign w:val="center"/>
            <w:hideMark/>
          </w:tcPr>
          <w:p w14:paraId="5834E794" w14:textId="77777777" w:rsidR="00C70C9C" w:rsidRPr="002B23D1" w:rsidRDefault="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Variant</w:t>
            </w:r>
          </w:p>
        </w:tc>
        <w:tc>
          <w:tcPr>
            <w:tcW w:w="415" w:type="dxa"/>
            <w:tcBorders>
              <w:bottom w:val="single" w:sz="12" w:space="0" w:color="auto"/>
            </w:tcBorders>
            <w:shd w:val="clear" w:color="000000" w:fill="FFFFFF"/>
            <w:vAlign w:val="center"/>
            <w:hideMark/>
          </w:tcPr>
          <w:p w14:paraId="00A4FD2C" w14:textId="77777777" w:rsidR="00C70C9C" w:rsidRPr="002B23D1" w:rsidRDefault="00C70C9C"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Chr</w:t>
            </w:r>
          </w:p>
        </w:tc>
        <w:tc>
          <w:tcPr>
            <w:tcW w:w="855" w:type="dxa"/>
            <w:tcBorders>
              <w:bottom w:val="single" w:sz="12" w:space="0" w:color="auto"/>
            </w:tcBorders>
            <w:shd w:val="clear" w:color="000000" w:fill="FFFFFF"/>
            <w:vAlign w:val="center"/>
            <w:hideMark/>
          </w:tcPr>
          <w:p w14:paraId="549143BF" w14:textId="10075CB4" w:rsidR="00C70C9C" w:rsidRPr="002B23D1" w:rsidRDefault="00AC217E" w:rsidP="00BE3303">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P</w:t>
            </w:r>
            <w:r w:rsidR="00C70C9C" w:rsidRPr="002B23D1">
              <w:rPr>
                <w:rFonts w:ascii="Calibri" w:eastAsia="Times New Roman" w:hAnsi="Calibri" w:cs="Times New Roman"/>
                <w:b/>
                <w:sz w:val="14"/>
                <w:szCs w:val="14"/>
              </w:rPr>
              <w:t>osition (</w:t>
            </w:r>
            <w:r w:rsidR="00C528FE" w:rsidRPr="002B23D1">
              <w:rPr>
                <w:rFonts w:ascii="Calibri" w:eastAsia="Times New Roman" w:hAnsi="Calibri" w:cs="Times New Roman"/>
                <w:b/>
                <w:sz w:val="14"/>
                <w:szCs w:val="14"/>
              </w:rPr>
              <w:t xml:space="preserve">NCBI </w:t>
            </w:r>
            <w:r w:rsidR="00C70C9C" w:rsidRPr="002B23D1">
              <w:rPr>
                <w:rFonts w:ascii="Calibri" w:eastAsia="Times New Roman" w:hAnsi="Calibri" w:cs="Times New Roman"/>
                <w:b/>
                <w:sz w:val="14"/>
                <w:szCs w:val="14"/>
              </w:rPr>
              <w:t>b37</w:t>
            </w:r>
            <w:r w:rsidR="00C528FE" w:rsidRPr="002B23D1">
              <w:rPr>
                <w:rFonts w:ascii="Calibri" w:eastAsia="Times New Roman" w:hAnsi="Calibri" w:cs="Times New Roman"/>
                <w:b/>
                <w:sz w:val="14"/>
                <w:szCs w:val="14"/>
              </w:rPr>
              <w:t xml:space="preserve"> </w:t>
            </w:r>
            <w:r w:rsidR="00EA7614" w:rsidRPr="002B23D1">
              <w:rPr>
                <w:rFonts w:ascii="Calibri" w:eastAsia="Times New Roman" w:hAnsi="Calibri" w:cs="Times New Roman"/>
                <w:b/>
                <w:sz w:val="14"/>
                <w:szCs w:val="14"/>
              </w:rPr>
              <w:t>genome alignment</w:t>
            </w:r>
            <w:r w:rsidR="00C70C9C" w:rsidRPr="002B23D1">
              <w:rPr>
                <w:rFonts w:ascii="Calibri" w:eastAsia="Times New Roman" w:hAnsi="Calibri" w:cs="Times New Roman"/>
                <w:b/>
                <w:sz w:val="14"/>
                <w:szCs w:val="14"/>
              </w:rPr>
              <w:t>)</w:t>
            </w:r>
          </w:p>
        </w:tc>
        <w:tc>
          <w:tcPr>
            <w:tcW w:w="992" w:type="dxa"/>
            <w:tcBorders>
              <w:bottom w:val="single" w:sz="12" w:space="0" w:color="auto"/>
            </w:tcBorders>
            <w:shd w:val="clear" w:color="000000" w:fill="FFFFFF"/>
            <w:vAlign w:val="center"/>
            <w:hideMark/>
          </w:tcPr>
          <w:p w14:paraId="63E0CA28" w14:textId="77777777" w:rsidR="00C70C9C" w:rsidRPr="002B23D1" w:rsidRDefault="00C70C9C"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Consequence</w:t>
            </w:r>
          </w:p>
        </w:tc>
        <w:tc>
          <w:tcPr>
            <w:tcW w:w="805" w:type="dxa"/>
            <w:tcBorders>
              <w:bottom w:val="single" w:sz="12" w:space="0" w:color="auto"/>
            </w:tcBorders>
            <w:shd w:val="clear" w:color="000000" w:fill="FFFFFF"/>
            <w:vAlign w:val="center"/>
            <w:hideMark/>
          </w:tcPr>
          <w:p w14:paraId="41B848AF" w14:textId="77777777" w:rsidR="00C70C9C" w:rsidRPr="002B23D1" w:rsidRDefault="00C70C9C"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Trait</w:t>
            </w:r>
          </w:p>
        </w:tc>
        <w:tc>
          <w:tcPr>
            <w:tcW w:w="886" w:type="dxa"/>
            <w:tcBorders>
              <w:bottom w:val="single" w:sz="12" w:space="0" w:color="auto"/>
            </w:tcBorders>
            <w:shd w:val="clear" w:color="000000" w:fill="FFFFFF"/>
            <w:vAlign w:val="center"/>
            <w:hideMark/>
          </w:tcPr>
          <w:p w14:paraId="55C9277B" w14:textId="77777777" w:rsidR="00C70C9C" w:rsidRPr="002B23D1" w:rsidRDefault="00C70C9C"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Effect allele</w:t>
            </w:r>
          </w:p>
        </w:tc>
        <w:tc>
          <w:tcPr>
            <w:tcW w:w="555" w:type="dxa"/>
            <w:tcBorders>
              <w:bottom w:val="single" w:sz="12" w:space="0" w:color="auto"/>
            </w:tcBorders>
            <w:shd w:val="clear" w:color="000000" w:fill="FFFFFF"/>
            <w:vAlign w:val="center"/>
            <w:hideMark/>
          </w:tcPr>
          <w:p w14:paraId="20FC8595" w14:textId="77777777" w:rsidR="00C70C9C" w:rsidRPr="002B23D1" w:rsidRDefault="00C70C9C"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Other allele</w:t>
            </w:r>
          </w:p>
        </w:tc>
        <w:tc>
          <w:tcPr>
            <w:tcW w:w="536" w:type="dxa"/>
            <w:tcBorders>
              <w:bottom w:val="single" w:sz="12" w:space="0" w:color="auto"/>
            </w:tcBorders>
            <w:shd w:val="clear" w:color="000000" w:fill="FFFFFF"/>
            <w:vAlign w:val="center"/>
            <w:hideMark/>
          </w:tcPr>
          <w:p w14:paraId="129D6E30" w14:textId="77777777" w:rsidR="00C70C9C" w:rsidRPr="002B23D1" w:rsidRDefault="00C70C9C"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MAF</w:t>
            </w:r>
          </w:p>
        </w:tc>
        <w:tc>
          <w:tcPr>
            <w:tcW w:w="1000" w:type="dxa"/>
            <w:tcBorders>
              <w:bottom w:val="single" w:sz="12" w:space="0" w:color="auto"/>
            </w:tcBorders>
            <w:shd w:val="clear" w:color="000000" w:fill="FFFFFF"/>
            <w:vAlign w:val="center"/>
            <w:hideMark/>
          </w:tcPr>
          <w:p w14:paraId="3C98DEBC" w14:textId="77777777" w:rsidR="00C70C9C" w:rsidRPr="002B23D1" w:rsidRDefault="00C70C9C" w:rsidP="00C70C9C">
            <w:pPr>
              <w:spacing w:after="0" w:line="240" w:lineRule="auto"/>
              <w:rPr>
                <w:rFonts w:ascii="Calibri" w:eastAsia="Times New Roman" w:hAnsi="Calibri" w:cs="Times New Roman"/>
                <w:b/>
                <w:sz w:val="14"/>
                <w:szCs w:val="14"/>
              </w:rPr>
            </w:pPr>
            <w:r w:rsidRPr="002B23D1">
              <w:rPr>
                <w:rFonts w:ascii="Calibri" w:eastAsia="Times New Roman" w:hAnsi="Calibri" w:cs="Times New Roman"/>
                <w:b/>
                <w:sz w:val="14"/>
                <w:szCs w:val="14"/>
              </w:rPr>
              <w:t>Stage</w:t>
            </w:r>
          </w:p>
        </w:tc>
        <w:tc>
          <w:tcPr>
            <w:tcW w:w="2266" w:type="dxa"/>
            <w:tcBorders>
              <w:bottom w:val="single" w:sz="12" w:space="0" w:color="auto"/>
            </w:tcBorders>
            <w:shd w:val="clear" w:color="000000" w:fill="FFFFFF"/>
            <w:vAlign w:val="center"/>
            <w:hideMark/>
          </w:tcPr>
          <w:p w14:paraId="4FA5AE15" w14:textId="77777777" w:rsidR="00C70C9C" w:rsidRPr="002B23D1" w:rsidRDefault="00C70C9C"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Study</w:t>
            </w:r>
          </w:p>
        </w:tc>
        <w:tc>
          <w:tcPr>
            <w:tcW w:w="1417" w:type="dxa"/>
            <w:tcBorders>
              <w:bottom w:val="single" w:sz="12" w:space="0" w:color="auto"/>
            </w:tcBorders>
            <w:shd w:val="clear" w:color="000000" w:fill="FFFFFF"/>
            <w:vAlign w:val="center"/>
            <w:hideMark/>
          </w:tcPr>
          <w:p w14:paraId="22144907" w14:textId="062E9EAD" w:rsidR="00C70C9C" w:rsidRPr="002B23D1" w:rsidRDefault="00AF0953"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i/>
                <w:sz w:val="14"/>
                <w:szCs w:val="14"/>
              </w:rPr>
              <w:t>n</w:t>
            </w:r>
            <w:r w:rsidRPr="002B23D1">
              <w:rPr>
                <w:rFonts w:ascii="Calibri" w:eastAsia="Times New Roman" w:hAnsi="Calibri" w:cs="Times New Roman"/>
                <w:b/>
                <w:sz w:val="14"/>
                <w:szCs w:val="14"/>
              </w:rPr>
              <w:t xml:space="preserve"> </w:t>
            </w:r>
            <w:r w:rsidR="00C70C9C" w:rsidRPr="002B23D1">
              <w:rPr>
                <w:rFonts w:ascii="Calibri" w:eastAsia="Times New Roman" w:hAnsi="Calibri" w:cs="Times New Roman"/>
                <w:b/>
                <w:sz w:val="14"/>
                <w:szCs w:val="14"/>
              </w:rPr>
              <w:t>(case/control for binary trait)</w:t>
            </w:r>
          </w:p>
        </w:tc>
        <w:tc>
          <w:tcPr>
            <w:tcW w:w="1370" w:type="dxa"/>
            <w:tcBorders>
              <w:bottom w:val="single" w:sz="12" w:space="0" w:color="auto"/>
            </w:tcBorders>
            <w:shd w:val="clear" w:color="000000" w:fill="FFFFFF"/>
            <w:vAlign w:val="center"/>
            <w:hideMark/>
          </w:tcPr>
          <w:p w14:paraId="7F424C82" w14:textId="056BB998" w:rsidR="00C70C9C" w:rsidRPr="002B23D1" w:rsidRDefault="00C70C9C" w:rsidP="00D60EE7">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Beta (</w:t>
            </w:r>
            <w:r w:rsidR="00D60EE7" w:rsidRPr="002B23D1">
              <w:rPr>
                <w:rFonts w:ascii="Calibri" w:eastAsia="Times New Roman" w:hAnsi="Calibri" w:cs="Times New Roman"/>
                <w:b/>
                <w:sz w:val="14"/>
                <w:szCs w:val="14"/>
              </w:rPr>
              <w:t xml:space="preserve">Odds ratio </w:t>
            </w:r>
            <w:r w:rsidRPr="002B23D1">
              <w:rPr>
                <w:rFonts w:ascii="Calibri" w:eastAsia="Times New Roman" w:hAnsi="Calibri" w:cs="Times New Roman"/>
                <w:b/>
                <w:sz w:val="14"/>
                <w:szCs w:val="14"/>
              </w:rPr>
              <w:t xml:space="preserve">for binary trait) </w:t>
            </w:r>
          </w:p>
        </w:tc>
        <w:tc>
          <w:tcPr>
            <w:tcW w:w="940" w:type="dxa"/>
            <w:tcBorders>
              <w:bottom w:val="single" w:sz="12" w:space="0" w:color="auto"/>
            </w:tcBorders>
            <w:shd w:val="clear" w:color="000000" w:fill="FFFFFF"/>
            <w:vAlign w:val="center"/>
            <w:hideMark/>
          </w:tcPr>
          <w:p w14:paraId="2D7E158F" w14:textId="77777777" w:rsidR="00C70C9C" w:rsidRPr="002B23D1" w:rsidRDefault="00C70C9C"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se [CI for OR]</w:t>
            </w:r>
          </w:p>
        </w:tc>
        <w:tc>
          <w:tcPr>
            <w:tcW w:w="858" w:type="dxa"/>
            <w:tcBorders>
              <w:bottom w:val="single" w:sz="12" w:space="0" w:color="auto"/>
            </w:tcBorders>
            <w:shd w:val="clear" w:color="000000" w:fill="FFFFFF"/>
            <w:vAlign w:val="center"/>
            <w:hideMark/>
          </w:tcPr>
          <w:p w14:paraId="590DCBDD" w14:textId="10BBA236" w:rsidR="00C70C9C" w:rsidRPr="002B23D1" w:rsidRDefault="00AF0953"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i/>
                <w:sz w:val="14"/>
                <w:szCs w:val="14"/>
              </w:rPr>
              <w:t>P</w:t>
            </w:r>
            <w:r w:rsidR="00C70C9C" w:rsidRPr="002B23D1">
              <w:rPr>
                <w:rFonts w:ascii="Calibri" w:eastAsia="Times New Roman" w:hAnsi="Calibri" w:cs="Times New Roman"/>
                <w:b/>
                <w:sz w:val="14"/>
                <w:szCs w:val="14"/>
              </w:rPr>
              <w:t>-value</w:t>
            </w:r>
          </w:p>
        </w:tc>
      </w:tr>
      <w:tr w:rsidR="002B1321" w:rsidRPr="002B23D1" w14:paraId="3327AEB7" w14:textId="77777777" w:rsidTr="002E1C72">
        <w:trPr>
          <w:trHeight w:val="300"/>
        </w:trPr>
        <w:tc>
          <w:tcPr>
            <w:tcW w:w="644" w:type="dxa"/>
            <w:vMerge w:val="restart"/>
            <w:tcBorders>
              <w:top w:val="single" w:sz="12" w:space="0" w:color="auto"/>
            </w:tcBorders>
            <w:shd w:val="clear" w:color="000000" w:fill="FFFFFF"/>
            <w:noWrap/>
            <w:vAlign w:val="center"/>
            <w:hideMark/>
          </w:tcPr>
          <w:p w14:paraId="6127CBAD" w14:textId="77777777" w:rsidR="002B1321" w:rsidRPr="002B23D1" w:rsidRDefault="002B1321"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GLP1R</w:t>
            </w:r>
          </w:p>
          <w:p w14:paraId="4EBDA947" w14:textId="77777777" w:rsidR="002B1321" w:rsidRPr="002B23D1" w:rsidRDefault="002B1321"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p w14:paraId="5D13F0A4" w14:textId="77777777" w:rsidR="002B1321" w:rsidRPr="002B23D1" w:rsidRDefault="002B1321"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p w14:paraId="6103BA56" w14:textId="77777777" w:rsidR="002B1321" w:rsidRPr="002B23D1" w:rsidRDefault="002B1321"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vMerge w:val="restart"/>
            <w:tcBorders>
              <w:top w:val="single" w:sz="12" w:space="0" w:color="auto"/>
            </w:tcBorders>
            <w:shd w:val="clear" w:color="000000" w:fill="FFFFFF"/>
            <w:noWrap/>
            <w:vAlign w:val="center"/>
            <w:hideMark/>
          </w:tcPr>
          <w:p w14:paraId="6710719F"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rs10305492</w:t>
            </w:r>
          </w:p>
          <w:p w14:paraId="7CE3CEAE"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p w14:paraId="4A7CD4F5"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p w14:paraId="32029C7D"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vMerge w:val="restart"/>
            <w:tcBorders>
              <w:top w:val="single" w:sz="12" w:space="0" w:color="auto"/>
            </w:tcBorders>
            <w:shd w:val="clear" w:color="000000" w:fill="FFFFFF"/>
            <w:noWrap/>
            <w:vAlign w:val="center"/>
            <w:hideMark/>
          </w:tcPr>
          <w:p w14:paraId="293A26F3"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6</w:t>
            </w:r>
          </w:p>
          <w:p w14:paraId="36F51351"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72F2D880"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color w:val="000000"/>
                <w:sz w:val="14"/>
                <w:szCs w:val="14"/>
              </w:rPr>
              <w:t> </w:t>
            </w:r>
          </w:p>
          <w:p w14:paraId="69688AAD"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color w:val="000000"/>
                <w:sz w:val="14"/>
                <w:szCs w:val="14"/>
              </w:rPr>
              <w:t> </w:t>
            </w:r>
          </w:p>
        </w:tc>
        <w:tc>
          <w:tcPr>
            <w:tcW w:w="855" w:type="dxa"/>
            <w:vMerge w:val="restart"/>
            <w:tcBorders>
              <w:top w:val="single" w:sz="12" w:space="0" w:color="auto"/>
            </w:tcBorders>
            <w:shd w:val="clear" w:color="000000" w:fill="FFFFFF"/>
            <w:noWrap/>
            <w:vAlign w:val="center"/>
            <w:hideMark/>
          </w:tcPr>
          <w:p w14:paraId="6A9D0981" w14:textId="77777777" w:rsidR="002B1321" w:rsidRPr="002B23D1" w:rsidRDefault="002B1321" w:rsidP="002E1C72">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39046794</w:t>
            </w:r>
          </w:p>
          <w:p w14:paraId="258280F7" w14:textId="77777777" w:rsidR="002B1321" w:rsidRPr="002B23D1" w:rsidRDefault="002B1321" w:rsidP="002E1C72">
            <w:pPr>
              <w:spacing w:after="0" w:line="240" w:lineRule="auto"/>
              <w:jc w:val="center"/>
              <w:rPr>
                <w:rFonts w:ascii="Calibri" w:eastAsia="Times New Roman" w:hAnsi="Calibri" w:cs="Times New Roman"/>
                <w:color w:val="000000"/>
                <w:sz w:val="14"/>
                <w:szCs w:val="14"/>
              </w:rPr>
            </w:pPr>
          </w:p>
          <w:p w14:paraId="1A9A5B2D" w14:textId="77777777" w:rsidR="002B1321" w:rsidRPr="002B23D1" w:rsidRDefault="002B1321" w:rsidP="002E1C72">
            <w:pPr>
              <w:spacing w:after="0" w:line="240" w:lineRule="auto"/>
              <w:jc w:val="center"/>
              <w:rPr>
                <w:rFonts w:ascii="Calibri" w:eastAsia="Times New Roman" w:hAnsi="Calibri" w:cs="Times New Roman"/>
                <w:color w:val="000000"/>
                <w:sz w:val="14"/>
                <w:szCs w:val="14"/>
              </w:rPr>
            </w:pPr>
          </w:p>
          <w:p w14:paraId="2EA87FDA" w14:textId="77777777" w:rsidR="002B1321" w:rsidRPr="002B23D1" w:rsidRDefault="002B1321" w:rsidP="002E1C72">
            <w:pPr>
              <w:spacing w:after="0" w:line="240" w:lineRule="auto"/>
              <w:jc w:val="center"/>
              <w:rPr>
                <w:rFonts w:ascii="Calibri" w:eastAsia="Times New Roman" w:hAnsi="Calibri" w:cs="Times New Roman"/>
                <w:sz w:val="14"/>
                <w:szCs w:val="14"/>
              </w:rPr>
            </w:pPr>
          </w:p>
        </w:tc>
        <w:tc>
          <w:tcPr>
            <w:tcW w:w="992" w:type="dxa"/>
            <w:vMerge w:val="restart"/>
            <w:tcBorders>
              <w:top w:val="single" w:sz="12" w:space="0" w:color="auto"/>
            </w:tcBorders>
            <w:shd w:val="clear" w:color="000000" w:fill="FFFFFF"/>
            <w:noWrap/>
            <w:vAlign w:val="center"/>
            <w:hideMark/>
          </w:tcPr>
          <w:p w14:paraId="113D9202"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A316T</w:t>
            </w:r>
          </w:p>
          <w:p w14:paraId="021718F8"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4B258516"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796F7029"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color w:val="000000"/>
                <w:sz w:val="14"/>
                <w:szCs w:val="14"/>
              </w:rPr>
              <w:t> </w:t>
            </w:r>
          </w:p>
        </w:tc>
        <w:tc>
          <w:tcPr>
            <w:tcW w:w="805" w:type="dxa"/>
            <w:vMerge w:val="restart"/>
            <w:tcBorders>
              <w:top w:val="single" w:sz="12" w:space="0" w:color="auto"/>
            </w:tcBorders>
            <w:shd w:val="clear" w:color="000000" w:fill="FFFFFF"/>
            <w:noWrap/>
            <w:vAlign w:val="center"/>
            <w:hideMark/>
          </w:tcPr>
          <w:p w14:paraId="432EDD90"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xml:space="preserve">Fasting </w:t>
            </w:r>
            <w:r w:rsidR="00C65D16" w:rsidRPr="002B23D1">
              <w:rPr>
                <w:rFonts w:ascii="Calibri" w:eastAsia="Times New Roman" w:hAnsi="Calibri" w:cs="Times New Roman"/>
                <w:sz w:val="14"/>
                <w:szCs w:val="14"/>
              </w:rPr>
              <w:t>g</w:t>
            </w:r>
            <w:r w:rsidRPr="002B23D1">
              <w:rPr>
                <w:rFonts w:ascii="Calibri" w:eastAsia="Times New Roman" w:hAnsi="Calibri" w:cs="Times New Roman"/>
                <w:sz w:val="14"/>
                <w:szCs w:val="14"/>
              </w:rPr>
              <w:t>lucose</w:t>
            </w:r>
          </w:p>
          <w:p w14:paraId="77F6C323"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50A91026"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00DD5401"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color w:val="000000"/>
                <w:sz w:val="14"/>
                <w:szCs w:val="14"/>
              </w:rPr>
              <w:t> </w:t>
            </w:r>
          </w:p>
        </w:tc>
        <w:tc>
          <w:tcPr>
            <w:tcW w:w="886" w:type="dxa"/>
            <w:vMerge w:val="restart"/>
            <w:tcBorders>
              <w:top w:val="single" w:sz="12" w:space="0" w:color="auto"/>
            </w:tcBorders>
            <w:shd w:val="clear" w:color="000000" w:fill="FFFFFF"/>
            <w:noWrap/>
            <w:vAlign w:val="center"/>
            <w:hideMark/>
          </w:tcPr>
          <w:p w14:paraId="45EC67CE"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A</w:t>
            </w:r>
          </w:p>
          <w:p w14:paraId="19572195"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3EB0049B"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01AD7FFC"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color w:val="000000"/>
                <w:sz w:val="14"/>
                <w:szCs w:val="14"/>
              </w:rPr>
              <w:t> </w:t>
            </w:r>
          </w:p>
        </w:tc>
        <w:tc>
          <w:tcPr>
            <w:tcW w:w="555" w:type="dxa"/>
            <w:vMerge w:val="restart"/>
            <w:tcBorders>
              <w:top w:val="single" w:sz="12" w:space="0" w:color="auto"/>
            </w:tcBorders>
            <w:shd w:val="clear" w:color="000000" w:fill="FFFFFF"/>
            <w:noWrap/>
            <w:vAlign w:val="center"/>
            <w:hideMark/>
          </w:tcPr>
          <w:p w14:paraId="78139992"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G</w:t>
            </w:r>
          </w:p>
          <w:p w14:paraId="22F76AA2"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08C2852C"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297BA4EE"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color w:val="000000"/>
                <w:sz w:val="14"/>
                <w:szCs w:val="14"/>
              </w:rPr>
              <w:t> </w:t>
            </w:r>
          </w:p>
        </w:tc>
        <w:tc>
          <w:tcPr>
            <w:tcW w:w="536" w:type="dxa"/>
            <w:vMerge w:val="restart"/>
            <w:tcBorders>
              <w:top w:val="single" w:sz="12" w:space="0" w:color="auto"/>
            </w:tcBorders>
            <w:shd w:val="clear" w:color="000000" w:fill="FFFFFF"/>
            <w:noWrap/>
            <w:vAlign w:val="center"/>
            <w:hideMark/>
          </w:tcPr>
          <w:p w14:paraId="0772FDEE"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0.015</w:t>
            </w:r>
          </w:p>
          <w:p w14:paraId="6184412A"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29C4E0D2"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00F195BC"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color w:val="000000"/>
                <w:sz w:val="14"/>
                <w:szCs w:val="14"/>
              </w:rPr>
              <w:t> </w:t>
            </w:r>
          </w:p>
        </w:tc>
        <w:tc>
          <w:tcPr>
            <w:tcW w:w="1000" w:type="dxa"/>
            <w:tcBorders>
              <w:top w:val="single" w:sz="12" w:space="0" w:color="auto"/>
            </w:tcBorders>
            <w:shd w:val="clear" w:color="000000" w:fill="FFFFFF"/>
            <w:noWrap/>
            <w:vAlign w:val="center"/>
            <w:hideMark/>
          </w:tcPr>
          <w:p w14:paraId="4F09FEAD" w14:textId="77777777" w:rsidR="002B1321" w:rsidRPr="002B23D1" w:rsidRDefault="002B1321"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Discovery</w:t>
            </w:r>
          </w:p>
        </w:tc>
        <w:tc>
          <w:tcPr>
            <w:tcW w:w="2266" w:type="dxa"/>
            <w:tcBorders>
              <w:top w:val="single" w:sz="12" w:space="0" w:color="auto"/>
            </w:tcBorders>
            <w:shd w:val="clear" w:color="000000" w:fill="FFFFFF"/>
            <w:vAlign w:val="center"/>
            <w:hideMark/>
          </w:tcPr>
          <w:p w14:paraId="4D7C0139"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Sequenced CoLaus*</w:t>
            </w:r>
          </w:p>
        </w:tc>
        <w:tc>
          <w:tcPr>
            <w:tcW w:w="1417" w:type="dxa"/>
            <w:tcBorders>
              <w:top w:val="single" w:sz="12" w:space="0" w:color="auto"/>
            </w:tcBorders>
            <w:shd w:val="clear" w:color="000000" w:fill="FFFFFF"/>
            <w:noWrap/>
            <w:vAlign w:val="center"/>
            <w:hideMark/>
          </w:tcPr>
          <w:p w14:paraId="2947CCDD"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1869</w:t>
            </w:r>
          </w:p>
        </w:tc>
        <w:tc>
          <w:tcPr>
            <w:tcW w:w="1370" w:type="dxa"/>
            <w:tcBorders>
              <w:top w:val="single" w:sz="12" w:space="0" w:color="auto"/>
            </w:tcBorders>
            <w:shd w:val="clear" w:color="000000" w:fill="FFFFFF"/>
            <w:noWrap/>
            <w:vAlign w:val="center"/>
            <w:hideMark/>
          </w:tcPr>
          <w:p w14:paraId="428AF601"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-0.28</w:t>
            </w:r>
          </w:p>
        </w:tc>
        <w:tc>
          <w:tcPr>
            <w:tcW w:w="940" w:type="dxa"/>
            <w:tcBorders>
              <w:top w:val="single" w:sz="12" w:space="0" w:color="auto"/>
            </w:tcBorders>
            <w:shd w:val="clear" w:color="000000" w:fill="FFFFFF"/>
            <w:noWrap/>
            <w:vAlign w:val="center"/>
            <w:hideMark/>
          </w:tcPr>
          <w:p w14:paraId="680C5549"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0.14</w:t>
            </w:r>
          </w:p>
        </w:tc>
        <w:tc>
          <w:tcPr>
            <w:tcW w:w="858" w:type="dxa"/>
            <w:tcBorders>
              <w:top w:val="single" w:sz="12" w:space="0" w:color="auto"/>
            </w:tcBorders>
            <w:shd w:val="clear" w:color="000000" w:fill="FFFFFF"/>
            <w:noWrap/>
            <w:vAlign w:val="center"/>
            <w:hideMark/>
          </w:tcPr>
          <w:p w14:paraId="3C30B1F4"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0.04</w:t>
            </w:r>
          </w:p>
        </w:tc>
      </w:tr>
      <w:tr w:rsidR="002B1321" w:rsidRPr="002B23D1" w14:paraId="41DC9E51" w14:textId="77777777" w:rsidTr="00481964">
        <w:trPr>
          <w:trHeight w:val="300"/>
        </w:trPr>
        <w:tc>
          <w:tcPr>
            <w:tcW w:w="644" w:type="dxa"/>
            <w:vMerge/>
            <w:shd w:val="clear" w:color="000000" w:fill="FFFFFF"/>
            <w:noWrap/>
            <w:vAlign w:val="center"/>
            <w:hideMark/>
          </w:tcPr>
          <w:p w14:paraId="14666A7D" w14:textId="77777777" w:rsidR="002B1321" w:rsidRPr="002B23D1" w:rsidRDefault="002B1321" w:rsidP="00C70C9C">
            <w:pPr>
              <w:spacing w:after="0" w:line="240" w:lineRule="auto"/>
              <w:jc w:val="center"/>
              <w:rPr>
                <w:rFonts w:ascii="Calibri" w:eastAsia="Times New Roman" w:hAnsi="Calibri" w:cs="Times New Roman"/>
                <w:i/>
                <w:iCs/>
                <w:sz w:val="14"/>
                <w:szCs w:val="14"/>
              </w:rPr>
            </w:pPr>
          </w:p>
        </w:tc>
        <w:tc>
          <w:tcPr>
            <w:tcW w:w="959" w:type="dxa"/>
            <w:vMerge/>
            <w:shd w:val="clear" w:color="000000" w:fill="FFFFFF"/>
            <w:noWrap/>
            <w:vAlign w:val="center"/>
            <w:hideMark/>
          </w:tcPr>
          <w:p w14:paraId="3810063E" w14:textId="77777777" w:rsidR="002B1321" w:rsidRPr="002B23D1" w:rsidRDefault="002B1321" w:rsidP="00C70C9C">
            <w:pPr>
              <w:spacing w:after="0" w:line="240" w:lineRule="auto"/>
              <w:jc w:val="center"/>
              <w:rPr>
                <w:rFonts w:ascii="Calibri" w:eastAsia="Times New Roman" w:hAnsi="Calibri" w:cs="Times New Roman"/>
                <w:sz w:val="14"/>
                <w:szCs w:val="14"/>
              </w:rPr>
            </w:pPr>
          </w:p>
        </w:tc>
        <w:tc>
          <w:tcPr>
            <w:tcW w:w="415" w:type="dxa"/>
            <w:vMerge/>
            <w:shd w:val="clear" w:color="000000" w:fill="FFFFFF"/>
            <w:noWrap/>
            <w:vAlign w:val="bottom"/>
            <w:hideMark/>
          </w:tcPr>
          <w:p w14:paraId="59CC4147"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855" w:type="dxa"/>
            <w:vMerge/>
            <w:shd w:val="clear" w:color="000000" w:fill="FFFFFF"/>
            <w:noWrap/>
            <w:vAlign w:val="bottom"/>
            <w:hideMark/>
          </w:tcPr>
          <w:p w14:paraId="0BF128F2"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992" w:type="dxa"/>
            <w:vMerge/>
            <w:shd w:val="clear" w:color="000000" w:fill="FFFFFF"/>
            <w:noWrap/>
            <w:vAlign w:val="bottom"/>
            <w:hideMark/>
          </w:tcPr>
          <w:p w14:paraId="3DBC91D3"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805" w:type="dxa"/>
            <w:vMerge/>
            <w:shd w:val="clear" w:color="000000" w:fill="FFFFFF"/>
            <w:noWrap/>
            <w:vAlign w:val="bottom"/>
            <w:hideMark/>
          </w:tcPr>
          <w:p w14:paraId="06331131"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886" w:type="dxa"/>
            <w:vMerge/>
            <w:shd w:val="clear" w:color="000000" w:fill="FFFFFF"/>
            <w:noWrap/>
            <w:vAlign w:val="bottom"/>
            <w:hideMark/>
          </w:tcPr>
          <w:p w14:paraId="7027277D"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555" w:type="dxa"/>
            <w:vMerge/>
            <w:shd w:val="clear" w:color="000000" w:fill="FFFFFF"/>
            <w:noWrap/>
            <w:vAlign w:val="bottom"/>
            <w:hideMark/>
          </w:tcPr>
          <w:p w14:paraId="2922EA6F"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536" w:type="dxa"/>
            <w:vMerge/>
            <w:shd w:val="clear" w:color="000000" w:fill="FFFFFF"/>
            <w:noWrap/>
            <w:vAlign w:val="bottom"/>
            <w:hideMark/>
          </w:tcPr>
          <w:p w14:paraId="3B88801D"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1000" w:type="dxa"/>
            <w:shd w:val="clear" w:color="000000" w:fill="FFFFFF"/>
            <w:noWrap/>
            <w:vAlign w:val="bottom"/>
            <w:hideMark/>
          </w:tcPr>
          <w:p w14:paraId="7EA79F90" w14:textId="77777777" w:rsidR="002B1321" w:rsidRPr="002B23D1" w:rsidRDefault="00481964"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Targeted f</w:t>
            </w:r>
            <w:r w:rsidR="00C528FE" w:rsidRPr="002B23D1">
              <w:rPr>
                <w:rFonts w:ascii="Calibri" w:eastAsia="Times New Roman" w:hAnsi="Calibri" w:cs="Times New Roman"/>
                <w:sz w:val="14"/>
                <w:szCs w:val="14"/>
              </w:rPr>
              <w:t>ollow-up</w:t>
            </w:r>
          </w:p>
        </w:tc>
        <w:tc>
          <w:tcPr>
            <w:tcW w:w="2266" w:type="dxa"/>
            <w:shd w:val="clear" w:color="000000" w:fill="FFFFFF"/>
            <w:vAlign w:val="center"/>
            <w:hideMark/>
          </w:tcPr>
          <w:p w14:paraId="7FA15F01"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Additional CoLaus,ELY,Fenland,LOLIPOP, GEMS</w:t>
            </w:r>
          </w:p>
        </w:tc>
        <w:tc>
          <w:tcPr>
            <w:tcW w:w="1417" w:type="dxa"/>
            <w:shd w:val="clear" w:color="000000" w:fill="FFFFFF"/>
            <w:noWrap/>
            <w:vAlign w:val="center"/>
            <w:hideMark/>
          </w:tcPr>
          <w:p w14:paraId="6CC6A7C4" w14:textId="74774839"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18</w:t>
            </w:r>
            <w:r w:rsidR="00AF0953" w:rsidRPr="002B23D1">
              <w:rPr>
                <w:rFonts w:ascii="Calibri" w:eastAsia="Times New Roman" w:hAnsi="Calibri" w:cs="Times New Roman"/>
                <w:sz w:val="14"/>
                <w:szCs w:val="14"/>
              </w:rPr>
              <w:t>,</w:t>
            </w:r>
            <w:r w:rsidRPr="002B23D1">
              <w:rPr>
                <w:rFonts w:ascii="Calibri" w:eastAsia="Times New Roman" w:hAnsi="Calibri" w:cs="Times New Roman"/>
                <w:sz w:val="14"/>
                <w:szCs w:val="14"/>
              </w:rPr>
              <w:t>937</w:t>
            </w:r>
          </w:p>
        </w:tc>
        <w:tc>
          <w:tcPr>
            <w:tcW w:w="1370" w:type="dxa"/>
            <w:shd w:val="clear" w:color="000000" w:fill="FFFFFF"/>
            <w:noWrap/>
            <w:vAlign w:val="center"/>
            <w:hideMark/>
          </w:tcPr>
          <w:p w14:paraId="1C1EF487"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-0.13</w:t>
            </w:r>
          </w:p>
        </w:tc>
        <w:tc>
          <w:tcPr>
            <w:tcW w:w="940" w:type="dxa"/>
            <w:shd w:val="clear" w:color="000000" w:fill="FFFFFF"/>
            <w:noWrap/>
            <w:vAlign w:val="center"/>
            <w:hideMark/>
          </w:tcPr>
          <w:p w14:paraId="6A97AF4A"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0.04</w:t>
            </w:r>
          </w:p>
        </w:tc>
        <w:tc>
          <w:tcPr>
            <w:tcW w:w="858" w:type="dxa"/>
            <w:shd w:val="clear" w:color="000000" w:fill="FFFFFF"/>
            <w:noWrap/>
            <w:vAlign w:val="center"/>
            <w:hideMark/>
          </w:tcPr>
          <w:p w14:paraId="582C9853" w14:textId="77777777" w:rsidR="002B1321" w:rsidRPr="002B23D1" w:rsidRDefault="002B1321" w:rsidP="004579A9">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1.5</w:t>
            </w:r>
            <w:r w:rsidR="004579A9" w:rsidRPr="002B23D1">
              <w:rPr>
                <w:rFonts w:ascii="Calibri" w:eastAsia="Times New Roman" w:hAnsi="Calibri" w:cs="Times New Roman"/>
                <w:sz w:val="14"/>
                <w:szCs w:val="14"/>
              </w:rPr>
              <w:t>x10</w:t>
            </w:r>
            <w:r w:rsidR="004579A9" w:rsidRPr="002B23D1">
              <w:rPr>
                <w:rFonts w:ascii="Calibri" w:eastAsia="Times New Roman" w:hAnsi="Calibri" w:cs="Times New Roman"/>
                <w:sz w:val="14"/>
                <w:szCs w:val="14"/>
                <w:vertAlign w:val="superscript"/>
              </w:rPr>
              <w:t>-3</w:t>
            </w:r>
          </w:p>
        </w:tc>
      </w:tr>
      <w:tr w:rsidR="002B1321" w:rsidRPr="002B23D1" w14:paraId="35F73616" w14:textId="77777777" w:rsidTr="00481964">
        <w:trPr>
          <w:trHeight w:val="300"/>
        </w:trPr>
        <w:tc>
          <w:tcPr>
            <w:tcW w:w="644" w:type="dxa"/>
            <w:vMerge/>
            <w:shd w:val="clear" w:color="000000" w:fill="FFFFFF"/>
            <w:noWrap/>
            <w:vAlign w:val="center"/>
            <w:hideMark/>
          </w:tcPr>
          <w:p w14:paraId="47B24E0F" w14:textId="77777777" w:rsidR="002B1321" w:rsidRPr="002B23D1" w:rsidRDefault="002B1321" w:rsidP="00C70C9C">
            <w:pPr>
              <w:spacing w:after="0" w:line="240" w:lineRule="auto"/>
              <w:jc w:val="center"/>
              <w:rPr>
                <w:rFonts w:ascii="Calibri" w:eastAsia="Times New Roman" w:hAnsi="Calibri" w:cs="Times New Roman"/>
                <w:i/>
                <w:iCs/>
                <w:sz w:val="14"/>
                <w:szCs w:val="14"/>
              </w:rPr>
            </w:pPr>
          </w:p>
        </w:tc>
        <w:tc>
          <w:tcPr>
            <w:tcW w:w="959" w:type="dxa"/>
            <w:vMerge/>
            <w:shd w:val="clear" w:color="000000" w:fill="FFFFFF"/>
            <w:noWrap/>
            <w:vAlign w:val="center"/>
            <w:hideMark/>
          </w:tcPr>
          <w:p w14:paraId="1E697DFA" w14:textId="77777777" w:rsidR="002B1321" w:rsidRPr="002B23D1" w:rsidRDefault="002B1321" w:rsidP="00C70C9C">
            <w:pPr>
              <w:spacing w:after="0" w:line="240" w:lineRule="auto"/>
              <w:jc w:val="center"/>
              <w:rPr>
                <w:rFonts w:ascii="Calibri" w:eastAsia="Times New Roman" w:hAnsi="Calibri" w:cs="Times New Roman"/>
                <w:sz w:val="14"/>
                <w:szCs w:val="14"/>
              </w:rPr>
            </w:pPr>
          </w:p>
        </w:tc>
        <w:tc>
          <w:tcPr>
            <w:tcW w:w="415" w:type="dxa"/>
            <w:vMerge/>
            <w:shd w:val="clear" w:color="000000" w:fill="FFFFFF"/>
            <w:noWrap/>
            <w:vAlign w:val="bottom"/>
            <w:hideMark/>
          </w:tcPr>
          <w:p w14:paraId="5012A235"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855" w:type="dxa"/>
            <w:vMerge/>
            <w:shd w:val="clear" w:color="000000" w:fill="FFFFFF"/>
            <w:noWrap/>
            <w:vAlign w:val="bottom"/>
            <w:hideMark/>
          </w:tcPr>
          <w:p w14:paraId="75E5A28B"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992" w:type="dxa"/>
            <w:vMerge/>
            <w:shd w:val="clear" w:color="000000" w:fill="FFFFFF"/>
            <w:noWrap/>
            <w:vAlign w:val="bottom"/>
            <w:hideMark/>
          </w:tcPr>
          <w:p w14:paraId="05999FCB"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805" w:type="dxa"/>
            <w:vMerge/>
            <w:shd w:val="clear" w:color="000000" w:fill="FFFFFF"/>
            <w:noWrap/>
            <w:vAlign w:val="bottom"/>
            <w:hideMark/>
          </w:tcPr>
          <w:p w14:paraId="7193D46F"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886" w:type="dxa"/>
            <w:vMerge/>
            <w:shd w:val="clear" w:color="000000" w:fill="FFFFFF"/>
            <w:noWrap/>
            <w:vAlign w:val="bottom"/>
            <w:hideMark/>
          </w:tcPr>
          <w:p w14:paraId="4F498E2D"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555" w:type="dxa"/>
            <w:vMerge/>
            <w:shd w:val="clear" w:color="000000" w:fill="FFFFFF"/>
            <w:noWrap/>
            <w:vAlign w:val="bottom"/>
            <w:hideMark/>
          </w:tcPr>
          <w:p w14:paraId="53E024BF"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536" w:type="dxa"/>
            <w:vMerge/>
            <w:shd w:val="clear" w:color="000000" w:fill="FFFFFF"/>
            <w:noWrap/>
            <w:vAlign w:val="bottom"/>
            <w:hideMark/>
          </w:tcPr>
          <w:p w14:paraId="58EE8967"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1000" w:type="dxa"/>
            <w:shd w:val="clear" w:color="000000" w:fill="FFFFFF"/>
            <w:noWrap/>
            <w:vAlign w:val="bottom"/>
            <w:hideMark/>
          </w:tcPr>
          <w:p w14:paraId="521A2256" w14:textId="77777777" w:rsidR="002B1321" w:rsidRPr="002B23D1" w:rsidRDefault="002B1321" w:rsidP="00C70C9C">
            <w:pPr>
              <w:spacing w:after="0" w:line="240" w:lineRule="auto"/>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xml:space="preserve">In silico </w:t>
            </w:r>
            <w:r w:rsidR="00481964" w:rsidRPr="002B23D1">
              <w:rPr>
                <w:rFonts w:ascii="Calibri" w:eastAsia="Times New Roman" w:hAnsi="Calibri" w:cs="Times New Roman"/>
                <w:sz w:val="14"/>
                <w:szCs w:val="14"/>
              </w:rPr>
              <w:t>follow-up</w:t>
            </w:r>
          </w:p>
        </w:tc>
        <w:tc>
          <w:tcPr>
            <w:tcW w:w="2266" w:type="dxa"/>
            <w:shd w:val="clear" w:color="000000" w:fill="FFFFFF"/>
            <w:vAlign w:val="center"/>
            <w:hideMark/>
          </w:tcPr>
          <w:p w14:paraId="4FA428FD" w14:textId="77777777" w:rsidR="002B1321" w:rsidRPr="002B23D1" w:rsidRDefault="002B1321" w:rsidP="0036055F">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xml:space="preserve">MAGIC </w:t>
            </w:r>
            <w:r w:rsidR="004540CA" w:rsidRPr="002B23D1">
              <w:rPr>
                <w:rFonts w:ascii="Calibri" w:eastAsia="Times New Roman" w:hAnsi="Calibri" w:cs="Times New Roman"/>
                <w:i/>
                <w:sz w:val="14"/>
                <w:szCs w:val="14"/>
              </w:rPr>
              <w:t>(</w:t>
            </w:r>
            <w:r w:rsidR="0036055F" w:rsidRPr="002B23D1">
              <w:rPr>
                <w:rFonts w:ascii="Calibri" w:eastAsia="Times New Roman" w:hAnsi="Calibri" w:cs="Times New Roman"/>
                <w:i/>
                <w:sz w:val="14"/>
                <w:szCs w:val="14"/>
              </w:rPr>
              <w:t>29</w:t>
            </w:r>
            <w:r w:rsidR="004540CA" w:rsidRPr="002B23D1">
              <w:rPr>
                <w:rFonts w:ascii="Calibri" w:eastAsia="Times New Roman" w:hAnsi="Calibri" w:cs="Times New Roman"/>
                <w:i/>
                <w:sz w:val="14"/>
                <w:szCs w:val="14"/>
              </w:rPr>
              <w:t>)</w:t>
            </w:r>
          </w:p>
        </w:tc>
        <w:tc>
          <w:tcPr>
            <w:tcW w:w="1417" w:type="dxa"/>
            <w:shd w:val="clear" w:color="000000" w:fill="FFFFFF"/>
            <w:noWrap/>
            <w:vAlign w:val="center"/>
            <w:hideMark/>
          </w:tcPr>
          <w:p w14:paraId="67C55364" w14:textId="4AE4EB7C"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20</w:t>
            </w:r>
            <w:r w:rsidR="00AF0953" w:rsidRPr="002B23D1">
              <w:rPr>
                <w:rFonts w:ascii="Calibri" w:eastAsia="Times New Roman" w:hAnsi="Calibri" w:cs="Times New Roman"/>
                <w:sz w:val="14"/>
                <w:szCs w:val="14"/>
              </w:rPr>
              <w:t>,</w:t>
            </w:r>
            <w:r w:rsidRPr="002B23D1">
              <w:rPr>
                <w:rFonts w:ascii="Calibri" w:eastAsia="Times New Roman" w:hAnsi="Calibri" w:cs="Times New Roman"/>
                <w:sz w:val="14"/>
                <w:szCs w:val="14"/>
              </w:rPr>
              <w:t>077</w:t>
            </w:r>
          </w:p>
        </w:tc>
        <w:tc>
          <w:tcPr>
            <w:tcW w:w="1370" w:type="dxa"/>
            <w:shd w:val="clear" w:color="000000" w:fill="FFFFFF"/>
            <w:noWrap/>
            <w:vAlign w:val="center"/>
            <w:hideMark/>
          </w:tcPr>
          <w:p w14:paraId="181D093C"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-0.16</w:t>
            </w:r>
          </w:p>
        </w:tc>
        <w:tc>
          <w:tcPr>
            <w:tcW w:w="940" w:type="dxa"/>
            <w:shd w:val="clear" w:color="000000" w:fill="FFFFFF"/>
            <w:noWrap/>
            <w:vAlign w:val="center"/>
            <w:hideMark/>
          </w:tcPr>
          <w:p w14:paraId="2CF7F779"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0.03</w:t>
            </w:r>
          </w:p>
        </w:tc>
        <w:tc>
          <w:tcPr>
            <w:tcW w:w="858" w:type="dxa"/>
            <w:shd w:val="clear" w:color="000000" w:fill="FFFFFF"/>
            <w:noWrap/>
            <w:vAlign w:val="center"/>
            <w:hideMark/>
          </w:tcPr>
          <w:p w14:paraId="3FDDAB08" w14:textId="77777777" w:rsidR="002B1321" w:rsidRPr="002B23D1" w:rsidRDefault="002B1321" w:rsidP="004579A9">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1.1</w:t>
            </w:r>
            <w:r w:rsidR="004579A9" w:rsidRPr="002B23D1">
              <w:rPr>
                <w:rFonts w:ascii="Calibri" w:eastAsia="Times New Roman" w:hAnsi="Calibri" w:cs="Times New Roman"/>
                <w:sz w:val="14"/>
                <w:szCs w:val="14"/>
              </w:rPr>
              <w:t>x10</w:t>
            </w:r>
            <w:r w:rsidR="004579A9" w:rsidRPr="002B23D1">
              <w:rPr>
                <w:rFonts w:ascii="Calibri" w:eastAsia="Times New Roman" w:hAnsi="Calibri" w:cs="Times New Roman"/>
                <w:sz w:val="14"/>
                <w:szCs w:val="14"/>
                <w:vertAlign w:val="superscript"/>
              </w:rPr>
              <w:t>-7</w:t>
            </w:r>
            <w:r w:rsidRPr="002B23D1">
              <w:rPr>
                <w:rFonts w:ascii="Calibri" w:eastAsia="Times New Roman" w:hAnsi="Calibri" w:cs="Times New Roman"/>
                <w:sz w:val="14"/>
                <w:szCs w:val="14"/>
              </w:rPr>
              <w:t>-</w:t>
            </w:r>
          </w:p>
        </w:tc>
      </w:tr>
      <w:tr w:rsidR="002B1321" w:rsidRPr="002B23D1" w14:paraId="2B36F34A" w14:textId="77777777" w:rsidTr="00174186">
        <w:trPr>
          <w:trHeight w:val="315"/>
        </w:trPr>
        <w:tc>
          <w:tcPr>
            <w:tcW w:w="644" w:type="dxa"/>
            <w:vMerge/>
            <w:tcBorders>
              <w:bottom w:val="single" w:sz="4" w:space="0" w:color="auto"/>
            </w:tcBorders>
            <w:shd w:val="clear" w:color="000000" w:fill="FFFFFF"/>
            <w:noWrap/>
            <w:vAlign w:val="center"/>
            <w:hideMark/>
          </w:tcPr>
          <w:p w14:paraId="67E2BE36" w14:textId="77777777" w:rsidR="002B1321" w:rsidRPr="002B23D1" w:rsidRDefault="002B1321" w:rsidP="00C70C9C">
            <w:pPr>
              <w:spacing w:after="0" w:line="240" w:lineRule="auto"/>
              <w:jc w:val="center"/>
              <w:rPr>
                <w:rFonts w:ascii="Calibri" w:eastAsia="Times New Roman" w:hAnsi="Calibri" w:cs="Times New Roman"/>
                <w:i/>
                <w:iCs/>
                <w:sz w:val="14"/>
                <w:szCs w:val="14"/>
              </w:rPr>
            </w:pPr>
          </w:p>
        </w:tc>
        <w:tc>
          <w:tcPr>
            <w:tcW w:w="959" w:type="dxa"/>
            <w:vMerge/>
            <w:tcBorders>
              <w:bottom w:val="single" w:sz="4" w:space="0" w:color="auto"/>
            </w:tcBorders>
            <w:shd w:val="clear" w:color="000000" w:fill="FFFFFF"/>
            <w:noWrap/>
            <w:vAlign w:val="center"/>
            <w:hideMark/>
          </w:tcPr>
          <w:p w14:paraId="00A7FDC1" w14:textId="77777777" w:rsidR="002B1321" w:rsidRPr="002B23D1" w:rsidRDefault="002B1321" w:rsidP="00C70C9C">
            <w:pPr>
              <w:spacing w:after="0" w:line="240" w:lineRule="auto"/>
              <w:jc w:val="center"/>
              <w:rPr>
                <w:rFonts w:ascii="Calibri" w:eastAsia="Times New Roman" w:hAnsi="Calibri" w:cs="Times New Roman"/>
                <w:sz w:val="14"/>
                <w:szCs w:val="14"/>
              </w:rPr>
            </w:pPr>
          </w:p>
        </w:tc>
        <w:tc>
          <w:tcPr>
            <w:tcW w:w="415" w:type="dxa"/>
            <w:vMerge/>
            <w:tcBorders>
              <w:bottom w:val="single" w:sz="4" w:space="0" w:color="auto"/>
            </w:tcBorders>
            <w:shd w:val="clear" w:color="000000" w:fill="FFFFFF"/>
            <w:noWrap/>
            <w:vAlign w:val="bottom"/>
            <w:hideMark/>
          </w:tcPr>
          <w:p w14:paraId="47BE8A50"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855" w:type="dxa"/>
            <w:vMerge/>
            <w:tcBorders>
              <w:bottom w:val="single" w:sz="4" w:space="0" w:color="auto"/>
            </w:tcBorders>
            <w:shd w:val="clear" w:color="000000" w:fill="FFFFFF"/>
            <w:noWrap/>
            <w:vAlign w:val="bottom"/>
            <w:hideMark/>
          </w:tcPr>
          <w:p w14:paraId="73CCF78D"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992" w:type="dxa"/>
            <w:vMerge/>
            <w:tcBorders>
              <w:bottom w:val="single" w:sz="4" w:space="0" w:color="auto"/>
            </w:tcBorders>
            <w:shd w:val="clear" w:color="000000" w:fill="FFFFFF"/>
            <w:noWrap/>
            <w:vAlign w:val="bottom"/>
            <w:hideMark/>
          </w:tcPr>
          <w:p w14:paraId="1941D562"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805" w:type="dxa"/>
            <w:vMerge/>
            <w:tcBorders>
              <w:bottom w:val="single" w:sz="4" w:space="0" w:color="auto"/>
            </w:tcBorders>
            <w:shd w:val="clear" w:color="000000" w:fill="FFFFFF"/>
            <w:noWrap/>
            <w:vAlign w:val="bottom"/>
            <w:hideMark/>
          </w:tcPr>
          <w:p w14:paraId="0DA3DF81"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886" w:type="dxa"/>
            <w:vMerge/>
            <w:tcBorders>
              <w:bottom w:val="single" w:sz="4" w:space="0" w:color="auto"/>
            </w:tcBorders>
            <w:shd w:val="clear" w:color="000000" w:fill="FFFFFF"/>
            <w:noWrap/>
            <w:vAlign w:val="bottom"/>
            <w:hideMark/>
          </w:tcPr>
          <w:p w14:paraId="62C2159A"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555" w:type="dxa"/>
            <w:vMerge/>
            <w:tcBorders>
              <w:bottom w:val="single" w:sz="4" w:space="0" w:color="auto"/>
            </w:tcBorders>
            <w:shd w:val="clear" w:color="000000" w:fill="FFFFFF"/>
            <w:noWrap/>
            <w:vAlign w:val="bottom"/>
            <w:hideMark/>
          </w:tcPr>
          <w:p w14:paraId="4AC3A88F"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536" w:type="dxa"/>
            <w:vMerge/>
            <w:tcBorders>
              <w:bottom w:val="single" w:sz="4" w:space="0" w:color="auto"/>
            </w:tcBorders>
            <w:shd w:val="clear" w:color="000000" w:fill="FFFFFF"/>
            <w:noWrap/>
            <w:vAlign w:val="bottom"/>
            <w:hideMark/>
          </w:tcPr>
          <w:p w14:paraId="4F265A34"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1000" w:type="dxa"/>
            <w:tcBorders>
              <w:bottom w:val="single" w:sz="4" w:space="0" w:color="auto"/>
            </w:tcBorders>
            <w:shd w:val="clear" w:color="000000" w:fill="FFFFFF"/>
            <w:noWrap/>
            <w:vAlign w:val="bottom"/>
            <w:hideMark/>
          </w:tcPr>
          <w:p w14:paraId="0D5F5815" w14:textId="77777777" w:rsidR="002B1321" w:rsidRPr="002B23D1" w:rsidRDefault="002B1321" w:rsidP="00C70C9C">
            <w:pPr>
              <w:spacing w:after="0" w:line="240" w:lineRule="auto"/>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Combined</w:t>
            </w:r>
          </w:p>
        </w:tc>
        <w:tc>
          <w:tcPr>
            <w:tcW w:w="2266" w:type="dxa"/>
            <w:tcBorders>
              <w:bottom w:val="single" w:sz="4" w:space="0" w:color="auto"/>
            </w:tcBorders>
            <w:shd w:val="clear" w:color="000000" w:fill="FFFFFF"/>
            <w:vAlign w:val="bottom"/>
            <w:hideMark/>
          </w:tcPr>
          <w:p w14:paraId="1DC2D348" w14:textId="77777777" w:rsidR="002B1321" w:rsidRPr="002B23D1" w:rsidRDefault="002B1321" w:rsidP="00C70C9C">
            <w:pPr>
              <w:spacing w:after="0" w:line="240" w:lineRule="auto"/>
              <w:jc w:val="center"/>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 </w:t>
            </w:r>
          </w:p>
        </w:tc>
        <w:tc>
          <w:tcPr>
            <w:tcW w:w="1417" w:type="dxa"/>
            <w:tcBorders>
              <w:bottom w:val="single" w:sz="4" w:space="0" w:color="auto"/>
            </w:tcBorders>
            <w:shd w:val="clear" w:color="000000" w:fill="FFFFFF"/>
            <w:noWrap/>
            <w:vAlign w:val="bottom"/>
            <w:hideMark/>
          </w:tcPr>
          <w:p w14:paraId="563026BB" w14:textId="4333E980" w:rsidR="002B1321" w:rsidRPr="002B23D1" w:rsidRDefault="002B1321"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40</w:t>
            </w:r>
            <w:r w:rsidR="00AF0953" w:rsidRPr="002B23D1">
              <w:rPr>
                <w:rFonts w:ascii="Calibri" w:eastAsia="Times New Roman" w:hAnsi="Calibri" w:cs="Times New Roman"/>
                <w:b/>
                <w:bCs/>
                <w:sz w:val="14"/>
                <w:szCs w:val="14"/>
              </w:rPr>
              <w:t>,</w:t>
            </w:r>
            <w:r w:rsidRPr="002B23D1">
              <w:rPr>
                <w:rFonts w:ascii="Calibri" w:eastAsia="Times New Roman" w:hAnsi="Calibri" w:cs="Times New Roman"/>
                <w:b/>
                <w:bCs/>
                <w:sz w:val="14"/>
                <w:szCs w:val="14"/>
              </w:rPr>
              <w:t>883</w:t>
            </w:r>
          </w:p>
        </w:tc>
        <w:tc>
          <w:tcPr>
            <w:tcW w:w="1370" w:type="dxa"/>
            <w:tcBorders>
              <w:bottom w:val="single" w:sz="4" w:space="0" w:color="auto"/>
            </w:tcBorders>
            <w:shd w:val="clear" w:color="000000" w:fill="FFFFFF"/>
            <w:noWrap/>
            <w:vAlign w:val="bottom"/>
            <w:hideMark/>
          </w:tcPr>
          <w:p w14:paraId="104AA8E8" w14:textId="77777777" w:rsidR="002B1321" w:rsidRPr="002B23D1" w:rsidRDefault="002B1321" w:rsidP="00143A1C">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-0.15</w:t>
            </w:r>
          </w:p>
        </w:tc>
        <w:tc>
          <w:tcPr>
            <w:tcW w:w="940" w:type="dxa"/>
            <w:tcBorders>
              <w:bottom w:val="single" w:sz="4" w:space="0" w:color="auto"/>
            </w:tcBorders>
            <w:shd w:val="clear" w:color="000000" w:fill="FFFFFF"/>
            <w:noWrap/>
            <w:vAlign w:val="bottom"/>
            <w:hideMark/>
          </w:tcPr>
          <w:p w14:paraId="1B3E7F03" w14:textId="77777777" w:rsidR="002B1321" w:rsidRPr="002B23D1" w:rsidRDefault="002B1321" w:rsidP="00143A1C">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0.02</w:t>
            </w:r>
          </w:p>
        </w:tc>
        <w:tc>
          <w:tcPr>
            <w:tcW w:w="858" w:type="dxa"/>
            <w:tcBorders>
              <w:bottom w:val="single" w:sz="4" w:space="0" w:color="auto"/>
            </w:tcBorders>
            <w:shd w:val="clear" w:color="000000" w:fill="FFFFFF"/>
            <w:noWrap/>
            <w:vAlign w:val="bottom"/>
            <w:hideMark/>
          </w:tcPr>
          <w:p w14:paraId="479B4871" w14:textId="77777777" w:rsidR="002B1321" w:rsidRPr="002B23D1" w:rsidRDefault="002B1321" w:rsidP="00EA7614">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2.6</w:t>
            </w:r>
            <w:r w:rsidR="004579A9" w:rsidRPr="002B23D1">
              <w:rPr>
                <w:rFonts w:ascii="Calibri" w:eastAsia="Times New Roman" w:hAnsi="Calibri" w:cs="Times New Roman"/>
                <w:b/>
                <w:bCs/>
                <w:sz w:val="14"/>
                <w:szCs w:val="14"/>
              </w:rPr>
              <w:t>x10</w:t>
            </w:r>
            <w:r w:rsidR="004579A9" w:rsidRPr="002B23D1">
              <w:rPr>
                <w:rFonts w:ascii="Calibri" w:eastAsia="Times New Roman" w:hAnsi="Calibri" w:cs="Times New Roman"/>
                <w:b/>
                <w:bCs/>
                <w:sz w:val="14"/>
                <w:szCs w:val="14"/>
                <w:vertAlign w:val="superscript"/>
              </w:rPr>
              <w:t>-10</w:t>
            </w:r>
          </w:p>
        </w:tc>
      </w:tr>
      <w:tr w:rsidR="00DE231D" w:rsidRPr="002B23D1" w14:paraId="17EF261B" w14:textId="77777777" w:rsidTr="00174186">
        <w:trPr>
          <w:trHeight w:val="300"/>
        </w:trPr>
        <w:tc>
          <w:tcPr>
            <w:tcW w:w="644" w:type="dxa"/>
            <w:tcBorders>
              <w:top w:val="single" w:sz="4" w:space="0" w:color="auto"/>
            </w:tcBorders>
            <w:shd w:val="clear" w:color="000000" w:fill="FFFFFF"/>
            <w:noWrap/>
            <w:vAlign w:val="center"/>
            <w:hideMark/>
          </w:tcPr>
          <w:p w14:paraId="7620285C"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DPP4</w:t>
            </w:r>
          </w:p>
        </w:tc>
        <w:tc>
          <w:tcPr>
            <w:tcW w:w="959" w:type="dxa"/>
            <w:tcBorders>
              <w:top w:val="single" w:sz="4" w:space="0" w:color="auto"/>
            </w:tcBorders>
            <w:shd w:val="clear" w:color="000000" w:fill="FFFFFF"/>
            <w:noWrap/>
            <w:vAlign w:val="center"/>
            <w:hideMark/>
          </w:tcPr>
          <w:p w14:paraId="4AB94064"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rs56179129</w:t>
            </w:r>
          </w:p>
        </w:tc>
        <w:tc>
          <w:tcPr>
            <w:tcW w:w="415" w:type="dxa"/>
            <w:tcBorders>
              <w:top w:val="single" w:sz="4" w:space="0" w:color="auto"/>
            </w:tcBorders>
            <w:shd w:val="clear" w:color="000000" w:fill="FFFFFF"/>
            <w:noWrap/>
            <w:vAlign w:val="center"/>
            <w:hideMark/>
          </w:tcPr>
          <w:p w14:paraId="3FE8169E"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2</w:t>
            </w:r>
          </w:p>
        </w:tc>
        <w:tc>
          <w:tcPr>
            <w:tcW w:w="855" w:type="dxa"/>
            <w:tcBorders>
              <w:top w:val="single" w:sz="4" w:space="0" w:color="auto"/>
            </w:tcBorders>
            <w:shd w:val="clear" w:color="000000" w:fill="FFFFFF"/>
            <w:noWrap/>
            <w:vAlign w:val="center"/>
            <w:hideMark/>
          </w:tcPr>
          <w:p w14:paraId="45B88084" w14:textId="77777777" w:rsidR="00C70C9C" w:rsidRPr="002B23D1" w:rsidRDefault="00C70C9C" w:rsidP="002E1C72">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162890142</w:t>
            </w:r>
          </w:p>
        </w:tc>
        <w:tc>
          <w:tcPr>
            <w:tcW w:w="992" w:type="dxa"/>
            <w:tcBorders>
              <w:top w:val="single" w:sz="4" w:space="0" w:color="auto"/>
            </w:tcBorders>
            <w:shd w:val="clear" w:color="000000" w:fill="FFFFFF"/>
            <w:noWrap/>
            <w:vAlign w:val="center"/>
            <w:hideMark/>
          </w:tcPr>
          <w:p w14:paraId="52272EFB"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V266I</w:t>
            </w:r>
          </w:p>
        </w:tc>
        <w:tc>
          <w:tcPr>
            <w:tcW w:w="805" w:type="dxa"/>
            <w:tcBorders>
              <w:top w:val="single" w:sz="4" w:space="0" w:color="auto"/>
            </w:tcBorders>
            <w:shd w:val="clear" w:color="000000" w:fill="FFFFFF"/>
            <w:noWrap/>
            <w:vAlign w:val="center"/>
            <w:hideMark/>
          </w:tcPr>
          <w:p w14:paraId="444223A8" w14:textId="094AA89E"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xml:space="preserve">Fasting </w:t>
            </w:r>
            <w:r w:rsidR="00BB5355" w:rsidRPr="002B23D1">
              <w:rPr>
                <w:rFonts w:ascii="Calibri" w:eastAsia="Times New Roman" w:hAnsi="Calibri" w:cs="Times New Roman"/>
                <w:sz w:val="14"/>
                <w:szCs w:val="14"/>
              </w:rPr>
              <w:t>g</w:t>
            </w:r>
            <w:r w:rsidRPr="002B23D1">
              <w:rPr>
                <w:rFonts w:ascii="Calibri" w:eastAsia="Times New Roman" w:hAnsi="Calibri" w:cs="Times New Roman"/>
                <w:sz w:val="14"/>
                <w:szCs w:val="14"/>
              </w:rPr>
              <w:t>lucose</w:t>
            </w:r>
          </w:p>
        </w:tc>
        <w:tc>
          <w:tcPr>
            <w:tcW w:w="886" w:type="dxa"/>
            <w:tcBorders>
              <w:top w:val="single" w:sz="4" w:space="0" w:color="auto"/>
            </w:tcBorders>
            <w:shd w:val="clear" w:color="000000" w:fill="FFFFFF"/>
            <w:noWrap/>
            <w:vAlign w:val="center"/>
            <w:hideMark/>
          </w:tcPr>
          <w:p w14:paraId="385EC105"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T</w:t>
            </w:r>
          </w:p>
        </w:tc>
        <w:tc>
          <w:tcPr>
            <w:tcW w:w="555" w:type="dxa"/>
            <w:tcBorders>
              <w:top w:val="single" w:sz="4" w:space="0" w:color="auto"/>
            </w:tcBorders>
            <w:shd w:val="clear" w:color="000000" w:fill="FFFFFF"/>
            <w:noWrap/>
            <w:vAlign w:val="center"/>
            <w:hideMark/>
          </w:tcPr>
          <w:p w14:paraId="261FA041"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C</w:t>
            </w:r>
          </w:p>
        </w:tc>
        <w:tc>
          <w:tcPr>
            <w:tcW w:w="536" w:type="dxa"/>
            <w:tcBorders>
              <w:top w:val="single" w:sz="4" w:space="0" w:color="auto"/>
            </w:tcBorders>
            <w:shd w:val="clear" w:color="000000" w:fill="FFFFFF"/>
            <w:noWrap/>
            <w:vAlign w:val="center"/>
            <w:hideMark/>
          </w:tcPr>
          <w:p w14:paraId="2653A360"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0.008</w:t>
            </w:r>
          </w:p>
        </w:tc>
        <w:tc>
          <w:tcPr>
            <w:tcW w:w="1000" w:type="dxa"/>
            <w:tcBorders>
              <w:top w:val="single" w:sz="4" w:space="0" w:color="auto"/>
            </w:tcBorders>
            <w:shd w:val="clear" w:color="000000" w:fill="FFFFFF"/>
            <w:noWrap/>
            <w:vAlign w:val="center"/>
            <w:hideMark/>
          </w:tcPr>
          <w:p w14:paraId="71AF5178" w14:textId="77777777" w:rsidR="00C70C9C" w:rsidRPr="002B23D1" w:rsidRDefault="00C70C9C"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Discovery</w:t>
            </w:r>
          </w:p>
        </w:tc>
        <w:tc>
          <w:tcPr>
            <w:tcW w:w="2266" w:type="dxa"/>
            <w:tcBorders>
              <w:top w:val="single" w:sz="4" w:space="0" w:color="auto"/>
            </w:tcBorders>
            <w:shd w:val="clear" w:color="000000" w:fill="FFFFFF"/>
            <w:vAlign w:val="center"/>
            <w:hideMark/>
          </w:tcPr>
          <w:p w14:paraId="6DD56040"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GEMS</w:t>
            </w:r>
          </w:p>
        </w:tc>
        <w:tc>
          <w:tcPr>
            <w:tcW w:w="1417" w:type="dxa"/>
            <w:tcBorders>
              <w:top w:val="single" w:sz="4" w:space="0" w:color="auto"/>
            </w:tcBorders>
            <w:shd w:val="clear" w:color="000000" w:fill="FFFFFF"/>
            <w:noWrap/>
            <w:vAlign w:val="center"/>
            <w:hideMark/>
          </w:tcPr>
          <w:p w14:paraId="2DDA7A9A"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1416</w:t>
            </w:r>
          </w:p>
        </w:tc>
        <w:tc>
          <w:tcPr>
            <w:tcW w:w="1370" w:type="dxa"/>
            <w:tcBorders>
              <w:top w:val="single" w:sz="4" w:space="0" w:color="auto"/>
            </w:tcBorders>
            <w:shd w:val="clear" w:color="000000" w:fill="FFFFFF"/>
            <w:noWrap/>
            <w:vAlign w:val="center"/>
            <w:hideMark/>
          </w:tcPr>
          <w:p w14:paraId="319E2975"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0.61</w:t>
            </w:r>
          </w:p>
        </w:tc>
        <w:tc>
          <w:tcPr>
            <w:tcW w:w="940" w:type="dxa"/>
            <w:tcBorders>
              <w:top w:val="single" w:sz="4" w:space="0" w:color="auto"/>
            </w:tcBorders>
            <w:shd w:val="clear" w:color="000000" w:fill="FFFFFF"/>
            <w:noWrap/>
            <w:vAlign w:val="center"/>
            <w:hideMark/>
          </w:tcPr>
          <w:p w14:paraId="1BA93A3C"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0.21</w:t>
            </w:r>
          </w:p>
        </w:tc>
        <w:tc>
          <w:tcPr>
            <w:tcW w:w="858" w:type="dxa"/>
            <w:tcBorders>
              <w:top w:val="single" w:sz="4" w:space="0" w:color="auto"/>
            </w:tcBorders>
            <w:shd w:val="clear" w:color="000000" w:fill="FFFFFF"/>
            <w:noWrap/>
            <w:vAlign w:val="center"/>
            <w:hideMark/>
          </w:tcPr>
          <w:p w14:paraId="462BC346" w14:textId="77777777" w:rsidR="00C70C9C" w:rsidRPr="002B23D1" w:rsidRDefault="00C70C9C" w:rsidP="004579A9">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3.6</w:t>
            </w:r>
            <w:r w:rsidR="004579A9" w:rsidRPr="002B23D1">
              <w:rPr>
                <w:rFonts w:ascii="Calibri" w:eastAsia="Times New Roman" w:hAnsi="Calibri" w:cs="Times New Roman"/>
                <w:sz w:val="14"/>
                <w:szCs w:val="14"/>
              </w:rPr>
              <w:t>x10</w:t>
            </w:r>
            <w:r w:rsidR="004579A9" w:rsidRPr="002B23D1">
              <w:rPr>
                <w:rFonts w:ascii="Calibri" w:eastAsia="Times New Roman" w:hAnsi="Calibri" w:cs="Times New Roman"/>
                <w:sz w:val="14"/>
                <w:szCs w:val="14"/>
                <w:vertAlign w:val="superscript"/>
              </w:rPr>
              <w:t>-3</w:t>
            </w:r>
          </w:p>
        </w:tc>
      </w:tr>
      <w:tr w:rsidR="00481964" w:rsidRPr="002B23D1" w14:paraId="2D74C6A0" w14:textId="77777777" w:rsidTr="00481964">
        <w:trPr>
          <w:trHeight w:val="300"/>
        </w:trPr>
        <w:tc>
          <w:tcPr>
            <w:tcW w:w="644" w:type="dxa"/>
            <w:shd w:val="clear" w:color="000000" w:fill="FFFFFF"/>
            <w:noWrap/>
            <w:vAlign w:val="center"/>
            <w:hideMark/>
          </w:tcPr>
          <w:p w14:paraId="4C958CD6"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2048BBF8"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215FE4D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76DB24CE"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501FFA15"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75C9CC38"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59AC8351"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4A36A7BF"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2DCE24C0"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5864B5D6" w14:textId="77777777" w:rsidR="00481964" w:rsidRPr="002B23D1" w:rsidRDefault="00481964"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Targeted follow-up</w:t>
            </w:r>
          </w:p>
        </w:tc>
        <w:tc>
          <w:tcPr>
            <w:tcW w:w="2266" w:type="dxa"/>
            <w:shd w:val="clear" w:color="000000" w:fill="FFFFFF"/>
            <w:vAlign w:val="center"/>
            <w:hideMark/>
          </w:tcPr>
          <w:p w14:paraId="2AA0B5A6"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CoLaus,ELY,LOLIPOP</w:t>
            </w:r>
          </w:p>
        </w:tc>
        <w:tc>
          <w:tcPr>
            <w:tcW w:w="1417" w:type="dxa"/>
            <w:shd w:val="clear" w:color="000000" w:fill="FFFFFF"/>
            <w:noWrap/>
            <w:vAlign w:val="center"/>
            <w:hideMark/>
          </w:tcPr>
          <w:p w14:paraId="72657226"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12934</w:t>
            </w:r>
          </w:p>
        </w:tc>
        <w:tc>
          <w:tcPr>
            <w:tcW w:w="1370" w:type="dxa"/>
            <w:shd w:val="clear" w:color="000000" w:fill="FFFFFF"/>
            <w:noWrap/>
            <w:vAlign w:val="center"/>
            <w:hideMark/>
          </w:tcPr>
          <w:p w14:paraId="38D91BA2"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0.00</w:t>
            </w:r>
          </w:p>
        </w:tc>
        <w:tc>
          <w:tcPr>
            <w:tcW w:w="940" w:type="dxa"/>
            <w:shd w:val="clear" w:color="000000" w:fill="FFFFFF"/>
            <w:noWrap/>
            <w:vAlign w:val="center"/>
            <w:hideMark/>
          </w:tcPr>
          <w:p w14:paraId="7C05EB0B"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0.07</w:t>
            </w:r>
          </w:p>
        </w:tc>
        <w:tc>
          <w:tcPr>
            <w:tcW w:w="858" w:type="dxa"/>
            <w:shd w:val="clear" w:color="000000" w:fill="FFFFFF"/>
            <w:noWrap/>
            <w:vAlign w:val="center"/>
            <w:hideMark/>
          </w:tcPr>
          <w:p w14:paraId="0A16F2FF"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0.95</w:t>
            </w:r>
          </w:p>
        </w:tc>
      </w:tr>
      <w:tr w:rsidR="00481964" w:rsidRPr="002B23D1" w14:paraId="0B44DBDC" w14:textId="77777777" w:rsidTr="00481964">
        <w:trPr>
          <w:trHeight w:val="300"/>
        </w:trPr>
        <w:tc>
          <w:tcPr>
            <w:tcW w:w="644" w:type="dxa"/>
            <w:shd w:val="clear" w:color="000000" w:fill="FFFFFF"/>
            <w:noWrap/>
            <w:vAlign w:val="center"/>
            <w:hideMark/>
          </w:tcPr>
          <w:p w14:paraId="73F4C57C"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10490C54"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5D6AA3BE"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5F1896D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4D5EFE95"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5059837A"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1515C800"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7FA651F5"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2AA3196B"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4E12E9A0" w14:textId="77777777" w:rsidR="00481964" w:rsidRPr="002B23D1" w:rsidRDefault="00481964" w:rsidP="00C70C9C">
            <w:pPr>
              <w:spacing w:after="0" w:line="240" w:lineRule="auto"/>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xml:space="preserve">In silico </w:t>
            </w:r>
            <w:r w:rsidRPr="002B23D1">
              <w:rPr>
                <w:rFonts w:ascii="Calibri" w:eastAsia="Times New Roman" w:hAnsi="Calibri" w:cs="Times New Roman"/>
                <w:sz w:val="14"/>
                <w:szCs w:val="14"/>
              </w:rPr>
              <w:t>follow-up</w:t>
            </w:r>
          </w:p>
        </w:tc>
        <w:tc>
          <w:tcPr>
            <w:tcW w:w="2266" w:type="dxa"/>
            <w:shd w:val="clear" w:color="000000" w:fill="FFFFFF"/>
            <w:vAlign w:val="center"/>
            <w:hideMark/>
          </w:tcPr>
          <w:p w14:paraId="46996B1A" w14:textId="364846C7" w:rsidR="00481964" w:rsidRPr="002B23D1" w:rsidRDefault="00481964" w:rsidP="00EF52D8">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xml:space="preserve">CHARGE Exome chip </w:t>
            </w:r>
            <w:r w:rsidRPr="002B23D1">
              <w:rPr>
                <w:rFonts w:ascii="Calibri" w:eastAsia="Times New Roman" w:hAnsi="Calibri" w:cs="Times New Roman"/>
                <w:sz w:val="14"/>
                <w:szCs w:val="14"/>
              </w:rPr>
              <w:fldChar w:fldCharType="begin" w:fldLock="1"/>
            </w:r>
            <w:r w:rsidR="00EF52D8" w:rsidRPr="002B23D1">
              <w:rPr>
                <w:rFonts w:ascii="Calibri" w:eastAsia="Times New Roman" w:hAnsi="Calibri" w:cs="Times New Roman"/>
                <w:sz w:val="14"/>
                <w:szCs w:val="14"/>
              </w:rPr>
              <w:instrText>ADDIN CSL_CITATION { "citationItems" : [ { "id" : "ITEM-1", "itemData" : { "DOI" : "10.1038/ncomms6897", "ISSN" : "2041-1723", "PMID" : "25631608", "abstract" : "Fasting glucose and insulin are intermediate traits for type 2 diabetes. Here we explore the role of coding variation on these traits by analysis of variants on the HumanExome BeadChip in 60,564 non-diabetic individuals and in 16,491 T2D cases and 81,877 controls. We identify a novel association of a low-frequency nonsynonymous SNV in GLP1R (A316T; rs10305492; MAF=1.4%) with lower FG (\u03b2=-0.09\u00b10.01 mmol l(-1), P=3.4 \u00d7 10(-12)), T2D risk (OR[95%CI]=0.86[0.76-0.96], P=0.010), early insulin secretion (\u03b2=-0.07\u00b10.035 pmolinsulin mmolglucose(-1), P=0.048), but higher 2-h glucose (\u03b2=0.16\u00b10.05 mmol l(-1), P=4.3 \u00d7 10(-4)). We identify a gene-based association with FG at G6PC2 (pSKAT=6.8 \u00d7 10(-6)) driven by four rare protein-coding SNVs (H177Y, Y207S, R283X and S324P). We identify rs651007 (MAF=20%) in the first intron of ABO at the putative promoter of an antisense lncRNA, associating with higher FG (\u03b2=0.02\u00b10.004 mmol l(-1), P=1.3 \u00d7 10(-8)). Our approach identifies novel coding variant associations and extends the allelic spectrum of variation underlying diabetes-related quantitative traits and T2D susceptibility.", "author" : [ { "dropping-particle" : "", "family" : "Wessel", "given" : "Jennifer", "non-dropping-particle" : "", "parse-names" : false, "suffix" : "" }, { "dropping-particle" : "", "family" : "Chu", "given" : "Audrey Y", "non-dropping-particle" : "", "parse-names" : false, "suffix" : "" }, { "dropping-particle" : "", "family" : "Willems", "given" : "Sara M", "non-dropping-particle" : "", "parse-names" : false, "suffix" : "" }, { "dropping-particle" : "", "family" : "Wang", "given" : "Shuai", "non-dropping-particle" : "", "parse-names" : false, "suffix" : "" }, { "dropping-particle" : "", "family" : "Yaghootkar", "given" : "Hanieh", "non-dropping-particle" : "", "parse-names" : false, "suffix" : "" }, { "dropping-particle" : "", "family" : "Brody", "given" : "Jennifer A", "non-dropping-particle" : "", "parse-names" : false, "suffix" : "" }, { "dropping-particle" : "", "family" : "Dauriz", "given" : "Marco", "non-dropping-particle" : "", "parse-names" : false, "suffix" : "" }, { "dropping-particle" : "", "family" : "Hivert", "given" : "Marie-France", "non-dropping-particle" : "", "parse-names" : false, "suffix" : "" }, { "dropping-particle" : "", "family" : "Raghavan", "given" : "Sridharan", "non-dropping-particle" : "", "parse-names" : false, "suffix" : "" }, { "dropping-particle" : "", "family" : "Lipovich", "given" : "Leonard", "non-dropping-particle" : "", "parse-names" : false, "suffix" : "" }, { "dropping-particle" : "", "family" : "Hidalgo", "given" : "Bertha", "non-dropping-particle" : "", "parse-names" : false, "suffix" : "" }, { "dropping-particle" : "", "family" : "Fox", "given" : "Keolu", "non-dropping-particle" : "", "parse-names" : false, "suffix" : "" }, { "dropping-particle" : "", "family" : "Huffman", "given" : "Jennifer E", "non-dropping-particle" : "", "parse-names" : false, "suffix" : "" }, { "dropping-particle" : "", "family" : "An", "given" : "Ping", "non-dropping-particle" : "", "parse-names" : false, "suffix" : "" }, { "dropping-particle" : "", "family" : "Lu", "given" : "Yingchang", "non-dropping-particle" : "", "parse-names" : false, "suffix" : "" }, { "dropping-particle" : "", "family" : "Rasmussen-Torvik", "given" : "Laura J", "non-dropping-particle" : "", "parse-names" : false, "suffix" : "" }, { "dropping-particle" : "", "family" : "Grarup", "given" : "Niels", "non-dropping-particle" : "", "parse-names" : false, "suffix" : "" }, { "dropping-particle" : "", "family" : "Ehm", "given" : "Margaret G", "non-dropping-particle" : "", "parse-names" : false, "suffix" : "" }, { "dropping-particle" : "", "family" : "Li", "given" : "Li", "non-dropping-particle" : "", "parse-names" : false, "suffix" : "" }, { "dropping-particle" : "", "family" : "Baldridge", "given" : "Abigail S", "non-dropping-particle" : "", "parse-names" : false, "suffix" : "" }, { "dropping-particle" : "", "family" : "Stan\u010d\u00e1kov\u00e1", "given" : "Alena", "non-dropping-particle" : "", "parse-names" : false, "suffix" : "" }, { "dropping-particle" : "", "family" : "Abrol", "given" : "Ravinder", "non-dropping-particle" : "", "parse-names" : false, "suffix" : "" }, { "dropping-particle" : "", "family" : "Besse", "given" : "C\u00e9line", "non-dropping-particle" : "", "parse-names" : false, "suffix" : "" }, { "dropping-particle" : "", "family" : "Boland", "given" : "Anne", "non-dropping-particle" : "", "parse-names" : false, "suffix" : "" }, { "dropping-particle" : "", "family" : "Bork-Jensen", "given" : "Jette", "non-dropping-particle" : "", "parse-names" : false, "suffix" : "" }, { "dropping-particle" : "", "family" : "Fornage", "given" : "Myriam", "non-dropping-particle" : "", "parse-names" : false, "suffix" : "" }, { "dropping-particle" : "", "family" : "Freitag", "given" : "Daniel F", "non-dropping-particle" : "", "parse-names" : false, "suffix" : "" }, { "dropping-particle" : "", "family" : "Garcia", "given" : "Melissa E", "non-dropping-particle" : "", "parse-names" : false, "suffix" : "" }, { "dropping-particle" : "", "family" : "Guo", "given" : "Xiuqing", "non-dropping-particle" : "", "parse-names" : false, "suffix" : "" }, { "dropping-particle" : "", "family" : "Hara", "given" : "Kazuo", "non-dropping-particle" : "", "parse-names" : false, "suffix" : "" }, { "dropping-particle" : "", "family" : "Isaacs", "given" : "Aaron", "non-dropping-particle" : "", "parse-names" : false, "suffix" : "" }, { "dropping-particle" : "", "family" : "Jakobsdottir", "given" : "Johanna", "non-dropping-particle" : "", "parse-names" : false, "suffix" : "" }, { "dropping-particle" : "", "family" : "Lange", "given" : "Leslie A", "non-dropping-particle" : "", "parse-names" : false, "suffix" : "" }, { "dropping-particle" : "", "family" : "Layton", "given" : "Jill C", "non-dropping-particle" : "", "parse-names" : false, "suffix" : "" }, { "dropping-particle" : "", "family" : "Li", "given" : "Man", "non-dropping-particle" : "", "parse-names" : false, "suffix" : "" }, { "dropping-particle" : "", "family" : "Hua Zhao", "given" : "Jing", "non-dropping-particle" : "", "parse-names" : false, "suffix" : "" }, { "dropping-particle" : "", "family" : "Meidtner", "given" : "Karina", "non-dropping-particle" : "", "parse-names" : false, "suffix" : "" }, { "dropping-particle" : "", "family" : "Morrison", "given" : "Alanna C", "non-dropping-particle" : "", "parse-names" : false, "suffix" : "" }, { "dropping-particle" : "", "family" : "Nalls", "given" : "Mike A", "non-dropping-particle" : "", "parse-names" : false, "suffix" : "" }, { "dropping-particle" : "", "family" : "Peters", "given" : "Marjolein J", "non-dropping-particle" : "", "parse-names" : false, "suffix" : "" }, { "dropping-particle" : "", "family" : "Sabater-Lleal", "given" : "Maria", "non-dropping-particle" : "", "parse-names" : false, "suffix" : "" }, { "dropping-particle" : "", "family" : "Schurmann", "given" : "Claudia", "non-dropping-particle" : "", "parse-names" : false, "suffix" : "" }, { "dropping-particle" : "", "family" : "Silveira", "given" : "Angela", "non-dropping-particle" : "", "parse-names" : false, "suffix" : "" }, { "dropping-particle" : "V", "family" : "Smith", "given" : "Albert", "non-dropping-particle" : "", "parse-names" : false, "suffix" : "" }, { "dropping-particle" : "", "family" : "Southam", "given" : "Lorraine", "non-dropping-particle" : "", "parse-names" : false, "suffix" : "" }, { "dropping-particle" : "", "family" : "Stoiber", "given" : "Marcus H", "non-dropping-particle" : "", "parse-names" : false, "suffix" : "" }, { "dropping-particle" : "", "family" : "Strawbridge", "given" : "Rona J", "non-dropping-particle" : "", "parse-names" : false, "suffix" : "" }, { "dropping-particle" : "", "family" : "Taylor", "given" : "Kent D", "non-dropping-particle" : "", "parse-names" : false, "suffix" : "" }, { "dropping-particle" : "V", "family" : "Varga", "given" : "Tibor", "non-dropping-particle" : "", "parse-names" : false, "suffix" : "" }, { "dropping-particle" : "", "family" : "Allin", "given" : "Kristine H", "non-dropping-particle" : "", "parse-names" : false, "suffix" : "" }, { "dropping-particle" : "", "family" : "Amin", "given" : "Najaf", "non-dropping-particle" : "", "parse-names" : false, "suffix" : "" }, { "dropping-particle" : "", "family" : "Aponte", "given" : "Jennifer L", "non-dropping-particle" : "", "parse-names" : false, "suffix" : "" }, { "dropping-particle" : "", "family" : "Aung", "given" : "Tin", "non-dropping-particle" : "", "parse-names" : false, "suffix" : "" }, { "dropping-particle" : "", "family" : "Barbieri", "given" : "Caterina", "non-dropping-particle" : "", "parse-names" : false, "suffix" : "" }, { "dropping-particle" : "", "family" : "Bihlmeyer", "given" : "Nathan A", "non-dropping-particle" : "", "parse-names" : false, "suffix" : "" }, { "dropping-particle" : "", "family" : "Boehnke", "given" : "Michael", "non-dropping-particle" : "", "parse-names" : false, "suffix" : "" }, { "dropping-particle" : "", "family" : "Bombieri", "given" : "Cristina", "non-dropping-particle" : "", "parse-names" : false, "suffix" : "" }, { "dropping-particle" : "", "family" : "Bowden", "given" : "Donald W", "non-dropping-particle" : "", "parse-names" : false, "suffix" : "" }, { "dropping-particle" : "", "family" : "Burns", "given" : "Sean M", "non-dropping-particle" : "", "parse-names" : false, "suffix" : "" }, { "dropping-particle" : "", "family" : "Chen", "given" : "Yuning", "non-dropping-particle" : "", "parse-names" : false, "suffix" : "" }, { "dropping-particle" : "", "family" : "Chen", "given" : "Yii-DerI", "non-dropping-particle" : "", "parse-names" : false, "suffix" : "" }, { "dropping-particle" : "", "family" : "Cheng", "given" : "Ching-Yu", "non-dropping-particle" : "", "parse-names" : false, "suffix" : "" }, { "dropping-particle" : "", "family" : "Correa", "given" : "Adolfo", "non-dropping-particle" : "", "parse-names" : false, "suffix" : "" }, { "dropping-particle" : "", "family" : "Czajkowski", "given" : "Jacek", "non-dropping-particle" : "", "parse-names" : false, "suffix" : "" }, { "dropping-particle" : "", "family" : "Dehghan", "given" : "Abbas", "non-dropping-particle" : "", "parse-names" : false, "suffix" : "" }, { "dropping-particle" : "", "family" : "Ehret", "given" : "Georg B", "non-dropping-particle" : "", "parse-names" : false, "suffix" : "" }, { "dropping-particle" : "", "family" : "Eiriksdottir", "given" : "Gudny", "non-dropping-particle" : "", "parse-names" : false, "suffix" : "" }, { "dropping-particle" : "", "family" : "Escher", "given" : "Stefan A", "non-dropping-particle" : "", "parse-names" : false, "suffix" : "" }, { "dropping-particle" : "", "family" : "Farmaki", "given" : "Aliki-Eleni", "non-dropping-particle" : "", "parse-names" : false, "suffix" : "" }, { "dropping-particle" : "", "family" : "Fr\u00e5nberg", "given" : "Mattias", "non-dropping-particle" : "", "parse-names" : false, "suffix" : "" }, { "dropping-particle" : "", "family" : "Gambaro", "given" : "Giovanni", "non-dropping-particle" : "", "parse-names" : false, "suffix" : "" }, { "dropping-particle" : "", "family" : "Giulianini", "given" : "Franco", "non-dropping-particle" : "", "parse-names" : false, "suffix" : "" }, { "dropping-particle" : "", "family" : "Goddard", "given" : "William A", "non-dropping-particle" : "", "parse-names" : false, "suffix" : "" }, { "dropping-particle" : "", "family" : "Goel", "given" : "Anuj", "non-dropping-particle" : "", "parse-names" : false, "suffix" : "" }, { "dropping-particle" : "", "family" : "Gottesman", "given" : "Omri", "non-dropping-particle" : "", "parse-names" : false, "suffix" : "" }, { "dropping-particle" : "", "family" : "Grove", "given" : "Megan L", "non-dropping-particle" : "", "parse-names" : false, "suffix" : "" }, { "dropping-particle" : "", "family" : "Gustafsson", "given" : "Stefan", "non-dropping-particle" : "", "parse-names" : false, "suffix" : "" }, { "dropping-particle" : "", "family" : "Hai", "given" : "Yang", "non-dropping-particle" : "", "parse-names" : false, "suffix" : "" }, { "dropping-particle" : "", "family" : "Hallmans", "given" : "G\u00f6ran", "non-dropping-particle" : "", "parse-names" : false, "suffix" : "" }, { "dropping-particle" : "", "family" : "Heo", "given" : "Jiyoung", "non-dropping-particle" : "", "parse-names" : false, "suffix" : "" }, { "dropping-particle" : "", "family" : "Hoffmann", "given" : "Per", "non-dropping-particle" : "", "parse-names" : false, "suffix" : "" }, { "dropping-particle" : "", "family" : "Ikram", "given" : "Mohammad K", "non-dropping-particle" : "", "parse-names" : false, "suffix" : "" }, { "dropping-particle" : "", "family" : "Jensen", "given" : "Richard A", "non-dropping-particle" : "", "parse-names" : false, "suffix" : "" }, { "dropping-particle" : "", "family" : "J\u00f8rgensen", "given" : "Marit E", "non-dropping-particle" : "", "parse-names" : false, "suffix" : "" }, { "dropping-particle" : "", "family" : "J\u00f8rgensen", "given" : "Torben", "non-dropping-particle" : "", "parse-names" : false, "suffix" : "" }, { "dropping-particle" : "", "family" : "Karaleftheri", "given" : "Maria", "non-dropping-particle" : "", "parse-names" : false, "suffix" : "" }, { "dropping-particle" : "", "family" : "Khor", "given" : "Chiea C", "non-dropping-particle" : "", "parse-names" : false, "suffix" : "" }, { "dropping-particle" : "", "family" : "Kirkpatrick", "given" : "Andrea", "non-dropping-particle" : "", "parse-names" : false, "suffix" : "" }, { "dropping-particle" : "", "family" : "Kraja", "given" : "Aldi T", "non-dropping-particle" : "", "parse-names" : false, "suffix" : "" }, { "dropping-particle" : "", "family" : "Kuusisto", "given" : "Johanna", "non-dropping-particle" : "", "parse-names" : false, "suffix" : "" }, { "dropping-particle" : "", "family" : "Lange", "given" : "Ethan M", "non-dropping-particle" : "", "parse-names" : false, "suffix" : "" }, { "dropping-particle" : "", "family" : "Lee", "given" : "I T", "non-dropping-particle" : "", "parse-names" : false, "suffix" : "" }, { "dropping-particle" : "", "family" : "Lee", "given" : "Wen-Jane", "non-dropping-particle" : "", "parse-names" : false, "suffix" : "" }, { "dropping-particle" : "", "family" : "Leong", "given" : "Aaron", "non-dropping-particle" : "", "parse-names" : false, "suffix" : "" }, { "dropping-particle" : "", "family" : "Liao", "given" : "Jiemin", "non-dropping-particle" : "", "parse-names" : false, "suffix" : "" }, { "dropping-particle" : "", "family" : "Liu", "given" : "Chunyu", "non-dropping-particle" : "", "parse-names" : false, "suffix" : "" }, { "dropping-particle" : "", "family" : "Liu", "given" : "Yongmei", "non-dropping-particle" : "", "parse-names" : false, "suffix" : "" }, { "dropping-particle" : "", "family" : "Lindgren", "given" : "Cecilia M", "non-dropping-particle" : "", "parse-names" : false, "suffix" : "" }, { "dropping-particle" : "", "family" : "Linneberg", "given" : "Allan", "non-dropping-particle" : "", "parse-names" : false, "suffix" : "" }, { "dropping-particle" : "", "family" : "Malerba", "given" : "Giovanni", "non-dropping-particle" : "", "parse-names" : false, "suffix" : "" }, { "dropping-particle" : "", "family" : "Mamakou", "given" : "Vasiliki", "non-dropping-particle" : "", "parse-names" : false, "suffix" : "" }, { "dropping-particle" : "", "family" : "Marouli", "given" : "Eirini", "non-dropping-particle" : "", "parse-names" : false, "suffix" : "" }, { "dropping-particle" : "", "family" : "Maruthur", "given" : "Nisa M", "non-dropping-particle" : "", "parse-names" : false, "suffix" : "" }, { "dropping-particle" : "", "family" : "Matchan", "given" : "Angela", "non-dropping-particle" : "", "parse-names" : false, "suffix" : "" }, { "dropping-particle" : "", "family" : "McKean-Cowdin", "given" : "Roberta", "non-dropping-particle" : "", "parse-names" : false, "suffix" : "" }, { "dropping-particle" : "", "family" : "McLeod", "given" : "Olga", "non-dropping-particle" : "", "parse-names" : false, "suffix" : "" }, { "dropping-particle" : "", "family" : "Metcalf", "given" : "Ginger A", "non-dropping-particle" : "", "parse-names" : false, "suffix" : "" }, { "dropping-particle" : "", "family" : "Mohlke", "given" : "Karen L", "non-dropping-particle" : "", "parse-names" : false, "suffix" : "" }, { "dropping-particle" : "", "family" : "Muzny", "given" : "Donna M", "non-dropping-particle" : "", "parse-names" : false, "suffix" : "" }, { "dropping-particle" : "", "family" : "Ntalla", "given" : "Ioanna", "non-dropping-particle" : "", "parse-names" : false, "suffix" : "" }, { "dropping-particle" : "", "family" : "Palmer", "given" : "Nicholette D", "non-dropping-particle" : "", "parse-names" : false, "suffix" : "" }, { "dropping-particle" : "", "family" : "Pasko", "given" : "Dorota", "non-dropping-particle" : "", "parse-names" : false, "suffix" : "" }, { "dropping-particle" : "", "family" : "Peter", "given" : "Andreas", "non-dropping-particle" : "", "parse-names" : false, "suffix" : "" }, { "dropping-particle" : "", "family" : "Rayner", "given" : "Nigel W", "non-dropping-particle" : "", "parse-names" : false, "suffix" : "" }, { "dropping-particle" : "", "family" : "Renstr\u00f6m", "given" : "Frida", "non-dropping-particle" : "", "parse-names" : false, "suffix" : "" }, { "dropping-particle" : "", "family" : "Rice", "given" : "Ken", "non-dropping-particle" : "", "parse-names" : false, "suffix" : "" }, { "dropping-particle" : "", "family" : "Sala", "given" : "Cinzia F", "non-dropping-particle" : "", "parse-names" : false, "suffix" : "" }, { "dropping-particle" : "", "family" : "Sennblad", "given" : "Bengt", "non-dropping-particle" : "", "parse-names" : false, "suffix" : "" }, { "dropping-particle" : "", "family" : "Serafetinidis", "given" : "Ioannis", "non-dropping-particle" : "", "parse-names" : false, "suffix" : "" }, { "dropping-particle" : "", "family" : "Smith", "given" : "Jennifer A", "non-dropping-particle" : "", "parse-names" : false, "suffix" : "" }, { "dropping-particle" : "", "family" : "Soranzo", "given" : "Nicole", "non-dropping-particle" : "", "parse-names" : false, "suffix" : "" }, { "dropping-particle" : "", "family" : "Speliotes", "given" : "Elizabeth K", "non-dropping-particle" : "", "parse-names" : false, "suffix" : "" }, { "dropping-particle" : "", "family" : "Stahl", "given" : "Eli A", "non-dropping-particle" : "", "parse-names" : false, "suffix" : "" }, { "dropping-particle" : "", "family" : "Stirrups", "given" : "Kathleen", "non-dropping-particle" : "", "parse-names" : false, "suffix" : "" }, { "dropping-particle" : "", "family" : "Tentolouris", "given" : "Nikos", "non-dropping-particle" : "", "parse-names" : false, "suffix" : "" }, { "dropping-particle" : "", "family" : "Thanopoulou", "given" : "Anastasia", "non-dropping-particle" : "", "parse-names" : false, "suffix" : "" }, { "dropping-particle" : "", "family" : "Torres", "given" : "Mina", "non-dropping-particle" : "", "parse-names" : false, "suffix" : "" }, { "dropping-particle" : "", "family" : "Traglia", "given" : "Michela", "non-dropping-particle" : "", "parse-names" : false, "suffix" : "" }, { "dropping-particle" : "", "family" : "Tsafantakis", "given" : "Emmanouil", "non-dropping-particle" : "", "parse-names" : false, "suffix" : "" }, { "dropping-particle" : "", "family" : "Javad", "given" : "Sundas", "non-dropping-particle" : "", "parse-names" : false, "suffix" : "" }, { "dropping-particle" : "", "family" : "Yanek", "given" : "Lisa R", "non-dropping-particle" : "", "parse-names" : false, "suffix" : "" }, { "dropping-particle" : "", "family" : "Zengini", "given" : "Eleni", "non-dropping-particle" : "", "parse-names" : false, "suffix" : "" }, { "dropping-particle" : "", "family" : "Becker", "given" : "Diane M", "non-dropping-particle" : "", "parse-names" : false, "suffix" : "" }, { "dropping-particle" : "", "family" : "Bis", "given" : "Joshua C", "non-dropping-particle" : "", "parse-names" : false, "suffix" : "" }, { "dropping-particle" : "", "family" : "Brown", "given" : "James B", "non-dropping-particle" : "", "parse-names" : false, "suffix" : "" }, { "dropping-particle" : "", "family" : "Adrienne Cupples", "given" : "L", "non-dropping-particle" : "", "parse-names" : false, "suffix" : "" }, { "dropping-particle" : "", "family" : "Hansen", "given" : "Torben", "non-dropping-particle" : "", "parse-names" : false, "suffix" : "" }, { "dropping-particle" : "", "family" : "Ingelsson", "given" : "Erik", "non-dropping-particle" : "", "parse-names" : false, "suffix" : "" }, { "dropping-particle" : "", "family" : "Karter", "given" : "Andrew J", "non-dropping-particle" : "", "parse-names" : false, "suffix" : "" }, { "dropping-particle" : "", "family" : "Lorenzo", "given" : "Carlos", "non-dropping-particle" : "", "parse-names" : false, "suffix" : "" }, { "dropping-particle" : "", "family" : "Mathias", "given" : "Rasika A", "non-dropping-particle" : "", "parse-names" : false, "suffix" : "" }, { "dropping-particle" : "", "family" : "Norris", "given" : "Jill M", "non-dropping-particle" : "", "parse-names" : false, "suffix" : "" }, { "dropping-particle" : "", "family" : "Peloso", "given" : "Gina M", "non-dropping-particle" : "", "parse-names" : false, "suffix" : "" }, { "dropping-particle" : "", "family" : "Sheu", "given" : "Wayne H-H", "non-dropping-particle" : "", "parse-names" : false, "suffix" : "" }, { "dropping-particle" : "", "family" : "Toniolo", "given" : "Daniela", "non-dropping-particle" : "", "parse-names" : false, "suffix" : "" }, { "dropping-particle" : "", "family" : "Vaidya", "given" : "Dhananjay", "non-dropping-particle" : "", "parse-names" : false, "suffix" : "" }, { "dropping-particle" : "", "family" : "Varma", "given" : "Rohit", "non-dropping-particle" : "", "parse-names" : false, "suffix" : "" }, { "dropping-particle" : "", "family" : "Wagenknecht", "given" : "Lynne E", "non-dropping-particle" : "", "parse-names" : false, "suffix" : "" }, { "dropping-particle" : "", "family" : "Boeing", "given" : "Heiner", "non-dropping-particle" : "", "parse-names" : false, "suffix" : "" }, { "dropping-particle" : "", "family" : "Bottinger", "given" : "Erwin P", "non-dropping-particle" : "", "parse-names" : false, "suffix" : "" }, { "dropping-particle" : "", "family" : "Dedoussis", "given" : "George", "non-dropping-particle" : "", "parse-names" : false, "suffix" : "" }, { "dropping-particle" : "", "family" : "Deloukas", "given" : "Panos", "non-dropping-particle" : "", "parse-names" : false, "suffix" : "" }, { "dropping-particle" : "", "family" : "Ferrannini", "given" : "Ele", "non-dropping-particle" : "", "parse-names" : false, "suffix" : "" }, { "dropping-particle" : "", "family" : "Franco", "given" : "Oscar H", "non-dropping-particle" : "", "parse-names" : false, "suffix" : "" }, { "dropping-particle" : "", "family" : "Franks", "given" : "Paul W", "non-dropping-particle" : "", "parse-names" : false, "suffix" : "" }, { "dropping-particle" : "", "family" : "Gibbs", "given" : "Richard A", "non-dropping-particle" : "", "parse-names" : false, "suffix" : "" }, { "dropping-particle" : "", "family" : "Gudnason", "given" : "Vilmundur", "non-dropping-particle" : "", "parse-names" : false, "suffix" : "" }, { "dropping-particle" : "", "family" : "Hamsten", "given" : "Anders", "non-dropping-particle" : "", "parse-names" : false, "suffix" : "" }, { "dropping-particle" : "", "family" : "Harris", "given" : "Tamara B", "non-dropping-particle" : "", "parse-names" : false, "suffix" : "" }, { "dropping-particle" : "", "family" : "Hattersley", "given" : "Andrew T", "non-dropping-particle" : "", "parse-names" : false, "suffix" : "" }, { "dropping-particle" : "", "family" : "Hayward", "given" : "Caroline", "non-dropping-particle" : "", "parse-names" : false, "suffix" : "" }, { "dropping-particle" : "", "family" : "Hofman", "given" : "Albert", "non-dropping-particle" : "", "parse-names" : false, "suffix" : "" }, { "dropping-particle" : "", "family" : "Jansson", "given" : "Jan-H\u00e5kan", "non-dropping-particle" : "", "parse-names" : false, "suffix" : "" }, { "dropping-particle" : "", "family" : "Langenberg", "given" : "Claudia", "non-dropping-particle" : "", "parse-names" : false, "suffix" : "" }, { "dropping-particle" : "", "family" : "Launer", "given" : "Lenore J", "non-dropping-particle" : "", "parse-names" : false, "suffix" : "" }, { "dropping-particle" : "", "family" : "Levy", "given" : "Daniel", "non-dropping-particle" : "", "parse-names" : false, "suffix" : "" }, { "dropping-particle" : "", "family" : "Oostra", "given" : "Ben A", "non-dropping-particle" : "", "parse-names" : false, "suffix" : "" }, { "dropping-particle" : "", "family" : "O'Donnell", "given" : "Christopher J", "non-dropping-particle" : "", "parse-names" : false, "suffix" : "" }, { "dropping-particle" : "", "family" : "O'Rahilly", "given" : "Stephen", "non-dropping-particle" : "", "parse-names" : false, "suffix" : "" }, { "dropping-particle" : "", "family" : "Padmanabhan", "given" : "Sandosh", "non-dropping-particle" : "", "parse-names" : false, "suffix" : "" }, { "dropping-particle" : "", "family" : "Pankow", "given" : "James S", "non-dropping-particle" : "", "parse-names" : false, "suffix" : "" }, { "dropping-particle" : "", "family" : "Polasek", "given" : "Ozren", "non-dropping-particle" : "", "parse-names" : false, "suffix" : "" }, { "dropping-particle" : "", "family" : "Province", "given" : "Michael A", "non-dropping-particle" : "", "parse-names" : false, "suffix" : "" }, { "dropping-particle" : "", "family" : "Rich", "given" : "Stephen S", "non-dropping-particle" : "", "parse-names" : false, "suffix" : "" }, { "dropping-particle" : "", "family" : "Ridker", "given" : "Paul M", "non-dropping-particle" : "", "parse-names" : false, "suffix" : "" }, { "dropping-particle" : "", "family" : "Rudan", "given" : "Igor", "non-dropping-particle" : "", "parse-names" : false, "suffix" : "" }, { "dropping-particle" : "", "family" : "Schulze", "given" : "Matthias B", "non-dropping-particle" : "", "parse-names" : false, "suffix" : "" }, { "dropping-particle" : "", "family" : "Smith", "given" : "Blair H", "non-dropping-particle" : "", "parse-names" : false, "suffix" : "" }, { "dropping-particle" : "", "family" : "Uitterlinden", "given" : "Andr\u00e9 G", "non-dropping-particle" : "", "parse-names" : false, "suffix" : "" }, { "dropping-particle" : "", "family" : "Walker", "given" : "Mark", "non-dropping-particle" : "", "parse-names" : false, "suffix" : "" }, { "dropping-particle" : "", "family" : "Watkins", "given" : "Hugh", "non-dropping-particle" : "", "parse-names" : false, "suffix" : "" }, { "dropping-particle" : "", "family" : "Wong", "given" : "Tien Y", "non-dropping-particle" : "", "parse-names" : false, "suffix" : "" }, { "dropping-particle" : "", "family" : "Zeggini", "given" : "Eleftheria", "non-dropping-particle" : "", "parse-names" : false, "suffix" : "" }, { "dropping-particle" : "", "family" : "Laakso", "given" : "Markku", "non-dropping-particle" : "", "parse-names" : false, "suffix" : "" }, { "dropping-particle" : "", "family" : "Borecki", "given" : "Ingrid B", "non-dropping-particle" : "", "parse-names" : false, "suffix" : "" }, { "dropping-particle" : "", "family" : "Chasman", "given" : "Daniel I", "non-dropping-particle" : "", "parse-names" : false, "suffix" : "" }, { "dropping-particle" : "", "family" : "Pedersen", "given" : "Oluf", "non-dropping-particle" : "", "parse-names" : false, "suffix" : "" }, { "dropping-particle" : "", "family" : "Psaty", "given" : "Bruce M", "non-dropping-particle" : "", "parse-names" : false, "suffix" : "" }, { "dropping-particle" : "", "family" : "Shyong Tai", "given" : "E", "non-dropping-particle" : "", "parse-names" : false, "suffix" : "" }, { "dropping-particle" : "", "family" : "Duijn", "given" : "Cornelia M", "non-dropping-particle" : "van", "parse-names" : false, "suffix" : "" }, { "dropping-particle" : "", "family" : "Wareham", "given" : "Nicholas J", "non-dropping-particle" : "", "parse-names" : false, "suffix" : "" }, { "dropping-particle" : "", "family" : "Waterworth", "given" : "Dawn M", "non-dropping-particle" : "", "parse-names" : false, "suffix" : "" }, { "dropping-particle" : "", "family" : "Boerwinkle", "given" : "Eric", "non-dropping-particle" : "", "parse-names" : false, "suffix" : "" }, { "dropping-particle" : "", "family" : "Linda Kao", "given" : "W H", "non-dropping-particle" : "", "parse-names" : false, "suffix" : "" }, { "dropping-particle" : "", "family" : "Florez", "given" : "Jose C", "non-dropping-particle" : "", "parse-names" : false, "suffix" : "" }, { "dropping-particle" : "", "family" : "Loos", "given" : "Ruth J F", "non-dropping-particle" : "", "parse-names" : false, "suffix" : "" }, { "dropping-particle" : "", "family" : "Wilson", "given" : "James G", "non-dropping-particle" : "", "parse-names" : false, "suffix" : "" }, { "dropping-particle" : "", "family" : "Frayling", "given" : "Timothy M", "non-dropping-particle" : "", "parse-names" : false, "suffix" : "" }, { "dropping-particle" : "", "family" : "Siscovick", "given" : "David S", "non-dropping-particle" : "", "parse-names" : false, "suffix" : "" }, { "dropping-particle" : "", "family" : "Dupuis", "given" : "Jos\u00e9e", "non-dropping-particle" : "", "parse-names" : false, "suffix" : "" }, { "dropping-particle" : "", "family" : "Rotter", "given" : "Jerome I", "non-dropping-particle" : "", "parse-names" : false, "suffix" : "" }, { "dropping-particle" : "", "family" : "Meigs", "given" : "James B", "non-dropping-particle" : "", "parse-names" : false, "suffix" : "" }, { "dropping-particle" : "", "family" : "Scott", "given" : "Robert A", "non-dropping-particle" : "", "parse-names" : false, "suffix" : "" }, { "dropping-particle" : "", "family" : "Goodarzi", "given" : "Mark O", "non-dropping-particle" : "", "parse-names" : false, "suffix" : "" } ], "container-title" : "Nature communications", "id" : "ITEM-1", "issued" : { "date-parts" : [ [ "2015", "1" ] ] }, "page" : "5897", "title" : "Low-frequency and rare exome chip variants associate with fasting glucose and type 2 diabetes susceptibility.", "type" : "article-journal", "volume" : "6" }, "uris" : [ "http://www.mendeley.com/documents/?uuid=fd235b38-2b36-41c1-817c-53b840b312a9" ] } ], "mendeley" : { "formattedCitation" : "&lt;i&gt;(18)&lt;/i&gt;", "plainTextFormattedCitation" : "(18)", "previouslyFormattedCitation" : "&lt;i&gt;(18)&lt;/i&gt;" }, "properties" : { "noteIndex" : 0 }, "schema" : "https://github.com/citation-style-language/schema/raw/master/csl-citation.json" }</w:instrText>
            </w:r>
            <w:r w:rsidRPr="002B23D1">
              <w:rPr>
                <w:rFonts w:ascii="Calibri" w:eastAsia="Times New Roman" w:hAnsi="Calibri" w:cs="Times New Roman"/>
                <w:sz w:val="14"/>
                <w:szCs w:val="14"/>
              </w:rPr>
              <w:fldChar w:fldCharType="separate"/>
            </w:r>
            <w:r w:rsidR="00EF52D8" w:rsidRPr="002B23D1">
              <w:rPr>
                <w:rFonts w:ascii="Calibri" w:eastAsia="Times New Roman" w:hAnsi="Calibri" w:cs="Times New Roman"/>
                <w:i/>
                <w:noProof/>
                <w:sz w:val="14"/>
                <w:szCs w:val="14"/>
              </w:rPr>
              <w:t>(18)</w:t>
            </w:r>
            <w:r w:rsidRPr="002B23D1">
              <w:rPr>
                <w:rFonts w:ascii="Calibri" w:eastAsia="Times New Roman" w:hAnsi="Calibri" w:cs="Times New Roman"/>
                <w:sz w:val="14"/>
                <w:szCs w:val="14"/>
              </w:rPr>
              <w:fldChar w:fldCharType="end"/>
            </w:r>
          </w:p>
        </w:tc>
        <w:tc>
          <w:tcPr>
            <w:tcW w:w="1417" w:type="dxa"/>
            <w:shd w:val="clear" w:color="000000" w:fill="FFFFFF"/>
            <w:noWrap/>
            <w:vAlign w:val="center"/>
            <w:hideMark/>
          </w:tcPr>
          <w:p w14:paraId="06AEA555"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49838</w:t>
            </w:r>
          </w:p>
        </w:tc>
        <w:tc>
          <w:tcPr>
            <w:tcW w:w="1370" w:type="dxa"/>
            <w:shd w:val="clear" w:color="000000" w:fill="FFFFFF"/>
            <w:noWrap/>
            <w:vAlign w:val="center"/>
            <w:hideMark/>
          </w:tcPr>
          <w:p w14:paraId="75095C08"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0.00</w:t>
            </w:r>
          </w:p>
        </w:tc>
        <w:tc>
          <w:tcPr>
            <w:tcW w:w="940" w:type="dxa"/>
            <w:shd w:val="clear" w:color="000000" w:fill="FFFFFF"/>
            <w:noWrap/>
            <w:vAlign w:val="center"/>
            <w:hideMark/>
          </w:tcPr>
          <w:p w14:paraId="031C9AEB"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0.03</w:t>
            </w:r>
          </w:p>
        </w:tc>
        <w:tc>
          <w:tcPr>
            <w:tcW w:w="858" w:type="dxa"/>
            <w:shd w:val="clear" w:color="000000" w:fill="FFFFFF"/>
            <w:noWrap/>
            <w:vAlign w:val="center"/>
            <w:hideMark/>
          </w:tcPr>
          <w:p w14:paraId="7B6FCE28"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0.16</w:t>
            </w:r>
          </w:p>
        </w:tc>
      </w:tr>
      <w:tr w:rsidR="00DE231D" w:rsidRPr="002B23D1" w14:paraId="49447072" w14:textId="77777777" w:rsidTr="002E1C72">
        <w:trPr>
          <w:trHeight w:val="315"/>
        </w:trPr>
        <w:tc>
          <w:tcPr>
            <w:tcW w:w="644" w:type="dxa"/>
            <w:tcBorders>
              <w:bottom w:val="single" w:sz="4" w:space="0" w:color="auto"/>
            </w:tcBorders>
            <w:shd w:val="clear" w:color="000000" w:fill="FFFFFF"/>
            <w:noWrap/>
            <w:vAlign w:val="center"/>
            <w:hideMark/>
          </w:tcPr>
          <w:p w14:paraId="6BB32C9C"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tcBorders>
              <w:bottom w:val="single" w:sz="4" w:space="0" w:color="auto"/>
            </w:tcBorders>
            <w:shd w:val="clear" w:color="000000" w:fill="FFFFFF"/>
            <w:noWrap/>
            <w:vAlign w:val="center"/>
            <w:hideMark/>
          </w:tcPr>
          <w:p w14:paraId="53C34486"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tcBorders>
              <w:bottom w:val="single" w:sz="4" w:space="0" w:color="auto"/>
            </w:tcBorders>
            <w:shd w:val="clear" w:color="000000" w:fill="FFFFFF"/>
            <w:noWrap/>
            <w:vAlign w:val="bottom"/>
            <w:hideMark/>
          </w:tcPr>
          <w:p w14:paraId="05289915"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tcBorders>
              <w:bottom w:val="single" w:sz="4" w:space="0" w:color="auto"/>
            </w:tcBorders>
            <w:shd w:val="clear" w:color="000000" w:fill="FFFFFF"/>
            <w:noWrap/>
            <w:vAlign w:val="bottom"/>
            <w:hideMark/>
          </w:tcPr>
          <w:p w14:paraId="01856A4A"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tcBorders>
              <w:bottom w:val="single" w:sz="4" w:space="0" w:color="auto"/>
            </w:tcBorders>
            <w:shd w:val="clear" w:color="000000" w:fill="FFFFFF"/>
            <w:noWrap/>
            <w:vAlign w:val="bottom"/>
            <w:hideMark/>
          </w:tcPr>
          <w:p w14:paraId="764B3A13"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tcBorders>
              <w:bottom w:val="single" w:sz="4" w:space="0" w:color="auto"/>
            </w:tcBorders>
            <w:shd w:val="clear" w:color="000000" w:fill="FFFFFF"/>
            <w:noWrap/>
            <w:vAlign w:val="bottom"/>
            <w:hideMark/>
          </w:tcPr>
          <w:p w14:paraId="3EFFD6A7"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tcBorders>
              <w:bottom w:val="single" w:sz="4" w:space="0" w:color="auto"/>
            </w:tcBorders>
            <w:shd w:val="clear" w:color="000000" w:fill="FFFFFF"/>
            <w:noWrap/>
            <w:vAlign w:val="bottom"/>
            <w:hideMark/>
          </w:tcPr>
          <w:p w14:paraId="77DA8B53"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tcBorders>
              <w:bottom w:val="single" w:sz="4" w:space="0" w:color="auto"/>
            </w:tcBorders>
            <w:shd w:val="clear" w:color="000000" w:fill="FFFFFF"/>
            <w:noWrap/>
            <w:vAlign w:val="bottom"/>
            <w:hideMark/>
          </w:tcPr>
          <w:p w14:paraId="161FD402"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tcBorders>
              <w:bottom w:val="single" w:sz="4" w:space="0" w:color="auto"/>
            </w:tcBorders>
            <w:shd w:val="clear" w:color="000000" w:fill="FFFFFF"/>
            <w:noWrap/>
            <w:vAlign w:val="bottom"/>
            <w:hideMark/>
          </w:tcPr>
          <w:p w14:paraId="5E1516EF"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tcBorders>
              <w:bottom w:val="single" w:sz="4" w:space="0" w:color="auto"/>
            </w:tcBorders>
            <w:shd w:val="clear" w:color="000000" w:fill="FFFFFF"/>
            <w:noWrap/>
            <w:vAlign w:val="bottom"/>
            <w:hideMark/>
          </w:tcPr>
          <w:p w14:paraId="6A1DB03B" w14:textId="77777777" w:rsidR="00C70C9C" w:rsidRPr="002B23D1" w:rsidRDefault="00C70C9C" w:rsidP="00C70C9C">
            <w:pPr>
              <w:spacing w:after="0" w:line="240" w:lineRule="auto"/>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Combined</w:t>
            </w:r>
          </w:p>
        </w:tc>
        <w:tc>
          <w:tcPr>
            <w:tcW w:w="2266" w:type="dxa"/>
            <w:tcBorders>
              <w:bottom w:val="single" w:sz="4" w:space="0" w:color="auto"/>
            </w:tcBorders>
            <w:shd w:val="clear" w:color="000000" w:fill="FFFFFF"/>
            <w:vAlign w:val="bottom"/>
            <w:hideMark/>
          </w:tcPr>
          <w:p w14:paraId="0FFEA65F" w14:textId="77777777" w:rsidR="00C70C9C" w:rsidRPr="002B23D1" w:rsidRDefault="00C70C9C" w:rsidP="00C70C9C">
            <w:pPr>
              <w:spacing w:after="0" w:line="240" w:lineRule="auto"/>
              <w:jc w:val="center"/>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 </w:t>
            </w:r>
          </w:p>
        </w:tc>
        <w:tc>
          <w:tcPr>
            <w:tcW w:w="1417" w:type="dxa"/>
            <w:tcBorders>
              <w:bottom w:val="single" w:sz="4" w:space="0" w:color="auto"/>
            </w:tcBorders>
            <w:shd w:val="clear" w:color="000000" w:fill="FFFFFF"/>
            <w:noWrap/>
            <w:vAlign w:val="bottom"/>
            <w:hideMark/>
          </w:tcPr>
          <w:p w14:paraId="3741434F"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64188</w:t>
            </w:r>
          </w:p>
        </w:tc>
        <w:tc>
          <w:tcPr>
            <w:tcW w:w="1370" w:type="dxa"/>
            <w:tcBorders>
              <w:bottom w:val="single" w:sz="4" w:space="0" w:color="auto"/>
            </w:tcBorders>
            <w:shd w:val="clear" w:color="000000" w:fill="FFFFFF"/>
            <w:noWrap/>
            <w:vAlign w:val="bottom"/>
            <w:hideMark/>
          </w:tcPr>
          <w:p w14:paraId="5DBFFB66"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0.01</w:t>
            </w:r>
          </w:p>
        </w:tc>
        <w:tc>
          <w:tcPr>
            <w:tcW w:w="940" w:type="dxa"/>
            <w:tcBorders>
              <w:bottom w:val="single" w:sz="4" w:space="0" w:color="auto"/>
            </w:tcBorders>
            <w:shd w:val="clear" w:color="000000" w:fill="FFFFFF"/>
            <w:noWrap/>
            <w:vAlign w:val="bottom"/>
            <w:hideMark/>
          </w:tcPr>
          <w:p w14:paraId="291C5FC2"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0.03</w:t>
            </w:r>
          </w:p>
        </w:tc>
        <w:tc>
          <w:tcPr>
            <w:tcW w:w="858" w:type="dxa"/>
            <w:tcBorders>
              <w:bottom w:val="single" w:sz="4" w:space="0" w:color="auto"/>
            </w:tcBorders>
            <w:shd w:val="clear" w:color="000000" w:fill="FFFFFF"/>
            <w:noWrap/>
            <w:vAlign w:val="bottom"/>
            <w:hideMark/>
          </w:tcPr>
          <w:p w14:paraId="409257F0"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0.71</w:t>
            </w:r>
          </w:p>
        </w:tc>
      </w:tr>
      <w:tr w:rsidR="00DE231D" w:rsidRPr="002B23D1" w14:paraId="5F057EB8" w14:textId="77777777" w:rsidTr="00481964">
        <w:trPr>
          <w:trHeight w:val="300"/>
        </w:trPr>
        <w:tc>
          <w:tcPr>
            <w:tcW w:w="644" w:type="dxa"/>
            <w:tcBorders>
              <w:top w:val="single" w:sz="4" w:space="0" w:color="auto"/>
            </w:tcBorders>
            <w:shd w:val="clear" w:color="000000" w:fill="FFFFFF"/>
            <w:noWrap/>
            <w:vAlign w:val="center"/>
            <w:hideMark/>
          </w:tcPr>
          <w:p w14:paraId="619AB295"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SLC5A1</w:t>
            </w:r>
          </w:p>
        </w:tc>
        <w:tc>
          <w:tcPr>
            <w:tcW w:w="959" w:type="dxa"/>
            <w:tcBorders>
              <w:top w:val="single" w:sz="4" w:space="0" w:color="auto"/>
            </w:tcBorders>
            <w:shd w:val="clear" w:color="000000" w:fill="FFFFFF"/>
            <w:noWrap/>
            <w:vAlign w:val="center"/>
            <w:hideMark/>
          </w:tcPr>
          <w:p w14:paraId="06C1F0EC"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rs200410750</w:t>
            </w:r>
          </w:p>
        </w:tc>
        <w:tc>
          <w:tcPr>
            <w:tcW w:w="415" w:type="dxa"/>
            <w:tcBorders>
              <w:top w:val="single" w:sz="4" w:space="0" w:color="auto"/>
            </w:tcBorders>
            <w:shd w:val="clear" w:color="000000" w:fill="FFFFFF"/>
            <w:noWrap/>
            <w:vAlign w:val="center"/>
            <w:hideMark/>
          </w:tcPr>
          <w:p w14:paraId="59444BB3"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22</w:t>
            </w:r>
          </w:p>
        </w:tc>
        <w:tc>
          <w:tcPr>
            <w:tcW w:w="855" w:type="dxa"/>
            <w:tcBorders>
              <w:top w:val="single" w:sz="4" w:space="0" w:color="auto"/>
            </w:tcBorders>
            <w:shd w:val="clear" w:color="000000" w:fill="FFFFFF"/>
            <w:noWrap/>
            <w:vAlign w:val="center"/>
            <w:hideMark/>
          </w:tcPr>
          <w:p w14:paraId="2C18F42F"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32439209</w:t>
            </w:r>
          </w:p>
        </w:tc>
        <w:tc>
          <w:tcPr>
            <w:tcW w:w="992" w:type="dxa"/>
            <w:tcBorders>
              <w:top w:val="single" w:sz="4" w:space="0" w:color="auto"/>
            </w:tcBorders>
            <w:shd w:val="clear" w:color="000000" w:fill="FFFFFF"/>
            <w:noWrap/>
            <w:vAlign w:val="center"/>
            <w:hideMark/>
          </w:tcPr>
          <w:p w14:paraId="545C86F7"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5' UTR</w:t>
            </w:r>
          </w:p>
        </w:tc>
        <w:tc>
          <w:tcPr>
            <w:tcW w:w="805" w:type="dxa"/>
            <w:tcBorders>
              <w:top w:val="single" w:sz="4" w:space="0" w:color="auto"/>
            </w:tcBorders>
            <w:shd w:val="clear" w:color="000000" w:fill="FFFFFF"/>
            <w:noWrap/>
            <w:vAlign w:val="center"/>
            <w:hideMark/>
          </w:tcPr>
          <w:p w14:paraId="7CB28E0A"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Fasting Glucose</w:t>
            </w:r>
          </w:p>
        </w:tc>
        <w:tc>
          <w:tcPr>
            <w:tcW w:w="886" w:type="dxa"/>
            <w:tcBorders>
              <w:top w:val="single" w:sz="4" w:space="0" w:color="auto"/>
            </w:tcBorders>
            <w:shd w:val="clear" w:color="000000" w:fill="FFFFFF"/>
            <w:noWrap/>
            <w:vAlign w:val="center"/>
            <w:hideMark/>
          </w:tcPr>
          <w:p w14:paraId="69000D71"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T</w:t>
            </w:r>
          </w:p>
        </w:tc>
        <w:tc>
          <w:tcPr>
            <w:tcW w:w="555" w:type="dxa"/>
            <w:tcBorders>
              <w:top w:val="single" w:sz="4" w:space="0" w:color="auto"/>
            </w:tcBorders>
            <w:shd w:val="clear" w:color="000000" w:fill="FFFFFF"/>
            <w:noWrap/>
            <w:vAlign w:val="center"/>
            <w:hideMark/>
          </w:tcPr>
          <w:p w14:paraId="421092F9"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C</w:t>
            </w:r>
          </w:p>
        </w:tc>
        <w:tc>
          <w:tcPr>
            <w:tcW w:w="536" w:type="dxa"/>
            <w:tcBorders>
              <w:top w:val="single" w:sz="4" w:space="0" w:color="auto"/>
            </w:tcBorders>
            <w:shd w:val="clear" w:color="000000" w:fill="FFFFFF"/>
            <w:noWrap/>
            <w:vAlign w:val="center"/>
            <w:hideMark/>
          </w:tcPr>
          <w:p w14:paraId="10E33C04"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0.001</w:t>
            </w:r>
          </w:p>
        </w:tc>
        <w:tc>
          <w:tcPr>
            <w:tcW w:w="1000" w:type="dxa"/>
            <w:tcBorders>
              <w:top w:val="single" w:sz="4" w:space="0" w:color="auto"/>
            </w:tcBorders>
            <w:shd w:val="clear" w:color="000000" w:fill="FFFFFF"/>
            <w:noWrap/>
            <w:vAlign w:val="center"/>
            <w:hideMark/>
          </w:tcPr>
          <w:p w14:paraId="78822BF5" w14:textId="77777777" w:rsidR="00C70C9C" w:rsidRPr="002B23D1" w:rsidRDefault="00C70C9C"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Discovery</w:t>
            </w:r>
          </w:p>
        </w:tc>
        <w:tc>
          <w:tcPr>
            <w:tcW w:w="2266" w:type="dxa"/>
            <w:tcBorders>
              <w:top w:val="single" w:sz="4" w:space="0" w:color="auto"/>
            </w:tcBorders>
            <w:shd w:val="clear" w:color="000000" w:fill="FFFFFF"/>
            <w:vAlign w:val="center"/>
            <w:hideMark/>
          </w:tcPr>
          <w:p w14:paraId="34DD5349"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Sequenced and imputed CoLaus</w:t>
            </w:r>
          </w:p>
        </w:tc>
        <w:tc>
          <w:tcPr>
            <w:tcW w:w="1417" w:type="dxa"/>
            <w:tcBorders>
              <w:top w:val="single" w:sz="4" w:space="0" w:color="auto"/>
            </w:tcBorders>
            <w:shd w:val="clear" w:color="000000" w:fill="FFFFFF"/>
            <w:noWrap/>
            <w:vAlign w:val="center"/>
            <w:hideMark/>
          </w:tcPr>
          <w:p w14:paraId="29D0E5F9"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5210</w:t>
            </w:r>
          </w:p>
        </w:tc>
        <w:tc>
          <w:tcPr>
            <w:tcW w:w="1370" w:type="dxa"/>
            <w:tcBorders>
              <w:top w:val="single" w:sz="4" w:space="0" w:color="auto"/>
            </w:tcBorders>
            <w:shd w:val="clear" w:color="000000" w:fill="FFFFFF"/>
            <w:noWrap/>
            <w:vAlign w:val="center"/>
            <w:hideMark/>
          </w:tcPr>
          <w:p w14:paraId="4E133BC0"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1.44</w:t>
            </w:r>
          </w:p>
        </w:tc>
        <w:tc>
          <w:tcPr>
            <w:tcW w:w="940" w:type="dxa"/>
            <w:tcBorders>
              <w:top w:val="single" w:sz="4" w:space="0" w:color="auto"/>
            </w:tcBorders>
            <w:shd w:val="clear" w:color="000000" w:fill="FFFFFF"/>
            <w:noWrap/>
            <w:vAlign w:val="center"/>
            <w:hideMark/>
          </w:tcPr>
          <w:p w14:paraId="52E81ABA"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0.33</w:t>
            </w:r>
          </w:p>
        </w:tc>
        <w:tc>
          <w:tcPr>
            <w:tcW w:w="858" w:type="dxa"/>
            <w:tcBorders>
              <w:top w:val="single" w:sz="4" w:space="0" w:color="auto"/>
            </w:tcBorders>
            <w:shd w:val="clear" w:color="000000" w:fill="FFFFFF"/>
            <w:vAlign w:val="center"/>
            <w:hideMark/>
          </w:tcPr>
          <w:p w14:paraId="2D563394" w14:textId="77777777" w:rsidR="00C70C9C" w:rsidRPr="002B23D1" w:rsidRDefault="00C70C9C" w:rsidP="004579A9">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1.7</w:t>
            </w:r>
            <w:r w:rsidR="004579A9" w:rsidRPr="002B23D1">
              <w:rPr>
                <w:rFonts w:ascii="Calibri" w:eastAsia="Times New Roman" w:hAnsi="Calibri" w:cs="Times New Roman"/>
                <w:sz w:val="14"/>
                <w:szCs w:val="14"/>
              </w:rPr>
              <w:t>x10</w:t>
            </w:r>
            <w:r w:rsidR="004579A9" w:rsidRPr="002B23D1">
              <w:rPr>
                <w:rFonts w:ascii="Calibri" w:eastAsia="Times New Roman" w:hAnsi="Calibri" w:cs="Times New Roman"/>
                <w:sz w:val="14"/>
                <w:szCs w:val="14"/>
                <w:vertAlign w:val="superscript"/>
              </w:rPr>
              <w:t>-</w:t>
            </w:r>
            <w:r w:rsidRPr="002B23D1">
              <w:rPr>
                <w:rFonts w:ascii="Calibri" w:eastAsia="Times New Roman" w:hAnsi="Calibri" w:cs="Times New Roman"/>
                <w:sz w:val="14"/>
                <w:szCs w:val="14"/>
                <w:vertAlign w:val="superscript"/>
              </w:rPr>
              <w:t>5</w:t>
            </w:r>
          </w:p>
        </w:tc>
      </w:tr>
      <w:tr w:rsidR="00481964" w:rsidRPr="002B23D1" w14:paraId="133255FC" w14:textId="77777777" w:rsidTr="00481964">
        <w:trPr>
          <w:trHeight w:val="300"/>
        </w:trPr>
        <w:tc>
          <w:tcPr>
            <w:tcW w:w="644" w:type="dxa"/>
            <w:shd w:val="clear" w:color="000000" w:fill="FFFFFF"/>
            <w:noWrap/>
            <w:vAlign w:val="center"/>
            <w:hideMark/>
          </w:tcPr>
          <w:p w14:paraId="70DB3D65"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25CF42C1"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1B40B1B8"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1BEE9DE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2C2BD03A"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27E014D8"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5A8C58CA"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553731AC"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417969BA"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69D9E108" w14:textId="77777777" w:rsidR="00481964" w:rsidRPr="002B23D1" w:rsidRDefault="00481964"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Targeted follow-up</w:t>
            </w:r>
          </w:p>
        </w:tc>
        <w:tc>
          <w:tcPr>
            <w:tcW w:w="2266" w:type="dxa"/>
            <w:shd w:val="clear" w:color="auto" w:fill="auto"/>
            <w:vAlign w:val="center"/>
            <w:hideMark/>
          </w:tcPr>
          <w:p w14:paraId="669ACF4A"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ELY,Fenland,LOLIPOP</w:t>
            </w:r>
          </w:p>
        </w:tc>
        <w:tc>
          <w:tcPr>
            <w:tcW w:w="1417" w:type="dxa"/>
            <w:shd w:val="clear" w:color="000000" w:fill="FFFFFF"/>
            <w:noWrap/>
            <w:vAlign w:val="center"/>
            <w:hideMark/>
          </w:tcPr>
          <w:p w14:paraId="5C0F2C7D"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12707</w:t>
            </w:r>
          </w:p>
        </w:tc>
        <w:tc>
          <w:tcPr>
            <w:tcW w:w="1370" w:type="dxa"/>
            <w:shd w:val="clear" w:color="000000" w:fill="FFFFFF"/>
            <w:noWrap/>
            <w:vAlign w:val="center"/>
            <w:hideMark/>
          </w:tcPr>
          <w:p w14:paraId="4D2A92BF"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-0.16</w:t>
            </w:r>
          </w:p>
        </w:tc>
        <w:tc>
          <w:tcPr>
            <w:tcW w:w="940" w:type="dxa"/>
            <w:shd w:val="clear" w:color="000000" w:fill="FFFFFF"/>
            <w:noWrap/>
            <w:vAlign w:val="center"/>
            <w:hideMark/>
          </w:tcPr>
          <w:p w14:paraId="754C9355"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0.27</w:t>
            </w:r>
          </w:p>
        </w:tc>
        <w:tc>
          <w:tcPr>
            <w:tcW w:w="858" w:type="dxa"/>
            <w:shd w:val="clear" w:color="000000" w:fill="FFFFFF"/>
            <w:noWrap/>
            <w:vAlign w:val="center"/>
            <w:hideMark/>
          </w:tcPr>
          <w:p w14:paraId="15BD1DF1"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0.56</w:t>
            </w:r>
          </w:p>
        </w:tc>
      </w:tr>
      <w:tr w:rsidR="00481964" w:rsidRPr="002B23D1" w14:paraId="35EAE58B" w14:textId="77777777" w:rsidTr="00481964">
        <w:trPr>
          <w:trHeight w:val="300"/>
        </w:trPr>
        <w:tc>
          <w:tcPr>
            <w:tcW w:w="644" w:type="dxa"/>
            <w:shd w:val="clear" w:color="000000" w:fill="FFFFFF"/>
            <w:noWrap/>
            <w:vAlign w:val="center"/>
            <w:hideMark/>
          </w:tcPr>
          <w:p w14:paraId="0D195734"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20331147"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622A8AC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151B317D"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4F46548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5825FA96"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440B3F22"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7E81D1BE"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5558506C"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38121660" w14:textId="77777777" w:rsidR="00481964" w:rsidRPr="002B23D1" w:rsidRDefault="00481964" w:rsidP="00C70C9C">
            <w:pPr>
              <w:spacing w:after="0" w:line="240" w:lineRule="auto"/>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xml:space="preserve">In silico </w:t>
            </w:r>
            <w:r w:rsidRPr="002B23D1">
              <w:rPr>
                <w:rFonts w:ascii="Calibri" w:eastAsia="Times New Roman" w:hAnsi="Calibri" w:cs="Times New Roman"/>
                <w:sz w:val="14"/>
                <w:szCs w:val="14"/>
              </w:rPr>
              <w:t>follow-up</w:t>
            </w:r>
          </w:p>
        </w:tc>
        <w:tc>
          <w:tcPr>
            <w:tcW w:w="2266" w:type="dxa"/>
            <w:shd w:val="clear" w:color="000000" w:fill="FFFFFF"/>
            <w:vAlign w:val="center"/>
            <w:hideMark/>
          </w:tcPr>
          <w:p w14:paraId="28F1443B"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n/a</w:t>
            </w:r>
          </w:p>
        </w:tc>
        <w:tc>
          <w:tcPr>
            <w:tcW w:w="1417" w:type="dxa"/>
            <w:shd w:val="clear" w:color="000000" w:fill="FFFFFF"/>
            <w:noWrap/>
            <w:vAlign w:val="center"/>
            <w:hideMark/>
          </w:tcPr>
          <w:p w14:paraId="4AD35FBA"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1370" w:type="dxa"/>
            <w:shd w:val="clear" w:color="000000" w:fill="FFFFFF"/>
            <w:noWrap/>
            <w:vAlign w:val="center"/>
            <w:hideMark/>
          </w:tcPr>
          <w:p w14:paraId="2A0C49AC"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940" w:type="dxa"/>
            <w:shd w:val="clear" w:color="000000" w:fill="FFFFFF"/>
            <w:noWrap/>
            <w:vAlign w:val="center"/>
            <w:hideMark/>
          </w:tcPr>
          <w:p w14:paraId="347322ED"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858" w:type="dxa"/>
            <w:shd w:val="clear" w:color="000000" w:fill="FFFFFF"/>
            <w:noWrap/>
            <w:vAlign w:val="center"/>
            <w:hideMark/>
          </w:tcPr>
          <w:p w14:paraId="400FB6F7"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NA</w:t>
            </w:r>
          </w:p>
        </w:tc>
      </w:tr>
      <w:tr w:rsidR="00DE231D" w:rsidRPr="002B23D1" w14:paraId="465B3CC3" w14:textId="77777777" w:rsidTr="002E1C72">
        <w:trPr>
          <w:trHeight w:val="315"/>
        </w:trPr>
        <w:tc>
          <w:tcPr>
            <w:tcW w:w="644" w:type="dxa"/>
            <w:tcBorders>
              <w:bottom w:val="single" w:sz="4" w:space="0" w:color="auto"/>
            </w:tcBorders>
            <w:shd w:val="clear" w:color="000000" w:fill="FFFFFF"/>
            <w:noWrap/>
            <w:vAlign w:val="center"/>
            <w:hideMark/>
          </w:tcPr>
          <w:p w14:paraId="0F74C7BC"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tcBorders>
              <w:bottom w:val="single" w:sz="4" w:space="0" w:color="auto"/>
            </w:tcBorders>
            <w:shd w:val="clear" w:color="000000" w:fill="FFFFFF"/>
            <w:noWrap/>
            <w:vAlign w:val="center"/>
            <w:hideMark/>
          </w:tcPr>
          <w:p w14:paraId="0E1F40A8"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tcBorders>
              <w:bottom w:val="single" w:sz="4" w:space="0" w:color="auto"/>
            </w:tcBorders>
            <w:shd w:val="clear" w:color="000000" w:fill="FFFFFF"/>
            <w:noWrap/>
            <w:vAlign w:val="bottom"/>
            <w:hideMark/>
          </w:tcPr>
          <w:p w14:paraId="600019D6"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tcBorders>
              <w:bottom w:val="single" w:sz="4" w:space="0" w:color="auto"/>
            </w:tcBorders>
            <w:shd w:val="clear" w:color="000000" w:fill="FFFFFF"/>
            <w:noWrap/>
            <w:vAlign w:val="bottom"/>
            <w:hideMark/>
          </w:tcPr>
          <w:p w14:paraId="7EEC1868"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tcBorders>
              <w:bottom w:val="single" w:sz="4" w:space="0" w:color="auto"/>
            </w:tcBorders>
            <w:shd w:val="clear" w:color="000000" w:fill="FFFFFF"/>
            <w:noWrap/>
            <w:vAlign w:val="bottom"/>
            <w:hideMark/>
          </w:tcPr>
          <w:p w14:paraId="42713CAD"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tcBorders>
              <w:bottom w:val="single" w:sz="4" w:space="0" w:color="auto"/>
            </w:tcBorders>
            <w:shd w:val="clear" w:color="000000" w:fill="FFFFFF"/>
            <w:noWrap/>
            <w:vAlign w:val="bottom"/>
            <w:hideMark/>
          </w:tcPr>
          <w:p w14:paraId="0D318C19"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tcBorders>
              <w:bottom w:val="single" w:sz="4" w:space="0" w:color="auto"/>
            </w:tcBorders>
            <w:shd w:val="clear" w:color="000000" w:fill="FFFFFF"/>
            <w:noWrap/>
            <w:vAlign w:val="bottom"/>
            <w:hideMark/>
          </w:tcPr>
          <w:p w14:paraId="40D846FE"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tcBorders>
              <w:bottom w:val="single" w:sz="4" w:space="0" w:color="auto"/>
            </w:tcBorders>
            <w:shd w:val="clear" w:color="000000" w:fill="FFFFFF"/>
            <w:noWrap/>
            <w:vAlign w:val="bottom"/>
            <w:hideMark/>
          </w:tcPr>
          <w:p w14:paraId="442842AF"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tcBorders>
              <w:bottom w:val="single" w:sz="4" w:space="0" w:color="auto"/>
            </w:tcBorders>
            <w:shd w:val="clear" w:color="000000" w:fill="FFFFFF"/>
            <w:noWrap/>
            <w:vAlign w:val="bottom"/>
            <w:hideMark/>
          </w:tcPr>
          <w:p w14:paraId="57930731"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tcBorders>
              <w:bottom w:val="single" w:sz="4" w:space="0" w:color="auto"/>
            </w:tcBorders>
            <w:shd w:val="clear" w:color="000000" w:fill="FFFFFF"/>
            <w:noWrap/>
            <w:vAlign w:val="bottom"/>
            <w:hideMark/>
          </w:tcPr>
          <w:p w14:paraId="3E87D7EA" w14:textId="77777777" w:rsidR="00C70C9C" w:rsidRPr="002B23D1" w:rsidRDefault="00C70C9C" w:rsidP="00C70C9C">
            <w:pPr>
              <w:spacing w:after="0" w:line="240" w:lineRule="auto"/>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Combined</w:t>
            </w:r>
          </w:p>
        </w:tc>
        <w:tc>
          <w:tcPr>
            <w:tcW w:w="2266" w:type="dxa"/>
            <w:tcBorders>
              <w:bottom w:val="single" w:sz="4" w:space="0" w:color="auto"/>
            </w:tcBorders>
            <w:shd w:val="clear" w:color="000000" w:fill="FFFFFF"/>
            <w:vAlign w:val="bottom"/>
            <w:hideMark/>
          </w:tcPr>
          <w:p w14:paraId="7C73022C" w14:textId="77777777" w:rsidR="00C70C9C" w:rsidRPr="002B23D1" w:rsidRDefault="00C70C9C" w:rsidP="00C70C9C">
            <w:pPr>
              <w:spacing w:after="0" w:line="240" w:lineRule="auto"/>
              <w:jc w:val="center"/>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 </w:t>
            </w:r>
          </w:p>
        </w:tc>
        <w:tc>
          <w:tcPr>
            <w:tcW w:w="1417" w:type="dxa"/>
            <w:tcBorders>
              <w:bottom w:val="single" w:sz="4" w:space="0" w:color="auto"/>
            </w:tcBorders>
            <w:shd w:val="clear" w:color="000000" w:fill="FFFFFF"/>
            <w:noWrap/>
            <w:vAlign w:val="bottom"/>
            <w:hideMark/>
          </w:tcPr>
          <w:p w14:paraId="63274DD7"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18059</w:t>
            </w:r>
          </w:p>
        </w:tc>
        <w:tc>
          <w:tcPr>
            <w:tcW w:w="1370" w:type="dxa"/>
            <w:tcBorders>
              <w:bottom w:val="single" w:sz="4" w:space="0" w:color="auto"/>
            </w:tcBorders>
            <w:shd w:val="clear" w:color="000000" w:fill="FFFFFF"/>
            <w:noWrap/>
            <w:vAlign w:val="bottom"/>
            <w:hideMark/>
          </w:tcPr>
          <w:p w14:paraId="75E214AF"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0.51</w:t>
            </w:r>
          </w:p>
        </w:tc>
        <w:tc>
          <w:tcPr>
            <w:tcW w:w="940" w:type="dxa"/>
            <w:tcBorders>
              <w:bottom w:val="single" w:sz="4" w:space="0" w:color="auto"/>
            </w:tcBorders>
            <w:shd w:val="clear" w:color="000000" w:fill="FFFFFF"/>
            <w:noWrap/>
            <w:vAlign w:val="bottom"/>
            <w:hideMark/>
          </w:tcPr>
          <w:p w14:paraId="7D4066C5"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0.19</w:t>
            </w:r>
          </w:p>
        </w:tc>
        <w:tc>
          <w:tcPr>
            <w:tcW w:w="858" w:type="dxa"/>
            <w:tcBorders>
              <w:bottom w:val="single" w:sz="4" w:space="0" w:color="auto"/>
            </w:tcBorders>
            <w:shd w:val="clear" w:color="000000" w:fill="FFFFFF"/>
            <w:noWrap/>
            <w:vAlign w:val="bottom"/>
            <w:hideMark/>
          </w:tcPr>
          <w:p w14:paraId="2AB394AB"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0.01</w:t>
            </w:r>
          </w:p>
        </w:tc>
      </w:tr>
      <w:tr w:rsidR="00DE231D" w:rsidRPr="002B23D1" w14:paraId="03E92F88" w14:textId="77777777" w:rsidTr="00481964">
        <w:trPr>
          <w:trHeight w:val="300"/>
        </w:trPr>
        <w:tc>
          <w:tcPr>
            <w:tcW w:w="644" w:type="dxa"/>
            <w:tcBorders>
              <w:top w:val="single" w:sz="4" w:space="0" w:color="auto"/>
            </w:tcBorders>
            <w:shd w:val="clear" w:color="000000" w:fill="FFFFFF"/>
            <w:noWrap/>
            <w:vAlign w:val="center"/>
            <w:hideMark/>
          </w:tcPr>
          <w:p w14:paraId="3536DA1C"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CNR2</w:t>
            </w:r>
          </w:p>
        </w:tc>
        <w:tc>
          <w:tcPr>
            <w:tcW w:w="959" w:type="dxa"/>
            <w:tcBorders>
              <w:top w:val="single" w:sz="4" w:space="0" w:color="auto"/>
            </w:tcBorders>
            <w:shd w:val="clear" w:color="000000" w:fill="FFFFFF"/>
            <w:noWrap/>
            <w:vAlign w:val="center"/>
            <w:hideMark/>
          </w:tcPr>
          <w:p w14:paraId="145A32C6"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rs4649124</w:t>
            </w:r>
          </w:p>
        </w:tc>
        <w:tc>
          <w:tcPr>
            <w:tcW w:w="415" w:type="dxa"/>
            <w:tcBorders>
              <w:top w:val="single" w:sz="4" w:space="0" w:color="auto"/>
            </w:tcBorders>
            <w:shd w:val="clear" w:color="000000" w:fill="FFFFFF"/>
            <w:noWrap/>
            <w:vAlign w:val="center"/>
            <w:hideMark/>
          </w:tcPr>
          <w:p w14:paraId="635A9E29"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w:t>
            </w:r>
          </w:p>
        </w:tc>
        <w:tc>
          <w:tcPr>
            <w:tcW w:w="855" w:type="dxa"/>
            <w:tcBorders>
              <w:top w:val="single" w:sz="4" w:space="0" w:color="auto"/>
            </w:tcBorders>
            <w:shd w:val="clear" w:color="000000" w:fill="FFFFFF"/>
            <w:noWrap/>
            <w:vAlign w:val="center"/>
            <w:hideMark/>
          </w:tcPr>
          <w:p w14:paraId="267268A2"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24201357</w:t>
            </w:r>
          </w:p>
        </w:tc>
        <w:tc>
          <w:tcPr>
            <w:tcW w:w="992" w:type="dxa"/>
            <w:tcBorders>
              <w:top w:val="single" w:sz="4" w:space="0" w:color="auto"/>
            </w:tcBorders>
            <w:shd w:val="clear" w:color="000000" w:fill="FFFFFF"/>
            <w:noWrap/>
            <w:vAlign w:val="center"/>
            <w:hideMark/>
          </w:tcPr>
          <w:p w14:paraId="0E24CB3F"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Synonymous</w:t>
            </w:r>
          </w:p>
        </w:tc>
        <w:tc>
          <w:tcPr>
            <w:tcW w:w="805" w:type="dxa"/>
            <w:tcBorders>
              <w:top w:val="single" w:sz="4" w:space="0" w:color="auto"/>
            </w:tcBorders>
            <w:shd w:val="clear" w:color="000000" w:fill="FFFFFF"/>
            <w:noWrap/>
            <w:vAlign w:val="center"/>
            <w:hideMark/>
          </w:tcPr>
          <w:p w14:paraId="3495F2CC"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2 hour glucose</w:t>
            </w:r>
          </w:p>
        </w:tc>
        <w:tc>
          <w:tcPr>
            <w:tcW w:w="886" w:type="dxa"/>
            <w:tcBorders>
              <w:top w:val="single" w:sz="4" w:space="0" w:color="auto"/>
            </w:tcBorders>
            <w:shd w:val="clear" w:color="000000" w:fill="FFFFFF"/>
            <w:noWrap/>
            <w:vAlign w:val="center"/>
            <w:hideMark/>
          </w:tcPr>
          <w:p w14:paraId="77905DD0"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A</w:t>
            </w:r>
          </w:p>
        </w:tc>
        <w:tc>
          <w:tcPr>
            <w:tcW w:w="555" w:type="dxa"/>
            <w:tcBorders>
              <w:top w:val="single" w:sz="4" w:space="0" w:color="auto"/>
            </w:tcBorders>
            <w:shd w:val="clear" w:color="000000" w:fill="FFFFFF"/>
            <w:noWrap/>
            <w:vAlign w:val="center"/>
            <w:hideMark/>
          </w:tcPr>
          <w:p w14:paraId="786BEF5E"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G</w:t>
            </w:r>
          </w:p>
        </w:tc>
        <w:tc>
          <w:tcPr>
            <w:tcW w:w="536" w:type="dxa"/>
            <w:tcBorders>
              <w:top w:val="single" w:sz="4" w:space="0" w:color="auto"/>
            </w:tcBorders>
            <w:shd w:val="clear" w:color="000000" w:fill="FFFFFF"/>
            <w:noWrap/>
            <w:vAlign w:val="center"/>
            <w:hideMark/>
          </w:tcPr>
          <w:p w14:paraId="5FCADE42"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0.420</w:t>
            </w:r>
          </w:p>
        </w:tc>
        <w:tc>
          <w:tcPr>
            <w:tcW w:w="1000" w:type="dxa"/>
            <w:tcBorders>
              <w:top w:val="single" w:sz="4" w:space="0" w:color="auto"/>
            </w:tcBorders>
            <w:shd w:val="clear" w:color="000000" w:fill="FFFFFF"/>
            <w:noWrap/>
            <w:vAlign w:val="center"/>
            <w:hideMark/>
          </w:tcPr>
          <w:p w14:paraId="04BD8696" w14:textId="77777777" w:rsidR="00C70C9C" w:rsidRPr="002B23D1" w:rsidRDefault="00C70C9C"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Discovery</w:t>
            </w:r>
          </w:p>
        </w:tc>
        <w:tc>
          <w:tcPr>
            <w:tcW w:w="2266" w:type="dxa"/>
            <w:tcBorders>
              <w:top w:val="single" w:sz="4" w:space="0" w:color="auto"/>
            </w:tcBorders>
            <w:shd w:val="clear" w:color="000000" w:fill="FFFFFF"/>
            <w:vAlign w:val="center"/>
            <w:hideMark/>
          </w:tcPr>
          <w:p w14:paraId="75E0DE96"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Sequenced and imputed CoLaus</w:t>
            </w:r>
          </w:p>
        </w:tc>
        <w:tc>
          <w:tcPr>
            <w:tcW w:w="1417" w:type="dxa"/>
            <w:tcBorders>
              <w:top w:val="single" w:sz="4" w:space="0" w:color="auto"/>
            </w:tcBorders>
            <w:shd w:val="clear" w:color="000000" w:fill="FFFFFF"/>
            <w:noWrap/>
            <w:vAlign w:val="center"/>
            <w:hideMark/>
          </w:tcPr>
          <w:p w14:paraId="4EC8263D"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505</w:t>
            </w:r>
          </w:p>
        </w:tc>
        <w:tc>
          <w:tcPr>
            <w:tcW w:w="1370" w:type="dxa"/>
            <w:tcBorders>
              <w:top w:val="single" w:sz="4" w:space="0" w:color="auto"/>
            </w:tcBorders>
            <w:shd w:val="clear" w:color="000000" w:fill="FFFFFF"/>
            <w:noWrap/>
            <w:vAlign w:val="center"/>
            <w:hideMark/>
          </w:tcPr>
          <w:p w14:paraId="6F6FD4D7"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0.18</w:t>
            </w:r>
          </w:p>
        </w:tc>
        <w:tc>
          <w:tcPr>
            <w:tcW w:w="940" w:type="dxa"/>
            <w:tcBorders>
              <w:top w:val="single" w:sz="4" w:space="0" w:color="auto"/>
            </w:tcBorders>
            <w:shd w:val="clear" w:color="000000" w:fill="FFFFFF"/>
            <w:noWrap/>
            <w:vAlign w:val="center"/>
            <w:hideMark/>
          </w:tcPr>
          <w:p w14:paraId="30451E6A"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0.06</w:t>
            </w:r>
          </w:p>
        </w:tc>
        <w:tc>
          <w:tcPr>
            <w:tcW w:w="858" w:type="dxa"/>
            <w:tcBorders>
              <w:top w:val="single" w:sz="4" w:space="0" w:color="auto"/>
            </w:tcBorders>
            <w:shd w:val="clear" w:color="000000" w:fill="FFFFFF"/>
            <w:noWrap/>
            <w:vAlign w:val="center"/>
            <w:hideMark/>
          </w:tcPr>
          <w:p w14:paraId="66AC87F8"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0.01</w:t>
            </w:r>
          </w:p>
        </w:tc>
      </w:tr>
      <w:tr w:rsidR="00481964" w:rsidRPr="002B23D1" w14:paraId="72A15F4F" w14:textId="77777777" w:rsidTr="00481964">
        <w:trPr>
          <w:trHeight w:val="300"/>
        </w:trPr>
        <w:tc>
          <w:tcPr>
            <w:tcW w:w="644" w:type="dxa"/>
            <w:shd w:val="clear" w:color="000000" w:fill="FFFFFF"/>
            <w:noWrap/>
            <w:vAlign w:val="center"/>
            <w:hideMark/>
          </w:tcPr>
          <w:p w14:paraId="23D1203E"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28CEA7F7"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1B0E867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17499E56"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7E4BFC91"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442530C6"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61CCFD8F"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10284ACB"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74C9FA2D"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038F858A" w14:textId="77777777" w:rsidR="00481964" w:rsidRPr="002B23D1" w:rsidRDefault="00481964"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Targeted follow-up</w:t>
            </w:r>
          </w:p>
        </w:tc>
        <w:tc>
          <w:tcPr>
            <w:tcW w:w="2266" w:type="dxa"/>
            <w:shd w:val="clear" w:color="000000" w:fill="FFFFFF"/>
            <w:vAlign w:val="center"/>
            <w:hideMark/>
          </w:tcPr>
          <w:p w14:paraId="3402B5E8"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ELY,Fenland</w:t>
            </w:r>
          </w:p>
        </w:tc>
        <w:tc>
          <w:tcPr>
            <w:tcW w:w="1417" w:type="dxa"/>
            <w:shd w:val="clear" w:color="000000" w:fill="FFFFFF"/>
            <w:noWrap/>
            <w:vAlign w:val="center"/>
            <w:hideMark/>
          </w:tcPr>
          <w:p w14:paraId="670956A7"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6377</w:t>
            </w:r>
          </w:p>
        </w:tc>
        <w:tc>
          <w:tcPr>
            <w:tcW w:w="1370" w:type="dxa"/>
            <w:shd w:val="clear" w:color="000000" w:fill="FFFFFF"/>
            <w:noWrap/>
            <w:vAlign w:val="center"/>
            <w:hideMark/>
          </w:tcPr>
          <w:p w14:paraId="6C4E288C"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0.00</w:t>
            </w:r>
          </w:p>
        </w:tc>
        <w:tc>
          <w:tcPr>
            <w:tcW w:w="940" w:type="dxa"/>
            <w:shd w:val="clear" w:color="000000" w:fill="FFFFFF"/>
            <w:noWrap/>
            <w:vAlign w:val="center"/>
            <w:hideMark/>
          </w:tcPr>
          <w:p w14:paraId="0D766192"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0.02</w:t>
            </w:r>
          </w:p>
        </w:tc>
        <w:tc>
          <w:tcPr>
            <w:tcW w:w="858" w:type="dxa"/>
            <w:shd w:val="clear" w:color="000000" w:fill="FFFFFF"/>
            <w:noWrap/>
            <w:vAlign w:val="center"/>
            <w:hideMark/>
          </w:tcPr>
          <w:p w14:paraId="1189E84C"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0.95</w:t>
            </w:r>
          </w:p>
        </w:tc>
      </w:tr>
      <w:tr w:rsidR="00481964" w:rsidRPr="002B23D1" w14:paraId="5B452384" w14:textId="77777777" w:rsidTr="00481964">
        <w:trPr>
          <w:trHeight w:val="300"/>
        </w:trPr>
        <w:tc>
          <w:tcPr>
            <w:tcW w:w="644" w:type="dxa"/>
            <w:shd w:val="clear" w:color="000000" w:fill="FFFFFF"/>
            <w:noWrap/>
            <w:vAlign w:val="center"/>
            <w:hideMark/>
          </w:tcPr>
          <w:p w14:paraId="33D24047"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23F8B0E5"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16A7178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233DB9A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12083D4C"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6124493A"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481A0DE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2A9392CF"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7A73E4C4"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4B1C1DAD" w14:textId="77777777" w:rsidR="00481964" w:rsidRPr="002B23D1" w:rsidRDefault="00481964" w:rsidP="00C70C9C">
            <w:pPr>
              <w:spacing w:after="0" w:line="240" w:lineRule="auto"/>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xml:space="preserve">In silico </w:t>
            </w:r>
            <w:r w:rsidRPr="002B23D1">
              <w:rPr>
                <w:rFonts w:ascii="Calibri" w:eastAsia="Times New Roman" w:hAnsi="Calibri" w:cs="Times New Roman"/>
                <w:sz w:val="14"/>
                <w:szCs w:val="14"/>
              </w:rPr>
              <w:t>follow-up</w:t>
            </w:r>
          </w:p>
        </w:tc>
        <w:tc>
          <w:tcPr>
            <w:tcW w:w="2266" w:type="dxa"/>
            <w:shd w:val="clear" w:color="000000" w:fill="FFFFFF"/>
            <w:vAlign w:val="center"/>
            <w:hideMark/>
          </w:tcPr>
          <w:p w14:paraId="10AB5409" w14:textId="25022C9A" w:rsidR="00481964" w:rsidRPr="002B23D1" w:rsidRDefault="00481964" w:rsidP="00EF52D8">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MAGIC (proxy: rs10917431)</w:t>
            </w:r>
            <w:r w:rsidRPr="002B23D1">
              <w:rPr>
                <w:rFonts w:ascii="Calibri" w:eastAsia="Times New Roman" w:hAnsi="Calibri" w:cs="Times New Roman"/>
                <w:sz w:val="14"/>
                <w:szCs w:val="14"/>
              </w:rPr>
              <w:fldChar w:fldCharType="begin" w:fldLock="1"/>
            </w:r>
            <w:r w:rsidR="00EF52D8" w:rsidRPr="002B23D1">
              <w:rPr>
                <w:rFonts w:ascii="Calibri" w:eastAsia="Times New Roman" w:hAnsi="Calibri" w:cs="Times New Roman"/>
                <w:sz w:val="14"/>
                <w:szCs w:val="14"/>
              </w:rPr>
              <w:instrText>ADDIN CSL_CITATION { "citationItems" : [ { "id" : "ITEM-1", "itemData" : { "DOI" : "10.1038/ng.521", "ISSN" : "1546-1718", "PMID" : "20081857", "abstract" : "Glucose levels 2 h after an oral glucose challenge are a clinical measure of glucose tolerance used in the diagnosis of type 2 diabetes. We report a meta-analysis of nine genome-wide association studies (n = 15,234 nondiabetic individuals) and a follow-up of 29 independent loci (n = 6,958-30,620). We identify variants at the GIPR locus associated with 2-h glucose level (rs10423928, beta (s.e.m.) = 0.09 (0.01) mmol/l per A allele, P = 2.0 x 10(-15)). The GIPR A-allele carriers also showed decreased insulin secretion (n = 22,492; insulinogenic index, P = 1.0 x 10(-17); ratio of insulin to glucose area under the curve, P = 1.3 x 10(-16)) and diminished incretin effect (n = 804; P = 4.3 x 10(-4)). We also identified variants at ADCY5 (rs2877716, P = 4.2 x 10(-16)), VPS13C (rs17271305, P = 4.1 x 10(-8)), GCKR (rs1260326, P = 7.1 x 10(-11)) and TCF7L2 (rs7903146, P = 4.2 x 10(-10)) associated with 2-h glucose. Of the three newly implicated loci (GIPR, ADCY5 and VPS13C), only ADCY5 was found to be associated with type 2 diabetes in collaborating studies (n = 35,869 cases, 89,798 controls, OR = 1.12, 95% CI 1.09-1.15, P = 4.8 x 10(-18)).", "author" : [ { "dropping-particle" : "", "family" : "Saxena", "given" : "Richa", "non-dropping-particle" : "", "parse-names" : false, "suffix" : "" }, { "dropping-particle" : "", "family" : "Hivert", "given" : "Marie-France", "non-dropping-particle" : "", "parse-names" : false, "suffix" : "" }, { "dropping-particle" : "", "family" : "Langenberg", "given" : "Claudia", "non-dropping-particle" : "", "parse-names" : false, "suffix" : "" }, { "dropping-particle" : "", "family" : "Tanaka", "given" : "Toshiko", "non-dropping-particle" : "", "parse-names" : false, "suffix" : "" }, { "dropping-particle" : "", "family" : "Pankow", "given" : "James S", "non-dropping-particle" : "", "parse-names" : false, "suffix" : "" }, { "dropping-particle" : "", "family" : "Vollenweider", "given" : "Peter", "non-dropping-particle" : "", "parse-names" : false, "suffix" : "" }, { "dropping-particle" : "", "family" : "Lyssenko", "given" : "Valeriya", "non-dropping-particle" : "", "parse-names" : false, "suffix" : "" }, { "dropping-particle" : "", "family" : "Bouatia-Naji", "given" : "Nabila", "non-dropping-particle" : "", "parse-names" : false, "suffix" : "" }, { "dropping-particle" : "", "family" : "Dupuis", "given" : "Jos\u00e9e", "non-dropping-particle" : "", "parse-names" : false, "suffix" : "" }, { "dropping-particle" : "", "family" : "Jackson", "given" : "Anne U", "non-dropping-particle" : "", "parse-names" : false, "suffix" : "" }, { "dropping-particle" : "", "family" : "Kao", "given" : "W H Linda", "non-dropping-particle" : "", "parse-names" : false, "suffix" : "" }, { "dropping-particle" : "", "family" : "Li", "given" : "Man", "non-dropping-particle" : "", "parse-names" : false, "suffix" : "" }, { "dropping-particle" : "", "family" : "Glazer", "given" : "Nicole L", "non-dropping-particle" : "", "parse-names" : false, "suffix" : "" }, { "dropping-particle" : "", "family" : "Manning", "given" : "Alisa K", "non-dropping-particle" : "", "parse-names" : false, "suffix" : "" }, { "dropping-particle" : "", "family" : "Luan", "given" : "Jian'an", "non-dropping-particle" : "", "parse-names" : false, "suffix" : "" }, { "dropping-particle" : "", "family" : "Stringham", "given" : "Heather M", "non-dropping-particle" : "", "parse-names" : false, "suffix" : "" }, { "dropping-particle" : "", "family" : "Prokopenko", "given" : "Inga", "non-dropping-particle" : "", "parse-names" : false, "suffix" : "" }, { "dropping-particle" : "", "family" : "Johnson", "given" : "Toby", "non-dropping-particle" : "", "parse-names" : false, "suffix" : "" }, { "dropping-particle" : "", "family" : "Grarup", "given" : "Niels", "non-dropping-particle" : "", "parse-names" : false, "suffix" : "" }, { "dropping-particle" : "", "family" : "Boesgaard", "given" : "Trine W", "non-dropping-particle" : "", "parse-names" : false, "suffix" : "" }, { "dropping-particle" : "", "family" : "Lecoeur", "given" : "C\u00e9cile", "non-dropping-particle" : "", "parse-names" : false, "suffix" : "" }, { "dropping-particle" : "", "family" : "Shrader", "given" : "Peter", "non-dropping-particle" : "", "parse-names" : false, "suffix" : "" }, { "dropping-particle" : "", "family" : "O'Connell", "given" : "Jeffrey", "non-dropping-particle" : "", "parse-names" : false, "suffix" : "" }, { "dropping-particle" : "", "family" : "Ingelsson", "given" : "Erik", "non-dropping-particle" : "", "parse-names" : false, "suffix" : "" }, { "dropping-particle" : "", "family" : "Couper", "given" : "David J", "non-dropping-particle" : "", "parse-names" : false, "suffix" : "" }, { "dropping-particle" : "", "family" : "Rice", "given" : "Kenneth", "non-dropping-particle" : "", "parse-names" : false, "suffix" : "" }, { "dropping-particle" : "", "family" : "Song", "given" : "Kijoung", "non-dropping-particle" : "", "parse-names" : false, "suffix" : "" }, { "dropping-particle" : "", "family" : "Andreasen", "given" : "Camilla H", "non-dropping-particle" : "", "parse-names" : false, "suffix" : "" }, { "dropping-particle" : "", "family" : "Dina", "given" : "Christian", "non-dropping-particle" : "", "parse-names" : false, "suffix" : "" }, { "dropping-particle" : "", "family" : "K\u00f6ttgen", "given" : "Anna", "non-dropping-particle" : "", "parse-names" : false, "suffix" : "" }, { "dropping-particle" : "", "family" : "Bacquer", "given" : "Olivier", "non-dropping-particle" : "Le", "parse-names" : false, "suffix" : "" }, { "dropping-particle" : "", "family" : "Pattou", "given" : "Fran\u00e7ois", "non-dropping-particle" : "", "parse-names" : false, "suffix" : "" }, { "dropping-particle" : "", "family" : "Taneera", "given" : "Jalal", "non-dropping-particle" : "", "parse-names" : false, "suffix" : "" }, { "dropping-particle" : "", "family" : "Steinthorsdottir", "given" : "Valgerdur", "non-dropping-particle" : "", "parse-names" : false, "suffix" : "" }, { "dropping-particle" : "", "family" : "Rybin", "given" : "Denis", "non-dropping-particle" : "", "parse-names" : false, "suffix" : "" }, { "dropping-particle" : "", "family" : "Ardlie", "given" : "Kristin", "non-dropping-particle" : "", "parse-names" : false, "suffix" : "" }, { "dropping-particle" : "", "family" : "Sampson", "given" : "Michael", "non-dropping-particle" : "", "parse-names" : false, "suffix" : "" }, { "dropping-particle" : "", "family" : "Qi", "given" : "Lu", "non-dropping-particle" : "", "parse-names" : false, "suffix" : "" }, { "dropping-particle" : "", "family" : "Hoek", "given" : "Mandy", "non-dropping-particle" : "van", "parse-names" : false, "suffix" : "" }, { "dropping-particle" : "", "family" : "Weedon", "given" : "Michael N", "non-dropping-particle" : "", "parse-names" : false, "suffix" : "" }, { "dropping-particle" : "", "family" : "Aulchenko", "given" : "Yurii S", "non-dropping-particle" : "", "parse-names" : false, "suffix" : "" }, { "dropping-particle" : "", "family" : "Voight", "given" : "Benjamin F", "non-dropping-particle" : "", "parse-names" : false, "suffix" : "" }, { "dropping-particle" : "", "family" : "Grallert", "given" : "Harald", "non-dropping-particle" : "", "parse-names" : false, "suffix" : "" }, { "dropping-particle" : "", "family" : "Balkau", "given" : "Beverley", "non-dropping-particle" : "", "parse-names" : false, "suffix" : "" }, { "dropping-particle" : "", "family" : "Bergman", "given" : "Richard N", "non-dropping-particle" : "", "parse-names" : false, "suffix" : "" }, { "dropping-particle" : "", "family" : "Bielinski", "given" : "Suzette J", "non-dropping-particle" : "", "parse-names" : false, "suffix" : "" }, { "dropping-particle" : "", "family" : "Bonnefond", "given" : "Amelie", "non-dropping-particle" : "", "parse-names" : false, "suffix" : "" }, { "dropping-particle" : "", "family" : "Bonnycastle", "given" : "Lori L", "non-dropping-particle" : "", "parse-names" : false, "suffix" : "" }, { "dropping-particle" : "", "family" : "Borch-Johnsen", "given" : "Knut", "non-dropping-particle" : "", "parse-names" : false, "suffix" : "" }, { "dropping-particle" : "", "family" : "B\u00f6ttcher", "given" : "Yvonne", "non-dropping-particle" : "", "parse-names" : false, "suffix" : "" }, { "dropping-particle" : "", "family" : "Brunner", "given" : "Eric", "non-dropping-particle" : "", "parse-names" : false, "suffix" : "" }, { "dropping-particle" : "", "family" : "Buchanan", "given" : "Thomas a", "non-dropping-particle" : "", "parse-names" : false, "suffix" : "" }, { "dropping-particle" : "", "family" : "Bumpstead", "given" : "Suzannah J", "non-dropping-particle" : "", "parse-names" : false, "suffix" : "" }, { "dropping-particle" : "", "family" : "Cavalcanti-Proen\u00e7a", "given" : "Christine", "non-dropping-particle" : "", "parse-names" : false, "suffix" : "" }, { "dropping-particle" : "", "family" : "Charpentier", "given" : "Guillaume", "non-dropping-particle" : "", "parse-names" : false, "suffix" : "" }, { "dropping-particle" : "", "family" : "Chen", "given" : "Yii-Der Ida", "non-dropping-particle" : "", "parse-names" : false, "suffix" : "" }, { "dropping-particle" : "", "family" : "Chines", "given" : "Peter S", "non-dropping-particle" : "", "parse-names" : false, "suffix" : "" }, { "dropping-particle" : "", "family" : "Collins", "given" : "Francis S", "non-dropping-particle" : "", "parse-names" : false, "suffix" : "" }, { "dropping-particle" : "", "family" : "Cornelis", "given" : "Marilyn", "non-dropping-particle" : "", "parse-names" : false, "suffix" : "" }, { "dropping-particle" : "", "family" : "J Crawford", "given" : "Gabriel", "non-dropping-particle" : "", "parse-names" : false, "suffix" : "" }, { "dropping-particle" : "", "family" : "Delplanque", "given" : "Jerome", "non-dropping-particle" : "", "parse-names" : false, "suffix" : "" }, { "dropping-particle" : "", "family" : "Doney", "given" : "Alex", "non-dropping-particle" : "", "parse-names" : false, "suffix" : "" }, { "dropping-particle" : "", "family" : "Egan", "given" : "Josephine M", "non-dropping-particle" : "", "parse-names" : false, "suffix" : "" }, { "dropping-particle" : "", "family" : "Erdos", "given" : "Michael R", "non-dropping-particle" : "", "parse-names" : false, "suffix" : "" }, { "dropping-particle" : "", "family" : "Firmann", "given" : "Mathieu", "non-dropping-particle" : "", "parse-names" : false, "suffix" : "" }, { "dropping-particle" : "", "family" : "Forouhi", "given" : "Nita G", "non-dropping-particle" : "", "parse-names" : false, "suffix" : "" }, { "dropping-particle" : "", "family" : "Fox", "given" : "Caroline S", "non-dropping-particle" : "", "parse-names" : false, "suffix" : "" }, { "dropping-particle" : "", "family" : "Goodarzi", "given" : "Mark O", "non-dropping-particle" : "", "parse-names" : false, "suffix" : "" }, { "dropping-particle" : "", "family" : "Graessler", "given" : "J\u00fcrgen", "non-dropping-particle" : "", "parse-names" : false, "suffix" : "" }, { "dropping-particle" : "", "family" : "Hingorani", "given" : "Aroon", "non-dropping-particle" : "", "parse-names" : false, "suffix" : "" }, { "dropping-particle" : "", "family" : "Isomaa", "given" : "Bo", "non-dropping-particle" : "", "parse-names" : false, "suffix" : "" }, { "dropping-particle" : "", "family" : "J\u00f8rgensen", "given" : "Torben", "non-dropping-particle" : "", "parse-names" : false, "suffix" : "" }, { "dropping-particle" : "", "family" : "Kivimaki", "given" : "Mika", "non-dropping-particle" : "", "parse-names" : false, "suffix" : "" }, { "dropping-particle" : "", "family" : "Kovacs", "given" : "Peter", "non-dropping-particle" : "", "parse-names" : false, "suffix" : "" }, { "dropping-particle" : "", "family" : "Krohn", "given" : "Knut", "non-dropping-particle" : "", "parse-names" : false, "suffix" : "" }, { "dropping-particle" : "", "family" : "Kumari", "given" : "Meena", "non-dropping-particle" : "", "parse-names" : false, "suffix" : "" }, { "dropping-particle" : "", "family" : "Lauritzen", "given" : "Torsten", "non-dropping-particle" : "", "parse-names" : false, "suffix" : "" }, { "dropping-particle" : "", "family" : "L\u00e9vy-Marchal", "given" : "Claire", "non-dropping-particle" : "", "parse-names" : false, "suffix" : "" }, { "dropping-particle" : "", "family" : "Mayor", "given" : "Vladimir", "non-dropping-particle" : "", "parse-names" : false, "suffix" : "" }, { "dropping-particle" : "", "family" : "McAteer", "given" : "Jarred B", "non-dropping-particle" : "", "parse-names" : false, "suffix" : "" }, { "dropping-particle" : "", "family" : "Meyre", "given" : "David", "non-dropping-particle" : "", "parse-names" : false, "suffix" : "" }, { "dropping-particle" : "", "family" : "Mitchell", "given" : "Braxton D", "non-dropping-particle" : "", "parse-names" : false, "suffix" : "" }, { "dropping-particle" : "", "family" : "Mohlke", "given" : "Karen L", "non-dropping-particle" : "", "parse-names" : false, "suffix" : "" }, { "dropping-particle" : "", "family" : "Morken", "given" : "Mario a", "non-dropping-particle" : "", "parse-names" : false, "suffix" : "" }, { "dropping-particle" : "", "family" : "Narisu", "given" : "Narisu", "non-dropping-particle" : "", "parse-names" : false, "suffix" : "" }, { "dropping-particle" : "", "family" : "Palmer", "given" : "Colin N a", "non-dropping-particle" : "", "parse-names" : false, "suffix" : "" }, { "dropping-particle" : "", "family" : "Pakyz", "given" : "Ruth", "non-dropping-particle" : "", "parse-names" : false, "suffix" : "" }, { "dropping-particle" : "", "family" : "Pascoe", "given" : "Laura", "non-dropping-particle" : "", "parse-names" : false, "suffix" : "" }, { "dropping-particle" : "", "family" : "Payne", "given" : "Felicity", "non-dropping-particle" : "", "parse-names" : false, "suffix" : "" }, { "dropping-particle" : "", "family" : "Pearson", "given" : "Daniel", "non-dropping-particle" : "", "parse-names" : false, "suffix" : "" }, { "dropping-particle" : "", "family" : "Rathmann", "given" : "Wolfgang", "non-dropping-particle" : "", "parse-names" : false, "suffix" : "" }, { "dropping-particle" : "", "family" : "Sandbaek", "given" : "Annelli", "non-dropping-particle" : "", "parse-names" : false, "suffix" : "" }, { "dropping-particle" : "", "family" : "Sayer", "given" : "Avan Aihie", "non-dropping-particle" : "", "parse-names" : false, "suffix" : "" }, { "dropping-particle" : "", "family" : "Scott", "given" : "Laura J", "non-dropping-particle" : "", "parse-names" : false, "suffix" : "" }, { "dropping-particle" : "", "family" : "Sharp", "given" : "Stephen J", "non-dropping-particle" : "", "parse-names" : false, "suffix" : "" }, { "dropping-particle" : "", "family" : "Sijbrands", "given" : "Eric", "non-dropping-particle" : "", "parse-names" : false, "suffix" : "" }, { "dropping-particle" : "", "family" : "Singleton", "given" : "Andrew", "non-dropping-particle" : "", "parse-names" : false, "suffix" : "" }, { "dropping-particle" : "", "family" : "Siscovick", "given" : "David S", "non-dropping-particle" : "", "parse-names" : false, "suffix" : "" }, { "dropping-particle" : "", "family" : "Smith", "given" : "Nicholas L", "non-dropping-particle" : "", "parse-names" : false, "suffix" : "" }, { "dropping-particle" : "", "family" : "Spars\u00f8", "given" : "Thomas", "non-dropping-particle" : "", "parse-names" : false, "suffix" : "" }, { "dropping-particle" : "", "family" : "Swift", "given" : "Amy J", "non-dropping-particle" : "", "parse-names" : false, "suffix" : "" }, { "dropping-particle" : "", "family" : "Syddall", "given" : "Holly", "non-dropping-particle" : "", "parse-names" : false, "suffix" : "" }, { "dropping-particle" : "", "family" : "Thorleifsson", "given" : "Gudmar", "non-dropping-particle" : "", "parse-names" : false, "suffix" : "" }, { "dropping-particle" : "", "family" : "T\u00f6njes", "given" : "Anke", "non-dropping-particle" : "", "parse-names" : false, "suffix" : "" }, { "dropping-particle" : "", "family" : "Tuomi", "given" : "Tiinamaija", "non-dropping-particle" : "", "parse-names" : false, "suffix" : "" }, { "dropping-particle" : "", "family" : "Tuomilehto", "given" : "Jaakko", "non-dropping-particle" : "", "parse-names" : false, "suffix" : "" }, { "dropping-particle" : "", "family" : "Valle", "given" : "Timo T", "non-dropping-particle" : "", "parse-names" : false, "suffix" : "" }, { "dropping-particle" : "", "family" : "Waeber", "given" : "G\u00e9rard", "non-dropping-particle" : "", "parse-names" : false, "suffix" : "" }, { "dropping-particle" : "", "family" : "Walley", "given" : "Andrew", "non-dropping-particle" : "", "parse-names" : false, "suffix" : "" }, { "dropping-particle" : "", "family" : "Waterworth", "given" : "Dawn M", "non-dropping-particle" : "", "parse-names" : false, "suffix" : "" }, { "dropping-particle" : "", "family" : "Zeggini", "given" : "Eleftheria", "non-dropping-particle" : "", "parse-names" : false, "suffix" : "" }, { "dropping-particle" : "", "family" : "Zhao", "given" : "Jing Hua", "non-dropping-particle" : "", "parse-names" : false, "suffix" : "" }, { "dropping-particle" : "", "family" : "Illig", "given" : "Thomas", "non-dropping-particle" : "", "parse-names" : false, "suffix" : "" }, { "dropping-particle" : "", "family" : "Wichmann", "given" : "H Erich", "non-dropping-particle" : "", "parse-names" : false, "suffix" : "" }, { "dropping-particle" : "", "family" : "Wilson", "given" : "James F", "non-dropping-particle" : "", "parse-names" : false, "suffix" : "" }, { "dropping-particle" : "", "family" : "Duijn", "given" : "Cornelia", "non-dropping-particle" : "van", "parse-names" : false, "suffix" : "" }, { "dropping-particle" : "", "family" : "Hu", "given" : "Frank B", "non-dropping-particle" : "", "parse-names" : false, "suffix" : "" }, { "dropping-particle" : "", "family" : "Morris", "given" : "Andrew D", "non-dropping-particle" : "", "parse-names" : false, "suffix" : "" }, { "dropping-particle" : "", "family" : "Frayling", "given" : "Timothy M", "non-dropping-particle" : "", "parse-names" : false, "suffix" : "" }, { "dropping-particle" : "", "family" : "Hattersley", "given" : "Andrew T", "non-dropping-particle" : "", "parse-names" : false, "suffix" : "" }, { "dropping-particle" : "", "family" : "Thorsteinsdottir", "given" : "Unnur", "non-dropping-particle" : "", "parse-names" : false, "suffix" : "" }, { "dropping-particle" : "", "family" : "Stefansson", "given" : "Kari", "non-dropping-particle" : "", "parse-names" : false, "suffix" : "" }, { "dropping-particle" : "", "family" : "Nilsson", "given" : "Peter", "non-dropping-particle" : "", "parse-names" : false, "suffix" : "" }, { "dropping-particle" : "", "family" : "Syv\u00e4nen", "given" : "Ann-Christine", "non-dropping-particle" : "", "parse-names" : false, "suffix" : "" }, { "dropping-particle" : "", "family" : "Shuldiner", "given" : "Alan R", "non-dropping-particle" : "", "parse-names" : false, "suffix" : "" }, { "dropping-particle" : "", "family" : "Walker", "given" : "Mark", "non-dropping-particle" : "", "parse-names" : false, "suffix" : "" }, { "dropping-particle" : "", "family" : "Bornstein", "given" : "Stefan R", "non-dropping-particle" : "", "parse-names" : false, "suffix" : "" }, { "dropping-particle" : "", "family" : "Schwarz", "given" : "Peter", "non-dropping-particle" : "", "parse-names" : false, "suffix" : "" }, { "dropping-particle" : "", "family" : "Williams", "given" : "Gordon H", "non-dropping-particle" : "", "parse-names" : false, "suffix" : "" }, { "dropping-particle" : "", "family" : "Nathan", "given" : "David M", "non-dropping-particle" : "", "parse-names" : false, "suffix" : "" }, { "dropping-particle" : "", "family" : "Kuusisto", "given" : "Johanna", "non-dropping-particle" : "", "parse-names" : false, "suffix" : "" }, { "dropping-particle" : "", "family" : "Laakso", "given" : "Markku", "non-dropping-particle" : "", "parse-names" : false, "suffix" : "" }, { "dropping-particle" : "", "family" : "Cooper", "given" : "Cyrus", "non-dropping-particle" : "", "parse-names" : false, "suffix" : "" }, { "dropping-particle" : "", "family" : "Marmot", "given" : "Michael", "non-dropping-particle" : "", "parse-names" : false, "suffix" : "" }, { "dropping-particle" : "", "family" : "Ferrucci", "given" : "Luigi", "non-dropping-particle" : "", "parse-names" : false, "suffix" : "" }, { "dropping-particle" : "", "family" : "Mooser", "given" : "Vincent", "non-dropping-particle" : "", "parse-names" : false, "suffix" : "" }, { "dropping-particle" : "", "family" : "Stumvoll", "given" : "Michael", "non-dropping-particle" : "", "parse-names" : false, "suffix" : "" }, { "dropping-particle" : "", "family" : "Loos", "given" : "Ruth J F", "non-dropping-particle" : "", "parse-names" : false, "suffix" : "" }, { "dropping-particle" : "", "family" : "Altshuler", "given" : "David", "non-dropping-particle" : "", "parse-names" : false, "suffix" : "" }, { "dropping-particle" : "", "family" : "Psaty", "given" : "Bruce M", "non-dropping-particle" : "", "parse-names" : false, "suffix" : "" }, { "dropping-particle" : "", "family" : "Rotter", "given" : "Jerome I", "non-dropping-particle" : "", "parse-names" : false, "suffix" : "" }, { "dropping-particle" : "", "family" : "Boerwinkle", "given" : "Eric", "non-dropping-particle" : "", "parse-names" : false, "suffix" : "" }, { "dropping-particle" : "", "family" : "Hansen", "given" : "Torben", "non-dropping-particle" : "", "parse-names" : false, "suffix" : "" }, { "dropping-particle" : "", "family" : "Pedersen", "given" : "Oluf", "non-dropping-particle" : "", "parse-names" : false, "suffix" : "" }, { "dropping-particle" : "", "family" : "Florez", "given" : "Jose C", "non-dropping-particle" : "", "parse-names" : false, "suffix" : "" }, { "dropping-particle" : "", "family" : "McCarthy", "given" : "Mark I", "non-dropping-particle" : "", "parse-names" : false, "suffix" : "" }, { "dropping-particle" : "", "family" : "Boehnke", "given" : "Michael", "non-dropping-particle" : "", "parse-names" : false, "suffix" : "" }, { "dropping-particle" : "", "family" : "Barroso", "given" : "In\u00eas", "non-dropping-particle" : "", "parse-names" : false, "suffix" : "" }, { "dropping-particle" : "", "family" : "Sladek", "given" : "Robert", "non-dropping-particle" : "", "parse-names" : false, "suffix" : "" }, { "dropping-particle" : "", "family" : "Froguel", "given" : "Philippe", "non-dropping-particle" : "", "parse-names" : false, "suffix" : "" }, { "dropping-particle" : "", "family" : "Meigs", "given" : "James B", "non-dropping-particle" : "", "parse-names" : false, "suffix" : "" }, { "dropping-particle" : "", "family" : "Groop", "given" : "Leif", "non-dropping-particle" : "", "parse-names" : false, "suffix" : "" }, { "dropping-particle" : "", "family" : "Wareham", "given" : "Nicholas J", "non-dropping-particle" : "", "parse-names" : false, "suffix" : "" }, { "dropping-particle" : "", "family" : "Watanabe", "given" : "Richard M", "non-dropping-particle" : "", "parse-names" : false, "suffix" : "" } ], "container-title" : "Nature genetics", "id" : "ITEM-1", "issue" : "2", "issued" : { "date-parts" : [ [ "2010", "2" ] ] }, "page" : "142-8", "title" : "Genetic variation in GIPR influences the glucose and insulin responses to an oral glucose challenge.", "type" : "article-journal", "volume" : "42" }, "uris" : [ "http://www.mendeley.com/documents/?uuid=e6b2607a-6db5-4325-b829-049c08fd1b38" ] } ], "mendeley" : { "formattedCitation" : "&lt;i&gt;(49)&lt;/i&gt;", "plainTextFormattedCitation" : "(49)", "previouslyFormattedCitation" : "&lt;i&gt;(49)&lt;/i&gt;" }, "properties" : { "noteIndex" : 0 }, "schema" : "https://github.com/citation-style-language/schema/raw/master/csl-citation.json" }</w:instrText>
            </w:r>
            <w:r w:rsidRPr="002B23D1">
              <w:rPr>
                <w:rFonts w:ascii="Calibri" w:eastAsia="Times New Roman" w:hAnsi="Calibri" w:cs="Times New Roman"/>
                <w:sz w:val="14"/>
                <w:szCs w:val="14"/>
              </w:rPr>
              <w:fldChar w:fldCharType="separate"/>
            </w:r>
            <w:r w:rsidR="00EF52D8" w:rsidRPr="002B23D1">
              <w:rPr>
                <w:rFonts w:ascii="Calibri" w:eastAsia="Times New Roman" w:hAnsi="Calibri" w:cs="Times New Roman"/>
                <w:i/>
                <w:noProof/>
                <w:sz w:val="14"/>
                <w:szCs w:val="14"/>
              </w:rPr>
              <w:t>(49)</w:t>
            </w:r>
            <w:r w:rsidRPr="002B23D1">
              <w:rPr>
                <w:rFonts w:ascii="Calibri" w:eastAsia="Times New Roman" w:hAnsi="Calibri" w:cs="Times New Roman"/>
                <w:sz w:val="14"/>
                <w:szCs w:val="14"/>
              </w:rPr>
              <w:fldChar w:fldCharType="end"/>
            </w:r>
            <w:r w:rsidRPr="002B23D1">
              <w:rPr>
                <w:rFonts w:ascii="Calibri" w:eastAsia="Times New Roman" w:hAnsi="Calibri" w:cs="Times New Roman"/>
                <w:sz w:val="14"/>
                <w:szCs w:val="14"/>
              </w:rPr>
              <w:t xml:space="preserve"> </w:t>
            </w:r>
          </w:p>
        </w:tc>
        <w:tc>
          <w:tcPr>
            <w:tcW w:w="1417" w:type="dxa"/>
            <w:shd w:val="clear" w:color="000000" w:fill="FFFFFF"/>
            <w:noWrap/>
            <w:vAlign w:val="center"/>
            <w:hideMark/>
          </w:tcPr>
          <w:p w14:paraId="17C39D1C"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15234</w:t>
            </w:r>
          </w:p>
        </w:tc>
        <w:tc>
          <w:tcPr>
            <w:tcW w:w="1370" w:type="dxa"/>
            <w:shd w:val="clear" w:color="000000" w:fill="FFFFFF"/>
            <w:noWrap/>
            <w:vAlign w:val="center"/>
            <w:hideMark/>
          </w:tcPr>
          <w:p w14:paraId="466F0BB8"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-0.01</w:t>
            </w:r>
          </w:p>
        </w:tc>
        <w:tc>
          <w:tcPr>
            <w:tcW w:w="940" w:type="dxa"/>
            <w:shd w:val="clear" w:color="000000" w:fill="FFFFFF"/>
            <w:noWrap/>
            <w:vAlign w:val="center"/>
            <w:hideMark/>
          </w:tcPr>
          <w:p w14:paraId="2D2175CD"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0.01</w:t>
            </w:r>
          </w:p>
        </w:tc>
        <w:tc>
          <w:tcPr>
            <w:tcW w:w="858" w:type="dxa"/>
            <w:shd w:val="clear" w:color="000000" w:fill="FFFFFF"/>
            <w:noWrap/>
            <w:vAlign w:val="center"/>
            <w:hideMark/>
          </w:tcPr>
          <w:p w14:paraId="77B0F8C9"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0.49</w:t>
            </w:r>
          </w:p>
        </w:tc>
      </w:tr>
      <w:tr w:rsidR="00AD456C" w:rsidRPr="002B23D1" w14:paraId="444C6ED2" w14:textId="77777777" w:rsidTr="002E1C72">
        <w:trPr>
          <w:trHeight w:val="315"/>
        </w:trPr>
        <w:tc>
          <w:tcPr>
            <w:tcW w:w="644" w:type="dxa"/>
            <w:tcBorders>
              <w:bottom w:val="single" w:sz="4" w:space="0" w:color="auto"/>
            </w:tcBorders>
            <w:shd w:val="clear" w:color="000000" w:fill="FFFFFF"/>
            <w:noWrap/>
            <w:vAlign w:val="center"/>
            <w:hideMark/>
          </w:tcPr>
          <w:p w14:paraId="06705965"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tcBorders>
              <w:bottom w:val="single" w:sz="4" w:space="0" w:color="auto"/>
            </w:tcBorders>
            <w:shd w:val="clear" w:color="000000" w:fill="FFFFFF"/>
            <w:noWrap/>
            <w:vAlign w:val="center"/>
            <w:hideMark/>
          </w:tcPr>
          <w:p w14:paraId="1F223463"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tcBorders>
              <w:bottom w:val="single" w:sz="4" w:space="0" w:color="auto"/>
            </w:tcBorders>
            <w:shd w:val="clear" w:color="000000" w:fill="FFFFFF"/>
            <w:noWrap/>
            <w:vAlign w:val="bottom"/>
            <w:hideMark/>
          </w:tcPr>
          <w:p w14:paraId="7E407262"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tcBorders>
              <w:bottom w:val="single" w:sz="4" w:space="0" w:color="auto"/>
            </w:tcBorders>
            <w:shd w:val="clear" w:color="000000" w:fill="FFFFFF"/>
            <w:noWrap/>
            <w:vAlign w:val="bottom"/>
            <w:hideMark/>
          </w:tcPr>
          <w:p w14:paraId="09711131"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tcBorders>
              <w:bottom w:val="single" w:sz="4" w:space="0" w:color="auto"/>
            </w:tcBorders>
            <w:shd w:val="clear" w:color="000000" w:fill="FFFFFF"/>
            <w:noWrap/>
            <w:vAlign w:val="bottom"/>
            <w:hideMark/>
          </w:tcPr>
          <w:p w14:paraId="51AD3461"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tcBorders>
              <w:bottom w:val="single" w:sz="4" w:space="0" w:color="auto"/>
            </w:tcBorders>
            <w:shd w:val="clear" w:color="000000" w:fill="FFFFFF"/>
            <w:noWrap/>
            <w:vAlign w:val="bottom"/>
            <w:hideMark/>
          </w:tcPr>
          <w:p w14:paraId="7CBF5430"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tcBorders>
              <w:bottom w:val="single" w:sz="4" w:space="0" w:color="auto"/>
            </w:tcBorders>
            <w:shd w:val="clear" w:color="000000" w:fill="FFFFFF"/>
            <w:noWrap/>
            <w:vAlign w:val="bottom"/>
            <w:hideMark/>
          </w:tcPr>
          <w:p w14:paraId="530DA54E"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tcBorders>
              <w:bottom w:val="single" w:sz="4" w:space="0" w:color="auto"/>
            </w:tcBorders>
            <w:shd w:val="clear" w:color="000000" w:fill="FFFFFF"/>
            <w:noWrap/>
            <w:vAlign w:val="bottom"/>
            <w:hideMark/>
          </w:tcPr>
          <w:p w14:paraId="4D8B8284"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tcBorders>
              <w:bottom w:val="single" w:sz="4" w:space="0" w:color="auto"/>
            </w:tcBorders>
            <w:shd w:val="clear" w:color="000000" w:fill="FFFFFF"/>
            <w:noWrap/>
            <w:vAlign w:val="bottom"/>
            <w:hideMark/>
          </w:tcPr>
          <w:p w14:paraId="7C1AF258"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tcBorders>
              <w:bottom w:val="single" w:sz="4" w:space="0" w:color="auto"/>
            </w:tcBorders>
            <w:shd w:val="clear" w:color="000000" w:fill="FFFFFF"/>
            <w:noWrap/>
            <w:vAlign w:val="bottom"/>
            <w:hideMark/>
          </w:tcPr>
          <w:p w14:paraId="30D0057E" w14:textId="77777777" w:rsidR="00C70C9C" w:rsidRPr="002B23D1" w:rsidRDefault="00C70C9C" w:rsidP="00C70C9C">
            <w:pPr>
              <w:spacing w:after="0" w:line="240" w:lineRule="auto"/>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Combined</w:t>
            </w:r>
          </w:p>
        </w:tc>
        <w:tc>
          <w:tcPr>
            <w:tcW w:w="2266" w:type="dxa"/>
            <w:tcBorders>
              <w:bottom w:val="single" w:sz="4" w:space="0" w:color="auto"/>
            </w:tcBorders>
            <w:shd w:val="clear" w:color="000000" w:fill="FFFFFF"/>
            <w:vAlign w:val="bottom"/>
            <w:hideMark/>
          </w:tcPr>
          <w:p w14:paraId="376F7F6D" w14:textId="77777777" w:rsidR="00C70C9C" w:rsidRPr="002B23D1" w:rsidRDefault="00C70C9C" w:rsidP="00C70C9C">
            <w:pPr>
              <w:spacing w:after="0" w:line="240" w:lineRule="auto"/>
              <w:jc w:val="center"/>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 </w:t>
            </w:r>
          </w:p>
        </w:tc>
        <w:tc>
          <w:tcPr>
            <w:tcW w:w="1417" w:type="dxa"/>
            <w:tcBorders>
              <w:bottom w:val="single" w:sz="4" w:space="0" w:color="auto"/>
            </w:tcBorders>
            <w:shd w:val="clear" w:color="000000" w:fill="FFFFFF"/>
            <w:noWrap/>
            <w:vAlign w:val="bottom"/>
            <w:hideMark/>
          </w:tcPr>
          <w:p w14:paraId="4B784B78"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22106</w:t>
            </w:r>
          </w:p>
        </w:tc>
        <w:tc>
          <w:tcPr>
            <w:tcW w:w="1370" w:type="dxa"/>
            <w:tcBorders>
              <w:bottom w:val="single" w:sz="4" w:space="0" w:color="auto"/>
            </w:tcBorders>
            <w:shd w:val="clear" w:color="000000" w:fill="FFFFFF"/>
            <w:noWrap/>
            <w:vAlign w:val="bottom"/>
            <w:hideMark/>
          </w:tcPr>
          <w:p w14:paraId="60F41063"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0.00</w:t>
            </w:r>
          </w:p>
        </w:tc>
        <w:tc>
          <w:tcPr>
            <w:tcW w:w="940" w:type="dxa"/>
            <w:tcBorders>
              <w:bottom w:val="single" w:sz="4" w:space="0" w:color="auto"/>
            </w:tcBorders>
            <w:shd w:val="clear" w:color="000000" w:fill="FFFFFF"/>
            <w:noWrap/>
            <w:vAlign w:val="bottom"/>
            <w:hideMark/>
          </w:tcPr>
          <w:p w14:paraId="0E257EFC"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0.01</w:t>
            </w:r>
          </w:p>
        </w:tc>
        <w:tc>
          <w:tcPr>
            <w:tcW w:w="858" w:type="dxa"/>
            <w:tcBorders>
              <w:bottom w:val="single" w:sz="4" w:space="0" w:color="auto"/>
            </w:tcBorders>
            <w:shd w:val="clear" w:color="000000" w:fill="FFFFFF"/>
            <w:noWrap/>
            <w:vAlign w:val="bottom"/>
            <w:hideMark/>
          </w:tcPr>
          <w:p w14:paraId="4F8534EE"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0.88</w:t>
            </w:r>
          </w:p>
        </w:tc>
      </w:tr>
      <w:tr w:rsidR="00AD456C" w:rsidRPr="002B23D1" w14:paraId="045FA7F3" w14:textId="77777777" w:rsidTr="00481964">
        <w:trPr>
          <w:trHeight w:val="300"/>
        </w:trPr>
        <w:tc>
          <w:tcPr>
            <w:tcW w:w="644" w:type="dxa"/>
            <w:tcBorders>
              <w:top w:val="single" w:sz="4" w:space="0" w:color="auto"/>
            </w:tcBorders>
            <w:shd w:val="clear" w:color="000000" w:fill="FFFFFF"/>
            <w:noWrap/>
            <w:vAlign w:val="center"/>
            <w:hideMark/>
          </w:tcPr>
          <w:p w14:paraId="43443865"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CNR2</w:t>
            </w:r>
          </w:p>
        </w:tc>
        <w:tc>
          <w:tcPr>
            <w:tcW w:w="959" w:type="dxa"/>
            <w:tcBorders>
              <w:top w:val="single" w:sz="4" w:space="0" w:color="auto"/>
            </w:tcBorders>
            <w:shd w:val="clear" w:color="000000" w:fill="FFFFFF"/>
            <w:noWrap/>
            <w:vAlign w:val="center"/>
            <w:hideMark/>
          </w:tcPr>
          <w:p w14:paraId="2B3446D2"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rs2229579</w:t>
            </w:r>
          </w:p>
        </w:tc>
        <w:tc>
          <w:tcPr>
            <w:tcW w:w="415" w:type="dxa"/>
            <w:tcBorders>
              <w:top w:val="single" w:sz="4" w:space="0" w:color="auto"/>
            </w:tcBorders>
            <w:shd w:val="clear" w:color="000000" w:fill="FFFFFF"/>
            <w:noWrap/>
            <w:vAlign w:val="center"/>
            <w:hideMark/>
          </w:tcPr>
          <w:p w14:paraId="0F8DAEBF"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w:t>
            </w:r>
          </w:p>
        </w:tc>
        <w:tc>
          <w:tcPr>
            <w:tcW w:w="855" w:type="dxa"/>
            <w:tcBorders>
              <w:top w:val="single" w:sz="4" w:space="0" w:color="auto"/>
            </w:tcBorders>
            <w:shd w:val="clear" w:color="000000" w:fill="FFFFFF"/>
            <w:noWrap/>
            <w:vAlign w:val="bottom"/>
            <w:hideMark/>
          </w:tcPr>
          <w:p w14:paraId="4975A1AA"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24201162</w:t>
            </w:r>
          </w:p>
        </w:tc>
        <w:tc>
          <w:tcPr>
            <w:tcW w:w="992" w:type="dxa"/>
            <w:tcBorders>
              <w:top w:val="single" w:sz="4" w:space="0" w:color="auto"/>
            </w:tcBorders>
            <w:shd w:val="clear" w:color="000000" w:fill="FFFFFF"/>
            <w:noWrap/>
            <w:vAlign w:val="center"/>
            <w:hideMark/>
          </w:tcPr>
          <w:p w14:paraId="40C7CD27"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H316Y</w:t>
            </w:r>
          </w:p>
        </w:tc>
        <w:tc>
          <w:tcPr>
            <w:tcW w:w="805" w:type="dxa"/>
            <w:tcBorders>
              <w:top w:val="single" w:sz="4" w:space="0" w:color="auto"/>
            </w:tcBorders>
            <w:shd w:val="clear" w:color="000000" w:fill="FFFFFF"/>
            <w:noWrap/>
            <w:vAlign w:val="center"/>
            <w:hideMark/>
          </w:tcPr>
          <w:p w14:paraId="4C161534"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T2D</w:t>
            </w:r>
          </w:p>
        </w:tc>
        <w:tc>
          <w:tcPr>
            <w:tcW w:w="886" w:type="dxa"/>
            <w:tcBorders>
              <w:top w:val="single" w:sz="4" w:space="0" w:color="auto"/>
            </w:tcBorders>
            <w:shd w:val="clear" w:color="000000" w:fill="FFFFFF"/>
            <w:noWrap/>
            <w:vAlign w:val="center"/>
            <w:hideMark/>
          </w:tcPr>
          <w:p w14:paraId="06384309"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T</w:t>
            </w:r>
          </w:p>
        </w:tc>
        <w:tc>
          <w:tcPr>
            <w:tcW w:w="555" w:type="dxa"/>
            <w:tcBorders>
              <w:top w:val="single" w:sz="4" w:space="0" w:color="auto"/>
            </w:tcBorders>
            <w:shd w:val="clear" w:color="000000" w:fill="FFFFFF"/>
            <w:noWrap/>
            <w:vAlign w:val="center"/>
            <w:hideMark/>
          </w:tcPr>
          <w:p w14:paraId="37706D43"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C</w:t>
            </w:r>
          </w:p>
        </w:tc>
        <w:tc>
          <w:tcPr>
            <w:tcW w:w="536" w:type="dxa"/>
            <w:tcBorders>
              <w:top w:val="single" w:sz="4" w:space="0" w:color="auto"/>
            </w:tcBorders>
            <w:shd w:val="clear" w:color="000000" w:fill="FFFFFF"/>
            <w:noWrap/>
            <w:vAlign w:val="center"/>
            <w:hideMark/>
          </w:tcPr>
          <w:p w14:paraId="6F1C77A2"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0.110</w:t>
            </w:r>
          </w:p>
        </w:tc>
        <w:tc>
          <w:tcPr>
            <w:tcW w:w="1000" w:type="dxa"/>
            <w:tcBorders>
              <w:top w:val="single" w:sz="4" w:space="0" w:color="auto"/>
            </w:tcBorders>
            <w:shd w:val="clear" w:color="000000" w:fill="FFFFFF"/>
            <w:noWrap/>
            <w:vAlign w:val="center"/>
            <w:hideMark/>
          </w:tcPr>
          <w:p w14:paraId="322668F4" w14:textId="77777777" w:rsidR="00C70C9C" w:rsidRPr="002B23D1" w:rsidRDefault="00C70C9C"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Discovery</w:t>
            </w:r>
          </w:p>
        </w:tc>
        <w:tc>
          <w:tcPr>
            <w:tcW w:w="2266" w:type="dxa"/>
            <w:tcBorders>
              <w:top w:val="single" w:sz="4" w:space="0" w:color="auto"/>
            </w:tcBorders>
            <w:shd w:val="clear" w:color="000000" w:fill="FFFFFF"/>
            <w:vAlign w:val="center"/>
            <w:hideMark/>
          </w:tcPr>
          <w:p w14:paraId="06953016"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Sequenced and imputed CoLaus</w:t>
            </w:r>
          </w:p>
        </w:tc>
        <w:tc>
          <w:tcPr>
            <w:tcW w:w="1417" w:type="dxa"/>
            <w:tcBorders>
              <w:top w:val="single" w:sz="4" w:space="0" w:color="auto"/>
            </w:tcBorders>
            <w:shd w:val="clear" w:color="000000" w:fill="FFFFFF"/>
            <w:noWrap/>
            <w:vAlign w:val="center"/>
            <w:hideMark/>
          </w:tcPr>
          <w:p w14:paraId="24626E7F"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385/5241</w:t>
            </w:r>
          </w:p>
        </w:tc>
        <w:tc>
          <w:tcPr>
            <w:tcW w:w="1370" w:type="dxa"/>
            <w:tcBorders>
              <w:top w:val="single" w:sz="4" w:space="0" w:color="auto"/>
            </w:tcBorders>
            <w:shd w:val="clear" w:color="000000" w:fill="FFFFFF"/>
            <w:noWrap/>
            <w:vAlign w:val="center"/>
            <w:hideMark/>
          </w:tcPr>
          <w:p w14:paraId="6F35C1F2"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0.73</w:t>
            </w:r>
          </w:p>
        </w:tc>
        <w:tc>
          <w:tcPr>
            <w:tcW w:w="940" w:type="dxa"/>
            <w:tcBorders>
              <w:top w:val="single" w:sz="4" w:space="0" w:color="auto"/>
            </w:tcBorders>
            <w:shd w:val="clear" w:color="000000" w:fill="FFFFFF"/>
            <w:noWrap/>
            <w:vAlign w:val="center"/>
            <w:hideMark/>
          </w:tcPr>
          <w:p w14:paraId="7C5E4983"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[0.55,0.97]</w:t>
            </w:r>
          </w:p>
        </w:tc>
        <w:tc>
          <w:tcPr>
            <w:tcW w:w="858" w:type="dxa"/>
            <w:tcBorders>
              <w:top w:val="single" w:sz="4" w:space="0" w:color="auto"/>
            </w:tcBorders>
            <w:shd w:val="clear" w:color="000000" w:fill="FFFFFF"/>
            <w:noWrap/>
            <w:vAlign w:val="center"/>
            <w:hideMark/>
          </w:tcPr>
          <w:p w14:paraId="4837164F"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0.03</w:t>
            </w:r>
          </w:p>
        </w:tc>
      </w:tr>
      <w:tr w:rsidR="00481964" w:rsidRPr="002B23D1" w14:paraId="4FC7E726" w14:textId="77777777" w:rsidTr="00481964">
        <w:trPr>
          <w:trHeight w:val="300"/>
        </w:trPr>
        <w:tc>
          <w:tcPr>
            <w:tcW w:w="644" w:type="dxa"/>
            <w:shd w:val="clear" w:color="000000" w:fill="FFFFFF"/>
            <w:noWrap/>
            <w:vAlign w:val="center"/>
            <w:hideMark/>
          </w:tcPr>
          <w:p w14:paraId="64BAC12F" w14:textId="376F967A"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6B9212D8"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5DE9E27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70A14AE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76C2E2FE"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2D8B2622"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4E42A391"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6D89DADF"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5C9E9E1D"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4C24972D" w14:textId="77777777" w:rsidR="00481964" w:rsidRPr="002B23D1" w:rsidRDefault="00481964"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Targeted follow-up</w:t>
            </w:r>
          </w:p>
        </w:tc>
        <w:tc>
          <w:tcPr>
            <w:tcW w:w="2266" w:type="dxa"/>
            <w:shd w:val="clear" w:color="000000" w:fill="FFFFFF"/>
            <w:vAlign w:val="center"/>
            <w:hideMark/>
          </w:tcPr>
          <w:p w14:paraId="32C86E9E"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ADDITION-Ely, NDS,LOLIPOP,GenOA</w:t>
            </w:r>
          </w:p>
        </w:tc>
        <w:tc>
          <w:tcPr>
            <w:tcW w:w="1417" w:type="dxa"/>
            <w:shd w:val="clear" w:color="000000" w:fill="FFFFFF"/>
            <w:noWrap/>
            <w:vAlign w:val="center"/>
            <w:hideMark/>
          </w:tcPr>
          <w:p w14:paraId="4E4871FF"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7141/27096</w:t>
            </w:r>
          </w:p>
        </w:tc>
        <w:tc>
          <w:tcPr>
            <w:tcW w:w="1370" w:type="dxa"/>
            <w:shd w:val="clear" w:color="000000" w:fill="FFFFFF"/>
            <w:noWrap/>
            <w:vAlign w:val="center"/>
            <w:hideMark/>
          </w:tcPr>
          <w:p w14:paraId="4C4A323B"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1.06</w:t>
            </w:r>
          </w:p>
        </w:tc>
        <w:tc>
          <w:tcPr>
            <w:tcW w:w="940" w:type="dxa"/>
            <w:shd w:val="clear" w:color="000000" w:fill="FFFFFF"/>
            <w:noWrap/>
            <w:vAlign w:val="center"/>
            <w:hideMark/>
          </w:tcPr>
          <w:p w14:paraId="5575DF2B"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[0.99, 1.14]</w:t>
            </w:r>
          </w:p>
        </w:tc>
        <w:tc>
          <w:tcPr>
            <w:tcW w:w="858" w:type="dxa"/>
            <w:shd w:val="clear" w:color="000000" w:fill="FFFFFF"/>
            <w:noWrap/>
            <w:vAlign w:val="center"/>
            <w:hideMark/>
          </w:tcPr>
          <w:p w14:paraId="25FF5761"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0.07</w:t>
            </w:r>
          </w:p>
        </w:tc>
      </w:tr>
      <w:tr w:rsidR="00481964" w:rsidRPr="002B23D1" w14:paraId="12AFCD74" w14:textId="77777777" w:rsidTr="00481964">
        <w:trPr>
          <w:trHeight w:val="300"/>
        </w:trPr>
        <w:tc>
          <w:tcPr>
            <w:tcW w:w="644" w:type="dxa"/>
            <w:shd w:val="clear" w:color="000000" w:fill="FFFFFF"/>
            <w:noWrap/>
            <w:vAlign w:val="center"/>
            <w:hideMark/>
          </w:tcPr>
          <w:p w14:paraId="42FB7E83"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45313C09"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0CD8F3F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7A135A1C"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5374E426"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466168EF"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22037E94"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7B1BC0DD"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72C2DAF7"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38571929" w14:textId="77777777" w:rsidR="00481964" w:rsidRPr="002B23D1" w:rsidRDefault="00481964" w:rsidP="00C70C9C">
            <w:pPr>
              <w:spacing w:after="0" w:line="240" w:lineRule="auto"/>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xml:space="preserve">In silico </w:t>
            </w:r>
            <w:r w:rsidRPr="002B23D1">
              <w:rPr>
                <w:rFonts w:ascii="Calibri" w:eastAsia="Times New Roman" w:hAnsi="Calibri" w:cs="Times New Roman"/>
                <w:sz w:val="14"/>
                <w:szCs w:val="14"/>
              </w:rPr>
              <w:t>follow-up</w:t>
            </w:r>
          </w:p>
        </w:tc>
        <w:tc>
          <w:tcPr>
            <w:tcW w:w="2266" w:type="dxa"/>
            <w:shd w:val="clear" w:color="000000" w:fill="FFFFFF"/>
            <w:vAlign w:val="center"/>
            <w:hideMark/>
          </w:tcPr>
          <w:p w14:paraId="006D153C" w14:textId="1B2F2E89" w:rsidR="00481964" w:rsidRPr="002B23D1" w:rsidRDefault="00481964" w:rsidP="00EF52D8">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CHARGE Exome chip</w:t>
            </w:r>
            <w:r w:rsidR="002E1C72" w:rsidRPr="002B23D1">
              <w:rPr>
                <w:rFonts w:ascii="Calibri" w:eastAsia="Times New Roman" w:hAnsi="Calibri" w:cs="Times New Roman"/>
                <w:sz w:val="14"/>
                <w:szCs w:val="14"/>
              </w:rPr>
              <w:t xml:space="preserve"> </w:t>
            </w:r>
            <w:r w:rsidRPr="002B23D1">
              <w:rPr>
                <w:rFonts w:ascii="Calibri" w:eastAsia="Times New Roman" w:hAnsi="Calibri" w:cs="Times New Roman"/>
                <w:sz w:val="14"/>
                <w:szCs w:val="14"/>
              </w:rPr>
              <w:fldChar w:fldCharType="begin" w:fldLock="1"/>
            </w:r>
            <w:r w:rsidR="00EF52D8" w:rsidRPr="002B23D1">
              <w:rPr>
                <w:rFonts w:ascii="Calibri" w:eastAsia="Times New Roman" w:hAnsi="Calibri" w:cs="Times New Roman"/>
                <w:sz w:val="14"/>
                <w:szCs w:val="14"/>
              </w:rPr>
              <w:instrText>ADDIN CSL_CITATION { "citationItems" : [ { "id" : "ITEM-1", "itemData" : { "DOI" : "10.1038/ncomms6897", "ISSN" : "2041-1723", "PMID" : "25631608", "abstract" : "Fasting glucose and insulin are intermediate traits for type 2 diabetes. Here we explore the role of coding variation on these traits by analysis of variants on the HumanExome BeadChip in 60,564 non-diabetic individuals and in 16,491 T2D cases and 81,877 controls. We identify a novel association of a low-frequency nonsynonymous SNV in GLP1R (A316T; rs10305492; MAF=1.4%) with lower FG (\u03b2=-0.09\u00b10.01 mmol l(-1), P=3.4 \u00d7 10(-12)), T2D risk (OR[95%CI]=0.86[0.76-0.96], P=0.010), early insulin secretion (\u03b2=-0.07\u00b10.035 pmolinsulin mmolglucose(-1), P=0.048), but higher 2-h glucose (\u03b2=0.16\u00b10.05 mmol l(-1), P=4.3 \u00d7 10(-4)). We identify a gene-based association with FG at G6PC2 (pSKAT=6.8 \u00d7 10(-6)) driven by four rare protein-coding SNVs (H177Y, Y207S, R283X and S324P). We identify rs651007 (MAF=20%) in the first intron of ABO at the putative promoter of an antisense lncRNA, associating with higher FG (\u03b2=0.02\u00b10.004 mmol l(-1), P=1.3 \u00d7 10(-8)). Our approach identifies novel coding variant associations and extends the allelic spectrum of variation underlying diabetes-related quantitative traits and T2D susceptibility.", "author" : [ { "dropping-particle" : "", "family" : "Wessel", "given" : "Jennifer", "non-dropping-particle" : "", "parse-names" : false, "suffix" : "" }, { "dropping-particle" : "", "family" : "Chu", "given" : "Audrey Y", "non-dropping-particle" : "", "parse-names" : false, "suffix" : "" }, { "dropping-particle" : "", "family" : "Willems", "given" : "Sara M", "non-dropping-particle" : "", "parse-names" : false, "suffix" : "" }, { "dropping-particle" : "", "family" : "Wang", "given" : "Shuai", "non-dropping-particle" : "", "parse-names" : false, "suffix" : "" }, { "dropping-particle" : "", "family" : "Yaghootkar", "given" : "Hanieh", "non-dropping-particle" : "", "parse-names" : false, "suffix" : "" }, { "dropping-particle" : "", "family" : "Brody", "given" : "Jennifer A", "non-dropping-particle" : "", "parse-names" : false, "suffix" : "" }, { "dropping-particle" : "", "family" : "Dauriz", "given" : "Marco", "non-dropping-particle" : "", "parse-names" : false, "suffix" : "" }, { "dropping-particle" : "", "family" : "Hivert", "given" : "Marie-France", "non-dropping-particle" : "", "parse-names" : false, "suffix" : "" }, { "dropping-particle" : "", "family" : "Raghavan", "given" : "Sridharan", "non-dropping-particle" : "", "parse-names" : false, "suffix" : "" }, { "dropping-particle" : "", "family" : "Lipovich", "given" : "Leonard", "non-dropping-particle" : "", "parse-names" : false, "suffix" : "" }, { "dropping-particle" : "", "family" : "Hidalgo", "given" : "Bertha", "non-dropping-particle" : "", "parse-names" : false, "suffix" : "" }, { "dropping-particle" : "", "family" : "Fox", "given" : "Keolu", "non-dropping-particle" : "", "parse-names" : false, "suffix" : "" }, { "dropping-particle" : "", "family" : "Huffman", "given" : "Jennifer E", "non-dropping-particle" : "", "parse-names" : false, "suffix" : "" }, { "dropping-particle" : "", "family" : "An", "given" : "Ping", "non-dropping-particle" : "", "parse-names" : false, "suffix" : "" }, { "dropping-particle" : "", "family" : "Lu", "given" : "Yingchang", "non-dropping-particle" : "", "parse-names" : false, "suffix" : "" }, { "dropping-particle" : "", "family" : "Rasmussen-Torvik", "given" : "Laura J", "non-dropping-particle" : "", "parse-names" : false, "suffix" : "" }, { "dropping-particle" : "", "family" : "Grarup", "given" : "Niels", "non-dropping-particle" : "", "parse-names" : false, "suffix" : "" }, { "dropping-particle" : "", "family" : "Ehm", "given" : "Margaret G", "non-dropping-particle" : "", "parse-names" : false, "suffix" : "" }, { "dropping-particle" : "", "family" : "Li", "given" : "Li", "non-dropping-particle" : "", "parse-names" : false, "suffix" : "" }, { "dropping-particle" : "", "family" : "Baldridge", "given" : "Abigail S", "non-dropping-particle" : "", "parse-names" : false, "suffix" : "" }, { "dropping-particle" : "", "family" : "Stan\u010d\u00e1kov\u00e1", "given" : "Alena", "non-dropping-particle" : "", "parse-names" : false, "suffix" : "" }, { "dropping-particle" : "", "family" : "Abrol", "given" : "Ravinder", "non-dropping-particle" : "", "parse-names" : false, "suffix" : "" }, { "dropping-particle" : "", "family" : "Besse", "given" : "C\u00e9line", "non-dropping-particle" : "", "parse-names" : false, "suffix" : "" }, { "dropping-particle" : "", "family" : "Boland", "given" : "Anne", "non-dropping-particle" : "", "parse-names" : false, "suffix" : "" }, { "dropping-particle" : "", "family" : "Bork-Jensen", "given" : "Jette", "non-dropping-particle" : "", "parse-names" : false, "suffix" : "" }, { "dropping-particle" : "", "family" : "Fornage", "given" : "Myriam", "non-dropping-particle" : "", "parse-names" : false, "suffix" : "" }, { "dropping-particle" : "", "family" : "Freitag", "given" : "Daniel F", "non-dropping-particle" : "", "parse-names" : false, "suffix" : "" }, { "dropping-particle" : "", "family" : "Garcia", "given" : "Melissa E", "non-dropping-particle" : "", "parse-names" : false, "suffix" : "" }, { "dropping-particle" : "", "family" : "Guo", "given" : "Xiuqing", "non-dropping-particle" : "", "parse-names" : false, "suffix" : "" }, { "dropping-particle" : "", "family" : "Hara", "given" : "Kazuo", "non-dropping-particle" : "", "parse-names" : false, "suffix" : "" }, { "dropping-particle" : "", "family" : "Isaacs", "given" : "Aaron", "non-dropping-particle" : "", "parse-names" : false, "suffix" : "" }, { "dropping-particle" : "", "family" : "Jakobsdottir", "given" : "Johanna", "non-dropping-particle" : "", "parse-names" : false, "suffix" : "" }, { "dropping-particle" : "", "family" : "Lange", "given" : "Leslie A", "non-dropping-particle" : "", "parse-names" : false, "suffix" : "" }, { "dropping-particle" : "", "family" : "Layton", "given" : "Jill C", "non-dropping-particle" : "", "parse-names" : false, "suffix" : "" }, { "dropping-particle" : "", "family" : "Li", "given" : "Man", "non-dropping-particle" : "", "parse-names" : false, "suffix" : "" }, { "dropping-particle" : "", "family" : "Hua Zhao", "given" : "Jing", "non-dropping-particle" : "", "parse-names" : false, "suffix" : "" }, { "dropping-particle" : "", "family" : "Meidtner", "given" : "Karina", "non-dropping-particle" : "", "parse-names" : false, "suffix" : "" }, { "dropping-particle" : "", "family" : "Morrison", "given" : "Alanna C", "non-dropping-particle" : "", "parse-names" : false, "suffix" : "" }, { "dropping-particle" : "", "family" : "Nalls", "given" : "Mike A", "non-dropping-particle" : "", "parse-names" : false, "suffix" : "" }, { "dropping-particle" : "", "family" : "Peters", "given" : "Marjolein J", "non-dropping-particle" : "", "parse-names" : false, "suffix" : "" }, { "dropping-particle" : "", "family" : "Sabater-Lleal", "given" : "Maria", "non-dropping-particle" : "", "parse-names" : false, "suffix" : "" }, { "dropping-particle" : "", "family" : "Schurmann", "given" : "Claudia", "non-dropping-particle" : "", "parse-names" : false, "suffix" : "" }, { "dropping-particle" : "", "family" : "Silveira", "given" : "Angela", "non-dropping-particle" : "", "parse-names" : false, "suffix" : "" }, { "dropping-particle" : "V", "family" : "Smith", "given" : "Albert", "non-dropping-particle" : "", "parse-names" : false, "suffix" : "" }, { "dropping-particle" : "", "family" : "Southam", "given" : "Lorraine", "non-dropping-particle" : "", "parse-names" : false, "suffix" : "" }, { "dropping-particle" : "", "family" : "Stoiber", "given" : "Marcus H", "non-dropping-particle" : "", "parse-names" : false, "suffix" : "" }, { "dropping-particle" : "", "family" : "Strawbridge", "given" : "Rona J", "non-dropping-particle" : "", "parse-names" : false, "suffix" : "" }, { "dropping-particle" : "", "family" : "Taylor", "given" : "Kent D", "non-dropping-particle" : "", "parse-names" : false, "suffix" : "" }, { "dropping-particle" : "V", "family" : "Varga", "given" : "Tibor", "non-dropping-particle" : "", "parse-names" : false, "suffix" : "" }, { "dropping-particle" : "", "family" : "Allin", "given" : "Kristine H", "non-dropping-particle" : "", "parse-names" : false, "suffix" : "" }, { "dropping-particle" : "", "family" : "Amin", "given" : "Najaf", "non-dropping-particle" : "", "parse-names" : false, "suffix" : "" }, { "dropping-particle" : "", "family" : "Aponte", "given" : "Jennifer L", "non-dropping-particle" : "", "parse-names" : false, "suffix" : "" }, { "dropping-particle" : "", "family" : "Aung", "given" : "Tin", "non-dropping-particle" : "", "parse-names" : false, "suffix" : "" }, { "dropping-particle" : "", "family" : "Barbieri", "given" : "Caterina", "non-dropping-particle" : "", "parse-names" : false, "suffix" : "" }, { "dropping-particle" : "", "family" : "Bihlmeyer", "given" : "Nathan A", "non-dropping-particle" : "", "parse-names" : false, "suffix" : "" }, { "dropping-particle" : "", "family" : "Boehnke", "given" : "Michael", "non-dropping-particle" : "", "parse-names" : false, "suffix" : "" }, { "dropping-particle" : "", "family" : "Bombieri", "given" : "Cristina", "non-dropping-particle" : "", "parse-names" : false, "suffix" : "" }, { "dropping-particle" : "", "family" : "Bowden", "given" : "Donald W", "non-dropping-particle" : "", "parse-names" : false, "suffix" : "" }, { "dropping-particle" : "", "family" : "Burns", "given" : "Sean M", "non-dropping-particle" : "", "parse-names" : false, "suffix" : "" }, { "dropping-particle" : "", "family" : "Chen", "given" : "Yuning", "non-dropping-particle" : "", "parse-names" : false, "suffix" : "" }, { "dropping-particle" : "", "family" : "Chen", "given" : "Yii-DerI", "non-dropping-particle" : "", "parse-names" : false, "suffix" : "" }, { "dropping-particle" : "", "family" : "Cheng", "given" : "Ching-Yu", "non-dropping-particle" : "", "parse-names" : false, "suffix" : "" }, { "dropping-particle" : "", "family" : "Correa", "given" : "Adolfo", "non-dropping-particle" : "", "parse-names" : false, "suffix" : "" }, { "dropping-particle" : "", "family" : "Czajkowski", "given" : "Jacek", "non-dropping-particle" : "", "parse-names" : false, "suffix" : "" }, { "dropping-particle" : "", "family" : "Dehghan", "given" : "Abbas", "non-dropping-particle" : "", "parse-names" : false, "suffix" : "" }, { "dropping-particle" : "", "family" : "Ehret", "given" : "Georg B", "non-dropping-particle" : "", "parse-names" : false, "suffix" : "" }, { "dropping-particle" : "", "family" : "Eiriksdottir", "given" : "Gudny", "non-dropping-particle" : "", "parse-names" : false, "suffix" : "" }, { "dropping-particle" : "", "family" : "Escher", "given" : "Stefan A", "non-dropping-particle" : "", "parse-names" : false, "suffix" : "" }, { "dropping-particle" : "", "family" : "Farmaki", "given" : "Aliki-Eleni", "non-dropping-particle" : "", "parse-names" : false, "suffix" : "" }, { "dropping-particle" : "", "family" : "Fr\u00e5nberg", "given" : "Mattias", "non-dropping-particle" : "", "parse-names" : false, "suffix" : "" }, { "dropping-particle" : "", "family" : "Gambaro", "given" : "Giovanni", "non-dropping-particle" : "", "parse-names" : false, "suffix" : "" }, { "dropping-particle" : "", "family" : "Giulianini", "given" : "Franco", "non-dropping-particle" : "", "parse-names" : false, "suffix" : "" }, { "dropping-particle" : "", "family" : "Goddard", "given" : "William A", "non-dropping-particle" : "", "parse-names" : false, "suffix" : "" }, { "dropping-particle" : "", "family" : "Goel", "given" : "Anuj", "non-dropping-particle" : "", "parse-names" : false, "suffix" : "" }, { "dropping-particle" : "", "family" : "Gottesman", "given" : "Omri", "non-dropping-particle" : "", "parse-names" : false, "suffix" : "" }, { "dropping-particle" : "", "family" : "Grove", "given" : "Megan L", "non-dropping-particle" : "", "parse-names" : false, "suffix" : "" }, { "dropping-particle" : "", "family" : "Gustafsson", "given" : "Stefan", "non-dropping-particle" : "", "parse-names" : false, "suffix" : "" }, { "dropping-particle" : "", "family" : "Hai", "given" : "Yang", "non-dropping-particle" : "", "parse-names" : false, "suffix" : "" }, { "dropping-particle" : "", "family" : "Hallmans", "given" : "G\u00f6ran", "non-dropping-particle" : "", "parse-names" : false, "suffix" : "" }, { "dropping-particle" : "", "family" : "Heo", "given" : "Jiyoung", "non-dropping-particle" : "", "parse-names" : false, "suffix" : "" }, { "dropping-particle" : "", "family" : "Hoffmann", "given" : "Per", "non-dropping-particle" : "", "parse-names" : false, "suffix" : "" }, { "dropping-particle" : "", "family" : "Ikram", "given" : "Mohammad K", "non-dropping-particle" : "", "parse-names" : false, "suffix" : "" }, { "dropping-particle" : "", "family" : "Jensen", "given" : "Richard A", "non-dropping-particle" : "", "parse-names" : false, "suffix" : "" }, { "dropping-particle" : "", "family" : "J\u00f8rgensen", "given" : "Marit E", "non-dropping-particle" : "", "parse-names" : false, "suffix" : "" }, { "dropping-particle" : "", "family" : "J\u00f8rgensen", "given" : "Torben", "non-dropping-particle" : "", "parse-names" : false, "suffix" : "" }, { "dropping-particle" : "", "family" : "Karaleftheri", "given" : "Maria", "non-dropping-particle" : "", "parse-names" : false, "suffix" : "" }, { "dropping-particle" : "", "family" : "Khor", "given" : "Chiea C", "non-dropping-particle" : "", "parse-names" : false, "suffix" : "" }, { "dropping-particle" : "", "family" : "Kirkpatrick", "given" : "Andrea", "non-dropping-particle" : "", "parse-names" : false, "suffix" : "" }, { "dropping-particle" : "", "family" : "Kraja", "given" : "Aldi T", "non-dropping-particle" : "", "parse-names" : false, "suffix" : "" }, { "dropping-particle" : "", "family" : "Kuusisto", "given" : "Johanna", "non-dropping-particle" : "", "parse-names" : false, "suffix" : "" }, { "dropping-particle" : "", "family" : "Lange", "given" : "Ethan M", "non-dropping-particle" : "", "parse-names" : false, "suffix" : "" }, { "dropping-particle" : "", "family" : "Lee", "given" : "I T", "non-dropping-particle" : "", "parse-names" : false, "suffix" : "" }, { "dropping-particle" : "", "family" : "Lee", "given" : "Wen-Jane", "non-dropping-particle" : "", "parse-names" : false, "suffix" : "" }, { "dropping-particle" : "", "family" : "Leong", "given" : "Aaron", "non-dropping-particle" : "", "parse-names" : false, "suffix" : "" }, { "dropping-particle" : "", "family" : "Liao", "given" : "Jiemin", "non-dropping-particle" : "", "parse-names" : false, "suffix" : "" }, { "dropping-particle" : "", "family" : "Liu", "given" : "Chunyu", "non-dropping-particle" : "", "parse-names" : false, "suffix" : "" }, { "dropping-particle" : "", "family" : "Liu", "given" : "Yongmei", "non-dropping-particle" : "", "parse-names" : false, "suffix" : "" }, { "dropping-particle" : "", "family" : "Lindgren", "given" : "Cecilia M", "non-dropping-particle" : "", "parse-names" : false, "suffix" : "" }, { "dropping-particle" : "", "family" : "Linneberg", "given" : "Allan", "non-dropping-particle" : "", "parse-names" : false, "suffix" : "" }, { "dropping-particle" : "", "family" : "Malerba", "given" : "Giovanni", "non-dropping-particle" : "", "parse-names" : false, "suffix" : "" }, { "dropping-particle" : "", "family" : "Mamakou", "given" : "Vasiliki", "non-dropping-particle" : "", "parse-names" : false, "suffix" : "" }, { "dropping-particle" : "", "family" : "Marouli", "given" : "Eirini", "non-dropping-particle" : "", "parse-names" : false, "suffix" : "" }, { "dropping-particle" : "", "family" : "Maruthur", "given" : "Nisa M", "non-dropping-particle" : "", "parse-names" : false, "suffix" : "" }, { "dropping-particle" : "", "family" : "Matchan", "given" : "Angela", "non-dropping-particle" : "", "parse-names" : false, "suffix" : "" }, { "dropping-particle" : "", "family" : "McKean-Cowdin", "given" : "Roberta", "non-dropping-particle" : "", "parse-names" : false, "suffix" : "" }, { "dropping-particle" : "", "family" : "McLeod", "given" : "Olga", "non-dropping-particle" : "", "parse-names" : false, "suffix" : "" }, { "dropping-particle" : "", "family" : "Metcalf", "given" : "Ginger A", "non-dropping-particle" : "", "parse-names" : false, "suffix" : "" }, { "dropping-particle" : "", "family" : "Mohlke", "given" : "Karen L", "non-dropping-particle" : "", "parse-names" : false, "suffix" : "" }, { "dropping-particle" : "", "family" : "Muzny", "given" : "Donna M", "non-dropping-particle" : "", "parse-names" : false, "suffix" : "" }, { "dropping-particle" : "", "family" : "Ntalla", "given" : "Ioanna", "non-dropping-particle" : "", "parse-names" : false, "suffix" : "" }, { "dropping-particle" : "", "family" : "Palmer", "given" : "Nicholette D", "non-dropping-particle" : "", "parse-names" : false, "suffix" : "" }, { "dropping-particle" : "", "family" : "Pasko", "given" : "Dorota", "non-dropping-particle" : "", "parse-names" : false, "suffix" : "" }, { "dropping-particle" : "", "family" : "Peter", "given" : "Andreas", "non-dropping-particle" : "", "parse-names" : false, "suffix" : "" }, { "dropping-particle" : "", "family" : "Rayner", "given" : "Nigel W", "non-dropping-particle" : "", "parse-names" : false, "suffix" : "" }, { "dropping-particle" : "", "family" : "Renstr\u00f6m", "given" : "Frida", "non-dropping-particle" : "", "parse-names" : false, "suffix" : "" }, { "dropping-particle" : "", "family" : "Rice", "given" : "Ken", "non-dropping-particle" : "", "parse-names" : false, "suffix" : "" }, { "dropping-particle" : "", "family" : "Sala", "given" : "Cinzia F", "non-dropping-particle" : "", "parse-names" : false, "suffix" : "" }, { "dropping-particle" : "", "family" : "Sennblad", "given" : "Bengt", "non-dropping-particle" : "", "parse-names" : false, "suffix" : "" }, { "dropping-particle" : "", "family" : "Serafetinidis", "given" : "Ioannis", "non-dropping-particle" : "", "parse-names" : false, "suffix" : "" }, { "dropping-particle" : "", "family" : "Smith", "given" : "Jennifer A", "non-dropping-particle" : "", "parse-names" : false, "suffix" : "" }, { "dropping-particle" : "", "family" : "Soranzo", "given" : "Nicole", "non-dropping-particle" : "", "parse-names" : false, "suffix" : "" }, { "dropping-particle" : "", "family" : "Speliotes", "given" : "Elizabeth K", "non-dropping-particle" : "", "parse-names" : false, "suffix" : "" }, { "dropping-particle" : "", "family" : "Stahl", "given" : "Eli A", "non-dropping-particle" : "", "parse-names" : false, "suffix" : "" }, { "dropping-particle" : "", "family" : "Stirrups", "given" : "Kathleen", "non-dropping-particle" : "", "parse-names" : false, "suffix" : "" }, { "dropping-particle" : "", "family" : "Tentolouris", "given" : "Nikos", "non-dropping-particle" : "", "parse-names" : false, "suffix" : "" }, { "dropping-particle" : "", "family" : "Thanopoulou", "given" : "Anastasia", "non-dropping-particle" : "", "parse-names" : false, "suffix" : "" }, { "dropping-particle" : "", "family" : "Torres", "given" : "Mina", "non-dropping-particle" : "", "parse-names" : false, "suffix" : "" }, { "dropping-particle" : "", "family" : "Traglia", "given" : "Michela", "non-dropping-particle" : "", "parse-names" : false, "suffix" : "" }, { "dropping-particle" : "", "family" : "Tsafantakis", "given" : "Emmanouil", "non-dropping-particle" : "", "parse-names" : false, "suffix" : "" }, { "dropping-particle" : "", "family" : "Javad", "given" : "Sundas", "non-dropping-particle" : "", "parse-names" : false, "suffix" : "" }, { "dropping-particle" : "", "family" : "Yanek", "given" : "Lisa R", "non-dropping-particle" : "", "parse-names" : false, "suffix" : "" }, { "dropping-particle" : "", "family" : "Zengini", "given" : "Eleni", "non-dropping-particle" : "", "parse-names" : false, "suffix" : "" }, { "dropping-particle" : "", "family" : "Becker", "given" : "Diane M", "non-dropping-particle" : "", "parse-names" : false, "suffix" : "" }, { "dropping-particle" : "", "family" : "Bis", "given" : "Joshua C", "non-dropping-particle" : "", "parse-names" : false, "suffix" : "" }, { "dropping-particle" : "", "family" : "Brown", "given" : "James B", "non-dropping-particle" : "", "parse-names" : false, "suffix" : "" }, { "dropping-particle" : "", "family" : "Adrienne Cupples", "given" : "L", "non-dropping-particle" : "", "parse-names" : false, "suffix" : "" }, { "dropping-particle" : "", "family" : "Hansen", "given" : "Torben", "non-dropping-particle" : "", "parse-names" : false, "suffix" : "" }, { "dropping-particle" : "", "family" : "Ingelsson", "given" : "Erik", "non-dropping-particle" : "", "parse-names" : false, "suffix" : "" }, { "dropping-particle" : "", "family" : "Karter", "given" : "Andrew J", "non-dropping-particle" : "", "parse-names" : false, "suffix" : "" }, { "dropping-particle" : "", "family" : "Lorenzo", "given" : "Carlos", "non-dropping-particle" : "", "parse-names" : false, "suffix" : "" }, { "dropping-particle" : "", "family" : "Mathias", "given" : "Rasika A", "non-dropping-particle" : "", "parse-names" : false, "suffix" : "" }, { "dropping-particle" : "", "family" : "Norris", "given" : "Jill M", "non-dropping-particle" : "", "parse-names" : false, "suffix" : "" }, { "dropping-particle" : "", "family" : "Peloso", "given" : "Gina M", "non-dropping-particle" : "", "parse-names" : false, "suffix" : "" }, { "dropping-particle" : "", "family" : "Sheu", "given" : "Wayne H-H", "non-dropping-particle" : "", "parse-names" : false, "suffix" : "" }, { "dropping-particle" : "", "family" : "Toniolo", "given" : "Daniela", "non-dropping-particle" : "", "parse-names" : false, "suffix" : "" }, { "dropping-particle" : "", "family" : "Vaidya", "given" : "Dhananjay", "non-dropping-particle" : "", "parse-names" : false, "suffix" : "" }, { "dropping-particle" : "", "family" : "Varma", "given" : "Rohit", "non-dropping-particle" : "", "parse-names" : false, "suffix" : "" }, { "dropping-particle" : "", "family" : "Wagenknecht", "given" : "Lynne E", "non-dropping-particle" : "", "parse-names" : false, "suffix" : "" }, { "dropping-particle" : "", "family" : "Boeing", "given" : "Heiner", "non-dropping-particle" : "", "parse-names" : false, "suffix" : "" }, { "dropping-particle" : "", "family" : "Bottinger", "given" : "Erwin P", "non-dropping-particle" : "", "parse-names" : false, "suffix" : "" }, { "dropping-particle" : "", "family" : "Dedoussis", "given" : "George", "non-dropping-particle" : "", "parse-names" : false, "suffix" : "" }, { "dropping-particle" : "", "family" : "Deloukas", "given" : "Panos", "non-dropping-particle" : "", "parse-names" : false, "suffix" : "" }, { "dropping-particle" : "", "family" : "Ferrannini", "given" : "Ele", "non-dropping-particle" : "", "parse-names" : false, "suffix" : "" }, { "dropping-particle" : "", "family" : "Franco", "given" : "Oscar H", "non-dropping-particle" : "", "parse-names" : false, "suffix" : "" }, { "dropping-particle" : "", "family" : "Franks", "given" : "Paul W", "non-dropping-particle" : "", "parse-names" : false, "suffix" : "" }, { "dropping-particle" : "", "family" : "Gibbs", "given" : "Richard A", "non-dropping-particle" : "", "parse-names" : false, "suffix" : "" }, { "dropping-particle" : "", "family" : "Gudnason", "given" : "Vilmundur", "non-dropping-particle" : "", "parse-names" : false, "suffix" : "" }, { "dropping-particle" : "", "family" : "Hamsten", "given" : "Anders", "non-dropping-particle" : "", "parse-names" : false, "suffix" : "" }, { "dropping-particle" : "", "family" : "Harris", "given" : "Tamara B", "non-dropping-particle" : "", "parse-names" : false, "suffix" : "" }, { "dropping-particle" : "", "family" : "Hattersley", "given" : "Andrew T", "non-dropping-particle" : "", "parse-names" : false, "suffix" : "" }, { "dropping-particle" : "", "family" : "Hayward", "given" : "Caroline", "non-dropping-particle" : "", "parse-names" : false, "suffix" : "" }, { "dropping-particle" : "", "family" : "Hofman", "given" : "Albert", "non-dropping-particle" : "", "parse-names" : false, "suffix" : "" }, { "dropping-particle" : "", "family" : "Jansson", "given" : "Jan-H\u00e5kan", "non-dropping-particle" : "", "parse-names" : false, "suffix" : "" }, { "dropping-particle" : "", "family" : "Langenberg", "given" : "Claudia", "non-dropping-particle" : "", "parse-names" : false, "suffix" : "" }, { "dropping-particle" : "", "family" : "Launer", "given" : "Lenore J", "non-dropping-particle" : "", "parse-names" : false, "suffix" : "" }, { "dropping-particle" : "", "family" : "Levy", "given" : "Daniel", "non-dropping-particle" : "", "parse-names" : false, "suffix" : "" }, { "dropping-particle" : "", "family" : "Oostra", "given" : "Ben A", "non-dropping-particle" : "", "parse-names" : false, "suffix" : "" }, { "dropping-particle" : "", "family" : "O'Donnell", "given" : "Christopher J", "non-dropping-particle" : "", "parse-names" : false, "suffix" : "" }, { "dropping-particle" : "", "family" : "O'Rahilly", "given" : "Stephen", "non-dropping-particle" : "", "parse-names" : false, "suffix" : "" }, { "dropping-particle" : "", "family" : "Padmanabhan", "given" : "Sandosh", "non-dropping-particle" : "", "parse-names" : false, "suffix" : "" }, { "dropping-particle" : "", "family" : "Pankow", "given" : "James S", "non-dropping-particle" : "", "parse-names" : false, "suffix" : "" }, { "dropping-particle" : "", "family" : "Polasek", "given" : "Ozren", "non-dropping-particle" : "", "parse-names" : false, "suffix" : "" }, { "dropping-particle" : "", "family" : "Province", "given" : "Michael A", "non-dropping-particle" : "", "parse-names" : false, "suffix" : "" }, { "dropping-particle" : "", "family" : "Rich", "given" : "Stephen S", "non-dropping-particle" : "", "parse-names" : false, "suffix" : "" }, { "dropping-particle" : "", "family" : "Ridker", "given" : "Paul M", "non-dropping-particle" : "", "parse-names" : false, "suffix" : "" }, { "dropping-particle" : "", "family" : "Rudan", "given" : "Igor", "non-dropping-particle" : "", "parse-names" : false, "suffix" : "" }, { "dropping-particle" : "", "family" : "Schulze", "given" : "Matthias B", "non-dropping-particle" : "", "parse-names" : false, "suffix" : "" }, { "dropping-particle" : "", "family" : "Smith", "given" : "Blair H", "non-dropping-particle" : "", "parse-names" : false, "suffix" : "" }, { "dropping-particle" : "", "family" : "Uitterlinden", "given" : "Andr\u00e9 G", "non-dropping-particle" : "", "parse-names" : false, "suffix" : "" }, { "dropping-particle" : "", "family" : "Walker", "given" : "Mark", "non-dropping-particle" : "", "parse-names" : false, "suffix" : "" }, { "dropping-particle" : "", "family" : "Watkins", "given" : "Hugh", "non-dropping-particle" : "", "parse-names" : false, "suffix" : "" }, { "dropping-particle" : "", "family" : "Wong", "given" : "Tien Y", "non-dropping-particle" : "", "parse-names" : false, "suffix" : "" }, { "dropping-particle" : "", "family" : "Zeggini", "given" : "Eleftheria", "non-dropping-particle" : "", "parse-names" : false, "suffix" : "" }, { "dropping-particle" : "", "family" : "Laakso", "given" : "Markku", "non-dropping-particle" : "", "parse-names" : false, "suffix" : "" }, { "dropping-particle" : "", "family" : "Borecki", "given" : "Ingrid B", "non-dropping-particle" : "", "parse-names" : false, "suffix" : "" }, { "dropping-particle" : "", "family" : "Chasman", "given" : "Daniel I", "non-dropping-particle" : "", "parse-names" : false, "suffix" : "" }, { "dropping-particle" : "", "family" : "Pedersen", "given" : "Oluf", "non-dropping-particle" : "", "parse-names" : false, "suffix" : "" }, { "dropping-particle" : "", "family" : "Psaty", "given" : "Bruce M", "non-dropping-particle" : "", "parse-names" : false, "suffix" : "" }, { "dropping-particle" : "", "family" : "Shyong Tai", "given" : "E", "non-dropping-particle" : "", "parse-names" : false, "suffix" : "" }, { "dropping-particle" : "", "family" : "Duijn", "given" : "Cornelia M", "non-dropping-particle" : "van", "parse-names" : false, "suffix" : "" }, { "dropping-particle" : "", "family" : "Wareham", "given" : "Nicholas J", "non-dropping-particle" : "", "parse-names" : false, "suffix" : "" }, { "dropping-particle" : "", "family" : "Waterworth", "given" : "Dawn M", "non-dropping-particle" : "", "parse-names" : false, "suffix" : "" }, { "dropping-particle" : "", "family" : "Boerwinkle", "given" : "Eric", "non-dropping-particle" : "", "parse-names" : false, "suffix" : "" }, { "dropping-particle" : "", "family" : "Linda Kao", "given" : "W H", "non-dropping-particle" : "", "parse-names" : false, "suffix" : "" }, { "dropping-particle" : "", "family" : "Florez", "given" : "Jose C", "non-dropping-particle" : "", "parse-names" : false, "suffix" : "" }, { "dropping-particle" : "", "family" : "Loos", "given" : "Ruth J F", "non-dropping-particle" : "", "parse-names" : false, "suffix" : "" }, { "dropping-particle" : "", "family" : "Wilson", "given" : "James G", "non-dropping-particle" : "", "parse-names" : false, "suffix" : "" }, { "dropping-particle" : "", "family" : "Frayling", "given" : "Timothy M", "non-dropping-particle" : "", "parse-names" : false, "suffix" : "" }, { "dropping-particle" : "", "family" : "Siscovick", "given" : "David S", "non-dropping-particle" : "", "parse-names" : false, "suffix" : "" }, { "dropping-particle" : "", "family" : "Dupuis", "given" : "Jos\u00e9e", "non-dropping-particle" : "", "parse-names" : false, "suffix" : "" }, { "dropping-particle" : "", "family" : "Rotter", "given" : "Jerome I", "non-dropping-particle" : "", "parse-names" : false, "suffix" : "" }, { "dropping-particle" : "", "family" : "Meigs", "given" : "James B", "non-dropping-particle" : "", "parse-names" : false, "suffix" : "" }, { "dropping-particle" : "", "family" : "Scott", "given" : "Robert A", "non-dropping-particle" : "", "parse-names" : false, "suffix" : "" }, { "dropping-particle" : "", "family" : "Goodarzi", "given" : "Mark O", "non-dropping-particle" : "", "parse-names" : false, "suffix" : "" } ], "container-title" : "Nature communications", "id" : "ITEM-1", "issued" : { "date-parts" : [ [ "2015", "1" ] ] }, "page" : "5897", "title" : "Low-frequency and rare exome chip variants associate with fasting glucose and type 2 diabetes susceptibility.", "type" : "article-journal", "volume" : "6" }, "uris" : [ "http://www.mendeley.com/documents/?uuid=fd235b38-2b36-41c1-817c-53b840b312a9" ] } ], "mendeley" : { "formattedCitation" : "&lt;i&gt;(18)&lt;/i&gt;", "plainTextFormattedCitation" : "(18)", "previouslyFormattedCitation" : "&lt;i&gt;(18)&lt;/i&gt;" }, "properties" : { "noteIndex" : 0 }, "schema" : "https://github.com/citation-style-language/schema/raw/master/csl-citation.json" }</w:instrText>
            </w:r>
            <w:r w:rsidRPr="002B23D1">
              <w:rPr>
                <w:rFonts w:ascii="Calibri" w:eastAsia="Times New Roman" w:hAnsi="Calibri" w:cs="Times New Roman"/>
                <w:sz w:val="14"/>
                <w:szCs w:val="14"/>
              </w:rPr>
              <w:fldChar w:fldCharType="separate"/>
            </w:r>
            <w:r w:rsidR="00EF52D8" w:rsidRPr="002B23D1">
              <w:rPr>
                <w:rFonts w:ascii="Calibri" w:eastAsia="Times New Roman" w:hAnsi="Calibri" w:cs="Times New Roman"/>
                <w:i/>
                <w:noProof/>
                <w:sz w:val="14"/>
                <w:szCs w:val="14"/>
              </w:rPr>
              <w:t>(18)</w:t>
            </w:r>
            <w:r w:rsidRPr="002B23D1">
              <w:rPr>
                <w:rFonts w:ascii="Calibri" w:eastAsia="Times New Roman" w:hAnsi="Calibri" w:cs="Times New Roman"/>
                <w:sz w:val="14"/>
                <w:szCs w:val="14"/>
              </w:rPr>
              <w:fldChar w:fldCharType="end"/>
            </w:r>
            <w:r w:rsidRPr="002B23D1">
              <w:rPr>
                <w:rFonts w:ascii="Calibri" w:eastAsia="Times New Roman" w:hAnsi="Calibri" w:cs="Times New Roman"/>
                <w:sz w:val="14"/>
                <w:szCs w:val="14"/>
              </w:rPr>
              <w:t xml:space="preserve"> </w:t>
            </w:r>
          </w:p>
        </w:tc>
        <w:tc>
          <w:tcPr>
            <w:tcW w:w="1417" w:type="dxa"/>
            <w:shd w:val="clear" w:color="000000" w:fill="FFFFFF"/>
            <w:noWrap/>
            <w:vAlign w:val="center"/>
            <w:hideMark/>
          </w:tcPr>
          <w:p w14:paraId="73D46261"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9524/60718</w:t>
            </w:r>
          </w:p>
        </w:tc>
        <w:tc>
          <w:tcPr>
            <w:tcW w:w="1370" w:type="dxa"/>
            <w:shd w:val="clear" w:color="000000" w:fill="FFFFFF"/>
            <w:noWrap/>
            <w:vAlign w:val="center"/>
            <w:hideMark/>
          </w:tcPr>
          <w:p w14:paraId="35CF1D4C"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0.96</w:t>
            </w:r>
          </w:p>
        </w:tc>
        <w:tc>
          <w:tcPr>
            <w:tcW w:w="940" w:type="dxa"/>
            <w:shd w:val="clear" w:color="000000" w:fill="FFFFFF"/>
            <w:noWrap/>
            <w:vAlign w:val="center"/>
            <w:hideMark/>
          </w:tcPr>
          <w:p w14:paraId="65A3CDCA"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[0.90, 1.01]</w:t>
            </w:r>
          </w:p>
        </w:tc>
        <w:tc>
          <w:tcPr>
            <w:tcW w:w="858" w:type="dxa"/>
            <w:shd w:val="clear" w:color="000000" w:fill="FFFFFF"/>
            <w:noWrap/>
            <w:vAlign w:val="center"/>
            <w:hideMark/>
          </w:tcPr>
          <w:p w14:paraId="581AAEC6"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0.10</w:t>
            </w:r>
          </w:p>
        </w:tc>
      </w:tr>
      <w:tr w:rsidR="00DE231D" w:rsidRPr="002B23D1" w14:paraId="4D14725B" w14:textId="77777777" w:rsidTr="002E1C72">
        <w:trPr>
          <w:trHeight w:val="315"/>
        </w:trPr>
        <w:tc>
          <w:tcPr>
            <w:tcW w:w="644" w:type="dxa"/>
            <w:tcBorders>
              <w:bottom w:val="single" w:sz="4" w:space="0" w:color="auto"/>
            </w:tcBorders>
            <w:shd w:val="clear" w:color="000000" w:fill="FFFFFF"/>
            <w:noWrap/>
            <w:vAlign w:val="center"/>
            <w:hideMark/>
          </w:tcPr>
          <w:p w14:paraId="7D69A7B7"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tcBorders>
              <w:bottom w:val="single" w:sz="4" w:space="0" w:color="auto"/>
            </w:tcBorders>
            <w:shd w:val="clear" w:color="000000" w:fill="FFFFFF"/>
            <w:noWrap/>
            <w:vAlign w:val="center"/>
            <w:hideMark/>
          </w:tcPr>
          <w:p w14:paraId="595409BF"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tcBorders>
              <w:bottom w:val="single" w:sz="4" w:space="0" w:color="auto"/>
            </w:tcBorders>
            <w:shd w:val="clear" w:color="000000" w:fill="FFFFFF"/>
            <w:noWrap/>
            <w:vAlign w:val="bottom"/>
            <w:hideMark/>
          </w:tcPr>
          <w:p w14:paraId="0806BE61"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tcBorders>
              <w:bottom w:val="single" w:sz="4" w:space="0" w:color="auto"/>
            </w:tcBorders>
            <w:shd w:val="clear" w:color="000000" w:fill="FFFFFF"/>
            <w:noWrap/>
            <w:vAlign w:val="bottom"/>
            <w:hideMark/>
          </w:tcPr>
          <w:p w14:paraId="05C2487D"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tcBorders>
              <w:bottom w:val="single" w:sz="4" w:space="0" w:color="auto"/>
            </w:tcBorders>
            <w:shd w:val="clear" w:color="000000" w:fill="FFFFFF"/>
            <w:noWrap/>
            <w:vAlign w:val="bottom"/>
            <w:hideMark/>
          </w:tcPr>
          <w:p w14:paraId="09638E33"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tcBorders>
              <w:bottom w:val="single" w:sz="4" w:space="0" w:color="auto"/>
            </w:tcBorders>
            <w:shd w:val="clear" w:color="000000" w:fill="FFFFFF"/>
            <w:noWrap/>
            <w:vAlign w:val="bottom"/>
            <w:hideMark/>
          </w:tcPr>
          <w:p w14:paraId="4B52E323"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tcBorders>
              <w:bottom w:val="single" w:sz="4" w:space="0" w:color="auto"/>
            </w:tcBorders>
            <w:shd w:val="clear" w:color="000000" w:fill="FFFFFF"/>
            <w:noWrap/>
            <w:vAlign w:val="bottom"/>
            <w:hideMark/>
          </w:tcPr>
          <w:p w14:paraId="45E0A0CA"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tcBorders>
              <w:bottom w:val="single" w:sz="4" w:space="0" w:color="auto"/>
            </w:tcBorders>
            <w:shd w:val="clear" w:color="000000" w:fill="FFFFFF"/>
            <w:noWrap/>
            <w:vAlign w:val="bottom"/>
            <w:hideMark/>
          </w:tcPr>
          <w:p w14:paraId="55852E83"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tcBorders>
              <w:bottom w:val="single" w:sz="4" w:space="0" w:color="auto"/>
            </w:tcBorders>
            <w:shd w:val="clear" w:color="000000" w:fill="FFFFFF"/>
            <w:noWrap/>
            <w:vAlign w:val="bottom"/>
            <w:hideMark/>
          </w:tcPr>
          <w:p w14:paraId="71563C37"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tcBorders>
              <w:bottom w:val="single" w:sz="4" w:space="0" w:color="auto"/>
            </w:tcBorders>
            <w:shd w:val="clear" w:color="000000" w:fill="FFFFFF"/>
            <w:noWrap/>
            <w:vAlign w:val="bottom"/>
            <w:hideMark/>
          </w:tcPr>
          <w:p w14:paraId="14510803" w14:textId="77777777" w:rsidR="00C70C9C" w:rsidRPr="002B23D1" w:rsidRDefault="00C70C9C" w:rsidP="00C70C9C">
            <w:pPr>
              <w:spacing w:after="0" w:line="240" w:lineRule="auto"/>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Combined</w:t>
            </w:r>
          </w:p>
        </w:tc>
        <w:tc>
          <w:tcPr>
            <w:tcW w:w="2266" w:type="dxa"/>
            <w:tcBorders>
              <w:bottom w:val="single" w:sz="4" w:space="0" w:color="auto"/>
            </w:tcBorders>
            <w:shd w:val="clear" w:color="000000" w:fill="FFFFFF"/>
            <w:vAlign w:val="bottom"/>
            <w:hideMark/>
          </w:tcPr>
          <w:p w14:paraId="03AD2280" w14:textId="77777777" w:rsidR="00C70C9C" w:rsidRPr="002B23D1" w:rsidRDefault="00C70C9C" w:rsidP="00C70C9C">
            <w:pPr>
              <w:spacing w:after="0" w:line="240" w:lineRule="auto"/>
              <w:jc w:val="center"/>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 </w:t>
            </w:r>
          </w:p>
        </w:tc>
        <w:tc>
          <w:tcPr>
            <w:tcW w:w="1417" w:type="dxa"/>
            <w:tcBorders>
              <w:bottom w:val="single" w:sz="4" w:space="0" w:color="auto"/>
            </w:tcBorders>
            <w:shd w:val="clear" w:color="000000" w:fill="FFFFFF"/>
            <w:noWrap/>
            <w:vAlign w:val="bottom"/>
            <w:hideMark/>
          </w:tcPr>
          <w:p w14:paraId="24113FF3"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17047/93225</w:t>
            </w:r>
          </w:p>
        </w:tc>
        <w:tc>
          <w:tcPr>
            <w:tcW w:w="1370" w:type="dxa"/>
            <w:tcBorders>
              <w:bottom w:val="single" w:sz="4" w:space="0" w:color="auto"/>
            </w:tcBorders>
            <w:shd w:val="clear" w:color="000000" w:fill="FFFFFF"/>
            <w:noWrap/>
            <w:vAlign w:val="bottom"/>
            <w:hideMark/>
          </w:tcPr>
          <w:p w14:paraId="44CF10A3"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0.99</w:t>
            </w:r>
          </w:p>
        </w:tc>
        <w:tc>
          <w:tcPr>
            <w:tcW w:w="940" w:type="dxa"/>
            <w:tcBorders>
              <w:bottom w:val="single" w:sz="4" w:space="0" w:color="auto"/>
            </w:tcBorders>
            <w:shd w:val="clear" w:color="000000" w:fill="FFFFFF"/>
            <w:noWrap/>
            <w:vAlign w:val="bottom"/>
            <w:hideMark/>
          </w:tcPr>
          <w:p w14:paraId="56BE225E"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[0.95, 1.04]</w:t>
            </w:r>
          </w:p>
        </w:tc>
        <w:tc>
          <w:tcPr>
            <w:tcW w:w="858" w:type="dxa"/>
            <w:tcBorders>
              <w:bottom w:val="single" w:sz="4" w:space="0" w:color="auto"/>
            </w:tcBorders>
            <w:shd w:val="clear" w:color="000000" w:fill="FFFFFF"/>
            <w:noWrap/>
            <w:vAlign w:val="bottom"/>
            <w:hideMark/>
          </w:tcPr>
          <w:p w14:paraId="5739523A"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0.67</w:t>
            </w:r>
          </w:p>
        </w:tc>
      </w:tr>
      <w:tr w:rsidR="00DE231D" w:rsidRPr="002B23D1" w14:paraId="29D0D3BF" w14:textId="77777777" w:rsidTr="00481964">
        <w:trPr>
          <w:trHeight w:val="300"/>
        </w:trPr>
        <w:tc>
          <w:tcPr>
            <w:tcW w:w="644" w:type="dxa"/>
            <w:tcBorders>
              <w:top w:val="single" w:sz="4" w:space="0" w:color="auto"/>
            </w:tcBorders>
            <w:shd w:val="clear" w:color="000000" w:fill="FFFFFF"/>
            <w:noWrap/>
            <w:vAlign w:val="center"/>
            <w:hideMark/>
          </w:tcPr>
          <w:p w14:paraId="2473ED7E"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lastRenderedPageBreak/>
              <w:t>HTR2C</w:t>
            </w:r>
          </w:p>
        </w:tc>
        <w:tc>
          <w:tcPr>
            <w:tcW w:w="959" w:type="dxa"/>
            <w:tcBorders>
              <w:top w:val="single" w:sz="4" w:space="0" w:color="auto"/>
            </w:tcBorders>
            <w:shd w:val="clear" w:color="000000" w:fill="FFFFFF"/>
            <w:noWrap/>
            <w:vAlign w:val="center"/>
            <w:hideMark/>
          </w:tcPr>
          <w:p w14:paraId="0E6ACBD9"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rs56372597</w:t>
            </w:r>
          </w:p>
        </w:tc>
        <w:tc>
          <w:tcPr>
            <w:tcW w:w="415" w:type="dxa"/>
            <w:tcBorders>
              <w:top w:val="single" w:sz="4" w:space="0" w:color="auto"/>
            </w:tcBorders>
            <w:shd w:val="clear" w:color="000000" w:fill="FFFFFF"/>
            <w:noWrap/>
            <w:vAlign w:val="center"/>
            <w:hideMark/>
          </w:tcPr>
          <w:p w14:paraId="321B0BD7"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X</w:t>
            </w:r>
          </w:p>
        </w:tc>
        <w:tc>
          <w:tcPr>
            <w:tcW w:w="855" w:type="dxa"/>
            <w:tcBorders>
              <w:top w:val="single" w:sz="4" w:space="0" w:color="auto"/>
            </w:tcBorders>
            <w:shd w:val="clear" w:color="000000" w:fill="FFFFFF"/>
            <w:noWrap/>
            <w:vAlign w:val="bottom"/>
            <w:hideMark/>
          </w:tcPr>
          <w:p w14:paraId="52A1FFEF"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113951968</w:t>
            </w:r>
          </w:p>
        </w:tc>
        <w:tc>
          <w:tcPr>
            <w:tcW w:w="992" w:type="dxa"/>
            <w:tcBorders>
              <w:top w:val="single" w:sz="4" w:space="0" w:color="auto"/>
            </w:tcBorders>
            <w:shd w:val="clear" w:color="000000" w:fill="FFFFFF"/>
            <w:noWrap/>
            <w:vAlign w:val="center"/>
            <w:hideMark/>
          </w:tcPr>
          <w:p w14:paraId="2BE462F2"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Intronic</w:t>
            </w:r>
          </w:p>
        </w:tc>
        <w:tc>
          <w:tcPr>
            <w:tcW w:w="805" w:type="dxa"/>
            <w:tcBorders>
              <w:top w:val="single" w:sz="4" w:space="0" w:color="auto"/>
            </w:tcBorders>
            <w:shd w:val="clear" w:color="000000" w:fill="FFFFFF"/>
            <w:noWrap/>
            <w:vAlign w:val="center"/>
            <w:hideMark/>
          </w:tcPr>
          <w:p w14:paraId="73B49FB3"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BMI</w:t>
            </w:r>
          </w:p>
        </w:tc>
        <w:tc>
          <w:tcPr>
            <w:tcW w:w="886" w:type="dxa"/>
            <w:tcBorders>
              <w:top w:val="single" w:sz="4" w:space="0" w:color="auto"/>
            </w:tcBorders>
            <w:shd w:val="clear" w:color="000000" w:fill="FFFFFF"/>
            <w:noWrap/>
            <w:vAlign w:val="center"/>
            <w:hideMark/>
          </w:tcPr>
          <w:p w14:paraId="735F824C"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A</w:t>
            </w:r>
          </w:p>
        </w:tc>
        <w:tc>
          <w:tcPr>
            <w:tcW w:w="555" w:type="dxa"/>
            <w:tcBorders>
              <w:top w:val="single" w:sz="4" w:space="0" w:color="auto"/>
            </w:tcBorders>
            <w:shd w:val="clear" w:color="000000" w:fill="FFFFFF"/>
            <w:noWrap/>
            <w:vAlign w:val="center"/>
            <w:hideMark/>
          </w:tcPr>
          <w:p w14:paraId="32168995"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G</w:t>
            </w:r>
          </w:p>
        </w:tc>
        <w:tc>
          <w:tcPr>
            <w:tcW w:w="536" w:type="dxa"/>
            <w:tcBorders>
              <w:top w:val="single" w:sz="4" w:space="0" w:color="auto"/>
            </w:tcBorders>
            <w:shd w:val="clear" w:color="000000" w:fill="FFFFFF"/>
            <w:noWrap/>
            <w:vAlign w:val="center"/>
            <w:hideMark/>
          </w:tcPr>
          <w:p w14:paraId="25A8E93B"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0.150</w:t>
            </w:r>
          </w:p>
        </w:tc>
        <w:tc>
          <w:tcPr>
            <w:tcW w:w="1000" w:type="dxa"/>
            <w:tcBorders>
              <w:top w:val="single" w:sz="4" w:space="0" w:color="auto"/>
            </w:tcBorders>
            <w:shd w:val="clear" w:color="000000" w:fill="FFFFFF"/>
            <w:noWrap/>
            <w:vAlign w:val="center"/>
            <w:hideMark/>
          </w:tcPr>
          <w:p w14:paraId="5C083694" w14:textId="77777777" w:rsidR="00C70C9C" w:rsidRPr="002B23D1" w:rsidRDefault="00C70C9C"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Discovery</w:t>
            </w:r>
          </w:p>
        </w:tc>
        <w:tc>
          <w:tcPr>
            <w:tcW w:w="2266" w:type="dxa"/>
            <w:tcBorders>
              <w:top w:val="single" w:sz="4" w:space="0" w:color="auto"/>
            </w:tcBorders>
            <w:shd w:val="clear" w:color="000000" w:fill="FFFFFF"/>
            <w:vAlign w:val="center"/>
            <w:hideMark/>
          </w:tcPr>
          <w:p w14:paraId="4222A3CE"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BMI</w:t>
            </w:r>
          </w:p>
        </w:tc>
        <w:tc>
          <w:tcPr>
            <w:tcW w:w="1417" w:type="dxa"/>
            <w:tcBorders>
              <w:top w:val="single" w:sz="4" w:space="0" w:color="auto"/>
            </w:tcBorders>
            <w:shd w:val="clear" w:color="000000" w:fill="FFFFFF"/>
            <w:noWrap/>
            <w:vAlign w:val="center"/>
            <w:hideMark/>
          </w:tcPr>
          <w:p w14:paraId="45F30016"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10798</w:t>
            </w:r>
          </w:p>
        </w:tc>
        <w:tc>
          <w:tcPr>
            <w:tcW w:w="1370" w:type="dxa"/>
            <w:tcBorders>
              <w:top w:val="single" w:sz="4" w:space="0" w:color="auto"/>
            </w:tcBorders>
            <w:shd w:val="clear" w:color="000000" w:fill="FFFFFF"/>
            <w:noWrap/>
            <w:vAlign w:val="center"/>
            <w:hideMark/>
          </w:tcPr>
          <w:p w14:paraId="16571533"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0.05</w:t>
            </w:r>
          </w:p>
        </w:tc>
        <w:tc>
          <w:tcPr>
            <w:tcW w:w="940" w:type="dxa"/>
            <w:tcBorders>
              <w:top w:val="single" w:sz="4" w:space="0" w:color="auto"/>
            </w:tcBorders>
            <w:shd w:val="clear" w:color="000000" w:fill="FFFFFF"/>
            <w:noWrap/>
            <w:vAlign w:val="center"/>
            <w:hideMark/>
          </w:tcPr>
          <w:p w14:paraId="25D50AC3"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0.02</w:t>
            </w:r>
          </w:p>
        </w:tc>
        <w:tc>
          <w:tcPr>
            <w:tcW w:w="858" w:type="dxa"/>
            <w:tcBorders>
              <w:top w:val="single" w:sz="4" w:space="0" w:color="auto"/>
            </w:tcBorders>
            <w:shd w:val="clear" w:color="000000" w:fill="FFFFFF"/>
            <w:noWrap/>
            <w:vAlign w:val="center"/>
            <w:hideMark/>
          </w:tcPr>
          <w:p w14:paraId="790AAE62"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2.1</w:t>
            </w:r>
            <w:r w:rsidR="004579A9" w:rsidRPr="002B23D1">
              <w:rPr>
                <w:rFonts w:ascii="Calibri" w:eastAsia="Times New Roman" w:hAnsi="Calibri" w:cs="Times New Roman"/>
                <w:sz w:val="14"/>
                <w:szCs w:val="14"/>
              </w:rPr>
              <w:t>x10</w:t>
            </w:r>
            <w:r w:rsidR="004579A9" w:rsidRPr="002B23D1">
              <w:rPr>
                <w:rFonts w:ascii="Calibri" w:eastAsia="Times New Roman" w:hAnsi="Calibri" w:cs="Times New Roman"/>
                <w:sz w:val="14"/>
                <w:szCs w:val="14"/>
                <w:vertAlign w:val="superscript"/>
              </w:rPr>
              <w:t>-</w:t>
            </w:r>
            <w:r w:rsidRPr="002B23D1">
              <w:rPr>
                <w:rFonts w:ascii="Calibri" w:eastAsia="Times New Roman" w:hAnsi="Calibri" w:cs="Times New Roman"/>
                <w:sz w:val="14"/>
                <w:szCs w:val="14"/>
                <w:vertAlign w:val="superscript"/>
              </w:rPr>
              <w:t>3</w:t>
            </w:r>
          </w:p>
        </w:tc>
      </w:tr>
      <w:tr w:rsidR="00481964" w:rsidRPr="002B23D1" w14:paraId="25569A04" w14:textId="77777777" w:rsidTr="00481964">
        <w:trPr>
          <w:trHeight w:val="300"/>
        </w:trPr>
        <w:tc>
          <w:tcPr>
            <w:tcW w:w="644" w:type="dxa"/>
            <w:shd w:val="clear" w:color="000000" w:fill="FFFFFF"/>
            <w:noWrap/>
            <w:vAlign w:val="center"/>
            <w:hideMark/>
          </w:tcPr>
          <w:p w14:paraId="4B5820AD"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0EEA61F8"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50BD27C2"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03AB0DF4"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5443004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296DF424"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7A3BCED5"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637AC5B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77FF5BAF"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1A6D4BDA" w14:textId="77777777" w:rsidR="00481964" w:rsidRPr="002B23D1" w:rsidRDefault="00481964"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Targeted follow-up</w:t>
            </w:r>
          </w:p>
        </w:tc>
        <w:tc>
          <w:tcPr>
            <w:tcW w:w="2266" w:type="dxa"/>
            <w:shd w:val="clear" w:color="000000" w:fill="FFFFFF"/>
            <w:vAlign w:val="center"/>
            <w:hideMark/>
          </w:tcPr>
          <w:p w14:paraId="6E03A6A9"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Additional CoLaus, ELY, EPIC, Fenland, LOLIPOP</w:t>
            </w:r>
          </w:p>
        </w:tc>
        <w:tc>
          <w:tcPr>
            <w:tcW w:w="1417" w:type="dxa"/>
            <w:shd w:val="clear" w:color="000000" w:fill="FFFFFF"/>
            <w:noWrap/>
            <w:vAlign w:val="center"/>
            <w:hideMark/>
          </w:tcPr>
          <w:p w14:paraId="1D1D91A4"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36983</w:t>
            </w:r>
          </w:p>
        </w:tc>
        <w:tc>
          <w:tcPr>
            <w:tcW w:w="1370" w:type="dxa"/>
            <w:shd w:val="clear" w:color="000000" w:fill="FFFFFF"/>
            <w:noWrap/>
            <w:vAlign w:val="center"/>
            <w:hideMark/>
          </w:tcPr>
          <w:p w14:paraId="1268F7CE"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0.00</w:t>
            </w:r>
          </w:p>
        </w:tc>
        <w:tc>
          <w:tcPr>
            <w:tcW w:w="940" w:type="dxa"/>
            <w:shd w:val="clear" w:color="000000" w:fill="FFFFFF"/>
            <w:noWrap/>
            <w:vAlign w:val="center"/>
            <w:hideMark/>
          </w:tcPr>
          <w:p w14:paraId="5FF7484A"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0.01</w:t>
            </w:r>
          </w:p>
        </w:tc>
        <w:tc>
          <w:tcPr>
            <w:tcW w:w="858" w:type="dxa"/>
            <w:shd w:val="clear" w:color="000000" w:fill="FFFFFF"/>
            <w:noWrap/>
            <w:vAlign w:val="center"/>
            <w:hideMark/>
          </w:tcPr>
          <w:p w14:paraId="2C9D3067"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0.92</w:t>
            </w:r>
          </w:p>
        </w:tc>
      </w:tr>
      <w:tr w:rsidR="00481964" w:rsidRPr="002B23D1" w14:paraId="07C39605" w14:textId="77777777" w:rsidTr="00481964">
        <w:trPr>
          <w:trHeight w:val="300"/>
        </w:trPr>
        <w:tc>
          <w:tcPr>
            <w:tcW w:w="644" w:type="dxa"/>
            <w:shd w:val="clear" w:color="000000" w:fill="FFFFFF"/>
            <w:noWrap/>
            <w:vAlign w:val="center"/>
            <w:hideMark/>
          </w:tcPr>
          <w:p w14:paraId="065F4095"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0F3D3F4A"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3BB1C556"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2DEC4AB6"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5CFAF31E"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224DBF4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1BB010E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4C84A53D"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17C3E7A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519AF158" w14:textId="77777777" w:rsidR="00481964" w:rsidRPr="002B23D1" w:rsidRDefault="00481964" w:rsidP="00C70C9C">
            <w:pPr>
              <w:spacing w:after="0" w:line="240" w:lineRule="auto"/>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xml:space="preserve">In silico </w:t>
            </w:r>
            <w:r w:rsidRPr="002B23D1">
              <w:rPr>
                <w:rFonts w:ascii="Calibri" w:eastAsia="Times New Roman" w:hAnsi="Calibri" w:cs="Times New Roman"/>
                <w:sz w:val="14"/>
                <w:szCs w:val="14"/>
              </w:rPr>
              <w:t>follow-up</w:t>
            </w:r>
          </w:p>
        </w:tc>
        <w:tc>
          <w:tcPr>
            <w:tcW w:w="2266" w:type="dxa"/>
            <w:shd w:val="clear" w:color="000000" w:fill="FFFFFF"/>
            <w:vAlign w:val="center"/>
            <w:hideMark/>
          </w:tcPr>
          <w:p w14:paraId="4029AA97"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n/a</w:t>
            </w:r>
          </w:p>
        </w:tc>
        <w:tc>
          <w:tcPr>
            <w:tcW w:w="1417" w:type="dxa"/>
            <w:shd w:val="clear" w:color="000000" w:fill="FFFFFF"/>
            <w:noWrap/>
            <w:vAlign w:val="center"/>
            <w:hideMark/>
          </w:tcPr>
          <w:p w14:paraId="198232BB"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1370" w:type="dxa"/>
            <w:shd w:val="clear" w:color="000000" w:fill="FFFFFF"/>
            <w:noWrap/>
            <w:vAlign w:val="center"/>
            <w:hideMark/>
          </w:tcPr>
          <w:p w14:paraId="32E0FB8A"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940" w:type="dxa"/>
            <w:shd w:val="clear" w:color="000000" w:fill="FFFFFF"/>
            <w:noWrap/>
            <w:vAlign w:val="center"/>
            <w:hideMark/>
          </w:tcPr>
          <w:p w14:paraId="7C1E9B2C"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858" w:type="dxa"/>
            <w:shd w:val="clear" w:color="000000" w:fill="FFFFFF"/>
            <w:noWrap/>
            <w:vAlign w:val="center"/>
            <w:hideMark/>
          </w:tcPr>
          <w:p w14:paraId="3D33D01C"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NA</w:t>
            </w:r>
          </w:p>
        </w:tc>
      </w:tr>
      <w:tr w:rsidR="00DE231D" w:rsidRPr="002B23D1" w14:paraId="118A7A90" w14:textId="77777777" w:rsidTr="002E1C72">
        <w:trPr>
          <w:trHeight w:val="315"/>
        </w:trPr>
        <w:tc>
          <w:tcPr>
            <w:tcW w:w="644" w:type="dxa"/>
            <w:tcBorders>
              <w:bottom w:val="single" w:sz="4" w:space="0" w:color="auto"/>
            </w:tcBorders>
            <w:shd w:val="clear" w:color="000000" w:fill="FFFFFF"/>
            <w:noWrap/>
            <w:vAlign w:val="center"/>
            <w:hideMark/>
          </w:tcPr>
          <w:p w14:paraId="755EFB1B"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tcBorders>
              <w:bottom w:val="single" w:sz="4" w:space="0" w:color="auto"/>
            </w:tcBorders>
            <w:shd w:val="clear" w:color="000000" w:fill="FFFFFF"/>
            <w:noWrap/>
            <w:vAlign w:val="center"/>
            <w:hideMark/>
          </w:tcPr>
          <w:p w14:paraId="57D42AFA"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tcBorders>
              <w:bottom w:val="single" w:sz="4" w:space="0" w:color="auto"/>
            </w:tcBorders>
            <w:shd w:val="clear" w:color="000000" w:fill="FFFFFF"/>
            <w:noWrap/>
            <w:vAlign w:val="bottom"/>
            <w:hideMark/>
          </w:tcPr>
          <w:p w14:paraId="01818F84"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tcBorders>
              <w:bottom w:val="single" w:sz="4" w:space="0" w:color="auto"/>
            </w:tcBorders>
            <w:shd w:val="clear" w:color="000000" w:fill="FFFFFF"/>
            <w:noWrap/>
            <w:vAlign w:val="bottom"/>
            <w:hideMark/>
          </w:tcPr>
          <w:p w14:paraId="626B747F"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tcBorders>
              <w:bottom w:val="single" w:sz="4" w:space="0" w:color="auto"/>
            </w:tcBorders>
            <w:shd w:val="clear" w:color="000000" w:fill="FFFFFF"/>
            <w:noWrap/>
            <w:vAlign w:val="bottom"/>
            <w:hideMark/>
          </w:tcPr>
          <w:p w14:paraId="4F611928"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tcBorders>
              <w:bottom w:val="single" w:sz="4" w:space="0" w:color="auto"/>
            </w:tcBorders>
            <w:shd w:val="clear" w:color="000000" w:fill="FFFFFF"/>
            <w:noWrap/>
            <w:vAlign w:val="bottom"/>
            <w:hideMark/>
          </w:tcPr>
          <w:p w14:paraId="5B0F03D9"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tcBorders>
              <w:bottom w:val="single" w:sz="4" w:space="0" w:color="auto"/>
            </w:tcBorders>
            <w:shd w:val="clear" w:color="000000" w:fill="FFFFFF"/>
            <w:noWrap/>
            <w:vAlign w:val="bottom"/>
            <w:hideMark/>
          </w:tcPr>
          <w:p w14:paraId="6A138062"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tcBorders>
              <w:bottom w:val="single" w:sz="4" w:space="0" w:color="auto"/>
            </w:tcBorders>
            <w:shd w:val="clear" w:color="000000" w:fill="FFFFFF"/>
            <w:noWrap/>
            <w:vAlign w:val="bottom"/>
            <w:hideMark/>
          </w:tcPr>
          <w:p w14:paraId="093126AB"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tcBorders>
              <w:bottom w:val="single" w:sz="4" w:space="0" w:color="auto"/>
            </w:tcBorders>
            <w:shd w:val="clear" w:color="000000" w:fill="FFFFFF"/>
            <w:noWrap/>
            <w:vAlign w:val="bottom"/>
            <w:hideMark/>
          </w:tcPr>
          <w:p w14:paraId="3DA51349"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tcBorders>
              <w:bottom w:val="single" w:sz="4" w:space="0" w:color="auto"/>
            </w:tcBorders>
            <w:shd w:val="clear" w:color="000000" w:fill="FFFFFF"/>
            <w:noWrap/>
            <w:vAlign w:val="bottom"/>
            <w:hideMark/>
          </w:tcPr>
          <w:p w14:paraId="00E1B4F6" w14:textId="77777777" w:rsidR="00C70C9C" w:rsidRPr="002B23D1" w:rsidRDefault="00C70C9C" w:rsidP="00C70C9C">
            <w:pPr>
              <w:spacing w:after="0" w:line="240" w:lineRule="auto"/>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Combined</w:t>
            </w:r>
          </w:p>
        </w:tc>
        <w:tc>
          <w:tcPr>
            <w:tcW w:w="2266" w:type="dxa"/>
            <w:tcBorders>
              <w:bottom w:val="single" w:sz="4" w:space="0" w:color="auto"/>
            </w:tcBorders>
            <w:shd w:val="clear" w:color="000000" w:fill="FFFFFF"/>
            <w:vAlign w:val="bottom"/>
            <w:hideMark/>
          </w:tcPr>
          <w:p w14:paraId="6DE7E1E2" w14:textId="77777777" w:rsidR="00C70C9C" w:rsidRPr="002B23D1" w:rsidRDefault="00C70C9C" w:rsidP="00C70C9C">
            <w:pPr>
              <w:spacing w:after="0" w:line="240" w:lineRule="auto"/>
              <w:jc w:val="center"/>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 </w:t>
            </w:r>
          </w:p>
        </w:tc>
        <w:tc>
          <w:tcPr>
            <w:tcW w:w="1417" w:type="dxa"/>
            <w:tcBorders>
              <w:bottom w:val="single" w:sz="4" w:space="0" w:color="auto"/>
            </w:tcBorders>
            <w:shd w:val="clear" w:color="000000" w:fill="FFFFFF"/>
            <w:noWrap/>
            <w:vAlign w:val="bottom"/>
            <w:hideMark/>
          </w:tcPr>
          <w:p w14:paraId="73D194DC"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47781</w:t>
            </w:r>
          </w:p>
        </w:tc>
        <w:tc>
          <w:tcPr>
            <w:tcW w:w="1370" w:type="dxa"/>
            <w:tcBorders>
              <w:bottom w:val="single" w:sz="4" w:space="0" w:color="auto"/>
            </w:tcBorders>
            <w:shd w:val="clear" w:color="000000" w:fill="FFFFFF"/>
            <w:noWrap/>
            <w:vAlign w:val="bottom"/>
            <w:hideMark/>
          </w:tcPr>
          <w:p w14:paraId="4A48A798"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0.01</w:t>
            </w:r>
          </w:p>
        </w:tc>
        <w:tc>
          <w:tcPr>
            <w:tcW w:w="940" w:type="dxa"/>
            <w:tcBorders>
              <w:bottom w:val="single" w:sz="4" w:space="0" w:color="auto"/>
            </w:tcBorders>
            <w:shd w:val="clear" w:color="000000" w:fill="FFFFFF"/>
            <w:noWrap/>
            <w:vAlign w:val="bottom"/>
            <w:hideMark/>
          </w:tcPr>
          <w:p w14:paraId="60524CCE"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0.01</w:t>
            </w:r>
          </w:p>
        </w:tc>
        <w:tc>
          <w:tcPr>
            <w:tcW w:w="858" w:type="dxa"/>
            <w:tcBorders>
              <w:bottom w:val="single" w:sz="4" w:space="0" w:color="auto"/>
            </w:tcBorders>
            <w:shd w:val="clear" w:color="000000" w:fill="FFFFFF"/>
            <w:noWrap/>
            <w:vAlign w:val="bottom"/>
            <w:hideMark/>
          </w:tcPr>
          <w:p w14:paraId="50596BD4"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0.13</w:t>
            </w:r>
          </w:p>
        </w:tc>
      </w:tr>
      <w:tr w:rsidR="00DE231D" w:rsidRPr="002B23D1" w14:paraId="5A34C526" w14:textId="77777777" w:rsidTr="00481964">
        <w:trPr>
          <w:trHeight w:val="300"/>
        </w:trPr>
        <w:tc>
          <w:tcPr>
            <w:tcW w:w="644" w:type="dxa"/>
            <w:tcBorders>
              <w:top w:val="single" w:sz="4" w:space="0" w:color="auto"/>
            </w:tcBorders>
            <w:shd w:val="clear" w:color="000000" w:fill="FFFFFF"/>
            <w:noWrap/>
            <w:vAlign w:val="center"/>
            <w:hideMark/>
          </w:tcPr>
          <w:p w14:paraId="088C91ED"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MCHR1</w:t>
            </w:r>
          </w:p>
        </w:tc>
        <w:tc>
          <w:tcPr>
            <w:tcW w:w="959" w:type="dxa"/>
            <w:tcBorders>
              <w:top w:val="single" w:sz="4" w:space="0" w:color="auto"/>
            </w:tcBorders>
            <w:shd w:val="clear" w:color="000000" w:fill="FFFFFF"/>
            <w:noWrap/>
            <w:vAlign w:val="center"/>
            <w:hideMark/>
          </w:tcPr>
          <w:p w14:paraId="13C6D9A3"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rs117372135</w:t>
            </w:r>
          </w:p>
        </w:tc>
        <w:tc>
          <w:tcPr>
            <w:tcW w:w="415" w:type="dxa"/>
            <w:tcBorders>
              <w:top w:val="single" w:sz="4" w:space="0" w:color="auto"/>
            </w:tcBorders>
            <w:shd w:val="clear" w:color="000000" w:fill="FFFFFF"/>
            <w:noWrap/>
            <w:vAlign w:val="center"/>
            <w:hideMark/>
          </w:tcPr>
          <w:p w14:paraId="4E97FFF5"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22</w:t>
            </w:r>
          </w:p>
        </w:tc>
        <w:tc>
          <w:tcPr>
            <w:tcW w:w="855" w:type="dxa"/>
            <w:tcBorders>
              <w:top w:val="single" w:sz="4" w:space="0" w:color="auto"/>
            </w:tcBorders>
            <w:shd w:val="clear" w:color="000000" w:fill="FFFFFF"/>
            <w:noWrap/>
            <w:vAlign w:val="bottom"/>
            <w:hideMark/>
          </w:tcPr>
          <w:p w14:paraId="38432741"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41075523</w:t>
            </w:r>
          </w:p>
        </w:tc>
        <w:tc>
          <w:tcPr>
            <w:tcW w:w="992" w:type="dxa"/>
            <w:tcBorders>
              <w:top w:val="single" w:sz="4" w:space="0" w:color="auto"/>
            </w:tcBorders>
            <w:shd w:val="clear" w:color="000000" w:fill="FFFFFF"/>
            <w:noWrap/>
            <w:vAlign w:val="center"/>
            <w:hideMark/>
          </w:tcPr>
          <w:p w14:paraId="0345CCDF"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T25M</w:t>
            </w:r>
          </w:p>
        </w:tc>
        <w:tc>
          <w:tcPr>
            <w:tcW w:w="805" w:type="dxa"/>
            <w:tcBorders>
              <w:top w:val="single" w:sz="4" w:space="0" w:color="auto"/>
            </w:tcBorders>
            <w:shd w:val="clear" w:color="000000" w:fill="FFFFFF"/>
            <w:noWrap/>
            <w:vAlign w:val="center"/>
            <w:hideMark/>
          </w:tcPr>
          <w:p w14:paraId="27D13BD7"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BMI</w:t>
            </w:r>
          </w:p>
        </w:tc>
        <w:tc>
          <w:tcPr>
            <w:tcW w:w="886" w:type="dxa"/>
            <w:tcBorders>
              <w:top w:val="single" w:sz="4" w:space="0" w:color="auto"/>
            </w:tcBorders>
            <w:shd w:val="clear" w:color="000000" w:fill="FFFFFF"/>
            <w:noWrap/>
            <w:vAlign w:val="center"/>
            <w:hideMark/>
          </w:tcPr>
          <w:p w14:paraId="20F15CC2"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T</w:t>
            </w:r>
          </w:p>
        </w:tc>
        <w:tc>
          <w:tcPr>
            <w:tcW w:w="555" w:type="dxa"/>
            <w:tcBorders>
              <w:top w:val="single" w:sz="4" w:space="0" w:color="auto"/>
            </w:tcBorders>
            <w:shd w:val="clear" w:color="000000" w:fill="FFFFFF"/>
            <w:noWrap/>
            <w:vAlign w:val="center"/>
            <w:hideMark/>
          </w:tcPr>
          <w:p w14:paraId="66804B0D"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C</w:t>
            </w:r>
          </w:p>
        </w:tc>
        <w:tc>
          <w:tcPr>
            <w:tcW w:w="536" w:type="dxa"/>
            <w:tcBorders>
              <w:top w:val="single" w:sz="4" w:space="0" w:color="auto"/>
            </w:tcBorders>
            <w:shd w:val="clear" w:color="000000" w:fill="FFFFFF"/>
            <w:noWrap/>
            <w:vAlign w:val="center"/>
            <w:hideMark/>
          </w:tcPr>
          <w:p w14:paraId="62CC23FD"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0.002</w:t>
            </w:r>
          </w:p>
        </w:tc>
        <w:tc>
          <w:tcPr>
            <w:tcW w:w="1000" w:type="dxa"/>
            <w:tcBorders>
              <w:top w:val="single" w:sz="4" w:space="0" w:color="auto"/>
            </w:tcBorders>
            <w:shd w:val="clear" w:color="000000" w:fill="FFFFFF"/>
            <w:noWrap/>
            <w:vAlign w:val="center"/>
            <w:hideMark/>
          </w:tcPr>
          <w:p w14:paraId="4C8D7AD3" w14:textId="77777777" w:rsidR="00C70C9C" w:rsidRPr="002B23D1" w:rsidRDefault="00C70C9C"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Discovery</w:t>
            </w:r>
          </w:p>
        </w:tc>
        <w:tc>
          <w:tcPr>
            <w:tcW w:w="2266" w:type="dxa"/>
            <w:tcBorders>
              <w:top w:val="single" w:sz="4" w:space="0" w:color="auto"/>
            </w:tcBorders>
            <w:shd w:val="clear" w:color="000000" w:fill="FFFFFF"/>
            <w:vAlign w:val="center"/>
            <w:hideMark/>
          </w:tcPr>
          <w:p w14:paraId="6AADC94A"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BMI</w:t>
            </w:r>
          </w:p>
        </w:tc>
        <w:tc>
          <w:tcPr>
            <w:tcW w:w="1417" w:type="dxa"/>
            <w:tcBorders>
              <w:top w:val="single" w:sz="4" w:space="0" w:color="auto"/>
            </w:tcBorders>
            <w:shd w:val="clear" w:color="000000" w:fill="FFFFFF"/>
            <w:noWrap/>
            <w:vAlign w:val="center"/>
            <w:hideMark/>
          </w:tcPr>
          <w:p w14:paraId="28101784"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10952</w:t>
            </w:r>
          </w:p>
        </w:tc>
        <w:tc>
          <w:tcPr>
            <w:tcW w:w="1370" w:type="dxa"/>
            <w:tcBorders>
              <w:top w:val="single" w:sz="4" w:space="0" w:color="auto"/>
            </w:tcBorders>
            <w:shd w:val="clear" w:color="000000" w:fill="FFFFFF"/>
            <w:noWrap/>
            <w:vAlign w:val="center"/>
            <w:hideMark/>
          </w:tcPr>
          <w:p w14:paraId="0C62F18E"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0.62</w:t>
            </w:r>
          </w:p>
        </w:tc>
        <w:tc>
          <w:tcPr>
            <w:tcW w:w="940" w:type="dxa"/>
            <w:tcBorders>
              <w:top w:val="single" w:sz="4" w:space="0" w:color="auto"/>
            </w:tcBorders>
            <w:shd w:val="clear" w:color="000000" w:fill="FFFFFF"/>
            <w:noWrap/>
            <w:vAlign w:val="center"/>
            <w:hideMark/>
          </w:tcPr>
          <w:p w14:paraId="4AD99CD1"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0.15</w:t>
            </w:r>
          </w:p>
        </w:tc>
        <w:tc>
          <w:tcPr>
            <w:tcW w:w="858" w:type="dxa"/>
            <w:tcBorders>
              <w:top w:val="single" w:sz="4" w:space="0" w:color="auto"/>
            </w:tcBorders>
            <w:shd w:val="clear" w:color="000000" w:fill="FFFFFF"/>
            <w:noWrap/>
            <w:vAlign w:val="center"/>
            <w:hideMark/>
          </w:tcPr>
          <w:p w14:paraId="1961DBAA" w14:textId="77777777" w:rsidR="00C70C9C" w:rsidRPr="002B23D1" w:rsidRDefault="00C70C9C" w:rsidP="004579A9">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4.5</w:t>
            </w:r>
            <w:r w:rsidR="004579A9" w:rsidRPr="002B23D1">
              <w:rPr>
                <w:rFonts w:ascii="Calibri" w:eastAsia="Times New Roman" w:hAnsi="Calibri" w:cs="Times New Roman"/>
                <w:sz w:val="14"/>
                <w:szCs w:val="14"/>
              </w:rPr>
              <w:t>x10</w:t>
            </w:r>
            <w:r w:rsidR="004579A9" w:rsidRPr="002B23D1">
              <w:rPr>
                <w:rFonts w:ascii="Calibri" w:eastAsia="Times New Roman" w:hAnsi="Calibri" w:cs="Times New Roman"/>
                <w:sz w:val="14"/>
                <w:szCs w:val="14"/>
                <w:vertAlign w:val="superscript"/>
              </w:rPr>
              <w:t>-</w:t>
            </w:r>
            <w:r w:rsidRPr="002B23D1">
              <w:rPr>
                <w:rFonts w:ascii="Calibri" w:eastAsia="Times New Roman" w:hAnsi="Calibri" w:cs="Times New Roman"/>
                <w:sz w:val="14"/>
                <w:szCs w:val="14"/>
                <w:vertAlign w:val="superscript"/>
              </w:rPr>
              <w:t>5</w:t>
            </w:r>
          </w:p>
        </w:tc>
      </w:tr>
      <w:tr w:rsidR="00481964" w:rsidRPr="002B23D1" w14:paraId="309237BA" w14:textId="77777777" w:rsidTr="00481964">
        <w:trPr>
          <w:trHeight w:val="300"/>
        </w:trPr>
        <w:tc>
          <w:tcPr>
            <w:tcW w:w="644" w:type="dxa"/>
            <w:shd w:val="clear" w:color="000000" w:fill="FFFFFF"/>
            <w:noWrap/>
            <w:vAlign w:val="center"/>
            <w:hideMark/>
          </w:tcPr>
          <w:p w14:paraId="357C2C14"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77B3DCF8"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4A3110E7"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855" w:type="dxa"/>
            <w:shd w:val="clear" w:color="000000" w:fill="FFFFFF"/>
            <w:noWrap/>
            <w:vAlign w:val="bottom"/>
            <w:hideMark/>
          </w:tcPr>
          <w:p w14:paraId="57623CAB"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992" w:type="dxa"/>
            <w:shd w:val="clear" w:color="000000" w:fill="FFFFFF"/>
            <w:noWrap/>
            <w:vAlign w:val="bottom"/>
            <w:hideMark/>
          </w:tcPr>
          <w:p w14:paraId="6EBE4249"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805" w:type="dxa"/>
            <w:shd w:val="clear" w:color="000000" w:fill="FFFFFF"/>
            <w:noWrap/>
            <w:vAlign w:val="bottom"/>
            <w:hideMark/>
          </w:tcPr>
          <w:p w14:paraId="1401E661"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886" w:type="dxa"/>
            <w:shd w:val="clear" w:color="000000" w:fill="FFFFFF"/>
            <w:noWrap/>
            <w:vAlign w:val="bottom"/>
            <w:hideMark/>
          </w:tcPr>
          <w:p w14:paraId="27EFD475"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555" w:type="dxa"/>
            <w:shd w:val="clear" w:color="000000" w:fill="FFFFFF"/>
            <w:noWrap/>
            <w:vAlign w:val="bottom"/>
            <w:hideMark/>
          </w:tcPr>
          <w:p w14:paraId="36B64F57"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536" w:type="dxa"/>
            <w:shd w:val="clear" w:color="000000" w:fill="FFFFFF"/>
            <w:noWrap/>
            <w:vAlign w:val="bottom"/>
            <w:hideMark/>
          </w:tcPr>
          <w:p w14:paraId="0B0E9759"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1000" w:type="dxa"/>
            <w:shd w:val="clear" w:color="000000" w:fill="FFFFFF"/>
            <w:noWrap/>
            <w:vAlign w:val="bottom"/>
            <w:hideMark/>
          </w:tcPr>
          <w:p w14:paraId="49D0E389" w14:textId="77777777" w:rsidR="00481964" w:rsidRPr="002B23D1" w:rsidRDefault="00481964"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Targeted follow-up</w:t>
            </w:r>
          </w:p>
        </w:tc>
        <w:tc>
          <w:tcPr>
            <w:tcW w:w="2266" w:type="dxa"/>
            <w:shd w:val="clear" w:color="000000" w:fill="FFFFFF"/>
            <w:vAlign w:val="center"/>
            <w:hideMark/>
          </w:tcPr>
          <w:p w14:paraId="6DB5CD11"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Additional CoLaus,ELY,EPIC,Fenland,LOLIPOP</w:t>
            </w:r>
          </w:p>
        </w:tc>
        <w:tc>
          <w:tcPr>
            <w:tcW w:w="1417" w:type="dxa"/>
            <w:shd w:val="clear" w:color="000000" w:fill="FFFFFF"/>
            <w:noWrap/>
            <w:vAlign w:val="center"/>
            <w:hideMark/>
          </w:tcPr>
          <w:p w14:paraId="7288FE42"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37240</w:t>
            </w:r>
          </w:p>
        </w:tc>
        <w:tc>
          <w:tcPr>
            <w:tcW w:w="1370" w:type="dxa"/>
            <w:shd w:val="clear" w:color="000000" w:fill="FFFFFF"/>
            <w:noWrap/>
            <w:vAlign w:val="center"/>
            <w:hideMark/>
          </w:tcPr>
          <w:p w14:paraId="0C8F1833"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0.08</w:t>
            </w:r>
          </w:p>
        </w:tc>
        <w:tc>
          <w:tcPr>
            <w:tcW w:w="940" w:type="dxa"/>
            <w:shd w:val="clear" w:color="000000" w:fill="FFFFFF"/>
            <w:noWrap/>
            <w:vAlign w:val="center"/>
            <w:hideMark/>
          </w:tcPr>
          <w:p w14:paraId="68A0177E"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0.10</w:t>
            </w:r>
          </w:p>
        </w:tc>
        <w:tc>
          <w:tcPr>
            <w:tcW w:w="858" w:type="dxa"/>
            <w:shd w:val="clear" w:color="000000" w:fill="FFFFFF"/>
            <w:noWrap/>
            <w:vAlign w:val="center"/>
            <w:hideMark/>
          </w:tcPr>
          <w:p w14:paraId="60B23B1A"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0.40</w:t>
            </w:r>
          </w:p>
        </w:tc>
      </w:tr>
      <w:tr w:rsidR="00481964" w:rsidRPr="002B23D1" w14:paraId="0ECE78A2" w14:textId="77777777" w:rsidTr="00481964">
        <w:trPr>
          <w:trHeight w:val="360"/>
        </w:trPr>
        <w:tc>
          <w:tcPr>
            <w:tcW w:w="644" w:type="dxa"/>
            <w:shd w:val="clear" w:color="000000" w:fill="FFFFFF"/>
            <w:noWrap/>
            <w:vAlign w:val="center"/>
            <w:hideMark/>
          </w:tcPr>
          <w:p w14:paraId="7470A7E5"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20E5E76B"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2EEBA4A7"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211857A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3DE7C2B0"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7F24C10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400E741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0587D5D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47238A3F"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397B775E" w14:textId="77777777" w:rsidR="00481964" w:rsidRPr="002B23D1" w:rsidRDefault="00481964" w:rsidP="00C70C9C">
            <w:pPr>
              <w:spacing w:after="0" w:line="240" w:lineRule="auto"/>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xml:space="preserve">In silico </w:t>
            </w:r>
            <w:r w:rsidRPr="002B23D1">
              <w:rPr>
                <w:rFonts w:ascii="Calibri" w:eastAsia="Times New Roman" w:hAnsi="Calibri" w:cs="Times New Roman"/>
                <w:sz w:val="14"/>
                <w:szCs w:val="14"/>
              </w:rPr>
              <w:t>follow-up</w:t>
            </w:r>
          </w:p>
        </w:tc>
        <w:tc>
          <w:tcPr>
            <w:tcW w:w="2266" w:type="dxa"/>
            <w:shd w:val="clear" w:color="000000" w:fill="FFFFFF"/>
            <w:vAlign w:val="center"/>
            <w:hideMark/>
          </w:tcPr>
          <w:p w14:paraId="509F1AE1" w14:textId="77777777" w:rsidR="00481964" w:rsidRPr="002B23D1" w:rsidRDefault="00481964" w:rsidP="00FF23DB">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xml:space="preserve">CHARGE adiposity Exome chip working group </w:t>
            </w:r>
          </w:p>
        </w:tc>
        <w:tc>
          <w:tcPr>
            <w:tcW w:w="1417" w:type="dxa"/>
            <w:shd w:val="clear" w:color="000000" w:fill="FFFFFF"/>
            <w:noWrap/>
            <w:vAlign w:val="center"/>
            <w:hideMark/>
          </w:tcPr>
          <w:p w14:paraId="02D6F964"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68978</w:t>
            </w:r>
          </w:p>
        </w:tc>
        <w:tc>
          <w:tcPr>
            <w:tcW w:w="1370" w:type="dxa"/>
            <w:shd w:val="clear" w:color="000000" w:fill="FFFFFF"/>
            <w:noWrap/>
            <w:vAlign w:val="center"/>
            <w:hideMark/>
          </w:tcPr>
          <w:p w14:paraId="0C2A2807"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-0.04</w:t>
            </w:r>
          </w:p>
        </w:tc>
        <w:tc>
          <w:tcPr>
            <w:tcW w:w="940" w:type="dxa"/>
            <w:shd w:val="clear" w:color="000000" w:fill="FFFFFF"/>
            <w:noWrap/>
            <w:vAlign w:val="center"/>
            <w:hideMark/>
          </w:tcPr>
          <w:p w14:paraId="484E5EF3"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0.07</w:t>
            </w:r>
          </w:p>
        </w:tc>
        <w:tc>
          <w:tcPr>
            <w:tcW w:w="858" w:type="dxa"/>
            <w:shd w:val="clear" w:color="000000" w:fill="FFFFFF"/>
            <w:noWrap/>
            <w:vAlign w:val="center"/>
            <w:hideMark/>
          </w:tcPr>
          <w:p w14:paraId="019D68EA"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0.59</w:t>
            </w:r>
          </w:p>
        </w:tc>
      </w:tr>
      <w:tr w:rsidR="00AD456C" w:rsidRPr="002B23D1" w14:paraId="1718CF95" w14:textId="77777777" w:rsidTr="002E1C72">
        <w:trPr>
          <w:trHeight w:val="315"/>
        </w:trPr>
        <w:tc>
          <w:tcPr>
            <w:tcW w:w="644" w:type="dxa"/>
            <w:shd w:val="clear" w:color="000000" w:fill="FFFFFF"/>
            <w:noWrap/>
            <w:vAlign w:val="center"/>
            <w:hideMark/>
          </w:tcPr>
          <w:p w14:paraId="21F684FE"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959" w:type="dxa"/>
            <w:shd w:val="clear" w:color="000000" w:fill="FFFFFF"/>
            <w:noWrap/>
            <w:vAlign w:val="center"/>
            <w:hideMark/>
          </w:tcPr>
          <w:p w14:paraId="0958D4B6"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2FE51070"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01B4715F"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026DE8B9"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4D85BA91"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1E532C18"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77CF6005"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69A38EB5"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42A6AF5D" w14:textId="77777777" w:rsidR="00C70C9C" w:rsidRPr="002B23D1" w:rsidRDefault="00C70C9C" w:rsidP="00C70C9C">
            <w:pPr>
              <w:spacing w:after="0" w:line="240" w:lineRule="auto"/>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Combined</w:t>
            </w:r>
          </w:p>
        </w:tc>
        <w:tc>
          <w:tcPr>
            <w:tcW w:w="2266" w:type="dxa"/>
            <w:shd w:val="clear" w:color="000000" w:fill="FFFFFF"/>
            <w:vAlign w:val="bottom"/>
            <w:hideMark/>
          </w:tcPr>
          <w:p w14:paraId="0FA2550F" w14:textId="77777777" w:rsidR="00C70C9C" w:rsidRPr="002B23D1" w:rsidRDefault="00C70C9C" w:rsidP="00C70C9C">
            <w:pPr>
              <w:spacing w:after="0" w:line="240" w:lineRule="auto"/>
              <w:jc w:val="center"/>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 </w:t>
            </w:r>
          </w:p>
        </w:tc>
        <w:tc>
          <w:tcPr>
            <w:tcW w:w="1417" w:type="dxa"/>
            <w:shd w:val="clear" w:color="000000" w:fill="FFFFFF"/>
            <w:noWrap/>
            <w:vAlign w:val="bottom"/>
            <w:hideMark/>
          </w:tcPr>
          <w:p w14:paraId="61A5E4DB"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117170</w:t>
            </w:r>
          </w:p>
        </w:tc>
        <w:tc>
          <w:tcPr>
            <w:tcW w:w="1370" w:type="dxa"/>
            <w:shd w:val="clear" w:color="000000" w:fill="FFFFFF"/>
            <w:noWrap/>
            <w:vAlign w:val="bottom"/>
            <w:hideMark/>
          </w:tcPr>
          <w:p w14:paraId="34499F8B"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0.08</w:t>
            </w:r>
          </w:p>
        </w:tc>
        <w:tc>
          <w:tcPr>
            <w:tcW w:w="940" w:type="dxa"/>
            <w:shd w:val="clear" w:color="000000" w:fill="FFFFFF"/>
            <w:noWrap/>
            <w:vAlign w:val="bottom"/>
            <w:hideMark/>
          </w:tcPr>
          <w:p w14:paraId="077A6640"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0.05</w:t>
            </w:r>
          </w:p>
        </w:tc>
        <w:tc>
          <w:tcPr>
            <w:tcW w:w="858" w:type="dxa"/>
            <w:shd w:val="clear" w:color="000000" w:fill="FFFFFF"/>
            <w:noWrap/>
            <w:vAlign w:val="bottom"/>
            <w:hideMark/>
          </w:tcPr>
          <w:p w14:paraId="7DB1550D"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0.13</w:t>
            </w:r>
          </w:p>
        </w:tc>
      </w:tr>
    </w:tbl>
    <w:p w14:paraId="2DE04459" w14:textId="77777777" w:rsidR="00C70C9C" w:rsidRPr="002B23D1" w:rsidRDefault="00C70C9C"/>
    <w:p w14:paraId="0FAACD2C" w14:textId="77777777" w:rsidR="003C5B35" w:rsidRPr="002B23D1" w:rsidRDefault="00C70C9C">
      <w:r w:rsidRPr="002B23D1">
        <w:t xml:space="preserve">*Analyzed in sequenced CoLaus participants only </w:t>
      </w:r>
      <w:r w:rsidR="00866BB6" w:rsidRPr="002B23D1">
        <w:t xml:space="preserve">owing </w:t>
      </w:r>
      <w:r w:rsidRPr="002B23D1">
        <w:t>to low imputation quality (R</w:t>
      </w:r>
      <w:r w:rsidR="004540CA" w:rsidRPr="002B23D1">
        <w:rPr>
          <w:vertAlign w:val="superscript"/>
        </w:rPr>
        <w:t>2</w:t>
      </w:r>
      <w:r w:rsidRPr="002B23D1">
        <w:t xml:space="preserve"> &lt; 0.5) in additional CoLaus participants at the discovery stage. #Not analyzed in GEMS due to low number of carriers (&lt; 5 minor alleles</w:t>
      </w:r>
      <w:r w:rsidR="00102010" w:rsidRPr="002B23D1">
        <w:t>)</w:t>
      </w:r>
    </w:p>
    <w:p w14:paraId="268DC55C" w14:textId="77777777" w:rsidR="00C528FE" w:rsidRPr="002B23D1" w:rsidRDefault="00C528FE">
      <w:pPr>
        <w:rPr>
          <w:b/>
        </w:rPr>
        <w:sectPr w:rsidR="00C528FE" w:rsidRPr="002B23D1" w:rsidSect="00B8694B">
          <w:pgSz w:w="16838" w:h="11906" w:orient="landscape" w:code="9"/>
          <w:pgMar w:top="1440" w:right="1440" w:bottom="1440" w:left="1440" w:header="709" w:footer="709" w:gutter="0"/>
          <w:cols w:space="708"/>
          <w:docGrid w:linePitch="360"/>
        </w:sectPr>
      </w:pPr>
    </w:p>
    <w:p w14:paraId="27D932FD" w14:textId="77777777" w:rsidR="00D37749" w:rsidRPr="002B23D1" w:rsidRDefault="00D37749" w:rsidP="00D37749">
      <w:pPr>
        <w:divId w:val="1539009848"/>
        <w:rPr>
          <w:b/>
        </w:rPr>
      </w:pPr>
      <w:r w:rsidRPr="002B23D1">
        <w:rPr>
          <w:b/>
        </w:rPr>
        <w:lastRenderedPageBreak/>
        <w:t>Figure legends</w:t>
      </w:r>
    </w:p>
    <w:p w14:paraId="5285E236" w14:textId="265B3E4B" w:rsidR="00286125" w:rsidRPr="002B23D1" w:rsidRDefault="00286125" w:rsidP="00D37749">
      <w:pPr>
        <w:divId w:val="1539009848"/>
        <w:rPr>
          <w:b/>
          <w:bCs/>
        </w:rPr>
      </w:pPr>
      <w:r w:rsidRPr="002B23D1">
        <w:rPr>
          <w:b/>
          <w:bCs/>
        </w:rPr>
        <w:t xml:space="preserve">Figure 1. </w:t>
      </w:r>
      <w:r w:rsidR="00EA7614" w:rsidRPr="002B23D1">
        <w:rPr>
          <w:rFonts w:cs="Times New Roman"/>
          <w:b/>
        </w:rPr>
        <w:t>Overall study design, participating studies</w:t>
      </w:r>
      <w:r w:rsidR="006A1A21" w:rsidRPr="002B23D1">
        <w:rPr>
          <w:rFonts w:cs="Times New Roman"/>
          <w:b/>
        </w:rPr>
        <w:t>,</w:t>
      </w:r>
      <w:r w:rsidR="00EA7614" w:rsidRPr="002B23D1">
        <w:rPr>
          <w:rFonts w:cs="Times New Roman"/>
          <w:b/>
        </w:rPr>
        <w:t xml:space="preserve"> and consortia.</w:t>
      </w:r>
      <w:r w:rsidR="009C43F4" w:rsidRPr="002B23D1">
        <w:rPr>
          <w:rFonts w:cs="Times New Roman"/>
        </w:rPr>
        <w:t xml:space="preserve"> </w:t>
      </w:r>
      <w:r w:rsidR="00C3290B" w:rsidRPr="002B23D1">
        <w:rPr>
          <w:rFonts w:cs="Times New Roman"/>
        </w:rPr>
        <w:t>D</w:t>
      </w:r>
      <w:r w:rsidR="009C43F4" w:rsidRPr="002B23D1">
        <w:rPr>
          <w:rFonts w:cs="Times New Roman"/>
        </w:rPr>
        <w:t xml:space="preserve">iscovery </w:t>
      </w:r>
      <w:r w:rsidR="00C3290B" w:rsidRPr="002B23D1">
        <w:rPr>
          <w:rFonts w:cs="Times New Roman"/>
        </w:rPr>
        <w:t>a</w:t>
      </w:r>
      <w:r w:rsidR="009C43F4" w:rsidRPr="002B23D1">
        <w:rPr>
          <w:rFonts w:cs="Times New Roman"/>
        </w:rPr>
        <w:t>nalyses were performed using targeted exome sequencing of variation in six genes test</w:t>
      </w:r>
      <w:r w:rsidR="00D60EE7" w:rsidRPr="002B23D1">
        <w:rPr>
          <w:rFonts w:cs="Times New Roman"/>
        </w:rPr>
        <w:t>ed</w:t>
      </w:r>
      <w:r w:rsidR="009C43F4" w:rsidRPr="002B23D1">
        <w:rPr>
          <w:rFonts w:cs="Times New Roman"/>
        </w:rPr>
        <w:t xml:space="preserve"> for association with seven traits. Variants </w:t>
      </w:r>
      <w:r w:rsidR="00F12900" w:rsidRPr="002B23D1">
        <w:rPr>
          <w:rFonts w:cs="Times New Roman"/>
        </w:rPr>
        <w:t xml:space="preserve">were </w:t>
      </w:r>
      <w:r w:rsidR="009C43F4" w:rsidRPr="002B23D1">
        <w:rPr>
          <w:rFonts w:cs="Times New Roman"/>
        </w:rPr>
        <w:t>taken forward to follow-up by targeted genotyping</w:t>
      </w:r>
      <w:r w:rsidR="00D60EE7" w:rsidRPr="002B23D1">
        <w:rPr>
          <w:rFonts w:cs="Times New Roman"/>
        </w:rPr>
        <w:t xml:space="preserve">. Additional </w:t>
      </w:r>
      <w:r w:rsidR="003F6E1A" w:rsidRPr="002B23D1">
        <w:rPr>
          <w:rFonts w:cs="Times New Roman"/>
          <w:i/>
        </w:rPr>
        <w:t>in silico</w:t>
      </w:r>
      <w:r w:rsidR="003F6E1A" w:rsidRPr="002B23D1">
        <w:rPr>
          <w:rFonts w:cs="Times New Roman"/>
        </w:rPr>
        <w:t xml:space="preserve"> </w:t>
      </w:r>
      <w:r w:rsidR="00D60EE7" w:rsidRPr="002B23D1">
        <w:rPr>
          <w:rFonts w:cs="Times New Roman"/>
        </w:rPr>
        <w:t xml:space="preserve">results were obtained </w:t>
      </w:r>
      <w:r w:rsidR="003F6E1A" w:rsidRPr="002B23D1">
        <w:rPr>
          <w:rFonts w:cs="Times New Roman"/>
        </w:rPr>
        <w:t>using available association results. Combined results were obtained by fixed</w:t>
      </w:r>
      <w:r w:rsidR="00582B1A" w:rsidRPr="002B23D1">
        <w:rPr>
          <w:rFonts w:cs="Times New Roman"/>
        </w:rPr>
        <w:t>-</w:t>
      </w:r>
      <w:r w:rsidR="003F6E1A" w:rsidRPr="002B23D1">
        <w:rPr>
          <w:rFonts w:cs="Times New Roman"/>
        </w:rPr>
        <w:t>effect meta-analysis of estimates from linear or logistic regression</w:t>
      </w:r>
      <w:r w:rsidR="00582B1A" w:rsidRPr="002B23D1">
        <w:rPr>
          <w:rFonts w:cs="Times New Roman"/>
        </w:rPr>
        <w:t>,</w:t>
      </w:r>
      <w:r w:rsidR="003F6E1A" w:rsidRPr="002B23D1">
        <w:rPr>
          <w:rFonts w:cs="Times New Roman"/>
        </w:rPr>
        <w:t xml:space="preserve"> as appropriate. </w:t>
      </w:r>
      <w:r w:rsidR="00582B1A" w:rsidRPr="002B23D1">
        <w:rPr>
          <w:rFonts w:cs="Times New Roman"/>
        </w:rPr>
        <w:t xml:space="preserve">Based on the </w:t>
      </w:r>
      <w:r w:rsidR="003F6E1A" w:rsidRPr="002B23D1">
        <w:rPr>
          <w:rFonts w:cs="Times New Roman"/>
        </w:rPr>
        <w:t xml:space="preserve">1331 statistical tests performed in </w:t>
      </w:r>
      <w:r w:rsidR="00C3290B" w:rsidRPr="002B23D1">
        <w:rPr>
          <w:rFonts w:cs="Times New Roman"/>
        </w:rPr>
        <w:t>d</w:t>
      </w:r>
      <w:r w:rsidR="003F6E1A" w:rsidRPr="002B23D1">
        <w:rPr>
          <w:rFonts w:cs="Times New Roman"/>
        </w:rPr>
        <w:t xml:space="preserve">iscovery </w:t>
      </w:r>
      <w:r w:rsidR="00C3290B" w:rsidRPr="002B23D1">
        <w:rPr>
          <w:rFonts w:cs="Times New Roman"/>
        </w:rPr>
        <w:t>a</w:t>
      </w:r>
      <w:r w:rsidR="003F6E1A" w:rsidRPr="002B23D1">
        <w:rPr>
          <w:rFonts w:cs="Times New Roman"/>
        </w:rPr>
        <w:t>nalyses, p&lt;3.8x10</w:t>
      </w:r>
      <w:r w:rsidR="003F6E1A" w:rsidRPr="002B23D1">
        <w:rPr>
          <w:rFonts w:cs="Times New Roman"/>
          <w:vertAlign w:val="superscript"/>
        </w:rPr>
        <w:t>-5</w:t>
      </w:r>
      <w:r w:rsidR="00C3290B" w:rsidRPr="002B23D1">
        <w:rPr>
          <w:rFonts w:cs="Times New Roman"/>
        </w:rPr>
        <w:t xml:space="preserve"> was used as the threshold for statistical significance</w:t>
      </w:r>
      <w:r w:rsidR="00870FDE" w:rsidRPr="002B23D1">
        <w:rPr>
          <w:rFonts w:cs="Times New Roman"/>
        </w:rPr>
        <w:t>.</w:t>
      </w:r>
      <w:r w:rsidR="009C43F4" w:rsidRPr="002B23D1">
        <w:rPr>
          <w:rFonts w:cs="Times New Roman"/>
        </w:rPr>
        <w:t xml:space="preserve"> </w:t>
      </w:r>
      <w:r w:rsidR="0048433E" w:rsidRPr="002B23D1">
        <w:rPr>
          <w:rFonts w:cs="Times New Roman"/>
        </w:rPr>
        <w:t xml:space="preserve">In </w:t>
      </w:r>
      <w:r w:rsidR="00C3290B" w:rsidRPr="002B23D1">
        <w:rPr>
          <w:rFonts w:cs="Times New Roman"/>
        </w:rPr>
        <w:t>t</w:t>
      </w:r>
      <w:r w:rsidR="0048433E" w:rsidRPr="002B23D1">
        <w:rPr>
          <w:rFonts w:cs="Times New Roman"/>
        </w:rPr>
        <w:t xml:space="preserve">argeted </w:t>
      </w:r>
      <w:r w:rsidR="00C3290B" w:rsidRPr="002B23D1">
        <w:rPr>
          <w:rFonts w:cs="Times New Roman"/>
        </w:rPr>
        <w:t>g</w:t>
      </w:r>
      <w:r w:rsidR="0048433E" w:rsidRPr="002B23D1">
        <w:rPr>
          <w:rFonts w:cs="Times New Roman"/>
        </w:rPr>
        <w:t>enotyping,</w:t>
      </w:r>
      <w:r w:rsidR="00A24026" w:rsidRPr="002B23D1">
        <w:rPr>
          <w:rFonts w:cs="Times New Roman"/>
        </w:rPr>
        <w:t xml:space="preserve"> (g) refer</w:t>
      </w:r>
      <w:r w:rsidR="0048433E" w:rsidRPr="002B23D1">
        <w:rPr>
          <w:rFonts w:cs="Times New Roman"/>
        </w:rPr>
        <w:t xml:space="preserve">s to studies </w:t>
      </w:r>
      <w:r w:rsidR="00582B1A" w:rsidRPr="002B23D1">
        <w:rPr>
          <w:rFonts w:cs="Times New Roman"/>
        </w:rPr>
        <w:t xml:space="preserve">that </w:t>
      </w:r>
      <w:r w:rsidR="0048433E" w:rsidRPr="002B23D1">
        <w:rPr>
          <w:rFonts w:cs="Times New Roman"/>
        </w:rPr>
        <w:t xml:space="preserve">were directly genotyped for relevant markers, </w:t>
      </w:r>
      <w:r w:rsidR="00582B1A" w:rsidRPr="002B23D1">
        <w:rPr>
          <w:rFonts w:cs="Times New Roman"/>
        </w:rPr>
        <w:t xml:space="preserve">whereas </w:t>
      </w:r>
      <w:r w:rsidR="0048433E" w:rsidRPr="002B23D1">
        <w:rPr>
          <w:rFonts w:cs="Times New Roman"/>
        </w:rPr>
        <w:t xml:space="preserve">(i) </w:t>
      </w:r>
      <w:r w:rsidR="00582B1A" w:rsidRPr="002B23D1">
        <w:rPr>
          <w:rFonts w:cs="Times New Roman"/>
        </w:rPr>
        <w:t xml:space="preserve">indicates </w:t>
      </w:r>
      <w:r w:rsidR="0048433E" w:rsidRPr="002B23D1">
        <w:rPr>
          <w:rFonts w:cs="Times New Roman"/>
        </w:rPr>
        <w:t xml:space="preserve">those in which relevant variants were captured by imputation. </w:t>
      </w:r>
    </w:p>
    <w:p w14:paraId="75440456" w14:textId="1B60C79A" w:rsidR="00D37749" w:rsidRPr="002B23D1" w:rsidRDefault="00D37749" w:rsidP="00D37749">
      <w:pPr>
        <w:divId w:val="1539009848"/>
        <w:rPr>
          <w:b/>
          <w:bCs/>
          <w:i/>
        </w:rPr>
      </w:pPr>
      <w:r w:rsidRPr="002B23D1">
        <w:rPr>
          <w:b/>
          <w:bCs/>
        </w:rPr>
        <w:t xml:space="preserve">Figure </w:t>
      </w:r>
      <w:r w:rsidR="00286125" w:rsidRPr="002B23D1">
        <w:rPr>
          <w:b/>
          <w:bCs/>
        </w:rPr>
        <w:t>2</w:t>
      </w:r>
      <w:r w:rsidR="00F72348" w:rsidRPr="002B23D1">
        <w:rPr>
          <w:b/>
          <w:bCs/>
        </w:rPr>
        <w:t xml:space="preserve">. </w:t>
      </w:r>
      <w:r w:rsidRPr="002B23D1">
        <w:rPr>
          <w:b/>
          <w:bCs/>
        </w:rPr>
        <w:t xml:space="preserve">Association of </w:t>
      </w:r>
      <w:r w:rsidRPr="002B23D1">
        <w:rPr>
          <w:b/>
          <w:bCs/>
          <w:i/>
          <w:iCs/>
        </w:rPr>
        <w:t>GLP1R</w:t>
      </w:r>
      <w:r w:rsidRPr="002B23D1">
        <w:rPr>
          <w:b/>
          <w:bCs/>
        </w:rPr>
        <w:t xml:space="preserve"> variant (rs10305492) with glycaemic traits.</w:t>
      </w:r>
      <w:r w:rsidRPr="002B23D1">
        <w:rPr>
          <w:bCs/>
        </w:rPr>
        <w:t xml:space="preserve"> </w:t>
      </w:r>
      <w:r w:rsidR="00FA74A5" w:rsidRPr="002B23D1">
        <w:rPr>
          <w:bCs/>
        </w:rPr>
        <w:t>(</w:t>
      </w:r>
      <w:r w:rsidR="00FA74A5" w:rsidRPr="002B23D1">
        <w:rPr>
          <w:b/>
          <w:bCs/>
        </w:rPr>
        <w:t>A</w:t>
      </w:r>
      <w:r w:rsidR="00F72348" w:rsidRPr="002B23D1">
        <w:rPr>
          <w:bCs/>
        </w:rPr>
        <w:t xml:space="preserve">) </w:t>
      </w:r>
      <w:r w:rsidR="00FA74A5" w:rsidRPr="002B23D1">
        <w:rPr>
          <w:bCs/>
        </w:rPr>
        <w:t>Genetic variant a</w:t>
      </w:r>
      <w:r w:rsidRPr="002B23D1">
        <w:rPr>
          <w:bCs/>
        </w:rPr>
        <w:t>ssociation with glycaemic traits</w:t>
      </w:r>
      <w:r w:rsidR="00FA74A5" w:rsidRPr="002B23D1">
        <w:rPr>
          <w:bCs/>
        </w:rPr>
        <w:t>. Data are</w:t>
      </w:r>
      <w:r w:rsidRPr="002B23D1">
        <w:rPr>
          <w:bCs/>
        </w:rPr>
        <w:t xml:space="preserve"> standard deviations per</w:t>
      </w:r>
      <w:r w:rsidR="001A22C6" w:rsidRPr="002B23D1">
        <w:rPr>
          <w:bCs/>
        </w:rPr>
        <w:t xml:space="preserve"> </w:t>
      </w:r>
      <w:r w:rsidRPr="002B23D1">
        <w:rPr>
          <w:bCs/>
        </w:rPr>
        <w:t xml:space="preserve">minor allele at rs10305492. </w:t>
      </w:r>
      <w:r w:rsidR="00286125" w:rsidRPr="002B23D1">
        <w:rPr>
          <w:bCs/>
        </w:rPr>
        <w:t xml:space="preserve">Fasting glucose results are from the </w:t>
      </w:r>
      <w:r w:rsidR="00C3290B" w:rsidRPr="002B23D1">
        <w:rPr>
          <w:bCs/>
        </w:rPr>
        <w:t>c</w:t>
      </w:r>
      <w:r w:rsidR="00286125" w:rsidRPr="002B23D1">
        <w:rPr>
          <w:bCs/>
        </w:rPr>
        <w:t>ombined analysis</w:t>
      </w:r>
      <w:r w:rsidR="00AF265B" w:rsidRPr="002B23D1">
        <w:rPr>
          <w:bCs/>
        </w:rPr>
        <w:t xml:space="preserve"> (</w:t>
      </w:r>
      <w:r w:rsidR="00FA74A5" w:rsidRPr="002B23D1">
        <w:rPr>
          <w:bCs/>
        </w:rPr>
        <w:t>T</w:t>
      </w:r>
      <w:r w:rsidR="0019178B" w:rsidRPr="002B23D1">
        <w:rPr>
          <w:bCs/>
        </w:rPr>
        <w:t>able 1)</w:t>
      </w:r>
      <w:r w:rsidR="00286125" w:rsidRPr="002B23D1">
        <w:rPr>
          <w:bCs/>
        </w:rPr>
        <w:t>.</w:t>
      </w:r>
      <w:r w:rsidR="0019178B" w:rsidRPr="002B23D1">
        <w:rPr>
          <w:bCs/>
        </w:rPr>
        <w:t xml:space="preserve"> Individual studies contributing to the associations for fasting insulin and 2</w:t>
      </w:r>
      <w:r w:rsidR="00671AB7" w:rsidRPr="002B23D1">
        <w:rPr>
          <w:bCs/>
        </w:rPr>
        <w:t>-</w:t>
      </w:r>
      <w:r w:rsidR="0019178B" w:rsidRPr="002B23D1">
        <w:rPr>
          <w:bCs/>
        </w:rPr>
        <w:t xml:space="preserve">h glucose are in </w:t>
      </w:r>
      <w:r w:rsidR="001421A1" w:rsidRPr="002B23D1">
        <w:rPr>
          <w:bCs/>
        </w:rPr>
        <w:t>table S</w:t>
      </w:r>
      <w:r w:rsidR="00BE22DD" w:rsidRPr="002B23D1">
        <w:rPr>
          <w:bCs/>
        </w:rPr>
        <w:t>4</w:t>
      </w:r>
      <w:r w:rsidR="0019178B" w:rsidRPr="002B23D1">
        <w:rPr>
          <w:bCs/>
        </w:rPr>
        <w:t xml:space="preserve">. </w:t>
      </w:r>
      <w:r w:rsidR="00286125" w:rsidRPr="002B23D1">
        <w:rPr>
          <w:bCs/>
        </w:rPr>
        <w:t xml:space="preserve"> </w:t>
      </w:r>
      <w:r w:rsidR="0019178B" w:rsidRPr="002B23D1">
        <w:rPr>
          <w:bCs/>
        </w:rPr>
        <w:t>All results reflect point estimates and 95% confidence intervals</w:t>
      </w:r>
      <w:r w:rsidR="007217E4" w:rsidRPr="002B23D1">
        <w:rPr>
          <w:bCs/>
        </w:rPr>
        <w:t xml:space="preserve"> (CI)</w:t>
      </w:r>
      <w:r w:rsidR="0019178B" w:rsidRPr="002B23D1">
        <w:rPr>
          <w:bCs/>
        </w:rPr>
        <w:t xml:space="preserve"> from </w:t>
      </w:r>
      <w:r w:rsidR="007217E4" w:rsidRPr="002B23D1">
        <w:rPr>
          <w:bCs/>
        </w:rPr>
        <w:t xml:space="preserve">a </w:t>
      </w:r>
      <w:r w:rsidR="0019178B" w:rsidRPr="002B23D1">
        <w:rPr>
          <w:bCs/>
        </w:rPr>
        <w:t>fixed</w:t>
      </w:r>
      <w:r w:rsidR="007217E4" w:rsidRPr="002B23D1">
        <w:rPr>
          <w:bCs/>
        </w:rPr>
        <w:t>-</w:t>
      </w:r>
      <w:r w:rsidR="0019178B" w:rsidRPr="002B23D1">
        <w:rPr>
          <w:bCs/>
        </w:rPr>
        <w:t xml:space="preserve">effect meta-analysis of linear regression estimates. </w:t>
      </w:r>
      <w:r w:rsidR="007217E4" w:rsidRPr="002B23D1">
        <w:rPr>
          <w:bCs/>
        </w:rPr>
        <w:t>(</w:t>
      </w:r>
      <w:r w:rsidR="007217E4" w:rsidRPr="002B23D1">
        <w:rPr>
          <w:b/>
          <w:bCs/>
        </w:rPr>
        <w:t>B</w:t>
      </w:r>
      <w:r w:rsidR="0019178B" w:rsidRPr="002B23D1">
        <w:rPr>
          <w:bCs/>
        </w:rPr>
        <w:t xml:space="preserve">) Effect size of the </w:t>
      </w:r>
      <w:r w:rsidR="0019178B" w:rsidRPr="002B23D1">
        <w:rPr>
          <w:bCs/>
          <w:i/>
        </w:rPr>
        <w:t>GLP1R</w:t>
      </w:r>
      <w:r w:rsidR="0019178B" w:rsidRPr="002B23D1">
        <w:rPr>
          <w:bCs/>
        </w:rPr>
        <w:t xml:space="preserve"> variant</w:t>
      </w:r>
      <w:r w:rsidR="00A20FFA" w:rsidRPr="002B23D1">
        <w:rPr>
          <w:bCs/>
        </w:rPr>
        <w:t xml:space="preserve"> (in red)</w:t>
      </w:r>
      <w:r w:rsidR="0019178B" w:rsidRPr="002B23D1">
        <w:rPr>
          <w:bCs/>
        </w:rPr>
        <w:t xml:space="preserve"> and </w:t>
      </w:r>
      <w:r w:rsidR="00A1015C" w:rsidRPr="002B23D1">
        <w:rPr>
          <w:bCs/>
        </w:rPr>
        <w:t>loci</w:t>
      </w:r>
      <w:r w:rsidR="0019178B" w:rsidRPr="002B23D1">
        <w:rPr>
          <w:bCs/>
        </w:rPr>
        <w:t xml:space="preserve"> previously reported to be associated with fasting glucose. Effect sizes are reported from discovery analyses of available MAGIC results </w:t>
      </w:r>
      <w:r w:rsidR="0019178B" w:rsidRPr="002B23D1">
        <w:rPr>
          <w:bCs/>
        </w:rPr>
        <w:fldChar w:fldCharType="begin" w:fldLock="1"/>
      </w:r>
      <w:r w:rsidR="00EF52D8" w:rsidRPr="002B23D1">
        <w:rPr>
          <w:bCs/>
        </w:rPr>
        <w:instrText>ADDIN CSL_CITATION { "citationItems" : [ { "id" : "ITEM-1", "itemData" : { "DOI" : "10.1038/ng.2385", "ISSN" : "1546-1718", "PMID" : "22885924", "abstract" : "Through genome-wide association meta-analyses of up to 133,010 individuals of European ancestry without diabetes, including individuals newly genotyped using the Metabochip, we have increased the number of confirmed loci influencing glycemic traits to 53, of which 33 also increase type 2 diabetes risk (q &lt; 0.05). Loci influencing fasting insulin concentration showed association with lipid levels and fat distribution, suggesting impact on insulin resistance. Gene-based analyses identified further biologically plausible loci, suggesting that additional loci beyond those reaching genome-wide significance are likely to represent real associations. This conclusion is supported by an excess of directionally consistent and nominally significant signals between discovery and follow-up studies. Functional analysis of these newly discovered loci will further improve our understanding of glycemic control.", "author" : [ { "dropping-particle" : "", "family" : "Scott", "given" : "Robert A", "non-dropping-particle" : "", "parse-names" : false, "suffix" : "" }, { "dropping-particle" : "", "family" : "Lagou", "given" : "Vasiliki", "non-dropping-particle" : "", "parse-names" : false, "suffix" : "" }, { "dropping-particle" : "", "family" : "Welch", "given" : "Ryan P", "non-dropping-particle" : "", "parse-names" : false, "suffix" : "" }, { "dropping-particle" : "", "family" : "Wheeler", "given" : "Eleanor", "non-dropping-particle" : "", "parse-names" : false, "suffix" : "" }, { "dropping-particle" : "", "family" : "Montasser", "given" : "May E", "non-dropping-particle" : "", "parse-names" : false, "suffix" : "" }, { "dropping-particle" : "", "family" : "Luan", "given" : "Jian'an", "non-dropping-particle" : "", "parse-names" : false, "suffix" : "" }, { "dropping-particle" : "", "family" : "M\u00e4gi", "given" : "Reedik", "non-dropping-particle" : "", "parse-names" : false, "suffix" : "" }, { "dropping-particle" : "", "family" : "Strawbridge", "given" : "Rona J", "non-dropping-particle" : "", "parse-names" : false, "suffix" : "" }, { "dropping-particle" : "", "family" : "Rehnberg", "given" : "Emil", "non-dropping-particle" : "", "parse-names" : false, "suffix" : "" }, { "dropping-particle" : "", "family" : "Gustafsson", "given" : "Stefan", "non-dropping-particle" : "", "parse-names" : false, "suffix" : "" }, { "dropping-particle" : "", "family" : "Kanoni", "given" : "Stavroula", "non-dropping-particle" : "", "parse-names" : false, "suffix" : "" }, { "dropping-particle" : "", "family" : "Rasmussen-Torvik", "given" : "Laura J", "non-dropping-particle" : "", "parse-names" : false, "suffix" : "" }, { "dropping-particle" : "", "family" : "Yengo", "given" : "Lo\u00efc", "non-dropping-particle" : "", "parse-names" : false, "suffix" : "" }, { "dropping-particle" : "", "family" : "Lecoeur", "given" : "Cecile", "non-dropping-particle" : "", "parse-names" : false, "suffix" : "" }, { "dropping-particle" : "", "family" : "Shungin", "given" : "Dmitry", "non-dropping-particle" : "", "parse-names" : false, "suffix" : "" }, { "dropping-particle" : "", "family" : "Sanna", "given" : "Serena", "non-dropping-particle" : "", "parse-names" : false, "suffix" : "" }, { "dropping-particle" : "", "family" : "Sidore", "given" : "Carlo", "non-dropping-particle" : "", "parse-names" : false, "suffix" : "" }, { "dropping-particle" : "", "family" : "Johnson", "given" : "Paul C D", "non-dropping-particle" : "", "parse-names" : false, "suffix" : "" }, { "dropping-particle" : "", "family" : "Jukema", "given" : "J Wouter", "non-dropping-particle" : "", "parse-names" : false, "suffix" : "" }, { "dropping-particle" : "", "family" : "Johnson", "given" : "Toby", "non-dropping-particle" : "", "parse-names" : false, "suffix" : "" }, { "dropping-particle" : "", "family" : "Mahajan", "given" : "Anubha", "non-dropping-particle" : "", "parse-names" : false, "suffix" : "" }, { "dropping-particle" : "", "family" : "Verweij", "given" : "Niek", "non-dropping-particle" : "", "parse-names" : false, "suffix" : "" }, { "dropping-particle" : "", "family" : "Thorleifsson", "given" : "Gudmar", "non-dropping-particle" : "", "parse-names" : false, "suffix" : "" }, { "dropping-particle" : "", "family" : "Hottenga", "given" : "Jouke-Jan", "non-dropping-particle" : "", "parse-names" : false, "suffix" : "" }, { "dropping-particle" : "", "family" : "Shah", "given" : "Sonia", "non-dropping-particle" : "", "parse-names" : false, "suffix" : "" }, { "dropping-particle" : "V", "family" : "Smith", "given" : "Albert", "non-dropping-particle" : "", "parse-names" : false, "suffix" : "" }, { "dropping-particle" : "", "family" : "Sennblad", "given" : "Bengt", "non-dropping-particle" : "", "parse-names" : false, "suffix" : "" }, { "dropping-particle" : "", "family" : "Gieger", "given" : "Christian", "non-dropping-particle" : "", "parse-names" : false, "suffix" : "" }, { "dropping-particle" : "", "family" : "Salo", "given" : "Perttu", "non-dropping-particle" : "", "parse-names" : false, "suffix" : "" }, { "dropping-particle" : "", "family" : "Perola", "given" : "Markus", "non-dropping-particle" : "", "parse-names" : false, "suffix" : "" }, { "dropping-particle" : "", "family" : "Timpson", "given" : "Nicholas J", "non-dropping-particle" : "", "parse-names" : false, "suffix" : "" }, { "dropping-particle" : "", "family" : "Evans", "given" : "David M", "non-dropping-particle" : "", "parse-names" : false, "suffix" : "" }, { "dropping-particle" : "", "family" : "Pourcain", "given" : "Beate St", "non-dropping-particle" : "", "parse-names" : false, "suffix" : "" }, { "dropping-particle" : "", "family" : "Wu", "given" : "Ying", "non-dropping-particle" : "", "parse-names" : false, "suffix" : "" }, { "dropping-particle" : "", "family" : "Andrews", "given" : "Jeanette S", "non-dropping-particle" : "", "parse-names" : false, "suffix" : "" }, { "dropping-particle" : "", "family" : "Hui", "given" : "Jennie", "non-dropping-particle" : "", "parse-names" : false, "suffix" : "" }, { "dropping-particle" : "", "family" : "Bielak", "given" : "Lawrence F", "non-dropping-particle" : "", "parse-names" : false, "suffix" : "" }, { "dropping-particle" : "", "family" : "Zhao", "given" : "Wei", "non-dropping-particle" : "", "parse-names" : false, "suffix" : "" }, { "dropping-particle" : "", "family" : "Horikoshi", "given" : "Momoko", "non-dropping-particle" : "", "parse-names" : false, "suffix" : "" }, { "dropping-particle" : "", "family" : "Navarro", "given" : "Pau", "non-dropping-particle" : "", "parse-names" : false, "suffix" : "" }, { "dropping-particle" : "", "family" : "Isaacs", "given" : "Aaron", "non-dropping-particle" : "", "parse-names" : false, "suffix" : "" }, { "dropping-particle" : "", "family" : "O'Connell", "given" : "Jeffrey R", "non-dropping-particle" : "", "parse-names" : false, "suffix" : "" }, { "dropping-particle" : "", "family" : "Stirrups", "given" : "Kathleen", "non-dropping-particle" : "", "parse-names" : false, "suffix" : "" }, { "dropping-particle" : "", "family" : "Vitart", "given" : "Veronique", "non-dropping-particle" : "", "parse-names" : false, "suffix" : "" }, { "dropping-particle" : "", "family" : "Hayward", "given" : "Caroline", "non-dropping-particle" : "", "parse-names" : false, "suffix" : "" }, { "dropping-particle" : "", "family" : "Esko", "given" : "T\u00f5nu", "non-dropping-particle" : "", "parse-names" : false, "suffix" : "" }, { "dropping-particle" : "", "family" : "Mihailov", "given" : "Evelin", "non-dropping-particle" : "", "parse-names" : false, "suffix" : "" }, { "dropping-particle" : "", "family" : "Fraser", "given" : "Ross M", "non-dropping-particle" : "", "parse-names" : false, "suffix" : "" }, { "dropping-particle" : "", "family" : "Fall", "given" : "Tove", "non-dropping-particle" : "", "parse-names" : false, "suffix" : "" }, { "dropping-particle" : "", "family" : "Voight", "given" : "Benjamin F", "non-dropping-particle" : "", "parse-names" : false, "suffix" : "" }, { "dropping-particle" : "", "family" : "Raychaudhuri", "given" : "Soumya", "non-dropping-particle" : "", "parse-names" : false, "suffix" : "" }, { "dropping-particle" : "", "family" : "Chen", "given" : "Han", "non-dropping-particle" : "", "parse-names" : false, "suffix" : "" }, { "dropping-particle" : "", "family" : "Lindgren", "given" : "Cecilia M", "non-dropping-particle" : "", "parse-names" : false, "suffix" : "" }, { "dropping-particle" : "", "family" : "Morris", "given" : "Andrew P", "non-dropping-particle" : "", "parse-names" : false, "suffix" : "" }, { "dropping-particle" : "", "family" : "Rayner", "given" : "Nigel W", "non-dropping-particle" : "", "parse-names" : false, "suffix" : "" }, { "dropping-particle" : "", "family" : "Robertson", "given" : "Neil", "non-dropping-particle" : "", "parse-names" : false, "suffix" : "" }, { "dropping-particle" : "", "family" : "Rybin", "given" : "Denis", "non-dropping-particle" : "", "parse-names" : false, "suffix" : "" }, { "dropping-particle" : "", "family" : "Liu", "given" : "Ching-Ti", "non-dropping-particle" : "", "parse-names" : false, "suffix" : "" }, { "dropping-particle" : "", "family" : "Beckmann", "given" : "Jacques S", "non-dropping-particle" : "", "parse-names" : false, "suffix" : "" }, { "dropping-particle" : "", "family" : "Willems", "given" : "Sara M", "non-dropping-particle" : "", "parse-names" : false, "suffix" : "" }, { "dropping-particle" : "", "family" : "Chines", "given" : "Peter S", "non-dropping-particle" : "", "parse-names" : false, "suffix" : "" }, { "dropping-particle" : "", "family" : "Jackson", "given" : "Anne U", "non-dropping-particle" : "", "parse-names" : false, "suffix" : "" }, { "dropping-particle" : "", "family" : "Kang", "given" : "Hyun Min", "non-dropping-particle" : "", "parse-names" : false, "suffix" : "" }, { "dropping-particle" : "", "family" : "Stringham", "given" : "Heather M", "non-dropping-particle" : "", "parse-names" : false, "suffix" : "" }, { "dropping-particle" : "", "family" : "Song", "given" : "Kijoung", "non-dropping-particle" : "", "parse-names" : false, "suffix" : "" }, { "dropping-particle" : "", "family" : "Tanaka", "given" : "Toshiko", "non-dropping-particle" : "", "parse-names" : false, "suffix" : "" }, { "dropping-particle" : "", "family" : "Peden", "given" : "John F", "non-dropping-particle" : "", "parse-names" : false, "suffix" : "" }, { "dropping-particle" : "", "family" : "Goel", "given" : "Anuj", "non-dropping-particle" : "", "parse-names" : false, "suffix" : "" }, { "dropping-particle" : "", "family" : "Hicks", "given" : "Andrew a", "non-dropping-particle" : "", "parse-names" : false, "suffix" : "" }, { "dropping-particle" : "", "family" : "An", "given" : "Ping", "non-dropping-particle" : "", "parse-names" : false, "suffix" : "" }, { "dropping-particle" : "", "family" : "M\u00fcller-Nurasyid", "given" : "Martina", "non-dropping-particle" : "", "parse-names" : false, "suffix" : "" }, { "dropping-particle" : "", "family" : "Franco-Cereceda", "given" : "Anders", "non-dropping-particle" : "", "parse-names" : false, "suffix" : "" }, { "dropping-particle" : "", "family" : "Folkersen", "given" : "Lasse", "non-dropping-particle" : "", "parse-names" : false, "suffix" : "" }, { "dropping-particle" : "", "family" : "Marullo", "given" : "Letizia", "non-dropping-particle" : "", "parse-names" : false, "suffix" : "" }, { "dropping-particle" : "", "family" : "Jansen", "given" : "Hanneke", "non-dropping-particle" : "", "parse-names" : false, "suffix" : "" }, { "dropping-particle" : "", "family" : "Oldehinkel", "given" : "Albertine J", "non-dropping-particle" : "", "parse-names" : false, "suffix" : "" }, { "dropping-particle" : "", "family" : "Bruinenberg", "given" : "Marcel", "non-dropping-particle" : "", "parse-names" : false, "suffix" : "" }, { "dropping-particle" : "", "family" : "Pankow", "given" : "James S", "non-dropping-particle" : "", "parse-names" : false, "suffix" : "" }, { "dropping-particle" : "", "family" : "North", "given" : "Kari E", "non-dropping-particle" : "", "parse-names" : false, "suffix" : "" }, { "dropping-particle" : "", "family" : "Forouhi", "given" : "Nita G", "non-dropping-particle" : "", "parse-names" : false, "suffix" : "" }, { "dropping-particle" : "", "family" : "Loos", "given" : "Ruth J F", "non-dropping-particle" : "", "parse-names" : false, "suffix" : "" }, { "dropping-particle" : "", "family" : "Edkins", "given" : "Sarah", "non-dropping-particle" : "", "parse-names" : false, "suffix" : "" }, { "dropping-particle" : "V", "family" : "Varga", "given" : "Tibor", "non-dropping-particle" : "", "parse-names" : false, "suffix" : "" }, { "dropping-particle" : "", "family" : "Hallmans", "given" : "G\u00f6ran", "non-dropping-particle" : "", "parse-names" : false, "suffix" : "" }, { "dropping-particle" : "", "family" : "Oksa", "given" : "Heikki", "non-dropping-particle" : "", "parse-names" : false, "suffix" : "" }, { "dropping-particle" : "", "family" : "Antonella", "given" : "Mulas", "non-dropping-particle" : "", "parse-names" : false, "suffix" : "" }, { "dropping-particle" : "", "family" : "Nagaraja", "given" : "Ramaiah", "non-dropping-particle" : "", "parse-names" : false, "suffix" : "" }, { "dropping-particle" : "", "family" : "Trompet", "given" : "Stella", "non-dropping-particle" : "", "parse-names" : false, "suffix" : "" }, { "dropping-particle" : "", "family" : "Ford", "given" : "Ian", "non-dropping-particle" : "", "parse-names" : false, "suffix" : "" }, { "dropping-particle" : "", "family" : "Bakker", "given" : "Stephan J L", "non-dropping-particle" : "", "parse-names" : false, "suffix" : "" }, { "dropping-particle" : "", "family" : "Kong", "given" : "Augustine", "non-dropping-particle" : "", "parse-names" : false, "suffix" : "" }, { "dropping-particle" : "", "family" : "Kumari", "given" : "Meena", "non-dropping-particle" : "", "parse-names" : false, "suffix" : "" }, { "dropping-particle" : "", "family" : "Gigante", "given" : "Bruna", "non-dropping-particle" : "", "parse-names" : false, "suffix" : "" }, { "dropping-particle" : "", "family" : "Herder", "given" : "Christian", "non-dropping-particle" : "", "parse-names" : false, "suffix" : "" }, { "dropping-particle" : "", "family" : "Munroe", "given" : "Patricia B", "non-dropping-particle" : "", "parse-names" : false, "suffix" : "" }, { "dropping-particle" : "", "family" : "Caulfield", "given" : "Mark", "non-dropping-particle" : "", "parse-names" : false, "suffix" : "" }, { "dropping-particle" : "", "family" : "Antti", "given" : "Jula", "non-dropping-particle" : "", "parse-names" : false, "suffix" : "" }, { "dropping-particle" : "", "family" : "Mangino", "given" : "Massimo", "non-dropping-particle" : "", "parse-names" : false, "suffix" : "" }, { "dropping-particle" : "", "family" : "Small", "given" : "Kerrin", "non-dropping-particle" : "", "parse-names" : false, "suffix" : "" }, { "dropping-particle" : "", "family" : "Miljkovic", "given" : "Iva", "non-dropping-particle" : "", "parse-names" : false, "suffix" : "" }, { "dropping-particle" : "", "family" : "Liu", "given" : "Yongmei", "non-dropping-particle" : "", "parse-names" : false, "suffix" : "" }, { "dropping-particle" : "", "family" : "Atalay", "given" : "Mustafa", "non-dropping-particle" : "", "parse-names" : false, "suffix" : "" }, { "dropping-particle" : "", "family" : "Kiess", "given" : "Wieland", "non-dropping-particle" : "", "parse-names" : false, "suffix" : "" }, { "dropping-particle" : "", "family" : "James", "given" : "Alan L", "non-dropping-particle" : "", "parse-names" : false, "suffix" : "" }, { "dropping-particle" : "", "family" : "Rivadeneira", "given" : "Fernando", "non-dropping-particle" : "", "parse-names" : false, "suffix" : "" }, { "dropping-particle" : "", "family" : "Uitterlinden", "given" : "Andre G", "non-dropping-particle" : "", "parse-names" : false, "suffix" : "" }, { "dropping-particle" : "", "family" : "Palmer", "given" : "Colin N a", "non-dropping-particle" : "", "parse-names" : false, "suffix" : "" }, { "dropping-particle" : "", "family" : "Doney", "given" : "Alex S F", "non-dropping-particle" : "", "parse-names" : false, "suffix" : "" }, { "dropping-particle" : "", "family" : "Willemsen", "given" : "Gonneke", "non-dropping-particle" : "", "parse-names" : false, "suffix" : "" }, { "dropping-particle" : "", "family" : "Smit", "given" : "Johannes H", "non-dropping-particle" : "", "parse-names" : false, "suffix" : "" }, { "dropping-particle" : "", "family" : "Campbell", "given" : "Susan", "non-dropping-particle" : "", "parse-names" : false, "suffix" : "" }, { "dropping-particle" : "", "family" : "Polasek", "given" : "Ozren", "non-dropping-particle" : "", "parse-names" : false, "suffix" : "" }, { "dropping-particle" : "", "family" : "Bonnycastle", "given" : "Lori L", "non-dropping-particle" : "", "parse-names" : false, "suffix" : "" }, { "dropping-particle" : "", "family" : "Hercberg", "given" : "Serge", "non-dropping-particle" : "", "parse-names" : false, "suffix" : "" }, { "dropping-particle" : "", "family" : "Dimitriou", "given" : "Maria", "non-dropping-particle" : "", "parse-names" : false, "suffix" : "" }, { "dropping-particle" : "", "family" : "Bolton", "given" : "Jennifer L", "non-dropping-particle" : "", "parse-names" : false, "suffix" : "" }, { "dropping-particle" : "", "family" : "Fowkes", "given" : "Gerard R", "non-dropping-particle" : "", "parse-names" : false, "suffix" : "" }, { "dropping-particle" : "", "family" : "Kovacs", "given" : "Peter", "non-dropping-particle" : "", "parse-names" : false, "suffix" : "" }, { "dropping-particle" : "", "family" : "Lindstr\u00f6m", "given" : "Jaana", "non-dropping-particle" : "", "parse-names" : false, "suffix" : "" }, { "dropping-particle" : "", "family" : "Zemunik", "given" : "Tatijana", "non-dropping-particle" : "", "parse-names" : false, "suffix" : "" }, { "dropping-particle" : "", "family" : "Bandinelli", "given" : "Stefania", "non-dropping-particle" : "", "parse-names" : false, "suffix" : "" }, { "dropping-particle" : "", "family" : "Wild", "given" : "Sarah H", "non-dropping-particle" : "", "parse-names" : false, "suffix" : "" }, { "dropping-particle" : "V", "family" : "Basart", "given" : "Hanneke", "non-dropping-particle" : "", "parse-names" : false, "suffix" : "" }, { "dropping-particle" : "", "family" : "Rathmann", "given" : "Wolfgang", "non-dropping-particle" : "", "parse-names" : false, "suffix" : "" }, { "dropping-particle" : "", "family" : "Grallert", "given" : "Harald", "non-dropping-particle" : "", "parse-names" : false, "suffix" : "" }, { "dropping-particle" : "", "family" : "Maerz", "given" : "Winfried", "non-dropping-particle" : "", "parse-names" : false, "suffix" : "" }, { "dropping-particle" : "", "family" : "Kleber", "given" : "Marcus E", "non-dropping-particle" : "", "parse-names" : false, "suffix" : "" }, { "dropping-particle" : "", "family" : "Boehm", "given" : "Bernhard O", "non-dropping-particle" : "", "parse-names" : false, "suffix" : "" }, { "dropping-particle" : "", "family" : "Peters", "given" : "Annette", "non-dropping-particle" : "", "parse-names" : false, "suffix" : "" }, { "dropping-particle" : "", "family" : "Pramstaller", "given" : "Peter P", "non-dropping-particle" : "", "parse-names" : false, "suffix" : "" }, { "dropping-particle" : "", "family" : "Province", "given" : "Michael a", "non-dropping-particle" : "", "parse-names" : false, "suffix" : "" }, { "dropping-particle" : "", "family" : "Borecki", "given" : "Ingrid B", "non-dropping-particle" : "", "parse-names" : false, "suffix" : "" }, { "dropping-particle" : "", "family" : "Hastie", "given" : "Nicholas D", "non-dropping-particle" : "", "parse-names" : false, "suffix" : "" }, { "dropping-particle" : "", "family" : "Rudan", "given" : "Igor", "non-dropping-particle" : "", "parse-names" : false, "suffix" : "" }, { "dropping-particle" : "", "family" : "Campbell", "given" : "Harry", "non-dropping-particle" : "", "parse-names" : false, "suffix" : "" }, { "dropping-particle" : "", "family" : "Watkins", "given" : "Hugh", "non-dropping-particle" : "", "parse-names" : false, "suffix" : "" }, { "dropping-particle" : "", "family" : "Farrall", "given" : "Martin", "non-dropping-particle" : "", "parse-names" : false, "suffix" : "" }, { "dropping-particle" : "", "family" : "Stumvoll", "given" : "Michael", "non-dropping-particle" : "", "parse-names" : false, "suffix" : "" }, { "dropping-particle" : "", "family" : "Ferrucci", "given" : "Luigi", "non-dropping-particle" : "", "parse-names" : false, "suffix" : "" }, { "dropping-particle" : "", "family" : "Waterworth", "given" : "Dawn M", "non-dropping-particle" : "", "parse-names" : false, "suffix" : "" }, { "dropping-particle" : "", "family" : "Bergman", "given" : "Richard N", "non-dropping-particle" : "", "parse-names" : false, "suffix" : "" }, { "dropping-particle" : "", "family" : "Collins", "given" : "Francis S", "non-dropping-particle" : "", "parse-names" : false, "suffix" : "" }, { "dropping-particle" : "", "family" : "Tuomilehto", "given" : "Jaakko", "non-dropping-particle" : "", "parse-names" : false, "suffix" : "" }, { "dropping-particle" : "", "family" : "Watanabe", "given" : "Richard M", "non-dropping-particle" : "", "parse-names" : false, "suffix" : "" }, { "dropping-particle" : "", "family" : "Geus", "given" : "Eco J C", "non-dropping-particle" : "de", "parse-names" : false, "suffix" : "" }, { "dropping-particle" : "", "family" : "Penninx", "given" : "Brenda W", "non-dropping-particle" : "", "parse-names" : false, "suffix" : "" }, { "dropping-particle" : "", "family" : "Hofman", "given" : "Albert", "non-dropping-particle" : "", "parse-names" : false, "suffix" : "" }, { "dropping-particle" : "", "family" : "Oostra", "given" : "Ben a", "non-dropping-particle" : "", "parse-names" : false, "suffix" : "" }, { "dropping-particle" : "", "family" : "Psaty", "given" : "Bruce M", "non-dropping-particle" : "", "parse-names" : false, "suffix" : "" }, { "dropping-particle" : "", "family" : "Vollenweider", "given" : "Peter", "non-dropping-particle" : "", "parse-names" : false, "suffix" : "" }, { "dropping-particle" : "", "family" : "Wilson", "given" : "James F", "non-dropping-particle" : "", "parse-names" : false, "suffix" : "" }, { "dropping-particle" : "", "family" : "Wright", "given" : "Alan F", "non-dropping-particle" : "", "parse-names" : false, "suffix" : "" }, { "dropping-particle" : "", "family" : "Hovingh", "given" : "G Kees", "non-dropping-particle" : "", "parse-names" : false, "suffix" : "" }, { "dropping-particle" : "", "family" : "Metspalu", "given" : "Andres", "non-dropping-particle" : "", "parse-names" : false, "suffix" : "" }, { "dropping-particle" : "", "family" : "Uusitupa", "given" : "Matti", "non-dropping-particle" : "", "parse-names" : false, "suffix" : "" }, { "dropping-particle" : "", "family" : "Magnusson", "given" : "Patrik K E", "non-dropping-particle" : "", "parse-names" : false, "suffix" : "" }, { "dropping-particle" : "", "family" : "Kyvik", "given" : "Kirsten O", "non-dropping-particle" : "", "parse-names" : false, "suffix" : "" }, { "dropping-particle" : "", "family" : "Kaprio", "given" : "Jaakko", "non-dropping-particle" : "", "parse-names" : false, "suffix" : "" }, { "dropping-particle" : "", "family" : "Price", "given" : "Jackie F", "non-dropping-particle" : "", "parse-names" : false, "suffix" : "" }, { "dropping-particle" : "V", "family" : "Dedoussis", "given" : "George", "non-dropping-particle" : "", "parse-names" : false, "suffix" : "" }, { "dropping-particle" : "", "family" : "Deloukas", "given" : "Panos", "non-dropping-particle" : "", "parse-names" : false, "suffix" : "" }, { "dropping-particle" : "", "family" : "Meneton", "given" : "Pierre", "non-dropping-particle" : "", "parse-names" : false, "suffix" : "" }, { "dropping-particle" : "", "family" : "Lind", "given" : "Lars", "non-dropping-particle" : "", "parse-names" : false, "suffix" : "" }, { "dropping-particle" : "", "family" : "Boehnke", "given" : "Michael", "non-dropping-particle" : "", "parse-names" : false, "suffix" : "" }, { "dropping-particle" : "", "family" : "Shuldiner", "given" : "Alan R", "non-dropping-particle" : "", "parse-names" : false, "suffix" : "" }, { "dropping-particle" : "", "family" : "Duijn", "given" : "Cornelia M", "non-dropping-particle" : "van", "parse-names" : false, "suffix" : "" }, { "dropping-particle" : "", "family" : "Morris", "given" : "Andrew D", "non-dropping-particle" : "", "parse-names" : false, "suffix" : "" }, { "dropping-particle" : "", "family" : "Toenjes", "given" : "Anke", "non-dropping-particle" : "", "parse-names" : false, "suffix" : "" }, { "dropping-particle" : "", "family" : "Peyser", "given" : "Patricia a", "non-dropping-particle" : "", "parse-names" : false, "suffix" : "" }, { "dropping-particle" : "", "family" : "Beilby", "given" : "John P", "non-dropping-particle" : "", "parse-names" : false, "suffix" : "" }, { "dropping-particle" : "", "family" : "K\u00f6rner", "given" : "Antje", "non-dropping-particle" : "", "parse-names" : false, "suffix" : "" }, { "dropping-particle" : "", "family" : "Kuusisto", "given" : "Johanna", "non-dropping-particle" : "", "parse-names" : false, "suffix" : "" }, { "dropping-particle" : "", "family" : "Laakso", "given" : "Markku", "non-dropping-particle" : "", "parse-names" : false, "suffix" : "" }, { "dropping-particle" : "", "family" : "Bornstein", "given" : "Stefan R", "non-dropping-particle" : "", "parse-names" : false, "suffix" : "" }, { "dropping-particle" : "", "family" : "Schwarz", "given" : "Peter E H", "non-dropping-particle" : "", "parse-names" : false, "suffix" : "" }, { "dropping-particle" : "", "family" : "Lakka", "given" : "Timo a", "non-dropping-particle" : "", "parse-names" : false, "suffix" : "" }, { "dropping-particle" : "", "family" : "Rauramaa", "given" : "Rainer", "non-dropping-particle" : "", "parse-names" : false, "suffix" : "" }, { "dropping-particle" : "", "family" : "Adair", "given" : "Linda S", "non-dropping-particle" : "", "parse-names" : false, "suffix" : "" }, { "dropping-particle" : "", "family" : "Smith", "given" : "George Davey", "non-dropping-particle" : "", "parse-names" : false, "suffix" : "" }, { "dropping-particle" : "", "family" : "Spector", "given" : "Tim D", "non-dropping-particle" : "", "parse-names" : false, "suffix" : "" }, { "dropping-particle" : "", "family" : "Illig", "given" : "Thomas", "non-dropping-particle" : "", "parse-names" : false, "suffix" : "" }, { "dropping-particle" : "", "family" : "Faire", "given" : "Ulf", "non-dropping-particle" : "de", "parse-names" : false, "suffix" : "" }, { "dropping-particle" : "", "family" : "Hamsten", "given" : "Anders", "non-dropping-particle" : "", "parse-names" : false, "suffix" : "" }, { "dropping-particle" : "", "family" : "Gudnason", "given" : "Vilmundur", "non-dropping-particle" : "", "parse-names" : false, "suffix" : "" }, { "dropping-particle" : "", "family" : "Kivimaki", "given" : "Mika", "non-dropping-particle" : "", "parse-names" : false, "suffix" : "" }, { "dropping-particle" : "", "family" : "Hingorani", "given" : "Aroon", "non-dropping-particle" : "", "parse-names" : false, "suffix" : "" }, { "dropping-particle" : "", "family" : "Keinanen-Kiukaanniemi", "given" : "Sirkka M", "non-dropping-particle" : "", "parse-names" : false, "suffix" : "" }, { "dropping-particle" : "", "family" : "Saaristo", "given" : "Timo E", "non-dropping-particle" : "", "parse-names" : false, "suffix" : "" }, { "dropping-particle" : "", "family" : "Boomsma", "given" : "Dorret I", "non-dropping-particle" : "", "parse-names" : false, "suffix" : "" }, { "dropping-particle" : "", "family" : "Stefansson", "given" : "Kari", "non-dropping-particle" : "", "parse-names" : false, "suffix" : "" }, { "dropping-particle" : "", "family" : "Harst", "given" : "Pim", "non-dropping-particle" : "van der", "parse-names" : false, "suffix" : "" }, { "dropping-particle" : "", "family" : "Dupuis", "given" : "Jos\u00e9e", "non-dropping-particle" : "", "parse-names" : false, "suffix" : "" }, { "dropping-particle" : "", "family" : "Pedersen", "given" : "Nancy L", "non-dropping-particle" : "", "parse-names" : false, "suffix" : "" }, { "dropping-particle" : "", "family" : "Sattar", "given" : "Naveed", "non-dropping-particle" : "", "parse-names" : false, "suffix" : "" }, { "dropping-particle" : "", "family" : "Harris", "given" : "Tamara B", "non-dropping-particle" : "", "parse-names" : false, "suffix" : "" }, { "dropping-particle" : "", "family" : "Cucca", "given" : "Francesco", "non-dropping-particle" : "", "parse-names" : false, "suffix" : "" }, { "dropping-particle" : "", "family" : "Ripatti", "given" : "Samuli", "non-dropping-particle" : "", "parse-names" : false, "suffix" : "" }, { "dropping-particle" : "", "family" : "Salomaa", "given" : "Veikko", "non-dropping-particle" : "", "parse-names" : false, "suffix" : "" }, { "dropping-particle" : "", "family" : "Mohlke", "given" : "Karen L", "non-dropping-particle" : "", "parse-names" : false, "suffix" : "" }, { "dropping-particle" : "", "family" : "Balkau", "given" : "Beverley", "non-dropping-particle" : "", "parse-names" : false, "suffix" : "" }, { "dropping-particle" : "", "family" : "Froguel", "given" : "Philippe", "non-dropping-particle" : "", "parse-names" : false, "suffix" : "" }, { "dropping-particle" : "", "family" : "Pouta", "given" : "Anneli", "non-dropping-particle" : "", "parse-names" : false, "suffix" : "" }, { "dropping-particle" : "", "family" : "Jarvelin", "given" : "Marjo-Riitta", "non-dropping-particle" : "", "parse-names" : false, "suffix" : "" }, { "dropping-particle" : "", "family" : "Wareham", "given" : "Nicholas J", "non-dropping-particle" : "", "parse-names" : false, "suffix" : "" }, { "dropping-particle" : "", "family" : "Bouatia-Naji", "given" : "Nabila", "non-dropping-particle" : "", "parse-names" : false, "suffix" : "" }, { "dropping-particle" : "", "family" : "McCarthy", "given" : "Mark I", "non-dropping-particle" : "", "parse-names" : false, "suffix" : "" }, { "dropping-particle" : "", "family" : "Franks", "given" : "Paul W", "non-dropping-particle" : "", "parse-names" : false, "suffix" : "" }, { "dropping-particle" : "", "family" : "Meigs", "given" : "James B", "non-dropping-particle" : "", "parse-names" : false, "suffix" : "" }, { "dropping-particle" : "", "family" : "Teslovich", "given" : "Tanya M", "non-dropping-particle" : "", "parse-names" : false, "suffix" : "" }, { "dropping-particle" : "", "family" : "Florez", "given" : "Jose C", "non-dropping-particle" : "", "parse-names" : false, "suffix" : "" }, { "dropping-particle" : "", "family" : "Langenberg", "given" : "Claudia", "non-dropping-particle" : "", "parse-names" : false, "suffix" : "" }, { "dropping-particle" : "", "family" : "Ingelsson", "given" : "Erik", "non-dropping-particle" : "", "parse-names" : false, "suffix" : "" }, { "dropping-particle" : "", "family" : "Prokopenko", "given" : "Inga", "non-dropping-particle" : "", "parse-names" : false, "suffix" : "" }, { "dropping-particle" : "", "family" : "Barroso", "given" : "In\u00eas", "non-dropping-particle" : "", "parse-names" : false, "suffix" : "" } ], "container-title" : "Nature genetics", "id" : "ITEM-1", "issue" : "9", "issued" : { "date-parts" : [ [ "2012", "9" ] ] }, "page" : "991-1005", "title" : "Large-scale association analyses identify new loci influencing glycemic traits and provide insight into the underlying biological pathways.", "type" : "article-journal", "volume" : "44" }, "uris" : [ "http://www.mendeley.com/documents/?uuid=10e4a1bc-29f7-48cd-9698-472bf70f8ff5" ] } ], "mendeley" : { "formattedCitation" : "&lt;i&gt;(50)&lt;/i&gt;", "plainTextFormattedCitation" : "(50)", "previouslyFormattedCitation" : "&lt;i&gt;(50)&lt;/i&gt;" }, "properties" : { "noteIndex" : 0 }, "schema" : "https://github.com/citation-style-language/schema/raw/master/csl-citation.json" }</w:instrText>
      </w:r>
      <w:r w:rsidR="0019178B" w:rsidRPr="002B23D1">
        <w:rPr>
          <w:bCs/>
        </w:rPr>
        <w:fldChar w:fldCharType="separate"/>
      </w:r>
      <w:r w:rsidR="00EF52D8" w:rsidRPr="002B23D1">
        <w:rPr>
          <w:bCs/>
          <w:i/>
          <w:noProof/>
        </w:rPr>
        <w:t>(50)</w:t>
      </w:r>
      <w:r w:rsidR="0019178B" w:rsidRPr="002B23D1">
        <w:rPr>
          <w:bCs/>
        </w:rPr>
        <w:fldChar w:fldCharType="end"/>
      </w:r>
      <w:r w:rsidR="0019178B" w:rsidRPr="002B23D1">
        <w:rPr>
          <w:bCs/>
        </w:rPr>
        <w:t xml:space="preserve">, and from </w:t>
      </w:r>
      <w:r w:rsidR="001421A1" w:rsidRPr="002B23D1">
        <w:rPr>
          <w:bCs/>
        </w:rPr>
        <w:t xml:space="preserve">the </w:t>
      </w:r>
      <w:r w:rsidR="00C321D8" w:rsidRPr="002B23D1">
        <w:rPr>
          <w:bCs/>
        </w:rPr>
        <w:t>c</w:t>
      </w:r>
      <w:r w:rsidR="0019178B" w:rsidRPr="002B23D1">
        <w:rPr>
          <w:bCs/>
        </w:rPr>
        <w:t>ombined estimate</w:t>
      </w:r>
      <w:r w:rsidR="00C97E48" w:rsidRPr="002B23D1">
        <w:rPr>
          <w:bCs/>
        </w:rPr>
        <w:t xml:space="preserve"> </w:t>
      </w:r>
      <w:r w:rsidR="0019178B" w:rsidRPr="002B23D1">
        <w:rPr>
          <w:bCs/>
        </w:rPr>
        <w:t xml:space="preserve">for the </w:t>
      </w:r>
      <w:r w:rsidR="0019178B" w:rsidRPr="002B23D1">
        <w:rPr>
          <w:bCs/>
          <w:i/>
        </w:rPr>
        <w:t>GLP1R</w:t>
      </w:r>
      <w:r w:rsidR="0019178B" w:rsidRPr="002B23D1">
        <w:rPr>
          <w:bCs/>
        </w:rPr>
        <w:t xml:space="preserve"> variant in </w:t>
      </w:r>
      <w:r w:rsidR="00A20FFA" w:rsidRPr="002B23D1">
        <w:rPr>
          <w:bCs/>
        </w:rPr>
        <w:t>(A</w:t>
      </w:r>
      <w:r w:rsidR="001421A1" w:rsidRPr="002B23D1">
        <w:rPr>
          <w:bCs/>
        </w:rPr>
        <w:t>)</w:t>
      </w:r>
      <w:r w:rsidR="0019178B" w:rsidRPr="002B23D1">
        <w:rPr>
          <w:bCs/>
        </w:rPr>
        <w:t>.</w:t>
      </w:r>
      <w:r w:rsidR="00A20FFA" w:rsidRPr="002B23D1">
        <w:rPr>
          <w:bCs/>
        </w:rPr>
        <w:t xml:space="preserve"> </w:t>
      </w:r>
    </w:p>
    <w:p w14:paraId="4D674576" w14:textId="6AD60DC6" w:rsidR="00D37749" w:rsidRPr="002B23D1" w:rsidRDefault="00D37749" w:rsidP="00D37749">
      <w:pPr>
        <w:divId w:val="1539009848"/>
      </w:pPr>
      <w:r w:rsidRPr="002B23D1">
        <w:rPr>
          <w:b/>
          <w:bCs/>
        </w:rPr>
        <w:t xml:space="preserve">Figure </w:t>
      </w:r>
      <w:r w:rsidR="00286125" w:rsidRPr="002B23D1">
        <w:rPr>
          <w:b/>
          <w:bCs/>
        </w:rPr>
        <w:t>3</w:t>
      </w:r>
      <w:r w:rsidRPr="002B23D1">
        <w:rPr>
          <w:b/>
          <w:bCs/>
        </w:rPr>
        <w:t xml:space="preserve">. Comparison of </w:t>
      </w:r>
      <w:r w:rsidRPr="002B23D1">
        <w:rPr>
          <w:b/>
          <w:bCs/>
          <w:i/>
          <w:iCs/>
        </w:rPr>
        <w:t>GLP1R</w:t>
      </w:r>
      <w:r w:rsidRPr="002B23D1">
        <w:rPr>
          <w:b/>
          <w:bCs/>
        </w:rPr>
        <w:t xml:space="preserve"> variant (rs10305492) associations with effects observed in clinical trials of GLP1R</w:t>
      </w:r>
      <w:r w:rsidR="009F1EE6" w:rsidRPr="002B23D1">
        <w:rPr>
          <w:b/>
          <w:bCs/>
        </w:rPr>
        <w:t xml:space="preserve"> </w:t>
      </w:r>
      <w:r w:rsidRPr="002B23D1">
        <w:rPr>
          <w:b/>
          <w:bCs/>
        </w:rPr>
        <w:t xml:space="preserve">agonists in non-diabetic individuals and in individuals with T2D. </w:t>
      </w:r>
      <w:r w:rsidRPr="002B23D1">
        <w:t xml:space="preserve">Genetic associations are </w:t>
      </w:r>
      <w:r w:rsidR="00E314D3" w:rsidRPr="002B23D1">
        <w:t xml:space="preserve">all scaled to match the effects of GLP1R-agonists on fasting glucose (i.e. </w:t>
      </w:r>
      <w:r w:rsidRPr="002B23D1">
        <w:t>per 3.3 copies of the minor (A) allele</w:t>
      </w:r>
      <w:r w:rsidR="00E314D3" w:rsidRPr="002B23D1">
        <w:t>)</w:t>
      </w:r>
      <w:r w:rsidRPr="002B23D1">
        <w:t xml:space="preserve">. </w:t>
      </w:r>
      <w:r w:rsidR="00EA7614" w:rsidRPr="002B23D1">
        <w:t xml:space="preserve">Genetic variant results are beta estimates </w:t>
      </w:r>
      <w:r w:rsidR="00A1015C" w:rsidRPr="002B23D1">
        <w:t xml:space="preserve">and 95% confidence intervals </w:t>
      </w:r>
      <w:r w:rsidR="00EA7614" w:rsidRPr="002B23D1">
        <w:t>from fixed effect meta-analysis of linear regression</w:t>
      </w:r>
      <w:r w:rsidR="00A1015C" w:rsidRPr="002B23D1">
        <w:t xml:space="preserve"> results</w:t>
      </w:r>
      <w:r w:rsidR="002E1C72" w:rsidRPr="002B23D1">
        <w:t xml:space="preserve"> </w:t>
      </w:r>
      <w:r w:rsidR="00C40D36" w:rsidRPr="002B23D1">
        <w:t>Trial results are estimates from fixed</w:t>
      </w:r>
      <w:r w:rsidR="009F1EE6" w:rsidRPr="002B23D1">
        <w:t>-</w:t>
      </w:r>
      <w:r w:rsidR="00C40D36" w:rsidRPr="002B23D1">
        <w:t>effect meta-analys</w:t>
      </w:r>
      <w:r w:rsidR="009F1EE6" w:rsidRPr="002B23D1">
        <w:t>e</w:t>
      </w:r>
      <w:r w:rsidR="00C40D36" w:rsidRPr="002B23D1">
        <w:t xml:space="preserve">s of standardised mean differences between treatment and comparison groups of the individual trials listed in table </w:t>
      </w:r>
      <w:r w:rsidR="00870FDE" w:rsidRPr="002B23D1">
        <w:t>S</w:t>
      </w:r>
      <w:r w:rsidR="00BE22DD" w:rsidRPr="002B23D1">
        <w:t>3</w:t>
      </w:r>
      <w:r w:rsidR="00EA7614" w:rsidRPr="002B23D1">
        <w:t xml:space="preserve">. </w:t>
      </w:r>
      <w:r w:rsidRPr="002B23D1">
        <w:t xml:space="preserve">*Trials reported effects on body mass, </w:t>
      </w:r>
      <w:r w:rsidR="00B95691" w:rsidRPr="002B23D1">
        <w:t xml:space="preserve">whereas </w:t>
      </w:r>
      <w:r w:rsidRPr="002B23D1">
        <w:t>genetic associations were only available for BMI.</w:t>
      </w:r>
    </w:p>
    <w:p w14:paraId="0DE0A134" w14:textId="77777777" w:rsidR="00D37749" w:rsidRPr="002B23D1" w:rsidRDefault="00D37749" w:rsidP="00D37749">
      <w:pPr>
        <w:divId w:val="1539009848"/>
      </w:pPr>
      <w:r w:rsidRPr="002B23D1">
        <w:rPr>
          <w:b/>
          <w:bCs/>
        </w:rPr>
        <w:t xml:space="preserve">Figure </w:t>
      </w:r>
      <w:r w:rsidR="00286125" w:rsidRPr="002B23D1">
        <w:rPr>
          <w:b/>
          <w:bCs/>
        </w:rPr>
        <w:t>4</w:t>
      </w:r>
      <w:r w:rsidRPr="002B23D1">
        <w:rPr>
          <w:b/>
          <w:bCs/>
        </w:rPr>
        <w:t xml:space="preserve">. Association of </w:t>
      </w:r>
      <w:r w:rsidRPr="002B23D1">
        <w:rPr>
          <w:b/>
          <w:bCs/>
          <w:i/>
        </w:rPr>
        <w:t>GLP1R</w:t>
      </w:r>
      <w:r w:rsidRPr="002B23D1">
        <w:rPr>
          <w:b/>
          <w:bCs/>
        </w:rPr>
        <w:t xml:space="preserve"> variant (rs10305492) with disease outcomes. </w:t>
      </w:r>
      <w:r w:rsidRPr="002B23D1">
        <w:rPr>
          <w:bCs/>
        </w:rPr>
        <w:t xml:space="preserve">Association with disease outcomes </w:t>
      </w:r>
      <w:r w:rsidR="00F6126F" w:rsidRPr="002B23D1">
        <w:rPr>
          <w:bCs/>
        </w:rPr>
        <w:t xml:space="preserve">are reported </w:t>
      </w:r>
      <w:r w:rsidRPr="002B23D1">
        <w:rPr>
          <w:bCs/>
        </w:rPr>
        <w:t xml:space="preserve">per-minor allele at rs10305492. </w:t>
      </w:r>
      <w:r w:rsidR="002E1C72" w:rsidRPr="002B23D1">
        <w:rPr>
          <w:bCs/>
        </w:rPr>
        <w:t>Data show odds ratios and 95% confidence intervals</w:t>
      </w:r>
      <w:r w:rsidR="00870FDE" w:rsidRPr="002B23D1">
        <w:rPr>
          <w:bCs/>
        </w:rPr>
        <w:t xml:space="preserve"> from logistic regression models</w:t>
      </w:r>
      <w:r w:rsidR="002E1C72" w:rsidRPr="002B23D1">
        <w:rPr>
          <w:bCs/>
        </w:rPr>
        <w:t xml:space="preserve">. </w:t>
      </w:r>
    </w:p>
    <w:p w14:paraId="6CC702D8" w14:textId="77777777" w:rsidR="00BE22DD" w:rsidRPr="002B23D1" w:rsidRDefault="00BE22DD" w:rsidP="00B55418">
      <w:pPr>
        <w:spacing w:line="480" w:lineRule="auto"/>
        <w:rPr>
          <w:b/>
        </w:rPr>
      </w:pPr>
    </w:p>
    <w:p w14:paraId="30C33F4D" w14:textId="6FF3F7D4" w:rsidR="0028505B" w:rsidRPr="002B23D1" w:rsidRDefault="0028505B" w:rsidP="00B55418">
      <w:pPr>
        <w:spacing w:line="480" w:lineRule="auto"/>
        <w:rPr>
          <w:b/>
        </w:rPr>
      </w:pPr>
      <w:r w:rsidRPr="002B23D1">
        <w:rPr>
          <w:b/>
        </w:rPr>
        <w:t>Supplementary materials</w:t>
      </w:r>
    </w:p>
    <w:p w14:paraId="16CB12E5" w14:textId="77777777" w:rsidR="00A1015C" w:rsidRPr="002B23D1" w:rsidRDefault="00A1015C" w:rsidP="00A1015C">
      <w:pPr>
        <w:spacing w:after="0" w:line="240" w:lineRule="auto"/>
        <w:rPr>
          <w:rFonts w:cs="Times New Roman"/>
          <w:sz w:val="24"/>
          <w:szCs w:val="24"/>
        </w:rPr>
      </w:pPr>
      <w:r w:rsidRPr="002B23D1">
        <w:rPr>
          <w:rFonts w:cs="Times New Roman"/>
          <w:sz w:val="24"/>
          <w:szCs w:val="24"/>
        </w:rPr>
        <w:t>Figure S1.</w:t>
      </w:r>
      <w:r w:rsidRPr="002B23D1">
        <w:rPr>
          <w:sz w:val="24"/>
        </w:rPr>
        <w:t xml:space="preserve"> </w:t>
      </w:r>
      <w:r w:rsidRPr="002B23D1">
        <w:rPr>
          <w:rFonts w:cs="Times New Roman"/>
          <w:sz w:val="24"/>
          <w:szCs w:val="24"/>
        </w:rPr>
        <w:t xml:space="preserve">Effects of GLP1R agonists on body weight. </w:t>
      </w:r>
    </w:p>
    <w:p w14:paraId="01ADA28C" w14:textId="7D41893B" w:rsidR="00A1015C" w:rsidRPr="002B23D1" w:rsidRDefault="00A1015C" w:rsidP="00A1015C">
      <w:pPr>
        <w:spacing w:after="0" w:line="240" w:lineRule="auto"/>
        <w:rPr>
          <w:rFonts w:cs="Times New Roman"/>
          <w:sz w:val="24"/>
          <w:szCs w:val="24"/>
        </w:rPr>
      </w:pPr>
      <w:r w:rsidRPr="002B23D1">
        <w:rPr>
          <w:rFonts w:cs="Times New Roman"/>
          <w:sz w:val="24"/>
          <w:szCs w:val="24"/>
        </w:rPr>
        <w:t>Figure</w:t>
      </w:r>
      <w:r w:rsidRPr="002B23D1">
        <w:rPr>
          <w:sz w:val="24"/>
        </w:rPr>
        <w:t xml:space="preserve"> S2. </w:t>
      </w:r>
      <w:r w:rsidRPr="002B23D1">
        <w:rPr>
          <w:rFonts w:cs="Times New Roman"/>
          <w:sz w:val="24"/>
          <w:szCs w:val="24"/>
        </w:rPr>
        <w:t>Effects of GLP1R-agonists on 2h glucose.</w:t>
      </w:r>
    </w:p>
    <w:p w14:paraId="2346167D" w14:textId="30DB52ED" w:rsidR="00BE22DD" w:rsidRPr="002B23D1" w:rsidRDefault="00BE22DD" w:rsidP="00BE22DD">
      <w:pPr>
        <w:spacing w:after="0" w:line="240" w:lineRule="auto"/>
        <w:rPr>
          <w:rFonts w:eastAsia="Times New Roman" w:cs="Times New Roman"/>
          <w:bCs/>
          <w:color w:val="000000"/>
          <w:sz w:val="24"/>
          <w:szCs w:val="24"/>
        </w:rPr>
      </w:pPr>
      <w:r w:rsidRPr="002B23D1">
        <w:rPr>
          <w:rFonts w:eastAsia="Times New Roman" w:cs="Times New Roman"/>
          <w:bCs/>
          <w:color w:val="000000"/>
          <w:sz w:val="24"/>
          <w:szCs w:val="24"/>
        </w:rPr>
        <w:t xml:space="preserve">Table S1. Study characteristics for disease traits. </w:t>
      </w:r>
    </w:p>
    <w:p w14:paraId="2623E1E2" w14:textId="69091A73" w:rsidR="00A1015C" w:rsidRPr="002B23D1" w:rsidRDefault="00A1015C" w:rsidP="00A1015C">
      <w:pPr>
        <w:spacing w:after="0" w:line="240" w:lineRule="auto"/>
        <w:rPr>
          <w:rFonts w:cs="Times New Roman"/>
          <w:sz w:val="24"/>
          <w:szCs w:val="24"/>
        </w:rPr>
      </w:pPr>
      <w:r w:rsidRPr="002B23D1">
        <w:rPr>
          <w:rFonts w:cs="Times New Roman"/>
          <w:sz w:val="24"/>
          <w:szCs w:val="24"/>
        </w:rPr>
        <w:t>Table S</w:t>
      </w:r>
      <w:r w:rsidR="00BE22DD" w:rsidRPr="002B23D1">
        <w:rPr>
          <w:rFonts w:cs="Times New Roman"/>
          <w:sz w:val="24"/>
          <w:szCs w:val="24"/>
        </w:rPr>
        <w:t>2</w:t>
      </w:r>
      <w:r w:rsidRPr="002B23D1">
        <w:rPr>
          <w:rFonts w:cs="Times New Roman"/>
          <w:sz w:val="24"/>
          <w:szCs w:val="24"/>
        </w:rPr>
        <w:t>. Comparison of heterogeneity between trial and rescaled genetic estimates.</w:t>
      </w:r>
    </w:p>
    <w:p w14:paraId="1258875A" w14:textId="1D488B24" w:rsidR="00A1015C" w:rsidRPr="002B23D1" w:rsidRDefault="00A1015C" w:rsidP="00A1015C">
      <w:pPr>
        <w:spacing w:after="0" w:line="240" w:lineRule="auto"/>
        <w:rPr>
          <w:sz w:val="24"/>
        </w:rPr>
      </w:pPr>
      <w:r w:rsidRPr="002B23D1">
        <w:rPr>
          <w:rFonts w:cs="Times New Roman"/>
          <w:sz w:val="24"/>
          <w:szCs w:val="24"/>
        </w:rPr>
        <w:t>Table S</w:t>
      </w:r>
      <w:r w:rsidR="00BE22DD" w:rsidRPr="002B23D1">
        <w:rPr>
          <w:rFonts w:cs="Times New Roman"/>
          <w:sz w:val="24"/>
          <w:szCs w:val="24"/>
        </w:rPr>
        <w:t>3</w:t>
      </w:r>
      <w:r w:rsidRPr="002B23D1">
        <w:rPr>
          <w:rFonts w:cs="Times New Roman"/>
          <w:sz w:val="24"/>
          <w:szCs w:val="24"/>
        </w:rPr>
        <w:t>. Details of randomized trials contributing to analyses of GLP1R-agonist effects included in Fig.</w:t>
      </w:r>
      <w:r w:rsidRPr="002B23D1">
        <w:rPr>
          <w:sz w:val="24"/>
        </w:rPr>
        <w:t xml:space="preserve"> 2</w:t>
      </w:r>
    </w:p>
    <w:p w14:paraId="5288B53F" w14:textId="030EA3FF" w:rsidR="00A1015C" w:rsidRPr="002B23D1" w:rsidRDefault="00A1015C" w:rsidP="00A1015C">
      <w:pPr>
        <w:spacing w:after="0" w:line="240" w:lineRule="auto"/>
        <w:jc w:val="both"/>
        <w:rPr>
          <w:rFonts w:eastAsia="Times New Roman" w:cs="Times New Roman"/>
          <w:bCs/>
          <w:color w:val="000000"/>
          <w:sz w:val="24"/>
          <w:szCs w:val="24"/>
        </w:rPr>
      </w:pPr>
      <w:r w:rsidRPr="002B23D1">
        <w:rPr>
          <w:rFonts w:eastAsia="Times New Roman" w:cs="Times New Roman"/>
          <w:bCs/>
          <w:color w:val="000000"/>
          <w:sz w:val="24"/>
          <w:szCs w:val="24"/>
        </w:rPr>
        <w:t>Table S</w:t>
      </w:r>
      <w:r w:rsidR="00BE22DD" w:rsidRPr="002B23D1">
        <w:rPr>
          <w:rFonts w:eastAsia="Times New Roman" w:cs="Times New Roman"/>
          <w:bCs/>
          <w:color w:val="000000"/>
          <w:sz w:val="24"/>
          <w:szCs w:val="24"/>
        </w:rPr>
        <w:t>4</w:t>
      </w:r>
      <w:r w:rsidRPr="002B23D1">
        <w:rPr>
          <w:rFonts w:eastAsia="Times New Roman" w:cs="Times New Roman"/>
          <w:bCs/>
          <w:color w:val="000000"/>
          <w:sz w:val="24"/>
          <w:szCs w:val="24"/>
        </w:rPr>
        <w:t>. Study characteristics for quantitative traits.</w:t>
      </w:r>
    </w:p>
    <w:p w14:paraId="5B296743" w14:textId="77777777" w:rsidR="0028505B" w:rsidRPr="002B23D1" w:rsidRDefault="0028505B" w:rsidP="00B55418">
      <w:pPr>
        <w:spacing w:line="480" w:lineRule="auto"/>
        <w:rPr>
          <w:b/>
        </w:rPr>
      </w:pPr>
    </w:p>
    <w:p w14:paraId="09A3F87E" w14:textId="77777777" w:rsidR="00B55418" w:rsidRPr="002B23D1" w:rsidRDefault="00B55418" w:rsidP="00B55418">
      <w:pPr>
        <w:spacing w:line="480" w:lineRule="auto"/>
        <w:rPr>
          <w:b/>
        </w:rPr>
      </w:pPr>
      <w:r w:rsidRPr="002B23D1">
        <w:rPr>
          <w:b/>
        </w:rPr>
        <w:lastRenderedPageBreak/>
        <w:t xml:space="preserve">References </w:t>
      </w:r>
      <w:r w:rsidR="008656EC" w:rsidRPr="002B23D1">
        <w:rPr>
          <w:b/>
        </w:rPr>
        <w:t>and notes</w:t>
      </w:r>
    </w:p>
    <w:p w14:paraId="25E1AEA2" w14:textId="77777777" w:rsidR="005A3881" w:rsidRPr="002B23D1" w:rsidRDefault="005A3881" w:rsidP="005A3881">
      <w:pPr>
        <w:pStyle w:val="NormalWeb"/>
        <w:divId w:val="1101411444"/>
        <w:rPr>
          <w:rFonts w:asciiTheme="minorHAnsi" w:hAnsiTheme="minorHAnsi"/>
          <w:sz w:val="22"/>
          <w:szCs w:val="22"/>
        </w:rPr>
      </w:pPr>
      <w:r w:rsidRPr="002B23D1">
        <w:rPr>
          <w:rFonts w:asciiTheme="minorHAnsi" w:hAnsiTheme="minorHAnsi"/>
          <w:sz w:val="22"/>
          <w:szCs w:val="22"/>
        </w:rPr>
        <w:t>1. US FDA, Guidance for Industry Diabetes Mellitus — Evaluating Cardiovascular Risk in New Antidiabetic Therapies to Treat Type 2 Diabetes (2008). (http://www.fda.gov/downloads/drugs/guidancecomplianceregulatoryinformation/guidances/ucm071627.pdf)</w:t>
      </w:r>
    </w:p>
    <w:p w14:paraId="05BBA1E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 R. M. Plenge, E. M. Scolnick, D. Altshuler, Validating therapeutic targets through human genetics., </w:t>
      </w:r>
      <w:r w:rsidRPr="002B23D1">
        <w:rPr>
          <w:rFonts w:ascii="Calibri" w:hAnsi="Calibri" w:cs="Times New Roman"/>
          <w:i/>
          <w:iCs/>
          <w:noProof/>
          <w:szCs w:val="24"/>
        </w:rPr>
        <w:t>Nat. Rev. Drug Discov.</w:t>
      </w:r>
      <w:r w:rsidRPr="002B23D1">
        <w:rPr>
          <w:rFonts w:ascii="Calibri" w:hAnsi="Calibri" w:cs="Times New Roman"/>
          <w:noProof/>
          <w:szCs w:val="24"/>
        </w:rPr>
        <w:t xml:space="preserve"> </w:t>
      </w:r>
      <w:r w:rsidRPr="002B23D1">
        <w:rPr>
          <w:rFonts w:ascii="Calibri" w:hAnsi="Calibri" w:cs="Times New Roman"/>
          <w:b/>
          <w:bCs/>
          <w:noProof/>
          <w:szCs w:val="24"/>
        </w:rPr>
        <w:t>12</w:t>
      </w:r>
      <w:r w:rsidRPr="002B23D1">
        <w:rPr>
          <w:rFonts w:ascii="Calibri" w:hAnsi="Calibri" w:cs="Times New Roman"/>
          <w:noProof/>
          <w:szCs w:val="24"/>
        </w:rPr>
        <w:t>, 581–594 (2013).</w:t>
      </w:r>
    </w:p>
    <w:p w14:paraId="0A3E58E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 M. R. Nelson, H. Tipney, J. L. Painter, J. Shen, P. Nicoletti, Y. Shen, A. Floratos, P. C. Sham, M. J. Li, J. Wang, L. R. Cardon, J. C. Whittaker, P. Sanseau, The support of human genetic evidence for approved drug indications,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47</w:t>
      </w:r>
      <w:r w:rsidRPr="002B23D1">
        <w:rPr>
          <w:rFonts w:ascii="Calibri" w:hAnsi="Calibri" w:cs="Times New Roman"/>
          <w:noProof/>
          <w:szCs w:val="24"/>
        </w:rPr>
        <w:t>, 856–860 (2015).</w:t>
      </w:r>
    </w:p>
    <w:p w14:paraId="14E59526"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 B. F. Voight, G. M. Peloso, M. Orho-Melander, R. Frikke-Schmidt, M. Barbalic, M. K. Jensen, G. Hindy, H. Hólm, E. L. Ding, T. Johnson, H. Schunkert, N. J. Samani, R. Clarke, J. C. Hopewell, J. F. Thompson, M. Li, G. Thorleifsson, C. Newton-Cheh, K. Musunuru, J. P. Pirruccello, D. Saleheen, L. Chen, A. F. R. Stewart, A. Schillert, U. Thorsteinsdottir, G. Thorgeirsson, S. Anand, J. C. Engert, T. Morgan, J. Spertus, M. Stoll, K. Berger, N. Martinelli, D. Girelli, P. P. McKeown, C. C. Patterson, S. E. Epstein, J. Devaney, M.-S. Burnett, V. Mooser, S. Ripatti, I. Surakka, M. S. Nieminen, J. Sinisalo, M.-L. Lokki, M. Perola, A. Havulinna, U. de Faire, B. Gigante, E. Ingelsson, T. Zeller, P. Wild, P. I. W. de Bakker, O. H. Klungel, A.-H. Maitland-van der Zee, B. J. M. Peters, A. de Boer, D. E. Grobbee, P. W. Kamphuisen, V. H. M. Deneer, C. C. Elbers, N. C. Onland-Moret, M. H. Hofker, C. Wijmenga, W. M. M. Verschuren, J. M. a Boer, Y. T. van der Schouw, A. Rasheed, P. Frossard, S. Demissie, C. Willer, R. Do, J. M. Ordovas, G. R. Abecasis, M. Boehnke, K. L. Mohlke, M. J. Daly, C. Guiducci, N. P. Burtt, A. Surti, E. Gonzalez, S. Purcell, S. Gabriel, J. Marrugat, J. Peden, J. Erdmann, P. Diemert, C. Willenborg, I. R. König, M. Fischer, C. Hengstenberg, A. Ziegler, I. Buysschaert, D. Lambrechts, F. Van de Werf, K. a Fox, N. E. El Mokhtari, D. Rubin, J. Schrezenmeir, S. Schreiber, A. Schäfer, J. Danesh, S. Blankenberg, R. Roberts, R. McPherson, H. Watkins, A. S. Hall, K. Overvad, E. Rimm, E. Boerwinkle, A. Tybjaerg-Hansen, L. A. Cupples, M. P. Reilly, O. Melander, P. M. Mannucci, D. Ardissino, D. Siscovick, R. Elosua, K. Stefansson, C. J. O’Donnell, V. Salomaa, D. J. Rader, L. Peltonen, S. M. Schwartz, D. Altshuler, S. Kathiresan, Plasma HDL cholesterol and risk of myocardial infarction: a mendelian randomisation study., </w:t>
      </w:r>
      <w:r w:rsidRPr="002B23D1">
        <w:rPr>
          <w:rFonts w:ascii="Calibri" w:hAnsi="Calibri" w:cs="Times New Roman"/>
          <w:i/>
          <w:iCs/>
          <w:noProof/>
          <w:szCs w:val="24"/>
        </w:rPr>
        <w:t>Lancet</w:t>
      </w:r>
      <w:r w:rsidRPr="002B23D1">
        <w:rPr>
          <w:rFonts w:ascii="Calibri" w:hAnsi="Calibri" w:cs="Times New Roman"/>
          <w:noProof/>
          <w:szCs w:val="24"/>
        </w:rPr>
        <w:t xml:space="preserve"> </w:t>
      </w:r>
      <w:r w:rsidRPr="002B23D1">
        <w:rPr>
          <w:rFonts w:ascii="Calibri" w:hAnsi="Calibri" w:cs="Times New Roman"/>
          <w:b/>
          <w:bCs/>
          <w:noProof/>
          <w:szCs w:val="24"/>
        </w:rPr>
        <w:t>380</w:t>
      </w:r>
      <w:r w:rsidRPr="002B23D1">
        <w:rPr>
          <w:rFonts w:ascii="Calibri" w:hAnsi="Calibri" w:cs="Times New Roman"/>
          <w:noProof/>
          <w:szCs w:val="24"/>
        </w:rPr>
        <w:t>, 572–80 (2012).</w:t>
      </w:r>
    </w:p>
    <w:p w14:paraId="4697969D"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 J. Zacho, A. Tybjaerg-Hansen, J. S. Jensen, P. Grande, H. Sillesen, B. G. Nordestgaard, Genetically elevated C-reactive protein and ischemic vascular disease., </w:t>
      </w:r>
      <w:r w:rsidRPr="002B23D1">
        <w:rPr>
          <w:rFonts w:ascii="Calibri" w:hAnsi="Calibri" w:cs="Times New Roman"/>
          <w:i/>
          <w:iCs/>
          <w:noProof/>
          <w:szCs w:val="24"/>
        </w:rPr>
        <w:t>N. Engl. J. Med.</w:t>
      </w:r>
      <w:r w:rsidRPr="002B23D1">
        <w:rPr>
          <w:rFonts w:ascii="Calibri" w:hAnsi="Calibri" w:cs="Times New Roman"/>
          <w:noProof/>
          <w:szCs w:val="24"/>
        </w:rPr>
        <w:t xml:space="preserve"> </w:t>
      </w:r>
      <w:r w:rsidRPr="002B23D1">
        <w:rPr>
          <w:rFonts w:ascii="Calibri" w:hAnsi="Calibri" w:cs="Times New Roman"/>
          <w:b/>
          <w:bCs/>
          <w:noProof/>
          <w:szCs w:val="24"/>
        </w:rPr>
        <w:t>359</w:t>
      </w:r>
      <w:r w:rsidRPr="002B23D1">
        <w:rPr>
          <w:rFonts w:ascii="Calibri" w:hAnsi="Calibri" w:cs="Times New Roman"/>
          <w:noProof/>
          <w:szCs w:val="24"/>
        </w:rPr>
        <w:t>, 1897–1908 (2008).</w:t>
      </w:r>
    </w:p>
    <w:p w14:paraId="4079EDA3"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 J. C. Cohen, E. Boerwinkle, T. H. Mosley, H. H. Hobbs, Sequence variations in PCSK9, low LDL, and protection against coronary heart disease., </w:t>
      </w:r>
      <w:r w:rsidRPr="002B23D1">
        <w:rPr>
          <w:rFonts w:ascii="Calibri" w:hAnsi="Calibri" w:cs="Times New Roman"/>
          <w:i/>
          <w:iCs/>
          <w:noProof/>
          <w:szCs w:val="24"/>
        </w:rPr>
        <w:t>N. Engl. J. Med.</w:t>
      </w:r>
      <w:r w:rsidRPr="002B23D1">
        <w:rPr>
          <w:rFonts w:ascii="Calibri" w:hAnsi="Calibri" w:cs="Times New Roman"/>
          <w:noProof/>
          <w:szCs w:val="24"/>
        </w:rPr>
        <w:t xml:space="preserve"> </w:t>
      </w:r>
      <w:r w:rsidRPr="002B23D1">
        <w:rPr>
          <w:rFonts w:ascii="Calibri" w:hAnsi="Calibri" w:cs="Times New Roman"/>
          <w:b/>
          <w:bCs/>
          <w:noProof/>
          <w:szCs w:val="24"/>
        </w:rPr>
        <w:t>354</w:t>
      </w:r>
      <w:r w:rsidRPr="002B23D1">
        <w:rPr>
          <w:rFonts w:ascii="Calibri" w:hAnsi="Calibri" w:cs="Times New Roman"/>
          <w:noProof/>
          <w:szCs w:val="24"/>
        </w:rPr>
        <w:t>, 1264–72 (2006).</w:t>
      </w:r>
    </w:p>
    <w:p w14:paraId="209E4F9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 Myocardial Infarction Genetics Consortium Investigators, Inactivating Mutations in NPC1L1 and Protection from Coronary Heart Disease, </w:t>
      </w:r>
      <w:r w:rsidRPr="002B23D1">
        <w:rPr>
          <w:rFonts w:ascii="Calibri" w:hAnsi="Calibri" w:cs="Times New Roman"/>
          <w:i/>
          <w:iCs/>
          <w:noProof/>
          <w:szCs w:val="24"/>
        </w:rPr>
        <w:t>N. Engl. J. Med.</w:t>
      </w:r>
      <w:r w:rsidRPr="002B23D1">
        <w:rPr>
          <w:rFonts w:ascii="Calibri" w:hAnsi="Calibri" w:cs="Times New Roman"/>
          <w:noProof/>
          <w:szCs w:val="24"/>
        </w:rPr>
        <w:t xml:space="preserve"> , 141112140016008 (2014).</w:t>
      </w:r>
    </w:p>
    <w:p w14:paraId="745F6735"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 M. R. Nelson, D. Wegmann, M. G. Ehm, D. Kessner, P. St Jean, C. Verzilli, J. Shen, Z. Tang, S.-A. Bacanu, D. Fraser, L. Warren, J. Aponte, M. Zawistowski, X. Liu, H. Zhang, Y. Zhang, J. Li, Y. Li, L. Li, P. Woollard, S. Topp, M. D. Hall, K. Nangle, J. Wang, G. Abecasis, L. R. Cardon, S. Zöllner, J. C. Whittaker, S. L. Chissoe, J. Novembre, V. Mooser, An abundance of rare functional variants in 202 drug target genes sequenced in 14,002 people., </w:t>
      </w:r>
      <w:r w:rsidRPr="002B23D1">
        <w:rPr>
          <w:rFonts w:ascii="Calibri" w:hAnsi="Calibri" w:cs="Times New Roman"/>
          <w:i/>
          <w:iCs/>
          <w:noProof/>
          <w:szCs w:val="24"/>
        </w:rPr>
        <w:t>Science</w:t>
      </w:r>
      <w:r w:rsidRPr="002B23D1">
        <w:rPr>
          <w:rFonts w:ascii="Calibri" w:hAnsi="Calibri" w:cs="Times New Roman"/>
          <w:noProof/>
          <w:szCs w:val="24"/>
        </w:rPr>
        <w:t xml:space="preserve"> </w:t>
      </w:r>
      <w:r w:rsidRPr="002B23D1">
        <w:rPr>
          <w:rFonts w:ascii="Calibri" w:hAnsi="Calibri" w:cs="Times New Roman"/>
          <w:b/>
          <w:bCs/>
          <w:noProof/>
          <w:szCs w:val="24"/>
        </w:rPr>
        <w:t>337</w:t>
      </w:r>
      <w:r w:rsidRPr="002B23D1">
        <w:rPr>
          <w:rFonts w:ascii="Calibri" w:hAnsi="Calibri" w:cs="Times New Roman"/>
          <w:noProof/>
          <w:szCs w:val="24"/>
        </w:rPr>
        <w:t>, 100–4 (2012).</w:t>
      </w:r>
    </w:p>
    <w:p w14:paraId="0B074DEC"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 A. Keinan, A. G. Clark, Recent explosive human population growth has resulted in an excess of rare genetic variants., </w:t>
      </w:r>
      <w:r w:rsidRPr="002B23D1">
        <w:rPr>
          <w:rFonts w:ascii="Calibri" w:hAnsi="Calibri" w:cs="Times New Roman"/>
          <w:i/>
          <w:iCs/>
          <w:noProof/>
          <w:szCs w:val="24"/>
        </w:rPr>
        <w:t>Science</w:t>
      </w:r>
      <w:r w:rsidRPr="002B23D1">
        <w:rPr>
          <w:rFonts w:ascii="Calibri" w:hAnsi="Calibri" w:cs="Times New Roman"/>
          <w:noProof/>
          <w:szCs w:val="24"/>
        </w:rPr>
        <w:t xml:space="preserve"> </w:t>
      </w:r>
      <w:r w:rsidRPr="002B23D1">
        <w:rPr>
          <w:rFonts w:ascii="Calibri" w:hAnsi="Calibri" w:cs="Times New Roman"/>
          <w:b/>
          <w:bCs/>
          <w:noProof/>
          <w:szCs w:val="24"/>
        </w:rPr>
        <w:t>336</w:t>
      </w:r>
      <w:r w:rsidRPr="002B23D1">
        <w:rPr>
          <w:rFonts w:ascii="Calibri" w:hAnsi="Calibri" w:cs="Times New Roman"/>
          <w:noProof/>
          <w:szCs w:val="24"/>
        </w:rPr>
        <w:t>, 740–3 (2012).</w:t>
      </w:r>
    </w:p>
    <w:p w14:paraId="32451F57"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lastRenderedPageBreak/>
        <w:t xml:space="preserve">10. J. A. Tennessen, A. W. Bigham, T. D. O’Connor, W. Fu, E. E. Kenny, S. Gravel, S. McGee, R. Do, X. Liu, G. Jun, H. M. Kang, D. Jordan, S. M. Leal, S. Gabriel, M. J. Rieder, G. Abecasis, D. Altshuler, D. a Nickerson, E. Boerwinkle, S. Sunyaev, C. D. Bustamante, M. J. Bamshad, J. M. Akey, Evolution and functional impact of rare coding variation from deep sequencing of human exomes., </w:t>
      </w:r>
      <w:r w:rsidRPr="002B23D1">
        <w:rPr>
          <w:rFonts w:ascii="Calibri" w:hAnsi="Calibri" w:cs="Times New Roman"/>
          <w:i/>
          <w:iCs/>
          <w:noProof/>
          <w:szCs w:val="24"/>
        </w:rPr>
        <w:t>Science</w:t>
      </w:r>
      <w:r w:rsidRPr="002B23D1">
        <w:rPr>
          <w:rFonts w:ascii="Calibri" w:hAnsi="Calibri" w:cs="Times New Roman"/>
          <w:noProof/>
          <w:szCs w:val="24"/>
        </w:rPr>
        <w:t xml:space="preserve"> </w:t>
      </w:r>
      <w:r w:rsidRPr="002B23D1">
        <w:rPr>
          <w:rFonts w:ascii="Calibri" w:hAnsi="Calibri" w:cs="Times New Roman"/>
          <w:b/>
          <w:bCs/>
          <w:noProof/>
          <w:szCs w:val="24"/>
        </w:rPr>
        <w:t>337</w:t>
      </w:r>
      <w:r w:rsidRPr="002B23D1">
        <w:rPr>
          <w:rFonts w:ascii="Calibri" w:hAnsi="Calibri" w:cs="Times New Roman"/>
          <w:noProof/>
          <w:szCs w:val="24"/>
        </w:rPr>
        <w:t>, 64–9 (2012).</w:t>
      </w:r>
    </w:p>
    <w:p w14:paraId="20D026D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11. A. Coventry, L. M. Bull-Otterson, X. Liu, A. G. Clark, T. J. Maxwell, J. Crosby, J. E. Hixson, T. J. Rea, D. M. Muzny, L. R. Lewis, D. a Wheeler, A. Sabo, C. Lusk, K. G. Weiss, H. Akbar, A. Cree, A. C. Hawes, I. Newsham, R. T. Varghese, D. Villasana, S. Gross, V. Joshi, J. Santibanez, M. Morgan, K. Chang, W. H. Iv, A. R. Templeton, E. Boerwinkle, R. Gibbs, C. F. Sing, Deep resequencing reveals excess rare recent variants consistent with explosive population growth., </w:t>
      </w:r>
      <w:r w:rsidRPr="002B23D1">
        <w:rPr>
          <w:rFonts w:ascii="Calibri" w:hAnsi="Calibri" w:cs="Times New Roman"/>
          <w:i/>
          <w:iCs/>
          <w:noProof/>
          <w:szCs w:val="24"/>
        </w:rPr>
        <w:t>Nat. Commun.</w:t>
      </w:r>
      <w:r w:rsidRPr="002B23D1">
        <w:rPr>
          <w:rFonts w:ascii="Calibri" w:hAnsi="Calibri" w:cs="Times New Roman"/>
          <w:noProof/>
          <w:szCs w:val="24"/>
        </w:rPr>
        <w:t xml:space="preserve"> </w:t>
      </w:r>
      <w:r w:rsidRPr="002B23D1">
        <w:rPr>
          <w:rFonts w:ascii="Calibri" w:hAnsi="Calibri" w:cs="Times New Roman"/>
          <w:b/>
          <w:bCs/>
          <w:noProof/>
          <w:szCs w:val="24"/>
        </w:rPr>
        <w:t>1</w:t>
      </w:r>
      <w:r w:rsidRPr="002B23D1">
        <w:rPr>
          <w:rFonts w:ascii="Calibri" w:hAnsi="Calibri" w:cs="Times New Roman"/>
          <w:noProof/>
          <w:szCs w:val="24"/>
        </w:rPr>
        <w:t>, 131 (2010).</w:t>
      </w:r>
    </w:p>
    <w:p w14:paraId="6C6E147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12. W. Fu, T. D. O’Connor, G. Jun, H. M. Kang, G. Abecasis, S. M. Leal, S. Gabriel, M. J. Rieder, D. Altshuler, J. Shendure, D. a Nickerson, M. J. Bamshad, J. M. Akey, Analysis of 6,515 exomes reveals the recent origin of most human protein-coding variants., </w:t>
      </w:r>
      <w:r w:rsidRPr="002B23D1">
        <w:rPr>
          <w:rFonts w:ascii="Calibri" w:hAnsi="Calibri" w:cs="Times New Roman"/>
          <w:i/>
          <w:iCs/>
          <w:noProof/>
          <w:szCs w:val="24"/>
        </w:rPr>
        <w:t>Nature</w:t>
      </w:r>
      <w:r w:rsidRPr="002B23D1">
        <w:rPr>
          <w:rFonts w:ascii="Calibri" w:hAnsi="Calibri" w:cs="Times New Roman"/>
          <w:noProof/>
          <w:szCs w:val="24"/>
        </w:rPr>
        <w:t xml:space="preserve"> </w:t>
      </w:r>
      <w:r w:rsidRPr="002B23D1">
        <w:rPr>
          <w:rFonts w:ascii="Calibri" w:hAnsi="Calibri" w:cs="Times New Roman"/>
          <w:b/>
          <w:bCs/>
          <w:noProof/>
          <w:szCs w:val="24"/>
        </w:rPr>
        <w:t>493</w:t>
      </w:r>
      <w:r w:rsidRPr="002B23D1">
        <w:rPr>
          <w:rFonts w:ascii="Calibri" w:hAnsi="Calibri" w:cs="Times New Roman"/>
          <w:noProof/>
          <w:szCs w:val="24"/>
        </w:rPr>
        <w:t>, 216–20 (2013).</w:t>
      </w:r>
    </w:p>
    <w:p w14:paraId="5612F7D5"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13. J. A. Lovshin, D. J. Drucker, Incretin-based therapies for type 2 diabetes mellitus., </w:t>
      </w:r>
      <w:r w:rsidRPr="002B23D1">
        <w:rPr>
          <w:rFonts w:ascii="Calibri" w:hAnsi="Calibri" w:cs="Times New Roman"/>
          <w:i/>
          <w:iCs/>
          <w:noProof/>
          <w:szCs w:val="24"/>
        </w:rPr>
        <w:t>Nat. Rev. Endocrinol.</w:t>
      </w:r>
      <w:r w:rsidRPr="002B23D1">
        <w:rPr>
          <w:rFonts w:ascii="Calibri" w:hAnsi="Calibri" w:cs="Times New Roman"/>
          <w:noProof/>
          <w:szCs w:val="24"/>
        </w:rPr>
        <w:t xml:space="preserve"> </w:t>
      </w:r>
      <w:r w:rsidRPr="002B23D1">
        <w:rPr>
          <w:rFonts w:ascii="Calibri" w:hAnsi="Calibri" w:cs="Times New Roman"/>
          <w:b/>
          <w:bCs/>
          <w:noProof/>
          <w:szCs w:val="24"/>
        </w:rPr>
        <w:t>5</w:t>
      </w:r>
      <w:r w:rsidRPr="002B23D1">
        <w:rPr>
          <w:rFonts w:ascii="Calibri" w:hAnsi="Calibri" w:cs="Times New Roman"/>
          <w:noProof/>
          <w:szCs w:val="24"/>
        </w:rPr>
        <w:t>, 262–9 (2009).</w:t>
      </w:r>
    </w:p>
    <w:p w14:paraId="30BA9CD7"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14. P. Cure, A. Pileggi, R. Alejandro, Exenatide and rare adverse events., </w:t>
      </w:r>
      <w:r w:rsidRPr="002B23D1">
        <w:rPr>
          <w:rFonts w:ascii="Calibri" w:hAnsi="Calibri" w:cs="Times New Roman"/>
          <w:i/>
          <w:iCs/>
          <w:noProof/>
          <w:szCs w:val="24"/>
        </w:rPr>
        <w:t>N. Engl. J. Med.</w:t>
      </w:r>
      <w:r w:rsidRPr="002B23D1">
        <w:rPr>
          <w:rFonts w:ascii="Calibri" w:hAnsi="Calibri" w:cs="Times New Roman"/>
          <w:noProof/>
          <w:szCs w:val="24"/>
        </w:rPr>
        <w:t xml:space="preserve"> </w:t>
      </w:r>
      <w:r w:rsidRPr="002B23D1">
        <w:rPr>
          <w:rFonts w:ascii="Calibri" w:hAnsi="Calibri" w:cs="Times New Roman"/>
          <w:b/>
          <w:bCs/>
          <w:noProof/>
          <w:szCs w:val="24"/>
        </w:rPr>
        <w:t>358</w:t>
      </w:r>
      <w:r w:rsidRPr="002B23D1">
        <w:rPr>
          <w:rFonts w:ascii="Calibri" w:hAnsi="Calibri" w:cs="Times New Roman"/>
          <w:noProof/>
          <w:szCs w:val="24"/>
        </w:rPr>
        <w:t>, 1969–70; discussion 1971–2 (2008).</w:t>
      </w:r>
    </w:p>
    <w:p w14:paraId="021FC49E"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15. A. Astrup, S. Rössner, L. Van Gaal, A. Rissanen, L. Niskanen, M. Al Hakim, J. Madsen, M. F. Rasmussen, M. E. J. Lean, NN8022-1807 Study Group, Effects of liraglutide in the treatment of obesity: a randomised, double-blind, placebo-controlled study., </w:t>
      </w:r>
      <w:r w:rsidRPr="002B23D1">
        <w:rPr>
          <w:rFonts w:ascii="Calibri" w:hAnsi="Calibri" w:cs="Times New Roman"/>
          <w:i/>
          <w:iCs/>
          <w:noProof/>
          <w:szCs w:val="24"/>
        </w:rPr>
        <w:t>Lancet (London, England)</w:t>
      </w:r>
      <w:r w:rsidRPr="002B23D1">
        <w:rPr>
          <w:rFonts w:ascii="Calibri" w:hAnsi="Calibri" w:cs="Times New Roman"/>
          <w:noProof/>
          <w:szCs w:val="24"/>
        </w:rPr>
        <w:t xml:space="preserve"> </w:t>
      </w:r>
      <w:r w:rsidRPr="002B23D1">
        <w:rPr>
          <w:rFonts w:ascii="Calibri" w:hAnsi="Calibri" w:cs="Times New Roman"/>
          <w:b/>
          <w:bCs/>
          <w:noProof/>
          <w:szCs w:val="24"/>
        </w:rPr>
        <w:t>374</w:t>
      </w:r>
      <w:r w:rsidRPr="002B23D1">
        <w:rPr>
          <w:rFonts w:ascii="Calibri" w:hAnsi="Calibri" w:cs="Times New Roman"/>
          <w:noProof/>
          <w:szCs w:val="24"/>
        </w:rPr>
        <w:t>, 1606–16 (2009).</w:t>
      </w:r>
    </w:p>
    <w:p w14:paraId="17C6931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16. M. A. Pfeffer, B. Claggett, R. Diaz, K. Dickstein, H. C. Gerstein, L. V. Køber, F. C. Lawson, L. Ping, X. Wei, E. F. Lewis, A. P. Maggioni, J. J. V. McMurray, J. L. Probstfield, M. C. Riddle, S. D. Solomon, J.-C. Tardif, Lixisenatide in Patients with Type 2 Diabetes and Acute Coronary Syndrome, </w:t>
      </w:r>
      <w:r w:rsidRPr="002B23D1">
        <w:rPr>
          <w:rFonts w:ascii="Calibri" w:hAnsi="Calibri" w:cs="Times New Roman"/>
          <w:i/>
          <w:iCs/>
          <w:noProof/>
          <w:szCs w:val="24"/>
        </w:rPr>
        <w:t>N. Engl. J. Med.</w:t>
      </w:r>
      <w:r w:rsidRPr="002B23D1">
        <w:rPr>
          <w:rFonts w:ascii="Calibri" w:hAnsi="Calibri" w:cs="Times New Roman"/>
          <w:noProof/>
          <w:szCs w:val="24"/>
        </w:rPr>
        <w:t xml:space="preserve"> </w:t>
      </w:r>
      <w:r w:rsidRPr="002B23D1">
        <w:rPr>
          <w:rFonts w:ascii="Calibri" w:hAnsi="Calibri" w:cs="Times New Roman"/>
          <w:b/>
          <w:bCs/>
          <w:noProof/>
          <w:szCs w:val="24"/>
        </w:rPr>
        <w:t>373</w:t>
      </w:r>
      <w:r w:rsidRPr="002B23D1">
        <w:rPr>
          <w:rFonts w:ascii="Calibri" w:hAnsi="Calibri" w:cs="Times New Roman"/>
          <w:noProof/>
          <w:szCs w:val="24"/>
        </w:rPr>
        <w:t>, 2247–2257 (2015).</w:t>
      </w:r>
    </w:p>
    <w:p w14:paraId="38052A27"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17. J. Sivertsen, J. Rosenmeier, J. J. Holst, T. Vilsbøll, The effect of glucagon-like peptide 1 on cardiovascular risk., </w:t>
      </w:r>
      <w:r w:rsidRPr="002B23D1">
        <w:rPr>
          <w:rFonts w:ascii="Calibri" w:hAnsi="Calibri" w:cs="Times New Roman"/>
          <w:i/>
          <w:iCs/>
          <w:noProof/>
          <w:szCs w:val="24"/>
        </w:rPr>
        <w:t>Nat. Rev. Cardiol.</w:t>
      </w:r>
      <w:r w:rsidRPr="002B23D1">
        <w:rPr>
          <w:rFonts w:ascii="Calibri" w:hAnsi="Calibri" w:cs="Times New Roman"/>
          <w:noProof/>
          <w:szCs w:val="24"/>
        </w:rPr>
        <w:t xml:space="preserve"> </w:t>
      </w:r>
      <w:r w:rsidRPr="002B23D1">
        <w:rPr>
          <w:rFonts w:ascii="Calibri" w:hAnsi="Calibri" w:cs="Times New Roman"/>
          <w:b/>
          <w:bCs/>
          <w:noProof/>
          <w:szCs w:val="24"/>
        </w:rPr>
        <w:t>9</w:t>
      </w:r>
      <w:r w:rsidRPr="002B23D1">
        <w:rPr>
          <w:rFonts w:ascii="Calibri" w:hAnsi="Calibri" w:cs="Times New Roman"/>
          <w:noProof/>
          <w:szCs w:val="24"/>
        </w:rPr>
        <w:t>, 209–22 (2012).</w:t>
      </w:r>
    </w:p>
    <w:p w14:paraId="392EFA6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18. J. Wessel, A. Y. Chu, S. M. Willems, S. Wang, H. Yaghootkar, J. A. Brody, M. Dauriz, M.-F. Hivert, S. Raghavan, L. Lipovich, B. Hidalgo, K. Fox, J. E. Huffman, P. An, Y. Lu, L. J. Rasmussen-Torvik, N. Grarup, M. G. Ehm, L. Li, A. S. Baldridge, A. Stančáková, R. Abrol, C. Besse, A. Boland, J. Bork-Jensen, M. Fornage, D. F. Freitag, M. E. Garcia, X. Guo, K. Hara, A. Isaacs, J. Jakobsdottir, L. A. Lange, J. C. Layton, M. Li, J. Hua Zhao, K. Meidtner, A. C. Morrison, M. A. Nalls, M. J. Peters, M. Sabater-Lleal, C. Schurmann, A. Silveira, A. V Smith, L. Southam, M. H. Stoiber, R. J. Strawbridge, K. D. Taylor, T. V Varga, K. H. Allin, N. Amin, J. L. Aponte, T. Aung, C. Barbieri, N. A. Bihlmeyer, M. Boehnke, C. Bombieri, D. W. Bowden, S. M. Burns, Y. Chen, Y.-D. Chen, C.-Y. Cheng, A. Correa, J. Czajkowski, A. Dehghan, G. B. Ehret, G. Eiriksdottir, S. A. Escher, A.-E. Farmaki, M. Frånberg, G. Gambaro, F. Giulianini, W. A. Goddard, A. Goel, O. Gottesman, M. L. Grove, S. Gustafsson, Y. Hai, G. Hallmans, J. Heo, P. Hoffmann, M. K. Ikram, R. A. Jensen, M. E. Jørgensen, T. Jørgensen, M. Karaleftheri, C. C. Khor, A. Kirkpatrick, A. T. Kraja, J. Kuusisto, E. M. Lange, I. T. Lee, W.-J. Lee, A. Leong, J. Liao, C. Liu, Y. Liu, C. M. Lindgren, A. Linneberg, G. Malerba, V. Mamakou, E. Marouli, N. M. Maruthur, A. Matchan, R. McKean-Cowdin, O. McLeod, G. A. Metcalf, K. L. Mohlke, D. M. Muzny, I. Ntalla, N. D. Palmer, D. Pasko, A. Peter, N. W. Rayner, F. Renström, K. Rice, C. F. Sala, B. Sennblad, I. Serafetinidis, J. A. Smith, N. Soranzo, E. K. Speliotes, E. A. Stahl, K. Stirrups, N. Tentolouris, A. Thanopoulou, M. Torres, M. Traglia, E. Tsafantakis, S. Javad, L. R. Yanek, E. Zengini, D. M. Becker, J. C. Bis, J. B. Brown, L. Adrienne Cupples, T. Hansen, E. Ingelsson, A. J. Karter, C. Lorenzo, R. A. Mathias, J. M. Norris, G. M. Peloso, W. H.-H. Sheu, D. Toniolo, D. Vaidya, R. Varma, L. E. Wagenknecht, H. Boeing, E. P. Bottinger, G. </w:t>
      </w:r>
      <w:r w:rsidRPr="002B23D1">
        <w:rPr>
          <w:rFonts w:ascii="Calibri" w:hAnsi="Calibri" w:cs="Times New Roman"/>
          <w:noProof/>
          <w:szCs w:val="24"/>
        </w:rPr>
        <w:lastRenderedPageBreak/>
        <w:t xml:space="preserve">Dedoussis, P. Deloukas, E. Ferrannini, O. H. Franco, P. W. Franks, R. A. Gibbs, V. Gudnason, A. Hamsten, T. B. Harris, A. T. Hattersley, C. Hayward, A. Hofman, J.-H. Jansson, C. Langenberg, L. J. Launer, D. Levy, B. A. Oostra, C. J. O’Donnell, S. O’Rahilly, S. Padmanabhan, J. S. Pankow, O. Polasek, M. A. Province, S. S. Rich, P. M. Ridker, I. Rudan, M. B. Schulze, B. H. Smith, A. G. Uitterlinden, M. Walker, H. Watkins, T. Y. Wong, E. Zeggini, M. Laakso, I. B. Borecki, D. I. Chasman, O. Pedersen, B. M. Psaty, E. Shyong Tai, C. M. van Duijn, N. J. Wareham, D. M. Waterworth, E. Boerwinkle, W. H. Linda Kao, J. C. Florez, R. J. F. Loos, J. G. Wilson, T. M. Frayling, D. S. Siscovick, J. Dupuis, J. I. Rotter, J. B. Meigs, R. A. Scott, M. O. Goodarzi, Low-frequency and rare exome chip variants associate with fasting glucose and type 2 diabetes susceptibility., </w:t>
      </w:r>
      <w:r w:rsidRPr="002B23D1">
        <w:rPr>
          <w:rFonts w:ascii="Calibri" w:hAnsi="Calibri" w:cs="Times New Roman"/>
          <w:i/>
          <w:iCs/>
          <w:noProof/>
          <w:szCs w:val="24"/>
        </w:rPr>
        <w:t>Nat. Commun.</w:t>
      </w:r>
      <w:r w:rsidRPr="002B23D1">
        <w:rPr>
          <w:rFonts w:ascii="Calibri" w:hAnsi="Calibri" w:cs="Times New Roman"/>
          <w:noProof/>
          <w:szCs w:val="24"/>
        </w:rPr>
        <w:t xml:space="preserve"> </w:t>
      </w:r>
      <w:r w:rsidRPr="002B23D1">
        <w:rPr>
          <w:rFonts w:ascii="Calibri" w:hAnsi="Calibri" w:cs="Times New Roman"/>
          <w:b/>
          <w:bCs/>
          <w:noProof/>
          <w:szCs w:val="24"/>
        </w:rPr>
        <w:t>6</w:t>
      </w:r>
      <w:r w:rsidRPr="002B23D1">
        <w:rPr>
          <w:rFonts w:ascii="Calibri" w:hAnsi="Calibri" w:cs="Times New Roman"/>
          <w:noProof/>
          <w:szCs w:val="24"/>
        </w:rPr>
        <w:t>, 5897 (2015).</w:t>
      </w:r>
    </w:p>
    <w:p w14:paraId="5BA4318D" w14:textId="3C50C487" w:rsidR="00A5063E" w:rsidRPr="002B23D1" w:rsidRDefault="00A5063E" w:rsidP="00A5063E">
      <w:pPr>
        <w:pStyle w:val="NormalWeb"/>
        <w:rPr>
          <w:rFonts w:asciiTheme="minorHAnsi" w:hAnsiTheme="minorHAnsi"/>
          <w:sz w:val="22"/>
          <w:szCs w:val="22"/>
        </w:rPr>
      </w:pPr>
      <w:r w:rsidRPr="002B23D1">
        <w:rPr>
          <w:rFonts w:asciiTheme="minorHAnsi" w:hAnsiTheme="minorHAnsi"/>
          <w:sz w:val="22"/>
          <w:szCs w:val="22"/>
        </w:rPr>
        <w:t xml:space="preserve">19. Exome Aggregation  Consortium, M. Lek, K. Karczewski, E. Minikel, K. Samocha, E. Banks, T. Fennell, A. O’Donnell-Luria, J. Ware, A. Hill, B. Cummings, T. Tukiainen, D. Birnbaum, J. Kosmicki, L. Duncan, K. Estrada, F. Zhao, J. Zou, E. Pierce-Hoffman, D. Cooper, M. DePristo, R. Do, J. Flannick, M. Fromer, L. Gauthier, J. Goldstein, N. Gupta, D. Howrigan, A. Kiezun, M. Kurki, A. L. Moonshine, P. Natarajan, L. Orozco, G. Peloso, R. Poplin, M. Rivas, V. Ruano-Rubio, D. Ruderfer, K. Shakir, P. Stenson, C. Stevens, B. Thomas, G. Tiao, M. Tusie-Luna, B. Weisburd, H.-H. Won, D. Yu, D. Altshuler, D. Ardissino, M. Boehnke, J. Danesh, E. Roberto, J. Florez, S. Gabriel, G. Getz, C. Hultman, S. Kathiresan, M. Laakso, S. McCarroll, M. McCarthy, D. McGovern, R. McPherson, B. Neale, A. Palotie, S. Purcell, D. Saleheen, J. Scharf, P. Sklar, S. Patrick, J. Tuomilehto, H. Watkins, J. Wilson, M. Daly, D. MacArthur. 2015. Analysis of protein-coding genetic variation in 60,706 humans. </w:t>
      </w:r>
      <w:r w:rsidRPr="002B23D1">
        <w:rPr>
          <w:rFonts w:ascii="Gill Sans MT" w:hAnsi="Gill Sans MT"/>
          <w:color w:val="333333"/>
          <w:sz w:val="22"/>
          <w:szCs w:val="22"/>
          <w:shd w:val="clear" w:color="auto" w:fill="FFFFFF"/>
        </w:rPr>
        <w:t>doi: 10.1101/030338</w:t>
      </w:r>
    </w:p>
    <w:p w14:paraId="1AB6C527"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20. J. L. Moreno, K. C. Willett, A. R. Desilets, Exenatide as a novel weight loss modality in patients without diabetes., </w:t>
      </w:r>
      <w:r w:rsidRPr="002B23D1">
        <w:rPr>
          <w:rFonts w:ascii="Calibri" w:hAnsi="Calibri" w:cs="Times New Roman"/>
          <w:i/>
          <w:iCs/>
          <w:noProof/>
          <w:szCs w:val="24"/>
        </w:rPr>
        <w:t>Ann. Pharmacother.</w:t>
      </w:r>
      <w:r w:rsidRPr="002B23D1">
        <w:rPr>
          <w:rFonts w:ascii="Calibri" w:hAnsi="Calibri" w:cs="Times New Roman"/>
          <w:noProof/>
          <w:szCs w:val="24"/>
        </w:rPr>
        <w:t xml:space="preserve"> </w:t>
      </w:r>
      <w:r w:rsidRPr="002B23D1">
        <w:rPr>
          <w:rFonts w:ascii="Calibri" w:hAnsi="Calibri" w:cs="Times New Roman"/>
          <w:b/>
          <w:bCs/>
          <w:noProof/>
          <w:szCs w:val="24"/>
        </w:rPr>
        <w:t>46</w:t>
      </w:r>
      <w:r w:rsidRPr="002B23D1">
        <w:rPr>
          <w:rFonts w:ascii="Calibri" w:hAnsi="Calibri" w:cs="Times New Roman"/>
          <w:noProof/>
          <w:szCs w:val="24"/>
        </w:rPr>
        <w:t>, 1700–6 (2012).</w:t>
      </w:r>
    </w:p>
    <w:p w14:paraId="70B630DF"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21. T. Vilsbøll, M. Christensen, A. E. Junker, F. K. Knop, L. L. Gluud, Effects of glucagon-like peptide-1 receptor agonists on weight loss: systematic review and meta-analyses of randomised controlled trials., </w:t>
      </w:r>
      <w:r w:rsidRPr="002B23D1">
        <w:rPr>
          <w:rFonts w:ascii="Calibri" w:hAnsi="Calibri" w:cs="Times New Roman"/>
          <w:i/>
          <w:iCs/>
          <w:noProof/>
          <w:szCs w:val="24"/>
        </w:rPr>
        <w:t>BMJ</w:t>
      </w:r>
      <w:r w:rsidRPr="002B23D1">
        <w:rPr>
          <w:rFonts w:ascii="Calibri" w:hAnsi="Calibri" w:cs="Times New Roman"/>
          <w:noProof/>
          <w:szCs w:val="24"/>
        </w:rPr>
        <w:t xml:space="preserve"> </w:t>
      </w:r>
      <w:r w:rsidRPr="002B23D1">
        <w:rPr>
          <w:rFonts w:ascii="Calibri" w:hAnsi="Calibri" w:cs="Times New Roman"/>
          <w:b/>
          <w:bCs/>
          <w:noProof/>
          <w:szCs w:val="24"/>
        </w:rPr>
        <w:t>344</w:t>
      </w:r>
      <w:r w:rsidRPr="002B23D1">
        <w:rPr>
          <w:rFonts w:ascii="Calibri" w:hAnsi="Calibri" w:cs="Times New Roman"/>
          <w:noProof/>
          <w:szCs w:val="24"/>
        </w:rPr>
        <w:t>, d7771 (2012).</w:t>
      </w:r>
    </w:p>
    <w:p w14:paraId="187DD4B3"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22. L. E. Robinson, T. A. Holt, K. Rees, H. S. Randeva, J. P. O’Hare, Effects of exenatide and liraglutide on heart rate, blood pressure and body weight: systematic review and meta-analysis., </w:t>
      </w:r>
      <w:r w:rsidRPr="002B23D1">
        <w:rPr>
          <w:rFonts w:ascii="Calibri" w:hAnsi="Calibri" w:cs="Times New Roman"/>
          <w:i/>
          <w:iCs/>
          <w:noProof/>
          <w:szCs w:val="24"/>
        </w:rPr>
        <w:t>BMJ Open</w:t>
      </w:r>
      <w:r w:rsidRPr="002B23D1">
        <w:rPr>
          <w:rFonts w:ascii="Calibri" w:hAnsi="Calibri" w:cs="Times New Roman"/>
          <w:noProof/>
          <w:szCs w:val="24"/>
        </w:rPr>
        <w:t xml:space="preserve"> </w:t>
      </w:r>
      <w:r w:rsidRPr="002B23D1">
        <w:rPr>
          <w:rFonts w:ascii="Calibri" w:hAnsi="Calibri" w:cs="Times New Roman"/>
          <w:b/>
          <w:bCs/>
          <w:noProof/>
          <w:szCs w:val="24"/>
        </w:rPr>
        <w:t>3</w:t>
      </w:r>
      <w:r w:rsidRPr="002B23D1">
        <w:rPr>
          <w:rFonts w:ascii="Calibri" w:hAnsi="Calibri" w:cs="Times New Roman"/>
          <w:noProof/>
          <w:szCs w:val="24"/>
        </w:rPr>
        <w:t xml:space="preserve"> (2013), doi:10.1136/bmjopen-2012-001986.</w:t>
      </w:r>
    </w:p>
    <w:p w14:paraId="2E5589E8"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23. L. J. Schmidt, W. Habacher, T. Augustin, E. Krahulec, T. Semlitsch, A systematic review and meta-analysis of the efficacy of lixisenatide in the treatment of patients with type 2 diabetes., </w:t>
      </w:r>
      <w:r w:rsidRPr="002B23D1">
        <w:rPr>
          <w:rFonts w:ascii="Calibri" w:hAnsi="Calibri" w:cs="Times New Roman"/>
          <w:i/>
          <w:iCs/>
          <w:noProof/>
          <w:szCs w:val="24"/>
        </w:rPr>
        <w:t>Diabetes. Obes. Metab.</w:t>
      </w:r>
      <w:r w:rsidRPr="002B23D1">
        <w:rPr>
          <w:rFonts w:ascii="Calibri" w:hAnsi="Calibri" w:cs="Times New Roman"/>
          <w:noProof/>
          <w:szCs w:val="24"/>
        </w:rPr>
        <w:t xml:space="preserve"> (2014), doi:10.1111/dom.12269.</w:t>
      </w:r>
    </w:p>
    <w:p w14:paraId="2298499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24. The Emerging Risk Factors Collaboration, Diabetes mellitus, fasting glucose, and risk of cause-specific death., </w:t>
      </w:r>
      <w:r w:rsidRPr="002B23D1">
        <w:rPr>
          <w:rFonts w:ascii="Calibri" w:hAnsi="Calibri" w:cs="Times New Roman"/>
          <w:i/>
          <w:iCs/>
          <w:noProof/>
          <w:szCs w:val="24"/>
        </w:rPr>
        <w:t>N. Engl. J. Med.</w:t>
      </w:r>
      <w:r w:rsidRPr="002B23D1">
        <w:rPr>
          <w:rFonts w:ascii="Calibri" w:hAnsi="Calibri" w:cs="Times New Roman"/>
          <w:noProof/>
          <w:szCs w:val="24"/>
        </w:rPr>
        <w:t xml:space="preserve"> </w:t>
      </w:r>
      <w:r w:rsidRPr="002B23D1">
        <w:rPr>
          <w:rFonts w:ascii="Calibri" w:hAnsi="Calibri" w:cs="Times New Roman"/>
          <w:b/>
          <w:bCs/>
          <w:noProof/>
          <w:szCs w:val="24"/>
        </w:rPr>
        <w:t>364</w:t>
      </w:r>
      <w:r w:rsidRPr="002B23D1">
        <w:rPr>
          <w:rFonts w:ascii="Calibri" w:hAnsi="Calibri" w:cs="Times New Roman"/>
          <w:noProof/>
          <w:szCs w:val="24"/>
        </w:rPr>
        <w:t>, 829–41 (2011).</w:t>
      </w:r>
    </w:p>
    <w:p w14:paraId="474B3A0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25. A. Harkavyi, A. Abuirmeileh, R. Lever, A. E. Kingsbury, C. S. Biggs, P. S. Whitton, Glucagon-like peptide 1 receptor stimulation reverses key deficits in distinct rodent models of Parkinson’s disease., </w:t>
      </w:r>
      <w:r w:rsidRPr="002B23D1">
        <w:rPr>
          <w:rFonts w:ascii="Calibri" w:hAnsi="Calibri" w:cs="Times New Roman"/>
          <w:i/>
          <w:iCs/>
          <w:noProof/>
          <w:szCs w:val="24"/>
        </w:rPr>
        <w:t>J. Neuroinflammation</w:t>
      </w:r>
      <w:r w:rsidRPr="002B23D1">
        <w:rPr>
          <w:rFonts w:ascii="Calibri" w:hAnsi="Calibri" w:cs="Times New Roman"/>
          <w:noProof/>
          <w:szCs w:val="24"/>
        </w:rPr>
        <w:t xml:space="preserve"> </w:t>
      </w:r>
      <w:r w:rsidRPr="002B23D1">
        <w:rPr>
          <w:rFonts w:ascii="Calibri" w:hAnsi="Calibri" w:cs="Times New Roman"/>
          <w:b/>
          <w:bCs/>
          <w:noProof/>
          <w:szCs w:val="24"/>
        </w:rPr>
        <w:t>5</w:t>
      </w:r>
      <w:r w:rsidRPr="002B23D1">
        <w:rPr>
          <w:rFonts w:ascii="Calibri" w:hAnsi="Calibri" w:cs="Times New Roman"/>
          <w:noProof/>
          <w:szCs w:val="24"/>
        </w:rPr>
        <w:t>, 19 (2008).</w:t>
      </w:r>
    </w:p>
    <w:p w14:paraId="2BFE368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26. Y. Li, K. B. Duffy, M. A. Ottinger, B. Ray, J. a Bailey, H. W. Holloway, D. Tweedie, T. Perry, M. P. Mattson, D. Kapogiannis, K. Sambamurti, D. K. Lahiri, N. H. Greig, GLP-1 receptor stimulation reduces amyloid-beta peptide accumulation and cytotoxicity in cellular and animal models of Alzheimer’s disease., </w:t>
      </w:r>
      <w:r w:rsidRPr="002B23D1">
        <w:rPr>
          <w:rFonts w:ascii="Calibri" w:hAnsi="Calibri" w:cs="Times New Roman"/>
          <w:i/>
          <w:iCs/>
          <w:noProof/>
          <w:szCs w:val="24"/>
        </w:rPr>
        <w:t>J. Alzheimers. Dis.</w:t>
      </w:r>
      <w:r w:rsidRPr="002B23D1">
        <w:rPr>
          <w:rFonts w:ascii="Calibri" w:hAnsi="Calibri" w:cs="Times New Roman"/>
          <w:noProof/>
          <w:szCs w:val="24"/>
        </w:rPr>
        <w:t xml:space="preserve"> </w:t>
      </w:r>
      <w:r w:rsidRPr="002B23D1">
        <w:rPr>
          <w:rFonts w:ascii="Calibri" w:hAnsi="Calibri" w:cs="Times New Roman"/>
          <w:b/>
          <w:bCs/>
          <w:noProof/>
          <w:szCs w:val="24"/>
        </w:rPr>
        <w:t>19</w:t>
      </w:r>
      <w:r w:rsidRPr="002B23D1">
        <w:rPr>
          <w:rFonts w:ascii="Calibri" w:hAnsi="Calibri" w:cs="Times New Roman"/>
          <w:noProof/>
          <w:szCs w:val="24"/>
        </w:rPr>
        <w:t>, 1205–19 (2010).</w:t>
      </w:r>
    </w:p>
    <w:p w14:paraId="527D8E1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27. A. P. Gregory, C. a Dendrou, K. E. Attfield, A. Haghikia, D. K. Xifara, F. Butter, G. Poschmann, G. Kaur, L. Lambert, O. a Leach, S. Prömel, D. Punwani, J. H. Felce, S. J. Davis, R. Gold, F. C. Nielsen, R. M. Siegel, M. Mann, J. I. Bell, G. McVean, L. Fugger, TNF receptor 1 genetic risk mirrors outcome of anti-TNF therapy in multiple sclerosis., </w:t>
      </w:r>
      <w:r w:rsidRPr="002B23D1">
        <w:rPr>
          <w:rFonts w:ascii="Calibri" w:hAnsi="Calibri" w:cs="Times New Roman"/>
          <w:i/>
          <w:iCs/>
          <w:noProof/>
          <w:szCs w:val="24"/>
        </w:rPr>
        <w:t>Nature</w:t>
      </w:r>
      <w:r w:rsidRPr="002B23D1">
        <w:rPr>
          <w:rFonts w:ascii="Calibri" w:hAnsi="Calibri" w:cs="Times New Roman"/>
          <w:noProof/>
          <w:szCs w:val="24"/>
        </w:rPr>
        <w:t xml:space="preserve"> </w:t>
      </w:r>
      <w:r w:rsidRPr="002B23D1">
        <w:rPr>
          <w:rFonts w:ascii="Calibri" w:hAnsi="Calibri" w:cs="Times New Roman"/>
          <w:b/>
          <w:bCs/>
          <w:noProof/>
          <w:szCs w:val="24"/>
        </w:rPr>
        <w:t>488</w:t>
      </w:r>
      <w:r w:rsidRPr="002B23D1">
        <w:rPr>
          <w:rFonts w:ascii="Calibri" w:hAnsi="Calibri" w:cs="Times New Roman"/>
          <w:noProof/>
          <w:szCs w:val="24"/>
        </w:rPr>
        <w:t>, 508–11 (2012).</w:t>
      </w:r>
    </w:p>
    <w:p w14:paraId="35BFD32E"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lastRenderedPageBreak/>
        <w:t xml:space="preserve">28. L. L. Kjems, J. J. Holst, A. Vølund, S. Madsbad, The influence of GLP-1 on glucose-stimulated insulin secretion: effects on beta-cell sensitivity in type 2 and nondiabetic subjects., </w:t>
      </w:r>
      <w:r w:rsidRPr="002B23D1">
        <w:rPr>
          <w:rFonts w:ascii="Calibri" w:hAnsi="Calibri" w:cs="Times New Roman"/>
          <w:i/>
          <w:iCs/>
          <w:noProof/>
          <w:szCs w:val="24"/>
        </w:rPr>
        <w:t>Diabetes</w:t>
      </w:r>
      <w:r w:rsidRPr="002B23D1">
        <w:rPr>
          <w:rFonts w:ascii="Calibri" w:hAnsi="Calibri" w:cs="Times New Roman"/>
          <w:noProof/>
          <w:szCs w:val="24"/>
        </w:rPr>
        <w:t xml:space="preserve"> </w:t>
      </w:r>
      <w:r w:rsidRPr="002B23D1">
        <w:rPr>
          <w:rFonts w:ascii="Calibri" w:hAnsi="Calibri" w:cs="Times New Roman"/>
          <w:b/>
          <w:bCs/>
          <w:noProof/>
          <w:szCs w:val="24"/>
        </w:rPr>
        <w:t>52</w:t>
      </w:r>
      <w:r w:rsidRPr="002B23D1">
        <w:rPr>
          <w:rFonts w:ascii="Calibri" w:hAnsi="Calibri" w:cs="Times New Roman"/>
          <w:noProof/>
          <w:szCs w:val="24"/>
        </w:rPr>
        <w:t>, 380–386 (2003).</w:t>
      </w:r>
    </w:p>
    <w:p w14:paraId="1B155D9C"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29. J. Dushay, C. Gao, G. S. Gopalakrishnan, M. Crawley, E. K. Mitten, E. Wilker, J. Mullington, E. Maratos-Flier, Short-term exenatide treatment leads to significant weight loss in a subset of obese women without diabetes.,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35</w:t>
      </w:r>
      <w:r w:rsidRPr="002B23D1">
        <w:rPr>
          <w:rFonts w:ascii="Calibri" w:hAnsi="Calibri" w:cs="Times New Roman"/>
          <w:noProof/>
          <w:szCs w:val="24"/>
        </w:rPr>
        <w:t>, 4–11 (2012).</w:t>
      </w:r>
    </w:p>
    <w:p w14:paraId="1DB4F19B"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30. J. R. Ussher, D. J. Drucker, Cardiovascular actions of incretin-based therapies., </w:t>
      </w:r>
      <w:r w:rsidRPr="002B23D1">
        <w:rPr>
          <w:rFonts w:ascii="Calibri" w:hAnsi="Calibri" w:cs="Times New Roman"/>
          <w:i/>
          <w:iCs/>
          <w:noProof/>
          <w:szCs w:val="24"/>
        </w:rPr>
        <w:t>Circ. Res.</w:t>
      </w:r>
      <w:r w:rsidRPr="002B23D1">
        <w:rPr>
          <w:rFonts w:ascii="Calibri" w:hAnsi="Calibri" w:cs="Times New Roman"/>
          <w:noProof/>
          <w:szCs w:val="24"/>
        </w:rPr>
        <w:t xml:space="preserve"> </w:t>
      </w:r>
      <w:r w:rsidRPr="002B23D1">
        <w:rPr>
          <w:rFonts w:ascii="Calibri" w:hAnsi="Calibri" w:cs="Times New Roman"/>
          <w:b/>
          <w:bCs/>
          <w:noProof/>
          <w:szCs w:val="24"/>
        </w:rPr>
        <w:t>114</w:t>
      </w:r>
      <w:r w:rsidRPr="002B23D1">
        <w:rPr>
          <w:rFonts w:ascii="Calibri" w:hAnsi="Calibri" w:cs="Times New Roman"/>
          <w:noProof/>
          <w:szCs w:val="24"/>
        </w:rPr>
        <w:t>, 1788–803 (2014).</w:t>
      </w:r>
    </w:p>
    <w:p w14:paraId="41A5892C"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31. M. Grimm, J. Han, C. Weaver, P. Griffin, C. T. Schulteis, H. Dong, J. Malloy, Efficacy, safety, and tolerability of exenatide once weekly in patients with type 2 diabetes mellitus: an integrated analysis of the DURATION trials., </w:t>
      </w:r>
      <w:r w:rsidRPr="002B23D1">
        <w:rPr>
          <w:rFonts w:ascii="Calibri" w:hAnsi="Calibri" w:cs="Times New Roman"/>
          <w:i/>
          <w:iCs/>
          <w:noProof/>
          <w:szCs w:val="24"/>
        </w:rPr>
        <w:t>Postgrad. Med.</w:t>
      </w:r>
      <w:r w:rsidRPr="002B23D1">
        <w:rPr>
          <w:rFonts w:ascii="Calibri" w:hAnsi="Calibri" w:cs="Times New Roman"/>
          <w:noProof/>
          <w:szCs w:val="24"/>
        </w:rPr>
        <w:t xml:space="preserve"> </w:t>
      </w:r>
      <w:r w:rsidRPr="002B23D1">
        <w:rPr>
          <w:rFonts w:ascii="Calibri" w:hAnsi="Calibri" w:cs="Times New Roman"/>
          <w:b/>
          <w:bCs/>
          <w:noProof/>
          <w:szCs w:val="24"/>
        </w:rPr>
        <w:t>125</w:t>
      </w:r>
      <w:r w:rsidRPr="002B23D1">
        <w:rPr>
          <w:rFonts w:ascii="Calibri" w:hAnsi="Calibri" w:cs="Times New Roman"/>
          <w:noProof/>
          <w:szCs w:val="24"/>
        </w:rPr>
        <w:t>, 47–57 (2013).</w:t>
      </w:r>
    </w:p>
    <w:p w14:paraId="068C29DD"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32. J. Flannick, G. Thorleifsson, N. L. Beer, S. B. R. Jacobs, N. Grarup, N. P. Burtt, A. Mahajan, C. Fuchsberger, G. Atzmon, R. Benediktsson, J. Blangero, D. W. Bowden, I. Brandslund, J. Brosnan, F. Burslem, J. Chambers, Y. S. Cho, C. Christensen, D. A. Douglas, R. Duggirala, Z. Dymek, Y. Farjoun, T. Fennell, P. Fontanillas, T. Forsén, S. Gabriel, B. Glaser, D. F. Gudbjartsson, C. Hanis, T. Hansen, A. B. Hreidarsson, K. Hveem, E. Ingelsson, B. Isomaa, S. Johansson, T. Jørgensen, M. E. Jørgensen, S. Kathiresan, A. Kong, J. Kooner, J. Kravic, M. Laakso, J.-Y. Lee, L. Lind, C. M. Lindgren, A. Linneberg, G. Masson, T. Meitinger, K. L. Mohlke, A. Molven, A. P. Morris, S. Potluri, R. Rauramaa, R. Ribel-Madsen, A. Richard, T. Rolph, V. Salomaa, A. V Segrè, H. Skärstrand, V. Steinthorsdottir, H. M. Stringham, P. Sulem, E. S. Tai, Y. Y. Teo, T. Teslovich, U. Thorsteinsdottir, J. K. Trimmer, T. Tuomi, J. Tuomilehto, F. Vaziri-Sani, B. F. Voight, J. G. Wilson, M. Boehnke, M. I. McCarthy, P. R. Njølstad, O. Pedersen, L. Groop, D. R. Cox, K. Stefansson, D. Altshuler, Loss-of-function mutations in SLC30A8 protect against type 2 diabetes.,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46</w:t>
      </w:r>
      <w:r w:rsidRPr="002B23D1">
        <w:rPr>
          <w:rFonts w:ascii="Calibri" w:hAnsi="Calibri" w:cs="Times New Roman"/>
          <w:noProof/>
          <w:szCs w:val="24"/>
        </w:rPr>
        <w:t>, 357–63 (2014).</w:t>
      </w:r>
    </w:p>
    <w:p w14:paraId="4A2EC4B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33. D. I. Swerdlow, D. Preiss, K. B. Kuchenbaecker, M. V Holmes, J. E. L. Engmann, T. Shah, R. Sofat, S. Stender, P. C. D. Johnson, R. a Scott, M. Leusink, N. Verweij, S. J. Sharp, Y. Guo, C. Giambartolomei, C. Chung, A. Peasey, A. Amuzu, K. Li, J. Palmen, P. Howard, J. a Cooper, F. Drenos, Y. R. Li, G. Lowe, J. Gallacher, M. C. W. Stewart, I. Tzoulaki, S. G. Buxbaum, D. L. van der A, N. G. Forouhi, N. C. Onland-Moret, Y. T. van der Schouw, R. B. Schnabel, J. a Hubacek, R. Kubinova, M. Baceviciene, A. Tamosiunas, A. Pajak, R. Topor-Madry, U. Stepaniak, S. Malyutina, D. Baldassarre, B. Sennblad, E. Tremoli, U. de Faire, F. Veglia, I. Ford, J. W. Jukema, R. G. J. Westendorp, G. J. de Borst, P. a de Jong, A. Algra, W. Spiering, A. H. M. der Zee, O. H. Klungel, A. de Boer, P. a Doevendans, C. B. Eaton, J. G. Robinson, D. Duggan, J. Kjekshus, J. R. Downs, A. M. Gotto, A. C. Keech, R. Marchioli, G. Tognoni, P. S. Sever, N. R. Poulter, D. D. Waters, T. R. Pedersen, P. Amarenco, H. Nakamura, J. J. V McMurray, J. D. Lewsey, D. I. Chasman, P. M. Ridker, A. P. Maggioni, L. Tavazzi, K. K. Ray, S. R. K. Seshasai, J. E. Manson, J. F. Price, P. H. Whincup, R. W. Morris, D. a Lawlor, G. D. Smith, Y. Ben-Shlomo, P. J. Schreiner, M. Fornage, D. S. Siscovick, M. Cushman, M. Kumari, N. J. Wareham, W. M. M. Verschuren, S. Redline, S. R. Patel, J. C. Whittaker, A. Hamsten, J. a Delaney, C. Dale, T. R. Gaunt, A. Wong, D. Kuh, R. Hardy, S. Kathiresan, B. a Castillo, P. van der Harst, E. J. Brunner, A. Tybjaerg-Hansen, M. G. Marmot, R. M. Krauss, M. Tsai, J. Coresh, R. C. Hoogeveen, B. M. Psaty, L. a Lange, H. Hakonarson, F. Dudbridge, S. E. Humphries, P. J. Talmud, M. Kivimäki, N. J. Timpson, C. Langenberg, F. W. Asselbergs, M. Voevoda, M. Bobak, H. Pikhart, J. G. Wilson, A. P. Reiner, B. J. Keating, A. D. Hingorani, N. Sattar, HMG-coenzyme A reductase inhibition, type 2 diabetes, and bodyweight: evidence from genetic analysis and randomised trials, </w:t>
      </w:r>
      <w:r w:rsidRPr="002B23D1">
        <w:rPr>
          <w:rFonts w:ascii="Calibri" w:hAnsi="Calibri" w:cs="Times New Roman"/>
          <w:i/>
          <w:iCs/>
          <w:noProof/>
          <w:szCs w:val="24"/>
        </w:rPr>
        <w:t>Lancet</w:t>
      </w:r>
      <w:r w:rsidRPr="002B23D1">
        <w:rPr>
          <w:rFonts w:ascii="Calibri" w:hAnsi="Calibri" w:cs="Times New Roman"/>
          <w:noProof/>
          <w:szCs w:val="24"/>
        </w:rPr>
        <w:t xml:space="preserve"> , 1–11 (2014).</w:t>
      </w:r>
    </w:p>
    <w:p w14:paraId="7F3CD07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34. M. B. Toft-Nielsen, S. Madsbad, J. J. Holst, Determinants of the effectiveness of glucagon-like peptide-1 in type 2 diabetes, </w:t>
      </w:r>
      <w:r w:rsidRPr="002B23D1">
        <w:rPr>
          <w:rFonts w:ascii="Calibri" w:hAnsi="Calibri" w:cs="Times New Roman"/>
          <w:i/>
          <w:iCs/>
          <w:noProof/>
          <w:szCs w:val="24"/>
        </w:rPr>
        <w:t>J. Clin. Endocrinol. Metab.</w:t>
      </w:r>
      <w:r w:rsidRPr="002B23D1">
        <w:rPr>
          <w:rFonts w:ascii="Calibri" w:hAnsi="Calibri" w:cs="Times New Roman"/>
          <w:noProof/>
          <w:szCs w:val="24"/>
        </w:rPr>
        <w:t xml:space="preserve"> </w:t>
      </w:r>
      <w:r w:rsidRPr="002B23D1">
        <w:rPr>
          <w:rFonts w:ascii="Calibri" w:hAnsi="Calibri" w:cs="Times New Roman"/>
          <w:b/>
          <w:bCs/>
          <w:noProof/>
          <w:szCs w:val="24"/>
        </w:rPr>
        <w:t>86</w:t>
      </w:r>
      <w:r w:rsidRPr="002B23D1">
        <w:rPr>
          <w:rFonts w:ascii="Calibri" w:hAnsi="Calibri" w:cs="Times New Roman"/>
          <w:noProof/>
          <w:szCs w:val="24"/>
        </w:rPr>
        <w:t>, 3853–3860 (2001).</w:t>
      </w:r>
    </w:p>
    <w:p w14:paraId="5B15F2A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35. L. A. Scrocchi, T. J. Brown, N. MaClusky, P. L. Brubaker, A. B. Auerbach, A. L. Joyner, D. J. Drucker, </w:t>
      </w:r>
      <w:r w:rsidRPr="002B23D1">
        <w:rPr>
          <w:rFonts w:ascii="Calibri" w:hAnsi="Calibri" w:cs="Times New Roman"/>
          <w:noProof/>
          <w:szCs w:val="24"/>
        </w:rPr>
        <w:lastRenderedPageBreak/>
        <w:t xml:space="preserve">Glucose intolerance but normal satiety in mice with a null mutation in the glucagon-like peptide 1 receptor gene., </w:t>
      </w:r>
      <w:r w:rsidRPr="002B23D1">
        <w:rPr>
          <w:rFonts w:ascii="Calibri" w:hAnsi="Calibri" w:cs="Times New Roman"/>
          <w:i/>
          <w:iCs/>
          <w:noProof/>
          <w:szCs w:val="24"/>
        </w:rPr>
        <w:t>Nat. Med.</w:t>
      </w:r>
      <w:r w:rsidRPr="002B23D1">
        <w:rPr>
          <w:rFonts w:ascii="Calibri" w:hAnsi="Calibri" w:cs="Times New Roman"/>
          <w:noProof/>
          <w:szCs w:val="24"/>
        </w:rPr>
        <w:t xml:space="preserve"> </w:t>
      </w:r>
      <w:r w:rsidRPr="002B23D1">
        <w:rPr>
          <w:rFonts w:ascii="Calibri" w:hAnsi="Calibri" w:cs="Times New Roman"/>
          <w:b/>
          <w:bCs/>
          <w:noProof/>
          <w:szCs w:val="24"/>
        </w:rPr>
        <w:t>2</w:t>
      </w:r>
      <w:r w:rsidRPr="002B23D1">
        <w:rPr>
          <w:rFonts w:ascii="Calibri" w:hAnsi="Calibri" w:cs="Times New Roman"/>
          <w:noProof/>
          <w:szCs w:val="24"/>
        </w:rPr>
        <w:t>, 1254–8 (1996).</w:t>
      </w:r>
    </w:p>
    <w:p w14:paraId="740A6B3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36. J. E. Ayala, D. P. Bracy, F. D. James, M. a Burmeister, D. H. Wasserman, D. J. Drucker, Glucagon-like peptide-1 receptor knockout mice are protected from high-fat diet-induced insulin resistance., </w:t>
      </w:r>
      <w:r w:rsidRPr="002B23D1">
        <w:rPr>
          <w:rFonts w:ascii="Calibri" w:hAnsi="Calibri" w:cs="Times New Roman"/>
          <w:i/>
          <w:iCs/>
          <w:noProof/>
          <w:szCs w:val="24"/>
        </w:rPr>
        <w:t>Endocrinology</w:t>
      </w:r>
      <w:r w:rsidRPr="002B23D1">
        <w:rPr>
          <w:rFonts w:ascii="Calibri" w:hAnsi="Calibri" w:cs="Times New Roman"/>
          <w:noProof/>
          <w:szCs w:val="24"/>
        </w:rPr>
        <w:t xml:space="preserve"> </w:t>
      </w:r>
      <w:r w:rsidRPr="002B23D1">
        <w:rPr>
          <w:rFonts w:ascii="Calibri" w:hAnsi="Calibri" w:cs="Times New Roman"/>
          <w:b/>
          <w:bCs/>
          <w:noProof/>
          <w:szCs w:val="24"/>
        </w:rPr>
        <w:t>151</w:t>
      </w:r>
      <w:r w:rsidRPr="002B23D1">
        <w:rPr>
          <w:rFonts w:ascii="Calibri" w:hAnsi="Calibri" w:cs="Times New Roman"/>
          <w:noProof/>
          <w:szCs w:val="24"/>
        </w:rPr>
        <w:t>, 4678–87 (2010).</w:t>
      </w:r>
    </w:p>
    <w:p w14:paraId="4EBF5366"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37. R. Seifert, K. Wenzel-Seifert, Constitutive activity of G-protein-coupled receptors: cause of disease and common property of wild-type receptors., </w:t>
      </w:r>
      <w:r w:rsidRPr="002B23D1">
        <w:rPr>
          <w:rFonts w:ascii="Calibri" w:hAnsi="Calibri" w:cs="Times New Roman"/>
          <w:i/>
          <w:iCs/>
          <w:noProof/>
          <w:szCs w:val="24"/>
        </w:rPr>
        <w:t>Naunyn. Schmiedebergs. Arch. Pharmacol.</w:t>
      </w:r>
      <w:r w:rsidRPr="002B23D1">
        <w:rPr>
          <w:rFonts w:ascii="Calibri" w:hAnsi="Calibri" w:cs="Times New Roman"/>
          <w:noProof/>
          <w:szCs w:val="24"/>
        </w:rPr>
        <w:t xml:space="preserve"> </w:t>
      </w:r>
      <w:r w:rsidRPr="002B23D1">
        <w:rPr>
          <w:rFonts w:ascii="Calibri" w:hAnsi="Calibri" w:cs="Times New Roman"/>
          <w:b/>
          <w:bCs/>
          <w:noProof/>
          <w:szCs w:val="24"/>
        </w:rPr>
        <w:t>366</w:t>
      </w:r>
      <w:r w:rsidRPr="002B23D1">
        <w:rPr>
          <w:rFonts w:ascii="Calibri" w:hAnsi="Calibri" w:cs="Times New Roman"/>
          <w:noProof/>
          <w:szCs w:val="24"/>
        </w:rPr>
        <w:t>, 381–416 (2002).</w:t>
      </w:r>
    </w:p>
    <w:p w14:paraId="1CEF6206"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38. J. Fortin, J. C. Schroeder, Y. Zhu, M. Beinborn, A. S. Kopin, Pharmacological characterization of human incretin receptor missense variants., </w:t>
      </w:r>
      <w:r w:rsidRPr="002B23D1">
        <w:rPr>
          <w:rFonts w:ascii="Calibri" w:hAnsi="Calibri" w:cs="Times New Roman"/>
          <w:i/>
          <w:iCs/>
          <w:noProof/>
          <w:szCs w:val="24"/>
        </w:rPr>
        <w:t>J. Pharmacol. Exp. Ther.</w:t>
      </w:r>
      <w:r w:rsidRPr="002B23D1">
        <w:rPr>
          <w:rFonts w:ascii="Calibri" w:hAnsi="Calibri" w:cs="Times New Roman"/>
          <w:noProof/>
          <w:szCs w:val="24"/>
        </w:rPr>
        <w:t xml:space="preserve"> </w:t>
      </w:r>
      <w:r w:rsidRPr="002B23D1">
        <w:rPr>
          <w:rFonts w:ascii="Calibri" w:hAnsi="Calibri" w:cs="Times New Roman"/>
          <w:b/>
          <w:bCs/>
          <w:noProof/>
          <w:szCs w:val="24"/>
        </w:rPr>
        <w:t>332</w:t>
      </w:r>
      <w:r w:rsidRPr="002B23D1">
        <w:rPr>
          <w:rFonts w:ascii="Calibri" w:hAnsi="Calibri" w:cs="Times New Roman"/>
          <w:noProof/>
          <w:szCs w:val="24"/>
        </w:rPr>
        <w:t>, 274–80 (2010).</w:t>
      </w:r>
    </w:p>
    <w:p w14:paraId="26903E3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39. C. Koole, D. Wootten, J. Simms, C. Valant, L. J. Miller, A. Christopoulos, P. M. Sexton, Polymorphism and ligand dependent changes in human glucagon-like peptide-1 receptor (GLP-1R) function: allosteric rescue of loss of function mutation., </w:t>
      </w:r>
      <w:r w:rsidRPr="002B23D1">
        <w:rPr>
          <w:rFonts w:ascii="Calibri" w:hAnsi="Calibri" w:cs="Times New Roman"/>
          <w:i/>
          <w:iCs/>
          <w:noProof/>
          <w:szCs w:val="24"/>
        </w:rPr>
        <w:t>Mol. Pharmacol.</w:t>
      </w:r>
      <w:r w:rsidRPr="002B23D1">
        <w:rPr>
          <w:rFonts w:ascii="Calibri" w:hAnsi="Calibri" w:cs="Times New Roman"/>
          <w:noProof/>
          <w:szCs w:val="24"/>
        </w:rPr>
        <w:t xml:space="preserve"> </w:t>
      </w:r>
      <w:r w:rsidRPr="002B23D1">
        <w:rPr>
          <w:rFonts w:ascii="Calibri" w:hAnsi="Calibri" w:cs="Times New Roman"/>
          <w:b/>
          <w:bCs/>
          <w:noProof/>
          <w:szCs w:val="24"/>
        </w:rPr>
        <w:t>80</w:t>
      </w:r>
      <w:r w:rsidRPr="002B23D1">
        <w:rPr>
          <w:rFonts w:ascii="Calibri" w:hAnsi="Calibri" w:cs="Times New Roman"/>
          <w:noProof/>
          <w:szCs w:val="24"/>
        </w:rPr>
        <w:t>, 486–97 (2011).</w:t>
      </w:r>
    </w:p>
    <w:p w14:paraId="06AFD37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40. R. Collins, What makes UK Biobank special?, </w:t>
      </w:r>
      <w:r w:rsidRPr="002B23D1">
        <w:rPr>
          <w:rFonts w:ascii="Calibri" w:hAnsi="Calibri" w:cs="Times New Roman"/>
          <w:i/>
          <w:iCs/>
          <w:noProof/>
          <w:szCs w:val="24"/>
        </w:rPr>
        <w:t>Lancet</w:t>
      </w:r>
      <w:r w:rsidRPr="002B23D1">
        <w:rPr>
          <w:rFonts w:ascii="Calibri" w:hAnsi="Calibri" w:cs="Times New Roman"/>
          <w:noProof/>
          <w:szCs w:val="24"/>
        </w:rPr>
        <w:t xml:space="preserve"> </w:t>
      </w:r>
      <w:r w:rsidRPr="002B23D1">
        <w:rPr>
          <w:rFonts w:ascii="Calibri" w:hAnsi="Calibri" w:cs="Times New Roman"/>
          <w:b/>
          <w:bCs/>
          <w:noProof/>
          <w:szCs w:val="24"/>
        </w:rPr>
        <w:t>379</w:t>
      </w:r>
      <w:r w:rsidRPr="002B23D1">
        <w:rPr>
          <w:rFonts w:ascii="Calibri" w:hAnsi="Calibri" w:cs="Times New Roman"/>
          <w:noProof/>
          <w:szCs w:val="24"/>
        </w:rPr>
        <w:t>, 1173–4 (2012).</w:t>
      </w:r>
    </w:p>
    <w:p w14:paraId="2250765E"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41. D. J. Drucker, M. a Nauck, The incretin system: glucagon-like peptide-1 receptor agonists and dipeptidyl peptidase-4 inhibitors in type 2 diabetes., </w:t>
      </w:r>
      <w:r w:rsidRPr="002B23D1">
        <w:rPr>
          <w:rFonts w:ascii="Calibri" w:hAnsi="Calibri" w:cs="Times New Roman"/>
          <w:i/>
          <w:iCs/>
          <w:noProof/>
          <w:szCs w:val="24"/>
        </w:rPr>
        <w:t>Lancet</w:t>
      </w:r>
      <w:r w:rsidRPr="002B23D1">
        <w:rPr>
          <w:rFonts w:ascii="Calibri" w:hAnsi="Calibri" w:cs="Times New Roman"/>
          <w:noProof/>
          <w:szCs w:val="24"/>
        </w:rPr>
        <w:t xml:space="preserve"> </w:t>
      </w:r>
      <w:r w:rsidRPr="002B23D1">
        <w:rPr>
          <w:rFonts w:ascii="Calibri" w:hAnsi="Calibri" w:cs="Times New Roman"/>
          <w:b/>
          <w:bCs/>
          <w:noProof/>
          <w:szCs w:val="24"/>
        </w:rPr>
        <w:t>368</w:t>
      </w:r>
      <w:r w:rsidRPr="002B23D1">
        <w:rPr>
          <w:rFonts w:ascii="Calibri" w:hAnsi="Calibri" w:cs="Times New Roman"/>
          <w:noProof/>
          <w:szCs w:val="24"/>
        </w:rPr>
        <w:t>, 1696–705 (2006).</w:t>
      </w:r>
    </w:p>
    <w:p w14:paraId="03D9AA7A"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42. M. Firmann, V. Mayor, P. M. Vidal, M. Bochud, A. Pécoud, D. Hayoz, F. Paccaud, M. Preisig, K. S. Song, X. Yuan, T. M. Danoff, H. a Stirnadel, D. Waterworth, V. Mooser, G. Waeber, P. Vollenweider, The CoLaus study: a population-based study to investigate the epidemiology and genetic determinants of cardiovascular risk factors and metabolic syndrome., </w:t>
      </w:r>
      <w:r w:rsidRPr="002B23D1">
        <w:rPr>
          <w:rFonts w:ascii="Calibri" w:hAnsi="Calibri" w:cs="Times New Roman"/>
          <w:i/>
          <w:iCs/>
          <w:noProof/>
          <w:szCs w:val="24"/>
        </w:rPr>
        <w:t>BMC Cardiovasc. Disord.</w:t>
      </w:r>
      <w:r w:rsidRPr="002B23D1">
        <w:rPr>
          <w:rFonts w:ascii="Calibri" w:hAnsi="Calibri" w:cs="Times New Roman"/>
          <w:noProof/>
          <w:szCs w:val="24"/>
        </w:rPr>
        <w:t xml:space="preserve"> </w:t>
      </w:r>
      <w:r w:rsidRPr="002B23D1">
        <w:rPr>
          <w:rFonts w:ascii="Calibri" w:hAnsi="Calibri" w:cs="Times New Roman"/>
          <w:b/>
          <w:bCs/>
          <w:noProof/>
          <w:szCs w:val="24"/>
        </w:rPr>
        <w:t>8</w:t>
      </w:r>
      <w:r w:rsidRPr="002B23D1">
        <w:rPr>
          <w:rFonts w:ascii="Calibri" w:hAnsi="Calibri" w:cs="Times New Roman"/>
          <w:noProof/>
          <w:szCs w:val="24"/>
        </w:rPr>
        <w:t>, 6 (2008).</w:t>
      </w:r>
    </w:p>
    <w:p w14:paraId="506DB1E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43. D. F. Wyszynski, D. M. Waterworth, P. J. Barter, J. Cohen, Y. A. Kesäniemi, R. W. Mahley, R. McPherson, G. Waeber, T. P. Bersot, S. S. Sharma, V. Nolan, L. T. Middleton, S. S. Sundseth, L. a Farrer, V. Mooser, S. M. Grundy, Relation between atherogenic dyslipidemia and the Adult Treatment Program-III definition of metabolic syndrome (Genetic Epidemiology of Metabolic Syndrome Project)., </w:t>
      </w:r>
      <w:r w:rsidRPr="002B23D1">
        <w:rPr>
          <w:rFonts w:ascii="Calibri" w:hAnsi="Calibri" w:cs="Times New Roman"/>
          <w:i/>
          <w:iCs/>
          <w:noProof/>
          <w:szCs w:val="24"/>
        </w:rPr>
        <w:t>Am. J. Cardiol.</w:t>
      </w:r>
      <w:r w:rsidRPr="002B23D1">
        <w:rPr>
          <w:rFonts w:ascii="Calibri" w:hAnsi="Calibri" w:cs="Times New Roman"/>
          <w:noProof/>
          <w:szCs w:val="24"/>
        </w:rPr>
        <w:t xml:space="preserve"> </w:t>
      </w:r>
      <w:r w:rsidRPr="002B23D1">
        <w:rPr>
          <w:rFonts w:ascii="Calibri" w:hAnsi="Calibri" w:cs="Times New Roman"/>
          <w:b/>
          <w:bCs/>
          <w:noProof/>
          <w:szCs w:val="24"/>
        </w:rPr>
        <w:t>95</w:t>
      </w:r>
      <w:r w:rsidRPr="002B23D1">
        <w:rPr>
          <w:rFonts w:ascii="Calibri" w:hAnsi="Calibri" w:cs="Times New Roman"/>
          <w:noProof/>
          <w:szCs w:val="24"/>
        </w:rPr>
        <w:t>, 194–8 (2005).</w:t>
      </w:r>
    </w:p>
    <w:p w14:paraId="1B4E015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44. N. G. Forouhi, J. Luan, S. Hennings, N. J. Wareham, Incidence of Type 2 diabetes in England and its association with baseline impaired fasting glucose: the Ely study 1990-2000., </w:t>
      </w:r>
      <w:r w:rsidRPr="002B23D1">
        <w:rPr>
          <w:rFonts w:ascii="Calibri" w:hAnsi="Calibri" w:cs="Times New Roman"/>
          <w:i/>
          <w:iCs/>
          <w:noProof/>
          <w:szCs w:val="24"/>
        </w:rPr>
        <w:t>Diabet. Med.</w:t>
      </w:r>
      <w:r w:rsidRPr="002B23D1">
        <w:rPr>
          <w:rFonts w:ascii="Calibri" w:hAnsi="Calibri" w:cs="Times New Roman"/>
          <w:noProof/>
          <w:szCs w:val="24"/>
        </w:rPr>
        <w:t xml:space="preserve"> </w:t>
      </w:r>
      <w:r w:rsidRPr="002B23D1">
        <w:rPr>
          <w:rFonts w:ascii="Calibri" w:hAnsi="Calibri" w:cs="Times New Roman"/>
          <w:b/>
          <w:bCs/>
          <w:noProof/>
          <w:szCs w:val="24"/>
        </w:rPr>
        <w:t>24</w:t>
      </w:r>
      <w:r w:rsidRPr="002B23D1">
        <w:rPr>
          <w:rFonts w:ascii="Calibri" w:hAnsi="Calibri" w:cs="Times New Roman"/>
          <w:noProof/>
          <w:szCs w:val="24"/>
        </w:rPr>
        <w:t>, 200–7 (2007).</w:t>
      </w:r>
    </w:p>
    <w:p w14:paraId="1A96696F"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45. N. Day, S. Oakes, R. Luben, K. T. Khaw, S. Bingham, A. Welch, N. Wareham, EPIC-Norfolk: study design and characteristics of the cohort. European Prospective Investigation of Cancer., </w:t>
      </w:r>
      <w:r w:rsidRPr="002B23D1">
        <w:rPr>
          <w:rFonts w:ascii="Calibri" w:hAnsi="Calibri" w:cs="Times New Roman"/>
          <w:i/>
          <w:iCs/>
          <w:noProof/>
          <w:szCs w:val="24"/>
        </w:rPr>
        <w:t>Br. J. Cancer</w:t>
      </w:r>
      <w:r w:rsidRPr="002B23D1">
        <w:rPr>
          <w:rFonts w:ascii="Calibri" w:hAnsi="Calibri" w:cs="Times New Roman"/>
          <w:noProof/>
          <w:szCs w:val="24"/>
        </w:rPr>
        <w:t xml:space="preserve"> </w:t>
      </w:r>
      <w:r w:rsidRPr="002B23D1">
        <w:rPr>
          <w:rFonts w:ascii="Calibri" w:hAnsi="Calibri" w:cs="Times New Roman"/>
          <w:b/>
          <w:bCs/>
          <w:noProof/>
          <w:szCs w:val="24"/>
        </w:rPr>
        <w:t>80 Suppl 1</w:t>
      </w:r>
      <w:r w:rsidRPr="002B23D1">
        <w:rPr>
          <w:rFonts w:ascii="Calibri" w:hAnsi="Calibri" w:cs="Times New Roman"/>
          <w:noProof/>
          <w:szCs w:val="24"/>
        </w:rPr>
        <w:t>, 95–103 (1999).</w:t>
      </w:r>
    </w:p>
    <w:p w14:paraId="1757805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46. E. D. L. Rolfe, R. J. F. Loos, C. Druet, R. P. Stolk, U. Ekelund, S. J. Griffin, N. G. Forouhi, N. J. Wareham, K. K. Ong, Association between birth weight and visceral fat in adults., </w:t>
      </w:r>
      <w:r w:rsidRPr="002B23D1">
        <w:rPr>
          <w:rFonts w:ascii="Calibri" w:hAnsi="Calibri" w:cs="Times New Roman"/>
          <w:i/>
          <w:iCs/>
          <w:noProof/>
          <w:szCs w:val="24"/>
        </w:rPr>
        <w:t>Am. J. Clin. Nutr.</w:t>
      </w:r>
      <w:r w:rsidRPr="002B23D1">
        <w:rPr>
          <w:rFonts w:ascii="Calibri" w:hAnsi="Calibri" w:cs="Times New Roman"/>
          <w:noProof/>
          <w:szCs w:val="24"/>
        </w:rPr>
        <w:t xml:space="preserve"> </w:t>
      </w:r>
      <w:r w:rsidRPr="002B23D1">
        <w:rPr>
          <w:rFonts w:ascii="Calibri" w:hAnsi="Calibri" w:cs="Times New Roman"/>
          <w:b/>
          <w:bCs/>
          <w:noProof/>
          <w:szCs w:val="24"/>
        </w:rPr>
        <w:t>92</w:t>
      </w:r>
      <w:r w:rsidRPr="002B23D1">
        <w:rPr>
          <w:rFonts w:ascii="Calibri" w:hAnsi="Calibri" w:cs="Times New Roman"/>
          <w:noProof/>
          <w:szCs w:val="24"/>
        </w:rPr>
        <w:t>, 347–52 (2010).</w:t>
      </w:r>
    </w:p>
    <w:p w14:paraId="12E39294" w14:textId="183A2914"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47. J. S. Kooner, J. C. Chambers, C. a Aguilar-Salinas, D. </w:t>
      </w:r>
      <w:r w:rsidR="000875FA" w:rsidRPr="002B23D1">
        <w:rPr>
          <w:rFonts w:ascii="Calibri" w:hAnsi="Calibri" w:cs="Times New Roman"/>
          <w:noProof/>
          <w:szCs w:val="24"/>
        </w:rPr>
        <w:t>A</w:t>
      </w:r>
      <w:r w:rsidRPr="002B23D1">
        <w:rPr>
          <w:rFonts w:ascii="Calibri" w:hAnsi="Calibri" w:cs="Times New Roman"/>
          <w:noProof/>
          <w:szCs w:val="24"/>
        </w:rPr>
        <w:t xml:space="preserve"> Hinds, C. L. Hyde, G. R. Warnes, F. J. Gómez Pérez, K. a Frazer, P. Elliott, J. Scott, P. M. Milos, D. R. Cox, J. F. Thompson, Genome-wide scan identifies variation in MLXIPL associated with plasma triglycerides.,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40</w:t>
      </w:r>
      <w:r w:rsidRPr="002B23D1">
        <w:rPr>
          <w:rFonts w:ascii="Calibri" w:hAnsi="Calibri" w:cs="Times New Roman"/>
          <w:noProof/>
          <w:szCs w:val="24"/>
        </w:rPr>
        <w:t>, 149–51 (2008).</w:t>
      </w:r>
    </w:p>
    <w:p w14:paraId="3F7AECBE"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48. J. B. Echouffo-Tcheugui, R. K. Simmons, K. M. Williams, R. S. Barling,  a T. Prevost, A. L. Kinmonth, N. J. Wareham, S. J. Griffin, The ADDITION-Cambridge trial protocol: a cluster -- randomised controlled trial of screening for type 2 diabetes and intensive treatment for screen-detected patients., </w:t>
      </w:r>
      <w:r w:rsidRPr="002B23D1">
        <w:rPr>
          <w:rFonts w:ascii="Calibri" w:hAnsi="Calibri" w:cs="Times New Roman"/>
          <w:i/>
          <w:iCs/>
          <w:noProof/>
          <w:szCs w:val="24"/>
        </w:rPr>
        <w:t>BMC Public Health</w:t>
      </w:r>
      <w:r w:rsidRPr="002B23D1">
        <w:rPr>
          <w:rFonts w:ascii="Calibri" w:hAnsi="Calibri" w:cs="Times New Roman"/>
          <w:noProof/>
          <w:szCs w:val="24"/>
        </w:rPr>
        <w:t xml:space="preserve"> </w:t>
      </w:r>
      <w:r w:rsidRPr="002B23D1">
        <w:rPr>
          <w:rFonts w:ascii="Calibri" w:hAnsi="Calibri" w:cs="Times New Roman"/>
          <w:b/>
          <w:bCs/>
          <w:noProof/>
          <w:szCs w:val="24"/>
        </w:rPr>
        <w:t>9</w:t>
      </w:r>
      <w:r w:rsidRPr="002B23D1">
        <w:rPr>
          <w:rFonts w:ascii="Calibri" w:hAnsi="Calibri" w:cs="Times New Roman"/>
          <w:noProof/>
          <w:szCs w:val="24"/>
        </w:rPr>
        <w:t>, 136 (2009).</w:t>
      </w:r>
    </w:p>
    <w:p w14:paraId="69D8F89B"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lastRenderedPageBreak/>
        <w:t xml:space="preserve">49. R. Saxena, M.-F. Hivert, C. Langenberg, T. Tanaka, J. S. Pankow, P. Vollenweider, V. Lyssenko, N. Bouatia-Naji, J. Dupuis, A. U. Jackson, W. H. L. Kao, M. Li, N. L. Glazer, A. K. Manning, J. Luan, H. M. Stringham, I. Prokopenko, T. Johnson, N. Grarup, T. W. Boesgaard, C. Lecoeur, P. Shrader, J. O’Connell, E. Ingelsson, D. J. Couper, K. Rice, K. Song, C. H. Andreasen, C. Dina, A. Köttgen, O. Le Bacquer, F. Pattou, J. Taneera, V. Steinthorsdottir, D. Rybin, K. Ardlie, M. Sampson, L. Qi, M. van Hoek, M. N. Weedon, Y. S. Aulchenko, B. F. Voight, H. Grallert, B. Balkau, R. N. Bergman, S. J. Bielinski, A. Bonnefond, L. L. Bonnycastle, K. Borch-Johnsen, Y. Böttcher, E. Brunner, T. a Buchanan, S. J. Bumpstead, C. Cavalcanti-Proença, G. Charpentier, Y.-D. I. Chen, P. S. Chines, F. S. Collins, M. Cornelis, G. J Crawford, J. Delplanque, A. Doney, J. M. Egan, M. R. Erdos, M. Firmann, N. G. Forouhi, C. S. Fox, M. O. Goodarzi, J. Graessler, A. Hingorani, B. Isomaa, T. Jørgensen, M. Kivimaki, P. Kovacs, K. Krohn, M. Kumari, T. Lauritzen, C. Lévy-Marchal, V. Mayor, J. B. McAteer, D. Meyre, B. D. Mitchell, K. L. Mohlke, M. a Morken, N. Narisu, C. N. a Palmer, R. Pakyz, L. Pascoe, F. Payne, D. Pearson, W. Rathmann, A. Sandbaek, A. A. Sayer, L. J. Scott, S. J. Sharp, E. Sijbrands, A. Singleton, D. S. Siscovick, N. L. Smith, T. Sparsø, A. J. Swift, H. Syddall, G. Thorleifsson, A. Tönjes, T. Tuomi, J. Tuomilehto, T. T. Valle, G. Waeber, A. Walley, D. M. Waterworth, E. Zeggini, J. H. Zhao, T. Illig, H. E. Wichmann, J. F. Wilson, C. van Duijn, F. B. Hu, A. D. Morris, T. M. Frayling, A. T. Hattersley, U. Thorsteinsdottir, K. Stefansson, P. Nilsson, A.-C. Syvänen, A. R. Shuldiner, M. Walker, S. R. Bornstein, P. Schwarz, G. H. Williams, D. M. Nathan, J. Kuusisto, M. Laakso, C. Cooper, M. Marmot, L. Ferrucci, V. Mooser, M. Stumvoll, R. J. F. Loos, D. Altshuler, B. M. Psaty, J. I. Rotter, E. Boerwinkle, T. Hansen, O. Pedersen, J. C. Florez, M. I. McCarthy, M. Boehnke, I. Barroso, R. Sladek, P. Froguel, J. B. Meigs, L. Groop, N. J. Wareham, R. M. Watanabe, Genetic variation in GIPR influences the glucose and insulin responses to an oral glucose challenge.,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42</w:t>
      </w:r>
      <w:r w:rsidRPr="002B23D1">
        <w:rPr>
          <w:rFonts w:ascii="Calibri" w:hAnsi="Calibri" w:cs="Times New Roman"/>
          <w:noProof/>
          <w:szCs w:val="24"/>
        </w:rPr>
        <w:t>, 142–8 (2010).</w:t>
      </w:r>
    </w:p>
    <w:p w14:paraId="43C64C5E"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50. R. A. Scott, V. Lagou, R. P. Welch, E. Wheeler, M. E. Montasser, J. Luan, R. Mägi, R. J. Strawbridge, E. Rehnberg, S. Gustafsson, S. Kanoni, L. J. Rasmussen-Torvik, L. Yengo, C. Lecoeur, D. Shungin, S. Sanna, C. Sidore, P. C. D. Johnson, J. W. Jukema, T. Johnson, A. Mahajan, N. Verweij, G. Thorleifsson, J.-J. Hottenga, S. Shah, A. V Smith, B. Sennblad, C. Gieger, P. Salo, M. Perola, N. J. Timpson, D. M. Evans, B. S. Pourcain, Y. Wu, J. S. Andrews, J. Hui, L. F. Bielak, W. Zhao, M. Horikoshi, P. Navarro, A. Isaacs, J. R. O’Connell, K. Stirrups, V. Vitart, C. Hayward, T. Esko, E. Mihailov, R. M. Fraser, T. Fall, B. F. Voight, S. Raychaudhuri, H. Chen, C. M. Lindgren, A. P. Morris, N. W. Rayner, N. Robertson, D. Rybin, C.-T. Liu, J. S. Beckmann, S. M. Willems, P. S. Chines, A. U. Jackson, H. M. Kang, H. M. Stringham, K. Song, T. Tanaka, J. F. Peden, A. Goel, A. a Hicks, P. An, M. Müller-Nurasyid, A. Franco-Cereceda, L. Folkersen, L. Marullo, H. Jansen, A. J. Oldehinkel, M. Bruinenberg, J. S. Pankow, K. E. North, N. G. Forouhi, R. J. F. Loos, S. Edkins, T. V Varga, G. Hallmans, H. Oksa, M. Antonella, R. Nagaraja, S. Trompet, I. Ford, S. J. L. Bakker, A. Kong, M. Kumari, B. Gigante, C. Herder, P. B. Munroe, M. Caulfield, J. Antti, M. Mangino, K. Small, I. Miljkovic, Y. Liu, M. Atalay, W. Kiess, A. L. James, F. Rivadeneira, A. G. Uitterlinden, C. N. a Palmer, A. S. F. Doney, G. Willemsen, J. H. Smit, S. Campbell, O. Polasek, L. L. Bonnycastle, S. Hercberg, M. Dimitriou, J. L. Bolton, G. R. Fowkes, P. Kovacs, J. Lindström, T. Zemunik, S. Bandinelli, S. H. Wild, H. V Basart, W. Rathmann, H. Grallert, W. Maerz, M. E. Kleber, B. O. Boehm, A. Peters, P. P. Pramstaller, M. a Province, I. B. Borecki, N. D. Hastie, I. Rudan, H. Campbell, H. Watkins, M. Farrall, M. Stumvoll, L. Ferrucci, D. M. Waterworth, R. N. Bergman, F. S. Collins, J. Tuomilehto, R. M. Watanabe, E. J. C. de Geus, B. W. Penninx, A. Hofman, B. a Oostra, B. M. Psaty, P. Vollenweider, J. F. Wilson, A. F. Wright, G. K. Hovingh, A. Metspalu, M. Uusitupa, P. K. E. Magnusson, K. O. Kyvik, J. Kaprio, J. F. Price, G. V Dedoussis, P. Deloukas, P. Meneton, L. Lind, M. Boehnke, A. R. Shuldiner, C. M. van Duijn, A. D. Morris, A. Toenjes, P. a Peyser, J. P. Beilby, A. Körner, J. Kuusisto, M. Laakso, S. R. Bornstein, P. E. H. Schwarz, T. a Lakka, R. Rauramaa, L. S. Adair, G. D. Smith, T. D. Spector, T. Illig, U. de Faire, A. Hamsten, V. Gudnason, M. Kivimaki, A. Hingorani, S. M. Keinanen-Kiukaanniemi, T. E. Saaristo, D. I. Boomsma, K. Stefansson, P. van der Harst, J. Dupuis, N. L. Pedersen, N. Sattar, T. B. Harris, F. Cucca, S. Ripatti, V. Salomaa, K. L. Mohlke, B. Balkau, P. Froguel, A. Pouta, M.-R. Jarvelin, N. J. Wareham, N. Bouatia-Naji, M. I. McCarthy, P. W. Franks, J. B. Meigs, T. M. Teslovich, J. C. Florez, C. Langenberg, E. Ingelsson, I. Prokopenko, I. Barroso, Large-scale association analyses identify new loci influencing glycemic traits and provide insight into the </w:t>
      </w:r>
      <w:r w:rsidRPr="002B23D1">
        <w:rPr>
          <w:rFonts w:ascii="Calibri" w:hAnsi="Calibri" w:cs="Times New Roman"/>
          <w:noProof/>
          <w:szCs w:val="24"/>
        </w:rPr>
        <w:lastRenderedPageBreak/>
        <w:t xml:space="preserve">underlying biological pathways.,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44</w:t>
      </w:r>
      <w:r w:rsidRPr="002B23D1">
        <w:rPr>
          <w:rFonts w:ascii="Calibri" w:hAnsi="Calibri" w:cs="Times New Roman"/>
          <w:noProof/>
          <w:szCs w:val="24"/>
        </w:rPr>
        <w:t>, 991–1005 (2012).</w:t>
      </w:r>
    </w:p>
    <w:p w14:paraId="296C87DE"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51. A. K. Manning, M.-F. Hivert, R. A. Scott, J. L. Grimsby, N. Bouatia-Naji, H. Chen, D. Rybin, C.-T. Liu, L. F. Bielak, I. Prokopenko, N. Amin, D. Barnes, G. Cadby, J.-J. Hottenga, E. Ingelsson, A. U. Jackson, T. Johnson, S. Kanoni, C. Ladenvall, V. Lagou, J. Lahti, C. Lecoeur, Y. Liu, M. T. Martinez-Larrad, M. E. Montasser, P. Navarro, J. R. B. Perry, L. J. Rasmussen-Torvik, P. Salo, N. Sattar, D. Shungin, R. J. Strawbridge, T. Tanaka, C. M. van Duijn, P. An, M. de Andrade, J. S. Andrews, T. Aspelund, M. Atalay, Y. Aulchenko, B. Balkau, S. Bandinelli, J. S. Beckmann, J. P. Beilby, C. Bellis, R. N. Bergman, J. Blangero, M. Boban, M. Boehnke, E. Boerwinkle, L. L. Bonnycastle, D. I. Boomsma, I. B. Borecki, Y. Böttcher, C. Bouchard, E. Brunner, D. Budimir, H. Campbell, O. Carlson, P. S. Chines, R. Clarke, F. S. Collins, A. Corbatón-Anchuelo, D. Couper, U. de Faire, G. V Dedoussis, P. Deloukas, M. Dimitriou, J. M. Egan, G. Eiriksdottir, M. R. Erdos, J. G. Eriksson, E. Eury, L. Ferrucci, I. Ford, N. G. Forouhi, C. S. Fox, M. G. Franzosi, P. W. Franks, T. M. Frayling, P. Froguel, P. Galan, E. de Geus, B. Gigante, N. L. Glazer, A. Goel, L. Groop, V. Gudnason, G. Hallmans, A. Hamsten, O. Hansson, T. B. Harris, C. Hayward, S. Heath, S. Hercberg, A. a Hicks, A. Hingorani, A. Hofman, J. Hui, J. Hung, M.-R. Jarvelin, M. a Jhun, P. C. D. Johnson, J. W. Jukema, A. Jula, W. H. Kao, J. Kaprio, S. L. R. Kardia, S. Keinanen-Kiukaanniemi, M. Kivimaki, I. Kolcic, P. Kovacs, M. Kumari, J. Kuusisto, K. O. Kyvik, M. Laakso, T. Lakka, L. Lannfelt, G. M. Lathrop, L. J. Launer, K. Leander, G. Li, L. Lind, J. Lindstrom, S. Lobbens, R. J. F. Loos, J. Luan, V. Lyssenko, R. Mägi, P. K. E. Magnusson, M. Marmot, P. Meneton, K. L. Mohlke, V. Mooser, M. a Morken, I. Miljkovic, N. Narisu, J. O’Connell, K. K. Ong, B. a Oostra, L. J. Palmer, A. Palotie, J. S. Pankow, J. F. Peden, N. L. Pedersen, M. Pehlic, L. Peltonen, B. Penninx, M. Pericic, M. Perola, L. Perusse, P. a Peyser, O. Polasek, P. P. Pramstaller, M. a Province, K. Räikkönen, R. Rauramaa, E. Rehnberg, K. Rice, J. I. Rotter, I. Rudan, A. Ruokonen, T. Saaristo, M. Sabater-Lleal, V. Salomaa, D. B. Savage, R. Saxena, P. Schwarz, U. Seedorf, B. Sennblad, M. Serrano-Rios, A. R. Shuldiner, E. J. G. Sijbrands, D. S. Siscovick, J. H. Smit, K. S. Small, N. L. Smith, A. V. Smith, A. Stančáková, K. Stirrups, M. Stumvoll, Y. V Sun, A. J. Swift, A. Tönjes, J. Tuomilehto, S. Trompet, A. G. Uitterlinden, M. Uusitupa, M. Vikström, V. Vitart, M.-C. Vohl, B. F. Voight, P. Vollenweider, G. Waeber, D. M. Waterworth, H. Watkins, E. Wheeler, E. Widen, S. H. Wild, S. M. Willems, G. Willemsen, J. F. Wilson, J. C. M. Witteman, A. F. Wright, H. Yaghootkar, D. Zelenika, T. Zemunik, L. Zgaga, N. J. Wareham, M. I. McCarthy, I. Barroso, R. M. Watanabe, J. C. Florez, J. Dupuis, J. B. Meigs, C. Langenberg, A genome-wide approach accounting for body mass index identifies genetic variants influencing fasting glycemic traits and insulin resistance.,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44</w:t>
      </w:r>
      <w:r w:rsidRPr="002B23D1">
        <w:rPr>
          <w:rFonts w:ascii="Calibri" w:hAnsi="Calibri" w:cs="Times New Roman"/>
          <w:noProof/>
          <w:szCs w:val="24"/>
        </w:rPr>
        <w:t>, 659–69 (2012).</w:t>
      </w:r>
    </w:p>
    <w:p w14:paraId="43A521B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52. T. Johnson, T. R. Gaunt, S. J. Newhouse, S. Padmanabhan, M. Tomaszewski, M. Kumari, R. W. Morris, I. Tzoulaki, E. T. O’Brien, N. R. Poulter, P. Sever, D. C. Shields, S. Thom, S. G. Wannamethee, P. H. Whincup, M. J. Brown, J. M. Connell, R. J. Dobson, P. J. Howard, C. a Mein, A. Onipinla, S. Shaw-Hawkins, Y. Zhang, G. Davey Smith, I. N. M. Day, D. a Lawlor, A. H. Goodall, F. G. Fowkes, G. R. Abecasis, P. Elliott, V. Gateva, P. S. Braund, P. R. Burton, C. P. Nelson, M. D. Tobin, P. van der Harst, N. Glorioso, H. Neuvrith, E. Salvi, J. a Staessen, A. Stucchi, N. Devos, X. Jeunemaitre, P.-F. Plouin, J. Tichet, P. Juhanson, E. Org, M. Putku, S. Sõber, G. Veldre, M. Viigimaa, A. Levinsson, A. Rosengren, D. S. Thelle, C. E. Hastie, T. Hedner, W. K. Lee, O. Melander, B. Wahlstrand, R. Hardy, A. Wong, J. a Cooper, J. Palmen, L. Chen, A. F. R. Stewart, G. a Wells, H.-J. Westra, M. G. M. Wolfs, R. Clarke, M. G. Franzosi, A. Goel, A. Hamsten, M. Lathrop, J. F. Peden, U. Seedorf, H. Watkins, W. H. Ouwehand, J. Sambrook, J. Stephens, J.-P. Casas, F. Drenos, M. V Holmes, M. Kivimaki, S. Shah, T. Shah, P. J. Talmud, J. Whittaker, C. Wallace, C. Delles, M. Laan, D. Kuh, S. E. Humphries, F. Nyberg, D. Cusi, R. Roberts, C. Newton-Cheh, L. Franke, A. V Stanton, A. F. Dominiczak, M. Farrall, A. D. Hingorani, N. J. Samani, M. J. Caulfield, P. B. Munroe, Blood pressure loci identified with a gene-centric array., </w:t>
      </w:r>
      <w:r w:rsidRPr="002B23D1">
        <w:rPr>
          <w:rFonts w:ascii="Calibri" w:hAnsi="Calibri" w:cs="Times New Roman"/>
          <w:i/>
          <w:iCs/>
          <w:noProof/>
          <w:szCs w:val="24"/>
        </w:rPr>
        <w:t>Am. J. Hum. Genet.</w:t>
      </w:r>
      <w:r w:rsidRPr="002B23D1">
        <w:rPr>
          <w:rFonts w:ascii="Calibri" w:hAnsi="Calibri" w:cs="Times New Roman"/>
          <w:noProof/>
          <w:szCs w:val="24"/>
        </w:rPr>
        <w:t xml:space="preserve"> </w:t>
      </w:r>
      <w:r w:rsidRPr="002B23D1">
        <w:rPr>
          <w:rFonts w:ascii="Calibri" w:hAnsi="Calibri" w:cs="Times New Roman"/>
          <w:b/>
          <w:bCs/>
          <w:noProof/>
          <w:szCs w:val="24"/>
        </w:rPr>
        <w:t>89</w:t>
      </w:r>
      <w:r w:rsidRPr="002B23D1">
        <w:rPr>
          <w:rFonts w:ascii="Calibri" w:hAnsi="Calibri" w:cs="Times New Roman"/>
          <w:noProof/>
          <w:szCs w:val="24"/>
        </w:rPr>
        <w:t>, 688–700 (2011).</w:t>
      </w:r>
    </w:p>
    <w:p w14:paraId="310A7F88"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53. M. den Hoed, M. Eijgelsheim, T. Esko, B. J. J. M. Brundel, D. S. Peal, D. M. Evans, I. M. Nolte, A. V Segrè, H. Holm, R. E. Handsaker, H.-J. Westra, T. Johnson, A. Isaacs, J. Yang, A. Lundby, J. H. Zhao, Y. J. Kim, M. J. Go, P. Almgren, M. Bochud, G. Boucher, M. C. Cornelis, D. Gudbjartsson, D. Hadley, P. </w:t>
      </w:r>
      <w:r w:rsidRPr="002B23D1">
        <w:rPr>
          <w:rFonts w:ascii="Calibri" w:hAnsi="Calibri" w:cs="Times New Roman"/>
          <w:noProof/>
          <w:szCs w:val="24"/>
        </w:rPr>
        <w:lastRenderedPageBreak/>
        <w:t xml:space="preserve">van der Harst, C. Hayward, M. den Heijer, W. Igl, A. U. Jackson, Z. Kutalik, J. Luan, J. P. Kemp, K. Kristiansson, C. Ladenvall, M. Lorentzon, M. E. Montasser, O. T. Njajou, P. F. O’Reilly, S. Padmanabhan, B. St Pourcain, T. Rankinen, P. Salo, T. Tanaka, N. J. Timpson, V. Vitart, L. Waite, W. Wheeler, W. Zhang, H. H. M. Draisma, M. F. Feitosa, K. F. Kerr, P. a Lind, E. Mihailov, N. C. Onland-Moret, C. Song, M. N. Weedon, W. Xie, L. Yengo, D. Absher, C. M. Albert, A. Alonso, D. E. Arking, P. I. W. de Bakker, B. Balkau, C. Barlassina, P. Benaglio, J. C. Bis, N. Bouatia-Naji, S. Brage, S. J. Chanock, P. S. Chines, M. Chung, D. Darbar, C. Dina, M. Dörr, P. Elliott, S. B. Felix, K. Fischer, C. Fuchsberger, E. J. C. de Geus, P. Goyette, V. Gudnason, T. B. Harris, A.-L. Hartikainen, A. S. Havulinna, S. R. Heckbert, A. a Hicks, A. Hofman, S. Holewijn, F. Hoogstra-Berends, J.-J. Hottenga, M. K. Jensen, A. Johansson, J. Junttila, S. Kääb, B. Kanon, S. Ketkar, K.-T. Khaw, J. W. Knowles, A. S. Kooner, J. a Kors, M. Kumari, L. Milani, P. Laiho, E. G. Lakatta, C. Langenberg, M. Leusink, Y. Liu, R. N. Luben, K. L. Lunetta, S. N. Lynch, M. R. P. Markus, P. Marques-Vidal, I. Mateo Leach, W. L. McArdle, S. a McCarroll, S. E. Medland, K. a Miller, G. W. Montgomery, A. C. Morrison, M. Müller-Nurasyid, P. Navarro, M. Nelis, J. R. O’Connell, C. J. O’Donnell, K. K. Ong, A. B. Newman, A. Peters, O. Polasek, A. Pouta, P. P. Pramstaller, B. M. Psaty, D. C. Rao, S. M. Ring, E. J. Rossin, D. Rudan, S. Sanna, R. a Scott, J. S. Sehmi, S. Sharp, J. T. Shin, A. B. Singleton, A. V Smith, N. Soranzo, T. D. Spector, C. Stewart, H. M. Stringham, K. V Tarasov, A. G. Uitterlinden, L. Vandenput, S.-J. Hwang, J. B. Whitfield, C. Wijmenga, S. H. Wild, G. Willemsen, J. F. Wilson, J. C. M. Witteman, A. Wong, Q. Wong, Y. Jamshidi, P. Zitting, J. M. a Boer, D. I. Boomsma, I. B. Borecki, C. M. van Duijn, U. Ekelund, N. G. Forouhi, P. Froguel, A. Hingorani, E. Ingelsson, M. Kivimaki, R. a Kronmal, D. Kuh, L. Lind, N. G. Martin, B. a Oostra, N. L. Pedersen, T. Quertermous, J. I. Rotter, Y. T. van der Schouw, W. M. M. Verschuren, M. Walker, D. Albanes, D. O. Arnar, T. L. Assimes, S. Bandinelli, M. Boehnke, R. a de Boer, C. Bouchard, W. L. M. Caulfield, J. C. Chambers, G. Curhan, D. Cusi, J. Eriksson, L. Ferrucci, W. H. van Gilst, N. Glorioso, J. de Graaf, L. Groop, U. Gyllensten, W.-C. Hsueh, F. B. Hu, H. V Huikuri, D. J. Hunter, C. Iribarren, B. Isomaa, M.-R. Jarvelin, A. Jula, M. Kähönen, L. a Kiemeney, M. M. van der Klauw, J. S. Kooner, P. Kraft, L. Iacoviello, T. Lehtimäki, M.-L. L. Lokki, B. D. Mitchell, G. Navis, M. S. Nieminen, C. Ohlsson, N. R. Poulter, L. Qi, O. T. Raitakari, E. B. Rimm, J. D. Rioux, F. Rizzi, I. Rudan, V. Salomaa, P. S. Sever, D. C. Shields, A. R. Shuldiner, J. Sinisalo, A. V Stanton, R. P. Stolk, D. P. Strachan, J.-C. Tardif, U. Thorsteinsdottir, J. Tuomilehto, D. J. van Veldhuisen, J. Virtamo, J. Viikari, P. Vollenweider, G. Waeber, E. Widen, Y. S. Cho, J. V Olsen, P. M. Visscher, C. Willer, L. Franke, J. Erdmann, J. R. Thompson, A. Pfeufer, N. Sotoodehnia, C. Newton-Cheh, P. T. Ellinor, B. H. C. Stricker, A. Metspalu, M. Perola, J. S. Beckmann, G. D. Smith, K. Stefansson, N. J. Wareham, P. B. Munroe, O. C. M. Sibon, D. J. Milan, H. Snieder, N. J. Samani, R. J. F. Loos, Identification of heart rate-associated loci and their effects on cardiac conduction and rhythm disorders.,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45</w:t>
      </w:r>
      <w:r w:rsidRPr="002B23D1">
        <w:rPr>
          <w:rFonts w:ascii="Calibri" w:hAnsi="Calibri" w:cs="Times New Roman"/>
          <w:noProof/>
          <w:szCs w:val="24"/>
        </w:rPr>
        <w:t>, 621–31 (2013).</w:t>
      </w:r>
    </w:p>
    <w:p w14:paraId="7ACB6463"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54. M. D. Mailman, M. Feolo, Y. Jin, M. Kimura, K. Tryka, R. Bagoutdinov, L. Hao, A. Kiang, J. Paschall, L. Phan, N. Popova, S. Pretel, L. Ziyabari, M. Lee, Y. Shao, Z. Y. Wang, K. Sirotkin, M. Ward, M. Kholodov, K. Zbicz, J. Beck, M. Kimelman, S. Shevelev, D. Preuss, E. Yaschenko, A. Graeff, J. Ostell, S. T. Sherry, The NCBI dbGaP database of genotypes and phenotypes.,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39</w:t>
      </w:r>
      <w:r w:rsidRPr="002B23D1">
        <w:rPr>
          <w:rFonts w:ascii="Calibri" w:hAnsi="Calibri" w:cs="Times New Roman"/>
          <w:noProof/>
          <w:szCs w:val="24"/>
        </w:rPr>
        <w:t>, 1181–6 (2007).</w:t>
      </w:r>
    </w:p>
    <w:p w14:paraId="67D71DF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55. B. M. Wolpin, C. Rizzato, P. Kraft, C. Kooperberg, G. M. Petersen, Z. Wang, A. a Arslan, L. Beane-Freeman, P. M. Bracci, J. Buring, F. Canzian, E. J. Duell, S. Gallinger, G. G. Giles, G. E. Goodman, P. J. Goodman, E. J. Jacobs, A. Kamineni, A. P. Klein, L. N. Kolonel, M. H. Kulke, D. Li, N. Malats, S. H. Olson, H. a Risch, H. D. Sesso, K. Visvanathan, E. White, W. Zheng, C. C. Abnet, D. Albanes, G. Andreotti, M. a Austin, R. Barfield, D. Basso, S. I. Berndt, M.-C. Boutron-Ruault, M. Brotzman, M. W. Büchler, H. B. Bueno-de-Mesquita, P. Bugert, L. Burdette, D. Campa, N. E. Caporaso, G. Capurso, C. Chung, M. Cotterchio, E. Costello, J. Elena, N. Funel, J. M. Gaziano, N. a Giese, E. L. Giovannucci, M. Goggins, M. J. Gorman, M. Gross, C. a Haiman, M. Hassan, K. J. Helzlsouer, B. E. Henderson, E. a Holly, N. Hu, D. J. Hunter, F. Innocenti, M. Jenab, R. Kaaks, T. J. Key, K.-T. Khaw, E. a Klein, M. Kogevinas, V. Krogh, J. Kupcinskas, R. C. Kurtz, A. LaCroix, M. T. Landi, S. Landi, L. Le Marchand, A. Mambrini, S. Mannisto, R. L. Milne, Y. Nakamura, A. L. Oberg, K. Owzar, A. V Patel, P. H. M. Peeters, U. Peters, R. Pezzilli, A. Piepoli, M. Porta, F. X. Real, E. Riboli, N. Rothman, A. Scarpa, X.-O. Shu, D. T. </w:t>
      </w:r>
      <w:r w:rsidRPr="002B23D1">
        <w:rPr>
          <w:rFonts w:ascii="Calibri" w:hAnsi="Calibri" w:cs="Times New Roman"/>
          <w:noProof/>
          <w:szCs w:val="24"/>
        </w:rPr>
        <w:lastRenderedPageBreak/>
        <w:t xml:space="preserve">Silverman, P. Soucek, M. Sund, R. Talar-Wojnarowska, P. R. Taylor, G. E. Theodoropoulos, M. Thornquist, A. Tjønneland, G. S. Tobias, D. Trichopoulos, P. Vodicka, J. Wactawski-Wende, N. Wentzensen, C. Wu, H. Yu, K. Yu, A. Zeleniuch-Jacquotte, R. Hoover, P. Hartge, C. Fuchs, S. J. Chanock, R. S. Stolzenberg-Solomon, L. T. Amundadottir, Genome-wide association study identifies multiple susceptibility loci for pancreatic cancer.,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46</w:t>
      </w:r>
      <w:r w:rsidRPr="002B23D1">
        <w:rPr>
          <w:rFonts w:ascii="Calibri" w:hAnsi="Calibri" w:cs="Times New Roman"/>
          <w:noProof/>
          <w:szCs w:val="24"/>
        </w:rPr>
        <w:t>, 994–1000 (2014).</w:t>
      </w:r>
    </w:p>
    <w:p w14:paraId="42A4FA6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56. M. A. Nalls, N. Pankratz, C. M. Lill, C. B. Do, D. G. Hernandez, M. Saad, A. L. DeStefano, E. Kara, J. Bras, M. Sharma, C. Schulte, M. F. Keller, S. Arepalli, C. Letson, C. Edsall, H. Stefansson, X. Liu, H. Pliner, J. H. Lee, R. Cheng, M. A. Ikram, J. P. A. Ioannidis, G. M. Hadjigeorgiou, J. C. Bis, M. Martinez, J. S. Perlmutter, A. Goate, K. Marder, B. Fiske, M. Sutherland, G. Xiromerisiou, R. H. Myers, L. N. Clark, K. Stefansson, J. A. Hardy, P. Heutink, H. Chen, N. W. Wood, H. Houlden, H. Payami, A. Brice, W. K. Scott, T. Gasser, L. Bertram, N. Eriksson, T. Foroud, A. B. Singleton, Large-scale meta-analysis of genome-wide association data identifies six new risk loci for Parkinson’s disease.,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056</w:t>
      </w:r>
      <w:r w:rsidRPr="002B23D1">
        <w:rPr>
          <w:rFonts w:ascii="Calibri" w:hAnsi="Calibri" w:cs="Times New Roman"/>
          <w:noProof/>
          <w:szCs w:val="24"/>
        </w:rPr>
        <w:t>, 1–7 (2014).</w:t>
      </w:r>
    </w:p>
    <w:p w14:paraId="4E25FB75"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57. J. Zhang, H. Kesteloot, Anthropometric, lifestyle and metabolic determinants of resting heart rate. A population study., </w:t>
      </w:r>
      <w:r w:rsidRPr="002B23D1">
        <w:rPr>
          <w:rFonts w:ascii="Calibri" w:hAnsi="Calibri" w:cs="Times New Roman"/>
          <w:i/>
          <w:iCs/>
          <w:noProof/>
          <w:szCs w:val="24"/>
        </w:rPr>
        <w:t>Eur. Heart J.</w:t>
      </w:r>
      <w:r w:rsidRPr="002B23D1">
        <w:rPr>
          <w:rFonts w:ascii="Calibri" w:hAnsi="Calibri" w:cs="Times New Roman"/>
          <w:noProof/>
          <w:szCs w:val="24"/>
        </w:rPr>
        <w:t xml:space="preserve"> </w:t>
      </w:r>
      <w:r w:rsidRPr="002B23D1">
        <w:rPr>
          <w:rFonts w:ascii="Calibri" w:hAnsi="Calibri" w:cs="Times New Roman"/>
          <w:b/>
          <w:bCs/>
          <w:noProof/>
          <w:szCs w:val="24"/>
        </w:rPr>
        <w:t>20</w:t>
      </w:r>
      <w:r w:rsidRPr="002B23D1">
        <w:rPr>
          <w:rFonts w:ascii="Calibri" w:hAnsi="Calibri" w:cs="Times New Roman"/>
          <w:noProof/>
          <w:szCs w:val="24"/>
        </w:rPr>
        <w:t>, 103–10 (1999).</w:t>
      </w:r>
    </w:p>
    <w:p w14:paraId="222C956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58. J. Gauderman, D. Ph, J. Morrison, QUANTO 1.1: A computer program for power and sample size calculations for genetic-epidemiology studies, </w:t>
      </w:r>
      <w:r w:rsidRPr="002B23D1">
        <w:rPr>
          <w:rFonts w:ascii="Calibri" w:hAnsi="Calibri" w:cs="Times New Roman"/>
          <w:i/>
          <w:iCs/>
          <w:noProof/>
          <w:szCs w:val="24"/>
        </w:rPr>
        <w:t>http://hydra.usc.edu/gxe</w:t>
      </w:r>
      <w:r w:rsidRPr="002B23D1">
        <w:rPr>
          <w:rFonts w:ascii="Calibri" w:hAnsi="Calibri" w:cs="Times New Roman"/>
          <w:noProof/>
          <w:szCs w:val="24"/>
        </w:rPr>
        <w:t xml:space="preserve"> , 35–50 (2006).</w:t>
      </w:r>
    </w:p>
    <w:p w14:paraId="236BE7A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59. N. Sarwar, P. Gao, S. R. K. Seshasai, R. Gobin, S. Kaptoge, E. Di Angelantonio, E. Ingelsson, D. a Lawlor, E. Selvin, M. Stampfer, C. D. a Stehouwer, S. Lewington, L. Pennells,  a Thompson, N. Sattar, I. R. White, K. K. Ray, J. Danesh, Diabetes mellitus, fasting blood glucose concentration, and risk of vascular disease: a collaborative meta-analysis of 102 prospective studies., </w:t>
      </w:r>
      <w:r w:rsidRPr="002B23D1">
        <w:rPr>
          <w:rFonts w:ascii="Calibri" w:hAnsi="Calibri" w:cs="Times New Roman"/>
          <w:i/>
          <w:iCs/>
          <w:noProof/>
          <w:szCs w:val="24"/>
        </w:rPr>
        <w:t>Lancet</w:t>
      </w:r>
      <w:r w:rsidRPr="002B23D1">
        <w:rPr>
          <w:rFonts w:ascii="Calibri" w:hAnsi="Calibri" w:cs="Times New Roman"/>
          <w:noProof/>
          <w:szCs w:val="24"/>
        </w:rPr>
        <w:t xml:space="preserve"> </w:t>
      </w:r>
      <w:r w:rsidRPr="002B23D1">
        <w:rPr>
          <w:rFonts w:ascii="Calibri" w:hAnsi="Calibri" w:cs="Times New Roman"/>
          <w:b/>
          <w:bCs/>
          <w:noProof/>
          <w:szCs w:val="24"/>
        </w:rPr>
        <w:t>375</w:t>
      </w:r>
      <w:r w:rsidRPr="002B23D1">
        <w:rPr>
          <w:rFonts w:ascii="Calibri" w:hAnsi="Calibri" w:cs="Times New Roman"/>
          <w:noProof/>
          <w:szCs w:val="24"/>
        </w:rPr>
        <w:t>, 2215–22 (2010).</w:t>
      </w:r>
    </w:p>
    <w:p w14:paraId="7DA2F90F"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60. N. G. Forouhi, Z. Ye, A. P. Rickard, K. T. Khaw, R. Luben, C. Langenberg, N. J. Wareham, Circulating 25-hydroxyvitamin D concentration and the risk of type 2 diabetes: results from the European Prospective Investigation into Cancer (EPIC)-Norfolk cohort and updated meta-analysis of prospective studies., </w:t>
      </w:r>
      <w:r w:rsidRPr="002B23D1">
        <w:rPr>
          <w:rFonts w:ascii="Calibri" w:hAnsi="Calibri" w:cs="Times New Roman"/>
          <w:i/>
          <w:iCs/>
          <w:noProof/>
          <w:szCs w:val="24"/>
        </w:rPr>
        <w:t>Diabetologia</w:t>
      </w:r>
      <w:r w:rsidRPr="002B23D1">
        <w:rPr>
          <w:rFonts w:ascii="Calibri" w:hAnsi="Calibri" w:cs="Times New Roman"/>
          <w:noProof/>
          <w:szCs w:val="24"/>
        </w:rPr>
        <w:t xml:space="preserve"> </w:t>
      </w:r>
      <w:r w:rsidRPr="002B23D1">
        <w:rPr>
          <w:rFonts w:ascii="Calibri" w:hAnsi="Calibri" w:cs="Times New Roman"/>
          <w:b/>
          <w:bCs/>
          <w:noProof/>
          <w:szCs w:val="24"/>
        </w:rPr>
        <w:t>55</w:t>
      </w:r>
      <w:r w:rsidRPr="002B23D1">
        <w:rPr>
          <w:rFonts w:ascii="Calibri" w:hAnsi="Calibri" w:cs="Times New Roman"/>
          <w:noProof/>
          <w:szCs w:val="24"/>
        </w:rPr>
        <w:t>, 2173–82 (2012).</w:t>
      </w:r>
    </w:p>
    <w:p w14:paraId="7039BD4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61. M. M. Swarbrick, B. Waldenmaier, L. a Pennacchio, D. L. Lind, M. M. Cavazos, F. Geller, R. Merriman, A. Ustaszewska, M. Malloy, A. Scherag, W.-C. Hsueh, W. Rief, F. Mauvais-Jarvis, C. R. Pullinger, J. P. Kane, R. Dent, R. McPherson, P.-Y. Kwok, A. Hinney, J. Hebebrand, C. Vaisse, Lack of support for the association between GAD2 polymorphisms and severe human obesity., </w:t>
      </w:r>
      <w:r w:rsidRPr="002B23D1">
        <w:rPr>
          <w:rFonts w:ascii="Calibri" w:hAnsi="Calibri" w:cs="Times New Roman"/>
          <w:i/>
          <w:iCs/>
          <w:noProof/>
          <w:szCs w:val="24"/>
        </w:rPr>
        <w:t>PLoS Biol.</w:t>
      </w:r>
      <w:r w:rsidRPr="002B23D1">
        <w:rPr>
          <w:rFonts w:ascii="Calibri" w:hAnsi="Calibri" w:cs="Times New Roman"/>
          <w:noProof/>
          <w:szCs w:val="24"/>
        </w:rPr>
        <w:t xml:space="preserve"> </w:t>
      </w:r>
      <w:r w:rsidRPr="002B23D1">
        <w:rPr>
          <w:rFonts w:ascii="Calibri" w:hAnsi="Calibri" w:cs="Times New Roman"/>
          <w:b/>
          <w:bCs/>
          <w:noProof/>
          <w:szCs w:val="24"/>
        </w:rPr>
        <w:t>3</w:t>
      </w:r>
      <w:r w:rsidRPr="002B23D1">
        <w:rPr>
          <w:rFonts w:ascii="Calibri" w:hAnsi="Calibri" w:cs="Times New Roman"/>
          <w:noProof/>
          <w:szCs w:val="24"/>
        </w:rPr>
        <w:t>, e315 (2005).</w:t>
      </w:r>
    </w:p>
    <w:p w14:paraId="721ECD77"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62. C. Langenberg, S. Sharp, N. G. Forouhi, P. W. Franks, M. B. Schulze, N. Kerrison, U. Ekelund, I. Barroso, S. Panico, M. J. Tormo, J. Spranger, S. Griffin, Y. T. van der Schouw, P. Amiano, E. Ardanaz, L. Arriola, B. Balkau,  a Barricarte, J. W. J. Beulens, H. Boeing, H. B. Bueno-de-Mesquita, B. Buijsse, M. D. Chirlaque Lopez, F. Clavel-Chapelon, F. L. Crowe, B. de Lauzon-Guillan, P. Deloukas, M. Dorronsoro, D. Drogan, P. Froguel, C. Gonzalez, S. Grioni, L. Groop, C. Groves, P. Hainaut, J. Halkjaer, G. Hallmans, T. Hansen, J. M. Huerta Castaño, R. Kaaks, T. J. Key, K. T. Khaw,  a Koulman,  a Mattiello, C. Navarro, P. Nilsson, T. Norat, K. Overvad, L. Palla, D. Palli, O. Pedersen, P. H. Peeters, J. R. Quirós,  a Ramachandran, L. Rodriguez-Suarez, O. Rolandsson, D. Romaguera, I. Romieu, C. Sacerdote, M. J. Sánchez,  a Sandbaek, N. Slimani, I. Sluijs,  a M. W. Spijkerman, B. Teucher,  a Tjonneland, R. Tumino, D. L. van der A, W. M. M. Verschuren, J. Tuomilehto, E. Feskens, M. McCarthy, E. Riboli, N. J. Wareham, Design and cohort description of the InterAct Project: an examination of the interaction of genetic and lifestyle factors on the incidence of type 2 diabetes in the EPIC Study., </w:t>
      </w:r>
      <w:r w:rsidRPr="002B23D1">
        <w:rPr>
          <w:rFonts w:ascii="Calibri" w:hAnsi="Calibri" w:cs="Times New Roman"/>
          <w:i/>
          <w:iCs/>
          <w:noProof/>
          <w:szCs w:val="24"/>
        </w:rPr>
        <w:t>Diabetologia</w:t>
      </w:r>
      <w:r w:rsidRPr="002B23D1">
        <w:rPr>
          <w:rFonts w:ascii="Calibri" w:hAnsi="Calibri" w:cs="Times New Roman"/>
          <w:noProof/>
          <w:szCs w:val="24"/>
        </w:rPr>
        <w:t xml:space="preserve"> </w:t>
      </w:r>
      <w:r w:rsidRPr="002B23D1">
        <w:rPr>
          <w:rFonts w:ascii="Calibri" w:hAnsi="Calibri" w:cs="Times New Roman"/>
          <w:b/>
          <w:bCs/>
          <w:noProof/>
          <w:szCs w:val="24"/>
        </w:rPr>
        <w:t>54</w:t>
      </w:r>
      <w:r w:rsidRPr="002B23D1">
        <w:rPr>
          <w:rFonts w:ascii="Calibri" w:hAnsi="Calibri" w:cs="Times New Roman"/>
          <w:noProof/>
          <w:szCs w:val="24"/>
        </w:rPr>
        <w:t>, 2272–82 (2011).</w:t>
      </w:r>
    </w:p>
    <w:p w14:paraId="22BD408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63. E. Riboli, K. J. Hunt, N. Slimani, P. Ferrari, T. Norat, M. Fahey, U. R. Charrondière, B. Hémon, C. Casagrande, J. Vignat, K. Overvad,  a Tjønneland, F. Clavel-Chapelon,  a Thiébaut, J. Wahrendorf, H. </w:t>
      </w:r>
      <w:r w:rsidRPr="002B23D1">
        <w:rPr>
          <w:rFonts w:ascii="Calibri" w:hAnsi="Calibri" w:cs="Times New Roman"/>
          <w:noProof/>
          <w:szCs w:val="24"/>
        </w:rPr>
        <w:lastRenderedPageBreak/>
        <w:t xml:space="preserve">Boeing, D. Trichopoulos,  a Trichopoulou, P. Vineis, D. Palli, H. B. Bueno-De-Mesquita, P. H. M. Peeters, E. Lund, D. Engeset, C. a González,  a Barricarte, G. Berglund, G. Hallmans, N. E. Day, T. J. Key, R. Kaaks, R. Saracci, European Prospective Investigation into Cancer and Nutrition (EPIC): study populations and data collection., </w:t>
      </w:r>
      <w:r w:rsidRPr="002B23D1">
        <w:rPr>
          <w:rFonts w:ascii="Calibri" w:hAnsi="Calibri" w:cs="Times New Roman"/>
          <w:i/>
          <w:iCs/>
          <w:noProof/>
          <w:szCs w:val="24"/>
        </w:rPr>
        <w:t>Public Health Nutr.</w:t>
      </w:r>
      <w:r w:rsidRPr="002B23D1">
        <w:rPr>
          <w:rFonts w:ascii="Calibri" w:hAnsi="Calibri" w:cs="Times New Roman"/>
          <w:noProof/>
          <w:szCs w:val="24"/>
        </w:rPr>
        <w:t xml:space="preserve"> </w:t>
      </w:r>
      <w:r w:rsidRPr="002B23D1">
        <w:rPr>
          <w:rFonts w:ascii="Calibri" w:hAnsi="Calibri" w:cs="Times New Roman"/>
          <w:b/>
          <w:bCs/>
          <w:noProof/>
          <w:szCs w:val="24"/>
        </w:rPr>
        <w:t>5</w:t>
      </w:r>
      <w:r w:rsidRPr="002B23D1">
        <w:rPr>
          <w:rFonts w:ascii="Calibri" w:hAnsi="Calibri" w:cs="Times New Roman"/>
          <w:noProof/>
          <w:szCs w:val="24"/>
        </w:rPr>
        <w:t>, 1113–24 (2002).</w:t>
      </w:r>
    </w:p>
    <w:p w14:paraId="5160222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64. B. G. Nordestgaard, M. Benn, P. Schnohr, A. Tybjaerg-Hansen, Nonfasting triglycerides and risk of myocardial infarction, ischemic heart disease, and death in men and women., </w:t>
      </w:r>
      <w:r w:rsidRPr="002B23D1">
        <w:rPr>
          <w:rFonts w:ascii="Calibri" w:hAnsi="Calibri" w:cs="Times New Roman"/>
          <w:i/>
          <w:iCs/>
          <w:noProof/>
          <w:szCs w:val="24"/>
        </w:rPr>
        <w:t>JAMA</w:t>
      </w:r>
      <w:r w:rsidRPr="002B23D1">
        <w:rPr>
          <w:rFonts w:ascii="Calibri" w:hAnsi="Calibri" w:cs="Times New Roman"/>
          <w:noProof/>
          <w:szCs w:val="24"/>
        </w:rPr>
        <w:t xml:space="preserve"> </w:t>
      </w:r>
      <w:r w:rsidRPr="002B23D1">
        <w:rPr>
          <w:rFonts w:ascii="Calibri" w:hAnsi="Calibri" w:cs="Times New Roman"/>
          <w:b/>
          <w:bCs/>
          <w:noProof/>
          <w:szCs w:val="24"/>
        </w:rPr>
        <w:t>298</w:t>
      </w:r>
      <w:r w:rsidRPr="002B23D1">
        <w:rPr>
          <w:rFonts w:ascii="Calibri" w:hAnsi="Calibri" w:cs="Times New Roman"/>
          <w:noProof/>
          <w:szCs w:val="24"/>
        </w:rPr>
        <w:t>, 299–308 (2007).</w:t>
      </w:r>
    </w:p>
    <w:p w14:paraId="700A053B"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65. J. Danesh, R. Saracci, G. Berglund, E. Feskens, K. Overvad, S. Panico, S. Thompson, A. Fournier, F. Clavel-Chapelon, M. Canonico, R. Kaaks, J. Linseisen, H. Boeing, T. Pischon, C. Weikert, A. Olsen, A. Tjønneland, S. P. Johnsen, M. K. Jensen, J. R. Quirós, C. A. G. Svatetz, M.-J. S. Pérez, N. Larrañaga, C. N. Sanchez, C. M. Iribas, S. Bingham, K.-T. Khaw, N. Wareham, T. Key, A. Roddam, A. Trichopoulou, V. Benetou, D. Trichopoulos, G. Masala, S. Sieri, R. Tumino, C. Sacerdote, A. Mattiello, W. M. M. Verschuren, H. B. Bueno-de-Mesquita, D. E. Grobbee, Y. T. van der Schouw, O. Melander, G. Hallmans, P. Wennberg, E. Lund, M. Kumle, G. Skeie, P. Ferrari, N. Slimani, T. Norat, E. Riboli, EPIC-Heart: the cardiovascular component of a prospective study of nutritional, lifestyle and biological factors in 520,000 middle-aged participants from 10 European countries., </w:t>
      </w:r>
      <w:r w:rsidRPr="002B23D1">
        <w:rPr>
          <w:rFonts w:ascii="Calibri" w:hAnsi="Calibri" w:cs="Times New Roman"/>
          <w:i/>
          <w:iCs/>
          <w:noProof/>
          <w:szCs w:val="24"/>
        </w:rPr>
        <w:t>Eur. J. Epidemiol.</w:t>
      </w:r>
      <w:r w:rsidRPr="002B23D1">
        <w:rPr>
          <w:rFonts w:ascii="Calibri" w:hAnsi="Calibri" w:cs="Times New Roman"/>
          <w:noProof/>
          <w:szCs w:val="24"/>
        </w:rPr>
        <w:t xml:space="preserve"> </w:t>
      </w:r>
      <w:r w:rsidRPr="002B23D1">
        <w:rPr>
          <w:rFonts w:ascii="Calibri" w:hAnsi="Calibri" w:cs="Times New Roman"/>
          <w:b/>
          <w:bCs/>
          <w:noProof/>
          <w:szCs w:val="24"/>
        </w:rPr>
        <w:t>22</w:t>
      </w:r>
      <w:r w:rsidRPr="002B23D1">
        <w:rPr>
          <w:rFonts w:ascii="Calibri" w:hAnsi="Calibri" w:cs="Times New Roman"/>
          <w:noProof/>
          <w:szCs w:val="24"/>
        </w:rPr>
        <w:t>, 129–41 (2007).</w:t>
      </w:r>
    </w:p>
    <w:p w14:paraId="4B779FF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66. S. Bingham, E. Riboli, Diet and cancer--the European Prospective Investigation into Cancer and Nutrition., </w:t>
      </w:r>
      <w:r w:rsidRPr="002B23D1">
        <w:rPr>
          <w:rFonts w:ascii="Calibri" w:hAnsi="Calibri" w:cs="Times New Roman"/>
          <w:i/>
          <w:iCs/>
          <w:noProof/>
          <w:szCs w:val="24"/>
        </w:rPr>
        <w:t>Nat. Rev. Cancer</w:t>
      </w:r>
      <w:r w:rsidRPr="002B23D1">
        <w:rPr>
          <w:rFonts w:ascii="Calibri" w:hAnsi="Calibri" w:cs="Times New Roman"/>
          <w:noProof/>
          <w:szCs w:val="24"/>
        </w:rPr>
        <w:t xml:space="preserve"> </w:t>
      </w:r>
      <w:r w:rsidRPr="002B23D1">
        <w:rPr>
          <w:rFonts w:ascii="Calibri" w:hAnsi="Calibri" w:cs="Times New Roman"/>
          <w:b/>
          <w:bCs/>
          <w:noProof/>
          <w:szCs w:val="24"/>
        </w:rPr>
        <w:t>4</w:t>
      </w:r>
      <w:r w:rsidRPr="002B23D1">
        <w:rPr>
          <w:rFonts w:ascii="Calibri" w:hAnsi="Calibri" w:cs="Times New Roman"/>
          <w:noProof/>
          <w:szCs w:val="24"/>
        </w:rPr>
        <w:t>, 206–15 (2004).</w:t>
      </w:r>
    </w:p>
    <w:p w14:paraId="473FD5F7"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67. J. Shepherd, S. M. Cobbe, I. Ford, C. G. Isles, A. R. Lorimer, P. W. MacFarlane, J. H. McKillop, C. J. Packard, Prevention of coronary heart disease with pravastatin in men with hypercholesterolemia. West of Scotland Coronary Prevention Study Group., </w:t>
      </w:r>
      <w:r w:rsidRPr="002B23D1">
        <w:rPr>
          <w:rFonts w:ascii="Calibri" w:hAnsi="Calibri" w:cs="Times New Roman"/>
          <w:i/>
          <w:iCs/>
          <w:noProof/>
          <w:szCs w:val="24"/>
        </w:rPr>
        <w:t>N. Engl. J. Med.</w:t>
      </w:r>
      <w:r w:rsidRPr="002B23D1">
        <w:rPr>
          <w:rFonts w:ascii="Calibri" w:hAnsi="Calibri" w:cs="Times New Roman"/>
          <w:noProof/>
          <w:szCs w:val="24"/>
        </w:rPr>
        <w:t xml:space="preserve"> </w:t>
      </w:r>
      <w:r w:rsidRPr="002B23D1">
        <w:rPr>
          <w:rFonts w:ascii="Calibri" w:hAnsi="Calibri" w:cs="Times New Roman"/>
          <w:b/>
          <w:bCs/>
          <w:noProof/>
          <w:szCs w:val="24"/>
        </w:rPr>
        <w:t>333</w:t>
      </w:r>
      <w:r w:rsidRPr="002B23D1">
        <w:rPr>
          <w:rFonts w:ascii="Calibri" w:hAnsi="Calibri" w:cs="Times New Roman"/>
          <w:noProof/>
          <w:szCs w:val="24"/>
        </w:rPr>
        <w:t>, 1301–7 (1995).</w:t>
      </w:r>
    </w:p>
    <w:p w14:paraId="77003068"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68. J. Shepherd, G. J. Blauw, M. B. Murphy, E. L. E. M. Bollen, B. M. Buckley, S. M. Cobbe, I. Ford, A. Gaw, M. Hyland, J. W. Jukema, A. M. Kamper, P. W. Macfarlane, A. E. Meinders, J. Norrie, C. J. Packard, I. J. Perry, D. J. Stott, B. J. Sweeney, C. Twomey, R. G. J. Westendorp, Pravastatin in elderly individuals at risk of vascular disease (PROSPER): a randomised controlled trial., </w:t>
      </w:r>
      <w:r w:rsidRPr="002B23D1">
        <w:rPr>
          <w:rFonts w:ascii="Calibri" w:hAnsi="Calibri" w:cs="Times New Roman"/>
          <w:i/>
          <w:iCs/>
          <w:noProof/>
          <w:szCs w:val="24"/>
        </w:rPr>
        <w:t>Lancet</w:t>
      </w:r>
      <w:r w:rsidRPr="002B23D1">
        <w:rPr>
          <w:rFonts w:ascii="Calibri" w:hAnsi="Calibri" w:cs="Times New Roman"/>
          <w:noProof/>
          <w:szCs w:val="24"/>
        </w:rPr>
        <w:t xml:space="preserve"> </w:t>
      </w:r>
      <w:r w:rsidRPr="002B23D1">
        <w:rPr>
          <w:rFonts w:ascii="Calibri" w:hAnsi="Calibri" w:cs="Times New Roman"/>
          <w:b/>
          <w:bCs/>
          <w:noProof/>
          <w:szCs w:val="24"/>
        </w:rPr>
        <w:t>360</w:t>
      </w:r>
      <w:r w:rsidRPr="002B23D1">
        <w:rPr>
          <w:rFonts w:ascii="Calibri" w:hAnsi="Calibri" w:cs="Times New Roman"/>
          <w:noProof/>
          <w:szCs w:val="24"/>
        </w:rPr>
        <w:t>, 1623–30 (2002).</w:t>
      </w:r>
    </w:p>
    <w:p w14:paraId="5D4DF127"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69. A. Evans, V. Salomaa, S. Kulathinal, K. Asplund, F. Cambien, M. Ferrario, M. Perola, L. Peltonen, D. Shields, H. Tunstall-Pedoe, K. Kuulasmaa, MORGAM (an international pooling of cardiovascular cohorts)., </w:t>
      </w:r>
      <w:r w:rsidRPr="002B23D1">
        <w:rPr>
          <w:rFonts w:ascii="Calibri" w:hAnsi="Calibri" w:cs="Times New Roman"/>
          <w:i/>
          <w:iCs/>
          <w:noProof/>
          <w:szCs w:val="24"/>
        </w:rPr>
        <w:t>Int. J. Epidemiol.</w:t>
      </w:r>
      <w:r w:rsidRPr="002B23D1">
        <w:rPr>
          <w:rFonts w:ascii="Calibri" w:hAnsi="Calibri" w:cs="Times New Roman"/>
          <w:noProof/>
          <w:szCs w:val="24"/>
        </w:rPr>
        <w:t xml:space="preserve"> </w:t>
      </w:r>
      <w:r w:rsidRPr="002B23D1">
        <w:rPr>
          <w:rFonts w:ascii="Calibri" w:hAnsi="Calibri" w:cs="Times New Roman"/>
          <w:b/>
          <w:bCs/>
          <w:noProof/>
          <w:szCs w:val="24"/>
        </w:rPr>
        <w:t>34</w:t>
      </w:r>
      <w:r w:rsidRPr="002B23D1">
        <w:rPr>
          <w:rFonts w:ascii="Calibri" w:hAnsi="Calibri" w:cs="Times New Roman"/>
          <w:noProof/>
          <w:szCs w:val="24"/>
        </w:rPr>
        <w:t>, 21–7 (2005).</w:t>
      </w:r>
    </w:p>
    <w:p w14:paraId="12294A4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70. S. Kulathinal, J. Karvanen, O. Saarela, K. Kuulasmaa, Case-cohort design in practice - experiences from the MORGAM Project., </w:t>
      </w:r>
      <w:r w:rsidRPr="002B23D1">
        <w:rPr>
          <w:rFonts w:ascii="Calibri" w:hAnsi="Calibri" w:cs="Times New Roman"/>
          <w:i/>
          <w:iCs/>
          <w:noProof/>
          <w:szCs w:val="24"/>
        </w:rPr>
        <w:t>Epidemiol. Perspect. Innov.</w:t>
      </w:r>
      <w:r w:rsidRPr="002B23D1">
        <w:rPr>
          <w:rFonts w:ascii="Calibri" w:hAnsi="Calibri" w:cs="Times New Roman"/>
          <w:noProof/>
          <w:szCs w:val="24"/>
        </w:rPr>
        <w:t xml:space="preserve"> </w:t>
      </w:r>
      <w:r w:rsidRPr="002B23D1">
        <w:rPr>
          <w:rFonts w:ascii="Calibri" w:hAnsi="Calibri" w:cs="Times New Roman"/>
          <w:b/>
          <w:bCs/>
          <w:noProof/>
          <w:szCs w:val="24"/>
        </w:rPr>
        <w:t>4</w:t>
      </w:r>
      <w:r w:rsidRPr="002B23D1">
        <w:rPr>
          <w:rFonts w:ascii="Calibri" w:hAnsi="Calibri" w:cs="Times New Roman"/>
          <w:noProof/>
          <w:szCs w:val="24"/>
        </w:rPr>
        <w:t>, 15 (2007).</w:t>
      </w:r>
    </w:p>
    <w:p w14:paraId="55122E0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71.  The Atherosclerosis Risk in Communities (ARIC) Study: design and objectives. The ARIC investigators., </w:t>
      </w:r>
      <w:r w:rsidRPr="002B23D1">
        <w:rPr>
          <w:rFonts w:ascii="Calibri" w:hAnsi="Calibri" w:cs="Times New Roman"/>
          <w:i/>
          <w:iCs/>
          <w:noProof/>
          <w:szCs w:val="24"/>
        </w:rPr>
        <w:t>Am. J. Epidemiol.</w:t>
      </w:r>
      <w:r w:rsidRPr="002B23D1">
        <w:rPr>
          <w:rFonts w:ascii="Calibri" w:hAnsi="Calibri" w:cs="Times New Roman"/>
          <w:noProof/>
          <w:szCs w:val="24"/>
        </w:rPr>
        <w:t xml:space="preserve"> </w:t>
      </w:r>
      <w:r w:rsidRPr="002B23D1">
        <w:rPr>
          <w:rFonts w:ascii="Calibri" w:hAnsi="Calibri" w:cs="Times New Roman"/>
          <w:b/>
          <w:bCs/>
          <w:noProof/>
          <w:szCs w:val="24"/>
        </w:rPr>
        <w:t>129</w:t>
      </w:r>
      <w:r w:rsidRPr="002B23D1">
        <w:rPr>
          <w:rFonts w:ascii="Calibri" w:hAnsi="Calibri" w:cs="Times New Roman"/>
          <w:noProof/>
          <w:szCs w:val="24"/>
        </w:rPr>
        <w:t>, 687–702 (1989).</w:t>
      </w:r>
    </w:p>
    <w:p w14:paraId="357B8B0B"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72. T. L. Assimes, H. Hólm, S. Kathiresan, M. P. Reilly, G. Thorleifsson, B. F. Voight, J. Erdmann, C. Willenborg, D. Vaidya, C. Xie, C. C. Patterson, T. M. Morgan, M. S. Burnett, M. Li, M. A. Hlatky, J. W. Knowles, J. R. Thompson, D. Absher, C. Iribarren, A. Go, S. P. Fortmann, S. Sidney, N. Risch, H. Tang, R. M. Myers, K. Berger, M. Stoll, S. H. Shah, G. Thorgeirsson, K. Andersen, A. S. Havulinna, J. E. Herrera, N. Faraday, Y. Kim, B. G. Kral, R. A. Mathias, I. Ruczinski, B. Suktitipat, A. F. Wilson, L. R. Yanek, L. C. Becker, P. Linsel-Nitschke, W. Lieb, I. R. König, C. Hengstenberg, M. Fischer, K. Stark, W. Reinhard, J. Winogradow, M. Grassl, A. Grosshennig, M. Preuss, S. Schreiber, H.-E. Wichmann, C. Meisinger, J. Yee, Y. Friedlander, R. Do, J. B. Meigs, G. Williams, D. M. Nathan, C. A. MacRae, L. Qu, R. L. Wilensky, W. H. Matthai, A. N. Qasim, H. Hakonarson, A. D. Pichard, K. M. Kent, L. Satler, J. M. Lindsay, R. Waksman, C. W. Knouff, D. M. Waterworth, M. C. Walker, V. E. Mooser, J. Marrugat, G. Lucas, I. Subirana, J. Sala, R. Ramos, N. Martinelli, O. Olivieri, E. Trabetti, G. Malerba, P. F. Pignatti, C. </w:t>
      </w:r>
      <w:r w:rsidRPr="002B23D1">
        <w:rPr>
          <w:rFonts w:ascii="Calibri" w:hAnsi="Calibri" w:cs="Times New Roman"/>
          <w:noProof/>
          <w:szCs w:val="24"/>
        </w:rPr>
        <w:lastRenderedPageBreak/>
        <w:t xml:space="preserve">Guiducci, D. Mirel, M. Parkin, J. N. Hirschhorn, R. Asselta, S. Duga, K. Musunuru, M. J. Daly, S. Purcell, S. Eifert, P. S. Braund, B. J. Wright, A. J. Balmforth, S. G. Ball, W. H. Ouwehand, P. Deloukas, M. Scholz, F. Cambien, A. Huge, T. Scheffold, V. Salomaa, D. Girelli, C. B. Granger, L. Peltonen, P. P. McKeown, D. Altshuler, O. Melander, J. M. Devaney, S. E. Epstein, D. J. Rader, R. Elosua, J. C. Engert, S. S. Anand, A. S. Hall, A. Ziegler, C. J. O’Donnell, J. A. Spertus, D. Siscovick, S. M. Schwartz, D. Becker, U. Thorsteinsdottir, K. Stefansson, H. Schunkert, N. J. Samani, T. Quertermous, Lack of association between the Trp719Arg polymorphism in kinesin-like protein-6 and coronary artery disease in 19 case-control studies., </w:t>
      </w:r>
      <w:r w:rsidRPr="002B23D1">
        <w:rPr>
          <w:rFonts w:ascii="Calibri" w:hAnsi="Calibri" w:cs="Times New Roman"/>
          <w:i/>
          <w:iCs/>
          <w:noProof/>
          <w:szCs w:val="24"/>
        </w:rPr>
        <w:t>J. Am. Coll. Cardiol.</w:t>
      </w:r>
      <w:r w:rsidRPr="002B23D1">
        <w:rPr>
          <w:rFonts w:ascii="Calibri" w:hAnsi="Calibri" w:cs="Times New Roman"/>
          <w:noProof/>
          <w:szCs w:val="24"/>
        </w:rPr>
        <w:t xml:space="preserve"> </w:t>
      </w:r>
      <w:r w:rsidRPr="002B23D1">
        <w:rPr>
          <w:rFonts w:ascii="Calibri" w:hAnsi="Calibri" w:cs="Times New Roman"/>
          <w:b/>
          <w:bCs/>
          <w:noProof/>
          <w:szCs w:val="24"/>
        </w:rPr>
        <w:t>56</w:t>
      </w:r>
      <w:r w:rsidRPr="002B23D1">
        <w:rPr>
          <w:rFonts w:ascii="Calibri" w:hAnsi="Calibri" w:cs="Times New Roman"/>
          <w:noProof/>
          <w:szCs w:val="24"/>
        </w:rPr>
        <w:t>, 1552–63 (2010).</w:t>
      </w:r>
    </w:p>
    <w:p w14:paraId="5F92050D"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73. G. Hallmans, A. Agren, G. Johansson, A. Johansson, B. Stegmayr, J.-H. Jansson, B. Lindahl, O. Rolandsson, S. Söderberg, M. Nilsson, I. Johansson, L. Weinehall, Cardiovascular disease and diabetes in the Northern Sweden Health and Disease Study Cohort - evaluation of risk factors and their interactions., </w:t>
      </w:r>
      <w:r w:rsidRPr="002B23D1">
        <w:rPr>
          <w:rFonts w:ascii="Calibri" w:hAnsi="Calibri" w:cs="Times New Roman"/>
          <w:i/>
          <w:iCs/>
          <w:noProof/>
          <w:szCs w:val="24"/>
        </w:rPr>
        <w:t>Scand. J. Public Health. Suppl.</w:t>
      </w:r>
      <w:r w:rsidRPr="002B23D1">
        <w:rPr>
          <w:rFonts w:ascii="Calibri" w:hAnsi="Calibri" w:cs="Times New Roman"/>
          <w:noProof/>
          <w:szCs w:val="24"/>
        </w:rPr>
        <w:t xml:space="preserve"> </w:t>
      </w:r>
      <w:r w:rsidRPr="002B23D1">
        <w:rPr>
          <w:rFonts w:ascii="Calibri" w:hAnsi="Calibri" w:cs="Times New Roman"/>
          <w:b/>
          <w:bCs/>
          <w:noProof/>
          <w:szCs w:val="24"/>
        </w:rPr>
        <w:t>61</w:t>
      </w:r>
      <w:r w:rsidRPr="002B23D1">
        <w:rPr>
          <w:rFonts w:ascii="Calibri" w:hAnsi="Calibri" w:cs="Times New Roman"/>
          <w:noProof/>
          <w:szCs w:val="24"/>
        </w:rPr>
        <w:t>, 18–24 (2003).</w:t>
      </w:r>
    </w:p>
    <w:p w14:paraId="7FD8BEAD"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74. W. B. Kannel, T. R. Dawber, A. Kagan, N. Revotskie, J. Stokes, Factors of risk in the development of coronary heart disease--six year follow-up experience. The Framingham Study., </w:t>
      </w:r>
      <w:r w:rsidRPr="002B23D1">
        <w:rPr>
          <w:rFonts w:ascii="Calibri" w:hAnsi="Calibri" w:cs="Times New Roman"/>
          <w:i/>
          <w:iCs/>
          <w:noProof/>
          <w:szCs w:val="24"/>
        </w:rPr>
        <w:t>Ann. Intern. Med.</w:t>
      </w:r>
      <w:r w:rsidRPr="002B23D1">
        <w:rPr>
          <w:rFonts w:ascii="Calibri" w:hAnsi="Calibri" w:cs="Times New Roman"/>
          <w:noProof/>
          <w:szCs w:val="24"/>
        </w:rPr>
        <w:t xml:space="preserve"> </w:t>
      </w:r>
      <w:r w:rsidRPr="002B23D1">
        <w:rPr>
          <w:rFonts w:ascii="Calibri" w:hAnsi="Calibri" w:cs="Times New Roman"/>
          <w:b/>
          <w:bCs/>
          <w:noProof/>
          <w:szCs w:val="24"/>
        </w:rPr>
        <w:t>55</w:t>
      </w:r>
      <w:r w:rsidRPr="002B23D1">
        <w:rPr>
          <w:rFonts w:ascii="Calibri" w:hAnsi="Calibri" w:cs="Times New Roman"/>
          <w:noProof/>
          <w:szCs w:val="24"/>
        </w:rPr>
        <w:t>, 33–50 (1961).</w:t>
      </w:r>
    </w:p>
    <w:p w14:paraId="3917F5D3"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75. S. A. Hills, B. Balkau, S. W. Coppack, J. M. Dekker, A. Mari, A. Natali, M. Walker, E. Ferrannini, The EGIR-RISC STUDY (The European group for the study of insulin resistance: relationship between insulin sensitivity and cardiovascular disease risk): I. Methodology and objectives., </w:t>
      </w:r>
      <w:r w:rsidRPr="002B23D1">
        <w:rPr>
          <w:rFonts w:ascii="Calibri" w:hAnsi="Calibri" w:cs="Times New Roman"/>
          <w:i/>
          <w:iCs/>
          <w:noProof/>
          <w:szCs w:val="24"/>
        </w:rPr>
        <w:t>Diabetologia</w:t>
      </w:r>
      <w:r w:rsidRPr="002B23D1">
        <w:rPr>
          <w:rFonts w:ascii="Calibri" w:hAnsi="Calibri" w:cs="Times New Roman"/>
          <w:noProof/>
          <w:szCs w:val="24"/>
        </w:rPr>
        <w:t xml:space="preserve"> </w:t>
      </w:r>
      <w:r w:rsidRPr="002B23D1">
        <w:rPr>
          <w:rFonts w:ascii="Calibri" w:hAnsi="Calibri" w:cs="Times New Roman"/>
          <w:b/>
          <w:bCs/>
          <w:noProof/>
          <w:szCs w:val="24"/>
        </w:rPr>
        <w:t>47</w:t>
      </w:r>
      <w:r w:rsidRPr="002B23D1">
        <w:rPr>
          <w:rFonts w:ascii="Calibri" w:hAnsi="Calibri" w:cs="Times New Roman"/>
          <w:noProof/>
          <w:szCs w:val="24"/>
        </w:rPr>
        <w:t>, 566–70 (2004).</w:t>
      </w:r>
    </w:p>
    <w:p w14:paraId="673E669B"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76. M. E. J. Lean, R. Carraro, N. Finer, H. Hartvig, M. L. Lindegaard, S. Rössner, L. Van Gaal, A. Astrup, NN8022-1807 Investigators, Tolerability of nausea and vomiting and associations with weight loss in a randomized trial of liraglutide in obese, non-diabetic adults., </w:t>
      </w:r>
      <w:r w:rsidRPr="002B23D1">
        <w:rPr>
          <w:rFonts w:ascii="Calibri" w:hAnsi="Calibri" w:cs="Times New Roman"/>
          <w:i/>
          <w:iCs/>
          <w:noProof/>
          <w:szCs w:val="24"/>
        </w:rPr>
        <w:t>Int. J. Obes. (Lond).</w:t>
      </w:r>
      <w:r w:rsidRPr="002B23D1">
        <w:rPr>
          <w:rFonts w:ascii="Calibri" w:hAnsi="Calibri" w:cs="Times New Roman"/>
          <w:noProof/>
          <w:szCs w:val="24"/>
        </w:rPr>
        <w:t xml:space="preserve"> </w:t>
      </w:r>
      <w:r w:rsidRPr="002B23D1">
        <w:rPr>
          <w:rFonts w:ascii="Calibri" w:hAnsi="Calibri" w:cs="Times New Roman"/>
          <w:b/>
          <w:bCs/>
          <w:noProof/>
          <w:szCs w:val="24"/>
        </w:rPr>
        <w:t>38</w:t>
      </w:r>
      <w:r w:rsidRPr="002B23D1">
        <w:rPr>
          <w:rFonts w:ascii="Calibri" w:hAnsi="Calibri" w:cs="Times New Roman"/>
          <w:noProof/>
          <w:szCs w:val="24"/>
        </w:rPr>
        <w:t>, 689–97 (2014).</w:t>
      </w:r>
    </w:p>
    <w:p w14:paraId="5FF3490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77. A. S. Kelly, K. D. Rudser, B. M. Nathan, C. K. Fox, A. M. Metzig, B. J. Coombes, A. K. Fitch, E. M. Bomberg, M. J. Abuzzahab, The effect of glucagon-like peptide-1 receptor agonist therapy on body mass index in adolescents with severe obesity: a randomized, placebo-controlled, clinical trial., </w:t>
      </w:r>
      <w:r w:rsidRPr="002B23D1">
        <w:rPr>
          <w:rFonts w:ascii="Calibri" w:hAnsi="Calibri" w:cs="Times New Roman"/>
          <w:i/>
          <w:iCs/>
          <w:noProof/>
          <w:szCs w:val="24"/>
        </w:rPr>
        <w:t>JAMA Pediatr.</w:t>
      </w:r>
      <w:r w:rsidRPr="002B23D1">
        <w:rPr>
          <w:rFonts w:ascii="Calibri" w:hAnsi="Calibri" w:cs="Times New Roman"/>
          <w:noProof/>
          <w:szCs w:val="24"/>
        </w:rPr>
        <w:t xml:space="preserve"> </w:t>
      </w:r>
      <w:r w:rsidRPr="002B23D1">
        <w:rPr>
          <w:rFonts w:ascii="Calibri" w:hAnsi="Calibri" w:cs="Times New Roman"/>
          <w:b/>
          <w:bCs/>
          <w:noProof/>
          <w:szCs w:val="24"/>
        </w:rPr>
        <w:t>167</w:t>
      </w:r>
      <w:r w:rsidRPr="002B23D1">
        <w:rPr>
          <w:rFonts w:ascii="Calibri" w:hAnsi="Calibri" w:cs="Times New Roman"/>
          <w:noProof/>
          <w:szCs w:val="24"/>
        </w:rPr>
        <w:t>, 355–60 (2013).</w:t>
      </w:r>
    </w:p>
    <w:p w14:paraId="1345BA5C"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78. J. Rosenstock, L. J. Klaff, S. Schwartz, J. Northrup, J. H. Holcombe, K. Wilhelm, M. Trautmann, Effects of exenatide and lifestyle modification on body weight and glucose tolerance in obese subjects with and without pre-diabetes.,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33</w:t>
      </w:r>
      <w:r w:rsidRPr="002B23D1">
        <w:rPr>
          <w:rFonts w:ascii="Calibri" w:hAnsi="Calibri" w:cs="Times New Roman"/>
          <w:noProof/>
          <w:szCs w:val="24"/>
        </w:rPr>
        <w:t>, 1173–5 (2010).</w:t>
      </w:r>
    </w:p>
    <w:p w14:paraId="750B17F6"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79. K. Elkind-Hirsch, O. Marrioneaux, M. Bhushan, D. Vernor, R. Bhushan, Comparison of single and combined treatment with exenatide and metformin on menstrual cyclicity in overweight women with polycystic ovary syndrome., </w:t>
      </w:r>
      <w:r w:rsidRPr="002B23D1">
        <w:rPr>
          <w:rFonts w:ascii="Calibri" w:hAnsi="Calibri" w:cs="Times New Roman"/>
          <w:i/>
          <w:iCs/>
          <w:noProof/>
          <w:szCs w:val="24"/>
        </w:rPr>
        <w:t>J. Clin. Endocrinol. Metab.</w:t>
      </w:r>
      <w:r w:rsidRPr="002B23D1">
        <w:rPr>
          <w:rFonts w:ascii="Calibri" w:hAnsi="Calibri" w:cs="Times New Roman"/>
          <w:noProof/>
          <w:szCs w:val="24"/>
        </w:rPr>
        <w:t xml:space="preserve"> </w:t>
      </w:r>
      <w:r w:rsidRPr="002B23D1">
        <w:rPr>
          <w:rFonts w:ascii="Calibri" w:hAnsi="Calibri" w:cs="Times New Roman"/>
          <w:b/>
          <w:bCs/>
          <w:noProof/>
          <w:szCs w:val="24"/>
        </w:rPr>
        <w:t>93</w:t>
      </w:r>
      <w:r w:rsidRPr="002B23D1">
        <w:rPr>
          <w:rFonts w:ascii="Calibri" w:hAnsi="Calibri" w:cs="Times New Roman"/>
          <w:noProof/>
          <w:szCs w:val="24"/>
        </w:rPr>
        <w:t>, 2670–8 (2008).</w:t>
      </w:r>
    </w:p>
    <w:p w14:paraId="45A32F9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80. I. Aviles-Olmos, J. Dickson, Z. Kefalopoulou, A. Djamshidian, P. Ell, T. Soderlund, P. Whitton, R. Wyse, T. Isaacs, A. Lees, P. Limousin, T. Foltynie, Exenatide and the treatment of patients with Parkinson’s disease., </w:t>
      </w:r>
      <w:r w:rsidRPr="002B23D1">
        <w:rPr>
          <w:rFonts w:ascii="Calibri" w:hAnsi="Calibri" w:cs="Times New Roman"/>
          <w:i/>
          <w:iCs/>
          <w:noProof/>
          <w:szCs w:val="24"/>
        </w:rPr>
        <w:t>J. Clin. Invest.</w:t>
      </w:r>
      <w:r w:rsidRPr="002B23D1">
        <w:rPr>
          <w:rFonts w:ascii="Calibri" w:hAnsi="Calibri" w:cs="Times New Roman"/>
          <w:noProof/>
          <w:szCs w:val="24"/>
        </w:rPr>
        <w:t xml:space="preserve"> </w:t>
      </w:r>
      <w:r w:rsidRPr="002B23D1">
        <w:rPr>
          <w:rFonts w:ascii="Calibri" w:hAnsi="Calibri" w:cs="Times New Roman"/>
          <w:b/>
          <w:bCs/>
          <w:noProof/>
          <w:szCs w:val="24"/>
        </w:rPr>
        <w:t>123</w:t>
      </w:r>
      <w:r w:rsidRPr="002B23D1">
        <w:rPr>
          <w:rFonts w:ascii="Calibri" w:hAnsi="Calibri" w:cs="Times New Roman"/>
          <w:noProof/>
          <w:szCs w:val="24"/>
        </w:rPr>
        <w:t>, 2730–6 (2013).</w:t>
      </w:r>
    </w:p>
    <w:p w14:paraId="20651A4F"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81. S. Madsbad, O. Schmitz, J. Ranstam, G. Jakobsen, D. R. Matthews, NN2211-1310 International Study Group, Improved glycemic control with no weight increase in patients with type 2 diabetes after once-daily treatment with the long-acting glucagon-like peptide 1 analog liraglutide (NN2211): a 12-week, double-blind, randomized, controlled trial.,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27</w:t>
      </w:r>
      <w:r w:rsidRPr="002B23D1">
        <w:rPr>
          <w:rFonts w:ascii="Calibri" w:hAnsi="Calibri" w:cs="Times New Roman"/>
          <w:noProof/>
          <w:szCs w:val="24"/>
        </w:rPr>
        <w:t>, 1335–42 (2004).</w:t>
      </w:r>
    </w:p>
    <w:p w14:paraId="61AEFE7F"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82. Y. Seino, M. F. Rasmussen, M. Zdravkovic, K. Kaku, Dose-dependent improvement in glycemia with once-daily liraglutide without hypoglycemia or weight gain: A double-blind, randomized, controlled trial in Japanese patients with type 2 diabetes., </w:t>
      </w:r>
      <w:r w:rsidRPr="002B23D1">
        <w:rPr>
          <w:rFonts w:ascii="Calibri" w:hAnsi="Calibri" w:cs="Times New Roman"/>
          <w:i/>
          <w:iCs/>
          <w:noProof/>
          <w:szCs w:val="24"/>
        </w:rPr>
        <w:t>Diabetes Res. Clin. Pract.</w:t>
      </w:r>
      <w:r w:rsidRPr="002B23D1">
        <w:rPr>
          <w:rFonts w:ascii="Calibri" w:hAnsi="Calibri" w:cs="Times New Roman"/>
          <w:noProof/>
          <w:szCs w:val="24"/>
        </w:rPr>
        <w:t xml:space="preserve"> </w:t>
      </w:r>
      <w:r w:rsidRPr="002B23D1">
        <w:rPr>
          <w:rFonts w:ascii="Calibri" w:hAnsi="Calibri" w:cs="Times New Roman"/>
          <w:b/>
          <w:bCs/>
          <w:noProof/>
          <w:szCs w:val="24"/>
        </w:rPr>
        <w:t>81</w:t>
      </w:r>
      <w:r w:rsidRPr="002B23D1">
        <w:rPr>
          <w:rFonts w:ascii="Calibri" w:hAnsi="Calibri" w:cs="Times New Roman"/>
          <w:noProof/>
          <w:szCs w:val="24"/>
        </w:rPr>
        <w:t>, 161–8 (2008).</w:t>
      </w:r>
    </w:p>
    <w:p w14:paraId="11663803"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lastRenderedPageBreak/>
        <w:t xml:space="preserve">83. M. Marre, J. Shaw, M. Brändle, W. M. W. Bebakar, N. A. Kamaruddin, J. Strand, M. Zdravkovic, T. D. Le Thi, S. Colagiuri, LEAD-1 SU study group, Liraglutide, a once-daily human GLP-1 analogue, added to a sulphonylurea over 26 weeks produces greater improvements in glycaemic and weight control compared with adding rosiglitazone or placebo in subjects with Type 2 diabetes (LEAD-1 SU)., </w:t>
      </w:r>
      <w:r w:rsidRPr="002B23D1">
        <w:rPr>
          <w:rFonts w:ascii="Calibri" w:hAnsi="Calibri" w:cs="Times New Roman"/>
          <w:i/>
          <w:iCs/>
          <w:noProof/>
          <w:szCs w:val="24"/>
        </w:rPr>
        <w:t>Diabet. Med.</w:t>
      </w:r>
      <w:r w:rsidRPr="002B23D1">
        <w:rPr>
          <w:rFonts w:ascii="Calibri" w:hAnsi="Calibri" w:cs="Times New Roman"/>
          <w:noProof/>
          <w:szCs w:val="24"/>
        </w:rPr>
        <w:t xml:space="preserve"> </w:t>
      </w:r>
      <w:r w:rsidRPr="002B23D1">
        <w:rPr>
          <w:rFonts w:ascii="Calibri" w:hAnsi="Calibri" w:cs="Times New Roman"/>
          <w:b/>
          <w:bCs/>
          <w:noProof/>
          <w:szCs w:val="24"/>
        </w:rPr>
        <w:t>26</w:t>
      </w:r>
      <w:r w:rsidRPr="002B23D1">
        <w:rPr>
          <w:rFonts w:ascii="Calibri" w:hAnsi="Calibri" w:cs="Times New Roman"/>
          <w:noProof/>
          <w:szCs w:val="24"/>
        </w:rPr>
        <w:t>, 268–78 (2009).</w:t>
      </w:r>
    </w:p>
    <w:p w14:paraId="197F97D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84. M. Nauck, A. Frid, K. Hermansen, N. S. Shah, T. Tankova, I. H. Mitha, M. Zdravkovic, M. Düring, D. R. Matthews, LEAD-2 Study Group, Efficacy and safety comparison of liraglutide, glimepiride, and placebo, all in combination with metformin, in type 2 diabetes: the LEAD (liraglutide effect and action in diabetes)-2 study.,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32</w:t>
      </w:r>
      <w:r w:rsidRPr="002B23D1">
        <w:rPr>
          <w:rFonts w:ascii="Calibri" w:hAnsi="Calibri" w:cs="Times New Roman"/>
          <w:noProof/>
          <w:szCs w:val="24"/>
        </w:rPr>
        <w:t>, 84–90 (2009).</w:t>
      </w:r>
    </w:p>
    <w:p w14:paraId="4EF006C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85. T. Forst, G. Michelson, F. Ratter, M. M. Weber, S. Anders, M. Mitry, B. Wilhelm, A. Pfützner, Addition of liraglutide in patients with Type 2 diabetes well controlled on metformin monotherapy improves several markers of vascular function., </w:t>
      </w:r>
      <w:r w:rsidRPr="002B23D1">
        <w:rPr>
          <w:rFonts w:ascii="Calibri" w:hAnsi="Calibri" w:cs="Times New Roman"/>
          <w:i/>
          <w:iCs/>
          <w:noProof/>
          <w:szCs w:val="24"/>
        </w:rPr>
        <w:t>Diabet. Med.</w:t>
      </w:r>
      <w:r w:rsidRPr="002B23D1">
        <w:rPr>
          <w:rFonts w:ascii="Calibri" w:hAnsi="Calibri" w:cs="Times New Roman"/>
          <w:noProof/>
          <w:szCs w:val="24"/>
        </w:rPr>
        <w:t xml:space="preserve"> </w:t>
      </w:r>
      <w:r w:rsidRPr="002B23D1">
        <w:rPr>
          <w:rFonts w:ascii="Calibri" w:hAnsi="Calibri" w:cs="Times New Roman"/>
          <w:b/>
          <w:bCs/>
          <w:noProof/>
          <w:szCs w:val="24"/>
        </w:rPr>
        <w:t>29</w:t>
      </w:r>
      <w:r w:rsidRPr="002B23D1">
        <w:rPr>
          <w:rFonts w:ascii="Calibri" w:hAnsi="Calibri" w:cs="Times New Roman"/>
          <w:noProof/>
          <w:szCs w:val="24"/>
        </w:rPr>
        <w:t>, 1115–8 (2012).</w:t>
      </w:r>
    </w:p>
    <w:p w14:paraId="69405EDF"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86. B. Zinman, J. Gerich, J. B. Buse, A. Lewin, S. Schwartz, P. Raskin, P. M. Hale, M. Zdravkovic, L. Blonde, LEAD-4 Study Investigators, Efficacy and safety of the human glucagon-like peptide-1 analog liraglutide in combination with metformin and thiazolidinedione in patients with type 2 diabetes (LEAD-4 Met+TZD).,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32</w:t>
      </w:r>
      <w:r w:rsidRPr="002B23D1">
        <w:rPr>
          <w:rFonts w:ascii="Calibri" w:hAnsi="Calibri" w:cs="Times New Roman"/>
          <w:noProof/>
          <w:szCs w:val="24"/>
        </w:rPr>
        <w:t>, 1224–30 (2009).</w:t>
      </w:r>
    </w:p>
    <w:p w14:paraId="658490C3"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87. D. Russell-Jones, A. Vaag, O. Schmitz, B. K. Sethi, N. Lalic, S. Antic, M. Zdravkovic, G. M. Ravn, R. Simó, Liraglutide Effect and Action in Diabetes 5 (LEAD-5) met+SU Study Group, Liraglutide vs insulin glargine and placebo in combination with metformin and sulfonylurea therapy in type 2 diabetes mellitus (LEAD-5 met+SU): a randomised controlled trial., </w:t>
      </w:r>
      <w:r w:rsidRPr="002B23D1">
        <w:rPr>
          <w:rFonts w:ascii="Calibri" w:hAnsi="Calibri" w:cs="Times New Roman"/>
          <w:i/>
          <w:iCs/>
          <w:noProof/>
          <w:szCs w:val="24"/>
        </w:rPr>
        <w:t>Diabetologia</w:t>
      </w:r>
      <w:r w:rsidRPr="002B23D1">
        <w:rPr>
          <w:rFonts w:ascii="Calibri" w:hAnsi="Calibri" w:cs="Times New Roman"/>
          <w:noProof/>
          <w:szCs w:val="24"/>
        </w:rPr>
        <w:t xml:space="preserve"> </w:t>
      </w:r>
      <w:r w:rsidRPr="002B23D1">
        <w:rPr>
          <w:rFonts w:ascii="Calibri" w:hAnsi="Calibri" w:cs="Times New Roman"/>
          <w:b/>
          <w:bCs/>
          <w:noProof/>
          <w:szCs w:val="24"/>
        </w:rPr>
        <w:t>52</w:t>
      </w:r>
      <w:r w:rsidRPr="002B23D1">
        <w:rPr>
          <w:rFonts w:ascii="Calibri" w:hAnsi="Calibri" w:cs="Times New Roman"/>
          <w:noProof/>
          <w:szCs w:val="24"/>
        </w:rPr>
        <w:t>, 2046–55 (2009).</w:t>
      </w:r>
    </w:p>
    <w:p w14:paraId="29B27D6E"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88. D. Kim, L. MacConell, D. Zhuang, P. A. Kothare, M. Trautmann, M. Fineman, K. Taylor, Effects of once-weekly dosing of a long-acting release formulation of exenatide on glucose control and body weight in subjects with type 2 diabetes.,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30</w:t>
      </w:r>
      <w:r w:rsidRPr="002B23D1">
        <w:rPr>
          <w:rFonts w:ascii="Calibri" w:hAnsi="Calibri" w:cs="Times New Roman"/>
          <w:noProof/>
          <w:szCs w:val="24"/>
        </w:rPr>
        <w:t>, 1487–93 (2007).</w:t>
      </w:r>
    </w:p>
    <w:p w14:paraId="3F82B0B7"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89. T. Kadowaki, M. Namba, A. Yamamura, H. Sowa, A. M. Wolka, R. G. Brodows, Exenatide exhibits dose-dependent effects on glycemic control over 12 weeks in Japanese patients with suboptimally controlled type 2 diabetes., </w:t>
      </w:r>
      <w:r w:rsidRPr="002B23D1">
        <w:rPr>
          <w:rFonts w:ascii="Calibri" w:hAnsi="Calibri" w:cs="Times New Roman"/>
          <w:i/>
          <w:iCs/>
          <w:noProof/>
          <w:szCs w:val="24"/>
        </w:rPr>
        <w:t>Endocr. J.</w:t>
      </w:r>
      <w:r w:rsidRPr="002B23D1">
        <w:rPr>
          <w:rFonts w:ascii="Calibri" w:hAnsi="Calibri" w:cs="Times New Roman"/>
          <w:noProof/>
          <w:szCs w:val="24"/>
        </w:rPr>
        <w:t xml:space="preserve"> </w:t>
      </w:r>
      <w:r w:rsidRPr="002B23D1">
        <w:rPr>
          <w:rFonts w:ascii="Calibri" w:hAnsi="Calibri" w:cs="Times New Roman"/>
          <w:b/>
          <w:bCs/>
          <w:noProof/>
          <w:szCs w:val="24"/>
        </w:rPr>
        <w:t>56</w:t>
      </w:r>
      <w:r w:rsidRPr="002B23D1">
        <w:rPr>
          <w:rFonts w:ascii="Calibri" w:hAnsi="Calibri" w:cs="Times New Roman"/>
          <w:noProof/>
          <w:szCs w:val="24"/>
        </w:rPr>
        <w:t>, 415–24 (2009).</w:t>
      </w:r>
    </w:p>
    <w:p w14:paraId="13C22876"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90. T. J. Moretto, D. R. Milton, T. D. Ridge, L. A. Macconell, T. Okerson, A. M. Wolka, R. G. Brodows, Efficacy and tolerability of exenatide monotherapy over 24 weeks in antidiabetic drug-naive patients with type 2 diabetes: a randomized, double-blind, placebo-controlled, parallel-group study., </w:t>
      </w:r>
      <w:r w:rsidRPr="002B23D1">
        <w:rPr>
          <w:rFonts w:ascii="Calibri" w:hAnsi="Calibri" w:cs="Times New Roman"/>
          <w:i/>
          <w:iCs/>
          <w:noProof/>
          <w:szCs w:val="24"/>
        </w:rPr>
        <w:t>Clin. Ther.</w:t>
      </w:r>
      <w:r w:rsidRPr="002B23D1">
        <w:rPr>
          <w:rFonts w:ascii="Calibri" w:hAnsi="Calibri" w:cs="Times New Roman"/>
          <w:noProof/>
          <w:szCs w:val="24"/>
        </w:rPr>
        <w:t xml:space="preserve"> </w:t>
      </w:r>
      <w:r w:rsidRPr="002B23D1">
        <w:rPr>
          <w:rFonts w:ascii="Calibri" w:hAnsi="Calibri" w:cs="Times New Roman"/>
          <w:b/>
          <w:bCs/>
          <w:noProof/>
          <w:szCs w:val="24"/>
        </w:rPr>
        <w:t>30</w:t>
      </w:r>
      <w:r w:rsidRPr="002B23D1">
        <w:rPr>
          <w:rFonts w:ascii="Calibri" w:hAnsi="Calibri" w:cs="Times New Roman"/>
          <w:noProof/>
          <w:szCs w:val="24"/>
        </w:rPr>
        <w:t>, 1448–60 (2008).</w:t>
      </w:r>
    </w:p>
    <w:p w14:paraId="1A96F16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91. D. M. Kendall, M. C. Riddle, J. Rosenstock, D. Zhuang, D. D. Kim, M. S. Fineman, A. D. Baron, Effects of exenatide (exendin-4) on glycemic control over 30 weeks in patients with type 2 diabetes treated with metformin and a sulfonylurea.,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28</w:t>
      </w:r>
      <w:r w:rsidRPr="002B23D1">
        <w:rPr>
          <w:rFonts w:ascii="Calibri" w:hAnsi="Calibri" w:cs="Times New Roman"/>
          <w:noProof/>
          <w:szCs w:val="24"/>
        </w:rPr>
        <w:t>, 1083–91 (2005).</w:t>
      </w:r>
    </w:p>
    <w:p w14:paraId="2BB7377C"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92. R. A. DeFronzo, R. E. Ratner, J. Han, D. D. Kim, M. S. Fineman, A. D. Baron, Effects of exenatide (exendin-4) on glycemic control and weight over 30 weeks in metformin-treated patients with type 2 diabetes.,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28</w:t>
      </w:r>
      <w:r w:rsidRPr="002B23D1">
        <w:rPr>
          <w:rFonts w:ascii="Calibri" w:hAnsi="Calibri" w:cs="Times New Roman"/>
          <w:noProof/>
          <w:szCs w:val="24"/>
        </w:rPr>
        <w:t>, 1092–100 (2005).</w:t>
      </w:r>
    </w:p>
    <w:p w14:paraId="2ED865B1"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93. J. B. Buse, R. R. Henry, J. Han, D. D. Kim, M. S. Fineman, A. D. Baron, Exenatide-113 Clinical Study Group, Effects of exenatide (exendin-4) on glycemic control over 30 weeks in sulfonylurea-treated patients with type 2 diabetes.,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27</w:t>
      </w:r>
      <w:r w:rsidRPr="002B23D1">
        <w:rPr>
          <w:rFonts w:ascii="Calibri" w:hAnsi="Calibri" w:cs="Times New Roman"/>
          <w:noProof/>
          <w:szCs w:val="24"/>
        </w:rPr>
        <w:t>, 2628–35 (2004).</w:t>
      </w:r>
    </w:p>
    <w:p w14:paraId="3EC20261"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94. C. M. Apovian, R. M. Bergenstal, R. M. Cuddihy, Y. Qu, S. Lenox, M. S. Lewis, L. C. Glass, Effects of exenatide combined with lifestyle modification in patients with type 2 diabetes., </w:t>
      </w:r>
      <w:r w:rsidRPr="002B23D1">
        <w:rPr>
          <w:rFonts w:ascii="Calibri" w:hAnsi="Calibri" w:cs="Times New Roman"/>
          <w:i/>
          <w:iCs/>
          <w:noProof/>
          <w:szCs w:val="24"/>
        </w:rPr>
        <w:t>Am. J. Med.</w:t>
      </w:r>
      <w:r w:rsidRPr="002B23D1">
        <w:rPr>
          <w:rFonts w:ascii="Calibri" w:hAnsi="Calibri" w:cs="Times New Roman"/>
          <w:noProof/>
          <w:szCs w:val="24"/>
        </w:rPr>
        <w:t xml:space="preserve"> </w:t>
      </w:r>
      <w:r w:rsidRPr="002B23D1">
        <w:rPr>
          <w:rFonts w:ascii="Calibri" w:hAnsi="Calibri" w:cs="Times New Roman"/>
          <w:b/>
          <w:bCs/>
          <w:noProof/>
          <w:szCs w:val="24"/>
        </w:rPr>
        <w:t>123</w:t>
      </w:r>
      <w:r w:rsidRPr="002B23D1">
        <w:rPr>
          <w:rFonts w:ascii="Calibri" w:hAnsi="Calibri" w:cs="Times New Roman"/>
          <w:noProof/>
          <w:szCs w:val="24"/>
        </w:rPr>
        <w:t>, 468.e9–17 (2010).</w:t>
      </w:r>
    </w:p>
    <w:p w14:paraId="33E21D3A"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95. J. B. Buse, R. M. Bergenstal, L. C. Glass, C. R. Heilmann, M. S. Lewis, A. Y. M. Kwan, B. J. Hoogwerf, </w:t>
      </w:r>
      <w:r w:rsidRPr="002B23D1">
        <w:rPr>
          <w:rFonts w:ascii="Calibri" w:hAnsi="Calibri" w:cs="Times New Roman"/>
          <w:noProof/>
          <w:szCs w:val="24"/>
        </w:rPr>
        <w:lastRenderedPageBreak/>
        <w:t xml:space="preserve">J. Rosenstock, Use of twice-daily exenatide in Basal insulin-treated patients with type 2 diabetes: a randomized, controlled trial., </w:t>
      </w:r>
      <w:r w:rsidRPr="002B23D1">
        <w:rPr>
          <w:rFonts w:ascii="Calibri" w:hAnsi="Calibri" w:cs="Times New Roman"/>
          <w:i/>
          <w:iCs/>
          <w:noProof/>
          <w:szCs w:val="24"/>
        </w:rPr>
        <w:t>Ann. Intern. Med.</w:t>
      </w:r>
      <w:r w:rsidRPr="002B23D1">
        <w:rPr>
          <w:rFonts w:ascii="Calibri" w:hAnsi="Calibri" w:cs="Times New Roman"/>
          <w:noProof/>
          <w:szCs w:val="24"/>
        </w:rPr>
        <w:t xml:space="preserve"> </w:t>
      </w:r>
      <w:r w:rsidRPr="002B23D1">
        <w:rPr>
          <w:rFonts w:ascii="Calibri" w:hAnsi="Calibri" w:cs="Times New Roman"/>
          <w:b/>
          <w:bCs/>
          <w:noProof/>
          <w:szCs w:val="24"/>
        </w:rPr>
        <w:t>154</w:t>
      </w:r>
      <w:r w:rsidRPr="002B23D1">
        <w:rPr>
          <w:rFonts w:ascii="Calibri" w:hAnsi="Calibri" w:cs="Times New Roman"/>
          <w:noProof/>
          <w:szCs w:val="24"/>
        </w:rPr>
        <w:t>, 103–12 (2011).</w:t>
      </w:r>
    </w:p>
    <w:p w14:paraId="048819AF"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96. A. Gill, B. J. Hoogwerf, J. Burger, S. Bruce, L. Macconell, P. Yan, D. Braun, J. Giaconia, J. Malone, Effect of exenatide on heart rate and blood pressure in subjects with type 2 diabetes mellitus: a double-blind, placebo-controlled, randomized pilot study., </w:t>
      </w:r>
      <w:r w:rsidRPr="002B23D1">
        <w:rPr>
          <w:rFonts w:ascii="Calibri" w:hAnsi="Calibri" w:cs="Times New Roman"/>
          <w:i/>
          <w:iCs/>
          <w:noProof/>
          <w:szCs w:val="24"/>
        </w:rPr>
        <w:t>Cardiovasc. Diabetol.</w:t>
      </w:r>
      <w:r w:rsidRPr="002B23D1">
        <w:rPr>
          <w:rFonts w:ascii="Calibri" w:hAnsi="Calibri" w:cs="Times New Roman"/>
          <w:noProof/>
          <w:szCs w:val="24"/>
        </w:rPr>
        <w:t xml:space="preserve"> </w:t>
      </w:r>
      <w:r w:rsidRPr="002B23D1">
        <w:rPr>
          <w:rFonts w:ascii="Calibri" w:hAnsi="Calibri" w:cs="Times New Roman"/>
          <w:b/>
          <w:bCs/>
          <w:noProof/>
          <w:szCs w:val="24"/>
        </w:rPr>
        <w:t>9</w:t>
      </w:r>
      <w:r w:rsidRPr="002B23D1">
        <w:rPr>
          <w:rFonts w:ascii="Calibri" w:hAnsi="Calibri" w:cs="Times New Roman"/>
          <w:noProof/>
          <w:szCs w:val="24"/>
        </w:rPr>
        <w:t>, 6 (2010).</w:t>
      </w:r>
    </w:p>
    <w:p w14:paraId="744DF95B"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97. J. Liutkus, J. Rosas Guzman, P. Norwood, L. Pop, J. Northrup, D. Cao, M. Trautmann, A placebo-controlled trial of exenatide twice-daily added to thiazolidinediones alone or in combination with metformin., </w:t>
      </w:r>
      <w:r w:rsidRPr="002B23D1">
        <w:rPr>
          <w:rFonts w:ascii="Calibri" w:hAnsi="Calibri" w:cs="Times New Roman"/>
          <w:i/>
          <w:iCs/>
          <w:noProof/>
          <w:szCs w:val="24"/>
        </w:rPr>
        <w:t>Diabetes. Obes. Metab.</w:t>
      </w:r>
      <w:r w:rsidRPr="002B23D1">
        <w:rPr>
          <w:rFonts w:ascii="Calibri" w:hAnsi="Calibri" w:cs="Times New Roman"/>
          <w:noProof/>
          <w:szCs w:val="24"/>
        </w:rPr>
        <w:t xml:space="preserve"> </w:t>
      </w:r>
      <w:r w:rsidRPr="002B23D1">
        <w:rPr>
          <w:rFonts w:ascii="Calibri" w:hAnsi="Calibri" w:cs="Times New Roman"/>
          <w:b/>
          <w:bCs/>
          <w:noProof/>
          <w:szCs w:val="24"/>
        </w:rPr>
        <w:t>12</w:t>
      </w:r>
      <w:r w:rsidRPr="002B23D1">
        <w:rPr>
          <w:rFonts w:ascii="Calibri" w:hAnsi="Calibri" w:cs="Times New Roman"/>
          <w:noProof/>
          <w:szCs w:val="24"/>
        </w:rPr>
        <w:t>, 1058–65 (2010).</w:t>
      </w:r>
    </w:p>
    <w:p w14:paraId="6E640D65"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98. B. Zinman, B. J. Hoogwerf, S. Durán García, D. R. Milton, J. M. Giaconia, D. D. Kim, M. E. Trautmann, R. G. Brodows, The effect of adding exenatide to a thiazolidinedione in suboptimally controlled type 2 diabetes: a randomized trial., </w:t>
      </w:r>
      <w:r w:rsidRPr="002B23D1">
        <w:rPr>
          <w:rFonts w:ascii="Calibri" w:hAnsi="Calibri" w:cs="Times New Roman"/>
          <w:i/>
          <w:iCs/>
          <w:noProof/>
          <w:szCs w:val="24"/>
        </w:rPr>
        <w:t>Ann. Intern. Med.</w:t>
      </w:r>
      <w:r w:rsidRPr="002B23D1">
        <w:rPr>
          <w:rFonts w:ascii="Calibri" w:hAnsi="Calibri" w:cs="Times New Roman"/>
          <w:noProof/>
          <w:szCs w:val="24"/>
        </w:rPr>
        <w:t xml:space="preserve"> </w:t>
      </w:r>
      <w:r w:rsidRPr="002B23D1">
        <w:rPr>
          <w:rFonts w:ascii="Calibri" w:hAnsi="Calibri" w:cs="Times New Roman"/>
          <w:b/>
          <w:bCs/>
          <w:noProof/>
          <w:szCs w:val="24"/>
        </w:rPr>
        <w:t>146</w:t>
      </w:r>
      <w:r w:rsidRPr="002B23D1">
        <w:rPr>
          <w:rFonts w:ascii="Calibri" w:hAnsi="Calibri" w:cs="Times New Roman"/>
          <w:noProof/>
          <w:szCs w:val="24"/>
        </w:rPr>
        <w:t>, 477–85 (2007).</w:t>
      </w:r>
    </w:p>
    <w:p w14:paraId="0F62C6C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99. R. A. DeFronzo, C. Triplitt, Y. Qu, M. S. Lewis, D. Maggs, L. C. Glass, Effects of exenatide plus rosiglitazone on beta-cell function and insulin sensitivity in subjects with type 2 diabetes on metformin.,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33</w:t>
      </w:r>
      <w:r w:rsidRPr="002B23D1">
        <w:rPr>
          <w:rFonts w:ascii="Calibri" w:hAnsi="Calibri" w:cs="Times New Roman"/>
          <w:noProof/>
          <w:szCs w:val="24"/>
        </w:rPr>
        <w:t>, 951–7 (2010).</w:t>
      </w:r>
    </w:p>
    <w:p w14:paraId="5B701668"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100. G. Derosa, I. G. Franzetti, F. Querci, A. Carbone, L. Ciccarelli, M. N. Piccinni, E. Fogari, P. Maffioli, Exenatide plus metformin compared with metformin alone on β-cell function in patients with Type 2 diabetes., </w:t>
      </w:r>
      <w:r w:rsidRPr="002B23D1">
        <w:rPr>
          <w:rFonts w:ascii="Calibri" w:hAnsi="Calibri" w:cs="Times New Roman"/>
          <w:i/>
          <w:iCs/>
          <w:noProof/>
          <w:szCs w:val="24"/>
        </w:rPr>
        <w:t>Diabet. Med.</w:t>
      </w:r>
      <w:r w:rsidRPr="002B23D1">
        <w:rPr>
          <w:rFonts w:ascii="Calibri" w:hAnsi="Calibri" w:cs="Times New Roman"/>
          <w:noProof/>
          <w:szCs w:val="24"/>
        </w:rPr>
        <w:t xml:space="preserve"> </w:t>
      </w:r>
      <w:r w:rsidRPr="002B23D1">
        <w:rPr>
          <w:rFonts w:ascii="Calibri" w:hAnsi="Calibri" w:cs="Times New Roman"/>
          <w:b/>
          <w:bCs/>
          <w:noProof/>
          <w:szCs w:val="24"/>
        </w:rPr>
        <w:t>29</w:t>
      </w:r>
      <w:r w:rsidRPr="002B23D1">
        <w:rPr>
          <w:rFonts w:ascii="Calibri" w:hAnsi="Calibri" w:cs="Times New Roman"/>
          <w:noProof/>
          <w:szCs w:val="24"/>
        </w:rPr>
        <w:t>, 1515–23 (2012).</w:t>
      </w:r>
    </w:p>
    <w:p w14:paraId="76187F6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101. G. Derosa, I. G. Franzetti, F. Querci, A. Carbone, L. Ciccarelli, M. N. Piccinni, E. Fogari, P. Maffioli, Variation in inflammatory markers and glycemic parameters after 12 months of exenatide plus metformin treatment compared with metformin alone: a randomized placebo-controlled trial., </w:t>
      </w:r>
      <w:r w:rsidRPr="002B23D1">
        <w:rPr>
          <w:rFonts w:ascii="Calibri" w:hAnsi="Calibri" w:cs="Times New Roman"/>
          <w:i/>
          <w:iCs/>
          <w:noProof/>
          <w:szCs w:val="24"/>
        </w:rPr>
        <w:t>Pharmacotherapy</w:t>
      </w:r>
      <w:r w:rsidRPr="002B23D1">
        <w:rPr>
          <w:rFonts w:ascii="Calibri" w:hAnsi="Calibri" w:cs="Times New Roman"/>
          <w:noProof/>
          <w:szCs w:val="24"/>
        </w:rPr>
        <w:t xml:space="preserve"> </w:t>
      </w:r>
      <w:r w:rsidRPr="002B23D1">
        <w:rPr>
          <w:rFonts w:ascii="Calibri" w:hAnsi="Calibri" w:cs="Times New Roman"/>
          <w:b/>
          <w:bCs/>
          <w:noProof/>
          <w:szCs w:val="24"/>
        </w:rPr>
        <w:t>33</w:t>
      </w:r>
      <w:r w:rsidRPr="002B23D1">
        <w:rPr>
          <w:rFonts w:ascii="Calibri" w:hAnsi="Calibri" w:cs="Times New Roman"/>
          <w:noProof/>
          <w:szCs w:val="24"/>
        </w:rPr>
        <w:t>, 817–26 (2013).</w:t>
      </w:r>
    </w:p>
    <w:p w14:paraId="24DB7FC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102. Y. Gao, K. H. Yoon, L.-M. Chuang, V. Mohan, G. Ning, S. Shah, H. C. Jang, T.-J. Wu, D. Johns, J. Northrup, R. Brodows, Efficacy and safety of exenatide in patients of Asian descent with type 2 diabetes inadequately controlled with metformin or metformin and a sulphonylurea., </w:t>
      </w:r>
      <w:r w:rsidRPr="002B23D1">
        <w:rPr>
          <w:rFonts w:ascii="Calibri" w:hAnsi="Calibri" w:cs="Times New Roman"/>
          <w:i/>
          <w:iCs/>
          <w:noProof/>
          <w:szCs w:val="24"/>
        </w:rPr>
        <w:t>Diabetes Res. Clin. Pract.</w:t>
      </w:r>
      <w:r w:rsidRPr="002B23D1">
        <w:rPr>
          <w:rFonts w:ascii="Calibri" w:hAnsi="Calibri" w:cs="Times New Roman"/>
          <w:noProof/>
          <w:szCs w:val="24"/>
        </w:rPr>
        <w:t xml:space="preserve"> </w:t>
      </w:r>
      <w:r w:rsidRPr="002B23D1">
        <w:rPr>
          <w:rFonts w:ascii="Calibri" w:hAnsi="Calibri" w:cs="Times New Roman"/>
          <w:b/>
          <w:bCs/>
          <w:noProof/>
          <w:szCs w:val="24"/>
        </w:rPr>
        <w:t>83</w:t>
      </w:r>
      <w:r w:rsidRPr="002B23D1">
        <w:rPr>
          <w:rFonts w:ascii="Calibri" w:hAnsi="Calibri" w:cs="Times New Roman"/>
          <w:noProof/>
          <w:szCs w:val="24"/>
        </w:rPr>
        <w:t>, 69–76 (2009).</w:t>
      </w:r>
    </w:p>
    <w:p w14:paraId="13C209E1"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103. Y. Seino, A. Takami, G. Boka, E. Niemoeller, D. Raccah, PDY6797 investigators, Pharmacodynamics of the glucagon-like peptide-1 receptor agonist lixisenatide in Japanese and Caucasian patients with type 2 diabetes mellitus poorly controlled on sulphonylureas with/without metformin., </w:t>
      </w:r>
      <w:r w:rsidRPr="002B23D1">
        <w:rPr>
          <w:rFonts w:ascii="Calibri" w:hAnsi="Calibri" w:cs="Times New Roman"/>
          <w:i/>
          <w:iCs/>
          <w:noProof/>
          <w:szCs w:val="24"/>
        </w:rPr>
        <w:t>Diabetes. Obes. Metab.</w:t>
      </w:r>
      <w:r w:rsidRPr="002B23D1">
        <w:rPr>
          <w:rFonts w:ascii="Calibri" w:hAnsi="Calibri" w:cs="Times New Roman"/>
          <w:noProof/>
          <w:szCs w:val="24"/>
        </w:rPr>
        <w:t xml:space="preserve"> </w:t>
      </w:r>
      <w:r w:rsidRPr="002B23D1">
        <w:rPr>
          <w:rFonts w:ascii="Calibri" w:hAnsi="Calibri" w:cs="Times New Roman"/>
          <w:b/>
          <w:bCs/>
          <w:noProof/>
          <w:szCs w:val="24"/>
        </w:rPr>
        <w:t>16</w:t>
      </w:r>
      <w:r w:rsidRPr="002B23D1">
        <w:rPr>
          <w:rFonts w:ascii="Calibri" w:hAnsi="Calibri" w:cs="Times New Roman"/>
          <w:noProof/>
          <w:szCs w:val="24"/>
        </w:rPr>
        <w:t>, 739–47 (2014).</w:t>
      </w:r>
    </w:p>
    <w:p w14:paraId="1601B7A3"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104. R. E. Ratner, J. Rosenstock, G. Boka, DRI6012 Study Investigators, Dose-dependent effects of the once-daily GLP-1 receptor agonist lixisenatide in patients with Type 2 diabetes inadequately controlled with metformin: a randomized, double-blind, placebo-controlled trial., </w:t>
      </w:r>
      <w:r w:rsidRPr="002B23D1">
        <w:rPr>
          <w:rFonts w:ascii="Calibri" w:hAnsi="Calibri" w:cs="Times New Roman"/>
          <w:i/>
          <w:iCs/>
          <w:noProof/>
          <w:szCs w:val="24"/>
        </w:rPr>
        <w:t>Diabet. Med.</w:t>
      </w:r>
      <w:r w:rsidRPr="002B23D1">
        <w:rPr>
          <w:rFonts w:ascii="Calibri" w:hAnsi="Calibri" w:cs="Times New Roman"/>
          <w:noProof/>
          <w:szCs w:val="24"/>
        </w:rPr>
        <w:t xml:space="preserve"> </w:t>
      </w:r>
      <w:r w:rsidRPr="002B23D1">
        <w:rPr>
          <w:rFonts w:ascii="Calibri" w:hAnsi="Calibri" w:cs="Times New Roman"/>
          <w:b/>
          <w:bCs/>
          <w:noProof/>
          <w:szCs w:val="24"/>
        </w:rPr>
        <w:t>27</w:t>
      </w:r>
      <w:r w:rsidRPr="002B23D1">
        <w:rPr>
          <w:rFonts w:ascii="Calibri" w:hAnsi="Calibri" w:cs="Times New Roman"/>
          <w:noProof/>
          <w:szCs w:val="24"/>
        </w:rPr>
        <w:t>, 1024–32 (2010).</w:t>
      </w:r>
    </w:p>
    <w:p w14:paraId="5AEE92D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105. G. B. Bolli, M. Munteanu, S. Dotsenko, E. Niemoeller, G. Boka, Y. Wu, M. Hanefeld, Efficacy and safety of lixisenatide once daily vs. placebo in people with Type 2 diabetes insufficiently controlled on metformin (GetGoal-F1)., </w:t>
      </w:r>
      <w:r w:rsidRPr="002B23D1">
        <w:rPr>
          <w:rFonts w:ascii="Calibri" w:hAnsi="Calibri" w:cs="Times New Roman"/>
          <w:i/>
          <w:iCs/>
          <w:noProof/>
          <w:szCs w:val="24"/>
        </w:rPr>
        <w:t>Diabet. Med.</w:t>
      </w:r>
      <w:r w:rsidRPr="002B23D1">
        <w:rPr>
          <w:rFonts w:ascii="Calibri" w:hAnsi="Calibri" w:cs="Times New Roman"/>
          <w:noProof/>
          <w:szCs w:val="24"/>
        </w:rPr>
        <w:t xml:space="preserve"> </w:t>
      </w:r>
      <w:r w:rsidRPr="002B23D1">
        <w:rPr>
          <w:rFonts w:ascii="Calibri" w:hAnsi="Calibri" w:cs="Times New Roman"/>
          <w:b/>
          <w:bCs/>
          <w:noProof/>
          <w:szCs w:val="24"/>
        </w:rPr>
        <w:t>31</w:t>
      </w:r>
      <w:r w:rsidRPr="002B23D1">
        <w:rPr>
          <w:rFonts w:ascii="Calibri" w:hAnsi="Calibri" w:cs="Times New Roman"/>
          <w:noProof/>
          <w:szCs w:val="24"/>
        </w:rPr>
        <w:t>, 176–84 (2014).</w:t>
      </w:r>
    </w:p>
    <w:p w14:paraId="0D84763D"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106. M. Pinget, R. Goldenberg, E. Niemoeller, I. Muehlen-Bartmer, H. Guo, R. Aronson, Efficacy and safety of lixisenatide once daily versus placebo in type 2 diabetes insufficiently controlled on pioglitazone (GetGoal-P)., </w:t>
      </w:r>
      <w:r w:rsidRPr="002B23D1">
        <w:rPr>
          <w:rFonts w:ascii="Calibri" w:hAnsi="Calibri" w:cs="Times New Roman"/>
          <w:i/>
          <w:iCs/>
          <w:noProof/>
          <w:szCs w:val="24"/>
        </w:rPr>
        <w:t>Diabetes. Obes. Metab.</w:t>
      </w:r>
      <w:r w:rsidRPr="002B23D1">
        <w:rPr>
          <w:rFonts w:ascii="Calibri" w:hAnsi="Calibri" w:cs="Times New Roman"/>
          <w:noProof/>
          <w:szCs w:val="24"/>
        </w:rPr>
        <w:t xml:space="preserve"> </w:t>
      </w:r>
      <w:r w:rsidRPr="002B23D1">
        <w:rPr>
          <w:rFonts w:ascii="Calibri" w:hAnsi="Calibri" w:cs="Times New Roman"/>
          <w:b/>
          <w:bCs/>
          <w:noProof/>
          <w:szCs w:val="24"/>
        </w:rPr>
        <w:t>15</w:t>
      </w:r>
      <w:r w:rsidRPr="002B23D1">
        <w:rPr>
          <w:rFonts w:ascii="Calibri" w:hAnsi="Calibri" w:cs="Times New Roman"/>
          <w:noProof/>
          <w:szCs w:val="24"/>
        </w:rPr>
        <w:t>, 1000–7 (2013).</w:t>
      </w:r>
    </w:p>
    <w:p w14:paraId="2DB8A8C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107. M. C. Riddle, R. Aronson, P. Home, M. Marre, E. Niemoeller, P. Miossec, L. Ping, J. Ye, J. Rosenstock, Adding once-daily lixisenatide for type 2 diabetes inadequately controlled by established basal insulin: a 24-week, randomized, placebo-controlled comparison (GetGoal-L).,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36</w:t>
      </w:r>
      <w:r w:rsidRPr="002B23D1">
        <w:rPr>
          <w:rFonts w:ascii="Calibri" w:hAnsi="Calibri" w:cs="Times New Roman"/>
          <w:noProof/>
          <w:szCs w:val="24"/>
        </w:rPr>
        <w:t>, 2489–96 (2013).</w:t>
      </w:r>
    </w:p>
    <w:p w14:paraId="202E962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lastRenderedPageBreak/>
        <w:t xml:space="preserve">108. M. C. Riddle, T. Forst, R. Aronson, L. Sauque-Reyna, E. Souhami, L. Silvestre, L. Ping, J. Rosenstock, Adding once-daily lixisenatide for type 2 diabetes inadequately controlled with newly initiated and continuously titrated basal insulin glargine: a 24-week, randomized, placebo-controlled study (GetGoal-Duo 1).,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36</w:t>
      </w:r>
      <w:r w:rsidRPr="002B23D1">
        <w:rPr>
          <w:rFonts w:ascii="Calibri" w:hAnsi="Calibri" w:cs="Times New Roman"/>
          <w:noProof/>
          <w:szCs w:val="24"/>
        </w:rPr>
        <w:t>, 2497–503 (2013).</w:t>
      </w:r>
    </w:p>
    <w:p w14:paraId="36425BA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109. B. Ahrén, A. Leguizamo Dimas, P. Miossec, S. Saubadu, R. Aronson, Efficacy and safety of lixisenatide once-daily morning or evening injections in type 2 diabetes inadequately controlled on metformin (GetGoal-M).,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36</w:t>
      </w:r>
      <w:r w:rsidRPr="002B23D1">
        <w:rPr>
          <w:rFonts w:ascii="Calibri" w:hAnsi="Calibri" w:cs="Times New Roman"/>
          <w:noProof/>
          <w:szCs w:val="24"/>
        </w:rPr>
        <w:t>, 2543–50 (2013).</w:t>
      </w:r>
    </w:p>
    <w:p w14:paraId="2AC33CE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110. J. Rosenstock, M. Hanefeld, P. Shamanna, K. W. Min, G. Boka, P. Miossec, T. Zhou, I. Muehlen-Bartmer, R. E. Ratner, Beneficial effects of once-daily lixisenatide on overall and postprandial glycemic levels without significant excess of hypoglycemia in type 2 diabetes inadequately controlled on a sulfonylurea with or without metformin (GetGoal-S)., </w:t>
      </w:r>
      <w:r w:rsidRPr="002B23D1">
        <w:rPr>
          <w:rFonts w:ascii="Calibri" w:hAnsi="Calibri" w:cs="Times New Roman"/>
          <w:i/>
          <w:iCs/>
          <w:noProof/>
          <w:szCs w:val="24"/>
        </w:rPr>
        <w:t>J. Diabetes Complications</w:t>
      </w:r>
      <w:r w:rsidRPr="002B23D1">
        <w:rPr>
          <w:rFonts w:ascii="Calibri" w:hAnsi="Calibri" w:cs="Times New Roman"/>
          <w:noProof/>
          <w:szCs w:val="24"/>
        </w:rPr>
        <w:t xml:space="preserve"> </w:t>
      </w:r>
      <w:r w:rsidRPr="002B23D1">
        <w:rPr>
          <w:rFonts w:ascii="Calibri" w:hAnsi="Calibri" w:cs="Times New Roman"/>
          <w:b/>
          <w:bCs/>
          <w:noProof/>
          <w:szCs w:val="24"/>
        </w:rPr>
        <w:t>28</w:t>
      </w:r>
      <w:r w:rsidRPr="002B23D1">
        <w:rPr>
          <w:rFonts w:ascii="Calibri" w:hAnsi="Calibri" w:cs="Times New Roman"/>
          <w:noProof/>
          <w:szCs w:val="24"/>
        </w:rPr>
        <w:t>, 386–92.</w:t>
      </w:r>
    </w:p>
    <w:p w14:paraId="1F047A4F"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111. Y. Seino, K. W. Min, E. Niemoeller, A. Takami, EFC10887 GETGOAL-L Asia Study Investigators, Randomized, double-blind, placebo-controlled trial of the once-daily GLP-1 receptor agonist lixisenatide in Asian patients with type 2 diabetes insufficiently controlled on basal insulin with or without a sulfonylurea (GetGoal-L-Asia)., </w:t>
      </w:r>
      <w:r w:rsidRPr="002B23D1">
        <w:rPr>
          <w:rFonts w:ascii="Calibri" w:hAnsi="Calibri" w:cs="Times New Roman"/>
          <w:i/>
          <w:iCs/>
          <w:noProof/>
          <w:szCs w:val="24"/>
        </w:rPr>
        <w:t>Diabetes. Obes. Metab.</w:t>
      </w:r>
      <w:r w:rsidRPr="002B23D1">
        <w:rPr>
          <w:rFonts w:ascii="Calibri" w:hAnsi="Calibri" w:cs="Times New Roman"/>
          <w:noProof/>
          <w:szCs w:val="24"/>
        </w:rPr>
        <w:t xml:space="preserve"> </w:t>
      </w:r>
      <w:r w:rsidRPr="002B23D1">
        <w:rPr>
          <w:rFonts w:ascii="Calibri" w:hAnsi="Calibri" w:cs="Times New Roman"/>
          <w:b/>
          <w:bCs/>
          <w:noProof/>
          <w:szCs w:val="24"/>
        </w:rPr>
        <w:t>14</w:t>
      </w:r>
      <w:r w:rsidRPr="002B23D1">
        <w:rPr>
          <w:rFonts w:ascii="Calibri" w:hAnsi="Calibri" w:cs="Times New Roman"/>
          <w:noProof/>
          <w:szCs w:val="24"/>
        </w:rPr>
        <w:t>, 910–7 (2012).</w:t>
      </w:r>
    </w:p>
    <w:p w14:paraId="09D4DD01"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112. C. Yu Pan, P. Han, X. Liu, S. Yan, P. Feng, Z. Zhou, X. Lv, H. Tian, Y. Jin Kui, B. Su, S. Shang, E. Niemoeller, Lixisenatide treatment improves glycaemic control in Asian patients with type 2 diabetes mellitus inadequately controlled on metformin with or without sulfonylurea: a randomized, double-blind, placebo-controlled, 24-week trial (GetGoal-M-Asia)., </w:t>
      </w:r>
      <w:r w:rsidRPr="002B23D1">
        <w:rPr>
          <w:rFonts w:ascii="Calibri" w:hAnsi="Calibri" w:cs="Times New Roman"/>
          <w:i/>
          <w:iCs/>
          <w:noProof/>
          <w:szCs w:val="24"/>
        </w:rPr>
        <w:t>Diabetes. Metab. Res. Rev.</w:t>
      </w:r>
      <w:r w:rsidRPr="002B23D1">
        <w:rPr>
          <w:rFonts w:ascii="Calibri" w:hAnsi="Calibri" w:cs="Times New Roman"/>
          <w:noProof/>
          <w:szCs w:val="24"/>
        </w:rPr>
        <w:t xml:space="preserve"> </w:t>
      </w:r>
      <w:r w:rsidRPr="002B23D1">
        <w:rPr>
          <w:rFonts w:ascii="Calibri" w:hAnsi="Calibri" w:cs="Times New Roman"/>
          <w:b/>
          <w:bCs/>
          <w:noProof/>
          <w:szCs w:val="24"/>
        </w:rPr>
        <w:t>30</w:t>
      </w:r>
      <w:r w:rsidRPr="002B23D1">
        <w:rPr>
          <w:rFonts w:ascii="Calibri" w:hAnsi="Calibri" w:cs="Times New Roman"/>
          <w:noProof/>
          <w:szCs w:val="24"/>
        </w:rPr>
        <w:t>, 726–35 (2014).</w:t>
      </w:r>
    </w:p>
    <w:p w14:paraId="462F1A9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113. V. A. Fonseca, R. Alvarado-Ruiz, D. Raccah, G. Boka, P. Miossec, J. E. Gerich, EFC6018 GetGoal-Mono Study Investigators, Efficacy and safety of the once-daily GLP-1 receptor agonist lixisenatide in monotherapy: a randomized, double-blind, placebo-controlled trial in patients with type 2 diabetes (GetGoal-Mono).,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35</w:t>
      </w:r>
      <w:r w:rsidRPr="002B23D1">
        <w:rPr>
          <w:rFonts w:ascii="Calibri" w:hAnsi="Calibri" w:cs="Times New Roman"/>
          <w:noProof/>
          <w:szCs w:val="24"/>
        </w:rPr>
        <w:t>, 1225–31 (2012).</w:t>
      </w:r>
    </w:p>
    <w:p w14:paraId="181C320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114. A. P. Morris, B. F. Voight, T. M. Teslovich, T. Ferreira, A. V Segrè, V. Steinthorsdottir, R. J. Strawbridge, H. Khan, H. Grallert, A. Mahajan, I. Prokopenko, H. M. Kang, C. Dina, T. Esko, R. M. Fraser, S. Kanoni, A. Kumar, V. Lagou, C. Langenberg, J. Luan, C. M. Lindgren, M. Müller-Nurasyid, S. Pechlivanis, N. W. Rayner, L. J. Scott, S. Wiltshire, L. Yengo, L. Kinnunen, E. J. Rossin, S. Raychaudhuri, A. D. Johnson, A. S. Dimas, R. J. F. Loos, S. Vedantam, H. Chen, J. C. Florez, C. Fox, C.-T. Liu, D. Rybin, D. J. Couper, W. H. L. Kao, M. Li, M. C. Cornelis, P. Kraft, Q. Sun, R. M. van Dam, H. M. Stringham, P. S. Chines, K. Fischer, P. Fontanillas, O. L. Holmen, S. E. Hunt, A. U. Jackson, A. Kong, R. Lawrence, J. Meyer, J. R. B. Perry, C. G. P. Platou, S. Potter, E. Rehnberg, N. Robertson, S. Sivapalaratnam, A. Stančáková, K. Stirrups, G. Thorleifsson, E. Tikkanen, A. R. Wood, P. Almgren, M. Atalay, R. Benediktsson, L. L. Bonnycastle, N. Burtt, J. Carey, G. Charpentier, A. T. Crenshaw, A. S. F. Doney, M. Dorkhan, S. Edkins, V. Emilsson, E. Eury, T. Forsen, K. Gertow, B. Gigante, G. B. Grant, C. J. Groves, C. Guiducci, C. Herder, A. B. Hreidarsson, J. Hui, A. James, A. Jonsson, W. Rathmann, N. Klopp, J. Kravic, K. Krjutškov, C. Langford, K. Leander, E. Lindholm, S. Lobbens, S. Männistö, G. Mirza, T. W. Mühleisen, B. Musk, M. Parkin, L. Rallidis, J. Saramies, B. Sennblad, S. Shah, G. Sigurðsson, A. Silveira, G. Steinbach, B. Thorand, J. Trakalo, F. Veglia, R. Wennauer, W. Winckler, D. Zabaneh, H. Campbell, C. van Duijn, A. G. Uitterlinden, A. Hofman, E. Sijbrands, G. R. Abecasis, K. R. Owen, E. Zeggini, M. D. Trip, N. G. Forouhi, A.-C. Syvänen, J. G. Eriksson, L. Peltonen, M. M. Nöthen, B. Balkau, C. N. a Palmer, V. Lyssenko, T. Tuomi, B. Isomaa, D. J. Hunter, L. Qi, A. R. Shuldiner, M. Roden, I. Barroso, T. Wilsgaard, J. Beilby, K. Hovingh, J. F. Price, J. F. Wilson, R. Rauramaa, T. a Lakka, L. Lind, G. Dedoussis, I. Njølstad, N. L. Pedersen, K.-T. Khaw, N. J. Wareham, S. M. Keinanen-Kiukaanniemi, T. E. Saaristo, E. Korpi-Hyövälti, J. Saltevo, M. Laakso, J. Kuusisto, A. Metspalu, F. S. Collins, K. L. Mohlke, R. N. Bergman, J. Tuomilehto, B. O. Boehm, C. Gieger, K. Hveem, S. Cauchi, P. Froguel, D. Baldassarre, E. Tremoli, S. E. Humphries, D. Saleheen, J. Danesh, E. Ingelsson, S. Ripatti, V. Salomaa, R. Erbel, K.-H. </w:t>
      </w:r>
      <w:r w:rsidRPr="002B23D1">
        <w:rPr>
          <w:rFonts w:ascii="Calibri" w:hAnsi="Calibri" w:cs="Times New Roman"/>
          <w:noProof/>
          <w:szCs w:val="24"/>
        </w:rPr>
        <w:lastRenderedPageBreak/>
        <w:t xml:space="preserve">Jöckel, S. Moebus, A. Peters, T. Illig, U. de Faire, A. Hamsten, P. J. Donnelly, T. M. Frayling, A. T. Hattersley, E. Boerwinkle, O. Melander, S. Kathiresan, P. M. Nilsson, P. Deloukas, U. Thorsteinsdottir, L. C. Groop, K. Stefansson, F. Hu, J. S. Pankow, J. Dupuis, J. B. Meigs, D. Altshuler, M. Boehnke, M. I. McCarthy, Large-scale association analysis provides insights into the genetic architecture and pathophysiology of type 2 diabetes.,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44</w:t>
      </w:r>
      <w:r w:rsidRPr="002B23D1">
        <w:rPr>
          <w:rFonts w:ascii="Calibri" w:hAnsi="Calibri" w:cs="Times New Roman"/>
          <w:noProof/>
          <w:szCs w:val="24"/>
        </w:rPr>
        <w:t>, 981–90 (2012).</w:t>
      </w:r>
    </w:p>
    <w:p w14:paraId="0CB722B7" w14:textId="77777777" w:rsidR="00A5063E" w:rsidRPr="002B23D1" w:rsidRDefault="00A5063E" w:rsidP="00A5063E">
      <w:pPr>
        <w:widowControl w:val="0"/>
        <w:autoSpaceDE w:val="0"/>
        <w:autoSpaceDN w:val="0"/>
        <w:adjustRightInd w:val="0"/>
        <w:spacing w:line="240" w:lineRule="auto"/>
        <w:rPr>
          <w:rFonts w:ascii="Calibri" w:hAnsi="Calibri"/>
          <w:noProof/>
        </w:rPr>
      </w:pPr>
      <w:r w:rsidRPr="002B23D1">
        <w:rPr>
          <w:rFonts w:ascii="Calibri" w:hAnsi="Calibri" w:cs="Times New Roman"/>
          <w:noProof/>
          <w:szCs w:val="24"/>
        </w:rPr>
        <w:t xml:space="preserve">115. M. Lorenz, C. Pfeiffer, A. Steinsträsser, R. H. A. Becker, H. Rütten, P. Ruus, M. Horowitz, Effects of lixisenatide once daily on gastric emptying in type 2 diabetes--relationship to postprandial glycemia., </w:t>
      </w:r>
      <w:r w:rsidRPr="002B23D1">
        <w:rPr>
          <w:rFonts w:ascii="Calibri" w:hAnsi="Calibri" w:cs="Times New Roman"/>
          <w:i/>
          <w:iCs/>
          <w:noProof/>
          <w:szCs w:val="24"/>
        </w:rPr>
        <w:t>Regul. Pept.</w:t>
      </w:r>
      <w:r w:rsidRPr="002B23D1">
        <w:rPr>
          <w:rFonts w:ascii="Calibri" w:hAnsi="Calibri" w:cs="Times New Roman"/>
          <w:noProof/>
          <w:szCs w:val="24"/>
        </w:rPr>
        <w:t xml:space="preserve"> </w:t>
      </w:r>
      <w:r w:rsidRPr="002B23D1">
        <w:rPr>
          <w:rFonts w:ascii="Calibri" w:hAnsi="Calibri" w:cs="Times New Roman"/>
          <w:b/>
          <w:bCs/>
          <w:noProof/>
          <w:szCs w:val="24"/>
        </w:rPr>
        <w:t>185</w:t>
      </w:r>
      <w:r w:rsidRPr="002B23D1">
        <w:rPr>
          <w:rFonts w:ascii="Calibri" w:hAnsi="Calibri" w:cs="Times New Roman"/>
          <w:noProof/>
          <w:szCs w:val="24"/>
        </w:rPr>
        <w:t>, 1–8 (2013).</w:t>
      </w:r>
    </w:p>
    <w:p w14:paraId="5ABAAA3A" w14:textId="77777777" w:rsidR="00A5063E" w:rsidRPr="002B23D1" w:rsidRDefault="00A5063E" w:rsidP="008656EC">
      <w:pPr>
        <w:spacing w:after="0" w:line="240" w:lineRule="auto"/>
        <w:rPr>
          <w:b/>
        </w:rPr>
      </w:pPr>
    </w:p>
    <w:p w14:paraId="4621475D" w14:textId="77777777" w:rsidR="00A5063E" w:rsidRPr="002B23D1" w:rsidRDefault="00A5063E" w:rsidP="008656EC">
      <w:pPr>
        <w:spacing w:after="0" w:line="240" w:lineRule="auto"/>
        <w:rPr>
          <w:b/>
        </w:rPr>
      </w:pPr>
    </w:p>
    <w:p w14:paraId="66F49630" w14:textId="74273989" w:rsidR="008656EC" w:rsidRPr="002B23D1" w:rsidRDefault="008656EC" w:rsidP="008656EC">
      <w:pPr>
        <w:spacing w:after="0" w:line="240" w:lineRule="auto"/>
      </w:pPr>
      <w:r w:rsidRPr="002B23D1">
        <w:rPr>
          <w:b/>
        </w:rPr>
        <w:t xml:space="preserve">Acknowledgments:  </w:t>
      </w:r>
      <w:r w:rsidRPr="002B23D1">
        <w:rPr>
          <w:rStyle w:val="Strong"/>
          <w:b w:val="0"/>
        </w:rPr>
        <w:t xml:space="preserve">We are grateful for the contributions of the studies and consortia which provided summary results. </w:t>
      </w:r>
      <w:r w:rsidR="00E60CAD" w:rsidRPr="002B23D1">
        <w:rPr>
          <w:rStyle w:val="Strong"/>
          <w:b w:val="0"/>
        </w:rPr>
        <w:t xml:space="preserve">For a complete list of Acknowledgements, see Supplementary Materials. </w:t>
      </w:r>
    </w:p>
    <w:p w14:paraId="5032A500" w14:textId="136A6CB8" w:rsidR="008656EC" w:rsidRPr="0067263A" w:rsidRDefault="008656EC" w:rsidP="008656EC">
      <w:pPr>
        <w:spacing w:after="0" w:line="240" w:lineRule="auto"/>
      </w:pPr>
      <w:r w:rsidRPr="002B23D1">
        <w:rPr>
          <w:b/>
        </w:rPr>
        <w:t xml:space="preserve">Funding: </w:t>
      </w:r>
      <w:r w:rsidRPr="002B23D1">
        <w:rPr>
          <w:lang w:val="en-US"/>
        </w:rPr>
        <w:t>The work described in this manuscript was funded, in part, by GSK</w:t>
      </w:r>
      <w:r w:rsidR="00B75FE0" w:rsidRPr="002B23D1">
        <w:rPr>
          <w:lang w:val="en-US"/>
        </w:rPr>
        <w:t>, and</w:t>
      </w:r>
      <w:r w:rsidRPr="002B23D1">
        <w:t xml:space="preserve">, in part, by the Medical Research Council (MC_UU_12015/1). </w:t>
      </w:r>
      <w:r w:rsidR="003946EB" w:rsidRPr="002B23D1">
        <w:t xml:space="preserve">CHARGE AD analyses were funded by R01 AG033193 (PI Seshadri). ADGC AD analyses were funded by UO1AG032984 (PI Schellenberg). </w:t>
      </w:r>
      <w:r w:rsidR="00E60CAD" w:rsidRPr="002B23D1">
        <w:t xml:space="preserve">Additional funding sources are outlined in the Supplementary Materials. </w:t>
      </w:r>
      <w:r w:rsidR="00E60CAD" w:rsidRPr="002B23D1">
        <w:rPr>
          <w:b/>
        </w:rPr>
        <w:t xml:space="preserve">Author contributions: </w:t>
      </w:r>
      <w:r w:rsidR="00446596" w:rsidRPr="002B23D1">
        <w:t>RAS, MGE, NJW, DMW conceived and designed the study. RAS, DFF, LL, AYC, PS, RY, NG, AS, YC, TVV, HY, JAL, JHZ, SMW, JW, SW, NM, KM, AP, SJvdL, CG, AAAO, PA, LA, DA, IAO, BB, AB, IB, SBG, JCB, SB, MB, HB, EB, IBB, JBJ, SB, CC, MC, LAC, CC, JC, MdH, JAD, HME, GBE, EF, JF, TF, IF, NGF, FG, CG, SG, LH, JHJ, MEJ, JWJ, RK, FK, NDK, TJK, JK, ZKJ, ATK, KK, JK, AL, CL, GM, KLM, APM, KM, MMN, PBM, CN, SFN, PMN, BGN, CJP, DP, SP, GMP, MP, AP, CJP, JRQ, OR, CS, VS, MJS, NS, SJS, RS, NS, JAS, DJT, ST, RT, DLvdA, YTvdS, JV, MW, KW, JEA, LTA, JLA, ASB, JC, JD, DFE, RAE, JE, PWF, TMF, TH, JMMH, TJ, JK, ML, CL, MIM, JSP, OP, ER, JIR, DS, NJS, HS, PV, SOR, PD, JD, MOG, SK, JBM, MGE, NJW, DMW participated in the acquisition and/or analysis of data.</w:t>
      </w:r>
      <w:r w:rsidR="00394F16" w:rsidRPr="002B23D1">
        <w:t xml:space="preserve"> </w:t>
      </w:r>
      <w:r w:rsidR="006D5C8F" w:rsidRPr="002B23D1">
        <w:rPr>
          <w:color w:val="1F497D"/>
        </w:rPr>
        <w:t xml:space="preserve">LL, </w:t>
      </w:r>
      <w:r w:rsidR="00394F16" w:rsidRPr="002B23D1">
        <w:rPr>
          <w:color w:val="1F497D"/>
        </w:rPr>
        <w:t xml:space="preserve">PS, </w:t>
      </w:r>
      <w:r w:rsidR="006D5C8F" w:rsidRPr="002B23D1">
        <w:rPr>
          <w:color w:val="1F497D"/>
        </w:rPr>
        <w:t xml:space="preserve">JAL, JHZ, SJS </w:t>
      </w:r>
      <w:r w:rsidR="00394F16" w:rsidRPr="002B23D1">
        <w:rPr>
          <w:color w:val="1F497D"/>
        </w:rPr>
        <w:t xml:space="preserve">and JMMH performed analyses and/or </w:t>
      </w:r>
      <w:r w:rsidR="006D5C8F" w:rsidRPr="002B23D1">
        <w:rPr>
          <w:color w:val="1F497D"/>
        </w:rPr>
        <w:t>provided statistical</w:t>
      </w:r>
      <w:r w:rsidR="00394F16" w:rsidRPr="002B23D1">
        <w:rPr>
          <w:color w:val="1F497D"/>
        </w:rPr>
        <w:t xml:space="preserve"> guidance</w:t>
      </w:r>
      <w:r w:rsidR="006D5C8F" w:rsidRPr="002B23D1">
        <w:rPr>
          <w:color w:val="1F497D"/>
        </w:rPr>
        <w:t xml:space="preserve">. </w:t>
      </w:r>
      <w:r w:rsidR="00446596" w:rsidRPr="002B23D1">
        <w:t xml:space="preserve">IB, SB, MB, HB, EB, IBB, LAC, KLM, PBM, SJS, MW, LTA, JD, DFE, ML, CL, MIM, JSP, PV, SOR, PD, JD, MOG, SK, JBM, MGE, NJW, DMW supervised analyses. RAS, DFF, LL, MGE, NJW, DMW wrote the manuscript, with input from all authors. </w:t>
      </w:r>
      <w:r w:rsidRPr="002B23D1">
        <w:rPr>
          <w:b/>
        </w:rPr>
        <w:t xml:space="preserve">Competing interests: </w:t>
      </w:r>
      <w:r w:rsidRPr="002B23D1">
        <w:rPr>
          <w:lang w:val="en-US"/>
        </w:rPr>
        <w:t xml:space="preserve">J.L. </w:t>
      </w:r>
      <w:r w:rsidR="00491A98" w:rsidRPr="002B23D1">
        <w:rPr>
          <w:lang w:val="en-US"/>
        </w:rPr>
        <w:t>A</w:t>
      </w:r>
      <w:r w:rsidRPr="002B23D1">
        <w:rPr>
          <w:lang w:val="en-US"/>
        </w:rPr>
        <w:t xml:space="preserve">, M.G. </w:t>
      </w:r>
      <w:r w:rsidR="00491A98" w:rsidRPr="002B23D1">
        <w:rPr>
          <w:lang w:val="en-US"/>
        </w:rPr>
        <w:t>E</w:t>
      </w:r>
      <w:r w:rsidRPr="002B23D1">
        <w:rPr>
          <w:lang w:val="en-US"/>
        </w:rPr>
        <w:t xml:space="preserve">, L. L, and D.M. </w:t>
      </w:r>
      <w:r w:rsidR="00491A98" w:rsidRPr="002B23D1">
        <w:rPr>
          <w:lang w:val="en-US"/>
        </w:rPr>
        <w:t xml:space="preserve">W </w:t>
      </w:r>
      <w:r w:rsidRPr="002B23D1">
        <w:rPr>
          <w:lang w:val="en-US"/>
        </w:rPr>
        <w:t xml:space="preserve">are GSK stockholders. All named authors are solely responsible for the content of the manuscript. The </w:t>
      </w:r>
      <w:r w:rsidRPr="002B23D1">
        <w:rPr>
          <w:rStyle w:val="CommentReference"/>
        </w:rPr>
        <w:t> </w:t>
      </w:r>
      <w:r w:rsidRPr="002B23D1">
        <w:rPr>
          <w:lang w:val="en-US"/>
        </w:rPr>
        <w:t xml:space="preserve">current manuscript was a collaborative effort between academic and GSK scientists and analyses focused on a subset of genes included in the original sequencing paper </w:t>
      </w:r>
      <w:r w:rsidRPr="002B23D1">
        <w:rPr>
          <w:lang w:val="en-US"/>
        </w:rPr>
        <w:fldChar w:fldCharType="begin" w:fldLock="1"/>
      </w:r>
      <w:r w:rsidR="00EF52D8" w:rsidRPr="002B23D1">
        <w:rPr>
          <w:lang w:val="en-US"/>
        </w:rPr>
        <w:instrText>ADDIN CSL_CITATION { "citationItems" : [ { "id" : "ITEM-1", "itemData" : { "DOI" : "10.1126/science.1217876", "ISSN" : "1095-9203", "PMID" : "22604722", "abstract" : "Rare genetic variants contribute to complex disease risk; however, the abundance of rare variants in human populations remains unknown. We explored this spectrum of variation by sequencing 202 genes encoding drug targets in 14,002 individuals. We find rare variants are abundant (1 every 17 bases) and geographically localized, so that even with large sample sizes, rare variant catalogs will be largely incomplete. We used the observed patterns of variation to estimate population growth parameters, the proportion of variants in a given frequency class that are putatively deleterious, and mutation rates for each gene. We conclude that because of rapid population growth and weak purifying selection, human populations harbor an abundance of rare variants, many of which are deleterious and have relevance to understanding disease risk.", "author" : [ { "dropping-particle" : "", "family" : "Nelson", "given" : "Matthew R", "non-dropping-particle" : "", "parse-names" : false, "suffix" : "" }, { "dropping-particle" : "", "family" : "Wegmann", "given" : "Daniel", "non-dropping-particle" : "", "parse-names" : false, "suffix" : "" }, { "dropping-particle" : "", "family" : "Ehm", "given" : "Margaret G", "non-dropping-particle" : "", "parse-names" : false, "suffix" : "" }, { "dropping-particle" : "", "family" : "Kessner", "given" : "Darren", "non-dropping-particle" : "", "parse-names" : false, "suffix" : "" }, { "dropping-particle" : "", "family" : "St Jean", "given" : "Pamela", "non-dropping-particle" : "", "parse-names" : false, "suffix" : "" }, { "dropping-particle" : "", "family" : "Verzilli", "given" : "Claudio", "non-dropping-particle" : "", "parse-names" : false, "suffix" : "" }, { "dropping-particle" : "", "family" : "Shen", "given" : "Judong", "non-dropping-particle" : "", "parse-names" : false, "suffix" : "" }, { "dropping-particle" : "", "family" : "Tang", "given" : "Zhengzheng", "non-dropping-particle" : "", "parse-names" : false, "suffix" : "" }, { "dropping-particle" : "", "family" : "Bacanu", "given" : "Silviu-Alin", "non-dropping-particle" : "", "parse-names" : false, "suffix" : "" }, { "dropping-particle" : "", "family" : "Fraser", "given" : "Dana", "non-dropping-particle" : "", "parse-names" : false, "suffix" : "" }, { "dropping-particle" : "", "family" : "Warren", "given" : "Liling", "non-dropping-particle" : "", "parse-names" : false, "suffix" : "" }, { "dropping-particle" : "", "family" : "Aponte", "given" : "Jennifer", "non-dropping-particle" : "", "parse-names" : false, "suffix" : "" }, { "dropping-particle" : "", "family" : "Zawistowski", "given" : "Matthew", "non-dropping-particle" : "", "parse-names" : false, "suffix" : "" }, { "dropping-particle" : "", "family" : "Liu", "given" : "Xiao", "non-dropping-particle" : "", "parse-names" : false, "suffix" : "" }, { "dropping-particle" : "", "family" : "Zhang", "given" : "Hao", "non-dropping-particle" : "", "parse-names" : false, "suffix" : "" }, { "dropping-particle" : "", "family" : "Zhang", "given" : "Yong", "non-dropping-particle" : "", "parse-names" : false, "suffix" : "" }, { "dropping-particle" : "", "family" : "Li", "given" : "Jun", "non-dropping-particle" : "", "parse-names" : false, "suffix" : "" }, { "dropping-particle" : "", "family" : "Li", "given" : "Yun", "non-dropping-particle" : "", "parse-names" : false, "suffix" : "" }, { "dropping-particle" : "", "family" : "Li", "given" : "Li", "non-dropping-particle" : "", "parse-names" : false, "suffix" : "" }, { "dropping-particle" : "", "family" : "Woollard", "given" : "Peter", "non-dropping-particle" : "", "parse-names" : false, "suffix" : "" }, { "dropping-particle" : "", "family" : "Topp", "given" : "Simon", "non-dropping-particle" : "", "parse-names" : false, "suffix" : "" }, { "dropping-particle" : "", "family" : "Hall", "given" : "Matthew D", "non-dropping-particle" : "", "parse-names" : false, "suffix" : "" }, { "dropping-particle" : "", "family" : "Nangle", "given" : "Keith", "non-dropping-particle" : "", "parse-names" : false, "suffix" : "" }, { "dropping-particle" : "", "family" : "Wang", "given" : "Jun", "non-dropping-particle" : "", "parse-names" : false, "suffix" : "" }, { "dropping-particle" : "", "family" : "Abecasis", "given" : "Gon\u00e7alo", "non-dropping-particle" : "", "parse-names" : false, "suffix" : "" }, { "dropping-particle" : "", "family" : "Cardon", "given" : "Lon R", "non-dropping-particle" : "", "parse-names" : false, "suffix" : "" }, { "dropping-particle" : "", "family" : "Z\u00f6llner", "given" : "Sebastian", "non-dropping-particle" : "", "parse-names" : false, "suffix" : "" }, { "dropping-particle" : "", "family" : "Whittaker", "given" : "John C", "non-dropping-particle" : "", "parse-names" : false, "suffix" : "" }, { "dropping-particle" : "", "family" : "Chissoe", "given" : "Stephanie L", "non-dropping-particle" : "", "parse-names" : false, "suffix" : "" }, { "dropping-particle" : "", "family" : "Novembre", "given" : "John", "non-dropping-particle" : "", "parse-names" : false, "suffix" : "" }, { "dropping-particle" : "", "family" : "Mooser", "given" : "Vincent", "non-dropping-particle" : "", "parse-names" : false, "suffix" : "" } ], "container-title" : "Science (New York, N.Y.)", "id" : "ITEM-1", "issue" : "6090", "issued" : { "date-parts" : [ [ "2012", "7", "6" ] ] }, "page" : "100-4", "title" : "An abundance of rare functional variants in 202 drug target genes sequenced in 14,002 people.", "type" : "article-journal", "volume" : "337" }, "uris" : [ "http://www.mendeley.com/documents/?uuid=33f37d53-4c69-4242-8ee8-21d42819e513" ] } ], "mendeley" : { "formattedCitation" : "&lt;i&gt;(8)&lt;/i&gt;", "plainTextFormattedCitation" : "(8)", "previouslyFormattedCitation" : "&lt;i&gt;(8)&lt;/i&gt;" }, "properties" : { "noteIndex" : 0 }, "schema" : "https://github.com/citation-style-language/schema/raw/master/csl-citation.json" }</w:instrText>
      </w:r>
      <w:r w:rsidRPr="002B23D1">
        <w:rPr>
          <w:lang w:val="en-US"/>
        </w:rPr>
        <w:fldChar w:fldCharType="separate"/>
      </w:r>
      <w:r w:rsidR="00EF52D8" w:rsidRPr="002B23D1">
        <w:rPr>
          <w:i/>
          <w:noProof/>
          <w:lang w:val="en-US"/>
        </w:rPr>
        <w:t>(8)</w:t>
      </w:r>
      <w:r w:rsidRPr="002B23D1">
        <w:rPr>
          <w:lang w:val="en-US"/>
        </w:rPr>
        <w:fldChar w:fldCharType="end"/>
      </w:r>
      <w:r w:rsidRPr="002B23D1">
        <w:rPr>
          <w:lang w:val="en-US"/>
        </w:rPr>
        <w:t xml:space="preserve">, which focused on target genes of interest to GlaxoSmithKline. </w:t>
      </w:r>
      <w:r w:rsidRPr="002B23D1">
        <w:rPr>
          <w:rFonts w:eastAsia="Times New Roman"/>
        </w:rPr>
        <w:t>Since October 2015, D</w:t>
      </w:r>
      <w:r w:rsidR="00E60CAD" w:rsidRPr="002B23D1">
        <w:rPr>
          <w:rFonts w:eastAsia="Times New Roman"/>
        </w:rPr>
        <w:t>.</w:t>
      </w:r>
      <w:r w:rsidRPr="002B23D1">
        <w:rPr>
          <w:rFonts w:eastAsia="Times New Roman"/>
        </w:rPr>
        <w:t>F</w:t>
      </w:r>
      <w:r w:rsidR="00E60CAD" w:rsidRPr="002B23D1">
        <w:rPr>
          <w:rFonts w:eastAsia="Times New Roman"/>
        </w:rPr>
        <w:t>.</w:t>
      </w:r>
      <w:r w:rsidRPr="002B23D1">
        <w:rPr>
          <w:rFonts w:eastAsia="Times New Roman"/>
        </w:rPr>
        <w:t xml:space="preserve"> has been a full time employee of Bayer AG, Germany</w:t>
      </w:r>
      <w:r w:rsidRPr="002B23D1">
        <w:rPr>
          <w:rFonts w:ascii="Calibri" w:eastAsia="Times New Roman" w:hAnsi="Calibri"/>
        </w:rPr>
        <w:t>.</w:t>
      </w:r>
      <w:r w:rsidRPr="002B23D1">
        <w:rPr>
          <w:lang w:val="en-US"/>
        </w:rPr>
        <w:t xml:space="preserve"> </w:t>
      </w:r>
      <w:r w:rsidRPr="002B23D1">
        <w:rPr>
          <w:b/>
        </w:rPr>
        <w:t xml:space="preserve">Data and materials availability: </w:t>
      </w:r>
      <w:r w:rsidRPr="002B23D1">
        <w:rPr>
          <w:rStyle w:val="Strong"/>
          <w:b w:val="0"/>
        </w:rPr>
        <w:t xml:space="preserve">Data on glycemic traits were contributed by MAGIC investigators and were downloaded from </w:t>
      </w:r>
      <w:hyperlink r:id="rId18" w:history="1">
        <w:r w:rsidRPr="002B23D1">
          <w:rPr>
            <w:rStyle w:val="Hyperlink"/>
          </w:rPr>
          <w:t>www.magicinvestigators.org</w:t>
        </w:r>
      </w:hyperlink>
      <w:r w:rsidRPr="002B23D1">
        <w:rPr>
          <w:rStyle w:val="Strong"/>
          <w:b w:val="0"/>
        </w:rPr>
        <w:t xml:space="preserve">. Associations with T2D in a GWAS of Europeans were obtained from </w:t>
      </w:r>
      <w:r w:rsidRPr="002B23D1">
        <w:t>The DIAGRAM (</w:t>
      </w:r>
      <w:r w:rsidRPr="002B23D1">
        <w:rPr>
          <w:rStyle w:val="emp"/>
        </w:rPr>
        <w:t>DIA</w:t>
      </w:r>
      <w:r w:rsidRPr="002B23D1">
        <w:t xml:space="preserve">betes </w:t>
      </w:r>
      <w:r w:rsidRPr="002B23D1">
        <w:rPr>
          <w:rStyle w:val="emp"/>
        </w:rPr>
        <w:t>G</w:t>
      </w:r>
      <w:r w:rsidRPr="002B23D1">
        <w:t xml:space="preserve">enetics </w:t>
      </w:r>
      <w:r w:rsidRPr="002B23D1">
        <w:rPr>
          <w:rStyle w:val="emp"/>
        </w:rPr>
        <w:t>R</w:t>
      </w:r>
      <w:r w:rsidRPr="002B23D1">
        <w:t xml:space="preserve">eplication </w:t>
      </w:r>
      <w:r w:rsidRPr="002B23D1">
        <w:rPr>
          <w:rStyle w:val="emp"/>
        </w:rPr>
        <w:t>A</w:t>
      </w:r>
      <w:r w:rsidRPr="002B23D1">
        <w:t xml:space="preserve">nd </w:t>
      </w:r>
      <w:r w:rsidRPr="002B23D1">
        <w:rPr>
          <w:rStyle w:val="emp"/>
        </w:rPr>
        <w:t>M</w:t>
      </w:r>
      <w:r w:rsidRPr="002B23D1">
        <w:t>eta-analysis) investigators (</w:t>
      </w:r>
      <w:hyperlink r:id="rId19" w:history="1">
        <w:r w:rsidRPr="002B23D1">
          <w:rPr>
            <w:rStyle w:val="Hyperlink"/>
          </w:rPr>
          <w:t>http://diagram-consortium.org/downloads.html</w:t>
        </w:r>
      </w:hyperlink>
      <w:r w:rsidRPr="002B23D1">
        <w:t xml:space="preserve">). The authors would like to thank the Exome Aggregation Consortium and the groups that provided exome variant data for comparison. A full list of contributing groups can be found at </w:t>
      </w:r>
      <w:hyperlink r:id="rId20" w:history="1">
        <w:r w:rsidRPr="002B23D1">
          <w:rPr>
            <w:rStyle w:val="Hyperlink"/>
          </w:rPr>
          <w:t>http://exac.broadinstitute.org/about</w:t>
        </w:r>
      </w:hyperlink>
      <w:r w:rsidRPr="002B23D1">
        <w:t>. Additional materials can be obtained by request to the corresponding authors and may be subject to MTA requirements.</w:t>
      </w:r>
      <w:r>
        <w:t xml:space="preserve">  </w:t>
      </w:r>
    </w:p>
    <w:p w14:paraId="41F0CA9D" w14:textId="02A52574" w:rsidR="008656EC" w:rsidRDefault="008656EC">
      <w:pPr>
        <w:rPr>
          <w:b/>
        </w:rPr>
      </w:pPr>
    </w:p>
    <w:p w14:paraId="1DF34C91" w14:textId="7862DF90" w:rsidR="004A11A2" w:rsidRPr="009F08F3" w:rsidRDefault="004A11A2" w:rsidP="00A5063E"/>
    <w:sectPr w:rsidR="004A11A2" w:rsidRPr="009F08F3" w:rsidSect="0015523E">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8FC10" w14:textId="77777777" w:rsidR="008317E4" w:rsidRDefault="008317E4" w:rsidP="007E105C">
      <w:pPr>
        <w:spacing w:after="0" w:line="240" w:lineRule="auto"/>
      </w:pPr>
      <w:r>
        <w:separator/>
      </w:r>
    </w:p>
  </w:endnote>
  <w:endnote w:type="continuationSeparator" w:id="0">
    <w:p w14:paraId="2074032B" w14:textId="77777777" w:rsidR="008317E4" w:rsidRDefault="008317E4" w:rsidP="007E105C">
      <w:pPr>
        <w:spacing w:after="0" w:line="240" w:lineRule="auto"/>
      </w:pPr>
      <w:r>
        <w:continuationSeparator/>
      </w:r>
    </w:p>
  </w:endnote>
  <w:endnote w:type="continuationNotice" w:id="1">
    <w:p w14:paraId="3119D013" w14:textId="77777777" w:rsidR="008317E4" w:rsidRDefault="00831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0958" w14:textId="77777777" w:rsidR="008317E4" w:rsidRDefault="00831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971588"/>
      <w:docPartObj>
        <w:docPartGallery w:val="Page Numbers (Bottom of Page)"/>
        <w:docPartUnique/>
      </w:docPartObj>
    </w:sdtPr>
    <w:sdtEndPr>
      <w:rPr>
        <w:noProof/>
      </w:rPr>
    </w:sdtEndPr>
    <w:sdtContent>
      <w:p w14:paraId="56480C3F" w14:textId="77777777" w:rsidR="008317E4" w:rsidRDefault="008317E4">
        <w:pPr>
          <w:pStyle w:val="Footer"/>
          <w:jc w:val="right"/>
        </w:pPr>
        <w:r>
          <w:fldChar w:fldCharType="begin"/>
        </w:r>
        <w:r>
          <w:instrText xml:space="preserve"> PAGE   \* MERGEFORMAT </w:instrText>
        </w:r>
        <w:r>
          <w:fldChar w:fldCharType="separate"/>
        </w:r>
        <w:r w:rsidR="002B23D1">
          <w:rPr>
            <w:noProof/>
          </w:rPr>
          <w:t>4</w:t>
        </w:r>
        <w:r>
          <w:rPr>
            <w:noProof/>
          </w:rPr>
          <w:fldChar w:fldCharType="end"/>
        </w:r>
      </w:p>
    </w:sdtContent>
  </w:sdt>
  <w:p w14:paraId="250AA23B" w14:textId="77777777" w:rsidR="008317E4" w:rsidRDefault="008317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E86C9" w14:textId="77777777" w:rsidR="008317E4" w:rsidRDefault="008317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B80B" w14:textId="77777777" w:rsidR="008317E4" w:rsidRDefault="008317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667846"/>
      <w:docPartObj>
        <w:docPartGallery w:val="Page Numbers (Bottom of Page)"/>
        <w:docPartUnique/>
      </w:docPartObj>
    </w:sdtPr>
    <w:sdtEndPr>
      <w:rPr>
        <w:noProof/>
      </w:rPr>
    </w:sdtEndPr>
    <w:sdtContent>
      <w:p w14:paraId="53BD2350" w14:textId="77777777" w:rsidR="008317E4" w:rsidRDefault="008317E4">
        <w:pPr>
          <w:pStyle w:val="Footer"/>
          <w:jc w:val="right"/>
        </w:pPr>
        <w:r>
          <w:fldChar w:fldCharType="begin"/>
        </w:r>
        <w:r>
          <w:instrText xml:space="preserve"> PAGE   \* MERGEFORMAT </w:instrText>
        </w:r>
        <w:r>
          <w:fldChar w:fldCharType="separate"/>
        </w:r>
        <w:r w:rsidR="002B23D1">
          <w:rPr>
            <w:noProof/>
          </w:rPr>
          <w:t>24</w:t>
        </w:r>
        <w:r>
          <w:rPr>
            <w:noProof/>
          </w:rPr>
          <w:fldChar w:fldCharType="end"/>
        </w:r>
      </w:p>
    </w:sdtContent>
  </w:sdt>
  <w:p w14:paraId="1A008A02" w14:textId="77777777" w:rsidR="008317E4" w:rsidRDefault="008317E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45A1A" w14:textId="77777777" w:rsidR="008317E4" w:rsidRDefault="00831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02AEE" w14:textId="77777777" w:rsidR="008317E4" w:rsidRDefault="008317E4" w:rsidP="007E105C">
      <w:pPr>
        <w:spacing w:after="0" w:line="240" w:lineRule="auto"/>
      </w:pPr>
      <w:r>
        <w:separator/>
      </w:r>
    </w:p>
  </w:footnote>
  <w:footnote w:type="continuationSeparator" w:id="0">
    <w:p w14:paraId="76461ADC" w14:textId="77777777" w:rsidR="008317E4" w:rsidRDefault="008317E4" w:rsidP="007E105C">
      <w:pPr>
        <w:spacing w:after="0" w:line="240" w:lineRule="auto"/>
      </w:pPr>
      <w:r>
        <w:continuationSeparator/>
      </w:r>
    </w:p>
  </w:footnote>
  <w:footnote w:type="continuationNotice" w:id="1">
    <w:p w14:paraId="72E1CB07" w14:textId="77777777" w:rsidR="008317E4" w:rsidRDefault="008317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99F28" w14:textId="77777777" w:rsidR="008317E4" w:rsidRDefault="00831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3D675" w14:textId="77777777" w:rsidR="008317E4" w:rsidRDefault="008317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52593" w14:textId="77777777" w:rsidR="008317E4" w:rsidRDefault="008317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039B7" w14:textId="77777777" w:rsidR="008317E4" w:rsidRDefault="008317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39FC" w14:textId="77777777" w:rsidR="008317E4" w:rsidRDefault="008317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FFEF" w14:textId="77777777" w:rsidR="008317E4" w:rsidRDefault="00831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59E"/>
    <w:multiLevelType w:val="hybridMultilevel"/>
    <w:tmpl w:val="125E0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981D17"/>
    <w:multiLevelType w:val="hybridMultilevel"/>
    <w:tmpl w:val="943A1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EE712B"/>
    <w:multiLevelType w:val="hybridMultilevel"/>
    <w:tmpl w:val="458C9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935F81"/>
    <w:multiLevelType w:val="hybridMultilevel"/>
    <w:tmpl w:val="BD5C17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53364E"/>
    <w:multiLevelType w:val="hybridMultilevel"/>
    <w:tmpl w:val="3B5244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161811"/>
    <w:multiLevelType w:val="hybridMultilevel"/>
    <w:tmpl w:val="FD3C8D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C65E74"/>
    <w:multiLevelType w:val="hybridMultilevel"/>
    <w:tmpl w:val="B8E6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903E5"/>
    <w:multiLevelType w:val="hybridMultilevel"/>
    <w:tmpl w:val="8D86C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C90D6C"/>
    <w:multiLevelType w:val="hybridMultilevel"/>
    <w:tmpl w:val="979E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3"/>
  </w:num>
  <w:num w:numId="6">
    <w:abstractNumId w:val="5"/>
  </w:num>
  <w:num w:numId="7">
    <w:abstractNumId w:val="0"/>
  </w:num>
  <w:num w:numId="8">
    <w:abstractNumId w:val="8"/>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Freitag">
    <w15:presenceInfo w15:providerId="AD" w15:userId="S-1-5-21-5324792-2045597335-422982141-16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7B"/>
    <w:rsid w:val="000004EF"/>
    <w:rsid w:val="00000DA4"/>
    <w:rsid w:val="00000EB1"/>
    <w:rsid w:val="00001B7B"/>
    <w:rsid w:val="00002713"/>
    <w:rsid w:val="00003B85"/>
    <w:rsid w:val="00005FDD"/>
    <w:rsid w:val="0000796D"/>
    <w:rsid w:val="00007D73"/>
    <w:rsid w:val="00011FC2"/>
    <w:rsid w:val="000133BD"/>
    <w:rsid w:val="000138E5"/>
    <w:rsid w:val="000149DE"/>
    <w:rsid w:val="00014BB4"/>
    <w:rsid w:val="00015D29"/>
    <w:rsid w:val="0001749E"/>
    <w:rsid w:val="000206DC"/>
    <w:rsid w:val="00020C92"/>
    <w:rsid w:val="000233C1"/>
    <w:rsid w:val="00027661"/>
    <w:rsid w:val="00035596"/>
    <w:rsid w:val="00036C19"/>
    <w:rsid w:val="0003769A"/>
    <w:rsid w:val="000405CA"/>
    <w:rsid w:val="00041531"/>
    <w:rsid w:val="000418F7"/>
    <w:rsid w:val="00041E0D"/>
    <w:rsid w:val="00042364"/>
    <w:rsid w:val="00042F20"/>
    <w:rsid w:val="00043555"/>
    <w:rsid w:val="000477F5"/>
    <w:rsid w:val="00050B3B"/>
    <w:rsid w:val="00050C0B"/>
    <w:rsid w:val="000511D5"/>
    <w:rsid w:val="00055C4F"/>
    <w:rsid w:val="00056130"/>
    <w:rsid w:val="0005788C"/>
    <w:rsid w:val="00057911"/>
    <w:rsid w:val="00063EF4"/>
    <w:rsid w:val="00064026"/>
    <w:rsid w:val="0006558F"/>
    <w:rsid w:val="0006569D"/>
    <w:rsid w:val="00070CBB"/>
    <w:rsid w:val="00070F5B"/>
    <w:rsid w:val="0007133E"/>
    <w:rsid w:val="000747A7"/>
    <w:rsid w:val="000752F9"/>
    <w:rsid w:val="00077016"/>
    <w:rsid w:val="00083D84"/>
    <w:rsid w:val="00084D87"/>
    <w:rsid w:val="00086252"/>
    <w:rsid w:val="00086737"/>
    <w:rsid w:val="00086B50"/>
    <w:rsid w:val="000870DE"/>
    <w:rsid w:val="000875FA"/>
    <w:rsid w:val="0009165A"/>
    <w:rsid w:val="00092628"/>
    <w:rsid w:val="00094693"/>
    <w:rsid w:val="0009547B"/>
    <w:rsid w:val="000958E9"/>
    <w:rsid w:val="00096B65"/>
    <w:rsid w:val="000972FB"/>
    <w:rsid w:val="000978D0"/>
    <w:rsid w:val="000A0CED"/>
    <w:rsid w:val="000A2B07"/>
    <w:rsid w:val="000A2FEB"/>
    <w:rsid w:val="000A458F"/>
    <w:rsid w:val="000A67A9"/>
    <w:rsid w:val="000A6D9B"/>
    <w:rsid w:val="000A70AB"/>
    <w:rsid w:val="000B0D1E"/>
    <w:rsid w:val="000B1A26"/>
    <w:rsid w:val="000B26BF"/>
    <w:rsid w:val="000B356E"/>
    <w:rsid w:val="000B3830"/>
    <w:rsid w:val="000B39F7"/>
    <w:rsid w:val="000B44FA"/>
    <w:rsid w:val="000B51B6"/>
    <w:rsid w:val="000B66A6"/>
    <w:rsid w:val="000B7A3B"/>
    <w:rsid w:val="000C0C85"/>
    <w:rsid w:val="000C549B"/>
    <w:rsid w:val="000D155D"/>
    <w:rsid w:val="000D238F"/>
    <w:rsid w:val="000D45E8"/>
    <w:rsid w:val="000D62D3"/>
    <w:rsid w:val="000D641E"/>
    <w:rsid w:val="000E090B"/>
    <w:rsid w:val="000E0C7F"/>
    <w:rsid w:val="000E31EA"/>
    <w:rsid w:val="000E3488"/>
    <w:rsid w:val="000E36CC"/>
    <w:rsid w:val="000E744D"/>
    <w:rsid w:val="000F0184"/>
    <w:rsid w:val="000F06DC"/>
    <w:rsid w:val="000F1A09"/>
    <w:rsid w:val="000F2C29"/>
    <w:rsid w:val="000F39A6"/>
    <w:rsid w:val="000F425B"/>
    <w:rsid w:val="000F43F8"/>
    <w:rsid w:val="000F448C"/>
    <w:rsid w:val="000F71EB"/>
    <w:rsid w:val="000F7C35"/>
    <w:rsid w:val="0010117D"/>
    <w:rsid w:val="00101474"/>
    <w:rsid w:val="00102010"/>
    <w:rsid w:val="001021C1"/>
    <w:rsid w:val="00104850"/>
    <w:rsid w:val="00107798"/>
    <w:rsid w:val="00110392"/>
    <w:rsid w:val="0011160A"/>
    <w:rsid w:val="0011181B"/>
    <w:rsid w:val="00111DF9"/>
    <w:rsid w:val="00112F74"/>
    <w:rsid w:val="0011375E"/>
    <w:rsid w:val="001174D6"/>
    <w:rsid w:val="0012195B"/>
    <w:rsid w:val="001240F1"/>
    <w:rsid w:val="00126533"/>
    <w:rsid w:val="00126723"/>
    <w:rsid w:val="00126788"/>
    <w:rsid w:val="00130E6E"/>
    <w:rsid w:val="0013276B"/>
    <w:rsid w:val="0013383C"/>
    <w:rsid w:val="00134ACF"/>
    <w:rsid w:val="00136C16"/>
    <w:rsid w:val="00140676"/>
    <w:rsid w:val="0014086A"/>
    <w:rsid w:val="001421A1"/>
    <w:rsid w:val="00142412"/>
    <w:rsid w:val="001429C5"/>
    <w:rsid w:val="00143510"/>
    <w:rsid w:val="00143A1C"/>
    <w:rsid w:val="00146ADE"/>
    <w:rsid w:val="0014732E"/>
    <w:rsid w:val="00147ACD"/>
    <w:rsid w:val="00147D28"/>
    <w:rsid w:val="00151BD9"/>
    <w:rsid w:val="001537C7"/>
    <w:rsid w:val="00153EBD"/>
    <w:rsid w:val="0015523E"/>
    <w:rsid w:val="00155EBE"/>
    <w:rsid w:val="001574AF"/>
    <w:rsid w:val="001609FA"/>
    <w:rsid w:val="00160EB8"/>
    <w:rsid w:val="00161125"/>
    <w:rsid w:val="00161421"/>
    <w:rsid w:val="00161E0C"/>
    <w:rsid w:val="001632C3"/>
    <w:rsid w:val="00166306"/>
    <w:rsid w:val="001677B4"/>
    <w:rsid w:val="00170671"/>
    <w:rsid w:val="00170C32"/>
    <w:rsid w:val="0017210A"/>
    <w:rsid w:val="00172BD5"/>
    <w:rsid w:val="00173147"/>
    <w:rsid w:val="00173DA8"/>
    <w:rsid w:val="00174186"/>
    <w:rsid w:val="00174A80"/>
    <w:rsid w:val="00176E9E"/>
    <w:rsid w:val="0018367D"/>
    <w:rsid w:val="00183C96"/>
    <w:rsid w:val="00186EF2"/>
    <w:rsid w:val="001875CC"/>
    <w:rsid w:val="00190655"/>
    <w:rsid w:val="00191611"/>
    <w:rsid w:val="0019178B"/>
    <w:rsid w:val="00193383"/>
    <w:rsid w:val="001952B7"/>
    <w:rsid w:val="001972C7"/>
    <w:rsid w:val="001A0489"/>
    <w:rsid w:val="001A225E"/>
    <w:rsid w:val="001A22C6"/>
    <w:rsid w:val="001A2331"/>
    <w:rsid w:val="001A26FD"/>
    <w:rsid w:val="001A27F3"/>
    <w:rsid w:val="001A6604"/>
    <w:rsid w:val="001A691A"/>
    <w:rsid w:val="001A6979"/>
    <w:rsid w:val="001A702E"/>
    <w:rsid w:val="001A7512"/>
    <w:rsid w:val="001A7656"/>
    <w:rsid w:val="001A796A"/>
    <w:rsid w:val="001B2D48"/>
    <w:rsid w:val="001B31D7"/>
    <w:rsid w:val="001B5407"/>
    <w:rsid w:val="001B5417"/>
    <w:rsid w:val="001B5EDC"/>
    <w:rsid w:val="001C0130"/>
    <w:rsid w:val="001C6105"/>
    <w:rsid w:val="001D130F"/>
    <w:rsid w:val="001D2898"/>
    <w:rsid w:val="001D3555"/>
    <w:rsid w:val="001D4147"/>
    <w:rsid w:val="001D52CF"/>
    <w:rsid w:val="001D6C3B"/>
    <w:rsid w:val="001D71BC"/>
    <w:rsid w:val="001D739E"/>
    <w:rsid w:val="001E0549"/>
    <w:rsid w:val="001E194C"/>
    <w:rsid w:val="001E2D15"/>
    <w:rsid w:val="001E6F17"/>
    <w:rsid w:val="001E7482"/>
    <w:rsid w:val="001E7C82"/>
    <w:rsid w:val="001F12BD"/>
    <w:rsid w:val="001F18C3"/>
    <w:rsid w:val="001F25AD"/>
    <w:rsid w:val="001F2E41"/>
    <w:rsid w:val="001F3003"/>
    <w:rsid w:val="001F3640"/>
    <w:rsid w:val="001F3C73"/>
    <w:rsid w:val="001F49EB"/>
    <w:rsid w:val="001F5BC5"/>
    <w:rsid w:val="001F7DE1"/>
    <w:rsid w:val="002049AF"/>
    <w:rsid w:val="00205FBC"/>
    <w:rsid w:val="002062E9"/>
    <w:rsid w:val="002118F4"/>
    <w:rsid w:val="00212F3C"/>
    <w:rsid w:val="00214184"/>
    <w:rsid w:val="00215BA4"/>
    <w:rsid w:val="00217945"/>
    <w:rsid w:val="00224840"/>
    <w:rsid w:val="00224939"/>
    <w:rsid w:val="00224B5F"/>
    <w:rsid w:val="00225237"/>
    <w:rsid w:val="00230804"/>
    <w:rsid w:val="0023382E"/>
    <w:rsid w:val="00234E5D"/>
    <w:rsid w:val="00235D50"/>
    <w:rsid w:val="0024496E"/>
    <w:rsid w:val="00246C50"/>
    <w:rsid w:val="00250910"/>
    <w:rsid w:val="00250B61"/>
    <w:rsid w:val="00250F7D"/>
    <w:rsid w:val="00251443"/>
    <w:rsid w:val="002528CD"/>
    <w:rsid w:val="00252A91"/>
    <w:rsid w:val="002530F5"/>
    <w:rsid w:val="00254E32"/>
    <w:rsid w:val="002571F7"/>
    <w:rsid w:val="00257687"/>
    <w:rsid w:val="00263312"/>
    <w:rsid w:val="00264489"/>
    <w:rsid w:val="00265251"/>
    <w:rsid w:val="00267E9D"/>
    <w:rsid w:val="002705FA"/>
    <w:rsid w:val="002712DB"/>
    <w:rsid w:val="002728D0"/>
    <w:rsid w:val="00274F13"/>
    <w:rsid w:val="00275A91"/>
    <w:rsid w:val="00280BE5"/>
    <w:rsid w:val="0028505B"/>
    <w:rsid w:val="002856A2"/>
    <w:rsid w:val="00286125"/>
    <w:rsid w:val="00286CC3"/>
    <w:rsid w:val="00290D26"/>
    <w:rsid w:val="00291618"/>
    <w:rsid w:val="00291A78"/>
    <w:rsid w:val="00291C02"/>
    <w:rsid w:val="00294512"/>
    <w:rsid w:val="00294FBC"/>
    <w:rsid w:val="00295AA9"/>
    <w:rsid w:val="002A1983"/>
    <w:rsid w:val="002A305A"/>
    <w:rsid w:val="002A34FE"/>
    <w:rsid w:val="002A3A6C"/>
    <w:rsid w:val="002A3D7B"/>
    <w:rsid w:val="002B0F59"/>
    <w:rsid w:val="002B1321"/>
    <w:rsid w:val="002B23D1"/>
    <w:rsid w:val="002B3B55"/>
    <w:rsid w:val="002B75D4"/>
    <w:rsid w:val="002C1D7B"/>
    <w:rsid w:val="002C3ECE"/>
    <w:rsid w:val="002D2CAF"/>
    <w:rsid w:val="002D375B"/>
    <w:rsid w:val="002D407D"/>
    <w:rsid w:val="002D49D7"/>
    <w:rsid w:val="002D6AB6"/>
    <w:rsid w:val="002D6FA1"/>
    <w:rsid w:val="002E10AB"/>
    <w:rsid w:val="002E1C72"/>
    <w:rsid w:val="002E2176"/>
    <w:rsid w:val="002E3314"/>
    <w:rsid w:val="002E37D9"/>
    <w:rsid w:val="002E61C6"/>
    <w:rsid w:val="002E61F7"/>
    <w:rsid w:val="002E7841"/>
    <w:rsid w:val="002F3AF9"/>
    <w:rsid w:val="002F6037"/>
    <w:rsid w:val="0030321B"/>
    <w:rsid w:val="003032AD"/>
    <w:rsid w:val="00305031"/>
    <w:rsid w:val="003067FA"/>
    <w:rsid w:val="00306DD2"/>
    <w:rsid w:val="003129EC"/>
    <w:rsid w:val="00314EB1"/>
    <w:rsid w:val="0031507A"/>
    <w:rsid w:val="00316EA7"/>
    <w:rsid w:val="00317A42"/>
    <w:rsid w:val="00317AD4"/>
    <w:rsid w:val="003203B5"/>
    <w:rsid w:val="00320BED"/>
    <w:rsid w:val="00321A6B"/>
    <w:rsid w:val="00321D9D"/>
    <w:rsid w:val="00322B81"/>
    <w:rsid w:val="00324618"/>
    <w:rsid w:val="00324E2D"/>
    <w:rsid w:val="003303AE"/>
    <w:rsid w:val="00336D1E"/>
    <w:rsid w:val="00336ECA"/>
    <w:rsid w:val="00337533"/>
    <w:rsid w:val="00337A22"/>
    <w:rsid w:val="00341A61"/>
    <w:rsid w:val="0034392A"/>
    <w:rsid w:val="00343A5D"/>
    <w:rsid w:val="00343CED"/>
    <w:rsid w:val="00343FE7"/>
    <w:rsid w:val="003449E1"/>
    <w:rsid w:val="003450F1"/>
    <w:rsid w:val="003458F7"/>
    <w:rsid w:val="00346DEC"/>
    <w:rsid w:val="00347A58"/>
    <w:rsid w:val="00347C71"/>
    <w:rsid w:val="003514D6"/>
    <w:rsid w:val="00351C32"/>
    <w:rsid w:val="00351C5D"/>
    <w:rsid w:val="003527D7"/>
    <w:rsid w:val="00353717"/>
    <w:rsid w:val="003551E8"/>
    <w:rsid w:val="00355663"/>
    <w:rsid w:val="0036055F"/>
    <w:rsid w:val="00360861"/>
    <w:rsid w:val="00361A94"/>
    <w:rsid w:val="00363B6B"/>
    <w:rsid w:val="00364A84"/>
    <w:rsid w:val="00365FEE"/>
    <w:rsid w:val="00366B3A"/>
    <w:rsid w:val="00367AFD"/>
    <w:rsid w:val="003703C7"/>
    <w:rsid w:val="00372C91"/>
    <w:rsid w:val="00372E11"/>
    <w:rsid w:val="00373848"/>
    <w:rsid w:val="00375708"/>
    <w:rsid w:val="00375810"/>
    <w:rsid w:val="00375822"/>
    <w:rsid w:val="003764B4"/>
    <w:rsid w:val="00376BB3"/>
    <w:rsid w:val="00377C0B"/>
    <w:rsid w:val="00380A65"/>
    <w:rsid w:val="00382475"/>
    <w:rsid w:val="00383915"/>
    <w:rsid w:val="003842A6"/>
    <w:rsid w:val="00384473"/>
    <w:rsid w:val="0038537F"/>
    <w:rsid w:val="003853E3"/>
    <w:rsid w:val="00385F23"/>
    <w:rsid w:val="00386518"/>
    <w:rsid w:val="00387E7B"/>
    <w:rsid w:val="00390FEB"/>
    <w:rsid w:val="0039167D"/>
    <w:rsid w:val="00391D1F"/>
    <w:rsid w:val="00393D63"/>
    <w:rsid w:val="00394674"/>
    <w:rsid w:val="003946EB"/>
    <w:rsid w:val="003948E3"/>
    <w:rsid w:val="00394B17"/>
    <w:rsid w:val="00394F16"/>
    <w:rsid w:val="003952D8"/>
    <w:rsid w:val="003A1358"/>
    <w:rsid w:val="003A3E5A"/>
    <w:rsid w:val="003A552C"/>
    <w:rsid w:val="003A6408"/>
    <w:rsid w:val="003A6987"/>
    <w:rsid w:val="003B105D"/>
    <w:rsid w:val="003B3455"/>
    <w:rsid w:val="003B5A31"/>
    <w:rsid w:val="003B63AC"/>
    <w:rsid w:val="003C566A"/>
    <w:rsid w:val="003C5B35"/>
    <w:rsid w:val="003C6007"/>
    <w:rsid w:val="003C6BCC"/>
    <w:rsid w:val="003D15D2"/>
    <w:rsid w:val="003D19E0"/>
    <w:rsid w:val="003D40DC"/>
    <w:rsid w:val="003D64A6"/>
    <w:rsid w:val="003D72A6"/>
    <w:rsid w:val="003D7482"/>
    <w:rsid w:val="003D7536"/>
    <w:rsid w:val="003E0A1A"/>
    <w:rsid w:val="003E0FA0"/>
    <w:rsid w:val="003E2FC0"/>
    <w:rsid w:val="003E5508"/>
    <w:rsid w:val="003E6436"/>
    <w:rsid w:val="003E66C8"/>
    <w:rsid w:val="003E799D"/>
    <w:rsid w:val="003F0937"/>
    <w:rsid w:val="003F32B2"/>
    <w:rsid w:val="003F3C98"/>
    <w:rsid w:val="003F4159"/>
    <w:rsid w:val="003F457A"/>
    <w:rsid w:val="003F6E1A"/>
    <w:rsid w:val="003F7E87"/>
    <w:rsid w:val="0040243F"/>
    <w:rsid w:val="004024C4"/>
    <w:rsid w:val="004040B4"/>
    <w:rsid w:val="00404A4A"/>
    <w:rsid w:val="00405887"/>
    <w:rsid w:val="00405CF3"/>
    <w:rsid w:val="00410B20"/>
    <w:rsid w:val="00411F19"/>
    <w:rsid w:val="0041220D"/>
    <w:rsid w:val="00412651"/>
    <w:rsid w:val="00416FC7"/>
    <w:rsid w:val="00421010"/>
    <w:rsid w:val="00427315"/>
    <w:rsid w:val="004309C8"/>
    <w:rsid w:val="004317D6"/>
    <w:rsid w:val="00431E2A"/>
    <w:rsid w:val="00433194"/>
    <w:rsid w:val="00433F69"/>
    <w:rsid w:val="00434432"/>
    <w:rsid w:val="00436D19"/>
    <w:rsid w:val="00440286"/>
    <w:rsid w:val="00442DBC"/>
    <w:rsid w:val="0044335D"/>
    <w:rsid w:val="00443838"/>
    <w:rsid w:val="00443EED"/>
    <w:rsid w:val="0044442A"/>
    <w:rsid w:val="00444824"/>
    <w:rsid w:val="00446596"/>
    <w:rsid w:val="00447B20"/>
    <w:rsid w:val="00447F23"/>
    <w:rsid w:val="00450824"/>
    <w:rsid w:val="00450D17"/>
    <w:rsid w:val="00450D44"/>
    <w:rsid w:val="00450E4D"/>
    <w:rsid w:val="00450E6E"/>
    <w:rsid w:val="00452376"/>
    <w:rsid w:val="0045295E"/>
    <w:rsid w:val="004540A5"/>
    <w:rsid w:val="004540CA"/>
    <w:rsid w:val="00454C67"/>
    <w:rsid w:val="00454D1E"/>
    <w:rsid w:val="0045649A"/>
    <w:rsid w:val="00456BFF"/>
    <w:rsid w:val="0045746B"/>
    <w:rsid w:val="004579A9"/>
    <w:rsid w:val="004646EA"/>
    <w:rsid w:val="00465F14"/>
    <w:rsid w:val="004668A8"/>
    <w:rsid w:val="004704B2"/>
    <w:rsid w:val="00470511"/>
    <w:rsid w:val="00470516"/>
    <w:rsid w:val="00471FE5"/>
    <w:rsid w:val="0047369E"/>
    <w:rsid w:val="004758C4"/>
    <w:rsid w:val="00476760"/>
    <w:rsid w:val="0047700F"/>
    <w:rsid w:val="00477280"/>
    <w:rsid w:val="0047768D"/>
    <w:rsid w:val="00480DA8"/>
    <w:rsid w:val="00481072"/>
    <w:rsid w:val="00481964"/>
    <w:rsid w:val="00482CCC"/>
    <w:rsid w:val="00483A46"/>
    <w:rsid w:val="0048433E"/>
    <w:rsid w:val="004849A2"/>
    <w:rsid w:val="004849E7"/>
    <w:rsid w:val="00484B4A"/>
    <w:rsid w:val="004860AA"/>
    <w:rsid w:val="004863B8"/>
    <w:rsid w:val="00487F75"/>
    <w:rsid w:val="0049076A"/>
    <w:rsid w:val="004913F9"/>
    <w:rsid w:val="00491830"/>
    <w:rsid w:val="00491A98"/>
    <w:rsid w:val="00491C3E"/>
    <w:rsid w:val="00492280"/>
    <w:rsid w:val="00492AC1"/>
    <w:rsid w:val="00495D02"/>
    <w:rsid w:val="00497F95"/>
    <w:rsid w:val="004A0457"/>
    <w:rsid w:val="004A08BF"/>
    <w:rsid w:val="004A1133"/>
    <w:rsid w:val="004A117D"/>
    <w:rsid w:val="004A11A2"/>
    <w:rsid w:val="004A1AC0"/>
    <w:rsid w:val="004A1D6A"/>
    <w:rsid w:val="004A2ECD"/>
    <w:rsid w:val="004A5AC5"/>
    <w:rsid w:val="004B0E65"/>
    <w:rsid w:val="004B1236"/>
    <w:rsid w:val="004B164A"/>
    <w:rsid w:val="004B1C06"/>
    <w:rsid w:val="004B22C3"/>
    <w:rsid w:val="004B2480"/>
    <w:rsid w:val="004C06DC"/>
    <w:rsid w:val="004C0986"/>
    <w:rsid w:val="004C3895"/>
    <w:rsid w:val="004C3CF0"/>
    <w:rsid w:val="004C519E"/>
    <w:rsid w:val="004C77FE"/>
    <w:rsid w:val="004C7BB0"/>
    <w:rsid w:val="004D0029"/>
    <w:rsid w:val="004D0E67"/>
    <w:rsid w:val="004D3A68"/>
    <w:rsid w:val="004D3ED0"/>
    <w:rsid w:val="004D6413"/>
    <w:rsid w:val="004D7534"/>
    <w:rsid w:val="004D76E7"/>
    <w:rsid w:val="004E1FB6"/>
    <w:rsid w:val="004E32E3"/>
    <w:rsid w:val="004E55E0"/>
    <w:rsid w:val="004E6BB8"/>
    <w:rsid w:val="004E6E08"/>
    <w:rsid w:val="004E71DB"/>
    <w:rsid w:val="004F01A8"/>
    <w:rsid w:val="004F129D"/>
    <w:rsid w:val="004F1C50"/>
    <w:rsid w:val="004F27C3"/>
    <w:rsid w:val="004F41D4"/>
    <w:rsid w:val="004F4EFC"/>
    <w:rsid w:val="004F59FA"/>
    <w:rsid w:val="004F6027"/>
    <w:rsid w:val="004F7262"/>
    <w:rsid w:val="004F7277"/>
    <w:rsid w:val="004F7314"/>
    <w:rsid w:val="004F7E1D"/>
    <w:rsid w:val="0050156F"/>
    <w:rsid w:val="00501FE7"/>
    <w:rsid w:val="0050263A"/>
    <w:rsid w:val="005026E1"/>
    <w:rsid w:val="00505E62"/>
    <w:rsid w:val="00505ECA"/>
    <w:rsid w:val="00505F86"/>
    <w:rsid w:val="005103BF"/>
    <w:rsid w:val="005105B3"/>
    <w:rsid w:val="0051081F"/>
    <w:rsid w:val="00510AF2"/>
    <w:rsid w:val="00511765"/>
    <w:rsid w:val="00511B46"/>
    <w:rsid w:val="0051314D"/>
    <w:rsid w:val="005142E5"/>
    <w:rsid w:val="00516064"/>
    <w:rsid w:val="00516AAF"/>
    <w:rsid w:val="00520A58"/>
    <w:rsid w:val="0052131F"/>
    <w:rsid w:val="005226D8"/>
    <w:rsid w:val="00522B5F"/>
    <w:rsid w:val="00522BE0"/>
    <w:rsid w:val="0052485E"/>
    <w:rsid w:val="00524EA2"/>
    <w:rsid w:val="005279E3"/>
    <w:rsid w:val="00532D08"/>
    <w:rsid w:val="00532F84"/>
    <w:rsid w:val="0053337A"/>
    <w:rsid w:val="00533D2F"/>
    <w:rsid w:val="005346D4"/>
    <w:rsid w:val="005352B1"/>
    <w:rsid w:val="00535444"/>
    <w:rsid w:val="0053584F"/>
    <w:rsid w:val="00540325"/>
    <w:rsid w:val="005417D9"/>
    <w:rsid w:val="00542738"/>
    <w:rsid w:val="00542A54"/>
    <w:rsid w:val="00543CB0"/>
    <w:rsid w:val="0054584A"/>
    <w:rsid w:val="00545CD5"/>
    <w:rsid w:val="00550044"/>
    <w:rsid w:val="0055122C"/>
    <w:rsid w:val="00551CA2"/>
    <w:rsid w:val="005520B6"/>
    <w:rsid w:val="00554D82"/>
    <w:rsid w:val="00555A09"/>
    <w:rsid w:val="005568BC"/>
    <w:rsid w:val="00556FAE"/>
    <w:rsid w:val="005620A0"/>
    <w:rsid w:val="00562D92"/>
    <w:rsid w:val="005632C8"/>
    <w:rsid w:val="00564EFE"/>
    <w:rsid w:val="00566A91"/>
    <w:rsid w:val="00570377"/>
    <w:rsid w:val="005713DD"/>
    <w:rsid w:val="00571B5F"/>
    <w:rsid w:val="00571D2D"/>
    <w:rsid w:val="00571E74"/>
    <w:rsid w:val="005723D9"/>
    <w:rsid w:val="00574A11"/>
    <w:rsid w:val="00574E70"/>
    <w:rsid w:val="00574FA6"/>
    <w:rsid w:val="00576AA5"/>
    <w:rsid w:val="00576C93"/>
    <w:rsid w:val="00576F4C"/>
    <w:rsid w:val="00577BCF"/>
    <w:rsid w:val="00580E36"/>
    <w:rsid w:val="00581D6C"/>
    <w:rsid w:val="00582AF1"/>
    <w:rsid w:val="00582B1A"/>
    <w:rsid w:val="005831D0"/>
    <w:rsid w:val="00583707"/>
    <w:rsid w:val="005837BC"/>
    <w:rsid w:val="005845A0"/>
    <w:rsid w:val="005845E5"/>
    <w:rsid w:val="00585479"/>
    <w:rsid w:val="005864DE"/>
    <w:rsid w:val="00590289"/>
    <w:rsid w:val="005917B5"/>
    <w:rsid w:val="005927D3"/>
    <w:rsid w:val="00595593"/>
    <w:rsid w:val="005966EC"/>
    <w:rsid w:val="005A0A16"/>
    <w:rsid w:val="005A1818"/>
    <w:rsid w:val="005A186E"/>
    <w:rsid w:val="005A19F9"/>
    <w:rsid w:val="005A2F22"/>
    <w:rsid w:val="005A3881"/>
    <w:rsid w:val="005A4615"/>
    <w:rsid w:val="005A5E9C"/>
    <w:rsid w:val="005B01D1"/>
    <w:rsid w:val="005B1269"/>
    <w:rsid w:val="005B1E21"/>
    <w:rsid w:val="005B2744"/>
    <w:rsid w:val="005B3ACD"/>
    <w:rsid w:val="005B4A12"/>
    <w:rsid w:val="005B605A"/>
    <w:rsid w:val="005C1030"/>
    <w:rsid w:val="005C1BE0"/>
    <w:rsid w:val="005C3195"/>
    <w:rsid w:val="005C3BB2"/>
    <w:rsid w:val="005C5524"/>
    <w:rsid w:val="005C5687"/>
    <w:rsid w:val="005C5809"/>
    <w:rsid w:val="005C7724"/>
    <w:rsid w:val="005D3C5F"/>
    <w:rsid w:val="005E1DA1"/>
    <w:rsid w:val="005E2755"/>
    <w:rsid w:val="005E4254"/>
    <w:rsid w:val="005E458B"/>
    <w:rsid w:val="005E4FE2"/>
    <w:rsid w:val="005E608A"/>
    <w:rsid w:val="005F35A4"/>
    <w:rsid w:val="005F361B"/>
    <w:rsid w:val="005F4860"/>
    <w:rsid w:val="005F552F"/>
    <w:rsid w:val="005F577A"/>
    <w:rsid w:val="005F79DD"/>
    <w:rsid w:val="006022E7"/>
    <w:rsid w:val="00602C09"/>
    <w:rsid w:val="00603C02"/>
    <w:rsid w:val="006042CB"/>
    <w:rsid w:val="00604770"/>
    <w:rsid w:val="00604896"/>
    <w:rsid w:val="00604F26"/>
    <w:rsid w:val="006073DD"/>
    <w:rsid w:val="00612032"/>
    <w:rsid w:val="006129E6"/>
    <w:rsid w:val="00613A9D"/>
    <w:rsid w:val="00622167"/>
    <w:rsid w:val="00623581"/>
    <w:rsid w:val="006279D5"/>
    <w:rsid w:val="0063064E"/>
    <w:rsid w:val="00632E5A"/>
    <w:rsid w:val="00634005"/>
    <w:rsid w:val="00634DA6"/>
    <w:rsid w:val="006359E1"/>
    <w:rsid w:val="00636A51"/>
    <w:rsid w:val="00636E30"/>
    <w:rsid w:val="0064128E"/>
    <w:rsid w:val="00641881"/>
    <w:rsid w:val="00641EA9"/>
    <w:rsid w:val="0064271B"/>
    <w:rsid w:val="00643B0D"/>
    <w:rsid w:val="0064415E"/>
    <w:rsid w:val="00645455"/>
    <w:rsid w:val="0065040C"/>
    <w:rsid w:val="0065192C"/>
    <w:rsid w:val="006543B4"/>
    <w:rsid w:val="0065477A"/>
    <w:rsid w:val="0065565A"/>
    <w:rsid w:val="00655B19"/>
    <w:rsid w:val="006565DB"/>
    <w:rsid w:val="006566D7"/>
    <w:rsid w:val="00656DBA"/>
    <w:rsid w:val="00661982"/>
    <w:rsid w:val="0066198A"/>
    <w:rsid w:val="00662FE5"/>
    <w:rsid w:val="006637A7"/>
    <w:rsid w:val="0066402B"/>
    <w:rsid w:val="00666DC4"/>
    <w:rsid w:val="00667040"/>
    <w:rsid w:val="006700A5"/>
    <w:rsid w:val="00670B6D"/>
    <w:rsid w:val="00671AB7"/>
    <w:rsid w:val="0067263A"/>
    <w:rsid w:val="00672751"/>
    <w:rsid w:val="006748EA"/>
    <w:rsid w:val="006755C5"/>
    <w:rsid w:val="00682057"/>
    <w:rsid w:val="00687DF8"/>
    <w:rsid w:val="00687FE3"/>
    <w:rsid w:val="00692123"/>
    <w:rsid w:val="006932FB"/>
    <w:rsid w:val="006933D5"/>
    <w:rsid w:val="0069352B"/>
    <w:rsid w:val="00693D81"/>
    <w:rsid w:val="0069738D"/>
    <w:rsid w:val="00697451"/>
    <w:rsid w:val="006A022D"/>
    <w:rsid w:val="006A111A"/>
    <w:rsid w:val="006A1A21"/>
    <w:rsid w:val="006A1A3F"/>
    <w:rsid w:val="006A39F4"/>
    <w:rsid w:val="006A7867"/>
    <w:rsid w:val="006B08D0"/>
    <w:rsid w:val="006B1C4B"/>
    <w:rsid w:val="006B55F4"/>
    <w:rsid w:val="006B7CE9"/>
    <w:rsid w:val="006B7D43"/>
    <w:rsid w:val="006C081E"/>
    <w:rsid w:val="006C12A5"/>
    <w:rsid w:val="006C15AD"/>
    <w:rsid w:val="006C194B"/>
    <w:rsid w:val="006C1F8B"/>
    <w:rsid w:val="006C34C8"/>
    <w:rsid w:val="006C45B3"/>
    <w:rsid w:val="006C4D98"/>
    <w:rsid w:val="006C5853"/>
    <w:rsid w:val="006C6B41"/>
    <w:rsid w:val="006C76B8"/>
    <w:rsid w:val="006D1138"/>
    <w:rsid w:val="006D39F5"/>
    <w:rsid w:val="006D4EDD"/>
    <w:rsid w:val="006D5C8F"/>
    <w:rsid w:val="006E1723"/>
    <w:rsid w:val="006E1B82"/>
    <w:rsid w:val="006E5058"/>
    <w:rsid w:val="006E627B"/>
    <w:rsid w:val="006F2D3E"/>
    <w:rsid w:val="00700C09"/>
    <w:rsid w:val="00701B40"/>
    <w:rsid w:val="00701F65"/>
    <w:rsid w:val="00703415"/>
    <w:rsid w:val="00703D76"/>
    <w:rsid w:val="00705987"/>
    <w:rsid w:val="007100E0"/>
    <w:rsid w:val="00710B8E"/>
    <w:rsid w:val="00710BDA"/>
    <w:rsid w:val="00713E20"/>
    <w:rsid w:val="00720F71"/>
    <w:rsid w:val="0072110E"/>
    <w:rsid w:val="00721735"/>
    <w:rsid w:val="007217E4"/>
    <w:rsid w:val="0072273D"/>
    <w:rsid w:val="00723320"/>
    <w:rsid w:val="007270B2"/>
    <w:rsid w:val="0073103B"/>
    <w:rsid w:val="0073109B"/>
    <w:rsid w:val="0073148B"/>
    <w:rsid w:val="00732AAA"/>
    <w:rsid w:val="007350C0"/>
    <w:rsid w:val="00736528"/>
    <w:rsid w:val="0073704C"/>
    <w:rsid w:val="00737481"/>
    <w:rsid w:val="007400F8"/>
    <w:rsid w:val="007416C8"/>
    <w:rsid w:val="0074352D"/>
    <w:rsid w:val="0074401F"/>
    <w:rsid w:val="00744DD4"/>
    <w:rsid w:val="00747689"/>
    <w:rsid w:val="007508C3"/>
    <w:rsid w:val="00751C6A"/>
    <w:rsid w:val="00753DDD"/>
    <w:rsid w:val="007574AE"/>
    <w:rsid w:val="007578B8"/>
    <w:rsid w:val="00761098"/>
    <w:rsid w:val="007623D6"/>
    <w:rsid w:val="00765CBA"/>
    <w:rsid w:val="00765FBB"/>
    <w:rsid w:val="007663B1"/>
    <w:rsid w:val="0077099A"/>
    <w:rsid w:val="007713BA"/>
    <w:rsid w:val="007751F7"/>
    <w:rsid w:val="00780E77"/>
    <w:rsid w:val="0078489A"/>
    <w:rsid w:val="007867A7"/>
    <w:rsid w:val="007878EC"/>
    <w:rsid w:val="00787CC9"/>
    <w:rsid w:val="007907C7"/>
    <w:rsid w:val="00790E3B"/>
    <w:rsid w:val="007932CA"/>
    <w:rsid w:val="007A3098"/>
    <w:rsid w:val="007A3F1B"/>
    <w:rsid w:val="007A539B"/>
    <w:rsid w:val="007A79EE"/>
    <w:rsid w:val="007B0EE5"/>
    <w:rsid w:val="007B224F"/>
    <w:rsid w:val="007B301A"/>
    <w:rsid w:val="007B326B"/>
    <w:rsid w:val="007B398A"/>
    <w:rsid w:val="007B6AEE"/>
    <w:rsid w:val="007C0EAA"/>
    <w:rsid w:val="007C60D1"/>
    <w:rsid w:val="007D03DF"/>
    <w:rsid w:val="007D05FE"/>
    <w:rsid w:val="007D1D04"/>
    <w:rsid w:val="007D1F36"/>
    <w:rsid w:val="007D261D"/>
    <w:rsid w:val="007D4E04"/>
    <w:rsid w:val="007D5DD5"/>
    <w:rsid w:val="007D617B"/>
    <w:rsid w:val="007D6521"/>
    <w:rsid w:val="007D6EF2"/>
    <w:rsid w:val="007D7711"/>
    <w:rsid w:val="007E105C"/>
    <w:rsid w:val="007E30AB"/>
    <w:rsid w:val="007E380D"/>
    <w:rsid w:val="007E6D0A"/>
    <w:rsid w:val="007E6FA0"/>
    <w:rsid w:val="007F20F7"/>
    <w:rsid w:val="00800BCF"/>
    <w:rsid w:val="00801BF3"/>
    <w:rsid w:val="00802113"/>
    <w:rsid w:val="00803E62"/>
    <w:rsid w:val="0080577E"/>
    <w:rsid w:val="00807C62"/>
    <w:rsid w:val="0081256B"/>
    <w:rsid w:val="00813048"/>
    <w:rsid w:val="00814B21"/>
    <w:rsid w:val="00814F02"/>
    <w:rsid w:val="0081551E"/>
    <w:rsid w:val="0081665C"/>
    <w:rsid w:val="008205F9"/>
    <w:rsid w:val="00821289"/>
    <w:rsid w:val="00822B7D"/>
    <w:rsid w:val="00823738"/>
    <w:rsid w:val="008237DD"/>
    <w:rsid w:val="0082504B"/>
    <w:rsid w:val="008317E4"/>
    <w:rsid w:val="00832D88"/>
    <w:rsid w:val="00832FD4"/>
    <w:rsid w:val="0083385F"/>
    <w:rsid w:val="00835C7F"/>
    <w:rsid w:val="00836AFC"/>
    <w:rsid w:val="008404A0"/>
    <w:rsid w:val="0084059A"/>
    <w:rsid w:val="00840E44"/>
    <w:rsid w:val="008417D6"/>
    <w:rsid w:val="00841997"/>
    <w:rsid w:val="00842307"/>
    <w:rsid w:val="00842BC0"/>
    <w:rsid w:val="00842F4E"/>
    <w:rsid w:val="00843BEE"/>
    <w:rsid w:val="00844C26"/>
    <w:rsid w:val="00844DCB"/>
    <w:rsid w:val="0084627E"/>
    <w:rsid w:val="0084711A"/>
    <w:rsid w:val="00850182"/>
    <w:rsid w:val="00852F8F"/>
    <w:rsid w:val="00857296"/>
    <w:rsid w:val="00857D67"/>
    <w:rsid w:val="00857F82"/>
    <w:rsid w:val="00860E9B"/>
    <w:rsid w:val="00861F69"/>
    <w:rsid w:val="00862B00"/>
    <w:rsid w:val="00862F64"/>
    <w:rsid w:val="00863365"/>
    <w:rsid w:val="00864576"/>
    <w:rsid w:val="0086484E"/>
    <w:rsid w:val="008656BB"/>
    <w:rsid w:val="008656EC"/>
    <w:rsid w:val="00865769"/>
    <w:rsid w:val="0086616D"/>
    <w:rsid w:val="00866BB6"/>
    <w:rsid w:val="0087086E"/>
    <w:rsid w:val="00870971"/>
    <w:rsid w:val="00870CBA"/>
    <w:rsid w:val="00870FDE"/>
    <w:rsid w:val="00872A23"/>
    <w:rsid w:val="00873A8C"/>
    <w:rsid w:val="00873D19"/>
    <w:rsid w:val="00876540"/>
    <w:rsid w:val="008766E5"/>
    <w:rsid w:val="00876A74"/>
    <w:rsid w:val="00877232"/>
    <w:rsid w:val="00877553"/>
    <w:rsid w:val="0088032B"/>
    <w:rsid w:val="00880488"/>
    <w:rsid w:val="00884C2C"/>
    <w:rsid w:val="00884D54"/>
    <w:rsid w:val="008858C2"/>
    <w:rsid w:val="00885D62"/>
    <w:rsid w:val="00886169"/>
    <w:rsid w:val="00887A0B"/>
    <w:rsid w:val="00891311"/>
    <w:rsid w:val="00891BE1"/>
    <w:rsid w:val="0089249C"/>
    <w:rsid w:val="00893206"/>
    <w:rsid w:val="00895BD6"/>
    <w:rsid w:val="008A020E"/>
    <w:rsid w:val="008A1D98"/>
    <w:rsid w:val="008A5C03"/>
    <w:rsid w:val="008B122F"/>
    <w:rsid w:val="008B3B63"/>
    <w:rsid w:val="008B4AA6"/>
    <w:rsid w:val="008B4CC1"/>
    <w:rsid w:val="008B675D"/>
    <w:rsid w:val="008B6E4A"/>
    <w:rsid w:val="008C5001"/>
    <w:rsid w:val="008C7EAC"/>
    <w:rsid w:val="008D0B6E"/>
    <w:rsid w:val="008D14AC"/>
    <w:rsid w:val="008D2218"/>
    <w:rsid w:val="008D353B"/>
    <w:rsid w:val="008D3AC7"/>
    <w:rsid w:val="008D4D5A"/>
    <w:rsid w:val="008D5DEC"/>
    <w:rsid w:val="008D5F08"/>
    <w:rsid w:val="008D719C"/>
    <w:rsid w:val="008D7351"/>
    <w:rsid w:val="008E7104"/>
    <w:rsid w:val="008E7FCF"/>
    <w:rsid w:val="008F130E"/>
    <w:rsid w:val="008F3047"/>
    <w:rsid w:val="008F4521"/>
    <w:rsid w:val="00900228"/>
    <w:rsid w:val="009004BB"/>
    <w:rsid w:val="0090067D"/>
    <w:rsid w:val="0090229E"/>
    <w:rsid w:val="00903128"/>
    <w:rsid w:val="009049C6"/>
    <w:rsid w:val="00904A28"/>
    <w:rsid w:val="00905817"/>
    <w:rsid w:val="009106FA"/>
    <w:rsid w:val="0091197D"/>
    <w:rsid w:val="009128C8"/>
    <w:rsid w:val="00912FB5"/>
    <w:rsid w:val="00914824"/>
    <w:rsid w:val="00915BD7"/>
    <w:rsid w:val="00921F87"/>
    <w:rsid w:val="009239C0"/>
    <w:rsid w:val="009253BB"/>
    <w:rsid w:val="00925E83"/>
    <w:rsid w:val="00926EFD"/>
    <w:rsid w:val="00930DEA"/>
    <w:rsid w:val="00932858"/>
    <w:rsid w:val="00936F68"/>
    <w:rsid w:val="0094150B"/>
    <w:rsid w:val="0095047B"/>
    <w:rsid w:val="00951651"/>
    <w:rsid w:val="0095535B"/>
    <w:rsid w:val="00955714"/>
    <w:rsid w:val="00956A30"/>
    <w:rsid w:val="00956D57"/>
    <w:rsid w:val="009623A5"/>
    <w:rsid w:val="009625CD"/>
    <w:rsid w:val="009646C3"/>
    <w:rsid w:val="00965EAF"/>
    <w:rsid w:val="00966AF9"/>
    <w:rsid w:val="009673D9"/>
    <w:rsid w:val="00967847"/>
    <w:rsid w:val="00971D46"/>
    <w:rsid w:val="00973EF3"/>
    <w:rsid w:val="00974F09"/>
    <w:rsid w:val="00975050"/>
    <w:rsid w:val="00976A92"/>
    <w:rsid w:val="00976C19"/>
    <w:rsid w:val="00977AF4"/>
    <w:rsid w:val="00977E6B"/>
    <w:rsid w:val="009807D1"/>
    <w:rsid w:val="00983974"/>
    <w:rsid w:val="0098611D"/>
    <w:rsid w:val="00990A38"/>
    <w:rsid w:val="009912BD"/>
    <w:rsid w:val="00991AFD"/>
    <w:rsid w:val="00991C5A"/>
    <w:rsid w:val="009920AD"/>
    <w:rsid w:val="0099480B"/>
    <w:rsid w:val="009A1186"/>
    <w:rsid w:val="009A4646"/>
    <w:rsid w:val="009A48F5"/>
    <w:rsid w:val="009A5E74"/>
    <w:rsid w:val="009A5E8B"/>
    <w:rsid w:val="009A6480"/>
    <w:rsid w:val="009B42AA"/>
    <w:rsid w:val="009B78E6"/>
    <w:rsid w:val="009C1237"/>
    <w:rsid w:val="009C37FA"/>
    <w:rsid w:val="009C43F4"/>
    <w:rsid w:val="009D167B"/>
    <w:rsid w:val="009D239B"/>
    <w:rsid w:val="009D3684"/>
    <w:rsid w:val="009D3C92"/>
    <w:rsid w:val="009D5604"/>
    <w:rsid w:val="009D5C59"/>
    <w:rsid w:val="009D6D28"/>
    <w:rsid w:val="009D7F74"/>
    <w:rsid w:val="009E0C06"/>
    <w:rsid w:val="009E26FD"/>
    <w:rsid w:val="009E59F1"/>
    <w:rsid w:val="009F08F3"/>
    <w:rsid w:val="009F1148"/>
    <w:rsid w:val="009F196D"/>
    <w:rsid w:val="009F1A9C"/>
    <w:rsid w:val="009F1EE6"/>
    <w:rsid w:val="009F2128"/>
    <w:rsid w:val="009F2F2D"/>
    <w:rsid w:val="009F2FA5"/>
    <w:rsid w:val="009F4AAA"/>
    <w:rsid w:val="009F7E43"/>
    <w:rsid w:val="00A0081E"/>
    <w:rsid w:val="00A008F5"/>
    <w:rsid w:val="00A02442"/>
    <w:rsid w:val="00A0356B"/>
    <w:rsid w:val="00A0557D"/>
    <w:rsid w:val="00A072C0"/>
    <w:rsid w:val="00A079D2"/>
    <w:rsid w:val="00A07CF3"/>
    <w:rsid w:val="00A100BC"/>
    <w:rsid w:val="00A1015C"/>
    <w:rsid w:val="00A10C3B"/>
    <w:rsid w:val="00A12B39"/>
    <w:rsid w:val="00A17071"/>
    <w:rsid w:val="00A17497"/>
    <w:rsid w:val="00A17F8E"/>
    <w:rsid w:val="00A20FFA"/>
    <w:rsid w:val="00A21E49"/>
    <w:rsid w:val="00A22E03"/>
    <w:rsid w:val="00A23677"/>
    <w:rsid w:val="00A23F47"/>
    <w:rsid w:val="00A24026"/>
    <w:rsid w:val="00A24F05"/>
    <w:rsid w:val="00A25C06"/>
    <w:rsid w:val="00A25D75"/>
    <w:rsid w:val="00A2718D"/>
    <w:rsid w:val="00A301C9"/>
    <w:rsid w:val="00A32A5A"/>
    <w:rsid w:val="00A32FB0"/>
    <w:rsid w:val="00A3462B"/>
    <w:rsid w:val="00A35676"/>
    <w:rsid w:val="00A4132B"/>
    <w:rsid w:val="00A41B4F"/>
    <w:rsid w:val="00A43EFD"/>
    <w:rsid w:val="00A44795"/>
    <w:rsid w:val="00A45333"/>
    <w:rsid w:val="00A45867"/>
    <w:rsid w:val="00A47864"/>
    <w:rsid w:val="00A47991"/>
    <w:rsid w:val="00A5063E"/>
    <w:rsid w:val="00A545CF"/>
    <w:rsid w:val="00A54DE9"/>
    <w:rsid w:val="00A553E7"/>
    <w:rsid w:val="00A56F31"/>
    <w:rsid w:val="00A6023C"/>
    <w:rsid w:val="00A60A28"/>
    <w:rsid w:val="00A60E6B"/>
    <w:rsid w:val="00A6145F"/>
    <w:rsid w:val="00A639A9"/>
    <w:rsid w:val="00A70696"/>
    <w:rsid w:val="00A70C2B"/>
    <w:rsid w:val="00A70D9E"/>
    <w:rsid w:val="00A745BB"/>
    <w:rsid w:val="00A75D5E"/>
    <w:rsid w:val="00A76BE5"/>
    <w:rsid w:val="00A8085D"/>
    <w:rsid w:val="00A81329"/>
    <w:rsid w:val="00A81F8A"/>
    <w:rsid w:val="00A842C3"/>
    <w:rsid w:val="00A843BD"/>
    <w:rsid w:val="00A84C42"/>
    <w:rsid w:val="00A858C0"/>
    <w:rsid w:val="00A85906"/>
    <w:rsid w:val="00A8653E"/>
    <w:rsid w:val="00A878BE"/>
    <w:rsid w:val="00A90BC1"/>
    <w:rsid w:val="00A92B27"/>
    <w:rsid w:val="00A9675E"/>
    <w:rsid w:val="00A96D1E"/>
    <w:rsid w:val="00A97373"/>
    <w:rsid w:val="00A97B01"/>
    <w:rsid w:val="00AA02C7"/>
    <w:rsid w:val="00AA1634"/>
    <w:rsid w:val="00AA2062"/>
    <w:rsid w:val="00AA2DBB"/>
    <w:rsid w:val="00AA4741"/>
    <w:rsid w:val="00AA56F9"/>
    <w:rsid w:val="00AA57B4"/>
    <w:rsid w:val="00AA737D"/>
    <w:rsid w:val="00AB07E5"/>
    <w:rsid w:val="00AB391D"/>
    <w:rsid w:val="00AB4423"/>
    <w:rsid w:val="00AB53ED"/>
    <w:rsid w:val="00AB64C3"/>
    <w:rsid w:val="00AB65E8"/>
    <w:rsid w:val="00AB6C9F"/>
    <w:rsid w:val="00AB7AA6"/>
    <w:rsid w:val="00AC02A6"/>
    <w:rsid w:val="00AC217E"/>
    <w:rsid w:val="00AC2A10"/>
    <w:rsid w:val="00AC2F87"/>
    <w:rsid w:val="00AC4EEE"/>
    <w:rsid w:val="00AC5930"/>
    <w:rsid w:val="00AC7373"/>
    <w:rsid w:val="00AD0362"/>
    <w:rsid w:val="00AD1672"/>
    <w:rsid w:val="00AD1CCE"/>
    <w:rsid w:val="00AD241D"/>
    <w:rsid w:val="00AD2A1D"/>
    <w:rsid w:val="00AD3898"/>
    <w:rsid w:val="00AD38DC"/>
    <w:rsid w:val="00AD456C"/>
    <w:rsid w:val="00AD6B2C"/>
    <w:rsid w:val="00AD7DB8"/>
    <w:rsid w:val="00AE018C"/>
    <w:rsid w:val="00AE0847"/>
    <w:rsid w:val="00AE0A74"/>
    <w:rsid w:val="00AE1936"/>
    <w:rsid w:val="00AE2730"/>
    <w:rsid w:val="00AE285C"/>
    <w:rsid w:val="00AE290C"/>
    <w:rsid w:val="00AE5339"/>
    <w:rsid w:val="00AE681D"/>
    <w:rsid w:val="00AE6D91"/>
    <w:rsid w:val="00AE7BFE"/>
    <w:rsid w:val="00AF00A3"/>
    <w:rsid w:val="00AF0953"/>
    <w:rsid w:val="00AF1559"/>
    <w:rsid w:val="00AF265B"/>
    <w:rsid w:val="00AF35DF"/>
    <w:rsid w:val="00AF484C"/>
    <w:rsid w:val="00AF6594"/>
    <w:rsid w:val="00AF6E29"/>
    <w:rsid w:val="00AF7B65"/>
    <w:rsid w:val="00B00DA7"/>
    <w:rsid w:val="00B01B04"/>
    <w:rsid w:val="00B06876"/>
    <w:rsid w:val="00B06F34"/>
    <w:rsid w:val="00B10AD4"/>
    <w:rsid w:val="00B1113C"/>
    <w:rsid w:val="00B117F6"/>
    <w:rsid w:val="00B124F0"/>
    <w:rsid w:val="00B135F0"/>
    <w:rsid w:val="00B13718"/>
    <w:rsid w:val="00B155C5"/>
    <w:rsid w:val="00B16CB8"/>
    <w:rsid w:val="00B231D6"/>
    <w:rsid w:val="00B24F00"/>
    <w:rsid w:val="00B3119A"/>
    <w:rsid w:val="00B32707"/>
    <w:rsid w:val="00B32737"/>
    <w:rsid w:val="00B34895"/>
    <w:rsid w:val="00B36582"/>
    <w:rsid w:val="00B37484"/>
    <w:rsid w:val="00B4119E"/>
    <w:rsid w:val="00B42DC9"/>
    <w:rsid w:val="00B42FCC"/>
    <w:rsid w:val="00B43CA1"/>
    <w:rsid w:val="00B45667"/>
    <w:rsid w:val="00B46FFB"/>
    <w:rsid w:val="00B47516"/>
    <w:rsid w:val="00B47569"/>
    <w:rsid w:val="00B534AB"/>
    <w:rsid w:val="00B55418"/>
    <w:rsid w:val="00B56967"/>
    <w:rsid w:val="00B574D3"/>
    <w:rsid w:val="00B61628"/>
    <w:rsid w:val="00B616D9"/>
    <w:rsid w:val="00B61891"/>
    <w:rsid w:val="00B64B95"/>
    <w:rsid w:val="00B64BB0"/>
    <w:rsid w:val="00B66EBC"/>
    <w:rsid w:val="00B707BD"/>
    <w:rsid w:val="00B717B9"/>
    <w:rsid w:val="00B7284E"/>
    <w:rsid w:val="00B72EAB"/>
    <w:rsid w:val="00B73650"/>
    <w:rsid w:val="00B7496E"/>
    <w:rsid w:val="00B74BA6"/>
    <w:rsid w:val="00B75FE0"/>
    <w:rsid w:val="00B76D73"/>
    <w:rsid w:val="00B76DBC"/>
    <w:rsid w:val="00B8043F"/>
    <w:rsid w:val="00B8163F"/>
    <w:rsid w:val="00B83C7F"/>
    <w:rsid w:val="00B86905"/>
    <w:rsid w:val="00B8694B"/>
    <w:rsid w:val="00B869A0"/>
    <w:rsid w:val="00B90680"/>
    <w:rsid w:val="00B906E3"/>
    <w:rsid w:val="00B912C3"/>
    <w:rsid w:val="00B91C52"/>
    <w:rsid w:val="00B92DCF"/>
    <w:rsid w:val="00B9370B"/>
    <w:rsid w:val="00B93CBA"/>
    <w:rsid w:val="00B94F1F"/>
    <w:rsid w:val="00B95691"/>
    <w:rsid w:val="00B970EE"/>
    <w:rsid w:val="00B971EE"/>
    <w:rsid w:val="00B972B5"/>
    <w:rsid w:val="00BA161C"/>
    <w:rsid w:val="00BA25E1"/>
    <w:rsid w:val="00BA3609"/>
    <w:rsid w:val="00BA3ACF"/>
    <w:rsid w:val="00BA4787"/>
    <w:rsid w:val="00BA4AE9"/>
    <w:rsid w:val="00BA4B43"/>
    <w:rsid w:val="00BA7A53"/>
    <w:rsid w:val="00BB037C"/>
    <w:rsid w:val="00BB2DE0"/>
    <w:rsid w:val="00BB4BF3"/>
    <w:rsid w:val="00BB5193"/>
    <w:rsid w:val="00BB5355"/>
    <w:rsid w:val="00BC20B9"/>
    <w:rsid w:val="00BC2152"/>
    <w:rsid w:val="00BC49D4"/>
    <w:rsid w:val="00BC60D1"/>
    <w:rsid w:val="00BC6503"/>
    <w:rsid w:val="00BC6676"/>
    <w:rsid w:val="00BD068A"/>
    <w:rsid w:val="00BD3B71"/>
    <w:rsid w:val="00BD4590"/>
    <w:rsid w:val="00BD615D"/>
    <w:rsid w:val="00BE0960"/>
    <w:rsid w:val="00BE137C"/>
    <w:rsid w:val="00BE22DD"/>
    <w:rsid w:val="00BE23B2"/>
    <w:rsid w:val="00BE2D41"/>
    <w:rsid w:val="00BE31A9"/>
    <w:rsid w:val="00BE3303"/>
    <w:rsid w:val="00BE5451"/>
    <w:rsid w:val="00BF2155"/>
    <w:rsid w:val="00C002CD"/>
    <w:rsid w:val="00C0136E"/>
    <w:rsid w:val="00C01D4B"/>
    <w:rsid w:val="00C022A9"/>
    <w:rsid w:val="00C03503"/>
    <w:rsid w:val="00C04537"/>
    <w:rsid w:val="00C053CA"/>
    <w:rsid w:val="00C07667"/>
    <w:rsid w:val="00C077D2"/>
    <w:rsid w:val="00C07DD3"/>
    <w:rsid w:val="00C12E14"/>
    <w:rsid w:val="00C1393D"/>
    <w:rsid w:val="00C17779"/>
    <w:rsid w:val="00C22511"/>
    <w:rsid w:val="00C22A96"/>
    <w:rsid w:val="00C22B27"/>
    <w:rsid w:val="00C24F5F"/>
    <w:rsid w:val="00C2662A"/>
    <w:rsid w:val="00C30EC7"/>
    <w:rsid w:val="00C30FD5"/>
    <w:rsid w:val="00C31144"/>
    <w:rsid w:val="00C321D8"/>
    <w:rsid w:val="00C3290B"/>
    <w:rsid w:val="00C34066"/>
    <w:rsid w:val="00C34E8A"/>
    <w:rsid w:val="00C40D36"/>
    <w:rsid w:val="00C45D1F"/>
    <w:rsid w:val="00C46231"/>
    <w:rsid w:val="00C46BDE"/>
    <w:rsid w:val="00C51030"/>
    <w:rsid w:val="00C517BB"/>
    <w:rsid w:val="00C51FFB"/>
    <w:rsid w:val="00C5227B"/>
    <w:rsid w:val="00C528FE"/>
    <w:rsid w:val="00C56757"/>
    <w:rsid w:val="00C57B2B"/>
    <w:rsid w:val="00C6004A"/>
    <w:rsid w:val="00C60F10"/>
    <w:rsid w:val="00C625B7"/>
    <w:rsid w:val="00C63414"/>
    <w:rsid w:val="00C63DE7"/>
    <w:rsid w:val="00C641E1"/>
    <w:rsid w:val="00C65154"/>
    <w:rsid w:val="00C65D16"/>
    <w:rsid w:val="00C66A9A"/>
    <w:rsid w:val="00C70C9C"/>
    <w:rsid w:val="00C70CC0"/>
    <w:rsid w:val="00C72CEC"/>
    <w:rsid w:val="00C73026"/>
    <w:rsid w:val="00C8206D"/>
    <w:rsid w:val="00C829A2"/>
    <w:rsid w:val="00C837D5"/>
    <w:rsid w:val="00C840B4"/>
    <w:rsid w:val="00C85024"/>
    <w:rsid w:val="00C85F5D"/>
    <w:rsid w:val="00C86200"/>
    <w:rsid w:val="00C8702D"/>
    <w:rsid w:val="00C87A74"/>
    <w:rsid w:val="00C91E47"/>
    <w:rsid w:val="00C9439A"/>
    <w:rsid w:val="00C944B1"/>
    <w:rsid w:val="00C9454D"/>
    <w:rsid w:val="00C94725"/>
    <w:rsid w:val="00C95CF8"/>
    <w:rsid w:val="00C96791"/>
    <w:rsid w:val="00C96C6F"/>
    <w:rsid w:val="00C96E2E"/>
    <w:rsid w:val="00C972D0"/>
    <w:rsid w:val="00C97E48"/>
    <w:rsid w:val="00CA38A0"/>
    <w:rsid w:val="00CA44A3"/>
    <w:rsid w:val="00CA4B66"/>
    <w:rsid w:val="00CA4F4E"/>
    <w:rsid w:val="00CA7871"/>
    <w:rsid w:val="00CB0C3B"/>
    <w:rsid w:val="00CB1E62"/>
    <w:rsid w:val="00CB3CEA"/>
    <w:rsid w:val="00CB5811"/>
    <w:rsid w:val="00CB6732"/>
    <w:rsid w:val="00CB6E6E"/>
    <w:rsid w:val="00CC0221"/>
    <w:rsid w:val="00CC04BF"/>
    <w:rsid w:val="00CC0A2E"/>
    <w:rsid w:val="00CC3479"/>
    <w:rsid w:val="00CC6AFF"/>
    <w:rsid w:val="00CD11AC"/>
    <w:rsid w:val="00CD251D"/>
    <w:rsid w:val="00CD2598"/>
    <w:rsid w:val="00CD31E8"/>
    <w:rsid w:val="00CD3B7B"/>
    <w:rsid w:val="00CD40AA"/>
    <w:rsid w:val="00CD721C"/>
    <w:rsid w:val="00CE082E"/>
    <w:rsid w:val="00CE1391"/>
    <w:rsid w:val="00CE20A4"/>
    <w:rsid w:val="00CE2AE1"/>
    <w:rsid w:val="00CE32C8"/>
    <w:rsid w:val="00CE77D3"/>
    <w:rsid w:val="00CE7A9E"/>
    <w:rsid w:val="00CF271D"/>
    <w:rsid w:val="00CF5659"/>
    <w:rsid w:val="00CF722D"/>
    <w:rsid w:val="00CF7C6A"/>
    <w:rsid w:val="00D00515"/>
    <w:rsid w:val="00D07F8D"/>
    <w:rsid w:val="00D10244"/>
    <w:rsid w:val="00D11D2E"/>
    <w:rsid w:val="00D129D5"/>
    <w:rsid w:val="00D14B19"/>
    <w:rsid w:val="00D15441"/>
    <w:rsid w:val="00D163EA"/>
    <w:rsid w:val="00D17A91"/>
    <w:rsid w:val="00D17F28"/>
    <w:rsid w:val="00D220E0"/>
    <w:rsid w:val="00D241D0"/>
    <w:rsid w:val="00D26287"/>
    <w:rsid w:val="00D27BC5"/>
    <w:rsid w:val="00D31AA9"/>
    <w:rsid w:val="00D3339A"/>
    <w:rsid w:val="00D37749"/>
    <w:rsid w:val="00D37858"/>
    <w:rsid w:val="00D40FDF"/>
    <w:rsid w:val="00D42C91"/>
    <w:rsid w:val="00D42D15"/>
    <w:rsid w:val="00D43A6E"/>
    <w:rsid w:val="00D442E2"/>
    <w:rsid w:val="00D45060"/>
    <w:rsid w:val="00D50C4E"/>
    <w:rsid w:val="00D51410"/>
    <w:rsid w:val="00D5187A"/>
    <w:rsid w:val="00D56016"/>
    <w:rsid w:val="00D5603D"/>
    <w:rsid w:val="00D60EE7"/>
    <w:rsid w:val="00D62560"/>
    <w:rsid w:val="00D65B2A"/>
    <w:rsid w:val="00D6612C"/>
    <w:rsid w:val="00D66227"/>
    <w:rsid w:val="00D702D4"/>
    <w:rsid w:val="00D71211"/>
    <w:rsid w:val="00D72F54"/>
    <w:rsid w:val="00D757EB"/>
    <w:rsid w:val="00D830A1"/>
    <w:rsid w:val="00D83C21"/>
    <w:rsid w:val="00D94C91"/>
    <w:rsid w:val="00D97D05"/>
    <w:rsid w:val="00DA03DE"/>
    <w:rsid w:val="00DA2CED"/>
    <w:rsid w:val="00DA59FE"/>
    <w:rsid w:val="00DA70B8"/>
    <w:rsid w:val="00DB46AE"/>
    <w:rsid w:val="00DB51C1"/>
    <w:rsid w:val="00DB553C"/>
    <w:rsid w:val="00DB5D90"/>
    <w:rsid w:val="00DB6EBB"/>
    <w:rsid w:val="00DC4269"/>
    <w:rsid w:val="00DC4FF4"/>
    <w:rsid w:val="00DD248E"/>
    <w:rsid w:val="00DD4A08"/>
    <w:rsid w:val="00DD65A6"/>
    <w:rsid w:val="00DD6E98"/>
    <w:rsid w:val="00DE0489"/>
    <w:rsid w:val="00DE231D"/>
    <w:rsid w:val="00DE233C"/>
    <w:rsid w:val="00DE2ED1"/>
    <w:rsid w:val="00DE4313"/>
    <w:rsid w:val="00DE76FE"/>
    <w:rsid w:val="00DE7EF2"/>
    <w:rsid w:val="00DF0FFD"/>
    <w:rsid w:val="00DF1FAC"/>
    <w:rsid w:val="00DF24D1"/>
    <w:rsid w:val="00DF534C"/>
    <w:rsid w:val="00DF543B"/>
    <w:rsid w:val="00DF66E4"/>
    <w:rsid w:val="00E00EA8"/>
    <w:rsid w:val="00E01595"/>
    <w:rsid w:val="00E0208F"/>
    <w:rsid w:val="00E026FD"/>
    <w:rsid w:val="00E03C0B"/>
    <w:rsid w:val="00E0447E"/>
    <w:rsid w:val="00E04E64"/>
    <w:rsid w:val="00E05D4A"/>
    <w:rsid w:val="00E06758"/>
    <w:rsid w:val="00E070DC"/>
    <w:rsid w:val="00E11558"/>
    <w:rsid w:val="00E11728"/>
    <w:rsid w:val="00E12DE6"/>
    <w:rsid w:val="00E13040"/>
    <w:rsid w:val="00E14D26"/>
    <w:rsid w:val="00E15088"/>
    <w:rsid w:val="00E1543C"/>
    <w:rsid w:val="00E15B52"/>
    <w:rsid w:val="00E17FDA"/>
    <w:rsid w:val="00E201B5"/>
    <w:rsid w:val="00E20B0A"/>
    <w:rsid w:val="00E21DBF"/>
    <w:rsid w:val="00E23726"/>
    <w:rsid w:val="00E23A1A"/>
    <w:rsid w:val="00E24E5B"/>
    <w:rsid w:val="00E274A7"/>
    <w:rsid w:val="00E314D3"/>
    <w:rsid w:val="00E31F20"/>
    <w:rsid w:val="00E325CE"/>
    <w:rsid w:val="00E341BC"/>
    <w:rsid w:val="00E345A0"/>
    <w:rsid w:val="00E34863"/>
    <w:rsid w:val="00E37C08"/>
    <w:rsid w:val="00E37D2E"/>
    <w:rsid w:val="00E443FF"/>
    <w:rsid w:val="00E458B9"/>
    <w:rsid w:val="00E46EE6"/>
    <w:rsid w:val="00E50E84"/>
    <w:rsid w:val="00E54224"/>
    <w:rsid w:val="00E54876"/>
    <w:rsid w:val="00E54BBF"/>
    <w:rsid w:val="00E54EC1"/>
    <w:rsid w:val="00E55232"/>
    <w:rsid w:val="00E55A22"/>
    <w:rsid w:val="00E579DF"/>
    <w:rsid w:val="00E60CAD"/>
    <w:rsid w:val="00E61914"/>
    <w:rsid w:val="00E624D4"/>
    <w:rsid w:val="00E63023"/>
    <w:rsid w:val="00E64460"/>
    <w:rsid w:val="00E65563"/>
    <w:rsid w:val="00E65F50"/>
    <w:rsid w:val="00E66503"/>
    <w:rsid w:val="00E70E9E"/>
    <w:rsid w:val="00E7109B"/>
    <w:rsid w:val="00E71767"/>
    <w:rsid w:val="00E71791"/>
    <w:rsid w:val="00E71C62"/>
    <w:rsid w:val="00E73D6B"/>
    <w:rsid w:val="00E74377"/>
    <w:rsid w:val="00E746FD"/>
    <w:rsid w:val="00E764CA"/>
    <w:rsid w:val="00E8006F"/>
    <w:rsid w:val="00E81E7D"/>
    <w:rsid w:val="00E90197"/>
    <w:rsid w:val="00E9093D"/>
    <w:rsid w:val="00E90AED"/>
    <w:rsid w:val="00E90E86"/>
    <w:rsid w:val="00E924FF"/>
    <w:rsid w:val="00E92DB9"/>
    <w:rsid w:val="00E944DA"/>
    <w:rsid w:val="00E94884"/>
    <w:rsid w:val="00E95084"/>
    <w:rsid w:val="00E962AA"/>
    <w:rsid w:val="00EA1781"/>
    <w:rsid w:val="00EA5976"/>
    <w:rsid w:val="00EA5DA3"/>
    <w:rsid w:val="00EA6653"/>
    <w:rsid w:val="00EA6EAB"/>
    <w:rsid w:val="00EA7614"/>
    <w:rsid w:val="00EB2515"/>
    <w:rsid w:val="00EB45CF"/>
    <w:rsid w:val="00EB52D2"/>
    <w:rsid w:val="00EB53E7"/>
    <w:rsid w:val="00EB62F4"/>
    <w:rsid w:val="00EB7122"/>
    <w:rsid w:val="00EB72B6"/>
    <w:rsid w:val="00EC312D"/>
    <w:rsid w:val="00EC348F"/>
    <w:rsid w:val="00EC661E"/>
    <w:rsid w:val="00EC7AAE"/>
    <w:rsid w:val="00ED2C8B"/>
    <w:rsid w:val="00ED3112"/>
    <w:rsid w:val="00ED470A"/>
    <w:rsid w:val="00ED4C04"/>
    <w:rsid w:val="00ED4F2B"/>
    <w:rsid w:val="00EE1A16"/>
    <w:rsid w:val="00EE382F"/>
    <w:rsid w:val="00EE4416"/>
    <w:rsid w:val="00EE4600"/>
    <w:rsid w:val="00EE5DB8"/>
    <w:rsid w:val="00EF2D11"/>
    <w:rsid w:val="00EF52D8"/>
    <w:rsid w:val="00EF5B00"/>
    <w:rsid w:val="00F01781"/>
    <w:rsid w:val="00F0395F"/>
    <w:rsid w:val="00F03DB0"/>
    <w:rsid w:val="00F05003"/>
    <w:rsid w:val="00F057D5"/>
    <w:rsid w:val="00F107D4"/>
    <w:rsid w:val="00F1216A"/>
    <w:rsid w:val="00F12900"/>
    <w:rsid w:val="00F12FCE"/>
    <w:rsid w:val="00F148BE"/>
    <w:rsid w:val="00F14993"/>
    <w:rsid w:val="00F1663D"/>
    <w:rsid w:val="00F1729E"/>
    <w:rsid w:val="00F20E4F"/>
    <w:rsid w:val="00F22BC3"/>
    <w:rsid w:val="00F257BE"/>
    <w:rsid w:val="00F26D1D"/>
    <w:rsid w:val="00F334E8"/>
    <w:rsid w:val="00F37E0D"/>
    <w:rsid w:val="00F40AF9"/>
    <w:rsid w:val="00F40F9C"/>
    <w:rsid w:val="00F43989"/>
    <w:rsid w:val="00F443F8"/>
    <w:rsid w:val="00F44579"/>
    <w:rsid w:val="00F47BDA"/>
    <w:rsid w:val="00F506A5"/>
    <w:rsid w:val="00F50F8D"/>
    <w:rsid w:val="00F520ED"/>
    <w:rsid w:val="00F53AD3"/>
    <w:rsid w:val="00F542C9"/>
    <w:rsid w:val="00F55AD3"/>
    <w:rsid w:val="00F576E7"/>
    <w:rsid w:val="00F57EDA"/>
    <w:rsid w:val="00F60029"/>
    <w:rsid w:val="00F601E9"/>
    <w:rsid w:val="00F602F1"/>
    <w:rsid w:val="00F6126F"/>
    <w:rsid w:val="00F625E8"/>
    <w:rsid w:val="00F644A4"/>
    <w:rsid w:val="00F6507F"/>
    <w:rsid w:val="00F651C9"/>
    <w:rsid w:val="00F671B2"/>
    <w:rsid w:val="00F70DBF"/>
    <w:rsid w:val="00F71594"/>
    <w:rsid w:val="00F719E6"/>
    <w:rsid w:val="00F71A09"/>
    <w:rsid w:val="00F72348"/>
    <w:rsid w:val="00F739BC"/>
    <w:rsid w:val="00F82B6A"/>
    <w:rsid w:val="00F82DE0"/>
    <w:rsid w:val="00F837B2"/>
    <w:rsid w:val="00F844A9"/>
    <w:rsid w:val="00F849B9"/>
    <w:rsid w:val="00F85341"/>
    <w:rsid w:val="00F8585F"/>
    <w:rsid w:val="00F85CAE"/>
    <w:rsid w:val="00F86637"/>
    <w:rsid w:val="00F877C6"/>
    <w:rsid w:val="00F9092B"/>
    <w:rsid w:val="00F92609"/>
    <w:rsid w:val="00F9335D"/>
    <w:rsid w:val="00F9420A"/>
    <w:rsid w:val="00F94256"/>
    <w:rsid w:val="00F94D1B"/>
    <w:rsid w:val="00F95CDD"/>
    <w:rsid w:val="00F97251"/>
    <w:rsid w:val="00F97A58"/>
    <w:rsid w:val="00FA1E74"/>
    <w:rsid w:val="00FA44A7"/>
    <w:rsid w:val="00FA47F5"/>
    <w:rsid w:val="00FA63BD"/>
    <w:rsid w:val="00FA6718"/>
    <w:rsid w:val="00FA7388"/>
    <w:rsid w:val="00FA74A5"/>
    <w:rsid w:val="00FB042C"/>
    <w:rsid w:val="00FB1AF4"/>
    <w:rsid w:val="00FB2508"/>
    <w:rsid w:val="00FB3F7A"/>
    <w:rsid w:val="00FB4F78"/>
    <w:rsid w:val="00FB509D"/>
    <w:rsid w:val="00FB5DB8"/>
    <w:rsid w:val="00FB7C65"/>
    <w:rsid w:val="00FC1276"/>
    <w:rsid w:val="00FC16AD"/>
    <w:rsid w:val="00FC1AEB"/>
    <w:rsid w:val="00FC1C81"/>
    <w:rsid w:val="00FC37D8"/>
    <w:rsid w:val="00FC37DB"/>
    <w:rsid w:val="00FC49C4"/>
    <w:rsid w:val="00FC7911"/>
    <w:rsid w:val="00FD2CAC"/>
    <w:rsid w:val="00FD3055"/>
    <w:rsid w:val="00FD35B0"/>
    <w:rsid w:val="00FD4F20"/>
    <w:rsid w:val="00FD5F30"/>
    <w:rsid w:val="00FD5FE9"/>
    <w:rsid w:val="00FD6C58"/>
    <w:rsid w:val="00FD7AF1"/>
    <w:rsid w:val="00FE01C7"/>
    <w:rsid w:val="00FE0288"/>
    <w:rsid w:val="00FE0E21"/>
    <w:rsid w:val="00FE1E2C"/>
    <w:rsid w:val="00FE377F"/>
    <w:rsid w:val="00FE4054"/>
    <w:rsid w:val="00FE74FD"/>
    <w:rsid w:val="00FF0555"/>
    <w:rsid w:val="00FF0FA4"/>
    <w:rsid w:val="00FF19CB"/>
    <w:rsid w:val="00FF23DB"/>
    <w:rsid w:val="00FF375D"/>
    <w:rsid w:val="00FF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3D"/>
    <w:pPr>
      <w:ind w:left="720"/>
      <w:contextualSpacing/>
    </w:pPr>
  </w:style>
  <w:style w:type="character" w:styleId="CommentReference">
    <w:name w:val="annotation reference"/>
    <w:basedOn w:val="DefaultParagraphFont"/>
    <w:uiPriority w:val="99"/>
    <w:semiHidden/>
    <w:unhideWhenUsed/>
    <w:rsid w:val="00522BE0"/>
    <w:rPr>
      <w:sz w:val="16"/>
      <w:szCs w:val="16"/>
    </w:rPr>
  </w:style>
  <w:style w:type="paragraph" w:styleId="CommentText">
    <w:name w:val="annotation text"/>
    <w:basedOn w:val="Normal"/>
    <w:link w:val="CommentTextChar"/>
    <w:uiPriority w:val="99"/>
    <w:semiHidden/>
    <w:unhideWhenUsed/>
    <w:rsid w:val="00522BE0"/>
    <w:pPr>
      <w:spacing w:line="240" w:lineRule="auto"/>
    </w:pPr>
    <w:rPr>
      <w:sz w:val="20"/>
      <w:szCs w:val="20"/>
    </w:rPr>
  </w:style>
  <w:style w:type="character" w:customStyle="1" w:styleId="CommentTextChar">
    <w:name w:val="Comment Text Char"/>
    <w:basedOn w:val="DefaultParagraphFont"/>
    <w:link w:val="CommentText"/>
    <w:uiPriority w:val="99"/>
    <w:semiHidden/>
    <w:rsid w:val="00522BE0"/>
    <w:rPr>
      <w:sz w:val="20"/>
      <w:szCs w:val="20"/>
    </w:rPr>
  </w:style>
  <w:style w:type="paragraph" w:styleId="CommentSubject">
    <w:name w:val="annotation subject"/>
    <w:basedOn w:val="CommentText"/>
    <w:next w:val="CommentText"/>
    <w:link w:val="CommentSubjectChar"/>
    <w:uiPriority w:val="99"/>
    <w:semiHidden/>
    <w:unhideWhenUsed/>
    <w:rsid w:val="00522BE0"/>
    <w:rPr>
      <w:b/>
      <w:bCs/>
    </w:rPr>
  </w:style>
  <w:style w:type="character" w:customStyle="1" w:styleId="CommentSubjectChar">
    <w:name w:val="Comment Subject Char"/>
    <w:basedOn w:val="CommentTextChar"/>
    <w:link w:val="CommentSubject"/>
    <w:uiPriority w:val="99"/>
    <w:semiHidden/>
    <w:rsid w:val="00522BE0"/>
    <w:rPr>
      <w:b/>
      <w:bCs/>
      <w:sz w:val="20"/>
      <w:szCs w:val="20"/>
    </w:rPr>
  </w:style>
  <w:style w:type="paragraph" w:styleId="BalloonText">
    <w:name w:val="Balloon Text"/>
    <w:basedOn w:val="Normal"/>
    <w:link w:val="BalloonTextChar"/>
    <w:uiPriority w:val="99"/>
    <w:semiHidden/>
    <w:unhideWhenUsed/>
    <w:rsid w:val="0052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BE0"/>
    <w:rPr>
      <w:rFonts w:ascii="Tahoma" w:hAnsi="Tahoma" w:cs="Tahoma"/>
      <w:sz w:val="16"/>
      <w:szCs w:val="16"/>
    </w:rPr>
  </w:style>
  <w:style w:type="character" w:styleId="Strong">
    <w:name w:val="Strong"/>
    <w:basedOn w:val="DefaultParagraphFont"/>
    <w:uiPriority w:val="22"/>
    <w:qFormat/>
    <w:rsid w:val="000A2B07"/>
    <w:rPr>
      <w:b/>
      <w:bCs/>
    </w:rPr>
  </w:style>
  <w:style w:type="paragraph" w:styleId="Revision">
    <w:name w:val="Revision"/>
    <w:hidden/>
    <w:uiPriority w:val="99"/>
    <w:semiHidden/>
    <w:rsid w:val="00086B50"/>
    <w:pPr>
      <w:spacing w:after="0" w:line="240" w:lineRule="auto"/>
    </w:pPr>
  </w:style>
  <w:style w:type="character" w:styleId="Hyperlink">
    <w:name w:val="Hyperlink"/>
    <w:basedOn w:val="DefaultParagraphFont"/>
    <w:uiPriority w:val="99"/>
    <w:unhideWhenUsed/>
    <w:rsid w:val="00104850"/>
    <w:rPr>
      <w:color w:val="0000FF"/>
      <w:u w:val="single"/>
    </w:rPr>
  </w:style>
  <w:style w:type="character" w:customStyle="1" w:styleId="citation">
    <w:name w:val="citation"/>
    <w:basedOn w:val="DefaultParagraphFont"/>
    <w:rsid w:val="00104850"/>
  </w:style>
  <w:style w:type="paragraph" w:styleId="NormalWeb">
    <w:name w:val="Normal (Web)"/>
    <w:basedOn w:val="Normal"/>
    <w:uiPriority w:val="99"/>
    <w:unhideWhenUsed/>
    <w:rsid w:val="00FA47F5"/>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FE37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377F"/>
    <w:rPr>
      <w:rFonts w:ascii="Calibri" w:hAnsi="Calibri"/>
      <w:szCs w:val="21"/>
    </w:rPr>
  </w:style>
  <w:style w:type="character" w:styleId="FollowedHyperlink">
    <w:name w:val="FollowedHyperlink"/>
    <w:basedOn w:val="DefaultParagraphFont"/>
    <w:uiPriority w:val="99"/>
    <w:semiHidden/>
    <w:unhideWhenUsed/>
    <w:rsid w:val="0064415E"/>
    <w:rPr>
      <w:color w:val="800080" w:themeColor="followedHyperlink"/>
      <w:u w:val="single"/>
    </w:rPr>
  </w:style>
  <w:style w:type="character" w:customStyle="1" w:styleId="st">
    <w:name w:val="st"/>
    <w:basedOn w:val="DefaultParagraphFont"/>
    <w:rsid w:val="00E23726"/>
  </w:style>
  <w:style w:type="paragraph" w:styleId="Header">
    <w:name w:val="header"/>
    <w:basedOn w:val="Normal"/>
    <w:link w:val="HeaderChar"/>
    <w:uiPriority w:val="99"/>
    <w:unhideWhenUsed/>
    <w:rsid w:val="007E1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5C"/>
  </w:style>
  <w:style w:type="paragraph" w:styleId="Footer">
    <w:name w:val="footer"/>
    <w:basedOn w:val="Normal"/>
    <w:link w:val="FooterChar"/>
    <w:uiPriority w:val="99"/>
    <w:unhideWhenUsed/>
    <w:rsid w:val="007E1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5C"/>
  </w:style>
  <w:style w:type="character" w:customStyle="1" w:styleId="highlight2">
    <w:name w:val="highlight2"/>
    <w:basedOn w:val="DefaultParagraphFont"/>
    <w:rsid w:val="00E026FD"/>
  </w:style>
  <w:style w:type="character" w:styleId="LineNumber">
    <w:name w:val="line number"/>
    <w:basedOn w:val="DefaultParagraphFont"/>
    <w:uiPriority w:val="99"/>
    <w:semiHidden/>
    <w:unhideWhenUsed/>
    <w:rsid w:val="00C9439A"/>
  </w:style>
  <w:style w:type="character" w:customStyle="1" w:styleId="emp">
    <w:name w:val="emp"/>
    <w:basedOn w:val="DefaultParagraphFont"/>
    <w:rsid w:val="005A2F22"/>
  </w:style>
  <w:style w:type="paragraph" w:customStyle="1" w:styleId="Default">
    <w:name w:val="Default"/>
    <w:rsid w:val="00AD036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leGrid">
    <w:name w:val="Table Grid"/>
    <w:basedOn w:val="TableNormal"/>
    <w:uiPriority w:val="39"/>
    <w:rsid w:val="00703D7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3D"/>
    <w:pPr>
      <w:ind w:left="720"/>
      <w:contextualSpacing/>
    </w:pPr>
  </w:style>
  <w:style w:type="character" w:styleId="CommentReference">
    <w:name w:val="annotation reference"/>
    <w:basedOn w:val="DefaultParagraphFont"/>
    <w:uiPriority w:val="99"/>
    <w:semiHidden/>
    <w:unhideWhenUsed/>
    <w:rsid w:val="00522BE0"/>
    <w:rPr>
      <w:sz w:val="16"/>
      <w:szCs w:val="16"/>
    </w:rPr>
  </w:style>
  <w:style w:type="paragraph" w:styleId="CommentText">
    <w:name w:val="annotation text"/>
    <w:basedOn w:val="Normal"/>
    <w:link w:val="CommentTextChar"/>
    <w:uiPriority w:val="99"/>
    <w:semiHidden/>
    <w:unhideWhenUsed/>
    <w:rsid w:val="00522BE0"/>
    <w:pPr>
      <w:spacing w:line="240" w:lineRule="auto"/>
    </w:pPr>
    <w:rPr>
      <w:sz w:val="20"/>
      <w:szCs w:val="20"/>
    </w:rPr>
  </w:style>
  <w:style w:type="character" w:customStyle="1" w:styleId="CommentTextChar">
    <w:name w:val="Comment Text Char"/>
    <w:basedOn w:val="DefaultParagraphFont"/>
    <w:link w:val="CommentText"/>
    <w:uiPriority w:val="99"/>
    <w:semiHidden/>
    <w:rsid w:val="00522BE0"/>
    <w:rPr>
      <w:sz w:val="20"/>
      <w:szCs w:val="20"/>
    </w:rPr>
  </w:style>
  <w:style w:type="paragraph" w:styleId="CommentSubject">
    <w:name w:val="annotation subject"/>
    <w:basedOn w:val="CommentText"/>
    <w:next w:val="CommentText"/>
    <w:link w:val="CommentSubjectChar"/>
    <w:uiPriority w:val="99"/>
    <w:semiHidden/>
    <w:unhideWhenUsed/>
    <w:rsid w:val="00522BE0"/>
    <w:rPr>
      <w:b/>
      <w:bCs/>
    </w:rPr>
  </w:style>
  <w:style w:type="character" w:customStyle="1" w:styleId="CommentSubjectChar">
    <w:name w:val="Comment Subject Char"/>
    <w:basedOn w:val="CommentTextChar"/>
    <w:link w:val="CommentSubject"/>
    <w:uiPriority w:val="99"/>
    <w:semiHidden/>
    <w:rsid w:val="00522BE0"/>
    <w:rPr>
      <w:b/>
      <w:bCs/>
      <w:sz w:val="20"/>
      <w:szCs w:val="20"/>
    </w:rPr>
  </w:style>
  <w:style w:type="paragraph" w:styleId="BalloonText">
    <w:name w:val="Balloon Text"/>
    <w:basedOn w:val="Normal"/>
    <w:link w:val="BalloonTextChar"/>
    <w:uiPriority w:val="99"/>
    <w:semiHidden/>
    <w:unhideWhenUsed/>
    <w:rsid w:val="0052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BE0"/>
    <w:rPr>
      <w:rFonts w:ascii="Tahoma" w:hAnsi="Tahoma" w:cs="Tahoma"/>
      <w:sz w:val="16"/>
      <w:szCs w:val="16"/>
    </w:rPr>
  </w:style>
  <w:style w:type="character" w:styleId="Strong">
    <w:name w:val="Strong"/>
    <w:basedOn w:val="DefaultParagraphFont"/>
    <w:uiPriority w:val="22"/>
    <w:qFormat/>
    <w:rsid w:val="000A2B07"/>
    <w:rPr>
      <w:b/>
      <w:bCs/>
    </w:rPr>
  </w:style>
  <w:style w:type="paragraph" w:styleId="Revision">
    <w:name w:val="Revision"/>
    <w:hidden/>
    <w:uiPriority w:val="99"/>
    <w:semiHidden/>
    <w:rsid w:val="00086B50"/>
    <w:pPr>
      <w:spacing w:after="0" w:line="240" w:lineRule="auto"/>
    </w:pPr>
  </w:style>
  <w:style w:type="character" w:styleId="Hyperlink">
    <w:name w:val="Hyperlink"/>
    <w:basedOn w:val="DefaultParagraphFont"/>
    <w:uiPriority w:val="99"/>
    <w:unhideWhenUsed/>
    <w:rsid w:val="00104850"/>
    <w:rPr>
      <w:color w:val="0000FF"/>
      <w:u w:val="single"/>
    </w:rPr>
  </w:style>
  <w:style w:type="character" w:customStyle="1" w:styleId="citation">
    <w:name w:val="citation"/>
    <w:basedOn w:val="DefaultParagraphFont"/>
    <w:rsid w:val="00104850"/>
  </w:style>
  <w:style w:type="paragraph" w:styleId="NormalWeb">
    <w:name w:val="Normal (Web)"/>
    <w:basedOn w:val="Normal"/>
    <w:uiPriority w:val="99"/>
    <w:unhideWhenUsed/>
    <w:rsid w:val="00FA47F5"/>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FE37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377F"/>
    <w:rPr>
      <w:rFonts w:ascii="Calibri" w:hAnsi="Calibri"/>
      <w:szCs w:val="21"/>
    </w:rPr>
  </w:style>
  <w:style w:type="character" w:styleId="FollowedHyperlink">
    <w:name w:val="FollowedHyperlink"/>
    <w:basedOn w:val="DefaultParagraphFont"/>
    <w:uiPriority w:val="99"/>
    <w:semiHidden/>
    <w:unhideWhenUsed/>
    <w:rsid w:val="0064415E"/>
    <w:rPr>
      <w:color w:val="800080" w:themeColor="followedHyperlink"/>
      <w:u w:val="single"/>
    </w:rPr>
  </w:style>
  <w:style w:type="character" w:customStyle="1" w:styleId="st">
    <w:name w:val="st"/>
    <w:basedOn w:val="DefaultParagraphFont"/>
    <w:rsid w:val="00E23726"/>
  </w:style>
  <w:style w:type="paragraph" w:styleId="Header">
    <w:name w:val="header"/>
    <w:basedOn w:val="Normal"/>
    <w:link w:val="HeaderChar"/>
    <w:uiPriority w:val="99"/>
    <w:unhideWhenUsed/>
    <w:rsid w:val="007E1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5C"/>
  </w:style>
  <w:style w:type="paragraph" w:styleId="Footer">
    <w:name w:val="footer"/>
    <w:basedOn w:val="Normal"/>
    <w:link w:val="FooterChar"/>
    <w:uiPriority w:val="99"/>
    <w:unhideWhenUsed/>
    <w:rsid w:val="007E1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5C"/>
  </w:style>
  <w:style w:type="character" w:customStyle="1" w:styleId="highlight2">
    <w:name w:val="highlight2"/>
    <w:basedOn w:val="DefaultParagraphFont"/>
    <w:rsid w:val="00E026FD"/>
  </w:style>
  <w:style w:type="character" w:styleId="LineNumber">
    <w:name w:val="line number"/>
    <w:basedOn w:val="DefaultParagraphFont"/>
    <w:uiPriority w:val="99"/>
    <w:semiHidden/>
    <w:unhideWhenUsed/>
    <w:rsid w:val="00C9439A"/>
  </w:style>
  <w:style w:type="character" w:customStyle="1" w:styleId="emp">
    <w:name w:val="emp"/>
    <w:basedOn w:val="DefaultParagraphFont"/>
    <w:rsid w:val="005A2F22"/>
  </w:style>
  <w:style w:type="paragraph" w:customStyle="1" w:styleId="Default">
    <w:name w:val="Default"/>
    <w:rsid w:val="00AD036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leGrid">
    <w:name w:val="Table Grid"/>
    <w:basedOn w:val="TableNormal"/>
    <w:uiPriority w:val="39"/>
    <w:rsid w:val="00703D7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98">
      <w:bodyDiv w:val="1"/>
      <w:marLeft w:val="0"/>
      <w:marRight w:val="0"/>
      <w:marTop w:val="0"/>
      <w:marBottom w:val="0"/>
      <w:divBdr>
        <w:top w:val="none" w:sz="0" w:space="0" w:color="auto"/>
        <w:left w:val="none" w:sz="0" w:space="0" w:color="auto"/>
        <w:bottom w:val="none" w:sz="0" w:space="0" w:color="auto"/>
        <w:right w:val="none" w:sz="0" w:space="0" w:color="auto"/>
      </w:divBdr>
      <w:divsChild>
        <w:div w:id="947929146">
          <w:marLeft w:val="0"/>
          <w:marRight w:val="1"/>
          <w:marTop w:val="0"/>
          <w:marBottom w:val="0"/>
          <w:divBdr>
            <w:top w:val="none" w:sz="0" w:space="0" w:color="auto"/>
            <w:left w:val="none" w:sz="0" w:space="0" w:color="auto"/>
            <w:bottom w:val="none" w:sz="0" w:space="0" w:color="auto"/>
            <w:right w:val="none" w:sz="0" w:space="0" w:color="auto"/>
          </w:divBdr>
          <w:divsChild>
            <w:div w:id="1879388665">
              <w:marLeft w:val="0"/>
              <w:marRight w:val="0"/>
              <w:marTop w:val="0"/>
              <w:marBottom w:val="0"/>
              <w:divBdr>
                <w:top w:val="none" w:sz="0" w:space="0" w:color="auto"/>
                <w:left w:val="none" w:sz="0" w:space="0" w:color="auto"/>
                <w:bottom w:val="none" w:sz="0" w:space="0" w:color="auto"/>
                <w:right w:val="none" w:sz="0" w:space="0" w:color="auto"/>
              </w:divBdr>
              <w:divsChild>
                <w:div w:id="1896617795">
                  <w:marLeft w:val="0"/>
                  <w:marRight w:val="1"/>
                  <w:marTop w:val="0"/>
                  <w:marBottom w:val="0"/>
                  <w:divBdr>
                    <w:top w:val="none" w:sz="0" w:space="0" w:color="auto"/>
                    <w:left w:val="none" w:sz="0" w:space="0" w:color="auto"/>
                    <w:bottom w:val="none" w:sz="0" w:space="0" w:color="auto"/>
                    <w:right w:val="none" w:sz="0" w:space="0" w:color="auto"/>
                  </w:divBdr>
                  <w:divsChild>
                    <w:div w:id="1052928484">
                      <w:marLeft w:val="0"/>
                      <w:marRight w:val="0"/>
                      <w:marTop w:val="0"/>
                      <w:marBottom w:val="0"/>
                      <w:divBdr>
                        <w:top w:val="none" w:sz="0" w:space="0" w:color="auto"/>
                        <w:left w:val="none" w:sz="0" w:space="0" w:color="auto"/>
                        <w:bottom w:val="none" w:sz="0" w:space="0" w:color="auto"/>
                        <w:right w:val="none" w:sz="0" w:space="0" w:color="auto"/>
                      </w:divBdr>
                      <w:divsChild>
                        <w:div w:id="1653171155">
                          <w:marLeft w:val="0"/>
                          <w:marRight w:val="0"/>
                          <w:marTop w:val="0"/>
                          <w:marBottom w:val="0"/>
                          <w:divBdr>
                            <w:top w:val="none" w:sz="0" w:space="0" w:color="auto"/>
                            <w:left w:val="none" w:sz="0" w:space="0" w:color="auto"/>
                            <w:bottom w:val="none" w:sz="0" w:space="0" w:color="auto"/>
                            <w:right w:val="none" w:sz="0" w:space="0" w:color="auto"/>
                          </w:divBdr>
                          <w:divsChild>
                            <w:div w:id="1394501195">
                              <w:marLeft w:val="0"/>
                              <w:marRight w:val="0"/>
                              <w:marTop w:val="120"/>
                              <w:marBottom w:val="360"/>
                              <w:divBdr>
                                <w:top w:val="none" w:sz="0" w:space="0" w:color="auto"/>
                                <w:left w:val="none" w:sz="0" w:space="0" w:color="auto"/>
                                <w:bottom w:val="none" w:sz="0" w:space="0" w:color="auto"/>
                                <w:right w:val="none" w:sz="0" w:space="0" w:color="auto"/>
                              </w:divBdr>
                              <w:divsChild>
                                <w:div w:id="1226792432">
                                  <w:marLeft w:val="0"/>
                                  <w:marRight w:val="0"/>
                                  <w:marTop w:val="0"/>
                                  <w:marBottom w:val="0"/>
                                  <w:divBdr>
                                    <w:top w:val="none" w:sz="0" w:space="0" w:color="auto"/>
                                    <w:left w:val="none" w:sz="0" w:space="0" w:color="auto"/>
                                    <w:bottom w:val="none" w:sz="0" w:space="0" w:color="auto"/>
                                    <w:right w:val="none" w:sz="0" w:space="0" w:color="auto"/>
                                  </w:divBdr>
                                  <w:divsChild>
                                    <w:div w:id="5780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66903">
      <w:bodyDiv w:val="1"/>
      <w:marLeft w:val="0"/>
      <w:marRight w:val="0"/>
      <w:marTop w:val="0"/>
      <w:marBottom w:val="0"/>
      <w:divBdr>
        <w:top w:val="none" w:sz="0" w:space="0" w:color="auto"/>
        <w:left w:val="none" w:sz="0" w:space="0" w:color="auto"/>
        <w:bottom w:val="none" w:sz="0" w:space="0" w:color="auto"/>
        <w:right w:val="none" w:sz="0" w:space="0" w:color="auto"/>
      </w:divBdr>
    </w:div>
    <w:div w:id="183905393">
      <w:bodyDiv w:val="1"/>
      <w:marLeft w:val="0"/>
      <w:marRight w:val="0"/>
      <w:marTop w:val="0"/>
      <w:marBottom w:val="0"/>
      <w:divBdr>
        <w:top w:val="none" w:sz="0" w:space="0" w:color="auto"/>
        <w:left w:val="none" w:sz="0" w:space="0" w:color="auto"/>
        <w:bottom w:val="none" w:sz="0" w:space="0" w:color="auto"/>
        <w:right w:val="none" w:sz="0" w:space="0" w:color="auto"/>
      </w:divBdr>
      <w:divsChild>
        <w:div w:id="312175187">
          <w:marLeft w:val="0"/>
          <w:marRight w:val="1"/>
          <w:marTop w:val="0"/>
          <w:marBottom w:val="0"/>
          <w:divBdr>
            <w:top w:val="none" w:sz="0" w:space="0" w:color="auto"/>
            <w:left w:val="none" w:sz="0" w:space="0" w:color="auto"/>
            <w:bottom w:val="none" w:sz="0" w:space="0" w:color="auto"/>
            <w:right w:val="none" w:sz="0" w:space="0" w:color="auto"/>
          </w:divBdr>
          <w:divsChild>
            <w:div w:id="1852256096">
              <w:marLeft w:val="0"/>
              <w:marRight w:val="0"/>
              <w:marTop w:val="0"/>
              <w:marBottom w:val="0"/>
              <w:divBdr>
                <w:top w:val="none" w:sz="0" w:space="0" w:color="auto"/>
                <w:left w:val="none" w:sz="0" w:space="0" w:color="auto"/>
                <w:bottom w:val="none" w:sz="0" w:space="0" w:color="auto"/>
                <w:right w:val="none" w:sz="0" w:space="0" w:color="auto"/>
              </w:divBdr>
              <w:divsChild>
                <w:div w:id="1831169865">
                  <w:marLeft w:val="0"/>
                  <w:marRight w:val="1"/>
                  <w:marTop w:val="0"/>
                  <w:marBottom w:val="0"/>
                  <w:divBdr>
                    <w:top w:val="none" w:sz="0" w:space="0" w:color="auto"/>
                    <w:left w:val="none" w:sz="0" w:space="0" w:color="auto"/>
                    <w:bottom w:val="none" w:sz="0" w:space="0" w:color="auto"/>
                    <w:right w:val="none" w:sz="0" w:space="0" w:color="auto"/>
                  </w:divBdr>
                  <w:divsChild>
                    <w:div w:id="1484661045">
                      <w:marLeft w:val="0"/>
                      <w:marRight w:val="0"/>
                      <w:marTop w:val="0"/>
                      <w:marBottom w:val="0"/>
                      <w:divBdr>
                        <w:top w:val="none" w:sz="0" w:space="0" w:color="auto"/>
                        <w:left w:val="none" w:sz="0" w:space="0" w:color="auto"/>
                        <w:bottom w:val="none" w:sz="0" w:space="0" w:color="auto"/>
                        <w:right w:val="none" w:sz="0" w:space="0" w:color="auto"/>
                      </w:divBdr>
                      <w:divsChild>
                        <w:div w:id="2107262026">
                          <w:marLeft w:val="0"/>
                          <w:marRight w:val="0"/>
                          <w:marTop w:val="0"/>
                          <w:marBottom w:val="0"/>
                          <w:divBdr>
                            <w:top w:val="none" w:sz="0" w:space="0" w:color="auto"/>
                            <w:left w:val="none" w:sz="0" w:space="0" w:color="auto"/>
                            <w:bottom w:val="none" w:sz="0" w:space="0" w:color="auto"/>
                            <w:right w:val="none" w:sz="0" w:space="0" w:color="auto"/>
                          </w:divBdr>
                          <w:divsChild>
                            <w:div w:id="1504540777">
                              <w:marLeft w:val="0"/>
                              <w:marRight w:val="0"/>
                              <w:marTop w:val="120"/>
                              <w:marBottom w:val="360"/>
                              <w:divBdr>
                                <w:top w:val="none" w:sz="0" w:space="0" w:color="auto"/>
                                <w:left w:val="none" w:sz="0" w:space="0" w:color="auto"/>
                                <w:bottom w:val="none" w:sz="0" w:space="0" w:color="auto"/>
                                <w:right w:val="none" w:sz="0" w:space="0" w:color="auto"/>
                              </w:divBdr>
                              <w:divsChild>
                                <w:div w:id="1098522061">
                                  <w:marLeft w:val="420"/>
                                  <w:marRight w:val="0"/>
                                  <w:marTop w:val="0"/>
                                  <w:marBottom w:val="0"/>
                                  <w:divBdr>
                                    <w:top w:val="none" w:sz="0" w:space="0" w:color="auto"/>
                                    <w:left w:val="none" w:sz="0" w:space="0" w:color="auto"/>
                                    <w:bottom w:val="none" w:sz="0" w:space="0" w:color="auto"/>
                                    <w:right w:val="none" w:sz="0" w:space="0" w:color="auto"/>
                                  </w:divBdr>
                                  <w:divsChild>
                                    <w:div w:id="287707579">
                                      <w:marLeft w:val="0"/>
                                      <w:marRight w:val="0"/>
                                      <w:marTop w:val="0"/>
                                      <w:marBottom w:val="0"/>
                                      <w:divBdr>
                                        <w:top w:val="none" w:sz="0" w:space="0" w:color="auto"/>
                                        <w:left w:val="none" w:sz="0" w:space="0" w:color="auto"/>
                                        <w:bottom w:val="none" w:sz="0" w:space="0" w:color="auto"/>
                                        <w:right w:val="none" w:sz="0" w:space="0" w:color="auto"/>
                                      </w:divBdr>
                                      <w:divsChild>
                                        <w:div w:id="5245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88823">
      <w:bodyDiv w:val="1"/>
      <w:marLeft w:val="0"/>
      <w:marRight w:val="0"/>
      <w:marTop w:val="0"/>
      <w:marBottom w:val="0"/>
      <w:divBdr>
        <w:top w:val="none" w:sz="0" w:space="0" w:color="auto"/>
        <w:left w:val="none" w:sz="0" w:space="0" w:color="auto"/>
        <w:bottom w:val="none" w:sz="0" w:space="0" w:color="auto"/>
        <w:right w:val="none" w:sz="0" w:space="0" w:color="auto"/>
      </w:divBdr>
    </w:div>
    <w:div w:id="194970012">
      <w:bodyDiv w:val="1"/>
      <w:marLeft w:val="0"/>
      <w:marRight w:val="0"/>
      <w:marTop w:val="0"/>
      <w:marBottom w:val="0"/>
      <w:divBdr>
        <w:top w:val="none" w:sz="0" w:space="0" w:color="auto"/>
        <w:left w:val="none" w:sz="0" w:space="0" w:color="auto"/>
        <w:bottom w:val="none" w:sz="0" w:space="0" w:color="auto"/>
        <w:right w:val="none" w:sz="0" w:space="0" w:color="auto"/>
      </w:divBdr>
    </w:div>
    <w:div w:id="506750111">
      <w:bodyDiv w:val="1"/>
      <w:marLeft w:val="0"/>
      <w:marRight w:val="0"/>
      <w:marTop w:val="0"/>
      <w:marBottom w:val="0"/>
      <w:divBdr>
        <w:top w:val="none" w:sz="0" w:space="0" w:color="auto"/>
        <w:left w:val="none" w:sz="0" w:space="0" w:color="auto"/>
        <w:bottom w:val="none" w:sz="0" w:space="0" w:color="auto"/>
        <w:right w:val="none" w:sz="0" w:space="0" w:color="auto"/>
      </w:divBdr>
      <w:divsChild>
        <w:div w:id="939218150">
          <w:marLeft w:val="0"/>
          <w:marRight w:val="1"/>
          <w:marTop w:val="0"/>
          <w:marBottom w:val="0"/>
          <w:divBdr>
            <w:top w:val="none" w:sz="0" w:space="0" w:color="auto"/>
            <w:left w:val="none" w:sz="0" w:space="0" w:color="auto"/>
            <w:bottom w:val="none" w:sz="0" w:space="0" w:color="auto"/>
            <w:right w:val="none" w:sz="0" w:space="0" w:color="auto"/>
          </w:divBdr>
          <w:divsChild>
            <w:div w:id="364914986">
              <w:marLeft w:val="0"/>
              <w:marRight w:val="0"/>
              <w:marTop w:val="0"/>
              <w:marBottom w:val="0"/>
              <w:divBdr>
                <w:top w:val="none" w:sz="0" w:space="0" w:color="auto"/>
                <w:left w:val="none" w:sz="0" w:space="0" w:color="auto"/>
                <w:bottom w:val="none" w:sz="0" w:space="0" w:color="auto"/>
                <w:right w:val="none" w:sz="0" w:space="0" w:color="auto"/>
              </w:divBdr>
              <w:divsChild>
                <w:div w:id="580719838">
                  <w:marLeft w:val="0"/>
                  <w:marRight w:val="1"/>
                  <w:marTop w:val="0"/>
                  <w:marBottom w:val="0"/>
                  <w:divBdr>
                    <w:top w:val="none" w:sz="0" w:space="0" w:color="auto"/>
                    <w:left w:val="none" w:sz="0" w:space="0" w:color="auto"/>
                    <w:bottom w:val="none" w:sz="0" w:space="0" w:color="auto"/>
                    <w:right w:val="none" w:sz="0" w:space="0" w:color="auto"/>
                  </w:divBdr>
                  <w:divsChild>
                    <w:div w:id="1716616695">
                      <w:marLeft w:val="0"/>
                      <w:marRight w:val="0"/>
                      <w:marTop w:val="0"/>
                      <w:marBottom w:val="0"/>
                      <w:divBdr>
                        <w:top w:val="none" w:sz="0" w:space="0" w:color="auto"/>
                        <w:left w:val="none" w:sz="0" w:space="0" w:color="auto"/>
                        <w:bottom w:val="none" w:sz="0" w:space="0" w:color="auto"/>
                        <w:right w:val="none" w:sz="0" w:space="0" w:color="auto"/>
                      </w:divBdr>
                      <w:divsChild>
                        <w:div w:id="1613709442">
                          <w:marLeft w:val="0"/>
                          <w:marRight w:val="0"/>
                          <w:marTop w:val="0"/>
                          <w:marBottom w:val="0"/>
                          <w:divBdr>
                            <w:top w:val="none" w:sz="0" w:space="0" w:color="auto"/>
                            <w:left w:val="none" w:sz="0" w:space="0" w:color="auto"/>
                            <w:bottom w:val="none" w:sz="0" w:space="0" w:color="auto"/>
                            <w:right w:val="none" w:sz="0" w:space="0" w:color="auto"/>
                          </w:divBdr>
                          <w:divsChild>
                            <w:div w:id="1989627004">
                              <w:marLeft w:val="0"/>
                              <w:marRight w:val="0"/>
                              <w:marTop w:val="120"/>
                              <w:marBottom w:val="360"/>
                              <w:divBdr>
                                <w:top w:val="none" w:sz="0" w:space="0" w:color="auto"/>
                                <w:left w:val="none" w:sz="0" w:space="0" w:color="auto"/>
                                <w:bottom w:val="none" w:sz="0" w:space="0" w:color="auto"/>
                                <w:right w:val="none" w:sz="0" w:space="0" w:color="auto"/>
                              </w:divBdr>
                              <w:divsChild>
                                <w:div w:id="1507094148">
                                  <w:marLeft w:val="339"/>
                                  <w:marRight w:val="0"/>
                                  <w:marTop w:val="0"/>
                                  <w:marBottom w:val="0"/>
                                  <w:divBdr>
                                    <w:top w:val="none" w:sz="0" w:space="0" w:color="auto"/>
                                    <w:left w:val="none" w:sz="0" w:space="0" w:color="auto"/>
                                    <w:bottom w:val="none" w:sz="0" w:space="0" w:color="auto"/>
                                    <w:right w:val="none" w:sz="0" w:space="0" w:color="auto"/>
                                  </w:divBdr>
                                  <w:divsChild>
                                    <w:div w:id="157234862">
                                      <w:marLeft w:val="0"/>
                                      <w:marRight w:val="0"/>
                                      <w:marTop w:val="0"/>
                                      <w:marBottom w:val="0"/>
                                      <w:divBdr>
                                        <w:top w:val="none" w:sz="0" w:space="0" w:color="auto"/>
                                        <w:left w:val="none" w:sz="0" w:space="0" w:color="auto"/>
                                        <w:bottom w:val="none" w:sz="0" w:space="0" w:color="auto"/>
                                        <w:right w:val="none" w:sz="0" w:space="0" w:color="auto"/>
                                      </w:divBdr>
                                      <w:divsChild>
                                        <w:div w:id="4648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874230">
      <w:bodyDiv w:val="1"/>
      <w:marLeft w:val="0"/>
      <w:marRight w:val="0"/>
      <w:marTop w:val="0"/>
      <w:marBottom w:val="0"/>
      <w:divBdr>
        <w:top w:val="none" w:sz="0" w:space="0" w:color="auto"/>
        <w:left w:val="none" w:sz="0" w:space="0" w:color="auto"/>
        <w:bottom w:val="none" w:sz="0" w:space="0" w:color="auto"/>
        <w:right w:val="none" w:sz="0" w:space="0" w:color="auto"/>
      </w:divBdr>
      <w:divsChild>
        <w:div w:id="490949144">
          <w:marLeft w:val="0"/>
          <w:marRight w:val="1"/>
          <w:marTop w:val="0"/>
          <w:marBottom w:val="0"/>
          <w:divBdr>
            <w:top w:val="none" w:sz="0" w:space="0" w:color="auto"/>
            <w:left w:val="none" w:sz="0" w:space="0" w:color="auto"/>
            <w:bottom w:val="none" w:sz="0" w:space="0" w:color="auto"/>
            <w:right w:val="none" w:sz="0" w:space="0" w:color="auto"/>
          </w:divBdr>
          <w:divsChild>
            <w:div w:id="1265647374">
              <w:marLeft w:val="0"/>
              <w:marRight w:val="0"/>
              <w:marTop w:val="0"/>
              <w:marBottom w:val="0"/>
              <w:divBdr>
                <w:top w:val="none" w:sz="0" w:space="0" w:color="auto"/>
                <w:left w:val="none" w:sz="0" w:space="0" w:color="auto"/>
                <w:bottom w:val="none" w:sz="0" w:space="0" w:color="auto"/>
                <w:right w:val="none" w:sz="0" w:space="0" w:color="auto"/>
              </w:divBdr>
              <w:divsChild>
                <w:div w:id="2028946989">
                  <w:marLeft w:val="0"/>
                  <w:marRight w:val="1"/>
                  <w:marTop w:val="0"/>
                  <w:marBottom w:val="0"/>
                  <w:divBdr>
                    <w:top w:val="none" w:sz="0" w:space="0" w:color="auto"/>
                    <w:left w:val="none" w:sz="0" w:space="0" w:color="auto"/>
                    <w:bottom w:val="none" w:sz="0" w:space="0" w:color="auto"/>
                    <w:right w:val="none" w:sz="0" w:space="0" w:color="auto"/>
                  </w:divBdr>
                  <w:divsChild>
                    <w:div w:id="1788622705">
                      <w:marLeft w:val="0"/>
                      <w:marRight w:val="0"/>
                      <w:marTop w:val="0"/>
                      <w:marBottom w:val="0"/>
                      <w:divBdr>
                        <w:top w:val="none" w:sz="0" w:space="0" w:color="auto"/>
                        <w:left w:val="none" w:sz="0" w:space="0" w:color="auto"/>
                        <w:bottom w:val="none" w:sz="0" w:space="0" w:color="auto"/>
                        <w:right w:val="none" w:sz="0" w:space="0" w:color="auto"/>
                      </w:divBdr>
                      <w:divsChild>
                        <w:div w:id="1441684653">
                          <w:marLeft w:val="0"/>
                          <w:marRight w:val="0"/>
                          <w:marTop w:val="0"/>
                          <w:marBottom w:val="0"/>
                          <w:divBdr>
                            <w:top w:val="none" w:sz="0" w:space="0" w:color="auto"/>
                            <w:left w:val="none" w:sz="0" w:space="0" w:color="auto"/>
                            <w:bottom w:val="none" w:sz="0" w:space="0" w:color="auto"/>
                            <w:right w:val="none" w:sz="0" w:space="0" w:color="auto"/>
                          </w:divBdr>
                          <w:divsChild>
                            <w:div w:id="1988703017">
                              <w:marLeft w:val="0"/>
                              <w:marRight w:val="0"/>
                              <w:marTop w:val="120"/>
                              <w:marBottom w:val="360"/>
                              <w:divBdr>
                                <w:top w:val="none" w:sz="0" w:space="0" w:color="auto"/>
                                <w:left w:val="none" w:sz="0" w:space="0" w:color="auto"/>
                                <w:bottom w:val="none" w:sz="0" w:space="0" w:color="auto"/>
                                <w:right w:val="none" w:sz="0" w:space="0" w:color="auto"/>
                              </w:divBdr>
                              <w:divsChild>
                                <w:div w:id="1536431846">
                                  <w:marLeft w:val="0"/>
                                  <w:marRight w:val="0"/>
                                  <w:marTop w:val="0"/>
                                  <w:marBottom w:val="0"/>
                                  <w:divBdr>
                                    <w:top w:val="none" w:sz="0" w:space="0" w:color="auto"/>
                                    <w:left w:val="none" w:sz="0" w:space="0" w:color="auto"/>
                                    <w:bottom w:val="none" w:sz="0" w:space="0" w:color="auto"/>
                                    <w:right w:val="none" w:sz="0" w:space="0" w:color="auto"/>
                                  </w:divBdr>
                                  <w:divsChild>
                                    <w:div w:id="21413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474785">
      <w:bodyDiv w:val="1"/>
      <w:marLeft w:val="0"/>
      <w:marRight w:val="0"/>
      <w:marTop w:val="0"/>
      <w:marBottom w:val="0"/>
      <w:divBdr>
        <w:top w:val="none" w:sz="0" w:space="0" w:color="auto"/>
        <w:left w:val="none" w:sz="0" w:space="0" w:color="auto"/>
        <w:bottom w:val="none" w:sz="0" w:space="0" w:color="auto"/>
        <w:right w:val="none" w:sz="0" w:space="0" w:color="auto"/>
      </w:divBdr>
    </w:div>
    <w:div w:id="741411858">
      <w:bodyDiv w:val="1"/>
      <w:marLeft w:val="0"/>
      <w:marRight w:val="0"/>
      <w:marTop w:val="0"/>
      <w:marBottom w:val="0"/>
      <w:divBdr>
        <w:top w:val="none" w:sz="0" w:space="0" w:color="auto"/>
        <w:left w:val="none" w:sz="0" w:space="0" w:color="auto"/>
        <w:bottom w:val="none" w:sz="0" w:space="0" w:color="auto"/>
        <w:right w:val="none" w:sz="0" w:space="0" w:color="auto"/>
      </w:divBdr>
    </w:div>
    <w:div w:id="813834652">
      <w:bodyDiv w:val="1"/>
      <w:marLeft w:val="0"/>
      <w:marRight w:val="0"/>
      <w:marTop w:val="0"/>
      <w:marBottom w:val="0"/>
      <w:divBdr>
        <w:top w:val="none" w:sz="0" w:space="0" w:color="auto"/>
        <w:left w:val="none" w:sz="0" w:space="0" w:color="auto"/>
        <w:bottom w:val="none" w:sz="0" w:space="0" w:color="auto"/>
        <w:right w:val="none" w:sz="0" w:space="0" w:color="auto"/>
      </w:divBdr>
    </w:div>
    <w:div w:id="854078701">
      <w:bodyDiv w:val="1"/>
      <w:marLeft w:val="0"/>
      <w:marRight w:val="0"/>
      <w:marTop w:val="0"/>
      <w:marBottom w:val="0"/>
      <w:divBdr>
        <w:top w:val="none" w:sz="0" w:space="0" w:color="auto"/>
        <w:left w:val="none" w:sz="0" w:space="0" w:color="auto"/>
        <w:bottom w:val="none" w:sz="0" w:space="0" w:color="auto"/>
        <w:right w:val="none" w:sz="0" w:space="0" w:color="auto"/>
      </w:divBdr>
    </w:div>
    <w:div w:id="914359045">
      <w:bodyDiv w:val="1"/>
      <w:marLeft w:val="0"/>
      <w:marRight w:val="0"/>
      <w:marTop w:val="0"/>
      <w:marBottom w:val="0"/>
      <w:divBdr>
        <w:top w:val="none" w:sz="0" w:space="0" w:color="auto"/>
        <w:left w:val="none" w:sz="0" w:space="0" w:color="auto"/>
        <w:bottom w:val="none" w:sz="0" w:space="0" w:color="auto"/>
        <w:right w:val="none" w:sz="0" w:space="0" w:color="auto"/>
      </w:divBdr>
      <w:divsChild>
        <w:div w:id="1195071912">
          <w:marLeft w:val="0"/>
          <w:marRight w:val="1"/>
          <w:marTop w:val="0"/>
          <w:marBottom w:val="0"/>
          <w:divBdr>
            <w:top w:val="none" w:sz="0" w:space="0" w:color="auto"/>
            <w:left w:val="none" w:sz="0" w:space="0" w:color="auto"/>
            <w:bottom w:val="none" w:sz="0" w:space="0" w:color="auto"/>
            <w:right w:val="none" w:sz="0" w:space="0" w:color="auto"/>
          </w:divBdr>
          <w:divsChild>
            <w:div w:id="986016047">
              <w:marLeft w:val="0"/>
              <w:marRight w:val="0"/>
              <w:marTop w:val="0"/>
              <w:marBottom w:val="0"/>
              <w:divBdr>
                <w:top w:val="none" w:sz="0" w:space="0" w:color="auto"/>
                <w:left w:val="none" w:sz="0" w:space="0" w:color="auto"/>
                <w:bottom w:val="none" w:sz="0" w:space="0" w:color="auto"/>
                <w:right w:val="none" w:sz="0" w:space="0" w:color="auto"/>
              </w:divBdr>
              <w:divsChild>
                <w:div w:id="815802085">
                  <w:marLeft w:val="0"/>
                  <w:marRight w:val="1"/>
                  <w:marTop w:val="0"/>
                  <w:marBottom w:val="0"/>
                  <w:divBdr>
                    <w:top w:val="none" w:sz="0" w:space="0" w:color="auto"/>
                    <w:left w:val="none" w:sz="0" w:space="0" w:color="auto"/>
                    <w:bottom w:val="none" w:sz="0" w:space="0" w:color="auto"/>
                    <w:right w:val="none" w:sz="0" w:space="0" w:color="auto"/>
                  </w:divBdr>
                  <w:divsChild>
                    <w:div w:id="870993526">
                      <w:marLeft w:val="0"/>
                      <w:marRight w:val="0"/>
                      <w:marTop w:val="0"/>
                      <w:marBottom w:val="0"/>
                      <w:divBdr>
                        <w:top w:val="none" w:sz="0" w:space="0" w:color="auto"/>
                        <w:left w:val="none" w:sz="0" w:space="0" w:color="auto"/>
                        <w:bottom w:val="none" w:sz="0" w:space="0" w:color="auto"/>
                        <w:right w:val="none" w:sz="0" w:space="0" w:color="auto"/>
                      </w:divBdr>
                      <w:divsChild>
                        <w:div w:id="1108697016">
                          <w:marLeft w:val="0"/>
                          <w:marRight w:val="0"/>
                          <w:marTop w:val="0"/>
                          <w:marBottom w:val="0"/>
                          <w:divBdr>
                            <w:top w:val="none" w:sz="0" w:space="0" w:color="auto"/>
                            <w:left w:val="none" w:sz="0" w:space="0" w:color="auto"/>
                            <w:bottom w:val="none" w:sz="0" w:space="0" w:color="auto"/>
                            <w:right w:val="none" w:sz="0" w:space="0" w:color="auto"/>
                          </w:divBdr>
                          <w:divsChild>
                            <w:div w:id="1156995253">
                              <w:marLeft w:val="0"/>
                              <w:marRight w:val="0"/>
                              <w:marTop w:val="120"/>
                              <w:marBottom w:val="360"/>
                              <w:divBdr>
                                <w:top w:val="none" w:sz="0" w:space="0" w:color="auto"/>
                                <w:left w:val="none" w:sz="0" w:space="0" w:color="auto"/>
                                <w:bottom w:val="none" w:sz="0" w:space="0" w:color="auto"/>
                                <w:right w:val="none" w:sz="0" w:space="0" w:color="auto"/>
                              </w:divBdr>
                              <w:divsChild>
                                <w:div w:id="646010084">
                                  <w:marLeft w:val="0"/>
                                  <w:marRight w:val="0"/>
                                  <w:marTop w:val="0"/>
                                  <w:marBottom w:val="0"/>
                                  <w:divBdr>
                                    <w:top w:val="none" w:sz="0" w:space="0" w:color="auto"/>
                                    <w:left w:val="none" w:sz="0" w:space="0" w:color="auto"/>
                                    <w:bottom w:val="none" w:sz="0" w:space="0" w:color="auto"/>
                                    <w:right w:val="none" w:sz="0" w:space="0" w:color="auto"/>
                                  </w:divBdr>
                                  <w:divsChild>
                                    <w:div w:id="16003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750774">
      <w:bodyDiv w:val="1"/>
      <w:marLeft w:val="0"/>
      <w:marRight w:val="0"/>
      <w:marTop w:val="0"/>
      <w:marBottom w:val="0"/>
      <w:divBdr>
        <w:top w:val="none" w:sz="0" w:space="0" w:color="auto"/>
        <w:left w:val="none" w:sz="0" w:space="0" w:color="auto"/>
        <w:bottom w:val="none" w:sz="0" w:space="0" w:color="auto"/>
        <w:right w:val="none" w:sz="0" w:space="0" w:color="auto"/>
      </w:divBdr>
    </w:div>
    <w:div w:id="1101411444">
      <w:bodyDiv w:val="1"/>
      <w:marLeft w:val="0"/>
      <w:marRight w:val="0"/>
      <w:marTop w:val="0"/>
      <w:marBottom w:val="0"/>
      <w:divBdr>
        <w:top w:val="none" w:sz="0" w:space="0" w:color="auto"/>
        <w:left w:val="none" w:sz="0" w:space="0" w:color="auto"/>
        <w:bottom w:val="none" w:sz="0" w:space="0" w:color="auto"/>
        <w:right w:val="none" w:sz="0" w:space="0" w:color="auto"/>
      </w:divBdr>
      <w:divsChild>
        <w:div w:id="1507942674">
          <w:marLeft w:val="0"/>
          <w:marRight w:val="0"/>
          <w:marTop w:val="0"/>
          <w:marBottom w:val="0"/>
          <w:divBdr>
            <w:top w:val="none" w:sz="0" w:space="0" w:color="auto"/>
            <w:left w:val="none" w:sz="0" w:space="0" w:color="auto"/>
            <w:bottom w:val="none" w:sz="0" w:space="0" w:color="auto"/>
            <w:right w:val="none" w:sz="0" w:space="0" w:color="auto"/>
          </w:divBdr>
        </w:div>
      </w:divsChild>
    </w:div>
    <w:div w:id="1419401859">
      <w:bodyDiv w:val="1"/>
      <w:marLeft w:val="0"/>
      <w:marRight w:val="0"/>
      <w:marTop w:val="0"/>
      <w:marBottom w:val="0"/>
      <w:divBdr>
        <w:top w:val="none" w:sz="0" w:space="0" w:color="auto"/>
        <w:left w:val="none" w:sz="0" w:space="0" w:color="auto"/>
        <w:bottom w:val="none" w:sz="0" w:space="0" w:color="auto"/>
        <w:right w:val="none" w:sz="0" w:space="0" w:color="auto"/>
      </w:divBdr>
    </w:div>
    <w:div w:id="1442530032">
      <w:bodyDiv w:val="1"/>
      <w:marLeft w:val="0"/>
      <w:marRight w:val="0"/>
      <w:marTop w:val="0"/>
      <w:marBottom w:val="0"/>
      <w:divBdr>
        <w:top w:val="none" w:sz="0" w:space="0" w:color="auto"/>
        <w:left w:val="none" w:sz="0" w:space="0" w:color="auto"/>
        <w:bottom w:val="none" w:sz="0" w:space="0" w:color="auto"/>
        <w:right w:val="none" w:sz="0" w:space="0" w:color="auto"/>
      </w:divBdr>
    </w:div>
    <w:div w:id="1457871572">
      <w:bodyDiv w:val="1"/>
      <w:marLeft w:val="0"/>
      <w:marRight w:val="0"/>
      <w:marTop w:val="0"/>
      <w:marBottom w:val="0"/>
      <w:divBdr>
        <w:top w:val="none" w:sz="0" w:space="0" w:color="auto"/>
        <w:left w:val="none" w:sz="0" w:space="0" w:color="auto"/>
        <w:bottom w:val="none" w:sz="0" w:space="0" w:color="auto"/>
        <w:right w:val="none" w:sz="0" w:space="0" w:color="auto"/>
      </w:divBdr>
    </w:div>
    <w:div w:id="1478186676">
      <w:bodyDiv w:val="1"/>
      <w:marLeft w:val="0"/>
      <w:marRight w:val="0"/>
      <w:marTop w:val="0"/>
      <w:marBottom w:val="0"/>
      <w:divBdr>
        <w:top w:val="none" w:sz="0" w:space="0" w:color="auto"/>
        <w:left w:val="none" w:sz="0" w:space="0" w:color="auto"/>
        <w:bottom w:val="none" w:sz="0" w:space="0" w:color="auto"/>
        <w:right w:val="none" w:sz="0" w:space="0" w:color="auto"/>
      </w:divBdr>
      <w:divsChild>
        <w:div w:id="1310867476">
          <w:marLeft w:val="0"/>
          <w:marRight w:val="1"/>
          <w:marTop w:val="0"/>
          <w:marBottom w:val="0"/>
          <w:divBdr>
            <w:top w:val="none" w:sz="0" w:space="0" w:color="auto"/>
            <w:left w:val="none" w:sz="0" w:space="0" w:color="auto"/>
            <w:bottom w:val="none" w:sz="0" w:space="0" w:color="auto"/>
            <w:right w:val="none" w:sz="0" w:space="0" w:color="auto"/>
          </w:divBdr>
          <w:divsChild>
            <w:div w:id="1205632644">
              <w:marLeft w:val="0"/>
              <w:marRight w:val="0"/>
              <w:marTop w:val="0"/>
              <w:marBottom w:val="0"/>
              <w:divBdr>
                <w:top w:val="none" w:sz="0" w:space="0" w:color="auto"/>
                <w:left w:val="none" w:sz="0" w:space="0" w:color="auto"/>
                <w:bottom w:val="none" w:sz="0" w:space="0" w:color="auto"/>
                <w:right w:val="none" w:sz="0" w:space="0" w:color="auto"/>
              </w:divBdr>
              <w:divsChild>
                <w:div w:id="717706501">
                  <w:marLeft w:val="0"/>
                  <w:marRight w:val="1"/>
                  <w:marTop w:val="0"/>
                  <w:marBottom w:val="0"/>
                  <w:divBdr>
                    <w:top w:val="none" w:sz="0" w:space="0" w:color="auto"/>
                    <w:left w:val="none" w:sz="0" w:space="0" w:color="auto"/>
                    <w:bottom w:val="none" w:sz="0" w:space="0" w:color="auto"/>
                    <w:right w:val="none" w:sz="0" w:space="0" w:color="auto"/>
                  </w:divBdr>
                  <w:divsChild>
                    <w:div w:id="1608997458">
                      <w:marLeft w:val="0"/>
                      <w:marRight w:val="0"/>
                      <w:marTop w:val="0"/>
                      <w:marBottom w:val="0"/>
                      <w:divBdr>
                        <w:top w:val="none" w:sz="0" w:space="0" w:color="auto"/>
                        <w:left w:val="none" w:sz="0" w:space="0" w:color="auto"/>
                        <w:bottom w:val="none" w:sz="0" w:space="0" w:color="auto"/>
                        <w:right w:val="none" w:sz="0" w:space="0" w:color="auto"/>
                      </w:divBdr>
                      <w:divsChild>
                        <w:div w:id="1356811172">
                          <w:marLeft w:val="0"/>
                          <w:marRight w:val="0"/>
                          <w:marTop w:val="0"/>
                          <w:marBottom w:val="0"/>
                          <w:divBdr>
                            <w:top w:val="none" w:sz="0" w:space="0" w:color="auto"/>
                            <w:left w:val="none" w:sz="0" w:space="0" w:color="auto"/>
                            <w:bottom w:val="none" w:sz="0" w:space="0" w:color="auto"/>
                            <w:right w:val="none" w:sz="0" w:space="0" w:color="auto"/>
                          </w:divBdr>
                          <w:divsChild>
                            <w:div w:id="20711243">
                              <w:marLeft w:val="0"/>
                              <w:marRight w:val="0"/>
                              <w:marTop w:val="120"/>
                              <w:marBottom w:val="360"/>
                              <w:divBdr>
                                <w:top w:val="none" w:sz="0" w:space="0" w:color="auto"/>
                                <w:left w:val="none" w:sz="0" w:space="0" w:color="auto"/>
                                <w:bottom w:val="none" w:sz="0" w:space="0" w:color="auto"/>
                                <w:right w:val="none" w:sz="0" w:space="0" w:color="auto"/>
                              </w:divBdr>
                              <w:divsChild>
                                <w:div w:id="969896024">
                                  <w:marLeft w:val="0"/>
                                  <w:marRight w:val="0"/>
                                  <w:marTop w:val="0"/>
                                  <w:marBottom w:val="0"/>
                                  <w:divBdr>
                                    <w:top w:val="none" w:sz="0" w:space="0" w:color="auto"/>
                                    <w:left w:val="none" w:sz="0" w:space="0" w:color="auto"/>
                                    <w:bottom w:val="none" w:sz="0" w:space="0" w:color="auto"/>
                                    <w:right w:val="none" w:sz="0" w:space="0" w:color="auto"/>
                                  </w:divBdr>
                                  <w:divsChild>
                                    <w:div w:id="17693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781643">
      <w:bodyDiv w:val="1"/>
      <w:marLeft w:val="0"/>
      <w:marRight w:val="0"/>
      <w:marTop w:val="0"/>
      <w:marBottom w:val="0"/>
      <w:divBdr>
        <w:top w:val="none" w:sz="0" w:space="0" w:color="auto"/>
        <w:left w:val="none" w:sz="0" w:space="0" w:color="auto"/>
        <w:bottom w:val="none" w:sz="0" w:space="0" w:color="auto"/>
        <w:right w:val="none" w:sz="0" w:space="0" w:color="auto"/>
      </w:divBdr>
    </w:div>
    <w:div w:id="1614551191">
      <w:bodyDiv w:val="1"/>
      <w:marLeft w:val="0"/>
      <w:marRight w:val="0"/>
      <w:marTop w:val="0"/>
      <w:marBottom w:val="0"/>
      <w:divBdr>
        <w:top w:val="none" w:sz="0" w:space="0" w:color="auto"/>
        <w:left w:val="none" w:sz="0" w:space="0" w:color="auto"/>
        <w:bottom w:val="none" w:sz="0" w:space="0" w:color="auto"/>
        <w:right w:val="none" w:sz="0" w:space="0" w:color="auto"/>
      </w:divBdr>
    </w:div>
    <w:div w:id="1635210890">
      <w:bodyDiv w:val="1"/>
      <w:marLeft w:val="0"/>
      <w:marRight w:val="0"/>
      <w:marTop w:val="0"/>
      <w:marBottom w:val="0"/>
      <w:divBdr>
        <w:top w:val="none" w:sz="0" w:space="0" w:color="auto"/>
        <w:left w:val="none" w:sz="0" w:space="0" w:color="auto"/>
        <w:bottom w:val="none" w:sz="0" w:space="0" w:color="auto"/>
        <w:right w:val="none" w:sz="0" w:space="0" w:color="auto"/>
      </w:divBdr>
      <w:divsChild>
        <w:div w:id="1726492748">
          <w:marLeft w:val="0"/>
          <w:marRight w:val="0"/>
          <w:marTop w:val="0"/>
          <w:marBottom w:val="0"/>
          <w:divBdr>
            <w:top w:val="none" w:sz="0" w:space="0" w:color="auto"/>
            <w:left w:val="none" w:sz="0" w:space="0" w:color="auto"/>
            <w:bottom w:val="none" w:sz="0" w:space="0" w:color="auto"/>
            <w:right w:val="none" w:sz="0" w:space="0" w:color="auto"/>
          </w:divBdr>
          <w:divsChild>
            <w:div w:id="1212383179">
              <w:marLeft w:val="0"/>
              <w:marRight w:val="0"/>
              <w:marTop w:val="0"/>
              <w:marBottom w:val="0"/>
              <w:divBdr>
                <w:top w:val="none" w:sz="0" w:space="0" w:color="auto"/>
                <w:left w:val="none" w:sz="0" w:space="0" w:color="auto"/>
                <w:bottom w:val="none" w:sz="0" w:space="0" w:color="auto"/>
                <w:right w:val="none" w:sz="0" w:space="0" w:color="auto"/>
              </w:divBdr>
              <w:divsChild>
                <w:div w:id="1419017954">
                  <w:marLeft w:val="0"/>
                  <w:marRight w:val="0"/>
                  <w:marTop w:val="0"/>
                  <w:marBottom w:val="0"/>
                  <w:divBdr>
                    <w:top w:val="none" w:sz="0" w:space="0" w:color="auto"/>
                    <w:left w:val="none" w:sz="0" w:space="0" w:color="auto"/>
                    <w:bottom w:val="none" w:sz="0" w:space="0" w:color="auto"/>
                    <w:right w:val="none" w:sz="0" w:space="0" w:color="auto"/>
                  </w:divBdr>
                  <w:divsChild>
                    <w:div w:id="1020398438">
                      <w:marLeft w:val="0"/>
                      <w:marRight w:val="0"/>
                      <w:marTop w:val="0"/>
                      <w:marBottom w:val="0"/>
                      <w:divBdr>
                        <w:top w:val="none" w:sz="0" w:space="0" w:color="auto"/>
                        <w:left w:val="none" w:sz="0" w:space="0" w:color="auto"/>
                        <w:bottom w:val="none" w:sz="0" w:space="0" w:color="auto"/>
                        <w:right w:val="none" w:sz="0" w:space="0" w:color="auto"/>
                      </w:divBdr>
                      <w:divsChild>
                        <w:div w:id="353264339">
                          <w:marLeft w:val="0"/>
                          <w:marRight w:val="0"/>
                          <w:marTop w:val="0"/>
                          <w:marBottom w:val="0"/>
                          <w:divBdr>
                            <w:top w:val="none" w:sz="0" w:space="0" w:color="auto"/>
                            <w:left w:val="none" w:sz="0" w:space="0" w:color="auto"/>
                            <w:bottom w:val="none" w:sz="0" w:space="0" w:color="auto"/>
                            <w:right w:val="none" w:sz="0" w:space="0" w:color="auto"/>
                          </w:divBdr>
                          <w:divsChild>
                            <w:div w:id="2114937064">
                              <w:marLeft w:val="0"/>
                              <w:marRight w:val="0"/>
                              <w:marTop w:val="0"/>
                              <w:marBottom w:val="0"/>
                              <w:divBdr>
                                <w:top w:val="none" w:sz="0" w:space="0" w:color="auto"/>
                                <w:left w:val="none" w:sz="0" w:space="0" w:color="auto"/>
                                <w:bottom w:val="none" w:sz="0" w:space="0" w:color="auto"/>
                                <w:right w:val="none" w:sz="0" w:space="0" w:color="auto"/>
                              </w:divBdr>
                              <w:divsChild>
                                <w:div w:id="624119940">
                                  <w:marLeft w:val="0"/>
                                  <w:marRight w:val="0"/>
                                  <w:marTop w:val="0"/>
                                  <w:marBottom w:val="0"/>
                                  <w:divBdr>
                                    <w:top w:val="none" w:sz="0" w:space="0" w:color="auto"/>
                                    <w:left w:val="none" w:sz="0" w:space="0" w:color="auto"/>
                                    <w:bottom w:val="none" w:sz="0" w:space="0" w:color="auto"/>
                                    <w:right w:val="none" w:sz="0" w:space="0" w:color="auto"/>
                                  </w:divBdr>
                                  <w:divsChild>
                                    <w:div w:id="796529718">
                                      <w:marLeft w:val="0"/>
                                      <w:marRight w:val="0"/>
                                      <w:marTop w:val="0"/>
                                      <w:marBottom w:val="0"/>
                                      <w:divBdr>
                                        <w:top w:val="none" w:sz="0" w:space="0" w:color="auto"/>
                                        <w:left w:val="none" w:sz="0" w:space="0" w:color="auto"/>
                                        <w:bottom w:val="none" w:sz="0" w:space="0" w:color="auto"/>
                                        <w:right w:val="none" w:sz="0" w:space="0" w:color="auto"/>
                                      </w:divBdr>
                                      <w:divsChild>
                                        <w:div w:id="96558112">
                                          <w:marLeft w:val="0"/>
                                          <w:marRight w:val="0"/>
                                          <w:marTop w:val="0"/>
                                          <w:marBottom w:val="0"/>
                                          <w:divBdr>
                                            <w:top w:val="none" w:sz="0" w:space="0" w:color="auto"/>
                                            <w:left w:val="none" w:sz="0" w:space="0" w:color="auto"/>
                                            <w:bottom w:val="none" w:sz="0" w:space="0" w:color="auto"/>
                                            <w:right w:val="none" w:sz="0" w:space="0" w:color="auto"/>
                                          </w:divBdr>
                                          <w:divsChild>
                                            <w:div w:id="232855445">
                                              <w:marLeft w:val="0"/>
                                              <w:marRight w:val="0"/>
                                              <w:marTop w:val="0"/>
                                              <w:marBottom w:val="0"/>
                                              <w:divBdr>
                                                <w:top w:val="none" w:sz="0" w:space="0" w:color="auto"/>
                                                <w:left w:val="none" w:sz="0" w:space="0" w:color="auto"/>
                                                <w:bottom w:val="none" w:sz="0" w:space="0" w:color="auto"/>
                                                <w:right w:val="none" w:sz="0" w:space="0" w:color="auto"/>
                                              </w:divBdr>
                                              <w:divsChild>
                                                <w:div w:id="1437092330">
                                                  <w:marLeft w:val="0"/>
                                                  <w:marRight w:val="0"/>
                                                  <w:marTop w:val="0"/>
                                                  <w:marBottom w:val="0"/>
                                                  <w:divBdr>
                                                    <w:top w:val="none" w:sz="0" w:space="0" w:color="auto"/>
                                                    <w:left w:val="none" w:sz="0" w:space="0" w:color="auto"/>
                                                    <w:bottom w:val="none" w:sz="0" w:space="0" w:color="auto"/>
                                                    <w:right w:val="none" w:sz="0" w:space="0" w:color="auto"/>
                                                  </w:divBdr>
                                                  <w:divsChild>
                                                    <w:div w:id="1641501430">
                                                      <w:marLeft w:val="0"/>
                                                      <w:marRight w:val="0"/>
                                                      <w:marTop w:val="0"/>
                                                      <w:marBottom w:val="0"/>
                                                      <w:divBdr>
                                                        <w:top w:val="none" w:sz="0" w:space="0" w:color="auto"/>
                                                        <w:left w:val="none" w:sz="0" w:space="0" w:color="auto"/>
                                                        <w:bottom w:val="none" w:sz="0" w:space="0" w:color="auto"/>
                                                        <w:right w:val="none" w:sz="0" w:space="0" w:color="auto"/>
                                                      </w:divBdr>
                                                      <w:divsChild>
                                                        <w:div w:id="851921284">
                                                          <w:marLeft w:val="0"/>
                                                          <w:marRight w:val="0"/>
                                                          <w:marTop w:val="0"/>
                                                          <w:marBottom w:val="0"/>
                                                          <w:divBdr>
                                                            <w:top w:val="none" w:sz="0" w:space="0" w:color="auto"/>
                                                            <w:left w:val="none" w:sz="0" w:space="0" w:color="auto"/>
                                                            <w:bottom w:val="none" w:sz="0" w:space="0" w:color="auto"/>
                                                            <w:right w:val="none" w:sz="0" w:space="0" w:color="auto"/>
                                                          </w:divBdr>
                                                          <w:divsChild>
                                                            <w:div w:id="2112624431">
                                                              <w:marLeft w:val="0"/>
                                                              <w:marRight w:val="0"/>
                                                              <w:marTop w:val="0"/>
                                                              <w:marBottom w:val="0"/>
                                                              <w:divBdr>
                                                                <w:top w:val="none" w:sz="0" w:space="0" w:color="auto"/>
                                                                <w:left w:val="none" w:sz="0" w:space="0" w:color="auto"/>
                                                                <w:bottom w:val="none" w:sz="0" w:space="0" w:color="auto"/>
                                                                <w:right w:val="none" w:sz="0" w:space="0" w:color="auto"/>
                                                              </w:divBdr>
                                                              <w:divsChild>
                                                                <w:div w:id="873272365">
                                                                  <w:marLeft w:val="0"/>
                                                                  <w:marRight w:val="0"/>
                                                                  <w:marTop w:val="0"/>
                                                                  <w:marBottom w:val="0"/>
                                                                  <w:divBdr>
                                                                    <w:top w:val="none" w:sz="0" w:space="0" w:color="auto"/>
                                                                    <w:left w:val="none" w:sz="0" w:space="0" w:color="auto"/>
                                                                    <w:bottom w:val="none" w:sz="0" w:space="0" w:color="auto"/>
                                                                    <w:right w:val="none" w:sz="0" w:space="0" w:color="auto"/>
                                                                  </w:divBdr>
                                                                  <w:divsChild>
                                                                    <w:div w:id="1780561530">
                                                                      <w:marLeft w:val="0"/>
                                                                      <w:marRight w:val="0"/>
                                                                      <w:marTop w:val="0"/>
                                                                      <w:marBottom w:val="0"/>
                                                                      <w:divBdr>
                                                                        <w:top w:val="none" w:sz="0" w:space="0" w:color="auto"/>
                                                                        <w:left w:val="none" w:sz="0" w:space="0" w:color="auto"/>
                                                                        <w:bottom w:val="none" w:sz="0" w:space="0" w:color="auto"/>
                                                                        <w:right w:val="none" w:sz="0" w:space="0" w:color="auto"/>
                                                                      </w:divBdr>
                                                                      <w:divsChild>
                                                                        <w:div w:id="1590582111">
                                                                          <w:marLeft w:val="0"/>
                                                                          <w:marRight w:val="0"/>
                                                                          <w:marTop w:val="0"/>
                                                                          <w:marBottom w:val="0"/>
                                                                          <w:divBdr>
                                                                            <w:top w:val="none" w:sz="0" w:space="0" w:color="auto"/>
                                                                            <w:left w:val="none" w:sz="0" w:space="0" w:color="auto"/>
                                                                            <w:bottom w:val="none" w:sz="0" w:space="0" w:color="auto"/>
                                                                            <w:right w:val="none" w:sz="0" w:space="0" w:color="auto"/>
                                                                          </w:divBdr>
                                                                          <w:divsChild>
                                                                            <w:div w:id="295568711">
                                                                              <w:marLeft w:val="0"/>
                                                                              <w:marRight w:val="0"/>
                                                                              <w:marTop w:val="0"/>
                                                                              <w:marBottom w:val="0"/>
                                                                              <w:divBdr>
                                                                                <w:top w:val="none" w:sz="0" w:space="0" w:color="auto"/>
                                                                                <w:left w:val="none" w:sz="0" w:space="0" w:color="auto"/>
                                                                                <w:bottom w:val="none" w:sz="0" w:space="0" w:color="auto"/>
                                                                                <w:right w:val="none" w:sz="0" w:space="0" w:color="auto"/>
                                                                              </w:divBdr>
                                                                              <w:divsChild>
                                                                                <w:div w:id="1489246126">
                                                                                  <w:marLeft w:val="0"/>
                                                                                  <w:marRight w:val="0"/>
                                                                                  <w:marTop w:val="0"/>
                                                                                  <w:marBottom w:val="0"/>
                                                                                  <w:divBdr>
                                                                                    <w:top w:val="none" w:sz="0" w:space="0" w:color="auto"/>
                                                                                    <w:left w:val="none" w:sz="0" w:space="0" w:color="auto"/>
                                                                                    <w:bottom w:val="none" w:sz="0" w:space="0" w:color="auto"/>
                                                                                    <w:right w:val="none" w:sz="0" w:space="0" w:color="auto"/>
                                                                                  </w:divBdr>
                                                                                  <w:divsChild>
                                                                                    <w:div w:id="1979721404">
                                                                                      <w:marLeft w:val="0"/>
                                                                                      <w:marRight w:val="0"/>
                                                                                      <w:marTop w:val="0"/>
                                                                                      <w:marBottom w:val="0"/>
                                                                                      <w:divBdr>
                                                                                        <w:top w:val="none" w:sz="0" w:space="0" w:color="auto"/>
                                                                                        <w:left w:val="none" w:sz="0" w:space="0" w:color="auto"/>
                                                                                        <w:bottom w:val="none" w:sz="0" w:space="0" w:color="auto"/>
                                                                                        <w:right w:val="none" w:sz="0" w:space="0" w:color="auto"/>
                                                                                      </w:divBdr>
                                                                                      <w:divsChild>
                                                                                        <w:div w:id="713195287">
                                                                                          <w:marLeft w:val="0"/>
                                                                                          <w:marRight w:val="0"/>
                                                                                          <w:marTop w:val="0"/>
                                                                                          <w:marBottom w:val="0"/>
                                                                                          <w:divBdr>
                                                                                            <w:top w:val="none" w:sz="0" w:space="0" w:color="auto"/>
                                                                                            <w:left w:val="none" w:sz="0" w:space="0" w:color="auto"/>
                                                                                            <w:bottom w:val="none" w:sz="0" w:space="0" w:color="auto"/>
                                                                                            <w:right w:val="none" w:sz="0" w:space="0" w:color="auto"/>
                                                                                          </w:divBdr>
                                                                                          <w:divsChild>
                                                                                            <w:div w:id="2015956308">
                                                                                              <w:marLeft w:val="0"/>
                                                                                              <w:marRight w:val="0"/>
                                                                                              <w:marTop w:val="0"/>
                                                                                              <w:marBottom w:val="0"/>
                                                                                              <w:divBdr>
                                                                                                <w:top w:val="none" w:sz="0" w:space="0" w:color="auto"/>
                                                                                                <w:left w:val="none" w:sz="0" w:space="0" w:color="auto"/>
                                                                                                <w:bottom w:val="none" w:sz="0" w:space="0" w:color="auto"/>
                                                                                                <w:right w:val="none" w:sz="0" w:space="0" w:color="auto"/>
                                                                                              </w:divBdr>
                                                                                              <w:divsChild>
                                                                                                <w:div w:id="139344371">
                                                                                                  <w:marLeft w:val="0"/>
                                                                                                  <w:marRight w:val="0"/>
                                                                                                  <w:marTop w:val="0"/>
                                                                                                  <w:marBottom w:val="0"/>
                                                                                                  <w:divBdr>
                                                                                                    <w:top w:val="none" w:sz="0" w:space="0" w:color="auto"/>
                                                                                                    <w:left w:val="none" w:sz="0" w:space="0" w:color="auto"/>
                                                                                                    <w:bottom w:val="none" w:sz="0" w:space="0" w:color="auto"/>
                                                                                                    <w:right w:val="none" w:sz="0" w:space="0" w:color="auto"/>
                                                                                                  </w:divBdr>
                                                                                                  <w:divsChild>
                                                                                                    <w:div w:id="1497108596">
                                                                                                      <w:marLeft w:val="0"/>
                                                                                                      <w:marRight w:val="0"/>
                                                                                                      <w:marTop w:val="0"/>
                                                                                                      <w:marBottom w:val="0"/>
                                                                                                      <w:divBdr>
                                                                                                        <w:top w:val="none" w:sz="0" w:space="0" w:color="auto"/>
                                                                                                        <w:left w:val="none" w:sz="0" w:space="0" w:color="auto"/>
                                                                                                        <w:bottom w:val="none" w:sz="0" w:space="0" w:color="auto"/>
                                                                                                        <w:right w:val="none" w:sz="0" w:space="0" w:color="auto"/>
                                                                                                      </w:divBdr>
                                                                                                      <w:divsChild>
                                                                                                        <w:div w:id="1521241247">
                                                                                                          <w:marLeft w:val="0"/>
                                                                                                          <w:marRight w:val="0"/>
                                                                                                          <w:marTop w:val="0"/>
                                                                                                          <w:marBottom w:val="0"/>
                                                                                                          <w:divBdr>
                                                                                                            <w:top w:val="none" w:sz="0" w:space="0" w:color="auto"/>
                                                                                                            <w:left w:val="none" w:sz="0" w:space="0" w:color="auto"/>
                                                                                                            <w:bottom w:val="none" w:sz="0" w:space="0" w:color="auto"/>
                                                                                                            <w:right w:val="none" w:sz="0" w:space="0" w:color="auto"/>
                                                                                                          </w:divBdr>
                                                                                                          <w:divsChild>
                                                                                                            <w:div w:id="401492464">
                                                                                                              <w:marLeft w:val="0"/>
                                                                                                              <w:marRight w:val="0"/>
                                                                                                              <w:marTop w:val="0"/>
                                                                                                              <w:marBottom w:val="0"/>
                                                                                                              <w:divBdr>
                                                                                                                <w:top w:val="none" w:sz="0" w:space="0" w:color="auto"/>
                                                                                                                <w:left w:val="none" w:sz="0" w:space="0" w:color="auto"/>
                                                                                                                <w:bottom w:val="none" w:sz="0" w:space="0" w:color="auto"/>
                                                                                                                <w:right w:val="none" w:sz="0" w:space="0" w:color="auto"/>
                                                                                                              </w:divBdr>
                                                                                                              <w:divsChild>
                                                                                                                <w:div w:id="1489901449">
                                                                                                                  <w:marLeft w:val="0"/>
                                                                                                                  <w:marRight w:val="0"/>
                                                                                                                  <w:marTop w:val="0"/>
                                                                                                                  <w:marBottom w:val="0"/>
                                                                                                                  <w:divBdr>
                                                                                                                    <w:top w:val="none" w:sz="0" w:space="0" w:color="auto"/>
                                                                                                                    <w:left w:val="none" w:sz="0" w:space="0" w:color="auto"/>
                                                                                                                    <w:bottom w:val="none" w:sz="0" w:space="0" w:color="auto"/>
                                                                                                                    <w:right w:val="none" w:sz="0" w:space="0" w:color="auto"/>
                                                                                                                  </w:divBdr>
                                                                                                                  <w:divsChild>
                                                                                                                    <w:div w:id="1408846594">
                                                                                                                      <w:marLeft w:val="0"/>
                                                                                                                      <w:marRight w:val="0"/>
                                                                                                                      <w:marTop w:val="0"/>
                                                                                                                      <w:marBottom w:val="0"/>
                                                                                                                      <w:divBdr>
                                                                                                                        <w:top w:val="none" w:sz="0" w:space="0" w:color="auto"/>
                                                                                                                        <w:left w:val="none" w:sz="0" w:space="0" w:color="auto"/>
                                                                                                                        <w:bottom w:val="none" w:sz="0" w:space="0" w:color="auto"/>
                                                                                                                        <w:right w:val="none" w:sz="0" w:space="0" w:color="auto"/>
                                                                                                                      </w:divBdr>
                                                                                                                      <w:divsChild>
                                                                                                                        <w:div w:id="859198607">
                                                                                                                          <w:marLeft w:val="0"/>
                                                                                                                          <w:marRight w:val="0"/>
                                                                                                                          <w:marTop w:val="0"/>
                                                                                                                          <w:marBottom w:val="0"/>
                                                                                                                          <w:divBdr>
                                                                                                                            <w:top w:val="none" w:sz="0" w:space="0" w:color="auto"/>
                                                                                                                            <w:left w:val="none" w:sz="0" w:space="0" w:color="auto"/>
                                                                                                                            <w:bottom w:val="none" w:sz="0" w:space="0" w:color="auto"/>
                                                                                                                            <w:right w:val="none" w:sz="0" w:space="0" w:color="auto"/>
                                                                                                                          </w:divBdr>
                                                                                                                          <w:divsChild>
                                                                                                                            <w:div w:id="514417429">
                                                                                                                              <w:marLeft w:val="0"/>
                                                                                                                              <w:marRight w:val="0"/>
                                                                                                                              <w:marTop w:val="0"/>
                                                                                                                              <w:marBottom w:val="0"/>
                                                                                                                              <w:divBdr>
                                                                                                                                <w:top w:val="none" w:sz="0" w:space="0" w:color="auto"/>
                                                                                                                                <w:left w:val="none" w:sz="0" w:space="0" w:color="auto"/>
                                                                                                                                <w:bottom w:val="none" w:sz="0" w:space="0" w:color="auto"/>
                                                                                                                                <w:right w:val="none" w:sz="0" w:space="0" w:color="auto"/>
                                                                                                                              </w:divBdr>
                                                                                                                              <w:divsChild>
                                                                                                                                <w:div w:id="705258935">
                                                                                                                                  <w:marLeft w:val="0"/>
                                                                                                                                  <w:marRight w:val="0"/>
                                                                                                                                  <w:marTop w:val="0"/>
                                                                                                                                  <w:marBottom w:val="0"/>
                                                                                                                                  <w:divBdr>
                                                                                                                                    <w:top w:val="none" w:sz="0" w:space="0" w:color="auto"/>
                                                                                                                                    <w:left w:val="none" w:sz="0" w:space="0" w:color="auto"/>
                                                                                                                                    <w:bottom w:val="none" w:sz="0" w:space="0" w:color="auto"/>
                                                                                                                                    <w:right w:val="none" w:sz="0" w:space="0" w:color="auto"/>
                                                                                                                                  </w:divBdr>
                                                                                                                                  <w:divsChild>
                                                                                                                                    <w:div w:id="585041568">
                                                                                                                                      <w:marLeft w:val="0"/>
                                                                                                                                      <w:marRight w:val="0"/>
                                                                                                                                      <w:marTop w:val="0"/>
                                                                                                                                      <w:marBottom w:val="0"/>
                                                                                                                                      <w:divBdr>
                                                                                                                                        <w:top w:val="none" w:sz="0" w:space="0" w:color="auto"/>
                                                                                                                                        <w:left w:val="none" w:sz="0" w:space="0" w:color="auto"/>
                                                                                                                                        <w:bottom w:val="none" w:sz="0" w:space="0" w:color="auto"/>
                                                                                                                                        <w:right w:val="none" w:sz="0" w:space="0" w:color="auto"/>
                                                                                                                                      </w:divBdr>
                                                                                                                                      <w:divsChild>
                                                                                                                                        <w:div w:id="1646085607">
                                                                                                                                          <w:marLeft w:val="0"/>
                                                                                                                                          <w:marRight w:val="0"/>
                                                                                                                                          <w:marTop w:val="0"/>
                                                                                                                                          <w:marBottom w:val="0"/>
                                                                                                                                          <w:divBdr>
                                                                                                                                            <w:top w:val="none" w:sz="0" w:space="0" w:color="auto"/>
                                                                                                                                            <w:left w:val="none" w:sz="0" w:space="0" w:color="auto"/>
                                                                                                                                            <w:bottom w:val="none" w:sz="0" w:space="0" w:color="auto"/>
                                                                                                                                            <w:right w:val="none" w:sz="0" w:space="0" w:color="auto"/>
                                                                                                                                          </w:divBdr>
                                                                                                                                          <w:divsChild>
                                                                                                                                            <w:div w:id="120658961">
                                                                                                                                              <w:marLeft w:val="0"/>
                                                                                                                                              <w:marRight w:val="0"/>
                                                                                                                                              <w:marTop w:val="0"/>
                                                                                                                                              <w:marBottom w:val="0"/>
                                                                                                                                              <w:divBdr>
                                                                                                                                                <w:top w:val="none" w:sz="0" w:space="0" w:color="auto"/>
                                                                                                                                                <w:left w:val="none" w:sz="0" w:space="0" w:color="auto"/>
                                                                                                                                                <w:bottom w:val="none" w:sz="0" w:space="0" w:color="auto"/>
                                                                                                                                                <w:right w:val="none" w:sz="0" w:space="0" w:color="auto"/>
                                                                                                                                              </w:divBdr>
                                                                                                                                              <w:divsChild>
                                                                                                                                                <w:div w:id="1321278182">
                                                                                                                                                  <w:marLeft w:val="0"/>
                                                                                                                                                  <w:marRight w:val="0"/>
                                                                                                                                                  <w:marTop w:val="0"/>
                                                                                                                                                  <w:marBottom w:val="0"/>
                                                                                                                                                  <w:divBdr>
                                                                                                                                                    <w:top w:val="none" w:sz="0" w:space="0" w:color="auto"/>
                                                                                                                                                    <w:left w:val="none" w:sz="0" w:space="0" w:color="auto"/>
                                                                                                                                                    <w:bottom w:val="none" w:sz="0" w:space="0" w:color="auto"/>
                                                                                                                                                    <w:right w:val="none" w:sz="0" w:space="0" w:color="auto"/>
                                                                                                                                                  </w:divBdr>
                                                                                                                                                  <w:divsChild>
                                                                                                                                                    <w:div w:id="956523683">
                                                                                                                                                      <w:marLeft w:val="0"/>
                                                                                                                                                      <w:marRight w:val="0"/>
                                                                                                                                                      <w:marTop w:val="0"/>
                                                                                                                                                      <w:marBottom w:val="0"/>
                                                                                                                                                      <w:divBdr>
                                                                                                                                                        <w:top w:val="none" w:sz="0" w:space="0" w:color="auto"/>
                                                                                                                                                        <w:left w:val="none" w:sz="0" w:space="0" w:color="auto"/>
                                                                                                                                                        <w:bottom w:val="none" w:sz="0" w:space="0" w:color="auto"/>
                                                                                                                                                        <w:right w:val="none" w:sz="0" w:space="0" w:color="auto"/>
                                                                                                                                                      </w:divBdr>
                                                                                                                                                      <w:divsChild>
                                                                                                                                                        <w:div w:id="406802346">
                                                                                                                                                          <w:marLeft w:val="0"/>
                                                                                                                                                          <w:marRight w:val="0"/>
                                                                                                                                                          <w:marTop w:val="0"/>
                                                                                                                                                          <w:marBottom w:val="0"/>
                                                                                                                                                          <w:divBdr>
                                                                                                                                                            <w:top w:val="none" w:sz="0" w:space="0" w:color="auto"/>
                                                                                                                                                            <w:left w:val="none" w:sz="0" w:space="0" w:color="auto"/>
                                                                                                                                                            <w:bottom w:val="none" w:sz="0" w:space="0" w:color="auto"/>
                                                                                                                                                            <w:right w:val="none" w:sz="0" w:space="0" w:color="auto"/>
                                                                                                                                                          </w:divBdr>
                                                                                                                                                          <w:divsChild>
                                                                                                                                                            <w:div w:id="1146438801">
                                                                                                                                                              <w:marLeft w:val="0"/>
                                                                                                                                                              <w:marRight w:val="0"/>
                                                                                                                                                              <w:marTop w:val="0"/>
                                                                                                                                                              <w:marBottom w:val="0"/>
                                                                                                                                                              <w:divBdr>
                                                                                                                                                                <w:top w:val="none" w:sz="0" w:space="0" w:color="auto"/>
                                                                                                                                                                <w:left w:val="none" w:sz="0" w:space="0" w:color="auto"/>
                                                                                                                                                                <w:bottom w:val="none" w:sz="0" w:space="0" w:color="auto"/>
                                                                                                                                                                <w:right w:val="none" w:sz="0" w:space="0" w:color="auto"/>
                                                                                                                                                              </w:divBdr>
                                                                                                                                                              <w:divsChild>
                                                                                                                                                                <w:div w:id="1369182241">
                                                                                                                                                                  <w:marLeft w:val="0"/>
                                                                                                                                                                  <w:marRight w:val="0"/>
                                                                                                                                                                  <w:marTop w:val="0"/>
                                                                                                                                                                  <w:marBottom w:val="0"/>
                                                                                                                                                                  <w:divBdr>
                                                                                                                                                                    <w:top w:val="none" w:sz="0" w:space="0" w:color="auto"/>
                                                                                                                                                                    <w:left w:val="none" w:sz="0" w:space="0" w:color="auto"/>
                                                                                                                                                                    <w:bottom w:val="none" w:sz="0" w:space="0" w:color="auto"/>
                                                                                                                                                                    <w:right w:val="none" w:sz="0" w:space="0" w:color="auto"/>
                                                                                                                                                                  </w:divBdr>
                                                                                                                                                                  <w:divsChild>
                                                                                                                                                                    <w:div w:id="1618753778">
                                                                                                                                                                      <w:marLeft w:val="0"/>
                                                                                                                                                                      <w:marRight w:val="0"/>
                                                                                                                                                                      <w:marTop w:val="0"/>
                                                                                                                                                                      <w:marBottom w:val="0"/>
                                                                                                                                                                      <w:divBdr>
                                                                                                                                                                        <w:top w:val="none" w:sz="0" w:space="0" w:color="auto"/>
                                                                                                                                                                        <w:left w:val="none" w:sz="0" w:space="0" w:color="auto"/>
                                                                                                                                                                        <w:bottom w:val="none" w:sz="0" w:space="0" w:color="auto"/>
                                                                                                                                                                        <w:right w:val="none" w:sz="0" w:space="0" w:color="auto"/>
                                                                                                                                                                      </w:divBdr>
                                                                                                                                                                      <w:divsChild>
                                                                                                                                                                        <w:div w:id="1043553508">
                                                                                                                                                                          <w:marLeft w:val="0"/>
                                                                                                                                                                          <w:marRight w:val="0"/>
                                                                                                                                                                          <w:marTop w:val="0"/>
                                                                                                                                                                          <w:marBottom w:val="0"/>
                                                                                                                                                                          <w:divBdr>
                                                                                                                                                                            <w:top w:val="none" w:sz="0" w:space="0" w:color="auto"/>
                                                                                                                                                                            <w:left w:val="none" w:sz="0" w:space="0" w:color="auto"/>
                                                                                                                                                                            <w:bottom w:val="none" w:sz="0" w:space="0" w:color="auto"/>
                                                                                                                                                                            <w:right w:val="none" w:sz="0" w:space="0" w:color="auto"/>
                                                                                                                                                                          </w:divBdr>
                                                                                                                                                                          <w:divsChild>
                                                                                                                                                                            <w:div w:id="1166244112">
                                                                                                                                                                              <w:marLeft w:val="0"/>
                                                                                                                                                                              <w:marRight w:val="0"/>
                                                                                                                                                                              <w:marTop w:val="0"/>
                                                                                                                                                                              <w:marBottom w:val="0"/>
                                                                                                                                                                              <w:divBdr>
                                                                                                                                                                                <w:top w:val="none" w:sz="0" w:space="0" w:color="auto"/>
                                                                                                                                                                                <w:left w:val="none" w:sz="0" w:space="0" w:color="auto"/>
                                                                                                                                                                                <w:bottom w:val="none" w:sz="0" w:space="0" w:color="auto"/>
                                                                                                                                                                                <w:right w:val="none" w:sz="0" w:space="0" w:color="auto"/>
                                                                                                                                                                              </w:divBdr>
                                                                                                                                                                              <w:divsChild>
                                                                                                                                                                                <w:div w:id="426461680">
                                                                                                                                                                                  <w:marLeft w:val="0"/>
                                                                                                                                                                                  <w:marRight w:val="0"/>
                                                                                                                                                                                  <w:marTop w:val="0"/>
                                                                                                                                                                                  <w:marBottom w:val="0"/>
                                                                                                                                                                                  <w:divBdr>
                                                                                                                                                                                    <w:top w:val="none" w:sz="0" w:space="0" w:color="auto"/>
                                                                                                                                                                                    <w:left w:val="none" w:sz="0" w:space="0" w:color="auto"/>
                                                                                                                                                                                    <w:bottom w:val="none" w:sz="0" w:space="0" w:color="auto"/>
                                                                                                                                                                                    <w:right w:val="none" w:sz="0" w:space="0" w:color="auto"/>
                                                                                                                                                                                  </w:divBdr>
                                                                                                                                                                                  <w:divsChild>
                                                                                                                                                                                    <w:div w:id="2118482863">
                                                                                                                                                                                      <w:marLeft w:val="0"/>
                                                                                                                                                                                      <w:marRight w:val="0"/>
                                                                                                                                                                                      <w:marTop w:val="0"/>
                                                                                                                                                                                      <w:marBottom w:val="0"/>
                                                                                                                                                                                      <w:divBdr>
                                                                                                                                                                                        <w:top w:val="none" w:sz="0" w:space="0" w:color="auto"/>
                                                                                                                                                                                        <w:left w:val="none" w:sz="0" w:space="0" w:color="auto"/>
                                                                                                                                                                                        <w:bottom w:val="none" w:sz="0" w:space="0" w:color="auto"/>
                                                                                                                                                                                        <w:right w:val="none" w:sz="0" w:space="0" w:color="auto"/>
                                                                                                                                                                                      </w:divBdr>
                                                                                                                                                                                      <w:divsChild>
                                                                                                                                                                                        <w:div w:id="365912243">
                                                                                                                                                                                          <w:marLeft w:val="0"/>
                                                                                                                                                                                          <w:marRight w:val="0"/>
                                                                                                                                                                                          <w:marTop w:val="0"/>
                                                                                                                                                                                          <w:marBottom w:val="0"/>
                                                                                                                                                                                          <w:divBdr>
                                                                                                                                                                                            <w:top w:val="none" w:sz="0" w:space="0" w:color="auto"/>
                                                                                                                                                                                            <w:left w:val="none" w:sz="0" w:space="0" w:color="auto"/>
                                                                                                                                                                                            <w:bottom w:val="none" w:sz="0" w:space="0" w:color="auto"/>
                                                                                                                                                                                            <w:right w:val="none" w:sz="0" w:space="0" w:color="auto"/>
                                                                                                                                                                                          </w:divBdr>
                                                                                                                                                                                          <w:divsChild>
                                                                                                                                                                                            <w:div w:id="1996444631">
                                                                                                                                                                                              <w:marLeft w:val="0"/>
                                                                                                                                                                                              <w:marRight w:val="0"/>
                                                                                                                                                                                              <w:marTop w:val="0"/>
                                                                                                                                                                                              <w:marBottom w:val="0"/>
                                                                                                                                                                                              <w:divBdr>
                                                                                                                                                                                                <w:top w:val="none" w:sz="0" w:space="0" w:color="auto"/>
                                                                                                                                                                                                <w:left w:val="none" w:sz="0" w:space="0" w:color="auto"/>
                                                                                                                                                                                                <w:bottom w:val="none" w:sz="0" w:space="0" w:color="auto"/>
                                                                                                                                                                                                <w:right w:val="none" w:sz="0" w:space="0" w:color="auto"/>
                                                                                                                                                                                              </w:divBdr>
                                                                                                                                                                                              <w:divsChild>
                                                                                                                                                                                                <w:div w:id="1598979125">
                                                                                                                                                                                                  <w:marLeft w:val="0"/>
                                                                                                                                                                                                  <w:marRight w:val="0"/>
                                                                                                                                                                                                  <w:marTop w:val="0"/>
                                                                                                                                                                                                  <w:marBottom w:val="0"/>
                                                                                                                                                                                                  <w:divBdr>
                                                                                                                                                                                                    <w:top w:val="none" w:sz="0" w:space="0" w:color="auto"/>
                                                                                                                                                                                                    <w:left w:val="none" w:sz="0" w:space="0" w:color="auto"/>
                                                                                                                                                                                                    <w:bottom w:val="none" w:sz="0" w:space="0" w:color="auto"/>
                                                                                                                                                                                                    <w:right w:val="none" w:sz="0" w:space="0" w:color="auto"/>
                                                                                                                                                                                                  </w:divBdr>
                                                                                                                                                                                                  <w:divsChild>
                                                                                                                                                                                                    <w:div w:id="3367015">
                                                                                                                                                                                                      <w:marLeft w:val="0"/>
                                                                                                                                                                                                      <w:marRight w:val="0"/>
                                                                                                                                                                                                      <w:marTop w:val="0"/>
                                                                                                                                                                                                      <w:marBottom w:val="0"/>
                                                                                                                                                                                                      <w:divBdr>
                                                                                                                                                                                                        <w:top w:val="none" w:sz="0" w:space="0" w:color="auto"/>
                                                                                                                                                                                                        <w:left w:val="none" w:sz="0" w:space="0" w:color="auto"/>
                                                                                                                                                                                                        <w:bottom w:val="none" w:sz="0" w:space="0" w:color="auto"/>
                                                                                                                                                                                                        <w:right w:val="none" w:sz="0" w:space="0" w:color="auto"/>
                                                                                                                                                                                                      </w:divBdr>
                                                                                                                                                                                                      <w:divsChild>
                                                                                                                                                                                                        <w:div w:id="1832679623">
                                                                                                                                                                                                          <w:marLeft w:val="0"/>
                                                                                                                                                                                                          <w:marRight w:val="0"/>
                                                                                                                                                                                                          <w:marTop w:val="0"/>
                                                                                                                                                                                                          <w:marBottom w:val="0"/>
                                                                                                                                                                                                          <w:divBdr>
                                                                                                                                                                                                            <w:top w:val="none" w:sz="0" w:space="0" w:color="auto"/>
                                                                                                                                                                                                            <w:left w:val="none" w:sz="0" w:space="0" w:color="auto"/>
                                                                                                                                                                                                            <w:bottom w:val="none" w:sz="0" w:space="0" w:color="auto"/>
                                                                                                                                                                                                            <w:right w:val="none" w:sz="0" w:space="0" w:color="auto"/>
                                                                                                                                                                                                          </w:divBdr>
                                                                                                                                                                                                          <w:divsChild>
                                                                                                                                                                                                            <w:div w:id="1764958289">
                                                                                                                                                                                                              <w:marLeft w:val="0"/>
                                                                                                                                                                                                              <w:marRight w:val="0"/>
                                                                                                                                                                                                              <w:marTop w:val="0"/>
                                                                                                                                                                                                              <w:marBottom w:val="0"/>
                                                                                                                                                                                                              <w:divBdr>
                                                                                                                                                                                                                <w:top w:val="none" w:sz="0" w:space="0" w:color="auto"/>
                                                                                                                                                                                                                <w:left w:val="none" w:sz="0" w:space="0" w:color="auto"/>
                                                                                                                                                                                                                <w:bottom w:val="none" w:sz="0" w:space="0" w:color="auto"/>
                                                                                                                                                                                                                <w:right w:val="none" w:sz="0" w:space="0" w:color="auto"/>
                                                                                                                                                                                                              </w:divBdr>
                                                                                                                                                                                                              <w:divsChild>
                                                                                                                                                                                                                <w:div w:id="1309088590">
                                                                                                                                                                                                                  <w:marLeft w:val="0"/>
                                                                                                                                                                                                                  <w:marRight w:val="0"/>
                                                                                                                                                                                                                  <w:marTop w:val="0"/>
                                                                                                                                                                                                                  <w:marBottom w:val="0"/>
                                                                                                                                                                                                                  <w:divBdr>
                                                                                                                                                                                                                    <w:top w:val="none" w:sz="0" w:space="0" w:color="auto"/>
                                                                                                                                                                                                                    <w:left w:val="none" w:sz="0" w:space="0" w:color="auto"/>
                                                                                                                                                                                                                    <w:bottom w:val="none" w:sz="0" w:space="0" w:color="auto"/>
                                                                                                                                                                                                                    <w:right w:val="none" w:sz="0" w:space="0" w:color="auto"/>
                                                                                                                                                                                                                  </w:divBdr>
                                                                                                                                                                                                                  <w:divsChild>
                                                                                                                                                                                                                    <w:div w:id="1539009848">
                                                                                                                                                                                                                      <w:marLeft w:val="0"/>
                                                                                                                                                                                                                      <w:marRight w:val="0"/>
                                                                                                                                                                                                                      <w:marTop w:val="0"/>
                                                                                                                                                                                                                      <w:marBottom w:val="0"/>
                                                                                                                                                                                                                      <w:divBdr>
                                                                                                                                                                                                                        <w:top w:val="none" w:sz="0" w:space="0" w:color="auto"/>
                                                                                                                                                                                                                        <w:left w:val="none" w:sz="0" w:space="0" w:color="auto"/>
                                                                                                                                                                                                                        <w:bottom w:val="none" w:sz="0" w:space="0" w:color="auto"/>
                                                                                                                                                                                                                        <w:right w:val="none" w:sz="0" w:space="0" w:color="auto"/>
                                                                                                                                                                                                                      </w:divBdr>
                                                                                                                                                                                                                      <w:divsChild>
                                                                                                                                                                                                                        <w:div w:id="290675722">
                                                                                                                                                                                                                          <w:marLeft w:val="0"/>
                                                                                                                                                                                                                          <w:marRight w:val="0"/>
                                                                                                                                                                                                                          <w:marTop w:val="0"/>
                                                                                                                                                                                                                          <w:marBottom w:val="0"/>
                                                                                                                                                                                                                          <w:divBdr>
                                                                                                                                                                                                                            <w:top w:val="none" w:sz="0" w:space="0" w:color="auto"/>
                                                                                                                                                                                                                            <w:left w:val="none" w:sz="0" w:space="0" w:color="auto"/>
                                                                                                                                                                                                                            <w:bottom w:val="none" w:sz="0" w:space="0" w:color="auto"/>
                                                                                                                                                                                                                            <w:right w:val="none" w:sz="0" w:space="0" w:color="auto"/>
                                                                                                                                                                                                                          </w:divBdr>
                                                                                                                                                                                                                          <w:divsChild>
                                                                                                                                                                                                                            <w:div w:id="331494695">
                                                                                                                                                                                                                              <w:marLeft w:val="0"/>
                                                                                                                                                                                                                              <w:marRight w:val="0"/>
                                                                                                                                                                                                                              <w:marTop w:val="0"/>
                                                                                                                                                                                                                              <w:marBottom w:val="0"/>
                                                                                                                                                                                                                              <w:divBdr>
                                                                                                                                                                                                                                <w:top w:val="none" w:sz="0" w:space="0" w:color="auto"/>
                                                                                                                                                                                                                                <w:left w:val="none" w:sz="0" w:space="0" w:color="auto"/>
                                                                                                                                                                                                                                <w:bottom w:val="none" w:sz="0" w:space="0" w:color="auto"/>
                                                                                                                                                                                                                                <w:right w:val="none" w:sz="0" w:space="0" w:color="auto"/>
                                                                                                                                                                                                                              </w:divBdr>
                                                                                                                                                                                                                              <w:divsChild>
                                                                                                                                                                                                                                <w:div w:id="1250652444">
                                                                                                                                                                                                                                  <w:marLeft w:val="0"/>
                                                                                                                                                                                                                                  <w:marRight w:val="0"/>
                                                                                                                                                                                                                                  <w:marTop w:val="0"/>
                                                                                                                                                                                                                                  <w:marBottom w:val="0"/>
                                                                                                                                                                                                                                  <w:divBdr>
                                                                                                                                                                                                                                    <w:top w:val="none" w:sz="0" w:space="0" w:color="auto"/>
                                                                                                                                                                                                                                    <w:left w:val="none" w:sz="0" w:space="0" w:color="auto"/>
                                                                                                                                                                                                                                    <w:bottom w:val="none" w:sz="0" w:space="0" w:color="auto"/>
                                                                                                                                                                                                                                    <w:right w:val="none" w:sz="0" w:space="0" w:color="auto"/>
                                                                                                                                                                                                                                  </w:divBdr>
                                                                                                                                                                                                                                  <w:divsChild>
                                                                                                                                                                                                                                    <w:div w:id="1735161964">
                                                                                                                                                                                                                                      <w:marLeft w:val="0"/>
                                                                                                                                                                                                                                      <w:marRight w:val="0"/>
                                                                                                                                                                                                                                      <w:marTop w:val="0"/>
                                                                                                                                                                                                                                      <w:marBottom w:val="0"/>
                                                                                                                                                                                                                                      <w:divBdr>
                                                                                                                                                                                                                                        <w:top w:val="none" w:sz="0" w:space="0" w:color="auto"/>
                                                                                                                                                                                                                                        <w:left w:val="none" w:sz="0" w:space="0" w:color="auto"/>
                                                                                                                                                                                                                                        <w:bottom w:val="none" w:sz="0" w:space="0" w:color="auto"/>
                                                                                                                                                                                                                                        <w:right w:val="none" w:sz="0" w:space="0" w:color="auto"/>
                                                                                                                                                                                                                                      </w:divBdr>
                                                                                                                                                                                                                                      <w:divsChild>
                                                                                                                                                                                                                                        <w:div w:id="473915408">
                                                                                                                                                                                                                                          <w:marLeft w:val="0"/>
                                                                                                                                                                                                                                          <w:marRight w:val="0"/>
                                                                                                                                                                                                                                          <w:marTop w:val="0"/>
                                                                                                                                                                                                                                          <w:marBottom w:val="0"/>
                                                                                                                                                                                                                                          <w:divBdr>
                                                                                                                                                                                                                                            <w:top w:val="none" w:sz="0" w:space="0" w:color="auto"/>
                                                                                                                                                                                                                                            <w:left w:val="none" w:sz="0" w:space="0" w:color="auto"/>
                                                                                                                                                                                                                                            <w:bottom w:val="none" w:sz="0" w:space="0" w:color="auto"/>
                                                                                                                                                                                                                                            <w:right w:val="none" w:sz="0" w:space="0" w:color="auto"/>
                                                                                                                                                                                                                                          </w:divBdr>
                                                                                                                                                                                                                                          <w:divsChild>
                                                                                                                                                                                                                                            <w:div w:id="990131604">
                                                                                                                                                                                                                                              <w:marLeft w:val="0"/>
                                                                                                                                                                                                                                              <w:marRight w:val="0"/>
                                                                                                                                                                                                                                              <w:marTop w:val="0"/>
                                                                                                                                                                                                                                              <w:marBottom w:val="0"/>
                                                                                                                                                                                                                                              <w:divBdr>
                                                                                                                                                                                                                                                <w:top w:val="none" w:sz="0" w:space="0" w:color="auto"/>
                                                                                                                                                                                                                                                <w:left w:val="none" w:sz="0" w:space="0" w:color="auto"/>
                                                                                                                                                                                                                                                <w:bottom w:val="none" w:sz="0" w:space="0" w:color="auto"/>
                                                                                                                                                                                                                                                <w:right w:val="none" w:sz="0" w:space="0" w:color="auto"/>
                                                                                                                                                                                                                                              </w:divBdr>
                                                                                                                                                                                                                                              <w:divsChild>
                                                                                                                                                                                                                                                <w:div w:id="1944847852">
                                                                                                                                                                                                                                                  <w:marLeft w:val="0"/>
                                                                                                                                                                                                                                                  <w:marRight w:val="0"/>
                                                                                                                                                                                                                                                  <w:marTop w:val="0"/>
                                                                                                                                                                                                                                                  <w:marBottom w:val="0"/>
                                                                                                                                                                                                                                                  <w:divBdr>
                                                                                                                                                                                                                                                    <w:top w:val="none" w:sz="0" w:space="0" w:color="auto"/>
                                                                                                                                                                                                                                                    <w:left w:val="none" w:sz="0" w:space="0" w:color="auto"/>
                                                                                                                                                                                                                                                    <w:bottom w:val="none" w:sz="0" w:space="0" w:color="auto"/>
                                                                                                                                                                                                                                                    <w:right w:val="none" w:sz="0" w:space="0" w:color="auto"/>
                                                                                                                                                                                                                                                  </w:divBdr>
                                                                                                                                                                                                                                                  <w:divsChild>
                                                                                                                                                                                                                                                    <w:div w:id="718437068">
                                                                                                                                                                                                                                                      <w:marLeft w:val="0"/>
                                                                                                                                                                                                                                                      <w:marRight w:val="0"/>
                                                                                                                                                                                                                                                      <w:marTop w:val="0"/>
                                                                                                                                                                                                                                                      <w:marBottom w:val="0"/>
                                                                                                                                                                                                                                                      <w:divBdr>
                                                                                                                                                                                                                                                        <w:top w:val="none" w:sz="0" w:space="0" w:color="auto"/>
                                                                                                                                                                                                                                                        <w:left w:val="none" w:sz="0" w:space="0" w:color="auto"/>
                                                                                                                                                                                                                                                        <w:bottom w:val="none" w:sz="0" w:space="0" w:color="auto"/>
                                                                                                                                                                                                                                                        <w:right w:val="none" w:sz="0" w:space="0" w:color="auto"/>
                                                                                                                                                                                                                                                      </w:divBdr>
                                                                                                                                                                                                                                                      <w:divsChild>
                                                                                                                                                                                                                                                        <w:div w:id="1803419743">
                                                                                                                                                                                                                                                          <w:marLeft w:val="0"/>
                                                                                                                                                                                                                                                          <w:marRight w:val="0"/>
                                                                                                                                                                                                                                                          <w:marTop w:val="0"/>
                                                                                                                                                                                                                                                          <w:marBottom w:val="0"/>
                                                                                                                                                                                                                                                          <w:divBdr>
                                                                                                                                                                                                                                                            <w:top w:val="none" w:sz="0" w:space="0" w:color="auto"/>
                                                                                                                                                                                                                                                            <w:left w:val="none" w:sz="0" w:space="0" w:color="auto"/>
                                                                                                                                                                                                                                                            <w:bottom w:val="none" w:sz="0" w:space="0" w:color="auto"/>
                                                                                                                                                                                                                                                            <w:right w:val="none" w:sz="0" w:space="0" w:color="auto"/>
                                                                                                                                                                                                                                                          </w:divBdr>
                                                                                                                                                                                                                                                          <w:divsChild>
                                                                                                                                                                                                                                                            <w:div w:id="1136139288">
                                                                                                                                                                                                                                                              <w:marLeft w:val="0"/>
                                                                                                                                                                                                                                                              <w:marRight w:val="0"/>
                                                                                                                                                                                                                                                              <w:marTop w:val="0"/>
                                                                                                                                                                                                                                                              <w:marBottom w:val="0"/>
                                                                                                                                                                                                                                                              <w:divBdr>
                                                                                                                                                                                                                                                                <w:top w:val="none" w:sz="0" w:space="0" w:color="auto"/>
                                                                                                                                                                                                                                                                <w:left w:val="none" w:sz="0" w:space="0" w:color="auto"/>
                                                                                                                                                                                                                                                                <w:bottom w:val="none" w:sz="0" w:space="0" w:color="auto"/>
                                                                                                                                                                                                                                                                <w:right w:val="none" w:sz="0" w:space="0" w:color="auto"/>
                                                                                                                                                                                                                                                              </w:divBdr>
                                                                                                                                                                                                                                                              <w:divsChild>
                                                                                                                                                                                                                                                                <w:div w:id="1435591724">
                                                                                                                                                                                                                                                                  <w:marLeft w:val="0"/>
                                                                                                                                                                                                                                                                  <w:marRight w:val="0"/>
                                                                                                                                                                                                                                                                  <w:marTop w:val="0"/>
                                                                                                                                                                                                                                                                  <w:marBottom w:val="0"/>
                                                                                                                                                                                                                                                                  <w:divBdr>
                                                                                                                                                                                                                                                                    <w:top w:val="none" w:sz="0" w:space="0" w:color="auto"/>
                                                                                                                                                                                                                                                                    <w:left w:val="none" w:sz="0" w:space="0" w:color="auto"/>
                                                                                                                                                                                                                                                                    <w:bottom w:val="none" w:sz="0" w:space="0" w:color="auto"/>
                                                                                                                                                                                                                                                                    <w:right w:val="none" w:sz="0" w:space="0" w:color="auto"/>
                                                                                                                                                                                                                                                                  </w:divBdr>
                                                                                                                                                                                                                                                                  <w:divsChild>
                                                                                                                                                                                                                                                                    <w:div w:id="1153107054">
                                                                                                                                                                                                                                                                      <w:marLeft w:val="0"/>
                                                                                                                                                                                                                                                                      <w:marRight w:val="0"/>
                                                                                                                                                                                                                                                                      <w:marTop w:val="0"/>
                                                                                                                                                                                                                                                                      <w:marBottom w:val="0"/>
                                                                                                                                                                                                                                                                      <w:divBdr>
                                                                                                                                                                                                                                                                        <w:top w:val="none" w:sz="0" w:space="0" w:color="auto"/>
                                                                                                                                                                                                                                                                        <w:left w:val="none" w:sz="0" w:space="0" w:color="auto"/>
                                                                                                                                                                                                                                                                        <w:bottom w:val="none" w:sz="0" w:space="0" w:color="auto"/>
                                                                                                                                                                                                                                                                        <w:right w:val="none" w:sz="0" w:space="0" w:color="auto"/>
                                                                                                                                                                                                                                                                      </w:divBdr>
                                                                                                                                                                                                                                                                      <w:divsChild>
                                                                                                                                                                                                                                                                        <w:div w:id="750002301">
                                                                                                                                                                                                                                                                          <w:marLeft w:val="0"/>
                                                                                                                                                                                                                                                                          <w:marRight w:val="0"/>
                                                                                                                                                                                                                                                                          <w:marTop w:val="0"/>
                                                                                                                                                                                                                                                                          <w:marBottom w:val="0"/>
                                                                                                                                                                                                                                                                          <w:divBdr>
                                                                                                                                                                                                                                                                            <w:top w:val="none" w:sz="0" w:space="0" w:color="auto"/>
                                                                                                                                                                                                                                                                            <w:left w:val="none" w:sz="0" w:space="0" w:color="auto"/>
                                                                                                                                                                                                                                                                            <w:bottom w:val="none" w:sz="0" w:space="0" w:color="auto"/>
                                                                                                                                                                                                                                                                            <w:right w:val="none" w:sz="0" w:space="0" w:color="auto"/>
                                                                                                                                                                                                                                                                          </w:divBdr>
                                                                                                                                                                                                                                                                          <w:divsChild>
                                                                                                                                                                                                                                                                            <w:div w:id="1589924825">
                                                                                                                                                                                                                                                                              <w:marLeft w:val="0"/>
                                                                                                                                                                                                                                                                              <w:marRight w:val="0"/>
                                                                                                                                                                                                                                                                              <w:marTop w:val="0"/>
                                                                                                                                                                                                                                                                              <w:marBottom w:val="0"/>
                                                                                                                                                                                                                                                                              <w:divBdr>
                                                                                                                                                                                                                                                                                <w:top w:val="none" w:sz="0" w:space="0" w:color="auto"/>
                                                                                                                                                                                                                                                                                <w:left w:val="none" w:sz="0" w:space="0" w:color="auto"/>
                                                                                                                                                                                                                                                                                <w:bottom w:val="none" w:sz="0" w:space="0" w:color="auto"/>
                                                                                                                                                                                                                                                                                <w:right w:val="none" w:sz="0" w:space="0" w:color="auto"/>
                                                                                                                                                                                                                                                                              </w:divBdr>
                                                                                                                                                                                                                                                                              <w:divsChild>
                                                                                                                                                                                                                                                                                <w:div w:id="1269701912">
                                                                                                                                                                                                                                                                                  <w:marLeft w:val="0"/>
                                                                                                                                                                                                                                                                                  <w:marRight w:val="0"/>
                                                                                                                                                                                                                                                                                  <w:marTop w:val="0"/>
                                                                                                                                                                                                                                                                                  <w:marBottom w:val="0"/>
                                                                                                                                                                                                                                                                                  <w:divBdr>
                                                                                                                                                                                                                                                                                    <w:top w:val="none" w:sz="0" w:space="0" w:color="auto"/>
                                                                                                                                                                                                                                                                                    <w:left w:val="none" w:sz="0" w:space="0" w:color="auto"/>
                                                                                                                                                                                                                                                                                    <w:bottom w:val="none" w:sz="0" w:space="0" w:color="auto"/>
                                                                                                                                                                                                                                                                                    <w:right w:val="none" w:sz="0" w:space="0" w:color="auto"/>
                                                                                                                                                                                                                                                                                  </w:divBdr>
                                                                                                                                                                                                                                                                                  <w:divsChild>
                                                                                                                                                                                                                                                                                    <w:div w:id="888569658">
                                                                                                                                                                                                                                                                                      <w:marLeft w:val="0"/>
                                                                                                                                                                                                                                                                                      <w:marRight w:val="0"/>
                                                                                                                                                                                                                                                                                      <w:marTop w:val="0"/>
                                                                                                                                                                                                                                                                                      <w:marBottom w:val="0"/>
                                                                                                                                                                                                                                                                                      <w:divBdr>
                                                                                                                                                                                                                                                                                        <w:top w:val="none" w:sz="0" w:space="0" w:color="auto"/>
                                                                                                                                                                                                                                                                                        <w:left w:val="none" w:sz="0" w:space="0" w:color="auto"/>
                                                                                                                                                                                                                                                                                        <w:bottom w:val="none" w:sz="0" w:space="0" w:color="auto"/>
                                                                                                                                                                                                                                                                                        <w:right w:val="none" w:sz="0" w:space="0" w:color="auto"/>
                                                                                                                                                                                                                                                                                      </w:divBdr>
                                                                                                                                                                                                                                                                                      <w:divsChild>
                                                                                                                                                                                                                                                                                        <w:div w:id="201136069">
                                                                                                                                                                                                                                                                                          <w:marLeft w:val="0"/>
                                                                                                                                                                                                                                                                                          <w:marRight w:val="0"/>
                                                                                                                                                                                                                                                                                          <w:marTop w:val="0"/>
                                                                                                                                                                                                                                                                                          <w:marBottom w:val="0"/>
                                                                                                                                                                                                                                                                                          <w:divBdr>
                                                                                                                                                                                                                                                                                            <w:top w:val="none" w:sz="0" w:space="0" w:color="auto"/>
                                                                                                                                                                                                                                                                                            <w:left w:val="none" w:sz="0" w:space="0" w:color="auto"/>
                                                                                                                                                                                                                                                                                            <w:bottom w:val="none" w:sz="0" w:space="0" w:color="auto"/>
                                                                                                                                                                                                                                                                                            <w:right w:val="none" w:sz="0" w:space="0" w:color="auto"/>
                                                                                                                                                                                                                                                                                          </w:divBdr>
                                                                                                                                                                                                                                                                                          <w:divsChild>
                                                                                                                                                                                                                                                                                            <w:div w:id="302277762">
                                                                                                                                                                                                                                                                                              <w:marLeft w:val="0"/>
                                                                                                                                                                                                                                                                                              <w:marRight w:val="0"/>
                                                                                                                                                                                                                                                                                              <w:marTop w:val="0"/>
                                                                                                                                                                                                                                                                                              <w:marBottom w:val="0"/>
                                                                                                                                                                                                                                                                                              <w:divBdr>
                                                                                                                                                                                                                                                                                                <w:top w:val="none" w:sz="0" w:space="0" w:color="auto"/>
                                                                                                                                                                                                                                                                                                <w:left w:val="none" w:sz="0" w:space="0" w:color="auto"/>
                                                                                                                                                                                                                                                                                                <w:bottom w:val="none" w:sz="0" w:space="0" w:color="auto"/>
                                                                                                                                                                                                                                                                                                <w:right w:val="none" w:sz="0" w:space="0" w:color="auto"/>
                                                                                                                                                                                                                                                                                              </w:divBdr>
                                                                                                                                                                                                                                                                                              <w:divsChild>
                                                                                                                                                                                                                                                                                                <w:div w:id="968785794">
                                                                                                                                                                                                                                                                                                  <w:marLeft w:val="0"/>
                                                                                                                                                                                                                                                                                                  <w:marRight w:val="0"/>
                                                                                                                                                                                                                                                                                                  <w:marTop w:val="0"/>
                                                                                                                                                                                                                                                                                                  <w:marBottom w:val="0"/>
                                                                                                                                                                                                                                                                                                  <w:divBdr>
                                                                                                                                                                                                                                                                                                    <w:top w:val="none" w:sz="0" w:space="0" w:color="auto"/>
                                                                                                                                                                                                                                                                                                    <w:left w:val="none" w:sz="0" w:space="0" w:color="auto"/>
                                                                                                                                                                                                                                                                                                    <w:bottom w:val="none" w:sz="0" w:space="0" w:color="auto"/>
                                                                                                                                                                                                                                                                                                    <w:right w:val="none" w:sz="0" w:space="0" w:color="auto"/>
                                                                                                                                                                                                                                                                                                  </w:divBdr>
                                                                                                                                                                                                                                                                                                  <w:divsChild>
                                                                                                                                                                                                                                                                                                    <w:div w:id="797341451">
                                                                                                                                                                                                                                                                                                      <w:marLeft w:val="0"/>
                                                                                                                                                                                                                                                                                                      <w:marRight w:val="0"/>
                                                                                                                                                                                                                                                                                                      <w:marTop w:val="0"/>
                                                                                                                                                                                                                                                                                                      <w:marBottom w:val="0"/>
                                                                                                                                                                                                                                                                                                      <w:divBdr>
                                                                                                                                                                                                                                                                                                        <w:top w:val="none" w:sz="0" w:space="0" w:color="auto"/>
                                                                                                                                                                                                                                                                                                        <w:left w:val="none" w:sz="0" w:space="0" w:color="auto"/>
                                                                                                                                                                                                                                                                                                        <w:bottom w:val="none" w:sz="0" w:space="0" w:color="auto"/>
                                                                                                                                                                                                                                                                                                        <w:right w:val="none" w:sz="0" w:space="0" w:color="auto"/>
                                                                                                                                                                                                                                                                                                      </w:divBdr>
                                                                                                                                                                                                                                                                                                      <w:divsChild>
                                                                                                                                                                                                                                                                                                        <w:div w:id="1680044474">
                                                                                                                                                                                                                                                                                                          <w:marLeft w:val="0"/>
                                                                                                                                                                                                                                                                                                          <w:marRight w:val="0"/>
                                                                                                                                                                                                                                                                                                          <w:marTop w:val="0"/>
                                                                                                                                                                                                                                                                                                          <w:marBottom w:val="0"/>
                                                                                                                                                                                                                                                                                                          <w:divBdr>
                                                                                                                                                                                                                                                                                                            <w:top w:val="none" w:sz="0" w:space="0" w:color="auto"/>
                                                                                                                                                                                                                                                                                                            <w:left w:val="none" w:sz="0" w:space="0" w:color="auto"/>
                                                                                                                                                                                                                                                                                                            <w:bottom w:val="none" w:sz="0" w:space="0" w:color="auto"/>
                                                                                                                                                                                                                                                                                                            <w:right w:val="none" w:sz="0" w:space="0" w:color="auto"/>
                                                                                                                                                                                                                                                                                                          </w:divBdr>
                                                                                                                                                                                                                                                                                                          <w:divsChild>
                                                                                                                                                                                                                                                                                                            <w:div w:id="1433429283">
                                                                                                                                                                                                                                                                                                              <w:marLeft w:val="0"/>
                                                                                                                                                                                                                                                                                                              <w:marRight w:val="0"/>
                                                                                                                                                                                                                                                                                                              <w:marTop w:val="0"/>
                                                                                                                                                                                                                                                                                                              <w:marBottom w:val="0"/>
                                                                                                                                                                                                                                                                                                              <w:divBdr>
                                                                                                                                                                                                                                                                                                                <w:top w:val="none" w:sz="0" w:space="0" w:color="auto"/>
                                                                                                                                                                                                                                                                                                                <w:left w:val="none" w:sz="0" w:space="0" w:color="auto"/>
                                                                                                                                                                                                                                                                                                                <w:bottom w:val="none" w:sz="0" w:space="0" w:color="auto"/>
                                                                                                                                                                                                                                                                                                                <w:right w:val="none" w:sz="0" w:space="0" w:color="auto"/>
                                                                                                                                                                                                                                                                                                              </w:divBdr>
                                                                                                                                                                                                                                                                                                              <w:divsChild>
                                                                                                                                                                                                                                                                                                                <w:div w:id="121732802">
                                                                                                                                                                                                                                                                                                                  <w:marLeft w:val="0"/>
                                                                                                                                                                                                                                                                                                                  <w:marRight w:val="0"/>
                                                                                                                                                                                                                                                                                                                  <w:marTop w:val="0"/>
                                                                                                                                                                                                                                                                                                                  <w:marBottom w:val="0"/>
                                                                                                                                                                                                                                                                                                                  <w:divBdr>
                                                                                                                                                                                                                                                                                                                    <w:top w:val="none" w:sz="0" w:space="0" w:color="auto"/>
                                                                                                                                                                                                                                                                                                                    <w:left w:val="none" w:sz="0" w:space="0" w:color="auto"/>
                                                                                                                                                                                                                                                                                                                    <w:bottom w:val="none" w:sz="0" w:space="0" w:color="auto"/>
                                                                                                                                                                                                                                                                                                                    <w:right w:val="none" w:sz="0" w:space="0" w:color="auto"/>
                                                                                                                                                                                                                                                                                                                  </w:divBdr>
                                                                                                                                                                                                                                                                                                                  <w:divsChild>
                                                                                                                                                                                                                                                                                                                    <w:div w:id="772437223">
                                                                                                                                                                                                                                                                                                                      <w:marLeft w:val="0"/>
                                                                                                                                                                                                                                                                                                                      <w:marRight w:val="0"/>
                                                                                                                                                                                                                                                                                                                      <w:marTop w:val="0"/>
                                                                                                                                                                                                                                                                                                                      <w:marBottom w:val="0"/>
                                                                                                                                                                                                                                                                                                                      <w:divBdr>
                                                                                                                                                                                                                                                                                                                        <w:top w:val="none" w:sz="0" w:space="0" w:color="auto"/>
                                                                                                                                                                                                                                                                                                                        <w:left w:val="none" w:sz="0" w:space="0" w:color="auto"/>
                                                                                                                                                                                                                                                                                                                        <w:bottom w:val="none" w:sz="0" w:space="0" w:color="auto"/>
                                                                                                                                                                                                                                                                                                                        <w:right w:val="none" w:sz="0" w:space="0" w:color="auto"/>
                                                                                                                                                                                                                                                                                                                      </w:divBdr>
                                                                                                                                                                                                                                                                                                                      <w:divsChild>
                                                                                                                                                                                                                                                                                                                        <w:div w:id="1081410634">
                                                                                                                                                                                                                                                                                                                          <w:marLeft w:val="0"/>
                                                                                                                                                                                                                                                                                                                          <w:marRight w:val="0"/>
                                                                                                                                                                                                                                                                                                                          <w:marTop w:val="0"/>
                                                                                                                                                                                                                                                                                                                          <w:marBottom w:val="0"/>
                                                                                                                                                                                                                                                                                                                          <w:divBdr>
                                                                                                                                                                                                                                                                                                                            <w:top w:val="none" w:sz="0" w:space="0" w:color="auto"/>
                                                                                                                                                                                                                                                                                                                            <w:left w:val="none" w:sz="0" w:space="0" w:color="auto"/>
                                                                                                                                                                                                                                                                                                                            <w:bottom w:val="none" w:sz="0" w:space="0" w:color="auto"/>
                                                                                                                                                                                                                                                                                                                            <w:right w:val="none" w:sz="0" w:space="0" w:color="auto"/>
                                                                                                                                                                                                                                                                                                                          </w:divBdr>
                                                                                                                                                                                                                                                                                                                          <w:divsChild>
                                                                                                                                                                                                                                                                                                                            <w:div w:id="1932155595">
                                                                                                                                                                                                                                                                                                                              <w:marLeft w:val="0"/>
                                                                                                                                                                                                                                                                                                                              <w:marRight w:val="0"/>
                                                                                                                                                                                                                                                                                                                              <w:marTop w:val="0"/>
                                                                                                                                                                                                                                                                                                                              <w:marBottom w:val="0"/>
                                                                                                                                                                                                                                                                                                                              <w:divBdr>
                                                                                                                                                                                                                                                                                                                                <w:top w:val="none" w:sz="0" w:space="0" w:color="auto"/>
                                                                                                                                                                                                                                                                                                                                <w:left w:val="none" w:sz="0" w:space="0" w:color="auto"/>
                                                                                                                                                                                                                                                                                                                                <w:bottom w:val="none" w:sz="0" w:space="0" w:color="auto"/>
                                                                                                                                                                                                                                                                                                                                <w:right w:val="none" w:sz="0" w:space="0" w:color="auto"/>
                                                                                                                                                                                                                                                                                                                              </w:divBdr>
                                                                                                                                                                                                                                                                                                                              <w:divsChild>
                                                                                                                                                                                                                                                                                                                                <w:div w:id="1549105218">
                                                                                                                                                                                                                                                                                                                                  <w:marLeft w:val="0"/>
                                                                                                                                                                                                                                                                                                                                  <w:marRight w:val="0"/>
                                                                                                                                                                                                                                                                                                                                  <w:marTop w:val="0"/>
                                                                                                                                                                                                                                                                                                                                  <w:marBottom w:val="0"/>
                                                                                                                                                                                                                                                                                                                                  <w:divBdr>
                                                                                                                                                                                                                                                                                                                                    <w:top w:val="none" w:sz="0" w:space="0" w:color="auto"/>
                                                                                                                                                                                                                                                                                                                                    <w:left w:val="none" w:sz="0" w:space="0" w:color="auto"/>
                                                                                                                                                                                                                                                                                                                                    <w:bottom w:val="none" w:sz="0" w:space="0" w:color="auto"/>
                                                                                                                                                                                                                                                                                                                                    <w:right w:val="none" w:sz="0" w:space="0" w:color="auto"/>
                                                                                                                                                                                                                                                                                                                                  </w:divBdr>
                                                                                                                                                                                                                                                                                                                                  <w:divsChild>
                                                                                                                                                                                                                                                                                                                                    <w:div w:id="804544286">
                                                                                                                                                                                                                                                                                                                                      <w:marLeft w:val="0"/>
                                                                                                                                                                                                                                                                                                                                      <w:marRight w:val="0"/>
                                                                                                                                                                                                                                                                                                                                      <w:marTop w:val="0"/>
                                                                                                                                                                                                                                                                                                                                      <w:marBottom w:val="0"/>
                                                                                                                                                                                                                                                                                                                                      <w:divBdr>
                                                                                                                                                                                                                                                                                                                                        <w:top w:val="none" w:sz="0" w:space="0" w:color="auto"/>
                                                                                                                                                                                                                                                                                                                                        <w:left w:val="none" w:sz="0" w:space="0" w:color="auto"/>
                                                                                                                                                                                                                                                                                                                                        <w:bottom w:val="none" w:sz="0" w:space="0" w:color="auto"/>
                                                                                                                                                                                                                                                                                                                                        <w:right w:val="none" w:sz="0" w:space="0" w:color="auto"/>
                                                                                                                                                                                                                                                                                                                                      </w:divBdr>
                                                                                                                                                                                                                                                                                                                                      <w:divsChild>
                                                                                                                                                                                                                                                                                                                                        <w:div w:id="1488088619">
                                                                                                                                                                                                                                                                                                                                          <w:marLeft w:val="0"/>
                                                                                                                                                                                                                                                                                                                                          <w:marRight w:val="0"/>
                                                                                                                                                                                                                                                                                                                                          <w:marTop w:val="0"/>
                                                                                                                                                                                                                                                                                                                                          <w:marBottom w:val="0"/>
                                                                                                                                                                                                                                                                                                                                          <w:divBdr>
                                                                                                                                                                                                                                                                                                                                            <w:top w:val="none" w:sz="0" w:space="0" w:color="auto"/>
                                                                                                                                                                                                                                                                                                                                            <w:left w:val="none" w:sz="0" w:space="0" w:color="auto"/>
                                                                                                                                                                                                                                                                                                                                            <w:bottom w:val="none" w:sz="0" w:space="0" w:color="auto"/>
                                                                                                                                                                                                                                                                                                                                            <w:right w:val="none" w:sz="0" w:space="0" w:color="auto"/>
                                                                                                                                                                                                                                                                                                                                          </w:divBdr>
                                                                                                                                                                                                                                                                                                                                          <w:divsChild>
                                                                                                                                                                                                                                                                                                                                            <w:div w:id="438256606">
                                                                                                                                                                                                                                                                                                                                              <w:marLeft w:val="0"/>
                                                                                                                                                                                                                                                                                                                                              <w:marRight w:val="0"/>
                                                                                                                                                                                                                                                                                                                                              <w:marTop w:val="0"/>
                                                                                                                                                                                                                                                                                                                                              <w:marBottom w:val="0"/>
                                                                                                                                                                                                                                                                                                                                              <w:divBdr>
                                                                                                                                                                                                                                                                                                                                                <w:top w:val="none" w:sz="0" w:space="0" w:color="auto"/>
                                                                                                                                                                                                                                                                                                                                                <w:left w:val="none" w:sz="0" w:space="0" w:color="auto"/>
                                                                                                                                                                                                                                                                                                                                                <w:bottom w:val="none" w:sz="0" w:space="0" w:color="auto"/>
                                                                                                                                                                                                                                                                                                                                                <w:right w:val="none" w:sz="0" w:space="0" w:color="auto"/>
                                                                                                                                                                                                                                                                                                                                              </w:divBdr>
                                                                                                                                                                                                                                                                                                                                              <w:divsChild>
                                                                                                                                                                                                                                                                                                                                                <w:div w:id="1933319412">
                                                                                                                                                                                                                                                                                                                                                  <w:marLeft w:val="0"/>
                                                                                                                                                                                                                                                                                                                                                  <w:marRight w:val="0"/>
                                                                                                                                                                                                                                                                                                                                                  <w:marTop w:val="0"/>
                                                                                                                                                                                                                                                                                                                                                  <w:marBottom w:val="0"/>
                                                                                                                                                                                                                                                                                                                                                  <w:divBdr>
                                                                                                                                                                                                                                                                                                                                                    <w:top w:val="none" w:sz="0" w:space="0" w:color="auto"/>
                                                                                                                                                                                                                                                                                                                                                    <w:left w:val="none" w:sz="0" w:space="0" w:color="auto"/>
                                                                                                                                                                                                                                                                                                                                                    <w:bottom w:val="none" w:sz="0" w:space="0" w:color="auto"/>
                                                                                                                                                                                                                                                                                                                                                    <w:right w:val="none" w:sz="0" w:space="0" w:color="auto"/>
                                                                                                                                                                                                                                                                                                                                                  </w:divBdr>
                                                                                                                                                                                                                                                                                                                                                  <w:divsChild>
                                                                                                                                                                                                                                                                                                                                                    <w:div w:id="2006518569">
                                                                                                                                                                                                                                                                                                                                                      <w:marLeft w:val="0"/>
                                                                                                                                                                                                                                                                                                                                                      <w:marRight w:val="0"/>
                                                                                                                                                                                                                                                                                                                                                      <w:marTop w:val="0"/>
                                                                                                                                                                                                                                                                                                                                                      <w:marBottom w:val="0"/>
                                                                                                                                                                                                                                                                                                                                                      <w:divBdr>
                                                                                                                                                                                                                                                                                                                                                        <w:top w:val="none" w:sz="0" w:space="0" w:color="auto"/>
                                                                                                                                                                                                                                                                                                                                                        <w:left w:val="none" w:sz="0" w:space="0" w:color="auto"/>
                                                                                                                                                                                                                                                                                                                                                        <w:bottom w:val="none" w:sz="0" w:space="0" w:color="auto"/>
                                                                                                                                                                                                                                                                                                                                                        <w:right w:val="none" w:sz="0" w:space="0" w:color="auto"/>
                                                                                                                                                                                                                                                                                                                                                      </w:divBdr>
                                                                                                                                                                                                                                                                                                                                                      <w:divsChild>
                                                                                                                                                                                                                                                                                                                                                        <w:div w:id="1443307033">
                                                                                                                                                                                                                                                                                                                                                          <w:marLeft w:val="0"/>
                                                                                                                                                                                                                                                                                                                                                          <w:marRight w:val="0"/>
                                                                                                                                                                                                                                                                                                                                                          <w:marTop w:val="0"/>
                                                                                                                                                                                                                                                                                                                                                          <w:marBottom w:val="0"/>
                                                                                                                                                                                                                                                                                                                                                          <w:divBdr>
                                                                                                                                                                                                                                                                                                                                                            <w:top w:val="none" w:sz="0" w:space="0" w:color="auto"/>
                                                                                                                                                                                                                                                                                                                                                            <w:left w:val="none" w:sz="0" w:space="0" w:color="auto"/>
                                                                                                                                                                                                                                                                                                                                                            <w:bottom w:val="none" w:sz="0" w:space="0" w:color="auto"/>
                                                                                                                                                                                                                                                                                                                                                            <w:right w:val="none" w:sz="0" w:space="0" w:color="auto"/>
                                                                                                                                                                                                                                                                                                                                                          </w:divBdr>
                                                                                                                                                                                                                                                                                                                                                          <w:divsChild>
                                                                                                                                                                                                                                                                                                                                                            <w:div w:id="1929003809">
                                                                                                                                                                                                                                                                                                                                                              <w:marLeft w:val="0"/>
                                                                                                                                                                                                                                                                                                                                                              <w:marRight w:val="0"/>
                                                                                                                                                                                                                                                                                                                                                              <w:marTop w:val="0"/>
                                                                                                                                                                                                                                                                                                                                                              <w:marBottom w:val="0"/>
                                                                                                                                                                                                                                                                                                                                                              <w:divBdr>
                                                                                                                                                                                                                                                                                                                                                                <w:top w:val="none" w:sz="0" w:space="0" w:color="auto"/>
                                                                                                                                                                                                                                                                                                                                                                <w:left w:val="none" w:sz="0" w:space="0" w:color="auto"/>
                                                                                                                                                                                                                                                                                                                                                                <w:bottom w:val="none" w:sz="0" w:space="0" w:color="auto"/>
                                                                                                                                                                                                                                                                                                                                                                <w:right w:val="none" w:sz="0" w:space="0" w:color="auto"/>
                                                                                                                                                                                                                                                                                                                                                              </w:divBdr>
                                                                                                                                                                                                                                                                                                                                                              <w:divsChild>
                                                                                                                                                                                                                                                                                                                                                                <w:div w:id="622150237">
                                                                                                                                                                                                                                                                                                                                                                  <w:marLeft w:val="0"/>
                                                                                                                                                                                                                                                                                                                                                                  <w:marRight w:val="0"/>
                                                                                                                                                                                                                                                                                                                                                                  <w:marTop w:val="0"/>
                                                                                                                                                                                                                                                                                                                                                                  <w:marBottom w:val="0"/>
                                                                                                                                                                                                                                                                                                                                                                  <w:divBdr>
                                                                                                                                                                                                                                                                                                                                                                    <w:top w:val="none" w:sz="0" w:space="0" w:color="auto"/>
                                                                                                                                                                                                                                                                                                                                                                    <w:left w:val="none" w:sz="0" w:space="0" w:color="auto"/>
                                                                                                                                                                                                                                                                                                                                                                    <w:bottom w:val="none" w:sz="0" w:space="0" w:color="auto"/>
                                                                                                                                                                                                                                                                                                                                                                    <w:right w:val="none" w:sz="0" w:space="0" w:color="auto"/>
                                                                                                                                                                                                                                                                                                                                                                  </w:divBdr>
                                                                                                                                                                                                                                                                                                                                                                  <w:divsChild>
                                                                                                                                                                                                                                                                                                                                                                    <w:div w:id="881284822">
                                                                                                                                                                                                                                                                                                                                                                      <w:marLeft w:val="0"/>
                                                                                                                                                                                                                                                                                                                                                                      <w:marRight w:val="0"/>
                                                                                                                                                                                                                                                                                                                                                                      <w:marTop w:val="0"/>
                                                                                                                                                                                                                                                                                                                                                                      <w:marBottom w:val="0"/>
                                                                                                                                                                                                                                                                                                                                                                      <w:divBdr>
                                                                                                                                                                                                                                                                                                                                                                        <w:top w:val="none" w:sz="0" w:space="0" w:color="auto"/>
                                                                                                                                                                                                                                                                                                                                                                        <w:left w:val="none" w:sz="0" w:space="0" w:color="auto"/>
                                                                                                                                                                                                                                                                                                                                                                        <w:bottom w:val="none" w:sz="0" w:space="0" w:color="auto"/>
                                                                                                                                                                                                                                                                                                                                                                        <w:right w:val="none" w:sz="0" w:space="0" w:color="auto"/>
                                                                                                                                                                                                                                                                                                                                                                      </w:divBdr>
                                                                                                                                                                                                                                                                                                                                                                      <w:divsChild>
                                                                                                                                                                                                                                                                                                                                                                        <w:div w:id="553392609">
                                                                                                                                                                                                                                                                                                                                                                          <w:marLeft w:val="0"/>
                                                                                                                                                                                                                                                                                                                                                                          <w:marRight w:val="0"/>
                                                                                                                                                                                                                                                                                                                                                                          <w:marTop w:val="0"/>
                                                                                                                                                                                                                                                                                                                                                                          <w:marBottom w:val="0"/>
                                                                                                                                                                                                                                                                                                                                                                          <w:divBdr>
                                                                                                                                                                                                                                                                                                                                                                            <w:top w:val="none" w:sz="0" w:space="0" w:color="auto"/>
                                                                                                                                                                                                                                                                                                                                                                            <w:left w:val="none" w:sz="0" w:space="0" w:color="auto"/>
                                                                                                                                                                                                                                                                                                                                                                            <w:bottom w:val="none" w:sz="0" w:space="0" w:color="auto"/>
                                                                                                                                                                                                                                                                                                                                                                            <w:right w:val="none" w:sz="0" w:space="0" w:color="auto"/>
                                                                                                                                                                                                                                                                                                                                                                          </w:divBdr>
                                                                                                                                                                                                                                                                                                                                                                          <w:divsChild>
                                                                                                                                                                                                                                                                                                                                                                            <w:div w:id="1223177483">
                                                                                                                                                                                                                                                                                                                                                                              <w:marLeft w:val="0"/>
                                                                                                                                                                                                                                                                                                                                                                              <w:marRight w:val="0"/>
                                                                                                                                                                                                                                                                                                                                                                              <w:marTop w:val="0"/>
                                                                                                                                                                                                                                                                                                                                                                              <w:marBottom w:val="0"/>
                                                                                                                                                                                                                                                                                                                                                                              <w:divBdr>
                                                                                                                                                                                                                                                                                                                                                                                <w:top w:val="none" w:sz="0" w:space="0" w:color="auto"/>
                                                                                                                                                                                                                                                                                                                                                                                <w:left w:val="none" w:sz="0" w:space="0" w:color="auto"/>
                                                                                                                                                                                                                                                                                                                                                                                <w:bottom w:val="none" w:sz="0" w:space="0" w:color="auto"/>
                                                                                                                                                                                                                                                                                                                                                                                <w:right w:val="none" w:sz="0" w:space="0" w:color="auto"/>
                                                                                                                                                                                                                                                                                                                                                                              </w:divBdr>
                                                                                                                                                                                                                                                                                                                                                                              <w:divsChild>
                                                                                                                                                                                                                                                                                                                                                                                <w:div w:id="1007830128">
                                                                                                                                                                                                                                                                                                                                                                                  <w:marLeft w:val="0"/>
                                                                                                                                                                                                                                                                                                                                                                                  <w:marRight w:val="0"/>
                                                                                                                                                                                                                                                                                                                                                                                  <w:marTop w:val="0"/>
                                                                                                                                                                                                                                                                                                                                                                                  <w:marBottom w:val="0"/>
                                                                                                                                                                                                                                                                                                                                                                                  <w:divBdr>
                                                                                                                                                                                                                                                                                                                                                                                    <w:top w:val="none" w:sz="0" w:space="0" w:color="auto"/>
                                                                                                                                                                                                                                                                                                                                                                                    <w:left w:val="none" w:sz="0" w:space="0" w:color="auto"/>
                                                                                                                                                                                                                                                                                                                                                                                    <w:bottom w:val="none" w:sz="0" w:space="0" w:color="auto"/>
                                                                                                                                                                                                                                                                                                                                                                                    <w:right w:val="none" w:sz="0" w:space="0" w:color="auto"/>
                                                                                                                                                                                                                                                                                                                                                                                  </w:divBdr>
                                                                                                                                                                                                                                                                                                                                                                                  <w:divsChild>
                                                                                                                                                                                                                                                                                                                                                                                    <w:div w:id="1301887017">
                                                                                                                                                                                                                                                                                                                                                                                      <w:marLeft w:val="0"/>
                                                                                                                                                                                                                                                                                                                                                                                      <w:marRight w:val="0"/>
                                                                                                                                                                                                                                                                                                                                                                                      <w:marTop w:val="0"/>
                                                                                                                                                                                                                                                                                                                                                                                      <w:marBottom w:val="0"/>
                                                                                                                                                                                                                                                                                                                                                                                      <w:divBdr>
                                                                                                                                                                                                                                                                                                                                                                                        <w:top w:val="none" w:sz="0" w:space="0" w:color="auto"/>
                                                                                                                                                                                                                                                                                                                                                                                        <w:left w:val="none" w:sz="0" w:space="0" w:color="auto"/>
                                                                                                                                                                                                                                                                                                                                                                                        <w:bottom w:val="none" w:sz="0" w:space="0" w:color="auto"/>
                                                                                                                                                                                                                                                                                                                                                                                        <w:right w:val="none" w:sz="0" w:space="0" w:color="auto"/>
                                                                                                                                                                                                                                                                                                                                                                                      </w:divBdr>
                                                                                                                                                                                                                                                                                                                                                                                      <w:divsChild>
                                                                                                                                                                                                                                                                                                                                                                                        <w:div w:id="1370228642">
                                                                                                                                                                                                                                                                                                                                                                                          <w:marLeft w:val="0"/>
                                                                                                                                                                                                                                                                                                                                                                                          <w:marRight w:val="0"/>
                                                                                                                                                                                                                                                                                                                                                                                          <w:marTop w:val="0"/>
                                                                                                                                                                                                                                                                                                                                                                                          <w:marBottom w:val="0"/>
                                                                                                                                                                                                                                                                                                                                                                                          <w:divBdr>
                                                                                                                                                                                                                                                                                                                                                                                            <w:top w:val="none" w:sz="0" w:space="0" w:color="auto"/>
                                                                                                                                                                                                                                                                                                                                                                                            <w:left w:val="none" w:sz="0" w:space="0" w:color="auto"/>
                                                                                                                                                                                                                                                                                                                                                                                            <w:bottom w:val="none" w:sz="0" w:space="0" w:color="auto"/>
                                                                                                                                                                                                                                                                                                                                                                                            <w:right w:val="none" w:sz="0" w:space="0" w:color="auto"/>
                                                                                                                                                                                                                                                                                                                                                                                          </w:divBdr>
                                                                                                                                                                                                                                                                                                                                                                                          <w:divsChild>
                                                                                                                                                                                                                                                                                                                                                                                            <w:div w:id="699863467">
                                                                                                                                                                                                                                                                                                                                                                                              <w:marLeft w:val="0"/>
                                                                                                                                                                                                                                                                                                                                                                                              <w:marRight w:val="0"/>
                                                                                                                                                                                                                                                                                                                                                                                              <w:marTop w:val="0"/>
                                                                                                                                                                                                                                                                                                                                                                                              <w:marBottom w:val="0"/>
                                                                                                                                                                                                                                                                                                                                                                                              <w:divBdr>
                                                                                                                                                                                                                                                                                                                                                                                                <w:top w:val="none" w:sz="0" w:space="0" w:color="auto"/>
                                                                                                                                                                                                                                                                                                                                                                                                <w:left w:val="none" w:sz="0" w:space="0" w:color="auto"/>
                                                                                                                                                                                                                                                                                                                                                                                                <w:bottom w:val="none" w:sz="0" w:space="0" w:color="auto"/>
                                                                                                                                                                                                                                                                                                                                                                                                <w:right w:val="none" w:sz="0" w:space="0" w:color="auto"/>
                                                                                                                                                                                                                                                                                                                                                                                              </w:divBdr>
                                                                                                                                                                                                                                                                                                                                                                                              <w:divsChild>
                                                                                                                                                                                                                                                                                                                                                                                                <w:div w:id="643778625">
                                                                                                                                                                                                                                                                                                                                                                                                  <w:marLeft w:val="0"/>
                                                                                                                                                                                                                                                                                                                                                                                                  <w:marRight w:val="0"/>
                                                                                                                                                                                                                                                                                                                                                                                                  <w:marTop w:val="0"/>
                                                                                                                                                                                                                                                                                                                                                                                                  <w:marBottom w:val="0"/>
                                                                                                                                                                                                                                                                                                                                                                                                  <w:divBdr>
                                                                                                                                                                                                                                                                                                                                                                                                    <w:top w:val="none" w:sz="0" w:space="0" w:color="auto"/>
                                                                                                                                                                                                                                                                                                                                                                                                    <w:left w:val="none" w:sz="0" w:space="0" w:color="auto"/>
                                                                                                                                                                                                                                                                                                                                                                                                    <w:bottom w:val="none" w:sz="0" w:space="0" w:color="auto"/>
                                                                                                                                                                                                                                                                                                                                                                                                    <w:right w:val="none" w:sz="0" w:space="0" w:color="auto"/>
                                                                                                                                                                                                                                                                                                                                                                                                  </w:divBdr>
                                                                                                                                                                                                                                                                                                                                                                                                  <w:divsChild>
                                                                                                                                                                                                                                                                                                                                                                                                    <w:div w:id="999037996">
                                                                                                                                                                                                                                                                                                                                                                                                      <w:marLeft w:val="0"/>
                                                                                                                                                                                                                                                                                                                                                                                                      <w:marRight w:val="0"/>
                                                                                                                                                                                                                                                                                                                                                                                                      <w:marTop w:val="0"/>
                                                                                                                                                                                                                                                                                                                                                                                                      <w:marBottom w:val="0"/>
                                                                                                                                                                                                                                                                                                                                                                                                      <w:divBdr>
                                                                                                                                                                                                                                                                                                                                                                                                        <w:top w:val="none" w:sz="0" w:space="0" w:color="auto"/>
                                                                                                                                                                                                                                                                                                                                                                                                        <w:left w:val="none" w:sz="0" w:space="0" w:color="auto"/>
                                                                                                                                                                                                                                                                                                                                                                                                        <w:bottom w:val="none" w:sz="0" w:space="0" w:color="auto"/>
                                                                                                                                                                                                                                                                                                                                                                                                        <w:right w:val="none" w:sz="0" w:space="0" w:color="auto"/>
                                                                                                                                                                                                                                                                                                                                                                                                      </w:divBdr>
                                                                                                                                                                                                                                                                                                                                                                                                      <w:divsChild>
                                                                                                                                                                                                                                                                                                                                                                                                        <w:div w:id="825170308">
                                                                                                                                                                                                                                                                                                                                                                                                          <w:marLeft w:val="0"/>
                                                                                                                                                                                                                                                                                                                                                                                                          <w:marRight w:val="0"/>
                                                                                                                                                                                                                                                                                                                                                                                                          <w:marTop w:val="0"/>
                                                                                                                                                                                                                                                                                                                                                                                                          <w:marBottom w:val="0"/>
                                                                                                                                                                                                                                                                                                                                                                                                          <w:divBdr>
                                                                                                                                                                                                                                                                                                                                                                                                            <w:top w:val="none" w:sz="0" w:space="0" w:color="auto"/>
                                                                                                                                                                                                                                                                                                                                                                                                            <w:left w:val="none" w:sz="0" w:space="0" w:color="auto"/>
                                                                                                                                                                                                                                                                                                                                                                                                            <w:bottom w:val="none" w:sz="0" w:space="0" w:color="auto"/>
                                                                                                                                                                                                                                                                                                                                                                                                            <w:right w:val="none" w:sz="0" w:space="0" w:color="auto"/>
                                                                                                                                                                                                                                                                                                                                                                                                          </w:divBdr>
                                                                                                                                                                                                                                                                                                                                                                                                          <w:divsChild>
                                                                                                                                                                                                                                                                                                                                                                                                            <w:div w:id="1123378451">
                                                                                                                                                                                                                                                                                                                                                                                                              <w:marLeft w:val="0"/>
                                                                                                                                                                                                                                                                                                                                                                                                              <w:marRight w:val="0"/>
                                                                                                                                                                                                                                                                                                                                                                                                              <w:marTop w:val="0"/>
                                                                                                                                                                                                                                                                                                                                                                                                              <w:marBottom w:val="0"/>
                                                                                                                                                                                                                                                                                                                                                                                                              <w:divBdr>
                                                                                                                                                                                                                                                                                                                                                                                                                <w:top w:val="none" w:sz="0" w:space="0" w:color="auto"/>
                                                                                                                                                                                                                                                                                                                                                                                                                <w:left w:val="none" w:sz="0" w:space="0" w:color="auto"/>
                                                                                                                                                                                                                                                                                                                                                                                                                <w:bottom w:val="none" w:sz="0" w:space="0" w:color="auto"/>
                                                                                                                                                                                                                                                                                                                                                                                                                <w:right w:val="none" w:sz="0" w:space="0" w:color="auto"/>
                                                                                                                                                                                                                                                                                                                                                                                                              </w:divBdr>
                                                                                                                                                                                                                                                                                                                                                                                                              <w:divsChild>
                                                                                                                                                                                                                                                                                                                                                                                                                <w:div w:id="1584141295">
                                                                                                                                                                                                                                                                                                                                                                                                                  <w:marLeft w:val="0"/>
                                                                                                                                                                                                                                                                                                                                                                                                                  <w:marRight w:val="0"/>
                                                                                                                                                                                                                                                                                                                                                                                                                  <w:marTop w:val="0"/>
                                                                                                                                                                                                                                                                                                                                                                                                                  <w:marBottom w:val="0"/>
                                                                                                                                                                                                                                                                                                                                                                                                                  <w:divBdr>
                                                                                                                                                                                                                                                                                                                                                                                                                    <w:top w:val="none" w:sz="0" w:space="0" w:color="auto"/>
                                                                                                                                                                                                                                                                                                                                                                                                                    <w:left w:val="none" w:sz="0" w:space="0" w:color="auto"/>
                                                                                                                                                                                                                                                                                                                                                                                                                    <w:bottom w:val="none" w:sz="0" w:space="0" w:color="auto"/>
                                                                                                                                                                                                                                                                                                                                                                                                                    <w:right w:val="none" w:sz="0" w:space="0" w:color="auto"/>
                                                                                                                                                                                                                                                                                                                                                                                                                  </w:divBdr>
                                                                                                                                                                                                                                                                                                                                                                                                                  <w:divsChild>
                                                                                                                                                                                                                                                                                                                                                                                                                    <w:div w:id="640042565">
                                                                                                                                                                                                                                                                                                                                                                                                                      <w:marLeft w:val="0"/>
                                                                                                                                                                                                                                                                                                                                                                                                                      <w:marRight w:val="0"/>
                                                                                                                                                                                                                                                                                                                                                                                                                      <w:marTop w:val="0"/>
                                                                                                                                                                                                                                                                                                                                                                                                                      <w:marBottom w:val="0"/>
                                                                                                                                                                                                                                                                                                                                                                                                                      <w:divBdr>
                                                                                                                                                                                                                                                                                                                                                                                                                        <w:top w:val="none" w:sz="0" w:space="0" w:color="auto"/>
                                                                                                                                                                                                                                                                                                                                                                                                                        <w:left w:val="none" w:sz="0" w:space="0" w:color="auto"/>
                                                                                                                                                                                                                                                                                                                                                                                                                        <w:bottom w:val="none" w:sz="0" w:space="0" w:color="auto"/>
                                                                                                                                                                                                                                                                                                                                                                                                                        <w:right w:val="none" w:sz="0" w:space="0" w:color="auto"/>
                                                                                                                                                                                                                                                                                                                                                                                                                      </w:divBdr>
                                                                                                                                                                                                                                                                                                                                                                                                                      <w:divsChild>
                                                                                                                                                                                                                                                                                                                                                                                                                        <w:div w:id="1315911536">
                                                                                                                                                                                                                                                                                                                                                                                                                          <w:marLeft w:val="0"/>
                                                                                                                                                                                                                                                                                                                                                                                                                          <w:marRight w:val="0"/>
                                                                                                                                                                                                                                                                                                                                                                                                                          <w:marTop w:val="0"/>
                                                                                                                                                                                                                                                                                                                                                                                                                          <w:marBottom w:val="0"/>
                                                                                                                                                                                                                                                                                                                                                                                                                          <w:divBdr>
                                                                                                                                                                                                                                                                                                                                                                                                                            <w:top w:val="none" w:sz="0" w:space="0" w:color="auto"/>
                                                                                                                                                                                                                                                                                                                                                                                                                            <w:left w:val="none" w:sz="0" w:space="0" w:color="auto"/>
                                                                                                                                                                                                                                                                                                                                                                                                                            <w:bottom w:val="none" w:sz="0" w:space="0" w:color="auto"/>
                                                                                                                                                                                                                                                                                                                                                                                                                            <w:right w:val="none" w:sz="0" w:space="0" w:color="auto"/>
                                                                                                                                                                                                                                                                                                                                                                                                                          </w:divBdr>
                                                                                                                                                                                                                                                                                                                                                                                                                          <w:divsChild>
                                                                                                                                                                                                                                                                                                                                                                                                                            <w:div w:id="1626502765">
                                                                                                                                                                                                                                                                                                                                                                                                                              <w:marLeft w:val="0"/>
                                                                                                                                                                                                                                                                                                                                                                                                                              <w:marRight w:val="0"/>
                                                                                                                                                                                                                                                                                                                                                                                                                              <w:marTop w:val="0"/>
                                                                                                                                                                                                                                                                                                                                                                                                                              <w:marBottom w:val="0"/>
                                                                                                                                                                                                                                                                                                                                                                                                                              <w:divBdr>
                                                                                                                                                                                                                                                                                                                                                                                                                                <w:top w:val="none" w:sz="0" w:space="0" w:color="auto"/>
                                                                                                                                                                                                                                                                                                                                                                                                                                <w:left w:val="none" w:sz="0" w:space="0" w:color="auto"/>
                                                                                                                                                                                                                                                                                                                                                                                                                                <w:bottom w:val="none" w:sz="0" w:space="0" w:color="auto"/>
                                                                                                                                                                                                                                                                                                                                                                                                                                <w:right w:val="none" w:sz="0" w:space="0" w:color="auto"/>
                                                                                                                                                                                                                                                                                                                                                                                                                              </w:divBdr>
                                                                                                                                                                                                                                                                                                                                                                                                                              <w:divsChild>
                                                                                                                                                                                                                                                                                                                                                                                                                                <w:div w:id="2060321749">
                                                                                                                                                                                                                                                                                                                                                                                                                                  <w:marLeft w:val="0"/>
                                                                                                                                                                                                                                                                                                                                                                                                                                  <w:marRight w:val="0"/>
                                                                                                                                                                                                                                                                                                                                                                                                                                  <w:marTop w:val="0"/>
                                                                                                                                                                                                                                                                                                                                                                                                                                  <w:marBottom w:val="0"/>
                                                                                                                                                                                                                                                                                                                                                                                                                                  <w:divBdr>
                                                                                                                                                                                                                                                                                                                                                                                                                                    <w:top w:val="none" w:sz="0" w:space="0" w:color="auto"/>
                                                                                                                                                                                                                                                                                                                                                                                                                                    <w:left w:val="none" w:sz="0" w:space="0" w:color="auto"/>
                                                                                                                                                                                                                                                                                                                                                                                                                                    <w:bottom w:val="none" w:sz="0" w:space="0" w:color="auto"/>
                                                                                                                                                                                                                                                                                                                                                                                                                                    <w:right w:val="none" w:sz="0" w:space="0" w:color="auto"/>
                                                                                                                                                                                                                                                                                                                                                                                                                                  </w:divBdr>
                                                                                                                                                                                                                                                                                                                                                                                                                                  <w:divsChild>
                                                                                                                                                                                                                                                                                                                                                                                                                                    <w:div w:id="982469639">
                                                                                                                                                                                                                                                                                                                                                                                                                                      <w:marLeft w:val="0"/>
                                                                                                                                                                                                                                                                                                                                                                                                                                      <w:marRight w:val="0"/>
                                                                                                                                                                                                                                                                                                                                                                                                                                      <w:marTop w:val="0"/>
                                                                                                                                                                                                                                                                                                                                                                                                                                      <w:marBottom w:val="0"/>
                                                                                                                                                                                                                                                                                                                                                                                                                                      <w:divBdr>
                                                                                                                                                                                                                                                                                                                                                                                                                                        <w:top w:val="none" w:sz="0" w:space="0" w:color="auto"/>
                                                                                                                                                                                                                                                                                                                                                                                                                                        <w:left w:val="none" w:sz="0" w:space="0" w:color="auto"/>
                                                                                                                                                                                                                                                                                                                                                                                                                                        <w:bottom w:val="none" w:sz="0" w:space="0" w:color="auto"/>
                                                                                                                                                                                                                                                                                                                                                                                                                                        <w:right w:val="none" w:sz="0" w:space="0" w:color="auto"/>
                                                                                                                                                                                                                                                                                                                                                                                                                                      </w:divBdr>
                                                                                                                                                                                                                                                                                                                                                                                                                                      <w:divsChild>
                                                                                                                                                                                                                                                                                                                                                                                                                                        <w:div w:id="2042632216">
                                                                                                                                                                                                                                                                                                                                                                                                                                          <w:marLeft w:val="0"/>
                                                                                                                                                                                                                                                                                                                                                                                                                                          <w:marRight w:val="0"/>
                                                                                                                                                                                                                                                                                                                                                                                                                                          <w:marTop w:val="0"/>
                                                                                                                                                                                                                                                                                                                                                                                                                                          <w:marBottom w:val="0"/>
                                                                                                                                                                                                                                                                                                                                                                                                                                          <w:divBdr>
                                                                                                                                                                                                                                                                                                                                                                                                                                            <w:top w:val="none" w:sz="0" w:space="0" w:color="auto"/>
                                                                                                                                                                                                                                                                                                                                                                                                                                            <w:left w:val="none" w:sz="0" w:space="0" w:color="auto"/>
                                                                                                                                                                                                                                                                                                                                                                                                                                            <w:bottom w:val="none" w:sz="0" w:space="0" w:color="auto"/>
                                                                                                                                                                                                                                                                                                                                                                                                                                            <w:right w:val="none" w:sz="0" w:space="0" w:color="auto"/>
                                                                                                                                                                                                                                                                                                                                                                                                                                          </w:divBdr>
                                                                                                                                                                                                                                                                                                                                                                                                                                          <w:divsChild>
                                                                                                                                                                                                                                                                                                                                                                                                                                            <w:div w:id="1437602151">
                                                                                                                                                                                                                                                                                                                                                                                                                                              <w:marLeft w:val="0"/>
                                                                                                                                                                                                                                                                                                                                                                                                                                              <w:marRight w:val="0"/>
                                                                                                                                                                                                                                                                                                                                                                                                                                              <w:marTop w:val="0"/>
                                                                                                                                                                                                                                                                                                                                                                                                                                              <w:marBottom w:val="0"/>
                                                                                                                                                                                                                                                                                                                                                                                                                                              <w:divBdr>
                                                                                                                                                                                                                                                                                                                                                                                                                                                <w:top w:val="none" w:sz="0" w:space="0" w:color="auto"/>
                                                                                                                                                                                                                                                                                                                                                                                                                                                <w:left w:val="none" w:sz="0" w:space="0" w:color="auto"/>
                                                                                                                                                                                                                                                                                                                                                                                                                                                <w:bottom w:val="none" w:sz="0" w:space="0" w:color="auto"/>
                                                                                                                                                                                                                                                                                                                                                                                                                                                <w:right w:val="none" w:sz="0" w:space="0" w:color="auto"/>
                                                                                                                                                                                                                                                                                                                                                                                                                                              </w:divBdr>
                                                                                                                                                                                                                                                                                                                                                                                                                                              <w:divsChild>
                                                                                                                                                                                                                                                                                                                                                                                                                                                <w:div w:id="732701784">
                                                                                                                                                                                                                                                                                                                                                                                                                                                  <w:marLeft w:val="0"/>
                                                                                                                                                                                                                                                                                                                                                                                                                                                  <w:marRight w:val="0"/>
                                                                                                                                                                                                                                                                                                                                                                                                                                                  <w:marTop w:val="0"/>
                                                                                                                                                                                                                                                                                                                                                                                                                                                  <w:marBottom w:val="0"/>
                                                                                                                                                                                                                                                                                                                                                                                                                                                  <w:divBdr>
                                                                                                                                                                                                                                                                                                                                                                                                                                                    <w:top w:val="none" w:sz="0" w:space="0" w:color="auto"/>
                                                                                                                                                                                                                                                                                                                                                                                                                                                    <w:left w:val="none" w:sz="0" w:space="0" w:color="auto"/>
                                                                                                                                                                                                                                                                                                                                                                                                                                                    <w:bottom w:val="none" w:sz="0" w:space="0" w:color="auto"/>
                                                                                                                                                                                                                                                                                                                                                                                                                                                    <w:right w:val="none" w:sz="0" w:space="0" w:color="auto"/>
                                                                                                                                                                                                                                                                                                                                                                                                                                                  </w:divBdr>
                                                                                                                                                                                                                                                                                                                                                                                                                                                  <w:divsChild>
                                                                                                                                                                                                                                                                                                                                                                                                                                                    <w:div w:id="1244754532">
                                                                                                                                                                                                                                                                                                                                                                                                                                                      <w:marLeft w:val="0"/>
                                                                                                                                                                                                                                                                                                                                                                                                                                                      <w:marRight w:val="0"/>
                                                                                                                                                                                                                                                                                                                                                                                                                                                      <w:marTop w:val="0"/>
                                                                                                                                                                                                                                                                                                                                                                                                                                                      <w:marBottom w:val="0"/>
                                                                                                                                                                                                                                                                                                                                                                                                                                                      <w:divBdr>
                                                                                                                                                                                                                                                                                                                                                                                                                                                        <w:top w:val="none" w:sz="0" w:space="0" w:color="auto"/>
                                                                                                                                                                                                                                                                                                                                                                                                                                                        <w:left w:val="none" w:sz="0" w:space="0" w:color="auto"/>
                                                                                                                                                                                                                                                                                                                                                                                                                                                        <w:bottom w:val="none" w:sz="0" w:space="0" w:color="auto"/>
                                                                                                                                                                                                                                                                                                                                                                                                                                                        <w:right w:val="none" w:sz="0" w:space="0" w:color="auto"/>
                                                                                                                                                                                                                                                                                                                                                                                                                                                      </w:divBdr>
                                                                                                                                                                                                                                                                                                                                                                                                                                                      <w:divsChild>
                                                                                                                                                                                                                                                                                                                                                                                                                                                        <w:div w:id="1501234788">
                                                                                                                                                                                                                                                                                                                                                                                                                                                          <w:marLeft w:val="0"/>
                                                                                                                                                                                                                                                                                                                                                                                                                                                          <w:marRight w:val="0"/>
                                                                                                                                                                                                                                                                                                                                                                                                                                                          <w:marTop w:val="0"/>
                                                                                                                                                                                                                                                                                                                                                                                                                                                          <w:marBottom w:val="0"/>
                                                                                                                                                                                                                                                                                                                                                                                                                                                          <w:divBdr>
                                                                                                                                                                                                                                                                                                                                                                                                                                                            <w:top w:val="none" w:sz="0" w:space="0" w:color="auto"/>
                                                                                                                                                                                                                                                                                                                                                                                                                                                            <w:left w:val="none" w:sz="0" w:space="0" w:color="auto"/>
                                                                                                                                                                                                                                                                                                                                                                                                                                                            <w:bottom w:val="none" w:sz="0" w:space="0" w:color="auto"/>
                                                                                                                                                                                                                                                                                                                                                                                                                                                            <w:right w:val="none" w:sz="0" w:space="0" w:color="auto"/>
                                                                                                                                                                                                                                                                                                                                                                                                                                                          </w:divBdr>
                                                                                                                                                                                                                                                                                                                                                                                                                                                          <w:divsChild>
                                                                                                                                                                                                                                                                                                                                                                                                                                                            <w:div w:id="727193828">
                                                                                                                                                                                                                                                                                                                                                                                                                                                              <w:marLeft w:val="0"/>
                                                                                                                                                                                                                                                                                                                                                                                                                                                              <w:marRight w:val="0"/>
                                                                                                                                                                                                                                                                                                                                                                                                                                                              <w:marTop w:val="0"/>
                                                                                                                                                                                                                                                                                                                                                                                                                                                              <w:marBottom w:val="0"/>
                                                                                                                                                                                                                                                                                                                                                                                                                                                              <w:divBdr>
                                                                                                                                                                                                                                                                                                                                                                                                                                                                <w:top w:val="none" w:sz="0" w:space="0" w:color="auto"/>
                                                                                                                                                                                                                                                                                                                                                                                                                                                                <w:left w:val="none" w:sz="0" w:space="0" w:color="auto"/>
                                                                                                                                                                                                                                                                                                                                                                                                                                                                <w:bottom w:val="none" w:sz="0" w:space="0" w:color="auto"/>
                                                                                                                                                                                                                                                                                                                                                                                                                                                                <w:right w:val="none" w:sz="0" w:space="0" w:color="auto"/>
                                                                                                                                                                                                                                                                                                                                                                                                                                                              </w:divBdr>
                                                                                                                                                                                                                                                                                                                                                                                                                                                              <w:divsChild>
                                                                                                                                                                                                                                                                                                                                                                                                                                                                <w:div w:id="817115079">
                                                                                                                                                                                                                                                                                                                                                                                                                                                                  <w:marLeft w:val="0"/>
                                                                                                                                                                                                                                                                                                                                                                                                                                                                  <w:marRight w:val="0"/>
                                                                                                                                                                                                                                                                                                                                                                                                                                                                  <w:marTop w:val="0"/>
                                                                                                                                                                                                                                                                                                                                                                                                                                                                  <w:marBottom w:val="0"/>
                                                                                                                                                                                                                                                                                                                                                                                                                                                                  <w:divBdr>
                                                                                                                                                                                                                                                                                                                                                                                                                                                                    <w:top w:val="none" w:sz="0" w:space="0" w:color="auto"/>
                                                                                                                                                                                                                                                                                                                                                                                                                                                                    <w:left w:val="none" w:sz="0" w:space="0" w:color="auto"/>
                                                                                                                                                                                                                                                                                                                                                                                                                                                                    <w:bottom w:val="none" w:sz="0" w:space="0" w:color="auto"/>
                                                                                                                                                                                                                                                                                                                                                                                                                                                                    <w:right w:val="none" w:sz="0" w:space="0" w:color="auto"/>
                                                                                                                                                                                                                                                                                                                                                                                                                                                                  </w:divBdr>
                                                                                                                                                                                                                                                                                                                                                                                                                                                                  <w:divsChild>
                                                                                                                                                                                                                                                                                                                                                                                                                                                                    <w:div w:id="1219198499">
                                                                                                                                                                                                                                                                                                                                                                                                                                                                      <w:marLeft w:val="0"/>
                                                                                                                                                                                                                                                                                                                                                                                                                                                                      <w:marRight w:val="0"/>
                                                                                                                                                                                                                                                                                                                                                                                                                                                                      <w:marTop w:val="0"/>
                                                                                                                                                                                                                                                                                                                                                                                                                                                                      <w:marBottom w:val="0"/>
                                                                                                                                                                                                                                                                                                                                                                                                                                                                      <w:divBdr>
                                                                                                                                                                                                                                                                                                                                                                                                                                                                        <w:top w:val="none" w:sz="0" w:space="0" w:color="auto"/>
                                                                                                                                                                                                                                                                                                                                                                                                                                                                        <w:left w:val="none" w:sz="0" w:space="0" w:color="auto"/>
                                                                                                                                                                                                                                                                                                                                                                                                                                                                        <w:bottom w:val="none" w:sz="0" w:space="0" w:color="auto"/>
                                                                                                                                                                                                                                                                                                                                                                                                                                                                        <w:right w:val="none" w:sz="0" w:space="0" w:color="auto"/>
                                                                                                                                                                                                                                                                                                                                                                                                                                                                      </w:divBdr>
                                                                                                                                                                                                                                                                                                                                                                                                                                                                      <w:divsChild>
                                                                                                                                                                                                                                                                                                                                                                                                                                                                        <w:div w:id="372926423">
                                                                                                                                                                                                                                                                                                                                                                                                                                                                          <w:marLeft w:val="0"/>
                                                                                                                                                                                                                                                                                                                                                                                                                                                                          <w:marRight w:val="0"/>
                                                                                                                                                                                                                                                                                                                                                                                                                                                                          <w:marTop w:val="0"/>
                                                                                                                                                                                                                                                                                                                                                                                                                                                                          <w:marBottom w:val="0"/>
                                                                                                                                                                                                                                                                                                                                                                                                                                                                          <w:divBdr>
                                                                                                                                                                                                                                                                                                                                                                                                                                                                            <w:top w:val="none" w:sz="0" w:space="0" w:color="auto"/>
                                                                                                                                                                                                                                                                                                                                                                                                                                                                            <w:left w:val="none" w:sz="0" w:space="0" w:color="auto"/>
                                                                                                                                                                                                                                                                                                                                                                                                                                                                            <w:bottom w:val="none" w:sz="0" w:space="0" w:color="auto"/>
                                                                                                                                                                                                                                                                                                                                                                                                                                                                            <w:right w:val="none" w:sz="0" w:space="0" w:color="auto"/>
                                                                                                                                                                                                                                                                                                                                                                                                                                                                          </w:divBdr>
                                                                                                                                                                                                                                                                                                                                                                                                                                                                          <w:divsChild>
                                                                                                                                                                                                                                                                                                                                                                                                                                                                            <w:div w:id="602685133">
                                                                                                                                                                                                                                                                                                                                                                                                                                                                              <w:marLeft w:val="0"/>
                                                                                                                                                                                                                                                                                                                                                                                                                                                                              <w:marRight w:val="0"/>
                                                                                                                                                                                                                                                                                                                                                                                                                                                                              <w:marTop w:val="0"/>
                                                                                                                                                                                                                                                                                                                                                                                                                                                                              <w:marBottom w:val="0"/>
                                                                                                                                                                                                                                                                                                                                                                                                                                                                              <w:divBdr>
                                                                                                                                                                                                                                                                                                                                                                                                                                                                                <w:top w:val="none" w:sz="0" w:space="0" w:color="auto"/>
                                                                                                                                                                                                                                                                                                                                                                                                                                                                                <w:left w:val="none" w:sz="0" w:space="0" w:color="auto"/>
                                                                                                                                                                                                                                                                                                                                                                                                                                                                                <w:bottom w:val="none" w:sz="0" w:space="0" w:color="auto"/>
                                                                                                                                                                                                                                                                                                                                                                                                                                                                                <w:right w:val="none" w:sz="0" w:space="0" w:color="auto"/>
                                                                                                                                                                                                                                                                                                                                                                                                                                                                              </w:divBdr>
                                                                                                                                                                                                                                                                                                                                                                                                                                                                              <w:divsChild>
                                                                                                                                                                                                                                                                                                                                                                                                                                                                                <w:div w:id="770391525">
                                                                                                                                                                                                                                                                                                                                                                                                                                                                                  <w:marLeft w:val="0"/>
                                                                                                                                                                                                                                                                                                                                                                                                                                                                                  <w:marRight w:val="0"/>
                                                                                                                                                                                                                                                                                                                                                                                                                                                                                  <w:marTop w:val="0"/>
                                                                                                                                                                                                                                                                                                                                                                                                                                                                                  <w:marBottom w:val="0"/>
                                                                                                                                                                                                                                                                                                                                                                                                                                                                                  <w:divBdr>
                                                                                                                                                                                                                                                                                                                                                                                                                                                                                    <w:top w:val="none" w:sz="0" w:space="0" w:color="auto"/>
                                                                                                                                                                                                                                                                                                                                                                                                                                                                                    <w:left w:val="none" w:sz="0" w:space="0" w:color="auto"/>
                                                                                                                                                                                                                                                                                                                                                                                                                                                                                    <w:bottom w:val="none" w:sz="0" w:space="0" w:color="auto"/>
                                                                                                                                                                                                                                                                                                                                                                                                                                                                                    <w:right w:val="none" w:sz="0" w:space="0" w:color="auto"/>
                                                                                                                                                                                                                                                                                                                                                                                                                                                                                  </w:divBdr>
                                                                                                                                                                                                                                                                                                                                                                                                                                                                                  <w:divsChild>
                                                                                                                                                                                                                                                                                                                                                                                                                                                                                    <w:div w:id="1916084877">
                                                                                                                                                                                                                                                                                                                                                                                                                                                                                      <w:marLeft w:val="0"/>
                                                                                                                                                                                                                                                                                                                                                                                                                                                                                      <w:marRight w:val="0"/>
                                                                                                                                                                                                                                                                                                                                                                                                                                                                                      <w:marTop w:val="0"/>
                                                                                                                                                                                                                                                                                                                                                                                                                                                                                      <w:marBottom w:val="0"/>
                                                                                                                                                                                                                                                                                                                                                                                                                                                                                      <w:divBdr>
                                                                                                                                                                                                                                                                                                                                                                                                                                                                                        <w:top w:val="none" w:sz="0" w:space="0" w:color="auto"/>
                                                                                                                                                                                                                                                                                                                                                                                                                                                                                        <w:left w:val="none" w:sz="0" w:space="0" w:color="auto"/>
                                                                                                                                                                                                                                                                                                                                                                                                                                                                                        <w:bottom w:val="none" w:sz="0" w:space="0" w:color="auto"/>
                                                                                                                                                                                                                                                                                                                                                                                                                                                                                        <w:right w:val="none" w:sz="0" w:space="0" w:color="auto"/>
                                                                                                                                                                                                                                                                                                                                                                                                                                                                                      </w:divBdr>
                                                                                                                                                                                                                                                                                                                                                                                                                                                                                      <w:divsChild>
                                                                                                                                                                                                                                                                                                                                                                                                                                                                                        <w:div w:id="1110903712">
                                                                                                                                                                                                                                                                                                                                                                                                                                                                                          <w:marLeft w:val="0"/>
                                                                                                                                                                                                                                                                                                                                                                                                                                                                                          <w:marRight w:val="0"/>
                                                                                                                                                                                                                                                                                                                                                                                                                                                                                          <w:marTop w:val="0"/>
                                                                                                                                                                                                                                                                                                                                                                                                                                                                                          <w:marBottom w:val="0"/>
                                                                                                                                                                                                                                                                                                                                                                                                                                                                                          <w:divBdr>
                                                                                                                                                                                                                                                                                                                                                                                                                                                                                            <w:top w:val="none" w:sz="0" w:space="0" w:color="auto"/>
                                                                                                                                                                                                                                                                                                                                                                                                                                                                                            <w:left w:val="none" w:sz="0" w:space="0" w:color="auto"/>
                                                                                                                                                                                                                                                                                                                                                                                                                                                                                            <w:bottom w:val="none" w:sz="0" w:space="0" w:color="auto"/>
                                                                                                                                                                                                                                                                                                                                                                                                                                                                                            <w:right w:val="none" w:sz="0" w:space="0" w:color="auto"/>
                                                                                                                                                                                                                                                                                                                                                                                                                                                                                          </w:divBdr>
                                                                                                                                                                                                                                                                                                                                                                                                                                                                                          <w:divsChild>
                                                                                                                                                                                                                                                                                                                                                                                                                                                                                            <w:div w:id="1102335409">
                                                                                                                                                                                                                                                                                                                                                                                                                                                                                              <w:marLeft w:val="0"/>
                                                                                                                                                                                                                                                                                                                                                                                                                                                                                              <w:marRight w:val="0"/>
                                                                                                                                                                                                                                                                                                                                                                                                                                                                                              <w:marTop w:val="0"/>
                                                                                                                                                                                                                                                                                                                                                                                                                                                                                              <w:marBottom w:val="0"/>
                                                                                                                                                                                                                                                                                                                                                                                                                                                                                              <w:divBdr>
                                                                                                                                                                                                                                                                                                                                                                                                                                                                                                <w:top w:val="none" w:sz="0" w:space="0" w:color="auto"/>
                                                                                                                                                                                                                                                                                                                                                                                                                                                                                                <w:left w:val="none" w:sz="0" w:space="0" w:color="auto"/>
                                                                                                                                                                                                                                                                                                                                                                                                                                                                                                <w:bottom w:val="none" w:sz="0" w:space="0" w:color="auto"/>
                                                                                                                                                                                                                                                                                                                                                                                                                                                                                                <w:right w:val="none" w:sz="0" w:space="0" w:color="auto"/>
                                                                                                                                                                                                                                                                                                                                                                                                                                                                                              </w:divBdr>
                                                                                                                                                                                                                                                                                                                                                                                                                                                                                              <w:divsChild>
                                                                                                                                                                                                                                                                                                                                                                                                                                                                                                <w:div w:id="1758211539">
                                                                                                                                                                                                                                                                                                                                                                                                                                                                                                  <w:marLeft w:val="0"/>
                                                                                                                                                                                                                                                                                                                                                                                                                                                                                                  <w:marRight w:val="0"/>
                                                                                                                                                                                                                                                                                                                                                                                                                                                                                                  <w:marTop w:val="0"/>
                                                                                                                                                                                                                                                                                                                                                                                                                                                                                                  <w:marBottom w:val="0"/>
                                                                                                                                                                                                                                                                                                                                                                                                                                                                                                  <w:divBdr>
                                                                                                                                                                                                                                                                                                                                                                                                                                                                                                    <w:top w:val="none" w:sz="0" w:space="0" w:color="auto"/>
                                                                                                                                                                                                                                                                                                                                                                                                                                                                                                    <w:left w:val="none" w:sz="0" w:space="0" w:color="auto"/>
                                                                                                                                                                                                                                                                                                                                                                                                                                                                                                    <w:bottom w:val="none" w:sz="0" w:space="0" w:color="auto"/>
                                                                                                                                                                                                                                                                                                                                                                                                                                                                                                    <w:right w:val="none" w:sz="0" w:space="0" w:color="auto"/>
                                                                                                                                                                                                                                                                                                                                                                                                                                                                                                  </w:divBdr>
                                                                                                                                                                                                                                                                                                                                                                                                                                                                                                  <w:divsChild>
                                                                                                                                                                                                                                                                                                                                                                                                                                                                                                    <w:div w:id="359278347">
                                                                                                                                                                                                                                                                                                                                                                                                                                                                                                      <w:marLeft w:val="0"/>
                                                                                                                                                                                                                                                                                                                                                                                                                                                                                                      <w:marRight w:val="0"/>
                                                                                                                                                                                                                                                                                                                                                                                                                                                                                                      <w:marTop w:val="0"/>
                                                                                                                                                                                                                                                                                                                                                                                                                                                                                                      <w:marBottom w:val="0"/>
                                                                                                                                                                                                                                                                                                                                                                                                                                                                                                      <w:divBdr>
                                                                                                                                                                                                                                                                                                                                                                                                                                                                                                        <w:top w:val="none" w:sz="0" w:space="0" w:color="auto"/>
                                                                                                                                                                                                                                                                                                                                                                                                                                                                                                        <w:left w:val="none" w:sz="0" w:space="0" w:color="auto"/>
                                                                                                                                                                                                                                                                                                                                                                                                                                                                                                        <w:bottom w:val="none" w:sz="0" w:space="0" w:color="auto"/>
                                                                                                                                                                                                                                                                                                                                                                                                                                                                                                        <w:right w:val="none" w:sz="0" w:space="0" w:color="auto"/>
                                                                                                                                                                                                                                                                                                                                                                                                                                                                                                      </w:divBdr>
                                                                                                                                                                                                                                                                                                                                                                                                                                                                                                      <w:divsChild>
                                                                                                                                                                                                                                                                                                                                                                                                                                                                                                        <w:div w:id="2002541387">
                                                                                                                                                                                                                                                                                                                                                                                                                                                                                                          <w:marLeft w:val="0"/>
                                                                                                                                                                                                                                                                                                                                                                                                                                                                                                          <w:marRight w:val="0"/>
                                                                                                                                                                                                                                                                                                                                                                                                                                                                                                          <w:marTop w:val="0"/>
                                                                                                                                                                                                                                                                                                                                                                                                                                                                                                          <w:marBottom w:val="0"/>
                                                                                                                                                                                                                                                                                                                                                                                                                                                                                                          <w:divBdr>
                                                                                                                                                                                                                                                                                                                                                                                                                                                                                                            <w:top w:val="none" w:sz="0" w:space="0" w:color="auto"/>
                                                                                                                                                                                                                                                                                                                                                                                                                                                                                                            <w:left w:val="none" w:sz="0" w:space="0" w:color="auto"/>
                                                                                                                                                                                                                                                                                                                                                                                                                                                                                                            <w:bottom w:val="none" w:sz="0" w:space="0" w:color="auto"/>
                                                                                                                                                                                                                                                                                                                                                                                                                                                                                                            <w:right w:val="none" w:sz="0" w:space="0" w:color="auto"/>
                                                                                                                                                                                                                                                                                                                                                                                                                                                                                                          </w:divBdr>
                                                                                                                                                                                                                                                                                                                                                                                                                                                                                                          <w:divsChild>
                                                                                                                                                                                                                                                                                                                                                                                                                                                                                                            <w:div w:id="92945066">
                                                                                                                                                                                                                                                                                                                                                                                                                                                                                                              <w:marLeft w:val="0"/>
                                                                                                                                                                                                                                                                                                                                                                                                                                                                                                              <w:marRight w:val="0"/>
                                                                                                                                                                                                                                                                                                                                                                                                                                                                                                              <w:marTop w:val="0"/>
                                                                                                                                                                                                                                                                                                                                                                                                                                                                                                              <w:marBottom w:val="0"/>
                                                                                                                                                                                                                                                                                                                                                                                                                                                                                                              <w:divBdr>
                                                                                                                                                                                                                                                                                                                                                                                                                                                                                                                <w:top w:val="none" w:sz="0" w:space="0" w:color="auto"/>
                                                                                                                                                                                                                                                                                                                                                                                                                                                                                                                <w:left w:val="none" w:sz="0" w:space="0" w:color="auto"/>
                                                                                                                                                                                                                                                                                                                                                                                                                                                                                                                <w:bottom w:val="none" w:sz="0" w:space="0" w:color="auto"/>
                                                                                                                                                                                                                                                                                                                                                                                                                                                                                                                <w:right w:val="none" w:sz="0" w:space="0" w:color="auto"/>
                                                                                                                                                                                                                                                                                                                                                                                                                                                                                                              </w:divBdr>
                                                                                                                                                                                                                                                                                                                                                                                                                                                                                                              <w:divsChild>
                                                                                                                                                                                                                                                                                                                                                                                                                                                                                                                <w:div w:id="1729650849">
                                                                                                                                                                                                                                                                                                                                                                                                                                                                                                                  <w:marLeft w:val="0"/>
                                                                                                                                                                                                                                                                                                                                                                                                                                                                                                                  <w:marRight w:val="0"/>
                                                                                                                                                                                                                                                                                                                                                                                                                                                                                                                  <w:marTop w:val="0"/>
                                                                                                                                                                                                                                                                                                                                                                                                                                                                                                                  <w:marBottom w:val="0"/>
                                                                                                                                                                                                                                                                                                                                                                                                                                                                                                                  <w:divBdr>
                                                                                                                                                                                                                                                                                                                                                                                                                                                                                                                    <w:top w:val="none" w:sz="0" w:space="0" w:color="auto"/>
                                                                                                                                                                                                                                                                                                                                                                                                                                                                                                                    <w:left w:val="none" w:sz="0" w:space="0" w:color="auto"/>
                                                                                                                                                                                                                                                                                                                                                                                                                                                                                                                    <w:bottom w:val="none" w:sz="0" w:space="0" w:color="auto"/>
                                                                                                                                                                                                                                                                                                                                                                                                                                                                                                                    <w:right w:val="none" w:sz="0" w:space="0" w:color="auto"/>
                                                                                                                                                                                                                                                                                                                                                                                                                                                                                                                  </w:divBdr>
                                                                                                                                                                                                                                                                                                                                                                                                                                                                                                                  <w:divsChild>
                                                                                                                                                                                                                                                                                                                                                                                                                                                                                                                    <w:div w:id="1758746314">
                                                                                                                                                                                                                                                                                                                                                                                                                                                                                                                      <w:marLeft w:val="0"/>
                                                                                                                                                                                                                                                                                                                                                                                                                                                                                                                      <w:marRight w:val="0"/>
                                                                                                                                                                                                                                                                                                                                                                                                                                                                                                                      <w:marTop w:val="0"/>
                                                                                                                                                                                                                                                                                                                                                                                                                                                                                                                      <w:marBottom w:val="0"/>
                                                                                                                                                                                                                                                                                                                                                                                                                                                                                                                      <w:divBdr>
                                                                                                                                                                                                                                                                                                                                                                                                                                                                                                                        <w:top w:val="none" w:sz="0" w:space="0" w:color="auto"/>
                                                                                                                                                                                                                                                                                                                                                                                                                                                                                                                        <w:left w:val="none" w:sz="0" w:space="0" w:color="auto"/>
                                                                                                                                                                                                                                                                                                                                                                                                                                                                                                                        <w:bottom w:val="none" w:sz="0" w:space="0" w:color="auto"/>
                                                                                                                                                                                                                                                                                                                                                                                                                                                                                                                        <w:right w:val="none" w:sz="0" w:space="0" w:color="auto"/>
                                                                                                                                                                                                                                                                                                                                                                                                                                                                                                                      </w:divBdr>
                                                                                                                                                                                                                                                                                                                                                                                                                                                                                                                      <w:divsChild>
                                                                                                                                                                                                                                                                                                                                                                                                                                                                                                                        <w:div w:id="30227904">
                                                                                                                                                                                                                                                                                                                                                                                                                                                                                                                          <w:marLeft w:val="0"/>
                                                                                                                                                                                                                                                                                                                                                                                                                                                                                                                          <w:marRight w:val="0"/>
                                                                                                                                                                                                                                                                                                                                                                                                                                                                                                                          <w:marTop w:val="0"/>
                                                                                                                                                                                                                                                                                                                                                                                                                                                                                                                          <w:marBottom w:val="0"/>
                                                                                                                                                                                                                                                                                                                                                                                                                                                                                                                          <w:divBdr>
                                                                                                                                                                                                                                                                                                                                                                                                                                                                                                                            <w:top w:val="none" w:sz="0" w:space="0" w:color="auto"/>
                                                                                                                                                                                                                                                                                                                                                                                                                                                                                                                            <w:left w:val="none" w:sz="0" w:space="0" w:color="auto"/>
                                                                                                                                                                                                                                                                                                                                                                                                                                                                                                                            <w:bottom w:val="none" w:sz="0" w:space="0" w:color="auto"/>
                                                                                                                                                                                                                                                                                                                                                                                                                                                                                                                            <w:right w:val="none" w:sz="0" w:space="0" w:color="auto"/>
                                                                                                                                                                                                                                                                                                                                                                                                                                                                                                                          </w:divBdr>
                                                                                                                                                                                                                                                                                                                                                                                                                                                                                                                          <w:divsChild>
                                                                                                                                                                                                                                                                                                                                                                                                                                                                                                                            <w:div w:id="1160585158">
                                                                                                                                                                                                                                                                                                                                                                                                                                                                                                                              <w:marLeft w:val="0"/>
                                                                                                                                                                                                                                                                                                                                                                                                                                                                                                                              <w:marRight w:val="0"/>
                                                                                                                                                                                                                                                                                                                                                                                                                                                                                                                              <w:marTop w:val="0"/>
                                                                                                                                                                                                                                                                                                                                                                                                                                                                                                                              <w:marBottom w:val="0"/>
                                                                                                                                                                                                                                                                                                                                                                                                                                                                                                                              <w:divBdr>
                                                                                                                                                                                                                                                                                                                                                                                                                                                                                                                                <w:top w:val="none" w:sz="0" w:space="0" w:color="auto"/>
                                                                                                                                                                                                                                                                                                                                                                                                                                                                                                                                <w:left w:val="none" w:sz="0" w:space="0" w:color="auto"/>
                                                                                                                                                                                                                                                                                                                                                                                                                                                                                                                                <w:bottom w:val="none" w:sz="0" w:space="0" w:color="auto"/>
                                                                                                                                                                                                                                                                                                                                                                                                                                                                                                                                <w:right w:val="none" w:sz="0" w:space="0" w:color="auto"/>
                                                                                                                                                                                                                                                                                                                                                                                                                                                                                                                              </w:divBdr>
                                                                                                                                                                                                                                                                                                                                                                                                                                                                                                                              <w:divsChild>
                                                                                                                                                                                                                                                                                                                                                                                                                                                                                                                                <w:div w:id="129709800">
                                                                                                                                                                                                                                                                                                                                                                                                                                                                                                                                  <w:marLeft w:val="0"/>
                                                                                                                                                                                                                                                                                                                                                                                                                                                                                                                                  <w:marRight w:val="0"/>
                                                                                                                                                                                                                                                                                                                                                                                                                                                                                                                                  <w:marTop w:val="0"/>
                                                                                                                                                                                                                                                                                                                                                                                                                                                                                                                                  <w:marBottom w:val="0"/>
                                                                                                                                                                                                                                                                                                                                                                                                                                                                                                                                  <w:divBdr>
                                                                                                                                                                                                                                                                                                                                                                                                                                                                                                                                    <w:top w:val="none" w:sz="0" w:space="0" w:color="auto"/>
                                                                                                                                                                                                                                                                                                                                                                                                                                                                                                                                    <w:left w:val="none" w:sz="0" w:space="0" w:color="auto"/>
                                                                                                                                                                                                                                                                                                                                                                                                                                                                                                                                    <w:bottom w:val="none" w:sz="0" w:space="0" w:color="auto"/>
                                                                                                                                                                                                                                                                                                                                                                                                                                                                                                                                    <w:right w:val="none" w:sz="0" w:space="0" w:color="auto"/>
                                                                                                                                                                                                                                                                                                                                                                                                                                                                                                                                  </w:divBdr>
                                                                                                                                                                                                                                                                                                                                                                                                                                                                                                                                  <w:divsChild>
                                                                                                                                                                                                                                                                                                                                                                                                                                                                                                                                    <w:div w:id="1578129551">
                                                                                                                                                                                                                                                                                                                                                                                                                                                                                                                                      <w:marLeft w:val="0"/>
                                                                                                                                                                                                                                                                                                                                                                                                                                                                                                                                      <w:marRight w:val="0"/>
                                                                                                                                                                                                                                                                                                                                                                                                                                                                                                                                      <w:marTop w:val="0"/>
                                                                                                                                                                                                                                                                                                                                                                                                                                                                                                                                      <w:marBottom w:val="0"/>
                                                                                                                                                                                                                                                                                                                                                                                                                                                                                                                                      <w:divBdr>
                                                                                                                                                                                                                                                                                                                                                                                                                                                                                                                                        <w:top w:val="none" w:sz="0" w:space="0" w:color="auto"/>
                                                                                                                                                                                                                                                                                                                                                                                                                                                                                                                                        <w:left w:val="none" w:sz="0" w:space="0" w:color="auto"/>
                                                                                                                                                                                                                                                                                                                                                                                                                                                                                                                                        <w:bottom w:val="none" w:sz="0" w:space="0" w:color="auto"/>
                                                                                                                                                                                                                                                                                                                                                                                                                                                                                                                                        <w:right w:val="none" w:sz="0" w:space="0" w:color="auto"/>
                                                                                                                                                                                                                                                                                                                                                                                                                                                                                                                                      </w:divBdr>
                                                                                                                                                                                                                                                                                                                                                                                                                                                                                                                                      <w:divsChild>
                                                                                                                                                                                                                                                                                                                                                                                                                                                                                                                                        <w:div w:id="795875425">
                                                                                                                                                                                                                                                                                                                                                                                                                                                                                                                                          <w:marLeft w:val="0"/>
                                                                                                                                                                                                                                                                                                                                                                                                                                                                                                                                          <w:marRight w:val="0"/>
                                                                                                                                                                                                                                                                                                                                                                                                                                                                                                                                          <w:marTop w:val="0"/>
                                                                                                                                                                                                                                                                                                                                                                                                                                                                                                                                          <w:marBottom w:val="0"/>
                                                                                                                                                                                                                                                                                                                                                                                                                                                                                                                                          <w:divBdr>
                                                                                                                                                                                                                                                                                                                                                                                                                                                                                                                                            <w:top w:val="none" w:sz="0" w:space="0" w:color="auto"/>
                                                                                                                                                                                                                                                                                                                                                                                                                                                                                                                                            <w:left w:val="none" w:sz="0" w:space="0" w:color="auto"/>
                                                                                                                                                                                                                                                                                                                                                                                                                                                                                                                                            <w:bottom w:val="none" w:sz="0" w:space="0" w:color="auto"/>
                                                                                                                                                                                                                                                                                                                                                                                                                                                                                                                                            <w:right w:val="none" w:sz="0" w:space="0" w:color="auto"/>
                                                                                                                                                                                                                                                                                                                                                                                                                                                                                                                                          </w:divBdr>
                                                                                                                                                                                                                                                                                                                                                                                                                                                                                                                                          <w:divsChild>
                                                                                                                                                                                                                                                                                                                                                                                                                                                                                                                                            <w:div w:id="697897527">
                                                                                                                                                                                                                                                                                                                                                                                                                                                                                                                                              <w:marLeft w:val="0"/>
                                                                                                                                                                                                                                                                                                                                                                                                                                                                                                                                              <w:marRight w:val="0"/>
                                                                                                                                                                                                                                                                                                                                                                                                                                                                                                                                              <w:marTop w:val="0"/>
                                                                                                                                                                                                                                                                                                                                                                                                                                                                                                                                              <w:marBottom w:val="0"/>
                                                                                                                                                                                                                                                                                                                                                                                                                                                                                                                                              <w:divBdr>
                                                                                                                                                                                                                                                                                                                                                                                                                                                                                                                                                <w:top w:val="none" w:sz="0" w:space="0" w:color="auto"/>
                                                                                                                                                                                                                                                                                                                                                                                                                                                                                                                                                <w:left w:val="none" w:sz="0" w:space="0" w:color="auto"/>
                                                                                                                                                                                                                                                                                                                                                                                                                                                                                                                                                <w:bottom w:val="none" w:sz="0" w:space="0" w:color="auto"/>
                                                                                                                                                                                                                                                                                                                                                                                                                                                                                                                                                <w:right w:val="none" w:sz="0" w:space="0" w:color="auto"/>
                                                                                                                                                                                                                                                                                                                                                                                                                                                                                                                                              </w:divBdr>
                                                                                                                                                                                                                                                                                                                                                                                                                                                                                                                                              <w:divsChild>
                                                                                                                                                                                                                                                                                                                                                                                                                                                                                                                                                <w:div w:id="727918064">
                                                                                                                                                                                                                                                                                                                                                                                                                                                                                                                                                  <w:marLeft w:val="0"/>
                                                                                                                                                                                                                                                                                                                                                                                                                                                                                                                                                  <w:marRight w:val="0"/>
                                                                                                                                                                                                                                                                                                                                                                                                                                                                                                                                                  <w:marTop w:val="0"/>
                                                                                                                                                                                                                                                                                                                                                                                                                                                                                                                                                  <w:marBottom w:val="0"/>
                                                                                                                                                                                                                                                                                                                                                                                                                                                                                                                                                  <w:divBdr>
                                                                                                                                                                                                                                                                                                                                                                                                                                                                                                                                                    <w:top w:val="none" w:sz="0" w:space="0" w:color="auto"/>
                                                                                                                                                                                                                                                                                                                                                                                                                                                                                                                                                    <w:left w:val="none" w:sz="0" w:space="0" w:color="auto"/>
                                                                                                                                                                                                                                                                                                                                                                                                                                                                                                                                                    <w:bottom w:val="none" w:sz="0" w:space="0" w:color="auto"/>
                                                                                                                                                                                                                                                                                                                                                                                                                                                                                                                                                    <w:right w:val="none" w:sz="0" w:space="0" w:color="auto"/>
                                                                                                                                                                                                                                                                                                                                                                                                                                                                                                                                                  </w:divBdr>
                                                                                                                                                                                                                                                                                                                                                                                                                                                                                                                                                  <w:divsChild>
                                                                                                                                                                                                                                                                                                                                                                                                                                                                                                                                                    <w:div w:id="933050781">
                                                                                                                                                                                                                                                                                                                                                                                                                                                                                                                                                      <w:marLeft w:val="0"/>
                                                                                                                                                                                                                                                                                                                                                                                                                                                                                                                                                      <w:marRight w:val="0"/>
                                                                                                                                                                                                                                                                                                                                                                                                                                                                                                                                                      <w:marTop w:val="0"/>
                                                                                                                                                                                                                                                                                                                                                                                                                                                                                                                                                      <w:marBottom w:val="0"/>
                                                                                                                                                                                                                                                                                                                                                                                                                                                                                                                                                      <w:divBdr>
                                                                                                                                                                                                                                                                                                                                                                                                                                                                                                                                                        <w:top w:val="none" w:sz="0" w:space="0" w:color="auto"/>
                                                                                                                                                                                                                                                                                                                                                                                                                                                                                                                                                        <w:left w:val="none" w:sz="0" w:space="0" w:color="auto"/>
                                                                                                                                                                                                                                                                                                                                                                                                                                                                                                                                                        <w:bottom w:val="none" w:sz="0" w:space="0" w:color="auto"/>
                                                                                                                                                                                                                                                                                                                                                                                                                                                                                                                                                        <w:right w:val="none" w:sz="0" w:space="0" w:color="auto"/>
                                                                                                                                                                                                                                                                                                                                                                                                                                                                                                                                                      </w:divBdr>
                                                                                                                                                                                                                                                                                                                                                                                                                                                                                                                                                      <w:divsChild>
                                                                                                                                                                                                                                                                                                                                                                                                                                                                                                                                                        <w:div w:id="1215770938">
                                                                                                                                                                                                                                                                                                                                                                                                                                                                                                                                                          <w:marLeft w:val="0"/>
                                                                                                                                                                                                                                                                                                                                                                                                                                                                                                                                                          <w:marRight w:val="0"/>
                                                                                                                                                                                                                                                                                                                                                                                                                                                                                                                                                          <w:marTop w:val="0"/>
                                                                                                                                                                                                                                                                                                                                                                                                                                                                                                                                                          <w:marBottom w:val="0"/>
                                                                                                                                                                                                                                                                                                                                                                                                                                                                                                                                                          <w:divBdr>
                                                                                                                                                                                                                                                                                                                                                                                                                                                                                                                                                            <w:top w:val="none" w:sz="0" w:space="0" w:color="auto"/>
                                                                                                                                                                                                                                                                                                                                                                                                                                                                                                                                                            <w:left w:val="none" w:sz="0" w:space="0" w:color="auto"/>
                                                                                                                                                                                                                                                                                                                                                                                                                                                                                                                                                            <w:bottom w:val="none" w:sz="0" w:space="0" w:color="auto"/>
                                                                                                                                                                                                                                                                                                                                                                                                                                                                                                                                                            <w:right w:val="none" w:sz="0" w:space="0" w:color="auto"/>
                                                                                                                                                                                                                                                                                                                                                                                                                                                                                                                                                          </w:divBdr>
                                                                                                                                                                                                                                                                                                                                                                                                                                                                                                                                                          <w:divsChild>
                                                                                                                                                                                                                                                                                                                                                                                                                                                                                                                                                            <w:div w:id="1828743161">
                                                                                                                                                                                                                                                                                                                                                                                                                                                                                                                                                              <w:marLeft w:val="0"/>
                                                                                                                                                                                                                                                                                                                                                                                                                                                                                                                                                              <w:marRight w:val="0"/>
                                                                                                                                                                                                                                                                                                                                                                                                                                                                                                                                                              <w:marTop w:val="0"/>
                                                                                                                                                                                                                                                                                                                                                                                                                                                                                                                                                              <w:marBottom w:val="0"/>
                                                                                                                                                                                                                                                                                                                                                                                                                                                                                                                                                              <w:divBdr>
                                                                                                                                                                                                                                                                                                                                                                                                                                                                                                                                                                <w:top w:val="none" w:sz="0" w:space="0" w:color="auto"/>
                                                                                                                                                                                                                                                                                                                                                                                                                                                                                                                                                                <w:left w:val="none" w:sz="0" w:space="0" w:color="auto"/>
                                                                                                                                                                                                                                                                                                                                                                                                                                                                                                                                                                <w:bottom w:val="none" w:sz="0" w:space="0" w:color="auto"/>
                                                                                                                                                                                                                                                                                                                                                                                                                                                                                                                                                                <w:right w:val="none" w:sz="0" w:space="0" w:color="auto"/>
                                                                                                                                                                                                                                                                                                                                                                                                                                                                                                                                                              </w:divBdr>
                                                                                                                                                                                                                                                                                                                                                                                                                                                                                                                                                              <w:divsChild>
                                                                                                                                                                                                                                                                                                                                                                                                                                                                                                                                                                <w:div w:id="1702510080">
                                                                                                                                                                                                                                                                                                                                                                                                                                                                                                                                                                  <w:marLeft w:val="0"/>
                                                                                                                                                                                                                                                                                                                                                                                                                                                                                                                                                                  <w:marRight w:val="0"/>
                                                                                                                                                                                                                                                                                                                                                                                                                                                                                                                                                                  <w:marTop w:val="0"/>
                                                                                                                                                                                                                                                                                                                                                                                                                                                                                                                                                                  <w:marBottom w:val="0"/>
                                                                                                                                                                                                                                                                                                                                                                                                                                                                                                                                                                  <w:divBdr>
                                                                                                                                                                                                                                                                                                                                                                                                                                                                                                                                                                    <w:top w:val="none" w:sz="0" w:space="0" w:color="auto"/>
                                                                                                                                                                                                                                                                                                                                                                                                                                                                                                                                                                    <w:left w:val="none" w:sz="0" w:space="0" w:color="auto"/>
                                                                                                                                                                                                                                                                                                                                                                                                                                                                                                                                                                    <w:bottom w:val="none" w:sz="0" w:space="0" w:color="auto"/>
                                                                                                                                                                                                                                                                                                                                                                                                                                                                                                                                                                    <w:right w:val="none" w:sz="0" w:space="0" w:color="auto"/>
                                                                                                                                                                                                                                                                                                                                                                                                                                                                                                                                                                  </w:divBdr>
                                                                                                                                                                                                                                                                                                                                                                                                                                                                                                                                                                  <w:divsChild>
                                                                                                                                                                                                                                                                                                                                                                                                                                                                                                                                                                    <w:div w:id="1476947306">
                                                                                                                                                                                                                                                                                                                                                                                                                                                                                                                                                                      <w:marLeft w:val="0"/>
                                                                                                                                                                                                                                                                                                                                                                                                                                                                                                                                                                      <w:marRight w:val="0"/>
                                                                                                                                                                                                                                                                                                                                                                                                                                                                                                                                                                      <w:marTop w:val="0"/>
                                                                                                                                                                                                                                                                                                                                                                                                                                                                                                                                                                      <w:marBottom w:val="0"/>
                                                                                                                                                                                                                                                                                                                                                                                                                                                                                                                                                                      <w:divBdr>
                                                                                                                                                                                                                                                                                                                                                                                                                                                                                                                                                                        <w:top w:val="none" w:sz="0" w:space="0" w:color="auto"/>
                                                                                                                                                                                                                                                                                                                                                                                                                                                                                                                                                                        <w:left w:val="none" w:sz="0" w:space="0" w:color="auto"/>
                                                                                                                                                                                                                                                                                                                                                                                                                                                                                                                                                                        <w:bottom w:val="none" w:sz="0" w:space="0" w:color="auto"/>
                                                                                                                                                                                                                                                                                                                                                                                                                                                                                                                                                                        <w:right w:val="none" w:sz="0" w:space="0" w:color="auto"/>
                                                                                                                                                                                                                                                                                                                                                                                                                                                                                                                                                                      </w:divBdr>
                                                                                                                                                                                                                                                                                                                                                                                                                                                                                                                                                                      <w:divsChild>
                                                                                                                                                                                                                                                                                                                                                                                                                                                                                                                                                                        <w:div w:id="920522419">
                                                                                                                                                                                                                                                                                                                                                                                                                                                                                                                                                                          <w:marLeft w:val="0"/>
                                                                                                                                                                                                                                                                                                                                                                                                                                                                                                                                                                          <w:marRight w:val="0"/>
                                                                                                                                                                                                                                                                                                                                                                                                                                                                                                                                                                          <w:marTop w:val="0"/>
                                                                                                                                                                                                                                                                                                                                                                                                                                                                                                                                                                          <w:marBottom w:val="0"/>
                                                                                                                                                                                                                                                                                                                                                                                                                                                                                                                                                                          <w:divBdr>
                                                                                                                                                                                                                                                                                                                                                                                                                                                                                                                                                                            <w:top w:val="none" w:sz="0" w:space="0" w:color="auto"/>
                                                                                                                                                                                                                                                                                                                                                                                                                                                                                                                                                                            <w:left w:val="none" w:sz="0" w:space="0" w:color="auto"/>
                                                                                                                                                                                                                                                                                                                                                                                                                                                                                                                                                                            <w:bottom w:val="none" w:sz="0" w:space="0" w:color="auto"/>
                                                                                                                                                                                                                                                                                                                                                                                                                                                                                                                                                                            <w:right w:val="none" w:sz="0" w:space="0" w:color="auto"/>
                                                                                                                                                                                                                                                                                                                                                                                                                                                                                                                                                                          </w:divBdr>
                                                                                                                                                                                                                                                                                                                                                                                                                                                                                                                                                                          <w:divsChild>
                                                                                                                                                                                                                                                                                                                                                                                                                                                                                                                                                                            <w:div w:id="1690449649">
                                                                                                                                                                                                                                                                                                                                                                                                                                                                                                                                                                              <w:marLeft w:val="0"/>
                                                                                                                                                                                                                                                                                                                                                                                                                                                                                                                                                                              <w:marRight w:val="0"/>
                                                                                                                                                                                                                                                                                                                                                                                                                                                                                                                                                                              <w:marTop w:val="0"/>
                                                                                                                                                                                                                                                                                                                                                                                                                                                                                                                                                                              <w:marBottom w:val="0"/>
                                                                                                                                                                                                                                                                                                                                                                                                                                                                                                                                                                              <w:divBdr>
                                                                                                                                                                                                                                                                                                                                                                                                                                                                                                                                                                                <w:top w:val="none" w:sz="0" w:space="0" w:color="auto"/>
                                                                                                                                                                                                                                                                                                                                                                                                                                                                                                                                                                                <w:left w:val="none" w:sz="0" w:space="0" w:color="auto"/>
                                                                                                                                                                                                                                                                                                                                                                                                                                                                                                                                                                                <w:bottom w:val="none" w:sz="0" w:space="0" w:color="auto"/>
                                                                                                                                                                                                                                                                                                                                                                                                                                                                                                                                                                                <w:right w:val="none" w:sz="0" w:space="0" w:color="auto"/>
                                                                                                                                                                                                                                                                                                                                                                                                                                                                                                                                                                              </w:divBdr>
                                                                                                                                                                                                                                                                                                                                                                                                                                                                                                                                                                              <w:divsChild>
                                                                                                                                                                                                                                                                                                                                                                                                                                                                                                                                                                                <w:div w:id="124199527">
                                                                                                                                                                                                                                                                                                                                                                                                                                                                                                                                                                                  <w:marLeft w:val="0"/>
                                                                                                                                                                                                                                                                                                                                                                                                                                                                                                                                                                                  <w:marRight w:val="0"/>
                                                                                                                                                                                                                                                                                                                                                                                                                                                                                                                                                                                  <w:marTop w:val="0"/>
                                                                                                                                                                                                                                                                                                                                                                                                                                                                                                                                                                                  <w:marBottom w:val="0"/>
                                                                                                                                                                                                                                                                                                                                                                                                                                                                                                                                                                                  <w:divBdr>
                                                                                                                                                                                                                                                                                                                                                                                                                                                                                                                                                                                    <w:top w:val="none" w:sz="0" w:space="0" w:color="auto"/>
                                                                                                                                                                                                                                                                                                                                                                                                                                                                                                                                                                                    <w:left w:val="none" w:sz="0" w:space="0" w:color="auto"/>
                                                                                                                                                                                                                                                                                                                                                                                                                                                                                                                                                                                    <w:bottom w:val="none" w:sz="0" w:space="0" w:color="auto"/>
                                                                                                                                                                                                                                                                                                                                                                                                                                                                                                                                                                                    <w:right w:val="none" w:sz="0" w:space="0" w:color="auto"/>
                                                                                                                                                                                                                                                                                                                                                                                                                                                                                                                                                                                  </w:divBdr>
                                                                                                                                                                                                                                                                                                                                                                                                                                                                                                                                                                                  <w:divsChild>
                                                                                                                                                                                                                                                                                                                                                                                                                                                                                                                                                                                    <w:div w:id="10545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139567">
      <w:bodyDiv w:val="1"/>
      <w:marLeft w:val="0"/>
      <w:marRight w:val="0"/>
      <w:marTop w:val="0"/>
      <w:marBottom w:val="0"/>
      <w:divBdr>
        <w:top w:val="none" w:sz="0" w:space="0" w:color="auto"/>
        <w:left w:val="none" w:sz="0" w:space="0" w:color="auto"/>
        <w:bottom w:val="none" w:sz="0" w:space="0" w:color="auto"/>
        <w:right w:val="none" w:sz="0" w:space="0" w:color="auto"/>
      </w:divBdr>
    </w:div>
    <w:div w:id="1742294569">
      <w:bodyDiv w:val="1"/>
      <w:marLeft w:val="0"/>
      <w:marRight w:val="0"/>
      <w:marTop w:val="0"/>
      <w:marBottom w:val="0"/>
      <w:divBdr>
        <w:top w:val="none" w:sz="0" w:space="0" w:color="auto"/>
        <w:left w:val="none" w:sz="0" w:space="0" w:color="auto"/>
        <w:bottom w:val="none" w:sz="0" w:space="0" w:color="auto"/>
        <w:right w:val="none" w:sz="0" w:space="0" w:color="auto"/>
      </w:divBdr>
    </w:div>
    <w:div w:id="1742677018">
      <w:bodyDiv w:val="1"/>
      <w:marLeft w:val="0"/>
      <w:marRight w:val="0"/>
      <w:marTop w:val="0"/>
      <w:marBottom w:val="0"/>
      <w:divBdr>
        <w:top w:val="none" w:sz="0" w:space="0" w:color="auto"/>
        <w:left w:val="none" w:sz="0" w:space="0" w:color="auto"/>
        <w:bottom w:val="none" w:sz="0" w:space="0" w:color="auto"/>
        <w:right w:val="none" w:sz="0" w:space="0" w:color="auto"/>
      </w:divBdr>
    </w:div>
    <w:div w:id="1946577969">
      <w:bodyDiv w:val="1"/>
      <w:marLeft w:val="0"/>
      <w:marRight w:val="0"/>
      <w:marTop w:val="0"/>
      <w:marBottom w:val="0"/>
      <w:divBdr>
        <w:top w:val="none" w:sz="0" w:space="0" w:color="auto"/>
        <w:left w:val="none" w:sz="0" w:space="0" w:color="auto"/>
        <w:bottom w:val="none" w:sz="0" w:space="0" w:color="auto"/>
        <w:right w:val="none" w:sz="0" w:space="0" w:color="auto"/>
      </w:divBdr>
    </w:div>
    <w:div w:id="2054186651">
      <w:bodyDiv w:val="1"/>
      <w:marLeft w:val="0"/>
      <w:marRight w:val="0"/>
      <w:marTop w:val="0"/>
      <w:marBottom w:val="0"/>
      <w:divBdr>
        <w:top w:val="none" w:sz="0" w:space="0" w:color="auto"/>
        <w:left w:val="none" w:sz="0" w:space="0" w:color="auto"/>
        <w:bottom w:val="none" w:sz="0" w:space="0" w:color="auto"/>
        <w:right w:val="none" w:sz="0" w:space="0" w:color="auto"/>
      </w:divBdr>
    </w:div>
    <w:div w:id="21010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magicinvestigators.org"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exac.broadinstitute.org/abo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k.wareham@mrc-epid.cam.ac.uk"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post.rm.dk/owa/redir.aspx?C=b9f2e1751ba94c1fb97bcd6d486fbd88&amp;URL=mailto%3arobert.scott%40mrc-epid.cam.ac.uk" TargetMode="External"/><Relationship Id="rId19" Type="http://schemas.openxmlformats.org/officeDocument/2006/relationships/hyperlink" Target="http://diagram-consortium.org/downloads.html" TargetMode="External"/><Relationship Id="rId4" Type="http://schemas.microsoft.com/office/2007/relationships/stylesWithEffects" Target="stylesWithEffects.xml"/><Relationship Id="rId9" Type="http://schemas.openxmlformats.org/officeDocument/2006/relationships/hyperlink" Target="mailto:xxx.x.xxx@gsk.com"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20B7-10BA-4230-A840-51B45CC5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87265</Words>
  <Characters>497413</Characters>
  <Application>Microsoft Office Word</Application>
  <DocSecurity>0</DocSecurity>
  <Lines>4145</Lines>
  <Paragraphs>1167</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583511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Scott</dc:creator>
  <cp:lastModifiedBy>Robert Scott</cp:lastModifiedBy>
  <cp:revision>2</cp:revision>
  <dcterms:created xsi:type="dcterms:W3CDTF">2016-05-14T10:42:00Z</dcterms:created>
  <dcterms:modified xsi:type="dcterms:W3CDTF">2016-05-14T10:42:00Z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robertoscott80@gmail.com@www.mendeley.com</vt:lpwstr>
  </property>
  <property fmtid="{D5CDD505-2E9C-101B-9397-08002B2CF9AE}" pid="4" name="Mendeley Citation Style_1">
    <vt:lpwstr>http://www.zotero.org/styles/science-translational-medicine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http://www.zotero.org/styles/nature-genetics</vt:lpwstr>
  </property>
  <property fmtid="{D5CDD505-2E9C-101B-9397-08002B2CF9AE}" pid="20" name="Mendeley Recent Style Name 7_1">
    <vt:lpwstr>Nature Genetics</vt:lpwstr>
  </property>
  <property fmtid="{D5CDD505-2E9C-101B-9397-08002B2CF9AE}" pid="21" name="Mendeley Recent Style Id 8_1">
    <vt:lpwstr>http://www.zotero.org/styles/obesity</vt:lpwstr>
  </property>
  <property fmtid="{D5CDD505-2E9C-101B-9397-08002B2CF9AE}" pid="22" name="Mendeley Recent Style Name 8_1">
    <vt:lpwstr>Obesity</vt:lpwstr>
  </property>
  <property fmtid="{D5CDD505-2E9C-101B-9397-08002B2CF9AE}" pid="23" name="Mendeley Recent Style Id 9_1">
    <vt:lpwstr>http://www.zotero.org/styles/science-translational-medicine</vt:lpwstr>
  </property>
  <property fmtid="{D5CDD505-2E9C-101B-9397-08002B2CF9AE}" pid="24" name="Mendeley Recent Style Name 9_1">
    <vt:lpwstr>Science Translational Medicine</vt:lpwstr>
  </property>
</Properties>
</file>