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8F9283" w14:textId="63A8289B" w:rsidR="007434C9" w:rsidRPr="00D77C78" w:rsidRDefault="00FC111A" w:rsidP="0065272C">
      <w:pPr>
        <w:spacing w:line="480" w:lineRule="auto"/>
        <w:rPr>
          <w:rFonts w:asciiTheme="minorBidi" w:hAnsiTheme="minorBidi" w:cstheme="minorBidi"/>
          <w:b/>
          <w:bCs/>
          <w:color w:val="FF0000"/>
          <w:vertAlign w:val="baseline"/>
        </w:rPr>
      </w:pPr>
      <w:r w:rsidRPr="00D77C78">
        <w:rPr>
          <w:rFonts w:asciiTheme="minorBidi" w:hAnsiTheme="minorBidi" w:cstheme="minorBidi"/>
          <w:b/>
          <w:bCs/>
          <w:color w:val="FF0000"/>
          <w:vertAlign w:val="baseline"/>
        </w:rPr>
        <w:t>Effect of annealing conditions on</w:t>
      </w:r>
      <w:r w:rsidR="007434C9" w:rsidRPr="00D77C78">
        <w:rPr>
          <w:rFonts w:asciiTheme="minorBidi" w:hAnsiTheme="minorBidi" w:cstheme="minorBidi"/>
          <w:b/>
          <w:bCs/>
          <w:color w:val="FF0000"/>
          <w:vertAlign w:val="baseline"/>
        </w:rPr>
        <w:t xml:space="preserve"> resistive switching characteristics of SnO</w:t>
      </w:r>
      <w:r w:rsidR="007434C9" w:rsidRPr="00D77C78">
        <w:rPr>
          <w:rFonts w:asciiTheme="minorBidi" w:hAnsiTheme="minorBidi" w:cstheme="minorBidi"/>
          <w:b/>
          <w:bCs/>
          <w:color w:val="FF0000"/>
        </w:rPr>
        <w:t>x</w:t>
      </w:r>
      <w:r w:rsidR="007434C9" w:rsidRPr="00D77C78">
        <w:rPr>
          <w:rFonts w:asciiTheme="minorBidi" w:hAnsiTheme="minorBidi" w:cstheme="minorBidi"/>
          <w:b/>
          <w:bCs/>
          <w:color w:val="FF0000"/>
          <w:vertAlign w:val="baseline"/>
        </w:rPr>
        <w:t xml:space="preserve"> thin films </w:t>
      </w:r>
    </w:p>
    <w:p w14:paraId="1FF4AEA4" w14:textId="34BCF77C" w:rsidR="007434C9" w:rsidRPr="00AA65F0" w:rsidRDefault="00D45A39" w:rsidP="00E74AB7">
      <w:pPr>
        <w:widowControl w:val="0"/>
        <w:tabs>
          <w:tab w:val="center" w:pos="5112"/>
        </w:tabs>
        <w:spacing w:line="480" w:lineRule="auto"/>
        <w:outlineLvl w:val="0"/>
        <w:rPr>
          <w:rFonts w:ascii="Times New Roman" w:eastAsia="MS Mincho" w:hAnsi="Times New Roman"/>
          <w:spacing w:val="-3"/>
          <w:kern w:val="2"/>
          <w:sz w:val="20"/>
          <w:szCs w:val="20"/>
          <w:vertAlign w:val="baseline"/>
          <w:lang w:eastAsia="ja-JP"/>
        </w:rPr>
      </w:pPr>
      <w:r w:rsidRPr="00AA65F0">
        <w:rPr>
          <w:rFonts w:ascii="Times New Roman" w:eastAsia="MS Mincho" w:hAnsi="Times New Roman"/>
          <w:spacing w:val="-3"/>
          <w:kern w:val="2"/>
          <w:sz w:val="20"/>
          <w:szCs w:val="20"/>
          <w:vertAlign w:val="baseline"/>
          <w:lang w:eastAsia="ja-JP"/>
        </w:rPr>
        <w:t xml:space="preserve">Jidong Jin </w:t>
      </w:r>
      <w:r w:rsidRPr="00AA65F0">
        <w:rPr>
          <w:rFonts w:ascii="Times New Roman" w:eastAsia="MS Mincho" w:hAnsi="Times New Roman"/>
          <w:spacing w:val="-3"/>
          <w:kern w:val="2"/>
          <w:sz w:val="20"/>
          <w:szCs w:val="20"/>
          <w:vertAlign w:val="superscript"/>
          <w:lang w:eastAsia="ja-JP"/>
        </w:rPr>
        <w:t>a, c</w:t>
      </w:r>
      <w:r w:rsidR="00535762" w:rsidRPr="00AA65F0">
        <w:rPr>
          <w:rFonts w:ascii="Times New Roman" w:eastAsia="MS Mincho" w:hAnsi="Times New Roman"/>
          <w:spacing w:val="-3"/>
          <w:kern w:val="2"/>
          <w:sz w:val="20"/>
          <w:szCs w:val="20"/>
          <w:vertAlign w:val="baseline"/>
          <w:lang w:eastAsia="ja-JP"/>
        </w:rPr>
        <w:t>,</w:t>
      </w:r>
      <w:r w:rsidRPr="00AA65F0">
        <w:rPr>
          <w:rFonts w:ascii="Times New Roman" w:eastAsia="MS Mincho" w:hAnsi="Times New Roman"/>
          <w:spacing w:val="-3"/>
          <w:kern w:val="2"/>
          <w:sz w:val="20"/>
          <w:szCs w:val="20"/>
          <w:vertAlign w:val="baseline"/>
          <w:lang w:eastAsia="ja-JP"/>
        </w:rPr>
        <w:t xml:space="preserve"> Jiawei Zhang </w:t>
      </w:r>
      <w:r w:rsidRPr="00AA65F0">
        <w:rPr>
          <w:rFonts w:ascii="Times New Roman" w:eastAsia="MS Mincho" w:hAnsi="Times New Roman"/>
          <w:spacing w:val="-3"/>
          <w:kern w:val="2"/>
          <w:sz w:val="20"/>
          <w:szCs w:val="20"/>
          <w:vertAlign w:val="superscript"/>
          <w:lang w:eastAsia="ja-JP"/>
        </w:rPr>
        <w:t>a</w:t>
      </w:r>
      <w:r w:rsidRPr="00AA65F0">
        <w:rPr>
          <w:rFonts w:ascii="Times New Roman" w:eastAsia="MS Mincho" w:hAnsi="Times New Roman"/>
          <w:spacing w:val="-3"/>
          <w:kern w:val="2"/>
          <w:sz w:val="20"/>
          <w:szCs w:val="20"/>
          <w:vertAlign w:val="baseline"/>
          <w:lang w:eastAsia="ja-JP"/>
        </w:rPr>
        <w:t xml:space="preserve">, </w:t>
      </w:r>
      <w:r w:rsidR="00D13662" w:rsidRPr="00AA65F0">
        <w:rPr>
          <w:rFonts w:ascii="Times New Roman" w:eastAsia="MS Mincho" w:hAnsi="Times New Roman"/>
          <w:spacing w:val="-3"/>
          <w:kern w:val="2"/>
          <w:sz w:val="20"/>
          <w:szCs w:val="20"/>
          <w:vertAlign w:val="baseline"/>
          <w:lang w:eastAsia="ja-JP"/>
        </w:rPr>
        <w:t>Remzi E.</w:t>
      </w:r>
      <w:r w:rsidR="0065272C" w:rsidRPr="00AA65F0">
        <w:rPr>
          <w:rFonts w:ascii="Times New Roman" w:eastAsia="MS Mincho" w:hAnsi="Times New Roman"/>
          <w:spacing w:val="-3"/>
          <w:kern w:val="2"/>
          <w:sz w:val="20"/>
          <w:szCs w:val="20"/>
          <w:vertAlign w:val="baseline"/>
          <w:lang w:eastAsia="ja-JP"/>
        </w:rPr>
        <w:t xml:space="preserve"> Kemal</w:t>
      </w:r>
      <w:r w:rsidR="00535762" w:rsidRPr="00AA65F0">
        <w:rPr>
          <w:rFonts w:ascii="Times New Roman" w:eastAsia="MS Mincho" w:hAnsi="Times New Roman"/>
          <w:spacing w:val="-3"/>
          <w:kern w:val="2"/>
          <w:sz w:val="20"/>
          <w:szCs w:val="20"/>
          <w:vertAlign w:val="superscript"/>
          <w:lang w:eastAsia="ja-JP"/>
        </w:rPr>
        <w:t xml:space="preserve"> </w:t>
      </w:r>
      <w:r w:rsidR="0065272C" w:rsidRPr="00AA65F0">
        <w:rPr>
          <w:rFonts w:ascii="Times New Roman" w:eastAsia="MS Mincho" w:hAnsi="Times New Roman"/>
          <w:spacing w:val="-3"/>
          <w:kern w:val="2"/>
          <w:sz w:val="20"/>
          <w:szCs w:val="20"/>
          <w:vertAlign w:val="superscript"/>
          <w:lang w:eastAsia="ja-JP"/>
        </w:rPr>
        <w:t>a</w:t>
      </w:r>
      <w:r w:rsidR="0065272C" w:rsidRPr="00AA65F0">
        <w:rPr>
          <w:rFonts w:ascii="Times New Roman" w:eastAsia="MS Mincho" w:hAnsi="Times New Roman"/>
          <w:spacing w:val="-3"/>
          <w:kern w:val="2"/>
          <w:sz w:val="20"/>
          <w:szCs w:val="20"/>
          <w:vertAlign w:val="baseline"/>
          <w:lang w:eastAsia="ja-JP"/>
        </w:rPr>
        <w:t>, Yi Luo</w:t>
      </w:r>
      <w:r w:rsidR="00DA7D30" w:rsidRPr="00AA65F0">
        <w:rPr>
          <w:rFonts w:ascii="Times New Roman" w:eastAsia="MS Mincho" w:hAnsi="Times New Roman"/>
          <w:spacing w:val="-3"/>
          <w:kern w:val="2"/>
          <w:sz w:val="20"/>
          <w:szCs w:val="20"/>
          <w:vertAlign w:val="superscript"/>
          <w:lang w:eastAsia="ja-JP"/>
        </w:rPr>
        <w:t xml:space="preserve"> </w:t>
      </w:r>
      <w:r w:rsidR="0065272C" w:rsidRPr="00AA65F0">
        <w:rPr>
          <w:rFonts w:ascii="Times New Roman" w:eastAsia="MS Mincho" w:hAnsi="Times New Roman"/>
          <w:spacing w:val="-3"/>
          <w:kern w:val="2"/>
          <w:sz w:val="20"/>
          <w:szCs w:val="20"/>
          <w:vertAlign w:val="superscript"/>
          <w:lang w:eastAsia="ja-JP"/>
        </w:rPr>
        <w:t>a</w:t>
      </w:r>
      <w:r w:rsidR="0065272C" w:rsidRPr="00AA65F0">
        <w:rPr>
          <w:rFonts w:ascii="Times New Roman" w:eastAsia="MS Mincho" w:hAnsi="Times New Roman"/>
          <w:spacing w:val="-3"/>
          <w:kern w:val="2"/>
          <w:sz w:val="20"/>
          <w:szCs w:val="20"/>
          <w:vertAlign w:val="baseline"/>
          <w:lang w:eastAsia="ja-JP"/>
        </w:rPr>
        <w:t>, Peng Bao</w:t>
      </w:r>
      <w:r w:rsidR="00535762" w:rsidRPr="00AA65F0">
        <w:rPr>
          <w:rFonts w:ascii="Times New Roman" w:eastAsia="MS Mincho" w:hAnsi="Times New Roman"/>
          <w:spacing w:val="-3"/>
          <w:kern w:val="2"/>
          <w:sz w:val="20"/>
          <w:szCs w:val="20"/>
          <w:vertAlign w:val="superscript"/>
          <w:lang w:eastAsia="ja-JP"/>
        </w:rPr>
        <w:t xml:space="preserve"> </w:t>
      </w:r>
      <w:r w:rsidR="0065272C" w:rsidRPr="00AA65F0">
        <w:rPr>
          <w:rFonts w:ascii="Times New Roman" w:eastAsia="MS Mincho" w:hAnsi="Times New Roman"/>
          <w:spacing w:val="-3"/>
          <w:kern w:val="2"/>
          <w:sz w:val="20"/>
          <w:szCs w:val="20"/>
          <w:vertAlign w:val="superscript"/>
          <w:lang w:eastAsia="ja-JP"/>
        </w:rPr>
        <w:t>a</w:t>
      </w:r>
      <w:r w:rsidR="00D13662" w:rsidRPr="00AA65F0">
        <w:rPr>
          <w:rFonts w:ascii="Times New Roman" w:eastAsia="MS Mincho" w:hAnsi="Times New Roman"/>
          <w:spacing w:val="-3"/>
          <w:kern w:val="2"/>
          <w:sz w:val="20"/>
          <w:szCs w:val="20"/>
          <w:vertAlign w:val="baseline"/>
          <w:lang w:eastAsia="ja-JP"/>
        </w:rPr>
        <w:t>, Mohammed Althobaiti</w:t>
      </w:r>
      <w:r w:rsidR="00D13662" w:rsidRPr="00AA65F0">
        <w:rPr>
          <w:rFonts w:ascii="Times New Roman" w:eastAsia="MS Mincho" w:hAnsi="Times New Roman"/>
          <w:spacing w:val="-3"/>
          <w:kern w:val="2"/>
          <w:sz w:val="20"/>
          <w:szCs w:val="20"/>
          <w:vertAlign w:val="superscript"/>
          <w:lang w:eastAsia="ja-JP"/>
        </w:rPr>
        <w:t xml:space="preserve"> </w:t>
      </w:r>
      <w:r w:rsidR="00535762" w:rsidRPr="00AA65F0">
        <w:rPr>
          <w:rFonts w:ascii="Times New Roman" w:eastAsia="MS Mincho" w:hAnsi="Times New Roman"/>
          <w:spacing w:val="-3"/>
          <w:kern w:val="2"/>
          <w:sz w:val="20"/>
          <w:szCs w:val="20"/>
          <w:vertAlign w:val="superscript"/>
          <w:lang w:eastAsia="ja-JP"/>
        </w:rPr>
        <w:t xml:space="preserve"> </w:t>
      </w:r>
      <w:r w:rsidR="00D13662" w:rsidRPr="00AA65F0">
        <w:rPr>
          <w:rFonts w:ascii="Times New Roman" w:eastAsia="MS Mincho" w:hAnsi="Times New Roman"/>
          <w:spacing w:val="-3"/>
          <w:kern w:val="2"/>
          <w:sz w:val="20"/>
          <w:szCs w:val="20"/>
          <w:vertAlign w:val="superscript"/>
          <w:lang w:eastAsia="ja-JP"/>
        </w:rPr>
        <w:t>b</w:t>
      </w:r>
      <w:r w:rsidR="00D13662" w:rsidRPr="00AA65F0">
        <w:rPr>
          <w:rFonts w:ascii="Times New Roman" w:eastAsia="MS Mincho" w:hAnsi="Times New Roman"/>
          <w:spacing w:val="-3"/>
          <w:kern w:val="2"/>
          <w:sz w:val="20"/>
          <w:szCs w:val="20"/>
          <w:vertAlign w:val="baseline"/>
          <w:lang w:eastAsia="ja-JP"/>
        </w:rPr>
        <w:t xml:space="preserve">, David Hesp </w:t>
      </w:r>
      <w:r w:rsidR="00D13662" w:rsidRPr="00AA65F0">
        <w:rPr>
          <w:rFonts w:ascii="Times New Roman" w:eastAsia="MS Mincho" w:hAnsi="Times New Roman"/>
          <w:spacing w:val="-3"/>
          <w:kern w:val="2"/>
          <w:sz w:val="20"/>
          <w:szCs w:val="20"/>
          <w:vertAlign w:val="superscript"/>
          <w:lang w:eastAsia="ja-JP"/>
        </w:rPr>
        <w:t>b</w:t>
      </w:r>
      <w:r w:rsidR="00D13662" w:rsidRPr="00AA65F0">
        <w:rPr>
          <w:rFonts w:ascii="Times New Roman" w:eastAsia="MS Mincho" w:hAnsi="Times New Roman"/>
          <w:spacing w:val="-3"/>
          <w:kern w:val="2"/>
          <w:sz w:val="20"/>
          <w:szCs w:val="20"/>
          <w:vertAlign w:val="baseline"/>
          <w:lang w:eastAsia="ja-JP"/>
        </w:rPr>
        <w:t xml:space="preserve">, Vinod R. Dhanak </w:t>
      </w:r>
      <w:r w:rsidR="00D13662" w:rsidRPr="00AA65F0">
        <w:rPr>
          <w:rFonts w:ascii="Times New Roman" w:eastAsia="MS Mincho" w:hAnsi="Times New Roman"/>
          <w:spacing w:val="-3"/>
          <w:kern w:val="2"/>
          <w:sz w:val="20"/>
          <w:szCs w:val="20"/>
          <w:vertAlign w:val="superscript"/>
          <w:lang w:eastAsia="ja-JP"/>
        </w:rPr>
        <w:t>b</w:t>
      </w:r>
      <w:r w:rsidR="00D13662" w:rsidRPr="00AA65F0">
        <w:rPr>
          <w:rFonts w:ascii="Times New Roman" w:eastAsia="MS Mincho" w:hAnsi="Times New Roman"/>
          <w:spacing w:val="-3"/>
          <w:kern w:val="2"/>
          <w:sz w:val="20"/>
          <w:szCs w:val="20"/>
          <w:vertAlign w:val="baseline"/>
          <w:lang w:eastAsia="ja-JP"/>
        </w:rPr>
        <w:t xml:space="preserve">, Zhaoliang </w:t>
      </w:r>
      <w:r w:rsidR="00535762" w:rsidRPr="00AA65F0">
        <w:rPr>
          <w:rFonts w:ascii="Times New Roman" w:eastAsia="MS Mincho" w:hAnsi="Times New Roman"/>
          <w:spacing w:val="-3"/>
          <w:kern w:val="2"/>
          <w:sz w:val="20"/>
          <w:szCs w:val="20"/>
          <w:vertAlign w:val="baseline"/>
          <w:lang w:eastAsia="ja-JP"/>
        </w:rPr>
        <w:t xml:space="preserve">Zheng </w:t>
      </w:r>
      <w:r w:rsidR="00B31D68" w:rsidRPr="00AA65F0">
        <w:rPr>
          <w:rFonts w:ascii="Times New Roman" w:eastAsia="MS Mincho" w:hAnsi="Times New Roman"/>
          <w:spacing w:val="-3"/>
          <w:kern w:val="2"/>
          <w:sz w:val="20"/>
          <w:szCs w:val="20"/>
          <w:vertAlign w:val="superscript"/>
          <w:lang w:eastAsia="ja-JP"/>
        </w:rPr>
        <w:t>b</w:t>
      </w:r>
      <w:r w:rsidR="00B31D68" w:rsidRPr="00AA65F0">
        <w:rPr>
          <w:rFonts w:ascii="Times New Roman" w:eastAsia="MS Mincho" w:hAnsi="Times New Roman"/>
          <w:spacing w:val="-3"/>
          <w:kern w:val="2"/>
          <w:sz w:val="20"/>
          <w:szCs w:val="20"/>
          <w:vertAlign w:val="baseline"/>
          <w:lang w:eastAsia="ja-JP"/>
        </w:rPr>
        <w:t>, Ivona Z. Mitrovic</w:t>
      </w:r>
      <w:r w:rsidR="00535762" w:rsidRPr="00AA65F0">
        <w:rPr>
          <w:rFonts w:ascii="Times New Roman" w:eastAsia="MS Mincho" w:hAnsi="Times New Roman"/>
          <w:spacing w:val="-3"/>
          <w:kern w:val="2"/>
          <w:sz w:val="20"/>
          <w:szCs w:val="20"/>
          <w:vertAlign w:val="baseline"/>
          <w:lang w:eastAsia="ja-JP"/>
        </w:rPr>
        <w:t xml:space="preserve"> </w:t>
      </w:r>
      <w:r w:rsidR="00B31D68" w:rsidRPr="00AA65F0">
        <w:rPr>
          <w:rFonts w:ascii="Times New Roman" w:eastAsia="MS Mincho" w:hAnsi="Times New Roman"/>
          <w:spacing w:val="-3"/>
          <w:kern w:val="2"/>
          <w:sz w:val="20"/>
          <w:szCs w:val="20"/>
          <w:vertAlign w:val="superscript"/>
          <w:lang w:eastAsia="ja-JP"/>
        </w:rPr>
        <w:t xml:space="preserve"> c</w:t>
      </w:r>
      <w:r w:rsidR="00B31D68" w:rsidRPr="00AA65F0">
        <w:rPr>
          <w:rFonts w:ascii="Times New Roman" w:eastAsia="MS Mincho" w:hAnsi="Times New Roman"/>
          <w:spacing w:val="-3"/>
          <w:kern w:val="2"/>
          <w:sz w:val="20"/>
          <w:szCs w:val="20"/>
          <w:vertAlign w:val="baseline"/>
          <w:lang w:eastAsia="ja-JP"/>
        </w:rPr>
        <w:t xml:space="preserve">, </w:t>
      </w:r>
      <w:r w:rsidR="00F31BAD">
        <w:rPr>
          <w:rFonts w:ascii="Times New Roman" w:eastAsia="MS Mincho" w:hAnsi="Times New Roman"/>
          <w:spacing w:val="-3"/>
          <w:kern w:val="2"/>
          <w:sz w:val="20"/>
          <w:szCs w:val="20"/>
          <w:vertAlign w:val="baseline"/>
          <w:lang w:eastAsia="ja-JP"/>
        </w:rPr>
        <w:t>Steve</w:t>
      </w:r>
      <w:r w:rsidR="00B31D68" w:rsidRPr="00AA65F0">
        <w:rPr>
          <w:rFonts w:ascii="Times New Roman" w:eastAsia="MS Mincho" w:hAnsi="Times New Roman"/>
          <w:spacing w:val="-3"/>
          <w:kern w:val="2"/>
          <w:sz w:val="20"/>
          <w:szCs w:val="20"/>
          <w:vertAlign w:val="baseline"/>
          <w:lang w:eastAsia="ja-JP"/>
        </w:rPr>
        <w:t xml:space="preserve"> Hall</w:t>
      </w:r>
      <w:r w:rsidR="00535762" w:rsidRPr="00AA65F0">
        <w:rPr>
          <w:rFonts w:ascii="Times New Roman" w:eastAsia="MS Mincho" w:hAnsi="Times New Roman"/>
          <w:spacing w:val="-3"/>
          <w:kern w:val="2"/>
          <w:sz w:val="20"/>
          <w:szCs w:val="20"/>
          <w:vertAlign w:val="baseline"/>
          <w:lang w:eastAsia="ja-JP"/>
        </w:rPr>
        <w:t xml:space="preserve"> </w:t>
      </w:r>
      <w:r w:rsidR="00B31D68" w:rsidRPr="00AA65F0">
        <w:rPr>
          <w:rFonts w:ascii="Times New Roman" w:eastAsia="MS Mincho" w:hAnsi="Times New Roman"/>
          <w:spacing w:val="-3"/>
          <w:kern w:val="2"/>
          <w:sz w:val="20"/>
          <w:szCs w:val="20"/>
          <w:vertAlign w:val="superscript"/>
          <w:lang w:eastAsia="ja-JP"/>
        </w:rPr>
        <w:t xml:space="preserve"> c</w:t>
      </w:r>
      <w:r w:rsidR="00535762" w:rsidRPr="00AA65F0">
        <w:rPr>
          <w:rFonts w:ascii="Times New Roman" w:eastAsia="MS Mincho" w:hAnsi="Times New Roman"/>
          <w:spacing w:val="-3"/>
          <w:kern w:val="2"/>
          <w:sz w:val="20"/>
          <w:szCs w:val="20"/>
          <w:vertAlign w:val="baseline"/>
          <w:lang w:eastAsia="ja-JP"/>
        </w:rPr>
        <w:t xml:space="preserve">, </w:t>
      </w:r>
      <w:r w:rsidR="00B31D68" w:rsidRPr="00AA65F0">
        <w:rPr>
          <w:rFonts w:ascii="Times New Roman" w:eastAsia="MS Mincho" w:hAnsi="Times New Roman"/>
          <w:spacing w:val="-3"/>
          <w:kern w:val="2"/>
          <w:sz w:val="20"/>
          <w:szCs w:val="20"/>
          <w:vertAlign w:val="baseline"/>
          <w:lang w:eastAsia="ja-JP"/>
        </w:rPr>
        <w:t>Aimin  Song</w:t>
      </w:r>
      <w:r w:rsidR="00535762" w:rsidRPr="00AA65F0">
        <w:rPr>
          <w:rFonts w:ascii="Times New Roman" w:eastAsia="MS Mincho" w:hAnsi="Times New Roman"/>
          <w:spacing w:val="-3"/>
          <w:kern w:val="2"/>
          <w:sz w:val="20"/>
          <w:szCs w:val="20"/>
          <w:vertAlign w:val="baseline"/>
          <w:lang w:eastAsia="ja-JP"/>
        </w:rPr>
        <w:t xml:space="preserve"> </w:t>
      </w:r>
      <w:r w:rsidR="00B31D68" w:rsidRPr="00AA65F0">
        <w:rPr>
          <w:rFonts w:ascii="Times New Roman" w:eastAsia="MS Mincho" w:hAnsi="Times New Roman"/>
          <w:spacing w:val="-3"/>
          <w:kern w:val="2"/>
          <w:sz w:val="20"/>
          <w:szCs w:val="20"/>
          <w:vertAlign w:val="superscript"/>
          <w:lang w:eastAsia="ja-JP"/>
        </w:rPr>
        <w:t xml:space="preserve"> a</w:t>
      </w:r>
      <w:r w:rsidR="00B31D68" w:rsidRPr="00AA65F0">
        <w:rPr>
          <w:rFonts w:ascii="Times New Roman" w:eastAsia="MS Mincho" w:hAnsi="Times New Roman"/>
          <w:spacing w:val="-3"/>
          <w:kern w:val="2"/>
          <w:sz w:val="20"/>
          <w:szCs w:val="20"/>
          <w:vertAlign w:val="baseline"/>
          <w:lang w:eastAsia="ja-JP"/>
        </w:rPr>
        <w:t>*</w:t>
      </w:r>
    </w:p>
    <w:p w14:paraId="11AFE5FB" w14:textId="19C33206" w:rsidR="007434C9" w:rsidRPr="00AA65F0" w:rsidRDefault="008E7CA8" w:rsidP="000A307A">
      <w:pPr>
        <w:widowControl w:val="0"/>
        <w:tabs>
          <w:tab w:val="center" w:pos="5112"/>
        </w:tabs>
        <w:spacing w:line="480" w:lineRule="auto"/>
        <w:outlineLvl w:val="0"/>
        <w:rPr>
          <w:rFonts w:ascii="Times New Roman" w:eastAsia="MS Mincho" w:hAnsi="Times New Roman"/>
          <w:spacing w:val="-3"/>
          <w:kern w:val="2"/>
          <w:sz w:val="16"/>
          <w:szCs w:val="16"/>
          <w:vertAlign w:val="baseline"/>
          <w:lang w:eastAsia="ja-JP"/>
        </w:rPr>
      </w:pPr>
      <w:r w:rsidRPr="00AA65F0">
        <w:rPr>
          <w:rFonts w:ascii="Times New Roman" w:eastAsia="MS Mincho" w:hAnsi="Times New Roman"/>
          <w:spacing w:val="-3"/>
          <w:kern w:val="2"/>
          <w:sz w:val="16"/>
          <w:szCs w:val="16"/>
          <w:vertAlign w:val="superscript"/>
          <w:lang w:eastAsia="ja-JP"/>
        </w:rPr>
        <w:t>a</w:t>
      </w:r>
      <w:r w:rsidR="007434C9" w:rsidRPr="00AA65F0">
        <w:rPr>
          <w:rFonts w:ascii="Times New Roman" w:eastAsia="MS Mincho" w:hAnsi="Times New Roman" w:hint="eastAsia"/>
          <w:spacing w:val="-3"/>
          <w:kern w:val="2"/>
          <w:sz w:val="16"/>
          <w:szCs w:val="16"/>
          <w:vertAlign w:val="baseline"/>
          <w:lang w:eastAsia="ja-JP"/>
        </w:rPr>
        <w:t xml:space="preserve"> School of Electrical and Electronic Engineering, University of Manchester, Manchester, </w:t>
      </w:r>
      <w:r w:rsidR="007434C9" w:rsidRPr="00AA65F0">
        <w:rPr>
          <w:rFonts w:ascii="Times New Roman" w:eastAsia="MS Mincho" w:hAnsi="Times New Roman"/>
          <w:spacing w:val="-3"/>
          <w:kern w:val="2"/>
          <w:sz w:val="16"/>
          <w:szCs w:val="16"/>
          <w:vertAlign w:val="baseline"/>
          <w:lang w:eastAsia="ja-JP"/>
        </w:rPr>
        <w:t>M13 9PL</w:t>
      </w:r>
      <w:r w:rsidR="007434C9" w:rsidRPr="00AA65F0">
        <w:rPr>
          <w:rFonts w:ascii="Times New Roman" w:eastAsia="MS Mincho" w:hAnsi="Times New Roman" w:hint="eastAsia"/>
          <w:spacing w:val="-3"/>
          <w:kern w:val="2"/>
          <w:sz w:val="16"/>
          <w:szCs w:val="16"/>
          <w:vertAlign w:val="baseline"/>
          <w:lang w:eastAsia="ja-JP"/>
        </w:rPr>
        <w:t>, UK</w:t>
      </w:r>
    </w:p>
    <w:p w14:paraId="2416802A" w14:textId="1840B279" w:rsidR="000E4F88" w:rsidRPr="00AA65F0" w:rsidRDefault="008E7CA8" w:rsidP="000A307A">
      <w:pPr>
        <w:widowControl w:val="0"/>
        <w:tabs>
          <w:tab w:val="center" w:pos="5112"/>
        </w:tabs>
        <w:spacing w:line="480" w:lineRule="auto"/>
        <w:outlineLvl w:val="0"/>
        <w:rPr>
          <w:rFonts w:ascii="Times New Roman" w:eastAsia="MS Mincho" w:hAnsi="Times New Roman"/>
          <w:spacing w:val="-3"/>
          <w:kern w:val="2"/>
          <w:sz w:val="16"/>
          <w:szCs w:val="16"/>
          <w:vertAlign w:val="baseline"/>
          <w:lang w:eastAsia="ja-JP"/>
        </w:rPr>
      </w:pPr>
      <w:r w:rsidRPr="00AA65F0">
        <w:rPr>
          <w:rFonts w:ascii="Times New Roman" w:eastAsia="MS Mincho" w:hAnsi="Times New Roman"/>
          <w:spacing w:val="-3"/>
          <w:kern w:val="2"/>
          <w:sz w:val="16"/>
          <w:szCs w:val="16"/>
          <w:vertAlign w:val="superscript"/>
          <w:lang w:eastAsia="ja-JP"/>
        </w:rPr>
        <w:t>b</w:t>
      </w:r>
      <w:r w:rsidR="000E4F88" w:rsidRPr="00AA65F0">
        <w:rPr>
          <w:rFonts w:ascii="Times New Roman" w:eastAsia="MS Mincho" w:hAnsi="Times New Roman"/>
          <w:spacing w:val="-3"/>
          <w:kern w:val="2"/>
          <w:sz w:val="16"/>
          <w:szCs w:val="16"/>
          <w:vertAlign w:val="baseline"/>
          <w:lang w:eastAsia="ja-JP"/>
        </w:rPr>
        <w:t xml:space="preserve"> Department of Physics and Stephenson Institute of Renewable Energy, University of Liverpool, Liverpool, L69 3BX</w:t>
      </w:r>
      <w:r w:rsidR="003E2FE2" w:rsidRPr="00AA65F0">
        <w:rPr>
          <w:rFonts w:ascii="Times New Roman" w:eastAsia="MS Mincho" w:hAnsi="Times New Roman"/>
          <w:spacing w:val="-3"/>
          <w:kern w:val="2"/>
          <w:sz w:val="16"/>
          <w:szCs w:val="16"/>
          <w:vertAlign w:val="baseline"/>
          <w:lang w:eastAsia="ja-JP"/>
        </w:rPr>
        <w:t>, UK</w:t>
      </w:r>
    </w:p>
    <w:p w14:paraId="0E3F84A8" w14:textId="26E502D3" w:rsidR="00BC7506" w:rsidRPr="00AA65F0" w:rsidRDefault="008E7CA8" w:rsidP="00BC7506">
      <w:pPr>
        <w:widowControl w:val="0"/>
        <w:tabs>
          <w:tab w:val="center" w:pos="5112"/>
        </w:tabs>
        <w:spacing w:line="480" w:lineRule="auto"/>
        <w:outlineLvl w:val="0"/>
        <w:rPr>
          <w:rFonts w:ascii="Times New Roman" w:eastAsia="MS Mincho" w:hAnsi="Times New Roman"/>
          <w:spacing w:val="-3"/>
          <w:kern w:val="2"/>
          <w:sz w:val="16"/>
          <w:szCs w:val="16"/>
          <w:vertAlign w:val="baseline"/>
          <w:lang w:eastAsia="ja-JP"/>
        </w:rPr>
      </w:pPr>
      <w:r w:rsidRPr="00AA65F0">
        <w:rPr>
          <w:rFonts w:ascii="Times New Roman" w:eastAsia="MS Mincho" w:hAnsi="Times New Roman"/>
          <w:spacing w:val="-3"/>
          <w:kern w:val="2"/>
          <w:sz w:val="16"/>
          <w:szCs w:val="16"/>
          <w:vertAlign w:val="superscript"/>
          <w:lang w:eastAsia="ja-JP"/>
        </w:rPr>
        <w:t>c</w:t>
      </w:r>
      <w:r w:rsidR="00BC7506" w:rsidRPr="00AA65F0">
        <w:rPr>
          <w:rFonts w:ascii="Times New Roman" w:eastAsia="MS Mincho" w:hAnsi="Times New Roman"/>
          <w:spacing w:val="-3"/>
          <w:kern w:val="2"/>
          <w:sz w:val="16"/>
          <w:szCs w:val="16"/>
          <w:vertAlign w:val="baseline"/>
          <w:lang w:eastAsia="ja-JP"/>
        </w:rPr>
        <w:t xml:space="preserve"> Department of</w:t>
      </w:r>
      <w:r w:rsidR="003E2FE2" w:rsidRPr="00AA65F0">
        <w:rPr>
          <w:rFonts w:ascii="Times New Roman" w:eastAsia="MS Mincho" w:hAnsi="Times New Roman"/>
          <w:spacing w:val="-3"/>
          <w:kern w:val="2"/>
          <w:sz w:val="16"/>
          <w:szCs w:val="16"/>
          <w:vertAlign w:val="baseline"/>
          <w:lang w:eastAsia="ja-JP"/>
        </w:rPr>
        <w:t xml:space="preserve"> Electrical Engineering and Electronics, University of Liverpool, Liverpool, L69 3GJ, UK</w:t>
      </w:r>
    </w:p>
    <w:p w14:paraId="35D0D9C1" w14:textId="77777777" w:rsidR="00BC7506" w:rsidRPr="000E4F88" w:rsidRDefault="00BC7506" w:rsidP="000A307A">
      <w:pPr>
        <w:widowControl w:val="0"/>
        <w:tabs>
          <w:tab w:val="center" w:pos="5112"/>
        </w:tabs>
        <w:spacing w:line="480" w:lineRule="auto"/>
        <w:outlineLvl w:val="0"/>
        <w:rPr>
          <w:rFonts w:ascii="Times New Roman" w:eastAsia="MS Mincho" w:hAnsi="Times New Roman"/>
          <w:spacing w:val="-3"/>
          <w:kern w:val="2"/>
          <w:sz w:val="20"/>
          <w:szCs w:val="22"/>
          <w:vertAlign w:val="baseline"/>
          <w:lang w:eastAsia="ja-JP"/>
        </w:rPr>
      </w:pPr>
      <w:bookmarkStart w:id="0" w:name="_GoBack"/>
      <w:bookmarkEnd w:id="0"/>
    </w:p>
    <w:p w14:paraId="3AAA14F8" w14:textId="22CF17F7" w:rsidR="008E7CA8" w:rsidRDefault="008E7CA8" w:rsidP="000A307A">
      <w:pPr>
        <w:spacing w:after="200" w:line="480" w:lineRule="auto"/>
        <w:rPr>
          <w:rFonts w:ascii="Times New Roman" w:hAnsi="Times New Roman"/>
          <w:spacing w:val="-2"/>
          <w:sz w:val="20"/>
          <w:szCs w:val="22"/>
          <w:vertAlign w:val="baseline"/>
          <w:lang w:val="en-GB"/>
        </w:rPr>
      </w:pPr>
      <w:r>
        <w:rPr>
          <w:rFonts w:ascii="Times New Roman" w:hAnsi="Times New Roman" w:hint="eastAsia"/>
          <w:spacing w:val="-2"/>
          <w:sz w:val="20"/>
          <w:szCs w:val="22"/>
          <w:vertAlign w:val="baseline"/>
          <w:lang w:val="en-GB"/>
        </w:rPr>
        <w:t>*Corresponding author</w:t>
      </w:r>
      <w:r>
        <w:rPr>
          <w:rFonts w:ascii="Times New Roman" w:hAnsi="Times New Roman"/>
          <w:spacing w:val="-2"/>
          <w:sz w:val="20"/>
          <w:szCs w:val="22"/>
          <w:vertAlign w:val="baseline"/>
          <w:lang w:val="en-GB"/>
        </w:rPr>
        <w:t xml:space="preserve"> </w:t>
      </w:r>
    </w:p>
    <w:p w14:paraId="7DD7192C" w14:textId="3FEDB7E7" w:rsidR="006E7523" w:rsidRDefault="006E7523" w:rsidP="000A307A">
      <w:pPr>
        <w:spacing w:after="200" w:line="480" w:lineRule="auto"/>
        <w:rPr>
          <w:rFonts w:ascii="Times New Roman" w:hAnsi="Times New Roman"/>
          <w:spacing w:val="-2"/>
          <w:sz w:val="20"/>
          <w:szCs w:val="22"/>
          <w:vertAlign w:val="baseline"/>
          <w:lang w:val="en-GB"/>
        </w:rPr>
      </w:pPr>
      <w:r>
        <w:rPr>
          <w:rFonts w:ascii="Times New Roman" w:hAnsi="Times New Roman"/>
          <w:spacing w:val="-2"/>
          <w:sz w:val="20"/>
          <w:szCs w:val="22"/>
          <w:vertAlign w:val="baseline"/>
          <w:lang w:val="en-GB"/>
        </w:rPr>
        <w:t>Tel: +44 1613064762</w:t>
      </w:r>
    </w:p>
    <w:p w14:paraId="283E87D9" w14:textId="195B0E51" w:rsidR="007434C9" w:rsidRPr="003025CA" w:rsidRDefault="008E7CA8" w:rsidP="000A307A">
      <w:pPr>
        <w:spacing w:after="200" w:line="480" w:lineRule="auto"/>
        <w:rPr>
          <w:rFonts w:ascii="Times New Roman" w:hAnsi="Times New Roman"/>
          <w:spacing w:val="-2"/>
          <w:sz w:val="20"/>
          <w:szCs w:val="22"/>
          <w:vertAlign w:val="baseline"/>
          <w:lang w:val="en-GB"/>
        </w:rPr>
      </w:pPr>
      <w:r>
        <w:rPr>
          <w:rFonts w:ascii="Times New Roman" w:hAnsi="Times New Roman" w:hint="eastAsia"/>
          <w:spacing w:val="-2"/>
          <w:sz w:val="20"/>
          <w:szCs w:val="22"/>
          <w:vertAlign w:val="baseline"/>
          <w:lang w:val="en-GB"/>
        </w:rPr>
        <w:t>Email</w:t>
      </w:r>
      <w:r>
        <w:rPr>
          <w:rFonts w:ascii="Times New Roman" w:hAnsi="Times New Roman"/>
          <w:spacing w:val="-2"/>
          <w:sz w:val="20"/>
          <w:szCs w:val="22"/>
          <w:vertAlign w:val="baseline"/>
          <w:lang w:val="en-GB"/>
        </w:rPr>
        <w:t xml:space="preserve"> addresses:</w:t>
      </w:r>
      <w:r w:rsidR="007434C9" w:rsidRPr="003025CA">
        <w:rPr>
          <w:rFonts w:hint="eastAsia"/>
          <w:lang w:val="en-GB"/>
        </w:rPr>
        <w:t xml:space="preserve"> </w:t>
      </w:r>
      <w:hyperlink r:id="rId9" w:history="1">
        <w:r w:rsidR="007434C9" w:rsidRPr="003025CA">
          <w:rPr>
            <w:rStyle w:val="Hyperlink"/>
            <w:rFonts w:ascii="Times New Roman" w:hAnsi="Times New Roman" w:hint="eastAsia"/>
            <w:spacing w:val="-2"/>
            <w:sz w:val="20"/>
            <w:szCs w:val="22"/>
            <w:vertAlign w:val="baseline"/>
            <w:lang w:val="en-GB"/>
          </w:rPr>
          <w:t>A.Song@manchester.ac.uk</w:t>
        </w:r>
      </w:hyperlink>
      <w:r w:rsidR="007434C9" w:rsidRPr="003025CA">
        <w:rPr>
          <w:rFonts w:ascii="Times New Roman" w:hAnsi="Times New Roman"/>
          <w:spacing w:val="-2"/>
          <w:sz w:val="20"/>
          <w:szCs w:val="22"/>
          <w:vertAlign w:val="baseline"/>
          <w:lang w:val="en-GB"/>
        </w:rPr>
        <w:t xml:space="preserve"> </w:t>
      </w:r>
      <w:r w:rsidR="007434C9" w:rsidRPr="003025CA">
        <w:rPr>
          <w:rFonts w:ascii="Times New Roman" w:hAnsi="Times New Roman" w:hint="eastAsia"/>
          <w:spacing w:val="-2"/>
          <w:sz w:val="20"/>
          <w:szCs w:val="22"/>
          <w:vertAlign w:val="baseline"/>
          <w:lang w:val="en-GB"/>
        </w:rPr>
        <w:t xml:space="preserve"> </w:t>
      </w:r>
      <w:r w:rsidR="009A24EC">
        <w:rPr>
          <w:rFonts w:ascii="Times New Roman" w:hAnsi="Times New Roman"/>
          <w:spacing w:val="-2"/>
          <w:sz w:val="20"/>
          <w:szCs w:val="22"/>
          <w:vertAlign w:val="baseline"/>
          <w:lang w:val="en-GB"/>
        </w:rPr>
        <w:t>(A</w:t>
      </w:r>
      <w:r w:rsidR="000F157E">
        <w:rPr>
          <w:rFonts w:ascii="Times New Roman" w:hAnsi="Times New Roman"/>
          <w:spacing w:val="-2"/>
          <w:sz w:val="20"/>
          <w:szCs w:val="22"/>
          <w:vertAlign w:val="baseline"/>
          <w:lang w:val="en-GB"/>
        </w:rPr>
        <w:t>.</w:t>
      </w:r>
      <w:r w:rsidR="00F81374">
        <w:rPr>
          <w:rFonts w:ascii="Times New Roman" w:hAnsi="Times New Roman"/>
          <w:spacing w:val="-2"/>
          <w:sz w:val="20"/>
          <w:szCs w:val="22"/>
          <w:vertAlign w:val="baseline"/>
          <w:lang w:val="en-GB"/>
        </w:rPr>
        <w:t xml:space="preserve"> Song)</w:t>
      </w:r>
    </w:p>
    <w:p w14:paraId="01EE554B" w14:textId="77777777" w:rsidR="00FD0F7E" w:rsidRDefault="00FD0F7E" w:rsidP="000A307A">
      <w:pPr>
        <w:spacing w:after="200" w:line="480" w:lineRule="auto"/>
        <w:rPr>
          <w:rFonts w:ascii="Arial" w:hAnsi="Arial" w:cs="Arial"/>
          <w:b/>
          <w:sz w:val="20"/>
          <w:szCs w:val="22"/>
          <w:vertAlign w:val="baseline"/>
          <w:lang w:val="en-GB"/>
        </w:rPr>
      </w:pPr>
    </w:p>
    <w:p w14:paraId="2F4AE056" w14:textId="77777777" w:rsidR="007434C9" w:rsidRPr="00A04C45" w:rsidRDefault="007434C9" w:rsidP="000A307A">
      <w:pPr>
        <w:spacing w:after="200" w:line="480" w:lineRule="auto"/>
        <w:rPr>
          <w:rFonts w:ascii="Arial" w:hAnsi="Arial" w:cs="Arial"/>
          <w:b/>
          <w:sz w:val="20"/>
          <w:szCs w:val="22"/>
          <w:vertAlign w:val="baseline"/>
          <w:lang w:val="en-GB"/>
        </w:rPr>
      </w:pPr>
      <w:r w:rsidRPr="00A04C45">
        <w:rPr>
          <w:rFonts w:ascii="Arial" w:hAnsi="Arial" w:cs="Arial" w:hint="eastAsia"/>
          <w:b/>
          <w:sz w:val="20"/>
          <w:szCs w:val="22"/>
          <w:vertAlign w:val="baseline"/>
          <w:lang w:val="en-GB"/>
        </w:rPr>
        <w:t>Abstract</w:t>
      </w:r>
    </w:p>
    <w:p w14:paraId="668CFEA9" w14:textId="2E1135F2" w:rsidR="007434C9" w:rsidRPr="00CA1636" w:rsidRDefault="007434C9" w:rsidP="000A307A">
      <w:pPr>
        <w:widowControl w:val="0"/>
        <w:spacing w:line="480" w:lineRule="auto"/>
        <w:jc w:val="both"/>
        <w:rPr>
          <w:rFonts w:ascii="Times New Roman" w:hAnsi="Times New Roman"/>
          <w:sz w:val="20"/>
          <w:szCs w:val="20"/>
          <w:vertAlign w:val="baseline"/>
        </w:rPr>
      </w:pPr>
      <w:bookmarkStart w:id="1" w:name="OLE_LINK1"/>
      <w:r w:rsidRPr="00F14EFC">
        <w:rPr>
          <w:rFonts w:ascii="Times New Roman" w:hAnsi="Times New Roman"/>
          <w:sz w:val="20"/>
          <w:szCs w:val="20"/>
          <w:vertAlign w:val="baseline"/>
        </w:rPr>
        <w:t>A resistive random</w:t>
      </w:r>
      <w:r w:rsidR="001145A5">
        <w:rPr>
          <w:rFonts w:ascii="Times New Roman" w:hAnsi="Times New Roman"/>
          <w:sz w:val="20"/>
          <w:szCs w:val="20"/>
          <w:vertAlign w:val="baseline"/>
        </w:rPr>
        <w:t>-</w:t>
      </w:r>
      <w:r w:rsidRPr="00F14EFC">
        <w:rPr>
          <w:rFonts w:ascii="Times New Roman" w:hAnsi="Times New Roman"/>
          <w:sz w:val="20"/>
          <w:szCs w:val="20"/>
          <w:vertAlign w:val="baseline"/>
        </w:rPr>
        <w:t xml:space="preserve">access memory based on </w:t>
      </w:r>
      <w:r w:rsidR="00FC290D" w:rsidRPr="00CA1636">
        <w:rPr>
          <w:rFonts w:ascii="Times New Roman" w:hAnsi="Times New Roman"/>
          <w:sz w:val="20"/>
          <w:szCs w:val="20"/>
          <w:vertAlign w:val="baseline"/>
        </w:rPr>
        <w:t xml:space="preserve">an </w:t>
      </w:r>
      <w:r w:rsidRPr="00F14EFC">
        <w:rPr>
          <w:rFonts w:ascii="Times New Roman" w:hAnsi="Times New Roman"/>
          <w:sz w:val="20"/>
          <w:szCs w:val="20"/>
          <w:vertAlign w:val="baseline"/>
        </w:rPr>
        <w:t>Al/SnO</w:t>
      </w:r>
      <w:r w:rsidRPr="00F14EFC">
        <w:rPr>
          <w:rFonts w:ascii="Times New Roman" w:hAnsi="Times New Roman"/>
          <w:sz w:val="20"/>
          <w:szCs w:val="20"/>
        </w:rPr>
        <w:t>x</w:t>
      </w:r>
      <w:r w:rsidRPr="00F14EFC">
        <w:rPr>
          <w:rFonts w:ascii="Times New Roman" w:hAnsi="Times New Roman"/>
          <w:sz w:val="20"/>
          <w:szCs w:val="20"/>
          <w:vertAlign w:val="baseline"/>
        </w:rPr>
        <w:t xml:space="preserve">/Pt structure is demonstrated. </w:t>
      </w:r>
      <w:r w:rsidR="00FC290D" w:rsidRPr="00CA1636">
        <w:rPr>
          <w:rFonts w:ascii="Times New Roman" w:hAnsi="Times New Roman"/>
          <w:sz w:val="20"/>
          <w:szCs w:val="20"/>
          <w:vertAlign w:val="baseline"/>
        </w:rPr>
        <w:t>The</w:t>
      </w:r>
      <w:r w:rsidR="00FC290D">
        <w:rPr>
          <w:rFonts w:ascii="Times New Roman" w:hAnsi="Times New Roman"/>
          <w:sz w:val="20"/>
          <w:szCs w:val="20"/>
          <w:vertAlign w:val="baseline"/>
        </w:rPr>
        <w:t xml:space="preserve"> </w:t>
      </w:r>
      <w:r w:rsidRPr="00F14EFC">
        <w:rPr>
          <w:rFonts w:ascii="Times New Roman" w:hAnsi="Times New Roman"/>
          <w:sz w:val="20"/>
          <w:szCs w:val="20"/>
          <w:vertAlign w:val="baseline"/>
        </w:rPr>
        <w:t>SnO</w:t>
      </w:r>
      <w:r w:rsidRPr="00F14EFC">
        <w:rPr>
          <w:rFonts w:ascii="Times New Roman" w:hAnsi="Times New Roman"/>
          <w:sz w:val="20"/>
          <w:szCs w:val="20"/>
        </w:rPr>
        <w:t>x</w:t>
      </w:r>
      <w:r w:rsidRPr="00F14EFC">
        <w:rPr>
          <w:rFonts w:ascii="Times New Roman" w:hAnsi="Times New Roman"/>
          <w:sz w:val="20"/>
          <w:szCs w:val="20"/>
          <w:vertAlign w:val="baseline"/>
        </w:rPr>
        <w:t xml:space="preserve"> thin films are prepared by DC</w:t>
      </w:r>
      <w:r w:rsidR="00167FF9">
        <w:rPr>
          <w:rFonts w:ascii="Times New Roman" w:hAnsi="Times New Roman"/>
          <w:sz w:val="20"/>
          <w:szCs w:val="20"/>
          <w:vertAlign w:val="baseline"/>
        </w:rPr>
        <w:t xml:space="preserve"> </w:t>
      </w:r>
      <w:r w:rsidRPr="00F14EFC">
        <w:rPr>
          <w:rFonts w:ascii="Times New Roman" w:hAnsi="Times New Roman"/>
          <w:sz w:val="20"/>
          <w:szCs w:val="20"/>
          <w:vertAlign w:val="baseline"/>
        </w:rPr>
        <w:t>sputtering at room temperature and different post-deposition thermal treatment</w:t>
      </w:r>
      <w:r w:rsidR="00FC290D">
        <w:rPr>
          <w:rFonts w:ascii="Times New Roman" w:hAnsi="Times New Roman"/>
          <w:sz w:val="20"/>
          <w:szCs w:val="20"/>
          <w:vertAlign w:val="baseline"/>
        </w:rPr>
        <w:t>s</w:t>
      </w:r>
      <w:r w:rsidRPr="00F14EFC">
        <w:rPr>
          <w:rFonts w:ascii="Times New Roman" w:hAnsi="Times New Roman"/>
          <w:sz w:val="20"/>
          <w:szCs w:val="20"/>
          <w:vertAlign w:val="baseline"/>
        </w:rPr>
        <w:t xml:space="preserve"> have been carried out. We observe a significant improvement of bipolar resistive switching characteristics after annealing at 300 </w:t>
      </w:r>
      <w:r w:rsidRPr="00F14EFC">
        <w:rPr>
          <w:rFonts w:ascii="Times New Roman" w:hAnsi="Times New Roman"/>
          <w:sz w:val="20"/>
          <w:szCs w:val="20"/>
          <w:vertAlign w:val="superscript"/>
        </w:rPr>
        <w:t>o</w:t>
      </w:r>
      <w:r w:rsidRPr="00F14EFC">
        <w:rPr>
          <w:rFonts w:ascii="Times New Roman" w:hAnsi="Times New Roman"/>
          <w:sz w:val="20"/>
          <w:szCs w:val="20"/>
          <w:vertAlign w:val="baseline"/>
        </w:rPr>
        <w:t>C</w:t>
      </w:r>
      <w:r w:rsidR="00860E75" w:rsidRPr="00860E75">
        <w:rPr>
          <w:rFonts w:ascii="Times New Roman" w:hAnsi="Times New Roman"/>
          <w:sz w:val="20"/>
          <w:szCs w:val="20"/>
          <w:vertAlign w:val="baseline"/>
        </w:rPr>
        <w:t xml:space="preserve"> </w:t>
      </w:r>
      <w:r w:rsidR="00860E75">
        <w:rPr>
          <w:rFonts w:ascii="Times New Roman" w:hAnsi="Times New Roman"/>
          <w:sz w:val="20"/>
          <w:szCs w:val="20"/>
          <w:vertAlign w:val="baseline"/>
        </w:rPr>
        <w:t xml:space="preserve">in </w:t>
      </w:r>
      <w:r w:rsidR="00860E75" w:rsidRPr="00F14EFC">
        <w:rPr>
          <w:rFonts w:ascii="Times New Roman" w:hAnsi="Times New Roman"/>
          <w:sz w:val="20"/>
          <w:szCs w:val="20"/>
          <w:vertAlign w:val="baseline"/>
        </w:rPr>
        <w:t>nitrogen</w:t>
      </w:r>
      <w:r w:rsidRPr="00F14EFC">
        <w:rPr>
          <w:rFonts w:ascii="Times New Roman" w:hAnsi="Times New Roman"/>
          <w:sz w:val="20"/>
          <w:szCs w:val="20"/>
          <w:vertAlign w:val="baseline"/>
        </w:rPr>
        <w:t>.</w:t>
      </w:r>
      <w:r w:rsidR="00636EF9">
        <w:rPr>
          <w:rFonts w:ascii="Times New Roman" w:hAnsi="Times New Roman"/>
          <w:sz w:val="20"/>
          <w:szCs w:val="20"/>
          <w:vertAlign w:val="baseline"/>
        </w:rPr>
        <w:t xml:space="preserve"> </w:t>
      </w:r>
      <w:r w:rsidRPr="00F14EFC">
        <w:rPr>
          <w:rFonts w:ascii="Times New Roman" w:hAnsi="Times New Roman"/>
          <w:sz w:val="20"/>
          <w:szCs w:val="20"/>
          <w:vertAlign w:val="baseline"/>
        </w:rPr>
        <w:t>The obtained memory devices show good stability with a relatively long retention time, exceeding 10</w:t>
      </w:r>
      <w:r w:rsidRPr="00F14EFC">
        <w:rPr>
          <w:rFonts w:ascii="Times New Roman" w:hAnsi="Times New Roman"/>
          <w:sz w:val="20"/>
          <w:szCs w:val="20"/>
          <w:vertAlign w:val="superscript"/>
        </w:rPr>
        <w:t>5</w:t>
      </w:r>
      <w:r w:rsidRPr="00F14EFC">
        <w:rPr>
          <w:rFonts w:ascii="Times New Roman" w:hAnsi="Times New Roman"/>
          <w:sz w:val="20"/>
          <w:szCs w:val="20"/>
          <w:vertAlign w:val="baseline"/>
        </w:rPr>
        <w:t xml:space="preserve"> s. The resistance ratio remains above 55 within the duration of 100 endurance cycles. </w:t>
      </w:r>
      <w:r w:rsidRPr="00CA1636">
        <w:rPr>
          <w:rFonts w:ascii="Times New Roman" w:hAnsi="Times New Roman"/>
          <w:sz w:val="20"/>
          <w:szCs w:val="20"/>
          <w:vertAlign w:val="baseline"/>
        </w:rPr>
        <w:t>A</w:t>
      </w:r>
      <w:r w:rsidR="00DF3528" w:rsidRPr="00CA1636">
        <w:rPr>
          <w:rFonts w:ascii="Times New Roman" w:hAnsi="Times New Roman"/>
          <w:sz w:val="20"/>
          <w:szCs w:val="20"/>
          <w:vertAlign w:val="baseline"/>
        </w:rPr>
        <w:t xml:space="preserve">n interface </w:t>
      </w:r>
      <w:r w:rsidR="00404DB8" w:rsidRPr="00CA1636">
        <w:rPr>
          <w:rFonts w:ascii="Times New Roman" w:hAnsi="Times New Roman"/>
          <w:sz w:val="20"/>
          <w:szCs w:val="20"/>
          <w:vertAlign w:val="baseline"/>
        </w:rPr>
        <w:t>modified</w:t>
      </w:r>
      <w:r w:rsidRPr="00F14EFC">
        <w:rPr>
          <w:rFonts w:ascii="Times New Roman" w:hAnsi="Times New Roman"/>
          <w:sz w:val="20"/>
          <w:szCs w:val="20"/>
          <w:vertAlign w:val="baseline"/>
        </w:rPr>
        <w:t xml:space="preserve"> space-charge</w:t>
      </w:r>
      <w:r w:rsidR="000E3545" w:rsidRPr="00F14EFC">
        <w:rPr>
          <w:rFonts w:ascii="Times New Roman" w:hAnsi="Times New Roman"/>
          <w:sz w:val="20"/>
          <w:szCs w:val="20"/>
          <w:vertAlign w:val="baseline"/>
        </w:rPr>
        <w:t>-</w:t>
      </w:r>
      <w:r w:rsidRPr="00F14EFC">
        <w:rPr>
          <w:rFonts w:ascii="Times New Roman" w:hAnsi="Times New Roman"/>
          <w:sz w:val="20"/>
          <w:szCs w:val="20"/>
          <w:vertAlign w:val="baseline"/>
        </w:rPr>
        <w:t xml:space="preserve">limited-current model is proposed as a possible switching mechanism. </w:t>
      </w:r>
      <w:r w:rsidR="002B0913" w:rsidRPr="00CA1636">
        <w:rPr>
          <w:rFonts w:ascii="Times New Roman" w:hAnsi="Times New Roman"/>
          <w:sz w:val="20"/>
          <w:szCs w:val="20"/>
          <w:vertAlign w:val="baseline"/>
        </w:rPr>
        <w:t xml:space="preserve">The achieved </w:t>
      </w:r>
      <w:r w:rsidR="00CB5125" w:rsidRPr="00CA1636">
        <w:rPr>
          <w:rFonts w:ascii="Times New Roman" w:hAnsi="Times New Roman"/>
          <w:sz w:val="20"/>
          <w:szCs w:val="20"/>
          <w:vertAlign w:val="baseline"/>
        </w:rPr>
        <w:t>characteristics of the resistive switching in SnO</w:t>
      </w:r>
      <w:r w:rsidR="00CB5125" w:rsidRPr="00CA1636">
        <w:rPr>
          <w:rFonts w:ascii="Times New Roman" w:hAnsi="Times New Roman"/>
          <w:sz w:val="20"/>
          <w:szCs w:val="20"/>
        </w:rPr>
        <w:t>x</w:t>
      </w:r>
      <w:r w:rsidR="00CB5125" w:rsidRPr="00CA1636">
        <w:rPr>
          <w:rFonts w:ascii="Times New Roman" w:hAnsi="Times New Roman"/>
          <w:sz w:val="20"/>
          <w:szCs w:val="20"/>
          <w:vertAlign w:val="baseline"/>
        </w:rPr>
        <w:t xml:space="preserve"> films seem</w:t>
      </w:r>
      <w:r w:rsidR="002B0913" w:rsidRPr="00CA1636">
        <w:rPr>
          <w:rFonts w:ascii="Times New Roman" w:hAnsi="Times New Roman"/>
          <w:sz w:val="20"/>
          <w:szCs w:val="20"/>
          <w:vertAlign w:val="baseline"/>
        </w:rPr>
        <w:t xml:space="preserve"> to be a promising candidate for nonvolatile memory applications. </w:t>
      </w:r>
    </w:p>
    <w:bookmarkEnd w:id="1"/>
    <w:p w14:paraId="1BD5C8E9" w14:textId="77777777" w:rsidR="00F81374" w:rsidRDefault="00F81374" w:rsidP="00F81374">
      <w:pPr>
        <w:spacing w:after="200" w:line="480" w:lineRule="auto"/>
        <w:rPr>
          <w:rFonts w:ascii="Arial" w:hAnsi="Arial" w:cs="Arial"/>
          <w:b/>
          <w:sz w:val="20"/>
          <w:szCs w:val="22"/>
          <w:vertAlign w:val="baseline"/>
          <w:lang w:val="en-GB"/>
        </w:rPr>
      </w:pPr>
    </w:p>
    <w:p w14:paraId="0857654C" w14:textId="69D337C6" w:rsidR="00F81374" w:rsidRDefault="00F81374" w:rsidP="00F81374">
      <w:pPr>
        <w:spacing w:after="200" w:line="480" w:lineRule="auto"/>
        <w:rPr>
          <w:rFonts w:ascii="Arial" w:hAnsi="Arial" w:cs="Arial"/>
          <w:b/>
          <w:sz w:val="20"/>
          <w:szCs w:val="22"/>
          <w:vertAlign w:val="baseline"/>
          <w:lang w:val="en-GB"/>
        </w:rPr>
      </w:pPr>
      <w:r>
        <w:rPr>
          <w:rFonts w:ascii="Arial" w:hAnsi="Arial" w:cs="Arial"/>
          <w:b/>
          <w:sz w:val="20"/>
          <w:szCs w:val="22"/>
          <w:vertAlign w:val="baseline"/>
          <w:lang w:val="en-GB"/>
        </w:rPr>
        <w:t>Keywords:</w:t>
      </w:r>
    </w:p>
    <w:p w14:paraId="670F97C5" w14:textId="7C377C89" w:rsidR="00F81374" w:rsidRDefault="003B4E7F" w:rsidP="00F81374">
      <w:pPr>
        <w:spacing w:after="200" w:line="480" w:lineRule="auto"/>
        <w:rPr>
          <w:rFonts w:ascii="Times New Roman" w:hAnsi="Times New Roman"/>
          <w:sz w:val="20"/>
          <w:szCs w:val="22"/>
          <w:vertAlign w:val="baseline"/>
          <w:lang w:val="en-GB"/>
        </w:rPr>
      </w:pPr>
      <w:r>
        <w:rPr>
          <w:rFonts w:ascii="Times New Roman" w:hAnsi="Times New Roman"/>
          <w:sz w:val="20"/>
          <w:szCs w:val="22"/>
          <w:vertAlign w:val="baseline"/>
          <w:lang w:val="en-GB"/>
        </w:rPr>
        <w:t>Tin compounds</w:t>
      </w:r>
      <w:r w:rsidR="009100DD">
        <w:rPr>
          <w:rFonts w:ascii="Times New Roman" w:hAnsi="Times New Roman"/>
          <w:sz w:val="20"/>
          <w:szCs w:val="22"/>
          <w:vertAlign w:val="baseline"/>
          <w:lang w:val="en-GB"/>
        </w:rPr>
        <w:t xml:space="preserve">; </w:t>
      </w:r>
      <w:r w:rsidR="00BC0773">
        <w:rPr>
          <w:rFonts w:ascii="Times New Roman" w:hAnsi="Times New Roman"/>
          <w:sz w:val="20"/>
          <w:szCs w:val="22"/>
          <w:vertAlign w:val="baseline"/>
          <w:lang w:val="en-GB"/>
        </w:rPr>
        <w:t>R</w:t>
      </w:r>
      <w:r w:rsidR="009100DD" w:rsidRPr="00F81374">
        <w:rPr>
          <w:rFonts w:ascii="Times New Roman" w:hAnsi="Times New Roman"/>
          <w:sz w:val="20"/>
          <w:szCs w:val="22"/>
          <w:vertAlign w:val="baseline"/>
          <w:lang w:val="en-GB"/>
        </w:rPr>
        <w:t>esistive</w:t>
      </w:r>
      <w:r w:rsidR="00535762">
        <w:rPr>
          <w:rFonts w:ascii="Times New Roman" w:hAnsi="Times New Roman"/>
          <w:sz w:val="20"/>
          <w:szCs w:val="22"/>
          <w:vertAlign w:val="baseline"/>
          <w:lang w:val="en-GB"/>
        </w:rPr>
        <w:t xml:space="preserve"> switching</w:t>
      </w:r>
      <w:r>
        <w:rPr>
          <w:rFonts w:ascii="Times New Roman" w:hAnsi="Times New Roman"/>
          <w:sz w:val="20"/>
          <w:szCs w:val="22"/>
          <w:vertAlign w:val="baseline"/>
          <w:lang w:val="en-GB"/>
        </w:rPr>
        <w:t xml:space="preserve">; Annealing; </w:t>
      </w:r>
    </w:p>
    <w:p w14:paraId="51408848" w14:textId="77777777" w:rsidR="00327DED" w:rsidRDefault="00327DED" w:rsidP="00F81374">
      <w:pPr>
        <w:spacing w:after="200" w:line="480" w:lineRule="auto"/>
        <w:rPr>
          <w:rFonts w:ascii="Times New Roman" w:hAnsi="Times New Roman"/>
          <w:sz w:val="20"/>
          <w:szCs w:val="22"/>
          <w:vertAlign w:val="baseline"/>
          <w:lang w:val="en-GB"/>
        </w:rPr>
      </w:pPr>
    </w:p>
    <w:p w14:paraId="33B90B19" w14:textId="77777777" w:rsidR="00327DED" w:rsidRDefault="00327DED" w:rsidP="00F81374">
      <w:pPr>
        <w:spacing w:after="200" w:line="480" w:lineRule="auto"/>
        <w:rPr>
          <w:rFonts w:ascii="Times New Roman" w:hAnsi="Times New Roman"/>
          <w:sz w:val="20"/>
          <w:szCs w:val="22"/>
          <w:vertAlign w:val="baseline"/>
          <w:lang w:val="en-GB"/>
        </w:rPr>
      </w:pPr>
    </w:p>
    <w:p w14:paraId="18A38552" w14:textId="77777777" w:rsidR="00462647" w:rsidRDefault="00462647" w:rsidP="00F81374">
      <w:pPr>
        <w:spacing w:after="200" w:line="480" w:lineRule="auto"/>
        <w:rPr>
          <w:rFonts w:ascii="Times New Roman" w:hAnsi="Times New Roman"/>
          <w:sz w:val="20"/>
          <w:szCs w:val="22"/>
          <w:vertAlign w:val="baseline"/>
          <w:lang w:val="en-GB"/>
        </w:rPr>
      </w:pPr>
    </w:p>
    <w:p w14:paraId="033F9952" w14:textId="3D74ACE9" w:rsidR="00327D02" w:rsidRPr="00327D02" w:rsidRDefault="00327D02" w:rsidP="00327D02">
      <w:pPr>
        <w:spacing w:after="200" w:line="480" w:lineRule="auto"/>
        <w:rPr>
          <w:rFonts w:ascii="Arial" w:hAnsi="Arial" w:cs="Arial"/>
          <w:b/>
          <w:sz w:val="20"/>
          <w:szCs w:val="22"/>
          <w:vertAlign w:val="baseline"/>
          <w:lang w:val="en-GB"/>
        </w:rPr>
      </w:pPr>
      <w:r>
        <w:rPr>
          <w:rFonts w:ascii="Arial" w:hAnsi="Arial" w:cs="Arial"/>
          <w:b/>
          <w:sz w:val="20"/>
          <w:szCs w:val="22"/>
          <w:vertAlign w:val="baseline"/>
          <w:lang w:val="en-GB"/>
        </w:rPr>
        <w:lastRenderedPageBreak/>
        <w:t xml:space="preserve">1. </w:t>
      </w:r>
      <w:r w:rsidRPr="00327D02">
        <w:rPr>
          <w:rFonts w:ascii="Arial" w:hAnsi="Arial" w:cs="Arial"/>
          <w:b/>
          <w:sz w:val="20"/>
          <w:szCs w:val="22"/>
          <w:vertAlign w:val="baseline"/>
          <w:lang w:val="en-GB"/>
        </w:rPr>
        <w:t>Introduction</w:t>
      </w:r>
    </w:p>
    <w:p w14:paraId="3B648EFF" w14:textId="3058157F" w:rsidR="007434C9" w:rsidRPr="00CA1636" w:rsidRDefault="007434C9" w:rsidP="000A307A">
      <w:pPr>
        <w:spacing w:line="480" w:lineRule="auto"/>
        <w:ind w:firstLine="426"/>
        <w:jc w:val="both"/>
        <w:rPr>
          <w:rFonts w:ascii="Times New Roman" w:hAnsi="Times New Roman"/>
          <w:sz w:val="20"/>
          <w:szCs w:val="20"/>
          <w:vertAlign w:val="baseline"/>
        </w:rPr>
      </w:pPr>
      <w:r>
        <w:rPr>
          <w:rFonts w:ascii="Times New Roman" w:hAnsi="Times New Roman"/>
          <w:sz w:val="20"/>
          <w:szCs w:val="20"/>
          <w:vertAlign w:val="baseline"/>
        </w:rPr>
        <w:t>The development of resistance random</w:t>
      </w:r>
      <w:r w:rsidR="00420824">
        <w:rPr>
          <w:rFonts w:ascii="Times New Roman" w:hAnsi="Times New Roman"/>
          <w:sz w:val="20"/>
          <w:szCs w:val="20"/>
          <w:vertAlign w:val="baseline"/>
        </w:rPr>
        <w:t>-</w:t>
      </w:r>
      <w:r>
        <w:rPr>
          <w:rFonts w:ascii="Times New Roman" w:hAnsi="Times New Roman"/>
          <w:sz w:val="20"/>
          <w:szCs w:val="20"/>
          <w:vertAlign w:val="baseline"/>
        </w:rPr>
        <w:t>access memory (RRAM) has progressed rapidly in the past few years due to its simple structure, fast switching speed, low power consumption and compatibility with the fast-developing metal-oxide-semiconductor technologies</w:t>
      </w:r>
      <w:r w:rsidR="004572D5">
        <w:rPr>
          <w:rFonts w:ascii="Times New Roman" w:hAnsi="Times New Roman"/>
          <w:sz w:val="20"/>
          <w:szCs w:val="20"/>
          <w:vertAlign w:val="baseline"/>
        </w:rPr>
        <w:t xml:space="preserve"> [1-4]</w:t>
      </w:r>
      <w:r>
        <w:rPr>
          <w:rFonts w:ascii="Times New Roman" w:hAnsi="Times New Roman"/>
          <w:sz w:val="20"/>
          <w:szCs w:val="20"/>
          <w:vertAlign w:val="baseline"/>
        </w:rPr>
        <w:t xml:space="preserve">. </w:t>
      </w:r>
      <w:r w:rsidRPr="001E7AC4">
        <w:rPr>
          <w:rFonts w:ascii="Times New Roman" w:hAnsi="Times New Roman"/>
          <w:sz w:val="20"/>
          <w:szCs w:val="20"/>
          <w:vertAlign w:val="baseline"/>
        </w:rPr>
        <w:t>Various metal oxides such as ZnO</w:t>
      </w:r>
      <w:r w:rsidR="004572D5">
        <w:rPr>
          <w:rFonts w:ascii="Times New Roman" w:hAnsi="Times New Roman"/>
          <w:sz w:val="20"/>
          <w:szCs w:val="20"/>
          <w:vertAlign w:val="baseline"/>
        </w:rPr>
        <w:t xml:space="preserve"> [5-7]</w:t>
      </w:r>
      <w:r w:rsidR="004572D5" w:rsidRPr="001E7AC4">
        <w:rPr>
          <w:rFonts w:ascii="Times New Roman" w:hAnsi="Times New Roman"/>
          <w:sz w:val="20"/>
          <w:szCs w:val="20"/>
          <w:vertAlign w:val="baseline"/>
        </w:rPr>
        <w:t>,</w:t>
      </w:r>
      <w:r w:rsidR="004572D5">
        <w:rPr>
          <w:rFonts w:ascii="Times New Roman" w:hAnsi="Times New Roman"/>
          <w:noProof/>
          <w:sz w:val="20"/>
          <w:szCs w:val="20"/>
          <w:vertAlign w:val="superscript"/>
        </w:rPr>
        <w:t xml:space="preserve"> </w:t>
      </w:r>
      <w:r w:rsidRPr="001E7AC4">
        <w:rPr>
          <w:rFonts w:ascii="Times New Roman" w:hAnsi="Times New Roman"/>
          <w:sz w:val="20"/>
          <w:szCs w:val="20"/>
          <w:vertAlign w:val="baseline"/>
        </w:rPr>
        <w:t xml:space="preserve"> </w:t>
      </w:r>
      <w:r>
        <w:rPr>
          <w:rFonts w:ascii="Times New Roman" w:hAnsi="Times New Roman"/>
          <w:sz w:val="20"/>
          <w:szCs w:val="20"/>
          <w:vertAlign w:val="baseline"/>
        </w:rPr>
        <w:t>GaO</w:t>
      </w:r>
      <w:r w:rsidRPr="00B9134C">
        <w:rPr>
          <w:rFonts w:ascii="Times New Roman" w:hAnsi="Times New Roman"/>
          <w:sz w:val="20"/>
          <w:szCs w:val="20"/>
        </w:rPr>
        <w:t>x</w:t>
      </w:r>
      <w:r w:rsidR="004572D5">
        <w:rPr>
          <w:rFonts w:ascii="Times New Roman" w:hAnsi="Times New Roman"/>
          <w:sz w:val="20"/>
          <w:szCs w:val="20"/>
          <w:vertAlign w:val="baseline"/>
        </w:rPr>
        <w:t xml:space="preserve"> [8]</w:t>
      </w:r>
      <w:r>
        <w:rPr>
          <w:rFonts w:ascii="Times New Roman" w:hAnsi="Times New Roman"/>
          <w:sz w:val="20"/>
          <w:szCs w:val="20"/>
          <w:vertAlign w:val="baseline"/>
        </w:rPr>
        <w:t xml:space="preserve">, </w:t>
      </w:r>
      <w:r w:rsidRPr="001E7AC4">
        <w:rPr>
          <w:rFonts w:ascii="Times New Roman" w:hAnsi="Times New Roman"/>
          <w:sz w:val="20"/>
          <w:szCs w:val="20"/>
          <w:vertAlign w:val="baseline"/>
        </w:rPr>
        <w:t>IGZO</w:t>
      </w:r>
      <w:r w:rsidR="004572D5">
        <w:rPr>
          <w:rFonts w:ascii="Times New Roman" w:hAnsi="Times New Roman"/>
          <w:sz w:val="20"/>
          <w:szCs w:val="20"/>
          <w:vertAlign w:val="baseline"/>
        </w:rPr>
        <w:t xml:space="preserve"> [9]</w:t>
      </w:r>
      <w:r w:rsidRPr="001E7AC4">
        <w:rPr>
          <w:rFonts w:ascii="Times New Roman" w:hAnsi="Times New Roman"/>
          <w:sz w:val="20"/>
          <w:szCs w:val="20"/>
          <w:vertAlign w:val="baseline"/>
        </w:rPr>
        <w:t xml:space="preserve">, </w:t>
      </w:r>
      <w:r w:rsidRPr="001E7AC4">
        <w:rPr>
          <w:rFonts w:ascii="Times New Roman" w:hAnsi="Times New Roman"/>
          <w:sz w:val="20"/>
          <w:szCs w:val="20"/>
          <w:vertAlign w:val="baseline"/>
          <w:lang w:val="en-GB"/>
        </w:rPr>
        <w:t>NiO</w:t>
      </w:r>
      <w:r w:rsidR="004572D5">
        <w:rPr>
          <w:rFonts w:ascii="Times New Roman" w:hAnsi="Times New Roman"/>
          <w:sz w:val="20"/>
          <w:szCs w:val="20"/>
          <w:vertAlign w:val="baseline"/>
          <w:lang w:val="en-GB"/>
        </w:rPr>
        <w:t xml:space="preserve"> [10]</w:t>
      </w:r>
      <w:r>
        <w:rPr>
          <w:rFonts w:ascii="Times New Roman" w:hAnsi="Times New Roman"/>
          <w:sz w:val="20"/>
          <w:szCs w:val="20"/>
          <w:vertAlign w:val="baseline"/>
        </w:rPr>
        <w:t xml:space="preserve">, </w:t>
      </w:r>
      <w:r w:rsidRPr="001E7AC4">
        <w:rPr>
          <w:rFonts w:ascii="Times New Roman" w:hAnsi="Times New Roman"/>
          <w:sz w:val="20"/>
          <w:szCs w:val="20"/>
          <w:vertAlign w:val="baseline"/>
        </w:rPr>
        <w:t>TiO</w:t>
      </w:r>
      <w:r w:rsidRPr="001E7AC4">
        <w:rPr>
          <w:rFonts w:ascii="Times New Roman" w:hAnsi="Times New Roman"/>
          <w:sz w:val="20"/>
          <w:szCs w:val="20"/>
        </w:rPr>
        <w:t>2</w:t>
      </w:r>
      <w:r w:rsidR="004572D5">
        <w:rPr>
          <w:rFonts w:ascii="Times New Roman" w:hAnsi="Times New Roman"/>
          <w:sz w:val="20"/>
          <w:szCs w:val="20"/>
          <w:vertAlign w:val="baseline"/>
        </w:rPr>
        <w:t xml:space="preserve"> [2, 11, 12]</w:t>
      </w:r>
      <w:r w:rsidRPr="001E7AC4">
        <w:rPr>
          <w:rFonts w:ascii="Times New Roman" w:hAnsi="Times New Roman"/>
          <w:sz w:val="20"/>
          <w:szCs w:val="20"/>
          <w:vertAlign w:val="baseline"/>
        </w:rPr>
        <w:t>,</w:t>
      </w:r>
      <w:r>
        <w:rPr>
          <w:rFonts w:ascii="Times New Roman" w:hAnsi="Times New Roman"/>
          <w:sz w:val="20"/>
          <w:szCs w:val="20"/>
          <w:vertAlign w:val="baseline"/>
        </w:rPr>
        <w:t xml:space="preserve"> </w:t>
      </w:r>
      <w:r w:rsidRPr="001E7AC4">
        <w:rPr>
          <w:rFonts w:ascii="Times New Roman" w:hAnsi="Times New Roman"/>
          <w:sz w:val="20"/>
          <w:szCs w:val="20"/>
          <w:vertAlign w:val="baseline"/>
        </w:rPr>
        <w:t>CuO</w:t>
      </w:r>
      <w:r w:rsidR="004572D5">
        <w:rPr>
          <w:rFonts w:ascii="Times New Roman" w:hAnsi="Times New Roman"/>
          <w:sz w:val="20"/>
          <w:szCs w:val="20"/>
          <w:vertAlign w:val="baseline"/>
        </w:rPr>
        <w:t xml:space="preserve"> [13]</w:t>
      </w:r>
      <w:r w:rsidRPr="001E7AC4">
        <w:rPr>
          <w:rFonts w:ascii="Times New Roman" w:hAnsi="Times New Roman"/>
          <w:sz w:val="20"/>
          <w:szCs w:val="20"/>
          <w:vertAlign w:val="baseline"/>
        </w:rPr>
        <w:t>,</w:t>
      </w:r>
      <w:r w:rsidRPr="001E7AC4">
        <w:rPr>
          <w:rFonts w:ascii="Times New Roman" w:hAnsi="Times New Roman"/>
          <w:sz w:val="20"/>
          <w:szCs w:val="20"/>
          <w:vertAlign w:val="baseline"/>
          <w:lang w:val="en-GB"/>
        </w:rPr>
        <w:t xml:space="preserve"> </w:t>
      </w:r>
      <w:r>
        <w:rPr>
          <w:rFonts w:ascii="Times New Roman" w:hAnsi="Times New Roman"/>
          <w:sz w:val="20"/>
          <w:szCs w:val="20"/>
          <w:vertAlign w:val="baseline"/>
          <w:lang w:val="en-GB"/>
        </w:rPr>
        <w:t>ZrO</w:t>
      </w:r>
      <w:r w:rsidRPr="00CC6278">
        <w:rPr>
          <w:rFonts w:ascii="Times New Roman" w:hAnsi="Times New Roman"/>
          <w:sz w:val="20"/>
          <w:szCs w:val="20"/>
          <w:lang w:val="en-GB"/>
        </w:rPr>
        <w:t>2</w:t>
      </w:r>
      <w:r w:rsidR="004572D5">
        <w:rPr>
          <w:rFonts w:ascii="Times New Roman" w:hAnsi="Times New Roman"/>
          <w:sz w:val="20"/>
          <w:szCs w:val="20"/>
          <w:vertAlign w:val="baseline"/>
          <w:lang w:val="en-GB"/>
        </w:rPr>
        <w:t xml:space="preserve"> [14]</w:t>
      </w:r>
      <w:r w:rsidRPr="005F12B8">
        <w:rPr>
          <w:rFonts w:ascii="Times New Roman" w:hAnsi="Times New Roman"/>
          <w:sz w:val="20"/>
          <w:szCs w:val="20"/>
          <w:vertAlign w:val="baseline"/>
          <w:lang w:val="en-GB"/>
        </w:rPr>
        <w:t>,</w:t>
      </w:r>
      <w:r>
        <w:rPr>
          <w:rFonts w:ascii="Times New Roman" w:hAnsi="Times New Roman"/>
          <w:sz w:val="20"/>
          <w:szCs w:val="20"/>
          <w:vertAlign w:val="baseline"/>
          <w:lang w:val="en-GB"/>
        </w:rPr>
        <w:t xml:space="preserve"> </w:t>
      </w:r>
      <w:r>
        <w:rPr>
          <w:rFonts w:ascii="Times New Roman" w:hAnsi="Times New Roman"/>
          <w:sz w:val="20"/>
          <w:szCs w:val="20"/>
          <w:vertAlign w:val="baseline"/>
        </w:rPr>
        <w:t>and HfO</w:t>
      </w:r>
      <w:r w:rsidRPr="00F72753">
        <w:rPr>
          <w:rFonts w:ascii="Times New Roman" w:hAnsi="Times New Roman"/>
          <w:sz w:val="20"/>
          <w:szCs w:val="20"/>
        </w:rPr>
        <w:t>2</w:t>
      </w:r>
      <w:r w:rsidR="004572D5">
        <w:rPr>
          <w:rFonts w:ascii="Times New Roman" w:hAnsi="Times New Roman"/>
          <w:noProof/>
          <w:sz w:val="20"/>
          <w:szCs w:val="20"/>
          <w:vertAlign w:val="baseline"/>
        </w:rPr>
        <w:t xml:space="preserve"> [15]</w:t>
      </w:r>
      <w:r>
        <w:rPr>
          <w:rFonts w:ascii="Times New Roman" w:hAnsi="Times New Roman"/>
          <w:sz w:val="20"/>
          <w:szCs w:val="20"/>
          <w:vertAlign w:val="baseline"/>
        </w:rPr>
        <w:t xml:space="preserve"> have been reported for the RRAM application. Such resistance switching behavior was also observed in a compound semiconductor nano-structure due to the trapping and detrapping of electrons at surface states</w:t>
      </w:r>
      <w:r w:rsidR="004572D5">
        <w:rPr>
          <w:rFonts w:ascii="Times New Roman" w:hAnsi="Times New Roman"/>
          <w:sz w:val="20"/>
          <w:szCs w:val="20"/>
          <w:vertAlign w:val="baseline"/>
        </w:rPr>
        <w:t xml:space="preserve"> [16]</w:t>
      </w:r>
      <w:r>
        <w:rPr>
          <w:rFonts w:ascii="Times New Roman" w:hAnsi="Times New Roman"/>
          <w:sz w:val="20"/>
          <w:szCs w:val="20"/>
          <w:vertAlign w:val="baseline"/>
        </w:rPr>
        <w:t>. The current-voltage (</w:t>
      </w:r>
      <w:r w:rsidRPr="00CD72B8">
        <w:rPr>
          <w:rFonts w:ascii="Times New Roman" w:hAnsi="Times New Roman"/>
          <w:i/>
          <w:iCs/>
          <w:sz w:val="20"/>
          <w:szCs w:val="20"/>
          <w:vertAlign w:val="baseline"/>
        </w:rPr>
        <w:t>I-V</w:t>
      </w:r>
      <w:r>
        <w:rPr>
          <w:rFonts w:ascii="Times New Roman" w:hAnsi="Times New Roman"/>
          <w:sz w:val="20"/>
          <w:szCs w:val="20"/>
          <w:vertAlign w:val="baseline"/>
        </w:rPr>
        <w:t>) characteristics of RRAM devices show two distinctive states: low-resistance state (LRS) and high-resistance state (HRS). The switching event from HRS to LRS is called</w:t>
      </w:r>
      <w:r w:rsidR="00FC290D">
        <w:rPr>
          <w:rFonts w:ascii="Times New Roman" w:hAnsi="Times New Roman"/>
          <w:sz w:val="20"/>
          <w:szCs w:val="20"/>
          <w:vertAlign w:val="baseline"/>
        </w:rPr>
        <w:t xml:space="preserve"> the</w:t>
      </w:r>
      <w:r>
        <w:rPr>
          <w:rFonts w:ascii="Times New Roman" w:hAnsi="Times New Roman"/>
          <w:sz w:val="20"/>
          <w:szCs w:val="20"/>
          <w:vertAlign w:val="baseline"/>
        </w:rPr>
        <w:t xml:space="preserve"> “set” process, and the switching event from LRS to HRS state is called “reset” process. For most RRAM devices, a voltage larger than set and reset voltage</w:t>
      </w:r>
      <w:r w:rsidRPr="002C2C34">
        <w:rPr>
          <w:rFonts w:ascii="Times New Roman" w:hAnsi="Times New Roman"/>
          <w:sz w:val="20"/>
          <w:szCs w:val="20"/>
          <w:vertAlign w:val="baseline"/>
        </w:rPr>
        <w:t>s</w:t>
      </w:r>
      <w:r>
        <w:rPr>
          <w:rFonts w:ascii="Times New Roman" w:hAnsi="Times New Roman"/>
          <w:sz w:val="20"/>
          <w:szCs w:val="20"/>
          <w:vertAlign w:val="baseline"/>
        </w:rPr>
        <w:t xml:space="preserve"> is required to activate the resistive switchi</w:t>
      </w:r>
      <w:r w:rsidR="000B2977">
        <w:rPr>
          <w:rFonts w:ascii="Times New Roman" w:hAnsi="Times New Roman"/>
          <w:sz w:val="20"/>
          <w:szCs w:val="20"/>
          <w:vertAlign w:val="baseline"/>
        </w:rPr>
        <w:t xml:space="preserve">ng operation, which is known as the </w:t>
      </w:r>
      <w:r>
        <w:rPr>
          <w:rFonts w:ascii="Times New Roman" w:hAnsi="Times New Roman"/>
          <w:sz w:val="20"/>
          <w:szCs w:val="20"/>
          <w:vertAlign w:val="baseline"/>
        </w:rPr>
        <w:t>“forming process”</w:t>
      </w:r>
      <w:r w:rsidR="004572D5">
        <w:rPr>
          <w:rFonts w:ascii="Times New Roman" w:hAnsi="Times New Roman"/>
          <w:sz w:val="20"/>
          <w:szCs w:val="20"/>
          <w:vertAlign w:val="baseline"/>
        </w:rPr>
        <w:t xml:space="preserve"> [13]</w:t>
      </w:r>
      <w:r>
        <w:rPr>
          <w:rFonts w:ascii="Times New Roman" w:hAnsi="Times New Roman"/>
          <w:sz w:val="20"/>
          <w:szCs w:val="20"/>
          <w:vertAlign w:val="baseline"/>
        </w:rPr>
        <w:t xml:space="preserve">. However, some devices do not require </w:t>
      </w:r>
      <w:r w:rsidR="000B2977">
        <w:rPr>
          <w:rFonts w:ascii="Times New Roman" w:hAnsi="Times New Roman"/>
          <w:sz w:val="20"/>
          <w:szCs w:val="20"/>
          <w:vertAlign w:val="baseline"/>
        </w:rPr>
        <w:t xml:space="preserve">a </w:t>
      </w:r>
      <w:r>
        <w:rPr>
          <w:rFonts w:ascii="Times New Roman" w:hAnsi="Times New Roman"/>
          <w:sz w:val="20"/>
          <w:szCs w:val="20"/>
          <w:vertAlign w:val="baseline"/>
        </w:rPr>
        <w:t>forming process</w:t>
      </w:r>
      <w:r w:rsidR="003B7CE0">
        <w:rPr>
          <w:rFonts w:ascii="Times New Roman" w:hAnsi="Times New Roman"/>
          <w:sz w:val="20"/>
          <w:szCs w:val="20"/>
          <w:vertAlign w:val="baseline"/>
        </w:rPr>
        <w:t xml:space="preserve"> [6-8, 17]</w:t>
      </w:r>
      <w:r>
        <w:rPr>
          <w:rFonts w:ascii="Times New Roman" w:hAnsi="Times New Roman"/>
          <w:sz w:val="20"/>
          <w:szCs w:val="20"/>
          <w:vertAlign w:val="baseline"/>
        </w:rPr>
        <w:t xml:space="preserve">. In general, resistance switching can be classified as unipolar </w:t>
      </w:r>
      <w:r w:rsidR="000B2977">
        <w:rPr>
          <w:rFonts w:ascii="Times New Roman" w:hAnsi="Times New Roman"/>
          <w:sz w:val="20"/>
          <w:szCs w:val="20"/>
          <w:vertAlign w:val="baseline"/>
        </w:rPr>
        <w:t xml:space="preserve">or </w:t>
      </w:r>
      <w:r>
        <w:rPr>
          <w:rFonts w:ascii="Times New Roman" w:hAnsi="Times New Roman"/>
          <w:sz w:val="20"/>
          <w:szCs w:val="20"/>
          <w:vertAlign w:val="baseline"/>
        </w:rPr>
        <w:t xml:space="preserve">bipolar, according to its dependence on the </w:t>
      </w:r>
      <w:r w:rsidR="000B2977">
        <w:rPr>
          <w:rFonts w:ascii="Times New Roman" w:hAnsi="Times New Roman"/>
          <w:sz w:val="20"/>
          <w:szCs w:val="20"/>
          <w:vertAlign w:val="baseline"/>
        </w:rPr>
        <w:t xml:space="preserve">polarity of the </w:t>
      </w:r>
      <w:r>
        <w:rPr>
          <w:rFonts w:ascii="Times New Roman" w:hAnsi="Times New Roman"/>
          <w:sz w:val="20"/>
          <w:szCs w:val="20"/>
          <w:vertAlign w:val="baseline"/>
        </w:rPr>
        <w:t>operating voltage</w:t>
      </w:r>
      <w:r w:rsidR="003B7CE0">
        <w:rPr>
          <w:rFonts w:ascii="Times New Roman" w:hAnsi="Times New Roman"/>
          <w:sz w:val="20"/>
          <w:szCs w:val="20"/>
          <w:vertAlign w:val="baseline"/>
        </w:rPr>
        <w:t xml:space="preserve"> [12]</w:t>
      </w:r>
      <w:r>
        <w:rPr>
          <w:rFonts w:ascii="Times New Roman" w:hAnsi="Times New Roman"/>
          <w:sz w:val="20"/>
          <w:szCs w:val="20"/>
          <w:vertAlign w:val="baseline"/>
        </w:rPr>
        <w:t xml:space="preserve">. For </w:t>
      </w:r>
      <w:r w:rsidR="000B2977">
        <w:rPr>
          <w:rFonts w:ascii="Times New Roman" w:hAnsi="Times New Roman"/>
          <w:sz w:val="20"/>
          <w:szCs w:val="20"/>
          <w:vertAlign w:val="baseline"/>
        </w:rPr>
        <w:t xml:space="preserve">a </w:t>
      </w:r>
      <w:r>
        <w:rPr>
          <w:rFonts w:ascii="Times New Roman" w:hAnsi="Times New Roman"/>
          <w:sz w:val="20"/>
          <w:szCs w:val="20"/>
          <w:vertAlign w:val="baseline"/>
        </w:rPr>
        <w:t xml:space="preserve">unipolar switching device, the switching direction only depends on </w:t>
      </w:r>
      <w:r w:rsidR="0037512B">
        <w:rPr>
          <w:rFonts w:ascii="Times New Roman" w:hAnsi="Times New Roman"/>
          <w:sz w:val="20"/>
          <w:szCs w:val="20"/>
          <w:vertAlign w:val="baseline"/>
        </w:rPr>
        <w:t xml:space="preserve">the </w:t>
      </w:r>
      <w:r>
        <w:rPr>
          <w:rFonts w:ascii="Times New Roman" w:hAnsi="Times New Roman"/>
          <w:sz w:val="20"/>
          <w:szCs w:val="20"/>
          <w:vertAlign w:val="baseline"/>
        </w:rPr>
        <w:t xml:space="preserve">amplitude of the applied voltage. Hence, set and reset processes occur at the same </w:t>
      </w:r>
      <w:r w:rsidR="0037512B">
        <w:rPr>
          <w:rFonts w:ascii="Times New Roman" w:hAnsi="Times New Roman"/>
          <w:sz w:val="20"/>
          <w:szCs w:val="20"/>
          <w:vertAlign w:val="baseline"/>
        </w:rPr>
        <w:t xml:space="preserve">voltage </w:t>
      </w:r>
      <w:r>
        <w:rPr>
          <w:rFonts w:ascii="Times New Roman" w:hAnsi="Times New Roman"/>
          <w:sz w:val="20"/>
          <w:szCs w:val="20"/>
          <w:vertAlign w:val="baseline"/>
        </w:rPr>
        <w:t>polarity. In most cases, unipolar switching can be explained using the so-called filament model and the reset process typically involves Joule heating inside the device</w:t>
      </w:r>
      <w:r w:rsidR="003B7CE0">
        <w:rPr>
          <w:rFonts w:ascii="Times New Roman" w:hAnsi="Times New Roman"/>
          <w:sz w:val="20"/>
          <w:szCs w:val="20"/>
          <w:vertAlign w:val="baseline"/>
        </w:rPr>
        <w:t xml:space="preserve"> [5, 9, 10]</w:t>
      </w:r>
      <w:r>
        <w:rPr>
          <w:rFonts w:ascii="Times New Roman" w:hAnsi="Times New Roman"/>
          <w:sz w:val="20"/>
          <w:szCs w:val="20"/>
          <w:vertAlign w:val="baseline"/>
        </w:rPr>
        <w:t xml:space="preserve">. For </w:t>
      </w:r>
      <w:r w:rsidR="000B2977">
        <w:rPr>
          <w:rFonts w:ascii="Times New Roman" w:hAnsi="Times New Roman"/>
          <w:sz w:val="20"/>
          <w:szCs w:val="20"/>
          <w:vertAlign w:val="baseline"/>
        </w:rPr>
        <w:t xml:space="preserve">a </w:t>
      </w:r>
      <w:r>
        <w:rPr>
          <w:rFonts w:ascii="Times New Roman" w:hAnsi="Times New Roman"/>
          <w:sz w:val="20"/>
          <w:szCs w:val="20"/>
          <w:vertAlign w:val="baseline"/>
        </w:rPr>
        <w:t xml:space="preserve">bipolar switching device, the switching direction typically depends on the polarity of the applied voltage. Hence, set and reset processes occur at opposite voltage polarities and </w:t>
      </w:r>
      <w:r w:rsidR="0037512B">
        <w:rPr>
          <w:rFonts w:ascii="Times New Roman" w:hAnsi="Times New Roman"/>
          <w:sz w:val="20"/>
          <w:szCs w:val="20"/>
          <w:vertAlign w:val="baseline"/>
        </w:rPr>
        <w:t xml:space="preserve">the </w:t>
      </w:r>
      <w:r>
        <w:rPr>
          <w:rFonts w:ascii="Times New Roman" w:hAnsi="Times New Roman"/>
          <w:sz w:val="20"/>
          <w:szCs w:val="20"/>
          <w:vertAlign w:val="baseline"/>
        </w:rPr>
        <w:t xml:space="preserve">electric field plays an important role. </w:t>
      </w:r>
      <w:r w:rsidR="00FA19A9" w:rsidRPr="00CA1636">
        <w:rPr>
          <w:rFonts w:ascii="Times New Roman" w:hAnsi="Times New Roman"/>
          <w:sz w:val="20"/>
          <w:szCs w:val="20"/>
          <w:vertAlign w:val="baseline"/>
        </w:rPr>
        <w:t>Space-charge limited-current (SCLC) model is the most well-known</w:t>
      </w:r>
      <w:r w:rsidR="00723D5A" w:rsidRPr="00CA1636">
        <w:rPr>
          <w:rFonts w:ascii="Times New Roman" w:hAnsi="Times New Roman"/>
          <w:sz w:val="20"/>
          <w:szCs w:val="20"/>
          <w:vertAlign w:val="baseline"/>
        </w:rPr>
        <w:t xml:space="preserve"> </w:t>
      </w:r>
      <w:r w:rsidR="002D31D8" w:rsidRPr="00CA1636">
        <w:rPr>
          <w:rFonts w:ascii="Times New Roman" w:hAnsi="Times New Roman"/>
          <w:sz w:val="20"/>
          <w:szCs w:val="20"/>
          <w:vertAlign w:val="baseline"/>
        </w:rPr>
        <w:t>conduction mechanism</w:t>
      </w:r>
      <w:r w:rsidR="00723D5A" w:rsidRPr="00CA1636">
        <w:rPr>
          <w:rFonts w:ascii="Times New Roman" w:hAnsi="Times New Roman"/>
          <w:sz w:val="20"/>
          <w:szCs w:val="20"/>
          <w:vertAlign w:val="baseline"/>
        </w:rPr>
        <w:t xml:space="preserve"> </w:t>
      </w:r>
      <w:r w:rsidR="00821053" w:rsidRPr="00CA1636">
        <w:rPr>
          <w:rFonts w:ascii="Times New Roman" w:hAnsi="Times New Roman"/>
          <w:sz w:val="20"/>
          <w:szCs w:val="20"/>
          <w:vertAlign w:val="baseline"/>
        </w:rPr>
        <w:t xml:space="preserve">for </w:t>
      </w:r>
      <w:r w:rsidRPr="00CA1636">
        <w:rPr>
          <w:rFonts w:ascii="Times New Roman" w:hAnsi="Times New Roman"/>
          <w:sz w:val="20"/>
          <w:szCs w:val="20"/>
          <w:vertAlign w:val="baseline"/>
        </w:rPr>
        <w:t>bipolar switch</w:t>
      </w:r>
      <w:r w:rsidR="00723D5A" w:rsidRPr="00CA1636">
        <w:rPr>
          <w:rFonts w:ascii="Times New Roman" w:hAnsi="Times New Roman"/>
          <w:sz w:val="20"/>
          <w:szCs w:val="20"/>
          <w:vertAlign w:val="baseline"/>
        </w:rPr>
        <w:t>ing</w:t>
      </w:r>
      <w:r w:rsidR="003B7CE0" w:rsidRPr="00CA1636">
        <w:rPr>
          <w:rFonts w:ascii="Times New Roman" w:hAnsi="Times New Roman"/>
          <w:sz w:val="20"/>
          <w:szCs w:val="20"/>
          <w:vertAlign w:val="baseline"/>
        </w:rPr>
        <w:t xml:space="preserve"> [14, 18-21]</w:t>
      </w:r>
      <w:r w:rsidR="00FA19A9" w:rsidRPr="00CA1636">
        <w:rPr>
          <w:rFonts w:ascii="Times New Roman" w:hAnsi="Times New Roman"/>
          <w:sz w:val="20"/>
          <w:szCs w:val="20"/>
          <w:vertAlign w:val="baseline"/>
        </w:rPr>
        <w:t>.</w:t>
      </w:r>
      <w:r w:rsidR="00723D5A" w:rsidRPr="00CA1636">
        <w:rPr>
          <w:rFonts w:ascii="Times New Roman" w:hAnsi="Times New Roman"/>
          <w:sz w:val="20"/>
          <w:szCs w:val="20"/>
          <w:vertAlign w:val="baseline"/>
        </w:rPr>
        <w:t xml:space="preserve"> </w:t>
      </w:r>
    </w:p>
    <w:p w14:paraId="7BB1F4AC" w14:textId="12C5EC00" w:rsidR="00251535" w:rsidRPr="00CA1636" w:rsidRDefault="007434C9" w:rsidP="007434C9">
      <w:pPr>
        <w:spacing w:line="480" w:lineRule="auto"/>
        <w:ind w:firstLine="426"/>
        <w:jc w:val="both"/>
        <w:rPr>
          <w:rFonts w:ascii="Times New Roman" w:hAnsi="Times New Roman"/>
          <w:sz w:val="20"/>
          <w:szCs w:val="20"/>
          <w:vertAlign w:val="baseline"/>
        </w:rPr>
      </w:pPr>
      <w:r>
        <w:rPr>
          <w:rFonts w:ascii="Times New Roman" w:hAnsi="Times New Roman"/>
          <w:sz w:val="20"/>
          <w:szCs w:val="20"/>
          <w:vertAlign w:val="baseline"/>
        </w:rPr>
        <w:t>Tin oxides (SnO</w:t>
      </w:r>
      <w:r w:rsidRPr="008D238B">
        <w:rPr>
          <w:rFonts w:ascii="Times New Roman" w:hAnsi="Times New Roman"/>
          <w:sz w:val="20"/>
          <w:szCs w:val="20"/>
        </w:rPr>
        <w:t>x</w:t>
      </w:r>
      <w:r>
        <w:rPr>
          <w:rFonts w:ascii="Times New Roman" w:hAnsi="Times New Roman"/>
          <w:sz w:val="20"/>
          <w:szCs w:val="20"/>
          <w:vertAlign w:val="baseline"/>
        </w:rPr>
        <w:t>) are known as wide bandgap metal-oxide semiconductors and are p</w:t>
      </w:r>
      <w:r w:rsidR="00183CC9">
        <w:rPr>
          <w:rFonts w:ascii="Times New Roman" w:hAnsi="Times New Roman"/>
          <w:sz w:val="20"/>
          <w:szCs w:val="20"/>
          <w:vertAlign w:val="baseline"/>
        </w:rPr>
        <w:t>resent in two well</w:t>
      </w:r>
      <w:r w:rsidR="0037512B">
        <w:rPr>
          <w:rFonts w:ascii="Times New Roman" w:hAnsi="Times New Roman"/>
          <w:sz w:val="20"/>
          <w:szCs w:val="20"/>
          <w:vertAlign w:val="baseline"/>
        </w:rPr>
        <w:t>-</w:t>
      </w:r>
      <w:r w:rsidR="00DC5CD1">
        <w:rPr>
          <w:rFonts w:ascii="Times New Roman" w:hAnsi="Times New Roman"/>
          <w:sz w:val="20"/>
          <w:szCs w:val="20"/>
          <w:vertAlign w:val="baseline"/>
        </w:rPr>
        <w:t xml:space="preserve">known forms </w:t>
      </w:r>
      <w:r w:rsidR="00DC5CD1" w:rsidRPr="00CA1636">
        <w:rPr>
          <w:rFonts w:ascii="Times New Roman" w:hAnsi="Times New Roman"/>
          <w:sz w:val="20"/>
          <w:szCs w:val="20"/>
          <w:vertAlign w:val="baseline"/>
        </w:rPr>
        <w:t>namely</w:t>
      </w:r>
      <w:r w:rsidR="00183CC9">
        <w:rPr>
          <w:rFonts w:ascii="Times New Roman" w:hAnsi="Times New Roman"/>
          <w:sz w:val="20"/>
          <w:szCs w:val="20"/>
          <w:vertAlign w:val="baseline"/>
        </w:rPr>
        <w:t xml:space="preserve"> </w:t>
      </w:r>
      <w:r>
        <w:rPr>
          <w:rFonts w:ascii="Times New Roman" w:hAnsi="Times New Roman"/>
          <w:sz w:val="20"/>
          <w:szCs w:val="20"/>
          <w:vertAlign w:val="baseline"/>
        </w:rPr>
        <w:t>tin monoxide (SnO) and tin dioxide (SnO</w:t>
      </w:r>
      <w:r w:rsidRPr="00766959">
        <w:rPr>
          <w:rFonts w:ascii="Times New Roman" w:hAnsi="Times New Roman"/>
          <w:sz w:val="20"/>
          <w:szCs w:val="20"/>
        </w:rPr>
        <w:t>2</w:t>
      </w:r>
      <w:r>
        <w:rPr>
          <w:rFonts w:ascii="Times New Roman" w:hAnsi="Times New Roman"/>
          <w:sz w:val="20"/>
          <w:szCs w:val="20"/>
          <w:vertAlign w:val="baseline"/>
        </w:rPr>
        <w:t xml:space="preserve">). </w:t>
      </w:r>
      <w:r w:rsidR="00930878">
        <w:rPr>
          <w:rFonts w:ascii="Times New Roman" w:hAnsi="Times New Roman"/>
          <w:sz w:val="20"/>
          <w:szCs w:val="20"/>
          <w:vertAlign w:val="baseline"/>
        </w:rPr>
        <w:t xml:space="preserve">Thin films of </w:t>
      </w:r>
      <w:r>
        <w:rPr>
          <w:rFonts w:ascii="Times New Roman" w:hAnsi="Times New Roman"/>
          <w:sz w:val="20"/>
          <w:szCs w:val="20"/>
          <w:vertAlign w:val="baseline"/>
        </w:rPr>
        <w:t>SnO</w:t>
      </w:r>
      <w:r w:rsidRPr="00681FE4">
        <w:rPr>
          <w:rFonts w:ascii="Times New Roman" w:hAnsi="Times New Roman"/>
          <w:sz w:val="20"/>
          <w:szCs w:val="20"/>
        </w:rPr>
        <w:t>2</w:t>
      </w:r>
      <w:r>
        <w:rPr>
          <w:rFonts w:ascii="Times New Roman" w:hAnsi="Times New Roman"/>
          <w:sz w:val="20"/>
          <w:szCs w:val="20"/>
          <w:vertAlign w:val="baseline"/>
        </w:rPr>
        <w:t xml:space="preserve"> </w:t>
      </w:r>
      <w:r w:rsidR="00930878">
        <w:rPr>
          <w:rFonts w:ascii="Times New Roman" w:hAnsi="Times New Roman"/>
          <w:sz w:val="20"/>
          <w:szCs w:val="20"/>
          <w:vertAlign w:val="baseline"/>
        </w:rPr>
        <w:t xml:space="preserve">typically </w:t>
      </w:r>
      <w:r>
        <w:rPr>
          <w:rFonts w:ascii="Times New Roman" w:hAnsi="Times New Roman"/>
          <w:sz w:val="20"/>
          <w:szCs w:val="20"/>
          <w:vertAlign w:val="baseline"/>
        </w:rPr>
        <w:t>have a band gap of 3.6 eV and are already used in applications such as transparent conductors, gas sensors and solar cells</w:t>
      </w:r>
      <w:r w:rsidR="003B7CE0">
        <w:rPr>
          <w:rFonts w:ascii="Times New Roman" w:hAnsi="Times New Roman"/>
          <w:sz w:val="20"/>
          <w:szCs w:val="20"/>
          <w:vertAlign w:val="baseline"/>
        </w:rPr>
        <w:t xml:space="preserve"> [22-23]</w:t>
      </w:r>
      <w:r>
        <w:rPr>
          <w:rFonts w:ascii="Times New Roman" w:hAnsi="Times New Roman"/>
          <w:sz w:val="20"/>
          <w:szCs w:val="20"/>
          <w:vertAlign w:val="baseline"/>
        </w:rPr>
        <w:t>. As-grown SnO</w:t>
      </w:r>
      <w:r w:rsidRPr="003F3EBF">
        <w:rPr>
          <w:rFonts w:ascii="Times New Roman" w:hAnsi="Times New Roman"/>
          <w:sz w:val="20"/>
          <w:szCs w:val="20"/>
        </w:rPr>
        <w:t>2</w:t>
      </w:r>
      <w:r>
        <w:rPr>
          <w:rFonts w:ascii="Times New Roman" w:hAnsi="Times New Roman"/>
          <w:sz w:val="20"/>
          <w:szCs w:val="20"/>
          <w:vertAlign w:val="baseline"/>
        </w:rPr>
        <w:t xml:space="preserve"> thin films generally exhibit n-type conductivity</w:t>
      </w:r>
      <w:r w:rsidR="00047609">
        <w:rPr>
          <w:rFonts w:ascii="Times New Roman" w:hAnsi="Times New Roman"/>
          <w:sz w:val="20"/>
          <w:szCs w:val="20"/>
          <w:vertAlign w:val="baseline"/>
        </w:rPr>
        <w:t>,</w:t>
      </w:r>
      <w:r>
        <w:rPr>
          <w:rFonts w:ascii="Times New Roman" w:hAnsi="Times New Roman"/>
          <w:sz w:val="20"/>
          <w:szCs w:val="20"/>
          <w:vertAlign w:val="baseline"/>
        </w:rPr>
        <w:t xml:space="preserve"> the origin of which has been discussed in terms of intrinsic</w:t>
      </w:r>
      <w:r w:rsidRPr="00E526A6">
        <w:rPr>
          <w:rFonts w:ascii="Times New Roman" w:hAnsi="Times New Roman"/>
          <w:sz w:val="20"/>
          <w:szCs w:val="20"/>
          <w:vertAlign w:val="baseline"/>
        </w:rPr>
        <w:t xml:space="preserve"> defects, s</w:t>
      </w:r>
      <w:r>
        <w:rPr>
          <w:rFonts w:ascii="Times New Roman" w:hAnsi="Times New Roman"/>
          <w:sz w:val="20"/>
          <w:szCs w:val="20"/>
          <w:vertAlign w:val="baseline"/>
        </w:rPr>
        <w:t xml:space="preserve">uch as oxygen vacancies and tin </w:t>
      </w:r>
      <w:r w:rsidRPr="00E526A6">
        <w:rPr>
          <w:rFonts w:ascii="Times New Roman" w:hAnsi="Times New Roman"/>
          <w:sz w:val="20"/>
          <w:szCs w:val="20"/>
          <w:vertAlign w:val="baseline"/>
        </w:rPr>
        <w:t>interstitials</w:t>
      </w:r>
      <w:r>
        <w:rPr>
          <w:rFonts w:ascii="Times New Roman" w:hAnsi="Times New Roman"/>
          <w:sz w:val="20"/>
          <w:szCs w:val="20"/>
          <w:vertAlign w:val="baseline"/>
        </w:rPr>
        <w:t>. However, the attribution of conductivity to intrinsic de</w:t>
      </w:r>
      <w:r w:rsidR="00117F48">
        <w:rPr>
          <w:rFonts w:ascii="Times New Roman" w:hAnsi="Times New Roman"/>
          <w:sz w:val="20"/>
          <w:szCs w:val="20"/>
          <w:vertAlign w:val="baseline"/>
        </w:rPr>
        <w:t xml:space="preserve">fects is not supported by </w:t>
      </w:r>
      <w:r>
        <w:rPr>
          <w:rFonts w:ascii="Times New Roman" w:hAnsi="Times New Roman"/>
          <w:sz w:val="20"/>
          <w:szCs w:val="20"/>
          <w:vertAlign w:val="baseline"/>
        </w:rPr>
        <w:t>first-principle calculations</w:t>
      </w:r>
      <w:r w:rsidR="003B7CE0">
        <w:rPr>
          <w:rFonts w:ascii="Times New Roman" w:hAnsi="Times New Roman"/>
          <w:sz w:val="20"/>
          <w:szCs w:val="20"/>
          <w:vertAlign w:val="baseline"/>
        </w:rPr>
        <w:t xml:space="preserve"> [24]</w:t>
      </w:r>
      <w:r>
        <w:rPr>
          <w:rFonts w:ascii="Times New Roman" w:hAnsi="Times New Roman"/>
          <w:sz w:val="20"/>
          <w:szCs w:val="20"/>
          <w:vertAlign w:val="baseline"/>
        </w:rPr>
        <w:t>.  In contrast to SnO</w:t>
      </w:r>
      <w:r w:rsidRPr="00973953">
        <w:rPr>
          <w:rFonts w:ascii="Times New Roman" w:hAnsi="Times New Roman"/>
          <w:sz w:val="20"/>
          <w:szCs w:val="20"/>
        </w:rPr>
        <w:t>2</w:t>
      </w:r>
      <w:r>
        <w:rPr>
          <w:rFonts w:ascii="Times New Roman" w:hAnsi="Times New Roman"/>
          <w:sz w:val="20"/>
          <w:szCs w:val="20"/>
          <w:vertAlign w:val="baseline"/>
        </w:rPr>
        <w:t>, SnO thin films have a band gap of 2.7-3.4 eV and may possess p-type conductivity</w:t>
      </w:r>
      <w:r w:rsidR="003B7CE0">
        <w:rPr>
          <w:rFonts w:ascii="Times New Roman" w:hAnsi="Times New Roman"/>
          <w:sz w:val="20"/>
          <w:szCs w:val="20"/>
          <w:vertAlign w:val="baseline"/>
        </w:rPr>
        <w:t xml:space="preserve"> [25, 26]</w:t>
      </w:r>
      <w:r>
        <w:rPr>
          <w:rFonts w:ascii="Times New Roman" w:hAnsi="Times New Roman"/>
          <w:sz w:val="20"/>
          <w:szCs w:val="20"/>
          <w:vertAlign w:val="baseline"/>
        </w:rPr>
        <w:t>. Since most metal-oxide semiconductors exhibit n-type conductivity, the p-type behavior of SnO has attracted much attention after the recent progress in film growth and particularly the successful demonstration of a CMOS-type tin-oxide inverter</w:t>
      </w:r>
      <w:r w:rsidR="003B7CE0">
        <w:rPr>
          <w:rFonts w:ascii="Times New Roman" w:hAnsi="Times New Roman"/>
          <w:sz w:val="20"/>
          <w:szCs w:val="20"/>
          <w:vertAlign w:val="baseline"/>
        </w:rPr>
        <w:t xml:space="preserve"> [27-29]</w:t>
      </w:r>
      <w:r>
        <w:rPr>
          <w:rFonts w:ascii="Times New Roman" w:hAnsi="Times New Roman"/>
          <w:sz w:val="20"/>
          <w:szCs w:val="20"/>
          <w:vertAlign w:val="baseline"/>
        </w:rPr>
        <w:t xml:space="preserve">. The origin of p-type conductivity in SnO </w:t>
      </w:r>
      <w:r w:rsidR="00985FDD">
        <w:rPr>
          <w:rFonts w:ascii="Times New Roman" w:hAnsi="Times New Roman"/>
          <w:sz w:val="20"/>
          <w:szCs w:val="20"/>
          <w:vertAlign w:val="baseline"/>
        </w:rPr>
        <w:t>has been</w:t>
      </w:r>
      <w:r>
        <w:rPr>
          <w:rFonts w:ascii="Times New Roman" w:hAnsi="Times New Roman"/>
          <w:sz w:val="20"/>
          <w:szCs w:val="20"/>
          <w:vertAlign w:val="baseline"/>
        </w:rPr>
        <w:t xml:space="preserve"> mainly attributed </w:t>
      </w:r>
      <w:r w:rsidR="003B7CE0">
        <w:rPr>
          <w:rFonts w:ascii="Times New Roman" w:hAnsi="Times New Roman"/>
          <w:sz w:val="20"/>
          <w:szCs w:val="20"/>
          <w:vertAlign w:val="baseline"/>
        </w:rPr>
        <w:t>to Sn</w:t>
      </w:r>
      <w:r>
        <w:rPr>
          <w:rFonts w:ascii="Times New Roman" w:hAnsi="Times New Roman"/>
          <w:sz w:val="20"/>
          <w:szCs w:val="20"/>
          <w:vertAlign w:val="baseline"/>
        </w:rPr>
        <w:t xml:space="preserve"> vacancies and O interstitials, where tin is in the Sn</w:t>
      </w:r>
      <w:r w:rsidRPr="00D43FB0">
        <w:rPr>
          <w:rFonts w:ascii="Times New Roman" w:hAnsi="Times New Roman"/>
          <w:sz w:val="20"/>
          <w:szCs w:val="20"/>
          <w:vertAlign w:val="superscript"/>
        </w:rPr>
        <w:t>2+</w:t>
      </w:r>
      <w:r>
        <w:rPr>
          <w:rFonts w:ascii="Times New Roman" w:hAnsi="Times New Roman"/>
          <w:sz w:val="20"/>
          <w:szCs w:val="20"/>
          <w:vertAlign w:val="baseline"/>
        </w:rPr>
        <w:t xml:space="preserve"> oxidation state</w:t>
      </w:r>
      <w:r w:rsidR="003B7CE0">
        <w:rPr>
          <w:rFonts w:ascii="Times New Roman" w:hAnsi="Times New Roman"/>
          <w:sz w:val="20"/>
          <w:szCs w:val="20"/>
          <w:vertAlign w:val="baseline"/>
        </w:rPr>
        <w:t xml:space="preserve"> [26]</w:t>
      </w:r>
      <w:r>
        <w:rPr>
          <w:rFonts w:ascii="Times New Roman" w:hAnsi="Times New Roman"/>
          <w:sz w:val="20"/>
          <w:szCs w:val="20"/>
          <w:vertAlign w:val="baseline"/>
        </w:rPr>
        <w:t xml:space="preserve">. SnO was believed to be metastable at ambient conditions. It </w:t>
      </w:r>
      <w:r w:rsidR="00F861E8">
        <w:rPr>
          <w:rFonts w:ascii="Times New Roman" w:hAnsi="Times New Roman"/>
          <w:sz w:val="20"/>
          <w:szCs w:val="20"/>
          <w:vertAlign w:val="baseline"/>
        </w:rPr>
        <w:t>can decompose</w:t>
      </w:r>
      <w:r>
        <w:rPr>
          <w:rFonts w:ascii="Times New Roman" w:hAnsi="Times New Roman"/>
          <w:sz w:val="20"/>
          <w:szCs w:val="20"/>
          <w:vertAlign w:val="baseline"/>
        </w:rPr>
        <w:t xml:space="preserve"> into Sn and SnO</w:t>
      </w:r>
      <w:r w:rsidRPr="008C50AA">
        <w:rPr>
          <w:rFonts w:ascii="Times New Roman" w:hAnsi="Times New Roman"/>
          <w:sz w:val="20"/>
          <w:szCs w:val="20"/>
        </w:rPr>
        <w:t>2</w:t>
      </w:r>
      <w:r>
        <w:rPr>
          <w:rFonts w:ascii="Times New Roman" w:hAnsi="Times New Roman"/>
          <w:sz w:val="20"/>
          <w:szCs w:val="20"/>
          <w:vertAlign w:val="baseline"/>
        </w:rPr>
        <w:t xml:space="preserve"> at temperatures above 300 </w:t>
      </w:r>
      <w:r>
        <w:rPr>
          <w:rFonts w:ascii="Times New Roman" w:hAnsi="Times New Roman"/>
          <w:sz w:val="20"/>
          <w:szCs w:val="20"/>
          <w:vertAlign w:val="superscript"/>
        </w:rPr>
        <w:t>o</w:t>
      </w:r>
      <w:r>
        <w:rPr>
          <w:rFonts w:ascii="Times New Roman" w:hAnsi="Times New Roman"/>
          <w:sz w:val="20"/>
          <w:szCs w:val="20"/>
          <w:vertAlign w:val="baseline"/>
        </w:rPr>
        <w:t>C even in the absence of oxygen</w:t>
      </w:r>
      <w:r w:rsidR="003B7CE0">
        <w:rPr>
          <w:rFonts w:ascii="Times New Roman" w:hAnsi="Times New Roman"/>
          <w:sz w:val="20"/>
          <w:szCs w:val="20"/>
          <w:vertAlign w:val="baseline"/>
        </w:rPr>
        <w:t xml:space="preserve"> [30]</w:t>
      </w:r>
      <w:r>
        <w:rPr>
          <w:rFonts w:ascii="Times New Roman" w:hAnsi="Times New Roman"/>
          <w:sz w:val="20"/>
          <w:szCs w:val="20"/>
          <w:vertAlign w:val="baseline"/>
        </w:rPr>
        <w:t xml:space="preserve">. </w:t>
      </w:r>
      <w:r w:rsidR="009D0944" w:rsidRPr="00CA1636">
        <w:rPr>
          <w:rFonts w:ascii="Times New Roman" w:hAnsi="Times New Roman"/>
          <w:sz w:val="20"/>
          <w:szCs w:val="20"/>
          <w:vertAlign w:val="baseline"/>
        </w:rPr>
        <w:t>So far, a number of</w:t>
      </w:r>
      <w:r w:rsidRPr="00CA1636">
        <w:rPr>
          <w:rFonts w:ascii="Times New Roman" w:hAnsi="Times New Roman"/>
          <w:sz w:val="20"/>
          <w:szCs w:val="20"/>
          <w:vertAlign w:val="baseline"/>
        </w:rPr>
        <w:t xml:space="preserve"> studies have been published on the realization of </w:t>
      </w:r>
      <w:r w:rsidR="004033DE" w:rsidRPr="00CA1636">
        <w:rPr>
          <w:rFonts w:ascii="Times New Roman" w:hAnsi="Times New Roman"/>
          <w:sz w:val="20"/>
          <w:szCs w:val="20"/>
          <w:vertAlign w:val="baseline"/>
        </w:rPr>
        <w:t>SnO</w:t>
      </w:r>
      <w:r w:rsidR="004033DE" w:rsidRPr="00CA1636">
        <w:rPr>
          <w:rFonts w:ascii="Times New Roman" w:hAnsi="Times New Roman"/>
          <w:sz w:val="20"/>
          <w:szCs w:val="20"/>
        </w:rPr>
        <w:t>x</w:t>
      </w:r>
      <w:r w:rsidR="004033DE" w:rsidRPr="00CA1636">
        <w:rPr>
          <w:rFonts w:ascii="Times New Roman" w:hAnsi="Times New Roman"/>
          <w:sz w:val="20"/>
          <w:szCs w:val="20"/>
          <w:vertAlign w:val="baseline"/>
        </w:rPr>
        <w:t xml:space="preserve"> based </w:t>
      </w:r>
      <w:r w:rsidRPr="00CA1636">
        <w:rPr>
          <w:rFonts w:ascii="Times New Roman" w:hAnsi="Times New Roman"/>
          <w:sz w:val="20"/>
          <w:szCs w:val="20"/>
          <w:vertAlign w:val="baseline"/>
        </w:rPr>
        <w:t xml:space="preserve">unipolar </w:t>
      </w:r>
      <w:r w:rsidR="00A55CB2" w:rsidRPr="00CA1636">
        <w:rPr>
          <w:rFonts w:ascii="Times New Roman" w:hAnsi="Times New Roman"/>
          <w:sz w:val="20"/>
          <w:szCs w:val="20"/>
          <w:vertAlign w:val="baseline"/>
        </w:rPr>
        <w:t>[31, 32]</w:t>
      </w:r>
      <w:r w:rsidR="00803600" w:rsidRPr="00CA1636">
        <w:rPr>
          <w:rFonts w:ascii="Times New Roman" w:hAnsi="Times New Roman"/>
          <w:noProof/>
          <w:sz w:val="20"/>
          <w:szCs w:val="20"/>
          <w:vertAlign w:val="baseline"/>
        </w:rPr>
        <w:t xml:space="preserve"> or</w:t>
      </w:r>
      <w:r w:rsidR="004033DE" w:rsidRPr="00CA1636">
        <w:rPr>
          <w:rFonts w:ascii="Times New Roman" w:hAnsi="Times New Roman"/>
          <w:noProof/>
          <w:sz w:val="20"/>
          <w:szCs w:val="20"/>
          <w:vertAlign w:val="baseline"/>
        </w:rPr>
        <w:t xml:space="preserve"> bipolar</w:t>
      </w:r>
      <w:r w:rsidR="00A55CB2" w:rsidRPr="00CA1636">
        <w:rPr>
          <w:rFonts w:ascii="Times New Roman" w:hAnsi="Times New Roman"/>
          <w:noProof/>
          <w:sz w:val="20"/>
          <w:szCs w:val="20"/>
          <w:vertAlign w:val="baseline"/>
        </w:rPr>
        <w:t xml:space="preserve"> [33, 35]</w:t>
      </w:r>
      <w:r w:rsidR="00ED6ED9" w:rsidRPr="00CA1636">
        <w:rPr>
          <w:rFonts w:ascii="Times New Roman" w:hAnsi="Times New Roman"/>
          <w:noProof/>
          <w:sz w:val="20"/>
          <w:szCs w:val="20"/>
          <w:vertAlign w:val="baseline"/>
        </w:rPr>
        <w:t xml:space="preserve"> </w:t>
      </w:r>
      <w:r w:rsidR="00ED6ED9" w:rsidRPr="00CA1636">
        <w:rPr>
          <w:rFonts w:ascii="Times New Roman" w:hAnsi="Times New Roman"/>
          <w:noProof/>
          <w:sz w:val="20"/>
          <w:szCs w:val="20"/>
          <w:vertAlign w:val="superscript"/>
        </w:rPr>
        <w:t xml:space="preserve"> </w:t>
      </w:r>
      <w:r w:rsidR="009A00F5" w:rsidRPr="00CA1636">
        <w:rPr>
          <w:rFonts w:ascii="Times New Roman" w:hAnsi="Times New Roman"/>
          <w:noProof/>
          <w:sz w:val="20"/>
          <w:szCs w:val="20"/>
          <w:vertAlign w:val="baseline"/>
        </w:rPr>
        <w:t>RRAM.</w:t>
      </w:r>
      <w:r w:rsidR="009D0944" w:rsidRPr="00CA1636">
        <w:rPr>
          <w:rFonts w:ascii="Times New Roman" w:hAnsi="Times New Roman"/>
          <w:noProof/>
          <w:sz w:val="20"/>
          <w:szCs w:val="20"/>
          <w:vertAlign w:val="baseline"/>
        </w:rPr>
        <w:t xml:space="preserve"> Amongest some of the published papers, it has been established that annealing can greatly </w:t>
      </w:r>
      <w:r w:rsidR="0089121D" w:rsidRPr="00CA1636">
        <w:rPr>
          <w:rFonts w:ascii="Times New Roman" w:hAnsi="Times New Roman"/>
          <w:noProof/>
          <w:sz w:val="20"/>
          <w:szCs w:val="20"/>
          <w:vertAlign w:val="baseline"/>
        </w:rPr>
        <w:t>degrade</w:t>
      </w:r>
      <w:r w:rsidR="00A55CB2" w:rsidRPr="00CA1636">
        <w:rPr>
          <w:rFonts w:ascii="Times New Roman" w:hAnsi="Times New Roman"/>
          <w:noProof/>
          <w:sz w:val="20"/>
          <w:szCs w:val="20"/>
          <w:vertAlign w:val="baseline"/>
        </w:rPr>
        <w:t xml:space="preserve"> [34]</w:t>
      </w:r>
      <w:r w:rsidR="0089121D" w:rsidRPr="00CA1636">
        <w:rPr>
          <w:rFonts w:ascii="Times New Roman" w:hAnsi="Times New Roman"/>
          <w:noProof/>
          <w:sz w:val="20"/>
          <w:szCs w:val="20"/>
          <w:vertAlign w:val="baseline"/>
        </w:rPr>
        <w:t xml:space="preserve"> or enhance</w:t>
      </w:r>
      <w:r w:rsidR="00A55CB2" w:rsidRPr="00CA1636">
        <w:rPr>
          <w:rFonts w:ascii="Times New Roman" w:hAnsi="Times New Roman"/>
          <w:noProof/>
          <w:sz w:val="20"/>
          <w:szCs w:val="20"/>
          <w:vertAlign w:val="baseline"/>
        </w:rPr>
        <w:t xml:space="preserve"> [35]</w:t>
      </w:r>
      <w:r w:rsidR="0089121D" w:rsidRPr="00CA1636">
        <w:rPr>
          <w:rFonts w:ascii="Times New Roman" w:hAnsi="Times New Roman"/>
          <w:noProof/>
          <w:sz w:val="20"/>
          <w:szCs w:val="20"/>
          <w:vertAlign w:val="baseline"/>
        </w:rPr>
        <w:t xml:space="preserve"> </w:t>
      </w:r>
      <w:r w:rsidR="007606E6" w:rsidRPr="00CA1636">
        <w:rPr>
          <w:rFonts w:ascii="Times New Roman" w:hAnsi="Times New Roman"/>
          <w:noProof/>
          <w:sz w:val="20"/>
          <w:szCs w:val="20"/>
          <w:vertAlign w:val="baseline"/>
        </w:rPr>
        <w:t>the memory performance</w:t>
      </w:r>
      <w:r w:rsidR="009D0944" w:rsidRPr="00CA1636">
        <w:rPr>
          <w:rFonts w:ascii="Times New Roman" w:hAnsi="Times New Roman"/>
          <w:noProof/>
          <w:sz w:val="20"/>
          <w:szCs w:val="20"/>
          <w:vertAlign w:val="baseline"/>
        </w:rPr>
        <w:t xml:space="preserve">. However, the study into the </w:t>
      </w:r>
      <w:r w:rsidR="00F83DCC" w:rsidRPr="00CA1636">
        <w:rPr>
          <w:rFonts w:ascii="Times New Roman" w:hAnsi="Times New Roman"/>
          <w:noProof/>
          <w:sz w:val="20"/>
          <w:szCs w:val="20"/>
          <w:vertAlign w:val="baseline"/>
        </w:rPr>
        <w:t>annealing effects is limited sin</w:t>
      </w:r>
      <w:r w:rsidR="00313934">
        <w:rPr>
          <w:rFonts w:ascii="Times New Roman" w:hAnsi="Times New Roman"/>
          <w:noProof/>
          <w:sz w:val="20"/>
          <w:szCs w:val="20"/>
          <w:vertAlign w:val="baseline"/>
        </w:rPr>
        <w:t>ce annealing in only one atomosphere</w:t>
      </w:r>
      <w:r w:rsidR="00F83DCC" w:rsidRPr="00CA1636">
        <w:rPr>
          <w:rFonts w:ascii="Times New Roman" w:hAnsi="Times New Roman"/>
          <w:noProof/>
          <w:sz w:val="20"/>
          <w:szCs w:val="20"/>
          <w:vertAlign w:val="baseline"/>
        </w:rPr>
        <w:t xml:space="preserve"> </w:t>
      </w:r>
      <w:r w:rsidR="009D0944" w:rsidRPr="00CA1636">
        <w:rPr>
          <w:rFonts w:ascii="Times New Roman" w:hAnsi="Times New Roman"/>
          <w:noProof/>
          <w:sz w:val="20"/>
          <w:szCs w:val="20"/>
          <w:vertAlign w:val="baseline"/>
        </w:rPr>
        <w:t xml:space="preserve">is reported </w:t>
      </w:r>
      <w:r w:rsidR="008158A5" w:rsidRPr="00CA1636">
        <w:rPr>
          <w:rFonts w:ascii="Times New Roman" w:hAnsi="Times New Roman"/>
          <w:noProof/>
          <w:sz w:val="20"/>
          <w:szCs w:val="20"/>
          <w:vertAlign w:val="baseline"/>
        </w:rPr>
        <w:t xml:space="preserve">in the cited </w:t>
      </w:r>
      <w:r w:rsidR="009D0944" w:rsidRPr="00CA1636">
        <w:rPr>
          <w:rFonts w:ascii="Times New Roman" w:hAnsi="Times New Roman"/>
          <w:noProof/>
          <w:sz w:val="20"/>
          <w:szCs w:val="20"/>
          <w:vertAlign w:val="baseline"/>
        </w:rPr>
        <w:t xml:space="preserve"> paper</w:t>
      </w:r>
      <w:r w:rsidR="008158A5" w:rsidRPr="00CA1636">
        <w:rPr>
          <w:rFonts w:ascii="Times New Roman" w:hAnsi="Times New Roman"/>
          <w:noProof/>
          <w:sz w:val="20"/>
          <w:szCs w:val="20"/>
          <w:vertAlign w:val="baseline"/>
        </w:rPr>
        <w:t>s</w:t>
      </w:r>
      <w:r w:rsidR="009D0944" w:rsidRPr="00CA1636">
        <w:rPr>
          <w:rFonts w:ascii="Times New Roman" w:hAnsi="Times New Roman"/>
          <w:noProof/>
          <w:sz w:val="20"/>
          <w:szCs w:val="20"/>
          <w:vertAlign w:val="baseline"/>
        </w:rPr>
        <w:t>.</w:t>
      </w:r>
      <w:r w:rsidR="00C43F4F" w:rsidRPr="00CA1636">
        <w:rPr>
          <w:rFonts w:ascii="Times New Roman" w:hAnsi="Times New Roman"/>
          <w:noProof/>
          <w:sz w:val="20"/>
          <w:szCs w:val="20"/>
          <w:vertAlign w:val="baseline"/>
        </w:rPr>
        <w:t xml:space="preserve"> </w:t>
      </w:r>
      <w:r w:rsidR="00A46ECF" w:rsidRPr="00CA1636">
        <w:rPr>
          <w:rFonts w:ascii="Times New Roman" w:hAnsi="Times New Roman"/>
          <w:noProof/>
          <w:sz w:val="20"/>
          <w:szCs w:val="20"/>
          <w:vertAlign w:val="baseline"/>
        </w:rPr>
        <w:t xml:space="preserve">In this paper, </w:t>
      </w:r>
      <w:r w:rsidR="000B393C" w:rsidRPr="00CA1636">
        <w:rPr>
          <w:rFonts w:ascii="Times New Roman" w:hAnsi="Times New Roman"/>
          <w:noProof/>
          <w:sz w:val="20"/>
          <w:szCs w:val="20"/>
          <w:vertAlign w:val="baseline"/>
        </w:rPr>
        <w:t xml:space="preserve">the effect of </w:t>
      </w:r>
      <w:r w:rsidR="009D0944" w:rsidRPr="00CA1636">
        <w:rPr>
          <w:rFonts w:ascii="Times New Roman" w:hAnsi="Times New Roman"/>
          <w:noProof/>
          <w:sz w:val="20"/>
          <w:szCs w:val="20"/>
          <w:vertAlign w:val="baseline"/>
        </w:rPr>
        <w:t>annealing</w:t>
      </w:r>
      <w:r w:rsidR="00251535" w:rsidRPr="00CA1636">
        <w:rPr>
          <w:rFonts w:ascii="Times New Roman" w:hAnsi="Times New Roman"/>
          <w:noProof/>
          <w:sz w:val="20"/>
          <w:szCs w:val="20"/>
          <w:vertAlign w:val="baseline"/>
        </w:rPr>
        <w:t xml:space="preserve"> </w:t>
      </w:r>
      <w:r w:rsidR="00F83DCC" w:rsidRPr="00CA1636">
        <w:rPr>
          <w:rFonts w:ascii="Times New Roman" w:hAnsi="Times New Roman"/>
          <w:noProof/>
          <w:sz w:val="20"/>
          <w:szCs w:val="20"/>
          <w:vertAlign w:val="baseline"/>
        </w:rPr>
        <w:t xml:space="preserve">in </w:t>
      </w:r>
      <w:r w:rsidR="009D0944" w:rsidRPr="00CA1636">
        <w:rPr>
          <w:rFonts w:ascii="Times New Roman" w:hAnsi="Times New Roman"/>
          <w:noProof/>
          <w:sz w:val="20"/>
          <w:szCs w:val="20"/>
          <w:vertAlign w:val="baseline"/>
        </w:rPr>
        <w:t>air</w:t>
      </w:r>
      <w:r w:rsidR="000E33D3">
        <w:rPr>
          <w:rFonts w:ascii="Times New Roman" w:hAnsi="Times New Roman"/>
          <w:noProof/>
          <w:sz w:val="20"/>
          <w:szCs w:val="20"/>
          <w:vertAlign w:val="baseline"/>
        </w:rPr>
        <w:t xml:space="preserve"> or</w:t>
      </w:r>
      <w:r w:rsidR="008158A5" w:rsidRPr="00CA1636">
        <w:rPr>
          <w:rFonts w:ascii="Times New Roman" w:hAnsi="Times New Roman"/>
          <w:noProof/>
          <w:sz w:val="20"/>
          <w:szCs w:val="20"/>
          <w:vertAlign w:val="baseline"/>
        </w:rPr>
        <w:t xml:space="preserve"> nitrogen</w:t>
      </w:r>
      <w:r w:rsidR="009B050B" w:rsidRPr="00CA1636">
        <w:rPr>
          <w:rFonts w:ascii="Times New Roman" w:hAnsi="Times New Roman"/>
          <w:noProof/>
          <w:sz w:val="20"/>
          <w:szCs w:val="20"/>
          <w:vertAlign w:val="baseline"/>
        </w:rPr>
        <w:t xml:space="preserve"> </w:t>
      </w:r>
      <w:r w:rsidR="00313934">
        <w:rPr>
          <w:rFonts w:ascii="Times New Roman" w:hAnsi="Times New Roman"/>
          <w:noProof/>
          <w:sz w:val="20"/>
          <w:szCs w:val="20"/>
          <w:vertAlign w:val="baseline"/>
        </w:rPr>
        <w:t>at</w:t>
      </w:r>
      <w:r w:rsidR="00EB63D5">
        <w:rPr>
          <w:rFonts w:ascii="Times New Roman" w:hAnsi="Times New Roman"/>
          <w:noProof/>
          <w:sz w:val="20"/>
          <w:szCs w:val="20"/>
          <w:vertAlign w:val="baseline"/>
        </w:rPr>
        <w:t>omosphere</w:t>
      </w:r>
      <w:r w:rsidR="001C1122" w:rsidRPr="00CA1636">
        <w:rPr>
          <w:rFonts w:ascii="Times New Roman" w:hAnsi="Times New Roman"/>
          <w:noProof/>
          <w:sz w:val="20"/>
          <w:szCs w:val="20"/>
          <w:vertAlign w:val="baseline"/>
        </w:rPr>
        <w:t xml:space="preserve"> </w:t>
      </w:r>
      <w:r w:rsidR="00F83DCC" w:rsidRPr="00CA1636">
        <w:rPr>
          <w:rFonts w:ascii="Times New Roman" w:hAnsi="Times New Roman"/>
          <w:noProof/>
          <w:sz w:val="20"/>
          <w:szCs w:val="20"/>
          <w:vertAlign w:val="baseline"/>
        </w:rPr>
        <w:t>is investigated</w:t>
      </w:r>
      <w:r w:rsidR="007531F6" w:rsidRPr="00CA1636">
        <w:rPr>
          <w:rFonts w:ascii="Times New Roman" w:hAnsi="Times New Roman"/>
          <w:noProof/>
          <w:sz w:val="20"/>
          <w:szCs w:val="20"/>
          <w:vertAlign w:val="baseline"/>
        </w:rPr>
        <w:t xml:space="preserve"> for</w:t>
      </w:r>
      <w:r w:rsidR="00A46ECF" w:rsidRPr="00CA1636">
        <w:rPr>
          <w:rFonts w:ascii="Times New Roman" w:hAnsi="Times New Roman"/>
          <w:noProof/>
          <w:sz w:val="20"/>
          <w:szCs w:val="20"/>
          <w:vertAlign w:val="baseline"/>
        </w:rPr>
        <w:t xml:space="preserve"> the </w:t>
      </w:r>
      <w:r w:rsidR="00251535" w:rsidRPr="00CA1636">
        <w:rPr>
          <w:rFonts w:ascii="Times New Roman" w:hAnsi="Times New Roman"/>
          <w:sz w:val="20"/>
          <w:szCs w:val="20"/>
          <w:vertAlign w:val="baseline"/>
        </w:rPr>
        <w:t>direct current (DC) sputtered SnO</w:t>
      </w:r>
      <w:r w:rsidR="00251535" w:rsidRPr="00CA1636">
        <w:rPr>
          <w:rFonts w:ascii="Times New Roman" w:hAnsi="Times New Roman"/>
          <w:sz w:val="20"/>
          <w:szCs w:val="20"/>
        </w:rPr>
        <w:t>x</w:t>
      </w:r>
      <w:r w:rsidR="00251535" w:rsidRPr="00CA1636">
        <w:rPr>
          <w:rFonts w:ascii="Times New Roman" w:hAnsi="Times New Roman"/>
          <w:sz w:val="20"/>
          <w:szCs w:val="20"/>
          <w:vertAlign w:val="baseline"/>
        </w:rPr>
        <w:t xml:space="preserve"> </w:t>
      </w:r>
      <w:r w:rsidR="009B050B" w:rsidRPr="00CA1636">
        <w:rPr>
          <w:rFonts w:ascii="Times New Roman" w:hAnsi="Times New Roman"/>
          <w:sz w:val="20"/>
          <w:szCs w:val="20"/>
          <w:vertAlign w:val="baseline"/>
        </w:rPr>
        <w:t xml:space="preserve">based RRAM devices. </w:t>
      </w:r>
      <w:r w:rsidR="00F83DCC" w:rsidRPr="00CA1636">
        <w:rPr>
          <w:rFonts w:ascii="Times New Roman" w:hAnsi="Times New Roman"/>
          <w:sz w:val="20"/>
          <w:szCs w:val="20"/>
          <w:vertAlign w:val="baseline"/>
        </w:rPr>
        <w:t xml:space="preserve">Furthermore, a possible switching mechanism for our devices is studied. </w:t>
      </w:r>
    </w:p>
    <w:p w14:paraId="406323F2" w14:textId="77777777" w:rsidR="00327D02" w:rsidRDefault="00327D02" w:rsidP="007434C9">
      <w:pPr>
        <w:spacing w:line="480" w:lineRule="auto"/>
        <w:ind w:firstLine="426"/>
        <w:jc w:val="both"/>
        <w:rPr>
          <w:rFonts w:ascii="Times New Roman" w:hAnsi="Times New Roman"/>
          <w:color w:val="FF0000"/>
          <w:sz w:val="20"/>
          <w:szCs w:val="20"/>
          <w:vertAlign w:val="baseline"/>
        </w:rPr>
      </w:pPr>
    </w:p>
    <w:p w14:paraId="2BA6FDCB" w14:textId="51BAFC1E" w:rsidR="00327D02" w:rsidRPr="00327D02" w:rsidRDefault="00327D02" w:rsidP="00327D02">
      <w:pPr>
        <w:spacing w:after="200" w:line="480" w:lineRule="auto"/>
        <w:rPr>
          <w:rFonts w:ascii="Arial" w:hAnsi="Arial" w:cs="Arial"/>
          <w:b/>
          <w:sz w:val="20"/>
          <w:szCs w:val="22"/>
          <w:vertAlign w:val="baseline"/>
          <w:lang w:val="en-GB"/>
        </w:rPr>
      </w:pPr>
      <w:r>
        <w:rPr>
          <w:rFonts w:ascii="Arial" w:hAnsi="Arial" w:cs="Arial"/>
          <w:b/>
          <w:sz w:val="20"/>
          <w:szCs w:val="22"/>
          <w:vertAlign w:val="baseline"/>
          <w:lang w:val="en-GB"/>
        </w:rPr>
        <w:t>2. Experiments</w:t>
      </w:r>
    </w:p>
    <w:p w14:paraId="61796C21" w14:textId="201673D9" w:rsidR="003C039D" w:rsidRDefault="00C43F4F" w:rsidP="003C039D">
      <w:pPr>
        <w:spacing w:line="480" w:lineRule="auto"/>
        <w:ind w:firstLine="426"/>
        <w:jc w:val="both"/>
        <w:rPr>
          <w:rFonts w:hint="eastAsia"/>
          <w:sz w:val="20"/>
          <w:szCs w:val="20"/>
          <w:vertAlign w:val="baseline"/>
        </w:rPr>
      </w:pPr>
      <w:r>
        <w:rPr>
          <w:rFonts w:ascii="Times New Roman" w:hAnsi="Times New Roman"/>
          <w:noProof/>
          <w:sz w:val="20"/>
          <w:szCs w:val="20"/>
          <w:vertAlign w:val="baseline"/>
        </w:rPr>
        <w:t xml:space="preserve"> </w:t>
      </w:r>
      <w:r w:rsidR="007434C9" w:rsidRPr="00BF3705">
        <w:rPr>
          <w:rFonts w:ascii="Times New Roman" w:hAnsi="Times New Roman"/>
          <w:color w:val="7030A0"/>
          <w:sz w:val="20"/>
          <w:szCs w:val="20"/>
          <w:vertAlign w:val="baseline"/>
        </w:rPr>
        <w:t xml:space="preserve"> </w:t>
      </w:r>
      <w:r w:rsidR="007434C9">
        <w:rPr>
          <w:rFonts w:ascii="Times New Roman" w:hAnsi="Times New Roman"/>
          <w:sz w:val="20"/>
          <w:szCs w:val="20"/>
          <w:vertAlign w:val="baseline"/>
        </w:rPr>
        <w:t>The RRAM devices with an Al/SnO</w:t>
      </w:r>
      <w:r w:rsidR="007434C9" w:rsidRPr="00A25AEA">
        <w:rPr>
          <w:rFonts w:ascii="Times New Roman" w:hAnsi="Times New Roman"/>
          <w:sz w:val="20"/>
          <w:szCs w:val="20"/>
        </w:rPr>
        <w:t>x</w:t>
      </w:r>
      <w:r w:rsidR="007434C9">
        <w:rPr>
          <w:rFonts w:ascii="Times New Roman" w:hAnsi="Times New Roman"/>
          <w:sz w:val="20"/>
          <w:szCs w:val="20"/>
          <w:vertAlign w:val="baseline"/>
        </w:rPr>
        <w:t>/Pt structure were fabricated as shown in Fig. 1(a). SnO</w:t>
      </w:r>
      <w:r w:rsidR="007434C9" w:rsidRPr="006E066F">
        <w:rPr>
          <w:rFonts w:ascii="Times New Roman" w:hAnsi="Times New Roman"/>
          <w:sz w:val="20"/>
          <w:szCs w:val="20"/>
        </w:rPr>
        <w:t>x</w:t>
      </w:r>
      <w:r w:rsidR="007434C9">
        <w:rPr>
          <w:rFonts w:ascii="Times New Roman" w:hAnsi="Times New Roman"/>
          <w:sz w:val="20"/>
          <w:szCs w:val="20"/>
          <w:vertAlign w:val="baseline"/>
        </w:rPr>
        <w:t xml:space="preserve"> thin films of 50 nm thick</w:t>
      </w:r>
      <w:r w:rsidR="00BD21D6">
        <w:rPr>
          <w:rFonts w:ascii="Times New Roman" w:hAnsi="Times New Roman"/>
          <w:sz w:val="20"/>
          <w:szCs w:val="20"/>
          <w:vertAlign w:val="baseline"/>
        </w:rPr>
        <w:t>ness</w:t>
      </w:r>
      <w:r w:rsidR="007434C9">
        <w:rPr>
          <w:rFonts w:ascii="Times New Roman" w:hAnsi="Times New Roman"/>
          <w:sz w:val="20"/>
          <w:szCs w:val="20"/>
          <w:vertAlign w:val="baseline"/>
        </w:rPr>
        <w:t xml:space="preserve"> were deposited on </w:t>
      </w:r>
      <w:r w:rsidR="000B2977">
        <w:rPr>
          <w:rFonts w:ascii="Times New Roman" w:hAnsi="Times New Roman"/>
          <w:sz w:val="20"/>
          <w:szCs w:val="20"/>
          <w:vertAlign w:val="baseline"/>
        </w:rPr>
        <w:t xml:space="preserve">a </w:t>
      </w:r>
      <w:r w:rsidR="007434C9">
        <w:rPr>
          <w:rFonts w:ascii="Times New Roman" w:hAnsi="Times New Roman"/>
          <w:sz w:val="20"/>
          <w:szCs w:val="20"/>
          <w:vertAlign w:val="baseline"/>
        </w:rPr>
        <w:t>Pt/Glass substrate at room temperature by DC sputtering with an Ar pressure of 10</w:t>
      </w:r>
      <w:r w:rsidR="007434C9" w:rsidRPr="00BF65D2">
        <w:rPr>
          <w:rFonts w:ascii="Times New Roman" w:hAnsi="Times New Roman"/>
          <w:sz w:val="20"/>
          <w:szCs w:val="20"/>
          <w:vertAlign w:val="superscript"/>
        </w:rPr>
        <w:t>-3</w:t>
      </w:r>
      <w:r w:rsidR="007434C9">
        <w:rPr>
          <w:rFonts w:ascii="Times New Roman" w:hAnsi="Times New Roman"/>
          <w:sz w:val="20"/>
          <w:szCs w:val="20"/>
          <w:vertAlign w:val="baseline"/>
        </w:rPr>
        <w:t xml:space="preserve"> mbar using a SnO target (99.9% purity, PI-KEM Ltd.). Aluminum top electrodes with a diameter of 200 µm were deposited by thermal evaporat</w:t>
      </w:r>
      <w:r w:rsidR="000B2977">
        <w:rPr>
          <w:rFonts w:ascii="Times New Roman" w:hAnsi="Times New Roman"/>
          <w:sz w:val="20"/>
          <w:szCs w:val="20"/>
          <w:vertAlign w:val="baseline"/>
        </w:rPr>
        <w:t>ion through</w:t>
      </w:r>
      <w:r w:rsidR="007434C9">
        <w:rPr>
          <w:rFonts w:ascii="Times New Roman" w:hAnsi="Times New Roman"/>
          <w:sz w:val="20"/>
          <w:szCs w:val="20"/>
          <w:vertAlign w:val="baseline"/>
        </w:rPr>
        <w:t xml:space="preserve"> a shadow mask. </w:t>
      </w:r>
      <w:r w:rsidR="007434C9">
        <w:rPr>
          <w:kern w:val="24"/>
          <w:sz w:val="20"/>
          <w:szCs w:val="20"/>
          <w:vertAlign w:val="baseline"/>
        </w:rPr>
        <w:t>Devices without undergoing annealing</w:t>
      </w:r>
      <w:r w:rsidR="009B3692">
        <w:rPr>
          <w:kern w:val="24"/>
          <w:sz w:val="20"/>
          <w:szCs w:val="20"/>
          <w:vertAlign w:val="baseline"/>
        </w:rPr>
        <w:t xml:space="preserve"> </w:t>
      </w:r>
      <w:r w:rsidR="009B3692" w:rsidRPr="00F608A9">
        <w:rPr>
          <w:kern w:val="24"/>
          <w:sz w:val="20"/>
          <w:szCs w:val="20"/>
          <w:vertAlign w:val="baseline"/>
        </w:rPr>
        <w:t>or</w:t>
      </w:r>
      <w:r w:rsidR="009B3692" w:rsidRPr="009B3692">
        <w:rPr>
          <w:color w:val="FF0000"/>
          <w:kern w:val="24"/>
          <w:sz w:val="20"/>
          <w:szCs w:val="20"/>
          <w:vertAlign w:val="baseline"/>
        </w:rPr>
        <w:t xml:space="preserve"> </w:t>
      </w:r>
      <w:r w:rsidR="009B3692" w:rsidRPr="00F608A9">
        <w:rPr>
          <w:kern w:val="24"/>
          <w:sz w:val="20"/>
          <w:szCs w:val="20"/>
          <w:vertAlign w:val="baseline"/>
        </w:rPr>
        <w:t>annealed in air</w:t>
      </w:r>
      <w:r w:rsidR="007434C9" w:rsidRPr="00F608A9">
        <w:rPr>
          <w:kern w:val="24"/>
          <w:sz w:val="20"/>
          <w:szCs w:val="20"/>
          <w:vertAlign w:val="baseline"/>
        </w:rPr>
        <w:t xml:space="preserve"> </w:t>
      </w:r>
      <w:r w:rsidR="007434C9">
        <w:rPr>
          <w:kern w:val="24"/>
          <w:sz w:val="20"/>
          <w:szCs w:val="20"/>
          <w:vertAlign w:val="baseline"/>
        </w:rPr>
        <w:t xml:space="preserve">did not show good resistive switching </w:t>
      </w:r>
      <w:r w:rsidR="007434C9">
        <w:rPr>
          <w:rFonts w:hint="eastAsia"/>
          <w:kern w:val="24"/>
          <w:sz w:val="20"/>
          <w:szCs w:val="20"/>
          <w:vertAlign w:val="baseline"/>
        </w:rPr>
        <w:t>behavior</w:t>
      </w:r>
      <w:r w:rsidR="000723DF">
        <w:rPr>
          <w:kern w:val="24"/>
          <w:sz w:val="20"/>
          <w:szCs w:val="20"/>
          <w:vertAlign w:val="baseline"/>
        </w:rPr>
        <w:t>.</w:t>
      </w:r>
      <w:r w:rsidR="007434C9">
        <w:rPr>
          <w:kern w:val="24"/>
          <w:sz w:val="20"/>
          <w:szCs w:val="20"/>
          <w:vertAlign w:val="baseline"/>
        </w:rPr>
        <w:t xml:space="preserve"> The best device performance was achieve</w:t>
      </w:r>
      <w:r w:rsidR="007434C9">
        <w:rPr>
          <w:rFonts w:hint="eastAsia"/>
          <w:kern w:val="24"/>
          <w:sz w:val="20"/>
          <w:szCs w:val="20"/>
          <w:vertAlign w:val="baseline"/>
        </w:rPr>
        <w:t>d</w:t>
      </w:r>
      <w:r w:rsidR="007434C9">
        <w:rPr>
          <w:kern w:val="24"/>
          <w:sz w:val="20"/>
          <w:szCs w:val="20"/>
          <w:vertAlign w:val="baseline"/>
        </w:rPr>
        <w:t xml:space="preserve"> after the devices were annealed in nitrogen with an optimum annealing temperature of </w:t>
      </w:r>
      <w:r w:rsidR="007434C9">
        <w:rPr>
          <w:rFonts w:ascii="Times New Roman" w:hAnsi="Times New Roman"/>
          <w:sz w:val="20"/>
          <w:szCs w:val="20"/>
          <w:vertAlign w:val="baseline"/>
        </w:rPr>
        <w:t xml:space="preserve">300 </w:t>
      </w:r>
      <w:r w:rsidR="007434C9">
        <w:rPr>
          <w:rFonts w:ascii="Times New Roman" w:hAnsi="Times New Roman"/>
          <w:sz w:val="20"/>
          <w:szCs w:val="20"/>
          <w:vertAlign w:val="superscript"/>
        </w:rPr>
        <w:t>o</w:t>
      </w:r>
      <w:r w:rsidR="007434C9">
        <w:rPr>
          <w:rFonts w:ascii="Times New Roman" w:hAnsi="Times New Roman"/>
          <w:sz w:val="20"/>
          <w:szCs w:val="20"/>
          <w:vertAlign w:val="baseline"/>
        </w:rPr>
        <w:t xml:space="preserve">C. The annealing was carried out </w:t>
      </w:r>
      <w:r w:rsidR="007434C9" w:rsidRPr="0080099A">
        <w:rPr>
          <w:rFonts w:ascii="Times New Roman" w:hAnsi="Times New Roman"/>
          <w:sz w:val="20"/>
          <w:szCs w:val="20"/>
          <w:vertAlign w:val="baseline"/>
        </w:rPr>
        <w:t>using a Linkam annealer with a PR</w:t>
      </w:r>
      <w:r w:rsidR="007434C9">
        <w:rPr>
          <w:rFonts w:ascii="Times New Roman" w:hAnsi="Times New Roman"/>
          <w:sz w:val="20"/>
          <w:szCs w:val="20"/>
          <w:vertAlign w:val="baseline"/>
        </w:rPr>
        <w:t xml:space="preserve"> </w:t>
      </w:r>
      <w:r w:rsidR="007434C9" w:rsidRPr="0080099A">
        <w:rPr>
          <w:rFonts w:ascii="Times New Roman" w:hAnsi="Times New Roman"/>
          <w:sz w:val="20"/>
          <w:szCs w:val="20"/>
          <w:vertAlign w:val="baseline"/>
        </w:rPr>
        <w:t>600 temperature control unit which has 1</w:t>
      </w:r>
      <w:r w:rsidR="007434C9" w:rsidRPr="0080099A">
        <w:rPr>
          <w:rFonts w:ascii="Times New Roman" w:hAnsi="Times New Roman"/>
          <w:sz w:val="20"/>
          <w:szCs w:val="20"/>
          <w:vertAlign w:val="superscript"/>
        </w:rPr>
        <w:t xml:space="preserve"> o</w:t>
      </w:r>
      <w:r w:rsidR="007434C9" w:rsidRPr="0080099A">
        <w:rPr>
          <w:rFonts w:ascii="Times New Roman" w:hAnsi="Times New Roman"/>
          <w:sz w:val="20"/>
          <w:szCs w:val="20"/>
          <w:vertAlign w:val="baseline"/>
        </w:rPr>
        <w:t>C temperature accuracy and stability.</w:t>
      </w:r>
      <w:r w:rsidR="007434C9">
        <w:rPr>
          <w:rFonts w:ascii="Times New Roman" w:hAnsi="Times New Roman"/>
          <w:sz w:val="20"/>
          <w:szCs w:val="20"/>
          <w:vertAlign w:val="baseline"/>
        </w:rPr>
        <w:t xml:space="preserve"> Only results from devices annealed in nitrogen at 300 </w:t>
      </w:r>
      <w:r w:rsidR="007434C9" w:rsidRPr="00964BDA">
        <w:rPr>
          <w:rFonts w:ascii="Times New Roman" w:hAnsi="Times New Roman"/>
          <w:sz w:val="20"/>
          <w:szCs w:val="20"/>
          <w:vertAlign w:val="superscript"/>
        </w:rPr>
        <w:t>o</w:t>
      </w:r>
      <w:r w:rsidR="007434C9">
        <w:rPr>
          <w:rFonts w:ascii="Times New Roman" w:hAnsi="Times New Roman"/>
          <w:sz w:val="20"/>
          <w:szCs w:val="20"/>
          <w:vertAlign w:val="baseline"/>
        </w:rPr>
        <w:t>C are shown in this paper. The devices</w:t>
      </w:r>
      <w:r w:rsidR="007434C9" w:rsidRPr="00E526A6">
        <w:rPr>
          <w:rFonts w:ascii="Times New Roman" w:hAnsi="Times New Roman"/>
          <w:sz w:val="20"/>
          <w:szCs w:val="20"/>
          <w:vertAlign w:val="baseline"/>
        </w:rPr>
        <w:t xml:space="preserve"> were characterized using a semiconductor parameter analyzer (E5270B, Agilent Technologies) at room temperature.</w:t>
      </w:r>
      <w:r w:rsidR="007434C9" w:rsidRPr="00E526A6">
        <w:rPr>
          <w:rFonts w:hint="eastAsia"/>
          <w:sz w:val="20"/>
          <w:szCs w:val="20"/>
        </w:rPr>
        <w:t xml:space="preserve"> </w:t>
      </w:r>
      <w:r w:rsidR="007434C9">
        <w:rPr>
          <w:sz w:val="20"/>
          <w:szCs w:val="20"/>
          <w:vertAlign w:val="baseline"/>
        </w:rPr>
        <w:t xml:space="preserve"> During </w:t>
      </w:r>
      <w:r w:rsidR="000723DF">
        <w:rPr>
          <w:sz w:val="20"/>
          <w:szCs w:val="20"/>
          <w:vertAlign w:val="baseline"/>
        </w:rPr>
        <w:t xml:space="preserve">the </w:t>
      </w:r>
      <w:r w:rsidR="000723DF" w:rsidRPr="00CD72B8">
        <w:rPr>
          <w:i/>
          <w:sz w:val="20"/>
          <w:szCs w:val="20"/>
          <w:vertAlign w:val="baseline"/>
        </w:rPr>
        <w:t>I</w:t>
      </w:r>
      <w:r w:rsidR="007434C9" w:rsidRPr="00CD72B8">
        <w:rPr>
          <w:i/>
          <w:iCs/>
          <w:sz w:val="20"/>
          <w:szCs w:val="20"/>
          <w:vertAlign w:val="baseline"/>
        </w:rPr>
        <w:t>-V</w:t>
      </w:r>
      <w:r w:rsidR="007434C9">
        <w:rPr>
          <w:sz w:val="20"/>
          <w:szCs w:val="20"/>
          <w:vertAlign w:val="baseline"/>
        </w:rPr>
        <w:t xml:space="preserve"> measurement</w:t>
      </w:r>
      <w:r w:rsidR="008158A5">
        <w:rPr>
          <w:sz w:val="20"/>
          <w:szCs w:val="20"/>
          <w:vertAlign w:val="baseline"/>
        </w:rPr>
        <w:t>s</w:t>
      </w:r>
      <w:r w:rsidR="007434C9">
        <w:rPr>
          <w:sz w:val="20"/>
          <w:szCs w:val="20"/>
          <w:vertAlign w:val="baseline"/>
        </w:rPr>
        <w:t xml:space="preserve">, the top electrode was biased positively and the bottom electrode was grounded. </w:t>
      </w:r>
      <w:r w:rsidR="003C039D" w:rsidRPr="003C039D">
        <w:rPr>
          <w:sz w:val="20"/>
          <w:szCs w:val="20"/>
          <w:vertAlign w:val="baseline"/>
        </w:rPr>
        <w:t>To correlate the device performance and SnO</w:t>
      </w:r>
      <w:r w:rsidR="003C039D" w:rsidRPr="003C039D">
        <w:rPr>
          <w:sz w:val="20"/>
          <w:szCs w:val="20"/>
        </w:rPr>
        <w:t>x</w:t>
      </w:r>
      <w:r w:rsidR="003C039D" w:rsidRPr="003C039D">
        <w:rPr>
          <w:sz w:val="20"/>
          <w:szCs w:val="20"/>
          <w:vertAlign w:val="baseline"/>
        </w:rPr>
        <w:t xml:space="preserve"> film compositions, x-ray photoelectron spectra (XPS) were taken on SnO</w:t>
      </w:r>
      <w:r w:rsidR="003C039D" w:rsidRPr="003C039D">
        <w:rPr>
          <w:sz w:val="20"/>
          <w:szCs w:val="20"/>
        </w:rPr>
        <w:t>x</w:t>
      </w:r>
      <w:r w:rsidR="003C039D" w:rsidRPr="003C039D">
        <w:rPr>
          <w:sz w:val="20"/>
          <w:szCs w:val="20"/>
          <w:vertAlign w:val="baseline"/>
        </w:rPr>
        <w:t xml:space="preserve"> films under different thermal annealing conditions, using an ultra-high vacuum spectrometer consisting of a twin anode x-ray source and a PSP Vacuum Technology 5-channel electron energy analyzer. </w:t>
      </w:r>
      <w:r w:rsidR="00610B21" w:rsidRPr="003C039D">
        <w:rPr>
          <w:sz w:val="20"/>
          <w:szCs w:val="20"/>
          <w:vertAlign w:val="baseline"/>
        </w:rPr>
        <w:t>The</w:t>
      </w:r>
      <w:r w:rsidR="003C039D" w:rsidRPr="003C039D">
        <w:rPr>
          <w:sz w:val="20"/>
          <w:szCs w:val="20"/>
          <w:vertAlign w:val="baseline"/>
        </w:rPr>
        <w:t xml:space="preserve"> crystal structure of the SnO</w:t>
      </w:r>
      <w:r w:rsidR="003C039D" w:rsidRPr="003C039D">
        <w:rPr>
          <w:sz w:val="20"/>
          <w:szCs w:val="20"/>
        </w:rPr>
        <w:t>x</w:t>
      </w:r>
      <w:r w:rsidR="003C039D" w:rsidRPr="003C039D">
        <w:rPr>
          <w:sz w:val="20"/>
          <w:szCs w:val="20"/>
          <w:vertAlign w:val="baseline"/>
        </w:rPr>
        <w:t xml:space="preserve"> film annealed in nitrogen was analyzed by x-ray diffraction (XRD).</w:t>
      </w:r>
      <w:r w:rsidR="009863A2">
        <w:rPr>
          <w:sz w:val="20"/>
          <w:szCs w:val="20"/>
          <w:vertAlign w:val="baseline"/>
        </w:rPr>
        <w:t xml:space="preserve"> </w:t>
      </w:r>
      <w:r w:rsidR="00610B21" w:rsidRPr="00F608A9">
        <w:rPr>
          <w:sz w:val="20"/>
          <w:szCs w:val="20"/>
          <w:vertAlign w:val="baseline"/>
        </w:rPr>
        <w:t xml:space="preserve">Furthermore, </w:t>
      </w:r>
      <w:r w:rsidR="000D2AE3" w:rsidRPr="00F608A9">
        <w:rPr>
          <w:sz w:val="20"/>
          <w:szCs w:val="20"/>
          <w:vertAlign w:val="baseline"/>
        </w:rPr>
        <w:t>t</w:t>
      </w:r>
      <w:r w:rsidR="00610B21" w:rsidRPr="00F608A9">
        <w:rPr>
          <w:sz w:val="20"/>
          <w:szCs w:val="20"/>
          <w:vertAlign w:val="baseline"/>
        </w:rPr>
        <w:t>he band gap of the SnO</w:t>
      </w:r>
      <w:r w:rsidR="00610B21" w:rsidRPr="00F608A9">
        <w:rPr>
          <w:sz w:val="20"/>
          <w:szCs w:val="20"/>
        </w:rPr>
        <w:t>x</w:t>
      </w:r>
      <w:r w:rsidR="00610B21" w:rsidRPr="00F608A9">
        <w:rPr>
          <w:sz w:val="20"/>
          <w:szCs w:val="20"/>
          <w:vertAlign w:val="baseline"/>
        </w:rPr>
        <w:t xml:space="preserve"> films under different thermal annealing conditions were </w:t>
      </w:r>
      <w:r w:rsidR="000D2AE3" w:rsidRPr="00F608A9">
        <w:rPr>
          <w:sz w:val="20"/>
          <w:szCs w:val="20"/>
          <w:vertAlign w:val="baseline"/>
        </w:rPr>
        <w:t xml:space="preserve">estimated from variable angle spectroscopic ellipsometry (VASE) data </w:t>
      </w:r>
      <w:r w:rsidR="00610B21" w:rsidRPr="00F608A9">
        <w:rPr>
          <w:sz w:val="20"/>
          <w:szCs w:val="20"/>
          <w:vertAlign w:val="baseline"/>
        </w:rPr>
        <w:t xml:space="preserve">measured </w:t>
      </w:r>
      <w:r w:rsidR="000D2AE3" w:rsidRPr="00F608A9">
        <w:rPr>
          <w:sz w:val="20"/>
          <w:szCs w:val="20"/>
          <w:vertAlign w:val="baseline"/>
        </w:rPr>
        <w:t xml:space="preserve">using </w:t>
      </w:r>
      <w:r w:rsidR="00610B21" w:rsidRPr="00F608A9">
        <w:rPr>
          <w:sz w:val="20"/>
          <w:szCs w:val="20"/>
          <w:vertAlign w:val="baseline"/>
        </w:rPr>
        <w:t xml:space="preserve">a J. A. Woollam M2000 ellipsometer at the three angles </w:t>
      </w:r>
      <w:r w:rsidR="000D2AE3" w:rsidRPr="00F608A9">
        <w:rPr>
          <w:sz w:val="20"/>
          <w:szCs w:val="20"/>
          <w:vertAlign w:val="baseline"/>
        </w:rPr>
        <w:t xml:space="preserve">of incidence </w:t>
      </w:r>
      <w:r w:rsidR="00610B21" w:rsidRPr="00F608A9">
        <w:rPr>
          <w:sz w:val="20"/>
          <w:szCs w:val="20"/>
          <w:vertAlign w:val="baseline"/>
        </w:rPr>
        <w:t xml:space="preserve">65 </w:t>
      </w:r>
      <w:r w:rsidR="00610B21" w:rsidRPr="00F608A9">
        <w:rPr>
          <w:sz w:val="20"/>
          <w:szCs w:val="20"/>
          <w:vertAlign w:val="superscript"/>
        </w:rPr>
        <w:t>o</w:t>
      </w:r>
      <w:r w:rsidR="00610B21" w:rsidRPr="00F608A9">
        <w:rPr>
          <w:sz w:val="20"/>
          <w:szCs w:val="20"/>
          <w:vertAlign w:val="baseline"/>
        </w:rPr>
        <w:t xml:space="preserve">, 70 </w:t>
      </w:r>
      <w:r w:rsidR="00610B21" w:rsidRPr="00F608A9">
        <w:rPr>
          <w:sz w:val="20"/>
          <w:szCs w:val="20"/>
          <w:vertAlign w:val="superscript"/>
        </w:rPr>
        <w:t>o</w:t>
      </w:r>
      <w:r w:rsidR="00610B21" w:rsidRPr="00F608A9">
        <w:rPr>
          <w:sz w:val="20"/>
          <w:szCs w:val="20"/>
          <w:vertAlign w:val="baseline"/>
        </w:rPr>
        <w:t xml:space="preserve"> and 75 </w:t>
      </w:r>
      <w:r w:rsidR="00610B21" w:rsidRPr="00F608A9">
        <w:rPr>
          <w:sz w:val="20"/>
          <w:szCs w:val="20"/>
          <w:vertAlign w:val="superscript"/>
        </w:rPr>
        <w:t>o</w:t>
      </w:r>
      <w:r w:rsidR="00610B21" w:rsidRPr="00F608A9">
        <w:rPr>
          <w:sz w:val="20"/>
          <w:szCs w:val="20"/>
          <w:vertAlign w:val="baseline"/>
        </w:rPr>
        <w:t xml:space="preserve"> </w:t>
      </w:r>
      <w:r w:rsidR="000D2AE3" w:rsidRPr="00F608A9">
        <w:rPr>
          <w:sz w:val="20"/>
          <w:szCs w:val="20"/>
          <w:vertAlign w:val="baseline"/>
        </w:rPr>
        <w:t xml:space="preserve">in the energy range 0.7 to 5.2 eV (referring to </w:t>
      </w:r>
      <w:r w:rsidR="00610B21" w:rsidRPr="00F608A9">
        <w:rPr>
          <w:sz w:val="20"/>
          <w:szCs w:val="20"/>
          <w:vertAlign w:val="baseline"/>
        </w:rPr>
        <w:t>a wavelength range</w:t>
      </w:r>
      <w:r w:rsidR="00863B28" w:rsidRPr="00F608A9">
        <w:rPr>
          <w:sz w:val="20"/>
          <w:szCs w:val="20"/>
          <w:vertAlign w:val="baseline"/>
        </w:rPr>
        <w:t xml:space="preserve"> </w:t>
      </w:r>
      <w:r w:rsidR="00863B28" w:rsidRPr="00F608A9">
        <w:rPr>
          <w:rFonts w:ascii="Times New Roman" w:hAnsi="Times New Roman"/>
          <w:sz w:val="20"/>
          <w:szCs w:val="20"/>
          <w:vertAlign w:val="baseline"/>
        </w:rPr>
        <w:t>λ</w:t>
      </w:r>
      <w:r w:rsidR="000D2AE3" w:rsidRPr="00F608A9">
        <w:rPr>
          <w:rFonts w:ascii="Times New Roman" w:hAnsi="Times New Roman"/>
          <w:sz w:val="20"/>
          <w:szCs w:val="20"/>
          <w:vertAlign w:val="baseline"/>
        </w:rPr>
        <w:t xml:space="preserve"> </w:t>
      </w:r>
      <w:r w:rsidR="00863B28" w:rsidRPr="00F608A9">
        <w:rPr>
          <w:sz w:val="20"/>
          <w:szCs w:val="20"/>
          <w:vertAlign w:val="baseline"/>
        </w:rPr>
        <w:t>=</w:t>
      </w:r>
      <w:r w:rsidR="000D2AE3" w:rsidRPr="00F608A9">
        <w:rPr>
          <w:sz w:val="20"/>
          <w:szCs w:val="20"/>
          <w:vertAlign w:val="baseline"/>
        </w:rPr>
        <w:t xml:space="preserve"> </w:t>
      </w:r>
      <w:r w:rsidR="00863B28" w:rsidRPr="00F608A9">
        <w:rPr>
          <w:sz w:val="20"/>
          <w:szCs w:val="20"/>
          <w:vertAlign w:val="baseline"/>
        </w:rPr>
        <w:t>241.1 to</w:t>
      </w:r>
      <w:r w:rsidR="00610B21" w:rsidRPr="00F608A9">
        <w:t xml:space="preserve"> </w:t>
      </w:r>
      <w:r w:rsidR="00610B21" w:rsidRPr="00F608A9">
        <w:rPr>
          <w:sz w:val="20"/>
          <w:szCs w:val="20"/>
          <w:vertAlign w:val="baseline"/>
        </w:rPr>
        <w:t>1686.7 nm</w:t>
      </w:r>
      <w:r w:rsidR="000D2AE3" w:rsidRPr="00F608A9">
        <w:rPr>
          <w:sz w:val="20"/>
          <w:szCs w:val="20"/>
          <w:vertAlign w:val="baseline"/>
        </w:rPr>
        <w:t>)</w:t>
      </w:r>
      <w:r w:rsidR="00610B21" w:rsidRPr="00F608A9">
        <w:rPr>
          <w:sz w:val="20"/>
          <w:szCs w:val="20"/>
          <w:vertAlign w:val="baseline"/>
        </w:rPr>
        <w:t>.</w:t>
      </w:r>
    </w:p>
    <w:p w14:paraId="15CBB816" w14:textId="77777777" w:rsidR="00A60BEF" w:rsidRDefault="00A60BEF" w:rsidP="003C039D">
      <w:pPr>
        <w:spacing w:line="480" w:lineRule="auto"/>
        <w:ind w:firstLine="426"/>
        <w:jc w:val="both"/>
        <w:rPr>
          <w:rFonts w:hint="eastAsia"/>
          <w:sz w:val="20"/>
          <w:szCs w:val="20"/>
          <w:vertAlign w:val="baseline"/>
        </w:rPr>
      </w:pPr>
    </w:p>
    <w:p w14:paraId="4361DC7D" w14:textId="77777777" w:rsidR="00A60BEF" w:rsidRDefault="00A60BEF" w:rsidP="003C039D">
      <w:pPr>
        <w:spacing w:line="480" w:lineRule="auto"/>
        <w:ind w:firstLine="426"/>
        <w:jc w:val="both"/>
        <w:rPr>
          <w:rFonts w:hint="eastAsia"/>
          <w:sz w:val="20"/>
          <w:szCs w:val="20"/>
          <w:vertAlign w:val="baseline"/>
        </w:rPr>
      </w:pPr>
    </w:p>
    <w:p w14:paraId="7773DF33" w14:textId="67F406BA" w:rsidR="009124BA" w:rsidRPr="00F608A9" w:rsidRDefault="009124BA" w:rsidP="009124BA">
      <w:pPr>
        <w:spacing w:after="200" w:line="480" w:lineRule="auto"/>
        <w:rPr>
          <w:rFonts w:hint="eastAsia"/>
          <w:sz w:val="20"/>
          <w:szCs w:val="20"/>
          <w:vertAlign w:val="baseline"/>
        </w:rPr>
      </w:pPr>
      <w:r>
        <w:rPr>
          <w:rFonts w:ascii="Arial" w:hAnsi="Arial" w:cs="Arial"/>
          <w:b/>
          <w:sz w:val="20"/>
          <w:szCs w:val="22"/>
          <w:vertAlign w:val="baseline"/>
          <w:lang w:val="en-GB"/>
        </w:rPr>
        <w:t>3. Results and discussion</w:t>
      </w:r>
    </w:p>
    <w:p w14:paraId="0A36182A" w14:textId="49F88A0B" w:rsidR="007434C9" w:rsidRDefault="007434C9" w:rsidP="000A307A">
      <w:pPr>
        <w:spacing w:line="480" w:lineRule="auto"/>
        <w:ind w:firstLine="426"/>
        <w:jc w:val="both"/>
        <w:rPr>
          <w:rFonts w:hint="eastAsia"/>
          <w:kern w:val="24"/>
          <w:sz w:val="20"/>
          <w:szCs w:val="20"/>
          <w:vertAlign w:val="baseline"/>
        </w:rPr>
      </w:pPr>
      <w:r>
        <w:rPr>
          <w:sz w:val="20"/>
          <w:szCs w:val="20"/>
          <w:vertAlign w:val="baseline"/>
        </w:rPr>
        <w:t xml:space="preserve">Figure 1(b) </w:t>
      </w:r>
      <w:r w:rsidRPr="00CF76D1">
        <w:rPr>
          <w:kern w:val="24"/>
          <w:sz w:val="20"/>
          <w:szCs w:val="20"/>
          <w:vertAlign w:val="baseline"/>
        </w:rPr>
        <w:t xml:space="preserve">shows the typical </w:t>
      </w:r>
      <w:r w:rsidRPr="00CB6315">
        <w:rPr>
          <w:i/>
          <w:iCs/>
          <w:kern w:val="24"/>
          <w:sz w:val="20"/>
          <w:szCs w:val="20"/>
          <w:vertAlign w:val="baseline"/>
        </w:rPr>
        <w:t>I-V</w:t>
      </w:r>
      <w:r w:rsidRPr="00CF76D1">
        <w:rPr>
          <w:kern w:val="24"/>
          <w:sz w:val="20"/>
          <w:szCs w:val="20"/>
          <w:vertAlign w:val="baseline"/>
        </w:rPr>
        <w:t xml:space="preserve"> characteristics of a SnO</w:t>
      </w:r>
      <w:r w:rsidRPr="00B02BE3">
        <w:rPr>
          <w:kern w:val="24"/>
          <w:sz w:val="20"/>
          <w:szCs w:val="20"/>
        </w:rPr>
        <w:t>x</w:t>
      </w:r>
      <w:r>
        <w:rPr>
          <w:kern w:val="24"/>
          <w:sz w:val="20"/>
          <w:szCs w:val="20"/>
          <w:vertAlign w:val="baseline"/>
        </w:rPr>
        <w:t>-</w:t>
      </w:r>
      <w:r w:rsidRPr="00CF76D1">
        <w:rPr>
          <w:kern w:val="24"/>
          <w:sz w:val="20"/>
          <w:szCs w:val="20"/>
          <w:vertAlign w:val="baseline"/>
        </w:rPr>
        <w:t xml:space="preserve">based RRAM that produces bipolar resistive switching up to 100 cycles. DC voltage was applied to the top </w:t>
      </w:r>
      <w:r>
        <w:rPr>
          <w:kern w:val="24"/>
          <w:sz w:val="20"/>
          <w:szCs w:val="20"/>
          <w:vertAlign w:val="baseline"/>
        </w:rPr>
        <w:t>a</w:t>
      </w:r>
      <w:r w:rsidRPr="00CF76D1">
        <w:rPr>
          <w:kern w:val="24"/>
          <w:sz w:val="20"/>
          <w:szCs w:val="20"/>
          <w:vertAlign w:val="baseline"/>
        </w:rPr>
        <w:t>l</w:t>
      </w:r>
      <w:r>
        <w:rPr>
          <w:kern w:val="24"/>
          <w:sz w:val="20"/>
          <w:szCs w:val="20"/>
          <w:vertAlign w:val="baseline"/>
        </w:rPr>
        <w:t>uminum</w:t>
      </w:r>
      <w:r w:rsidRPr="00CF76D1">
        <w:rPr>
          <w:kern w:val="24"/>
          <w:sz w:val="20"/>
          <w:szCs w:val="20"/>
          <w:vertAlign w:val="baseline"/>
        </w:rPr>
        <w:t xml:space="preserve"> electrode in a sequence of </w:t>
      </w:r>
      <w:r>
        <w:rPr>
          <w:kern w:val="24"/>
          <w:sz w:val="20"/>
          <w:szCs w:val="20"/>
          <w:vertAlign w:val="baseline"/>
        </w:rPr>
        <w:br/>
      </w:r>
      <w:r w:rsidRPr="00CF76D1">
        <w:rPr>
          <w:kern w:val="24"/>
          <w:sz w:val="20"/>
          <w:szCs w:val="20"/>
          <w:vertAlign w:val="baseline"/>
        </w:rPr>
        <w:t xml:space="preserve">0 </w:t>
      </w:r>
      <w:r>
        <w:rPr>
          <w:kern w:val="24"/>
          <w:sz w:val="20"/>
          <w:szCs w:val="20"/>
          <w:vertAlign w:val="baseline"/>
        </w:rPr>
        <w:t>V</w:t>
      </w:r>
      <w:r w:rsidRPr="00CF76D1">
        <w:rPr>
          <w:kern w:val="24"/>
          <w:sz w:val="20"/>
          <w:szCs w:val="20"/>
          <w:vertAlign w:val="baseline"/>
        </w:rPr>
        <w:t xml:space="preserve">→ 5 </w:t>
      </w:r>
      <w:r>
        <w:rPr>
          <w:kern w:val="24"/>
          <w:sz w:val="20"/>
          <w:szCs w:val="20"/>
          <w:vertAlign w:val="baseline"/>
        </w:rPr>
        <w:t>V</w:t>
      </w:r>
      <w:r w:rsidRPr="00CF76D1">
        <w:rPr>
          <w:kern w:val="24"/>
          <w:sz w:val="20"/>
          <w:szCs w:val="20"/>
          <w:vertAlign w:val="baseline"/>
        </w:rPr>
        <w:t xml:space="preserve">→ 0 </w:t>
      </w:r>
      <w:r>
        <w:rPr>
          <w:kern w:val="24"/>
          <w:sz w:val="20"/>
          <w:szCs w:val="20"/>
          <w:vertAlign w:val="baseline"/>
        </w:rPr>
        <w:t>V</w:t>
      </w:r>
      <w:r w:rsidRPr="00CF76D1">
        <w:rPr>
          <w:kern w:val="24"/>
          <w:sz w:val="20"/>
          <w:szCs w:val="20"/>
          <w:vertAlign w:val="baseline"/>
        </w:rPr>
        <w:t xml:space="preserve">→ -5 </w:t>
      </w:r>
      <w:r>
        <w:rPr>
          <w:kern w:val="24"/>
          <w:sz w:val="20"/>
          <w:szCs w:val="20"/>
          <w:vertAlign w:val="baseline"/>
        </w:rPr>
        <w:t>V</w:t>
      </w:r>
      <w:r w:rsidRPr="00CF76D1">
        <w:rPr>
          <w:kern w:val="24"/>
          <w:sz w:val="20"/>
          <w:szCs w:val="20"/>
          <w:vertAlign w:val="baseline"/>
        </w:rPr>
        <w:t>→ 0</w:t>
      </w:r>
      <w:r>
        <w:rPr>
          <w:kern w:val="24"/>
          <w:sz w:val="20"/>
          <w:szCs w:val="20"/>
          <w:vertAlign w:val="baseline"/>
        </w:rPr>
        <w:t xml:space="preserve"> V</w:t>
      </w:r>
      <w:r w:rsidRPr="00CF76D1">
        <w:rPr>
          <w:kern w:val="24"/>
          <w:sz w:val="20"/>
          <w:szCs w:val="20"/>
          <w:vertAlign w:val="baseline"/>
        </w:rPr>
        <w:t>. Compliance currents were fixed at 1 mA in both the positive and negative voltage region</w:t>
      </w:r>
      <w:r>
        <w:rPr>
          <w:kern w:val="24"/>
          <w:sz w:val="20"/>
          <w:szCs w:val="20"/>
          <w:vertAlign w:val="baseline"/>
        </w:rPr>
        <w:t>s</w:t>
      </w:r>
      <w:r w:rsidRPr="00CF76D1">
        <w:rPr>
          <w:kern w:val="24"/>
          <w:sz w:val="20"/>
          <w:szCs w:val="20"/>
          <w:vertAlign w:val="baseline"/>
        </w:rPr>
        <w:t xml:space="preserve"> to prevent permanent </w:t>
      </w:r>
      <w:r>
        <w:rPr>
          <w:kern w:val="24"/>
          <w:sz w:val="20"/>
          <w:szCs w:val="20"/>
          <w:vertAlign w:val="baseline"/>
        </w:rPr>
        <w:t xml:space="preserve">breakdown of the device. We found that </w:t>
      </w:r>
      <w:r w:rsidR="00E436E2">
        <w:rPr>
          <w:kern w:val="24"/>
          <w:sz w:val="20"/>
          <w:szCs w:val="20"/>
          <w:vertAlign w:val="baseline"/>
        </w:rPr>
        <w:t xml:space="preserve">a </w:t>
      </w:r>
      <w:r>
        <w:rPr>
          <w:kern w:val="24"/>
          <w:sz w:val="20"/>
          <w:szCs w:val="20"/>
          <w:vertAlign w:val="baseline"/>
        </w:rPr>
        <w:t>forming process was not required for our SnO</w:t>
      </w:r>
      <w:r w:rsidRPr="005041D6">
        <w:rPr>
          <w:kern w:val="24"/>
          <w:sz w:val="20"/>
          <w:szCs w:val="20"/>
        </w:rPr>
        <w:t>x</w:t>
      </w:r>
      <w:r>
        <w:rPr>
          <w:kern w:val="24"/>
          <w:sz w:val="20"/>
          <w:szCs w:val="20"/>
          <w:vertAlign w:val="baseline"/>
        </w:rPr>
        <w:t xml:space="preserve"> RRAM. The set process was observed in the positive voltage region and the reset process was observed in the negative voltage region. </w:t>
      </w:r>
    </w:p>
    <w:p w14:paraId="5849C57E" w14:textId="22E86D51" w:rsidR="003C039D" w:rsidRPr="00335902" w:rsidRDefault="003C039D" w:rsidP="003C039D">
      <w:pPr>
        <w:spacing w:line="480" w:lineRule="auto"/>
        <w:ind w:firstLine="426"/>
        <w:jc w:val="both"/>
        <w:rPr>
          <w:rFonts w:hint="eastAsia"/>
          <w:kern w:val="24"/>
          <w:sz w:val="20"/>
          <w:szCs w:val="20"/>
          <w:vertAlign w:val="baseline"/>
        </w:rPr>
      </w:pPr>
      <w:r w:rsidRPr="0042392C">
        <w:rPr>
          <w:kern w:val="24"/>
          <w:sz w:val="20"/>
          <w:szCs w:val="20"/>
          <w:vertAlign w:val="baseline"/>
        </w:rPr>
        <w:t>Figure 2 compares the Sn</w:t>
      </w:r>
      <w:r w:rsidR="000D2AE3">
        <w:rPr>
          <w:kern w:val="24"/>
          <w:sz w:val="20"/>
          <w:szCs w:val="20"/>
          <w:vertAlign w:val="baseline"/>
        </w:rPr>
        <w:t xml:space="preserve"> </w:t>
      </w:r>
      <w:r w:rsidRPr="0042392C">
        <w:rPr>
          <w:kern w:val="24"/>
          <w:sz w:val="20"/>
          <w:szCs w:val="20"/>
          <w:vertAlign w:val="baseline"/>
        </w:rPr>
        <w:t>3d</w:t>
      </w:r>
      <w:r w:rsidRPr="0042392C">
        <w:rPr>
          <w:kern w:val="24"/>
          <w:sz w:val="20"/>
          <w:szCs w:val="20"/>
        </w:rPr>
        <w:t>5/2</w:t>
      </w:r>
      <w:r w:rsidRPr="0042392C">
        <w:rPr>
          <w:kern w:val="24"/>
          <w:sz w:val="20"/>
          <w:szCs w:val="20"/>
          <w:vertAlign w:val="baseline"/>
        </w:rPr>
        <w:t xml:space="preserve"> XPS spectra from the as</w:t>
      </w:r>
      <w:r w:rsidR="004310F1">
        <w:rPr>
          <w:kern w:val="24"/>
          <w:sz w:val="20"/>
          <w:szCs w:val="20"/>
          <w:vertAlign w:val="baseline"/>
        </w:rPr>
        <w:t>-</w:t>
      </w:r>
      <w:r w:rsidRPr="0042392C">
        <w:rPr>
          <w:kern w:val="24"/>
          <w:sz w:val="20"/>
          <w:szCs w:val="20"/>
          <w:vertAlign w:val="baseline"/>
        </w:rPr>
        <w:t>grown sample (a), the sample anneale</w:t>
      </w:r>
      <w:r w:rsidRPr="0042392C">
        <w:rPr>
          <w:rFonts w:hint="eastAsia"/>
          <w:kern w:val="24"/>
          <w:sz w:val="20"/>
          <w:szCs w:val="20"/>
          <w:vertAlign w:val="baseline"/>
        </w:rPr>
        <w:t>d</w:t>
      </w:r>
      <w:r w:rsidRPr="0042392C">
        <w:rPr>
          <w:kern w:val="24"/>
          <w:sz w:val="20"/>
          <w:szCs w:val="20"/>
          <w:vertAlign w:val="baseline"/>
        </w:rPr>
        <w:t xml:space="preserve"> in air at </w:t>
      </w:r>
      <w:r w:rsidRPr="0042392C">
        <w:rPr>
          <w:rFonts w:ascii="Times New Roman" w:hAnsi="Times New Roman"/>
          <w:sz w:val="20"/>
          <w:szCs w:val="20"/>
          <w:vertAlign w:val="baseline"/>
        </w:rPr>
        <w:t xml:space="preserve">300 </w:t>
      </w:r>
      <w:r w:rsidRPr="0042392C">
        <w:rPr>
          <w:rFonts w:ascii="Times New Roman" w:hAnsi="Times New Roman"/>
          <w:sz w:val="20"/>
          <w:szCs w:val="20"/>
          <w:vertAlign w:val="superscript"/>
        </w:rPr>
        <w:t>o</w:t>
      </w:r>
      <w:r w:rsidRPr="0042392C">
        <w:rPr>
          <w:rFonts w:ascii="Times New Roman" w:hAnsi="Times New Roman"/>
          <w:sz w:val="20"/>
          <w:szCs w:val="20"/>
          <w:vertAlign w:val="baseline"/>
        </w:rPr>
        <w:t xml:space="preserve">C (b) and the sample annealed in nitrogen at 300 </w:t>
      </w:r>
      <w:r w:rsidRPr="0042392C">
        <w:rPr>
          <w:rFonts w:ascii="Times New Roman" w:hAnsi="Times New Roman"/>
          <w:sz w:val="20"/>
          <w:szCs w:val="20"/>
          <w:vertAlign w:val="superscript"/>
        </w:rPr>
        <w:t>o</w:t>
      </w:r>
      <w:r w:rsidRPr="0042392C">
        <w:rPr>
          <w:rFonts w:ascii="Times New Roman" w:hAnsi="Times New Roman"/>
          <w:sz w:val="20"/>
          <w:szCs w:val="20"/>
          <w:vertAlign w:val="baseline"/>
        </w:rPr>
        <w:t xml:space="preserve">C (c). </w:t>
      </w:r>
      <w:r w:rsidR="00FE3834">
        <w:rPr>
          <w:rFonts w:ascii="Times New Roman" w:hAnsi="Times New Roman"/>
          <w:kern w:val="24"/>
          <w:sz w:val="20"/>
          <w:szCs w:val="20"/>
          <w:vertAlign w:val="baseline"/>
        </w:rPr>
        <w:t>It is worth observing</w:t>
      </w:r>
      <w:r w:rsidR="000B2977">
        <w:rPr>
          <w:rFonts w:ascii="Times New Roman" w:hAnsi="Times New Roman"/>
          <w:kern w:val="24"/>
          <w:sz w:val="20"/>
          <w:szCs w:val="20"/>
          <w:vertAlign w:val="baseline"/>
        </w:rPr>
        <w:t xml:space="preserve"> in Fig. 2, that</w:t>
      </w:r>
      <w:r w:rsidR="00FE3834">
        <w:rPr>
          <w:rFonts w:ascii="Times New Roman" w:hAnsi="Times New Roman"/>
          <w:kern w:val="24"/>
          <w:sz w:val="20"/>
          <w:szCs w:val="20"/>
          <w:vertAlign w:val="baseline"/>
        </w:rPr>
        <w:t xml:space="preserve"> the centroid peak shift towards higher binding energies for air annealed samples. </w:t>
      </w:r>
      <w:r w:rsidRPr="00D16150">
        <w:rPr>
          <w:rFonts w:ascii="Times New Roman" w:hAnsi="Times New Roman"/>
          <w:sz w:val="20"/>
          <w:szCs w:val="20"/>
          <w:vertAlign w:val="baseline"/>
        </w:rPr>
        <w:t>The Sn</w:t>
      </w:r>
      <w:r w:rsidR="00FE3834">
        <w:rPr>
          <w:rFonts w:ascii="Times New Roman" w:hAnsi="Times New Roman"/>
          <w:sz w:val="20"/>
          <w:szCs w:val="20"/>
          <w:vertAlign w:val="baseline"/>
        </w:rPr>
        <w:t xml:space="preserve"> </w:t>
      </w:r>
      <w:r w:rsidRPr="00D16150">
        <w:rPr>
          <w:rFonts w:ascii="Times New Roman" w:hAnsi="Times New Roman"/>
          <w:sz w:val="20"/>
          <w:szCs w:val="20"/>
          <w:vertAlign w:val="baseline"/>
        </w:rPr>
        <w:t>3d</w:t>
      </w:r>
      <w:r w:rsidRPr="00D16150">
        <w:rPr>
          <w:rFonts w:ascii="Times New Roman" w:hAnsi="Times New Roman"/>
          <w:sz w:val="20"/>
          <w:szCs w:val="20"/>
        </w:rPr>
        <w:t xml:space="preserve">5/2 </w:t>
      </w:r>
      <w:r w:rsidRPr="00D16150">
        <w:rPr>
          <w:rFonts w:ascii="Times New Roman" w:hAnsi="Times New Roman"/>
          <w:sz w:val="20"/>
          <w:szCs w:val="20"/>
          <w:vertAlign w:val="baseline"/>
        </w:rPr>
        <w:t>line</w:t>
      </w:r>
      <w:r w:rsidR="000B2977">
        <w:rPr>
          <w:rFonts w:ascii="Times New Roman" w:hAnsi="Times New Roman"/>
          <w:sz w:val="20"/>
          <w:szCs w:val="20"/>
          <w:vertAlign w:val="baseline"/>
        </w:rPr>
        <w:t>-</w:t>
      </w:r>
      <w:r w:rsidRPr="00D16150">
        <w:rPr>
          <w:rFonts w:ascii="Times New Roman" w:hAnsi="Times New Roman"/>
          <w:sz w:val="20"/>
          <w:szCs w:val="20"/>
          <w:vertAlign w:val="baseline"/>
        </w:rPr>
        <w:t>shape</w:t>
      </w:r>
      <w:r w:rsidR="00FE3834">
        <w:rPr>
          <w:rFonts w:ascii="Times New Roman" w:hAnsi="Times New Roman"/>
          <w:sz w:val="20"/>
          <w:szCs w:val="20"/>
          <w:vertAlign w:val="baseline"/>
        </w:rPr>
        <w:t>s in Fig. 2</w:t>
      </w:r>
      <w:r w:rsidRPr="00D16150">
        <w:rPr>
          <w:rFonts w:ascii="Times New Roman" w:hAnsi="Times New Roman"/>
          <w:sz w:val="20"/>
          <w:szCs w:val="20"/>
          <w:vertAlign w:val="baseline"/>
        </w:rPr>
        <w:t xml:space="preserve"> w</w:t>
      </w:r>
      <w:r w:rsidR="00FE3834">
        <w:rPr>
          <w:rFonts w:ascii="Times New Roman" w:hAnsi="Times New Roman"/>
          <w:sz w:val="20"/>
          <w:szCs w:val="20"/>
          <w:vertAlign w:val="baseline"/>
        </w:rPr>
        <w:t>ere</w:t>
      </w:r>
      <w:r w:rsidRPr="00D16150">
        <w:rPr>
          <w:rFonts w:ascii="Times New Roman" w:hAnsi="Times New Roman"/>
          <w:sz w:val="20"/>
          <w:szCs w:val="20"/>
          <w:vertAlign w:val="baseline"/>
        </w:rPr>
        <w:t xml:space="preserve"> deconvoluted using </w:t>
      </w:r>
      <w:r w:rsidR="00FE3834">
        <w:rPr>
          <w:rFonts w:ascii="Times New Roman" w:hAnsi="Times New Roman"/>
          <w:sz w:val="20"/>
          <w:szCs w:val="20"/>
          <w:vertAlign w:val="baseline"/>
        </w:rPr>
        <w:t>V</w:t>
      </w:r>
      <w:r w:rsidRPr="00D16150">
        <w:rPr>
          <w:rFonts w:ascii="Times New Roman" w:hAnsi="Times New Roman"/>
          <w:sz w:val="20"/>
          <w:szCs w:val="20"/>
          <w:vertAlign w:val="baseline"/>
        </w:rPr>
        <w:t xml:space="preserve">oigt </w:t>
      </w:r>
      <w:r w:rsidRPr="00D16150">
        <w:rPr>
          <w:kern w:val="24"/>
          <w:sz w:val="20"/>
          <w:szCs w:val="20"/>
          <w:vertAlign w:val="baseline"/>
        </w:rPr>
        <w:t>functions into three components</w:t>
      </w:r>
      <w:r w:rsidR="000B2977">
        <w:rPr>
          <w:kern w:val="24"/>
          <w:sz w:val="20"/>
          <w:szCs w:val="20"/>
          <w:vertAlign w:val="baseline"/>
        </w:rPr>
        <w:t xml:space="preserve"> </w:t>
      </w:r>
      <w:r w:rsidRPr="00D16150">
        <w:rPr>
          <w:kern w:val="24"/>
          <w:sz w:val="20"/>
          <w:szCs w:val="20"/>
          <w:vertAlign w:val="baseline"/>
        </w:rPr>
        <w:t>ascribed to Sn</w:t>
      </w:r>
      <w:r w:rsidRPr="00D16150">
        <w:rPr>
          <w:kern w:val="24"/>
          <w:sz w:val="20"/>
          <w:szCs w:val="20"/>
          <w:vertAlign w:val="superscript"/>
        </w:rPr>
        <w:t>2+</w:t>
      </w:r>
      <w:r w:rsidRPr="00D16150">
        <w:rPr>
          <w:kern w:val="24"/>
          <w:sz w:val="20"/>
          <w:szCs w:val="20"/>
          <w:vertAlign w:val="baseline"/>
        </w:rPr>
        <w:t xml:space="preserve"> at 486.0 eV, Sn</w:t>
      </w:r>
      <w:r w:rsidRPr="00D16150">
        <w:rPr>
          <w:kern w:val="24"/>
          <w:sz w:val="20"/>
          <w:szCs w:val="20"/>
          <w:vertAlign w:val="superscript"/>
        </w:rPr>
        <w:t>4+</w:t>
      </w:r>
      <w:r w:rsidRPr="00D16150">
        <w:rPr>
          <w:kern w:val="24"/>
          <w:sz w:val="20"/>
          <w:szCs w:val="20"/>
          <w:vertAlign w:val="baseline"/>
        </w:rPr>
        <w:t xml:space="preserve"> at 486.7 eV and Sn</w:t>
      </w:r>
      <w:r w:rsidRPr="00D16150">
        <w:rPr>
          <w:kern w:val="24"/>
          <w:sz w:val="20"/>
          <w:szCs w:val="20"/>
          <w:vertAlign w:val="superscript"/>
        </w:rPr>
        <w:t>o</w:t>
      </w:r>
      <w:r w:rsidRPr="00D16150">
        <w:rPr>
          <w:kern w:val="24"/>
          <w:sz w:val="20"/>
          <w:szCs w:val="20"/>
          <w:vertAlign w:val="baseline"/>
        </w:rPr>
        <w:t xml:space="preserve"> at 484.1 eV. </w:t>
      </w:r>
      <w:r w:rsidRPr="00335902">
        <w:rPr>
          <w:kern w:val="24"/>
          <w:sz w:val="20"/>
          <w:szCs w:val="20"/>
          <w:vertAlign w:val="baseline"/>
        </w:rPr>
        <w:t>Figure 3</w:t>
      </w:r>
      <w:r>
        <w:rPr>
          <w:kern w:val="24"/>
          <w:sz w:val="20"/>
          <w:szCs w:val="20"/>
          <w:vertAlign w:val="baseline"/>
        </w:rPr>
        <w:t xml:space="preserve"> shows the corresponding O</w:t>
      </w:r>
      <w:r w:rsidR="00FE3834">
        <w:rPr>
          <w:kern w:val="24"/>
          <w:sz w:val="20"/>
          <w:szCs w:val="20"/>
          <w:vertAlign w:val="baseline"/>
        </w:rPr>
        <w:t xml:space="preserve"> </w:t>
      </w:r>
      <w:r w:rsidRPr="00335902">
        <w:rPr>
          <w:kern w:val="24"/>
          <w:sz w:val="20"/>
          <w:szCs w:val="20"/>
          <w:vertAlign w:val="baseline"/>
        </w:rPr>
        <w:t>1s spectra for the as</w:t>
      </w:r>
      <w:r w:rsidR="004310F1">
        <w:rPr>
          <w:kern w:val="24"/>
          <w:sz w:val="20"/>
          <w:szCs w:val="20"/>
          <w:vertAlign w:val="baseline"/>
        </w:rPr>
        <w:t>-</w:t>
      </w:r>
      <w:r w:rsidRPr="00335902">
        <w:rPr>
          <w:kern w:val="24"/>
          <w:sz w:val="20"/>
          <w:szCs w:val="20"/>
          <w:vertAlign w:val="baseline"/>
        </w:rPr>
        <w:t>grown sample (a), the sample anneale</w:t>
      </w:r>
      <w:r w:rsidRPr="00335902">
        <w:rPr>
          <w:rFonts w:hint="eastAsia"/>
          <w:kern w:val="24"/>
          <w:sz w:val="20"/>
          <w:szCs w:val="20"/>
          <w:vertAlign w:val="baseline"/>
        </w:rPr>
        <w:t>d</w:t>
      </w:r>
      <w:r w:rsidRPr="00335902">
        <w:rPr>
          <w:kern w:val="24"/>
          <w:sz w:val="20"/>
          <w:szCs w:val="20"/>
          <w:vertAlign w:val="baseline"/>
        </w:rPr>
        <w:t xml:space="preserve"> in air at </w:t>
      </w:r>
      <w:r w:rsidRPr="00335902">
        <w:rPr>
          <w:rFonts w:ascii="Times New Roman" w:hAnsi="Times New Roman"/>
          <w:sz w:val="20"/>
          <w:szCs w:val="20"/>
          <w:vertAlign w:val="baseline"/>
        </w:rPr>
        <w:t xml:space="preserve">300 </w:t>
      </w:r>
      <w:r w:rsidRPr="00335902">
        <w:rPr>
          <w:rFonts w:ascii="Times New Roman" w:hAnsi="Times New Roman"/>
          <w:sz w:val="20"/>
          <w:szCs w:val="20"/>
          <w:vertAlign w:val="superscript"/>
        </w:rPr>
        <w:t>o</w:t>
      </w:r>
      <w:r w:rsidRPr="00335902">
        <w:rPr>
          <w:rFonts w:ascii="Times New Roman" w:hAnsi="Times New Roman"/>
          <w:sz w:val="20"/>
          <w:szCs w:val="20"/>
          <w:vertAlign w:val="baseline"/>
        </w:rPr>
        <w:t xml:space="preserve">C (b) and the sample annealed in nitrogen at 300 </w:t>
      </w:r>
      <w:r w:rsidRPr="00335902">
        <w:rPr>
          <w:rFonts w:ascii="Times New Roman" w:hAnsi="Times New Roman"/>
          <w:sz w:val="20"/>
          <w:szCs w:val="20"/>
          <w:vertAlign w:val="superscript"/>
        </w:rPr>
        <w:t>o</w:t>
      </w:r>
      <w:r w:rsidRPr="00335902">
        <w:rPr>
          <w:rFonts w:ascii="Times New Roman" w:hAnsi="Times New Roman"/>
          <w:sz w:val="20"/>
          <w:szCs w:val="20"/>
          <w:vertAlign w:val="baseline"/>
        </w:rPr>
        <w:t xml:space="preserve">C (c). The binding energy assignment of the three species </w:t>
      </w:r>
      <w:r w:rsidR="000B2977">
        <w:rPr>
          <w:rFonts w:ascii="Times New Roman" w:hAnsi="Times New Roman"/>
          <w:sz w:val="20"/>
          <w:szCs w:val="20"/>
          <w:vertAlign w:val="baseline"/>
        </w:rPr>
        <w:t xml:space="preserve">is in </w:t>
      </w:r>
      <w:r w:rsidRPr="00335902">
        <w:rPr>
          <w:kern w:val="24"/>
          <w:sz w:val="20"/>
          <w:szCs w:val="20"/>
          <w:vertAlign w:val="baseline"/>
        </w:rPr>
        <w:t>agree</w:t>
      </w:r>
      <w:r w:rsidR="000B2977">
        <w:rPr>
          <w:kern w:val="24"/>
          <w:sz w:val="20"/>
          <w:szCs w:val="20"/>
          <w:vertAlign w:val="baseline"/>
        </w:rPr>
        <w:t>ment</w:t>
      </w:r>
      <w:r w:rsidRPr="00335902">
        <w:rPr>
          <w:kern w:val="24"/>
          <w:sz w:val="20"/>
          <w:szCs w:val="20"/>
          <w:vertAlign w:val="baseline"/>
        </w:rPr>
        <w:t xml:space="preserve"> with previous results</w:t>
      </w:r>
      <w:r w:rsidR="00334C09">
        <w:rPr>
          <w:kern w:val="24"/>
          <w:sz w:val="20"/>
          <w:szCs w:val="20"/>
          <w:vertAlign w:val="baseline"/>
        </w:rPr>
        <w:t xml:space="preserve"> [36]</w:t>
      </w:r>
      <w:r w:rsidRPr="00335902">
        <w:rPr>
          <w:kern w:val="24"/>
          <w:sz w:val="20"/>
          <w:szCs w:val="20"/>
          <w:vertAlign w:val="baseline"/>
        </w:rPr>
        <w:t xml:space="preserve">. </w:t>
      </w:r>
    </w:p>
    <w:p w14:paraId="212A627E" w14:textId="01C88A40" w:rsidR="0083098B" w:rsidRPr="00DE3089" w:rsidRDefault="003C039D" w:rsidP="00334C09">
      <w:pPr>
        <w:spacing w:line="480" w:lineRule="auto"/>
        <w:ind w:firstLine="426"/>
        <w:jc w:val="both"/>
        <w:rPr>
          <w:rFonts w:ascii="Times New Roman" w:hAnsi="Times New Roman"/>
          <w:color w:val="FF0000"/>
          <w:sz w:val="20"/>
          <w:szCs w:val="20"/>
          <w:vertAlign w:val="baseline"/>
        </w:rPr>
      </w:pPr>
      <w:r w:rsidRPr="00D16150">
        <w:rPr>
          <w:rFonts w:ascii="Times New Roman" w:hAnsi="Times New Roman"/>
          <w:kern w:val="24"/>
          <w:sz w:val="20"/>
          <w:szCs w:val="20"/>
          <w:vertAlign w:val="baseline"/>
        </w:rPr>
        <w:t>Figure 3 shows that the O</w:t>
      </w:r>
      <w:r w:rsidR="00FE3834">
        <w:rPr>
          <w:rFonts w:ascii="Times New Roman" w:hAnsi="Times New Roman"/>
          <w:kern w:val="24"/>
          <w:sz w:val="20"/>
          <w:szCs w:val="20"/>
          <w:vertAlign w:val="baseline"/>
        </w:rPr>
        <w:t xml:space="preserve"> </w:t>
      </w:r>
      <w:r w:rsidRPr="00D16150">
        <w:rPr>
          <w:rFonts w:ascii="Times New Roman" w:hAnsi="Times New Roman"/>
          <w:kern w:val="24"/>
          <w:sz w:val="20"/>
          <w:szCs w:val="20"/>
          <w:vertAlign w:val="baseline"/>
        </w:rPr>
        <w:t xml:space="preserve">1s </w:t>
      </w:r>
      <w:r w:rsidR="004310F1">
        <w:rPr>
          <w:rFonts w:ascii="Times New Roman" w:hAnsi="Times New Roman"/>
          <w:kern w:val="24"/>
          <w:sz w:val="20"/>
          <w:szCs w:val="20"/>
          <w:vertAlign w:val="baseline"/>
        </w:rPr>
        <w:t xml:space="preserve">core-level </w:t>
      </w:r>
      <w:r w:rsidRPr="00D16150">
        <w:rPr>
          <w:rFonts w:ascii="Times New Roman" w:hAnsi="Times New Roman"/>
          <w:sz w:val="20"/>
          <w:szCs w:val="20"/>
          <w:vertAlign w:val="baseline"/>
        </w:rPr>
        <w:t>XPS spectra can also be deconvoluted into three components</w:t>
      </w:r>
      <w:r w:rsidR="003D2BC8">
        <w:rPr>
          <w:rFonts w:ascii="Times New Roman" w:hAnsi="Times New Roman"/>
          <w:sz w:val="20"/>
          <w:szCs w:val="20"/>
          <w:vertAlign w:val="baseline"/>
        </w:rPr>
        <w:t>,</w:t>
      </w:r>
      <w:r w:rsidRPr="00D16150">
        <w:rPr>
          <w:rFonts w:ascii="Times New Roman" w:hAnsi="Times New Roman"/>
          <w:sz w:val="20"/>
          <w:szCs w:val="20"/>
          <w:vertAlign w:val="baseline"/>
        </w:rPr>
        <w:t xml:space="preserve"> </w:t>
      </w:r>
      <w:r w:rsidR="003D2BC8">
        <w:rPr>
          <w:rFonts w:ascii="Times New Roman" w:hAnsi="Times New Roman"/>
          <w:sz w:val="20"/>
          <w:szCs w:val="20"/>
          <w:vertAlign w:val="baseline"/>
        </w:rPr>
        <w:t xml:space="preserve">namely </w:t>
      </w:r>
      <w:r w:rsidRPr="00D16150">
        <w:rPr>
          <w:rFonts w:ascii="Times New Roman" w:hAnsi="Times New Roman"/>
          <w:sz w:val="20"/>
          <w:szCs w:val="20"/>
          <w:vertAlign w:val="baseline"/>
        </w:rPr>
        <w:t>O-Sn</w:t>
      </w:r>
      <w:r w:rsidRPr="00D16150">
        <w:rPr>
          <w:rFonts w:ascii="Times New Roman" w:hAnsi="Times New Roman"/>
          <w:sz w:val="20"/>
          <w:szCs w:val="20"/>
          <w:vertAlign w:val="superscript"/>
        </w:rPr>
        <w:t>2+</w:t>
      </w:r>
      <w:r w:rsidRPr="00D16150">
        <w:rPr>
          <w:rFonts w:ascii="Times New Roman" w:hAnsi="Times New Roman"/>
          <w:sz w:val="20"/>
          <w:szCs w:val="20"/>
          <w:vertAlign w:val="baseline"/>
        </w:rPr>
        <w:t xml:space="preserve"> at 530.0 eV, O-Sn</w:t>
      </w:r>
      <w:r w:rsidRPr="00D16150">
        <w:rPr>
          <w:rFonts w:ascii="Times New Roman" w:hAnsi="Times New Roman"/>
          <w:sz w:val="20"/>
          <w:szCs w:val="20"/>
          <w:vertAlign w:val="superscript"/>
        </w:rPr>
        <w:t>4+</w:t>
      </w:r>
      <w:r w:rsidRPr="00D16150">
        <w:rPr>
          <w:rFonts w:ascii="Times New Roman" w:hAnsi="Times New Roman"/>
          <w:sz w:val="20"/>
          <w:szCs w:val="20"/>
          <w:vertAlign w:val="baseline"/>
        </w:rPr>
        <w:t xml:space="preserve"> at 530.7 eV and chemisorbed oxygen at 532.1 eV. The XPS data in Figs. 2 and 3 both indicate that there are two types of SnO</w:t>
      </w:r>
      <w:r w:rsidRPr="00D16150">
        <w:rPr>
          <w:rFonts w:ascii="Times New Roman" w:hAnsi="Times New Roman"/>
          <w:sz w:val="20"/>
          <w:szCs w:val="20"/>
        </w:rPr>
        <w:t>x</w:t>
      </w:r>
      <w:r w:rsidR="008158A5">
        <w:rPr>
          <w:rFonts w:ascii="Times New Roman" w:hAnsi="Times New Roman"/>
          <w:sz w:val="20"/>
          <w:szCs w:val="20"/>
          <w:vertAlign w:val="baseline"/>
        </w:rPr>
        <w:t xml:space="preserve"> in the samples. The as-</w:t>
      </w:r>
      <w:r w:rsidRPr="00D16150">
        <w:rPr>
          <w:rFonts w:ascii="Times New Roman" w:hAnsi="Times New Roman"/>
          <w:sz w:val="20"/>
          <w:szCs w:val="20"/>
          <w:vertAlign w:val="baseline"/>
        </w:rPr>
        <w:t>grown sample, without any treatment, shows a composition of 45% Sn</w:t>
      </w:r>
      <w:r w:rsidRPr="00D16150">
        <w:rPr>
          <w:rFonts w:ascii="Times New Roman" w:hAnsi="Times New Roman"/>
          <w:sz w:val="20"/>
          <w:szCs w:val="20"/>
          <w:vertAlign w:val="superscript"/>
        </w:rPr>
        <w:t>2+</w:t>
      </w:r>
      <w:r w:rsidRPr="00D16150">
        <w:rPr>
          <w:rFonts w:ascii="Times New Roman" w:hAnsi="Times New Roman"/>
          <w:sz w:val="20"/>
          <w:szCs w:val="20"/>
          <w:vertAlign w:val="baseline"/>
        </w:rPr>
        <w:t>, 51% Sn</w:t>
      </w:r>
      <w:r w:rsidRPr="00D16150">
        <w:rPr>
          <w:rFonts w:ascii="Times New Roman" w:hAnsi="Times New Roman"/>
          <w:sz w:val="20"/>
          <w:szCs w:val="20"/>
          <w:vertAlign w:val="superscript"/>
        </w:rPr>
        <w:t>4+</w:t>
      </w:r>
      <w:r w:rsidRPr="00D16150">
        <w:rPr>
          <w:rFonts w:ascii="Times New Roman" w:hAnsi="Times New Roman"/>
          <w:sz w:val="20"/>
          <w:szCs w:val="20"/>
          <w:vertAlign w:val="baseline"/>
        </w:rPr>
        <w:t xml:space="preserve"> and 4% Sn</w:t>
      </w:r>
      <w:r w:rsidRPr="00D16150">
        <w:rPr>
          <w:rFonts w:ascii="Times New Roman" w:hAnsi="Times New Roman"/>
          <w:sz w:val="20"/>
          <w:szCs w:val="20"/>
          <w:vertAlign w:val="superscript"/>
        </w:rPr>
        <w:t>0</w:t>
      </w:r>
      <w:r w:rsidRPr="00D16150">
        <w:rPr>
          <w:rFonts w:ascii="Times New Roman" w:hAnsi="Times New Roman"/>
          <w:sz w:val="20"/>
          <w:szCs w:val="20"/>
          <w:vertAlign w:val="baseline"/>
        </w:rPr>
        <w:t>.  Annealing in air drastically increases the amount of Sn</w:t>
      </w:r>
      <w:r w:rsidRPr="00D16150">
        <w:rPr>
          <w:rFonts w:ascii="Times New Roman" w:hAnsi="Times New Roman"/>
          <w:sz w:val="20"/>
          <w:szCs w:val="20"/>
          <w:vertAlign w:val="superscript"/>
        </w:rPr>
        <w:t>4+</w:t>
      </w:r>
      <w:r w:rsidRPr="00D16150">
        <w:rPr>
          <w:rFonts w:ascii="Times New Roman" w:hAnsi="Times New Roman"/>
          <w:sz w:val="20"/>
          <w:szCs w:val="20"/>
          <w:vertAlign w:val="baseline"/>
        </w:rPr>
        <w:t xml:space="preserve"> in the sample to 88%, with small amounts of Sn</w:t>
      </w:r>
      <w:r w:rsidRPr="00D16150">
        <w:rPr>
          <w:rFonts w:ascii="Times New Roman" w:hAnsi="Times New Roman"/>
          <w:sz w:val="20"/>
          <w:szCs w:val="20"/>
          <w:vertAlign w:val="superscript"/>
        </w:rPr>
        <w:t>2+</w:t>
      </w:r>
      <w:r w:rsidRPr="00D16150">
        <w:rPr>
          <w:rFonts w:ascii="Times New Roman" w:hAnsi="Times New Roman"/>
          <w:sz w:val="20"/>
          <w:szCs w:val="20"/>
          <w:vertAlign w:val="baseline"/>
        </w:rPr>
        <w:t xml:space="preserve"> (9%) and Sn</w:t>
      </w:r>
      <w:r w:rsidRPr="00D16150">
        <w:rPr>
          <w:rFonts w:ascii="Times New Roman" w:hAnsi="Times New Roman"/>
          <w:sz w:val="20"/>
          <w:szCs w:val="20"/>
          <w:vertAlign w:val="superscript"/>
        </w:rPr>
        <w:t>0</w:t>
      </w:r>
      <w:r w:rsidRPr="00D16150">
        <w:rPr>
          <w:rFonts w:ascii="Times New Roman" w:hAnsi="Times New Roman"/>
          <w:sz w:val="20"/>
          <w:szCs w:val="20"/>
          <w:vertAlign w:val="baseline"/>
        </w:rPr>
        <w:t xml:space="preserve"> (3%) also present. Annealing in air also increases the O</w:t>
      </w:r>
      <w:r w:rsidR="004310F1">
        <w:rPr>
          <w:rFonts w:ascii="Times New Roman" w:hAnsi="Times New Roman"/>
          <w:sz w:val="20"/>
          <w:szCs w:val="20"/>
          <w:vertAlign w:val="baseline"/>
        </w:rPr>
        <w:t xml:space="preserve"> </w:t>
      </w:r>
      <w:r w:rsidRPr="00D16150">
        <w:rPr>
          <w:rFonts w:ascii="Times New Roman" w:hAnsi="Times New Roman"/>
          <w:sz w:val="20"/>
          <w:szCs w:val="20"/>
          <w:vertAlign w:val="baseline"/>
        </w:rPr>
        <w:t xml:space="preserve">1s component at about 532.5 eV, ascribed to chemisorbed oxygen or </w:t>
      </w:r>
      <w:r w:rsidR="004310F1">
        <w:rPr>
          <w:rFonts w:ascii="Times New Roman" w:hAnsi="Times New Roman"/>
          <w:sz w:val="20"/>
          <w:szCs w:val="20"/>
          <w:vertAlign w:val="baseline"/>
        </w:rPr>
        <w:t>-</w:t>
      </w:r>
      <w:r w:rsidR="00334C09">
        <w:rPr>
          <w:rFonts w:ascii="Times New Roman" w:hAnsi="Times New Roman"/>
          <w:sz w:val="20"/>
          <w:szCs w:val="20"/>
          <w:vertAlign w:val="baseline"/>
        </w:rPr>
        <w:t xml:space="preserve">OH species in the sample. </w:t>
      </w:r>
      <w:r w:rsidRPr="00A24A39">
        <w:rPr>
          <w:rFonts w:ascii="Times New Roman" w:hAnsi="Times New Roman"/>
          <w:sz w:val="20"/>
          <w:szCs w:val="20"/>
          <w:vertAlign w:val="baseline"/>
        </w:rPr>
        <w:t>In contrast, the</w:t>
      </w:r>
      <w:r w:rsidR="00DE3089" w:rsidRPr="00A24A39">
        <w:rPr>
          <w:rFonts w:ascii="Times New Roman" w:hAnsi="Times New Roman"/>
          <w:sz w:val="20"/>
          <w:szCs w:val="20"/>
          <w:vertAlign w:val="baseline"/>
        </w:rPr>
        <w:t xml:space="preserve"> nitrogen annealed sample has a comparable ratio of </w:t>
      </w:r>
      <w:r w:rsidRPr="00A24A39">
        <w:rPr>
          <w:rFonts w:ascii="Times New Roman" w:hAnsi="Times New Roman"/>
          <w:sz w:val="20"/>
          <w:szCs w:val="20"/>
          <w:vertAlign w:val="baseline"/>
        </w:rPr>
        <w:t>Sn</w:t>
      </w:r>
      <w:r w:rsidRPr="00A24A39">
        <w:rPr>
          <w:rFonts w:ascii="Times New Roman" w:hAnsi="Times New Roman"/>
          <w:sz w:val="20"/>
          <w:szCs w:val="20"/>
          <w:vertAlign w:val="superscript"/>
        </w:rPr>
        <w:t>2+</w:t>
      </w:r>
      <w:r w:rsidRPr="00A24A39">
        <w:rPr>
          <w:rFonts w:ascii="Times New Roman" w:hAnsi="Times New Roman"/>
          <w:sz w:val="20"/>
          <w:szCs w:val="20"/>
          <w:vertAlign w:val="baseline"/>
        </w:rPr>
        <w:t xml:space="preserve"> and Sn</w:t>
      </w:r>
      <w:r w:rsidRPr="00A24A39">
        <w:rPr>
          <w:rFonts w:ascii="Times New Roman" w:hAnsi="Times New Roman"/>
          <w:sz w:val="20"/>
          <w:szCs w:val="20"/>
          <w:vertAlign w:val="superscript"/>
        </w:rPr>
        <w:t>4+</w:t>
      </w:r>
      <w:r w:rsidRPr="00A24A39">
        <w:rPr>
          <w:rFonts w:ascii="Times New Roman" w:hAnsi="Times New Roman"/>
          <w:sz w:val="20"/>
          <w:szCs w:val="20"/>
          <w:vertAlign w:val="baseline"/>
        </w:rPr>
        <w:t xml:space="preserve"> </w:t>
      </w:r>
      <w:r w:rsidR="00DE3089" w:rsidRPr="00A24A39">
        <w:rPr>
          <w:rFonts w:ascii="Times New Roman" w:hAnsi="Times New Roman"/>
          <w:sz w:val="20"/>
          <w:szCs w:val="20"/>
          <w:vertAlign w:val="baseline"/>
        </w:rPr>
        <w:t>with the</w:t>
      </w:r>
      <w:r w:rsidRPr="00A24A39">
        <w:rPr>
          <w:rFonts w:ascii="Times New Roman" w:hAnsi="Times New Roman"/>
          <w:sz w:val="20"/>
          <w:szCs w:val="20"/>
          <w:vertAlign w:val="baseline"/>
        </w:rPr>
        <w:t xml:space="preserve"> as</w:t>
      </w:r>
      <w:r w:rsidR="004310F1" w:rsidRPr="00A24A39">
        <w:rPr>
          <w:rFonts w:ascii="Times New Roman" w:hAnsi="Times New Roman"/>
          <w:sz w:val="20"/>
          <w:szCs w:val="20"/>
          <w:vertAlign w:val="baseline"/>
        </w:rPr>
        <w:t>–</w:t>
      </w:r>
      <w:r w:rsidRPr="00A24A39">
        <w:rPr>
          <w:rFonts w:ascii="Times New Roman" w:hAnsi="Times New Roman"/>
          <w:sz w:val="20"/>
          <w:szCs w:val="20"/>
          <w:vertAlign w:val="baseline"/>
        </w:rPr>
        <w:t>grown sample (48 % Sn</w:t>
      </w:r>
      <w:r w:rsidRPr="00A24A39">
        <w:rPr>
          <w:rFonts w:ascii="Times New Roman" w:hAnsi="Times New Roman"/>
          <w:sz w:val="20"/>
          <w:szCs w:val="20"/>
          <w:vertAlign w:val="superscript"/>
        </w:rPr>
        <w:t>2+</w:t>
      </w:r>
      <w:r w:rsidRPr="00A24A39">
        <w:rPr>
          <w:rFonts w:ascii="Times New Roman" w:hAnsi="Times New Roman"/>
          <w:sz w:val="20"/>
          <w:szCs w:val="20"/>
          <w:vertAlign w:val="baseline"/>
        </w:rPr>
        <w:t>, 48% Sn</w:t>
      </w:r>
      <w:r w:rsidRPr="00A24A39">
        <w:rPr>
          <w:rFonts w:ascii="Times New Roman" w:hAnsi="Times New Roman"/>
          <w:sz w:val="20"/>
          <w:szCs w:val="20"/>
          <w:vertAlign w:val="superscript"/>
        </w:rPr>
        <w:t>4+</w:t>
      </w:r>
      <w:r w:rsidRPr="00A24A39">
        <w:rPr>
          <w:rFonts w:ascii="Times New Roman" w:hAnsi="Times New Roman"/>
          <w:sz w:val="20"/>
          <w:szCs w:val="20"/>
          <w:vertAlign w:val="baseline"/>
        </w:rPr>
        <w:t xml:space="preserve"> and 4% Sn</w:t>
      </w:r>
      <w:r w:rsidRPr="00A24A39">
        <w:rPr>
          <w:rFonts w:ascii="Times New Roman" w:hAnsi="Times New Roman"/>
          <w:sz w:val="20"/>
          <w:szCs w:val="20"/>
          <w:vertAlign w:val="superscript"/>
        </w:rPr>
        <w:t>0</w:t>
      </w:r>
      <w:r w:rsidRPr="00A24A39">
        <w:rPr>
          <w:rFonts w:ascii="Times New Roman" w:hAnsi="Times New Roman"/>
          <w:sz w:val="20"/>
          <w:szCs w:val="20"/>
          <w:vertAlign w:val="baseline"/>
        </w:rPr>
        <w:t>).</w:t>
      </w:r>
      <w:r w:rsidR="00025757" w:rsidRPr="00A24A39">
        <w:rPr>
          <w:rFonts w:ascii="Times New Roman" w:hAnsi="Times New Roman"/>
          <w:sz w:val="20"/>
          <w:szCs w:val="20"/>
          <w:vertAlign w:val="baseline"/>
        </w:rPr>
        <w:t xml:space="preserve"> </w:t>
      </w:r>
    </w:p>
    <w:p w14:paraId="72114EF1" w14:textId="4157AF81" w:rsidR="007434C9" w:rsidRDefault="002E3EC7" w:rsidP="00425F0E">
      <w:pPr>
        <w:spacing w:line="480" w:lineRule="auto"/>
        <w:ind w:firstLine="426"/>
        <w:jc w:val="both"/>
        <w:rPr>
          <w:rFonts w:hint="eastAsia"/>
          <w:kern w:val="24"/>
          <w:sz w:val="20"/>
          <w:szCs w:val="20"/>
          <w:vertAlign w:val="baseline"/>
        </w:rPr>
      </w:pPr>
      <w:r>
        <w:rPr>
          <w:rFonts w:ascii="Times New Roman" w:hAnsi="Times New Roman"/>
          <w:sz w:val="20"/>
          <w:szCs w:val="20"/>
          <w:vertAlign w:val="baseline"/>
        </w:rPr>
        <w:t xml:space="preserve">Figure </w:t>
      </w:r>
      <w:r w:rsidR="00610B21" w:rsidRPr="002A6D33">
        <w:rPr>
          <w:rFonts w:ascii="Times New Roman" w:hAnsi="Times New Roman"/>
          <w:sz w:val="20"/>
          <w:szCs w:val="20"/>
          <w:vertAlign w:val="baseline"/>
        </w:rPr>
        <w:t>4</w:t>
      </w:r>
      <w:r w:rsidR="007434C9">
        <w:rPr>
          <w:rFonts w:ascii="Times New Roman" w:hAnsi="Times New Roman"/>
          <w:sz w:val="20"/>
          <w:szCs w:val="20"/>
          <w:vertAlign w:val="baseline"/>
        </w:rPr>
        <w:t xml:space="preserve"> shows the XRD spectrum of </w:t>
      </w:r>
      <w:r w:rsidR="007434C9">
        <w:rPr>
          <w:kern w:val="24"/>
          <w:sz w:val="20"/>
          <w:szCs w:val="20"/>
          <w:vertAlign w:val="baseline"/>
        </w:rPr>
        <w:t>SnO</w:t>
      </w:r>
      <w:r w:rsidR="007434C9" w:rsidRPr="002D30B2">
        <w:rPr>
          <w:kern w:val="24"/>
          <w:sz w:val="20"/>
          <w:szCs w:val="20"/>
        </w:rPr>
        <w:t>x</w:t>
      </w:r>
      <w:r w:rsidR="007434C9">
        <w:rPr>
          <w:kern w:val="24"/>
          <w:sz w:val="20"/>
          <w:szCs w:val="20"/>
          <w:vertAlign w:val="baseline"/>
        </w:rPr>
        <w:t xml:space="preserve"> thin film deposited on a glass substrate</w:t>
      </w:r>
      <w:r w:rsidR="00846EAC" w:rsidRPr="00846EAC">
        <w:rPr>
          <w:kern w:val="24"/>
          <w:sz w:val="20"/>
          <w:szCs w:val="20"/>
          <w:vertAlign w:val="baseline"/>
        </w:rPr>
        <w:t xml:space="preserve"> </w:t>
      </w:r>
      <w:r w:rsidR="00512B65">
        <w:rPr>
          <w:kern w:val="24"/>
          <w:sz w:val="20"/>
          <w:szCs w:val="20"/>
          <w:vertAlign w:val="baseline"/>
        </w:rPr>
        <w:t xml:space="preserve">and then </w:t>
      </w:r>
      <w:r w:rsidR="00846EAC">
        <w:rPr>
          <w:kern w:val="24"/>
          <w:sz w:val="20"/>
          <w:szCs w:val="20"/>
          <w:vertAlign w:val="baseline"/>
        </w:rPr>
        <w:t xml:space="preserve">annealed in nitrogen at 300 </w:t>
      </w:r>
      <w:r w:rsidR="00846EAC">
        <w:rPr>
          <w:kern w:val="24"/>
          <w:sz w:val="20"/>
          <w:szCs w:val="20"/>
          <w:vertAlign w:val="superscript"/>
        </w:rPr>
        <w:t>o</w:t>
      </w:r>
      <w:r w:rsidR="00846EAC">
        <w:rPr>
          <w:kern w:val="24"/>
          <w:sz w:val="20"/>
          <w:szCs w:val="20"/>
          <w:vertAlign w:val="baseline"/>
        </w:rPr>
        <w:t>C</w:t>
      </w:r>
      <w:r w:rsidR="007434C9">
        <w:rPr>
          <w:kern w:val="24"/>
          <w:sz w:val="20"/>
          <w:szCs w:val="20"/>
          <w:vertAlign w:val="baseline"/>
        </w:rPr>
        <w:t xml:space="preserve">. </w:t>
      </w:r>
      <w:r w:rsidR="00193784">
        <w:rPr>
          <w:kern w:val="24"/>
          <w:sz w:val="20"/>
          <w:szCs w:val="20"/>
          <w:vertAlign w:val="baseline"/>
        </w:rPr>
        <w:t xml:space="preserve">The </w:t>
      </w:r>
      <w:r w:rsidR="007434C9">
        <w:rPr>
          <w:kern w:val="24"/>
          <w:sz w:val="20"/>
          <w:szCs w:val="20"/>
          <w:vertAlign w:val="baseline"/>
        </w:rPr>
        <w:t xml:space="preserve">XRD pattern did not display any characteristic peaks, indicating that the film is amorphous. Yabuta </w:t>
      </w:r>
      <w:r w:rsidR="00017F4F">
        <w:rPr>
          <w:i/>
          <w:kern w:val="24"/>
          <w:sz w:val="20"/>
          <w:szCs w:val="20"/>
          <w:vertAlign w:val="baseline"/>
        </w:rPr>
        <w:t>et</w:t>
      </w:r>
      <w:r w:rsidR="009A2E7C">
        <w:rPr>
          <w:i/>
          <w:kern w:val="24"/>
          <w:sz w:val="20"/>
          <w:szCs w:val="20"/>
          <w:vertAlign w:val="baseline"/>
        </w:rPr>
        <w:t xml:space="preserve"> </w:t>
      </w:r>
      <w:r w:rsidR="00CB42CF">
        <w:rPr>
          <w:i/>
          <w:kern w:val="24"/>
          <w:sz w:val="20"/>
          <w:szCs w:val="20"/>
          <w:vertAlign w:val="baseline"/>
        </w:rPr>
        <w:t>a</w:t>
      </w:r>
      <w:r w:rsidR="007434C9" w:rsidRPr="00E4549B">
        <w:rPr>
          <w:i/>
          <w:kern w:val="24"/>
          <w:sz w:val="20"/>
          <w:szCs w:val="20"/>
          <w:vertAlign w:val="baseline"/>
        </w:rPr>
        <w:t>l</w:t>
      </w:r>
      <w:r w:rsidR="009A2E7C">
        <w:rPr>
          <w:i/>
          <w:kern w:val="24"/>
          <w:sz w:val="20"/>
          <w:szCs w:val="20"/>
          <w:vertAlign w:val="baseline"/>
        </w:rPr>
        <w:t>.</w:t>
      </w:r>
      <w:r w:rsidR="007434C9">
        <w:rPr>
          <w:kern w:val="24"/>
          <w:sz w:val="20"/>
          <w:szCs w:val="20"/>
          <w:vertAlign w:val="baseline"/>
        </w:rPr>
        <w:t xml:space="preserve"> reported that annealing tin</w:t>
      </w:r>
      <w:r w:rsidR="006B6446">
        <w:rPr>
          <w:kern w:val="24"/>
          <w:sz w:val="20"/>
          <w:szCs w:val="20"/>
          <w:vertAlign w:val="baseline"/>
        </w:rPr>
        <w:t>-</w:t>
      </w:r>
      <w:r w:rsidR="007434C9">
        <w:rPr>
          <w:kern w:val="24"/>
          <w:sz w:val="20"/>
          <w:szCs w:val="20"/>
          <w:vertAlign w:val="baseline"/>
        </w:rPr>
        <w:t xml:space="preserve">oxide thin films in nitrogen could improve the </w:t>
      </w:r>
      <w:r w:rsidR="007434C9">
        <w:rPr>
          <w:rFonts w:hint="eastAsia"/>
          <w:kern w:val="24"/>
          <w:sz w:val="20"/>
          <w:szCs w:val="20"/>
          <w:vertAlign w:val="baseline"/>
        </w:rPr>
        <w:t>crystalline</w:t>
      </w:r>
      <w:r w:rsidR="007434C9">
        <w:rPr>
          <w:kern w:val="24"/>
          <w:sz w:val="20"/>
          <w:szCs w:val="20"/>
          <w:vertAlign w:val="baseline"/>
        </w:rPr>
        <w:t xml:space="preserve"> quality of the films but the resulting crystalline phase is very sensitive to sputtering and annealing conditions</w:t>
      </w:r>
      <w:r w:rsidR="00334C09">
        <w:rPr>
          <w:kern w:val="24"/>
          <w:sz w:val="20"/>
          <w:szCs w:val="20"/>
          <w:vertAlign w:val="baseline"/>
        </w:rPr>
        <w:t xml:space="preserve"> [28]</w:t>
      </w:r>
      <w:r w:rsidR="007434C9">
        <w:rPr>
          <w:kern w:val="24"/>
          <w:sz w:val="20"/>
          <w:szCs w:val="20"/>
          <w:vertAlign w:val="baseline"/>
        </w:rPr>
        <w:t>. In their experiment, amorphous SnO films were deposited by radio</w:t>
      </w:r>
      <w:r w:rsidR="00BA7105">
        <w:rPr>
          <w:kern w:val="24"/>
          <w:sz w:val="20"/>
          <w:szCs w:val="20"/>
          <w:vertAlign w:val="baseline"/>
        </w:rPr>
        <w:t>-</w:t>
      </w:r>
      <w:r w:rsidR="007434C9">
        <w:rPr>
          <w:kern w:val="24"/>
          <w:sz w:val="20"/>
          <w:szCs w:val="20"/>
          <w:vertAlign w:val="baseline"/>
        </w:rPr>
        <w:t>frequency (RF) sputtering with a SnO target. Lower sputtering power</w:t>
      </w:r>
      <w:r w:rsidR="00BA7105">
        <w:rPr>
          <w:kern w:val="24"/>
          <w:sz w:val="20"/>
          <w:szCs w:val="20"/>
          <w:vertAlign w:val="baseline"/>
        </w:rPr>
        <w:t>s</w:t>
      </w:r>
      <w:r w:rsidR="007434C9">
        <w:rPr>
          <w:kern w:val="24"/>
          <w:sz w:val="20"/>
          <w:szCs w:val="20"/>
          <w:vertAlign w:val="baseline"/>
        </w:rPr>
        <w:t xml:space="preserve"> were fou</w:t>
      </w:r>
      <w:r w:rsidR="00C72AFE">
        <w:rPr>
          <w:kern w:val="24"/>
          <w:sz w:val="20"/>
          <w:szCs w:val="20"/>
          <w:vertAlign w:val="baseline"/>
        </w:rPr>
        <w:t>nd to induce more defects</w:t>
      </w:r>
      <w:r w:rsidR="007434C9">
        <w:rPr>
          <w:kern w:val="24"/>
          <w:sz w:val="20"/>
          <w:szCs w:val="20"/>
          <w:vertAlign w:val="baseline"/>
        </w:rPr>
        <w:t xml:space="preserve"> in the tin</w:t>
      </w:r>
      <w:r w:rsidR="006B6446">
        <w:rPr>
          <w:kern w:val="24"/>
          <w:sz w:val="20"/>
          <w:szCs w:val="20"/>
          <w:vertAlign w:val="baseline"/>
        </w:rPr>
        <w:t>-</w:t>
      </w:r>
      <w:r w:rsidR="007434C9">
        <w:rPr>
          <w:kern w:val="24"/>
          <w:sz w:val="20"/>
          <w:szCs w:val="20"/>
          <w:vertAlign w:val="baseline"/>
        </w:rPr>
        <w:t xml:space="preserve">oxide films, which were not crystallized even by annealing in nitrogen at 300 </w:t>
      </w:r>
      <w:r w:rsidR="007434C9">
        <w:rPr>
          <w:kern w:val="24"/>
          <w:sz w:val="20"/>
          <w:szCs w:val="20"/>
          <w:vertAlign w:val="superscript"/>
        </w:rPr>
        <w:t>o</w:t>
      </w:r>
      <w:r w:rsidR="007434C9">
        <w:rPr>
          <w:kern w:val="24"/>
          <w:sz w:val="20"/>
          <w:szCs w:val="20"/>
          <w:vertAlign w:val="baseline"/>
        </w:rPr>
        <w:t>C. Our DC sputtered SnO</w:t>
      </w:r>
      <w:r w:rsidR="007434C9" w:rsidRPr="001C02E7">
        <w:rPr>
          <w:kern w:val="24"/>
          <w:sz w:val="20"/>
          <w:szCs w:val="20"/>
        </w:rPr>
        <w:t>x</w:t>
      </w:r>
      <w:r w:rsidR="007434C9">
        <w:rPr>
          <w:kern w:val="24"/>
          <w:sz w:val="20"/>
          <w:szCs w:val="20"/>
          <w:vertAlign w:val="baseline"/>
        </w:rPr>
        <w:t xml:space="preserve"> films may be similar to </w:t>
      </w:r>
      <w:r w:rsidR="007434C9">
        <w:rPr>
          <w:rFonts w:hint="eastAsia"/>
          <w:kern w:val="24"/>
          <w:sz w:val="20"/>
          <w:szCs w:val="20"/>
          <w:vertAlign w:val="baseline"/>
        </w:rPr>
        <w:t>their</w:t>
      </w:r>
      <w:r w:rsidR="007434C9">
        <w:rPr>
          <w:kern w:val="24"/>
          <w:sz w:val="20"/>
          <w:szCs w:val="20"/>
          <w:vertAlign w:val="baseline"/>
        </w:rPr>
        <w:t xml:space="preserve"> low-power RF sputtered films. I</w:t>
      </w:r>
      <w:r w:rsidR="007434C9" w:rsidRPr="002C1DA9">
        <w:rPr>
          <w:kern w:val="24"/>
          <w:sz w:val="20"/>
          <w:szCs w:val="20"/>
          <w:vertAlign w:val="baseline"/>
        </w:rPr>
        <w:t xml:space="preserve">t may be possible that the nitrogen annealing process </w:t>
      </w:r>
      <w:r w:rsidR="007434C9">
        <w:rPr>
          <w:kern w:val="24"/>
          <w:sz w:val="20"/>
          <w:szCs w:val="20"/>
          <w:vertAlign w:val="baseline"/>
        </w:rPr>
        <w:t>helped</w:t>
      </w:r>
      <w:r w:rsidR="00CB0F92">
        <w:rPr>
          <w:kern w:val="24"/>
          <w:sz w:val="20"/>
          <w:szCs w:val="20"/>
          <w:vertAlign w:val="baseline"/>
        </w:rPr>
        <w:t xml:space="preserve"> to</w:t>
      </w:r>
      <w:r w:rsidR="007434C9">
        <w:rPr>
          <w:kern w:val="24"/>
          <w:sz w:val="20"/>
          <w:szCs w:val="20"/>
          <w:vertAlign w:val="baseline"/>
        </w:rPr>
        <w:t xml:space="preserve"> improve the lattice structure but in the </w:t>
      </w:r>
      <w:r w:rsidR="009C34CD">
        <w:rPr>
          <w:kern w:val="24"/>
          <w:sz w:val="20"/>
          <w:szCs w:val="20"/>
          <w:vertAlign w:val="baseline"/>
        </w:rPr>
        <w:t>meantime</w:t>
      </w:r>
      <w:r w:rsidR="007434C9">
        <w:rPr>
          <w:kern w:val="24"/>
          <w:sz w:val="20"/>
          <w:szCs w:val="20"/>
          <w:vertAlign w:val="baseline"/>
        </w:rPr>
        <w:t xml:space="preserve"> still allowed a </w:t>
      </w:r>
      <w:r w:rsidR="007434C9" w:rsidRPr="002C1DA9">
        <w:rPr>
          <w:kern w:val="24"/>
          <w:sz w:val="20"/>
          <w:szCs w:val="20"/>
          <w:vertAlign w:val="baseline"/>
        </w:rPr>
        <w:t xml:space="preserve">sufficient </w:t>
      </w:r>
      <w:r w:rsidR="007434C9">
        <w:rPr>
          <w:kern w:val="24"/>
          <w:sz w:val="20"/>
          <w:szCs w:val="20"/>
          <w:vertAlign w:val="baseline"/>
        </w:rPr>
        <w:t xml:space="preserve">number of </w:t>
      </w:r>
      <w:r w:rsidR="007434C9" w:rsidRPr="002C1DA9">
        <w:rPr>
          <w:kern w:val="24"/>
          <w:sz w:val="20"/>
          <w:szCs w:val="20"/>
          <w:vertAlign w:val="baseline"/>
        </w:rPr>
        <w:t xml:space="preserve">defects such as </w:t>
      </w:r>
      <w:r w:rsidR="008B326B">
        <w:rPr>
          <w:kern w:val="24"/>
          <w:sz w:val="20"/>
          <w:szCs w:val="20"/>
          <w:vertAlign w:val="baseline"/>
        </w:rPr>
        <w:t xml:space="preserve">the </w:t>
      </w:r>
      <w:r w:rsidR="007434C9" w:rsidRPr="002C1DA9">
        <w:rPr>
          <w:kern w:val="24"/>
          <w:sz w:val="20"/>
          <w:szCs w:val="20"/>
          <w:vertAlign w:val="baseline"/>
        </w:rPr>
        <w:t>oxygen vacancie</w:t>
      </w:r>
      <w:r w:rsidR="007434C9" w:rsidRPr="002C1DA9">
        <w:rPr>
          <w:rFonts w:hint="eastAsia"/>
          <w:kern w:val="24"/>
          <w:sz w:val="20"/>
          <w:szCs w:val="20"/>
          <w:vertAlign w:val="baseline"/>
        </w:rPr>
        <w:t>s</w:t>
      </w:r>
      <w:r w:rsidR="007434C9" w:rsidRPr="002C1DA9">
        <w:rPr>
          <w:kern w:val="24"/>
          <w:sz w:val="20"/>
          <w:szCs w:val="20"/>
          <w:vertAlign w:val="baseline"/>
        </w:rPr>
        <w:t xml:space="preserve"> in SnO</w:t>
      </w:r>
      <w:r w:rsidR="007434C9" w:rsidRPr="002C1DA9">
        <w:rPr>
          <w:kern w:val="24"/>
          <w:sz w:val="20"/>
          <w:szCs w:val="20"/>
        </w:rPr>
        <w:t>x</w:t>
      </w:r>
      <w:r w:rsidR="007434C9" w:rsidRPr="002C1DA9">
        <w:rPr>
          <w:kern w:val="24"/>
          <w:sz w:val="20"/>
          <w:szCs w:val="20"/>
          <w:vertAlign w:val="baseline"/>
        </w:rPr>
        <w:t xml:space="preserve"> film </w:t>
      </w:r>
      <w:r w:rsidR="007434C9">
        <w:rPr>
          <w:kern w:val="24"/>
          <w:sz w:val="20"/>
          <w:szCs w:val="20"/>
          <w:vertAlign w:val="baseline"/>
        </w:rPr>
        <w:t>to enable</w:t>
      </w:r>
      <w:r w:rsidR="007434C9" w:rsidRPr="002C1DA9">
        <w:rPr>
          <w:kern w:val="24"/>
          <w:sz w:val="20"/>
          <w:szCs w:val="20"/>
          <w:vertAlign w:val="baseline"/>
        </w:rPr>
        <w:t xml:space="preserve"> the memory switching effect.</w:t>
      </w:r>
      <w:r w:rsidR="007434C9">
        <w:rPr>
          <w:kern w:val="24"/>
          <w:sz w:val="20"/>
          <w:szCs w:val="20"/>
          <w:vertAlign w:val="baseline"/>
        </w:rPr>
        <w:t xml:space="preserve"> We observed that our SnO</w:t>
      </w:r>
      <w:r w:rsidR="007434C9" w:rsidRPr="005041D6">
        <w:rPr>
          <w:kern w:val="24"/>
          <w:sz w:val="20"/>
          <w:szCs w:val="20"/>
        </w:rPr>
        <w:t>x</w:t>
      </w:r>
      <w:r w:rsidR="00C72AFE">
        <w:rPr>
          <w:kern w:val="24"/>
          <w:sz w:val="20"/>
          <w:szCs w:val="20"/>
          <w:vertAlign w:val="baseline"/>
        </w:rPr>
        <w:t xml:space="preserve"> RRAM did not</w:t>
      </w:r>
      <w:r w:rsidR="007434C9">
        <w:rPr>
          <w:kern w:val="24"/>
          <w:sz w:val="20"/>
          <w:szCs w:val="20"/>
          <w:vertAlign w:val="baseline"/>
        </w:rPr>
        <w:t xml:space="preserve"> require </w:t>
      </w:r>
      <w:r w:rsidR="001F2331">
        <w:rPr>
          <w:kern w:val="24"/>
          <w:sz w:val="20"/>
          <w:szCs w:val="20"/>
          <w:vertAlign w:val="baseline"/>
        </w:rPr>
        <w:t xml:space="preserve">a </w:t>
      </w:r>
      <w:r w:rsidR="007434C9">
        <w:rPr>
          <w:kern w:val="24"/>
          <w:sz w:val="20"/>
          <w:szCs w:val="20"/>
          <w:vertAlign w:val="baseline"/>
        </w:rPr>
        <w:t xml:space="preserve">forming process, </w:t>
      </w:r>
      <w:r w:rsidR="007434C9" w:rsidRPr="00085BB5">
        <w:rPr>
          <w:kern w:val="24"/>
          <w:sz w:val="20"/>
          <w:szCs w:val="20"/>
          <w:vertAlign w:val="baseline"/>
        </w:rPr>
        <w:t xml:space="preserve">which may also be attributed to the </w:t>
      </w:r>
      <w:r w:rsidR="00512B65">
        <w:rPr>
          <w:kern w:val="24"/>
          <w:sz w:val="20"/>
          <w:szCs w:val="20"/>
          <w:vertAlign w:val="baseline"/>
        </w:rPr>
        <w:t xml:space="preserve">nature of the </w:t>
      </w:r>
      <w:r w:rsidR="00576A2A">
        <w:rPr>
          <w:kern w:val="24"/>
          <w:sz w:val="20"/>
          <w:szCs w:val="20"/>
          <w:vertAlign w:val="baseline"/>
        </w:rPr>
        <w:t>defects in the oxide</w:t>
      </w:r>
      <w:r w:rsidR="007434C9" w:rsidRPr="00085BB5">
        <w:rPr>
          <w:kern w:val="24"/>
          <w:sz w:val="20"/>
          <w:szCs w:val="20"/>
          <w:vertAlign w:val="baseline"/>
        </w:rPr>
        <w:t xml:space="preserve"> layer</w:t>
      </w:r>
      <w:r w:rsidR="00334C09">
        <w:rPr>
          <w:kern w:val="24"/>
          <w:sz w:val="20"/>
          <w:szCs w:val="20"/>
          <w:vertAlign w:val="baseline"/>
        </w:rPr>
        <w:t xml:space="preserve"> [6]</w:t>
      </w:r>
      <w:r w:rsidR="007434C9" w:rsidRPr="00085BB5">
        <w:rPr>
          <w:kern w:val="24"/>
          <w:sz w:val="20"/>
          <w:szCs w:val="20"/>
          <w:vertAlign w:val="baseline"/>
        </w:rPr>
        <w:t>.</w:t>
      </w:r>
    </w:p>
    <w:p w14:paraId="447E1162" w14:textId="6C37FD54" w:rsidR="00F608A9" w:rsidRPr="0083098B" w:rsidRDefault="008356F5" w:rsidP="00F608A9">
      <w:pPr>
        <w:spacing w:line="480" w:lineRule="auto"/>
        <w:ind w:firstLine="426"/>
        <w:jc w:val="both"/>
        <w:rPr>
          <w:rFonts w:hint="eastAsia"/>
          <w:kern w:val="24"/>
          <w:sz w:val="20"/>
          <w:szCs w:val="20"/>
          <w:vertAlign w:val="baseline"/>
        </w:rPr>
      </w:pPr>
      <w:r w:rsidRPr="00E014D2">
        <w:rPr>
          <w:rFonts w:ascii="Times New Roman" w:hAnsi="Times New Roman"/>
          <w:sz w:val="20"/>
          <w:szCs w:val="20"/>
          <w:vertAlign w:val="baseline"/>
        </w:rPr>
        <w:t>Figures 5(a) and (b) show the extinction coefficient (</w:t>
      </w:r>
      <w:r w:rsidRPr="00E014D2">
        <w:rPr>
          <w:rFonts w:ascii="Times New Roman" w:hAnsi="Times New Roman"/>
          <w:i/>
          <w:sz w:val="20"/>
          <w:szCs w:val="20"/>
          <w:vertAlign w:val="baseline"/>
        </w:rPr>
        <w:t>k</w:t>
      </w:r>
      <w:r w:rsidRPr="00E014D2">
        <w:rPr>
          <w:rFonts w:ascii="Times New Roman" w:hAnsi="Times New Roman"/>
          <w:sz w:val="20"/>
          <w:szCs w:val="20"/>
          <w:vertAlign w:val="baseline"/>
        </w:rPr>
        <w:t>) and absorption coefficient (</w:t>
      </w:r>
      <w:r w:rsidRPr="00E014D2">
        <w:rPr>
          <w:rFonts w:ascii="Times New Roman" w:hAnsi="Times New Roman"/>
          <w:i/>
          <w:sz w:val="20"/>
          <w:szCs w:val="20"/>
          <w:vertAlign w:val="baseline"/>
        </w:rPr>
        <w:t>α</w:t>
      </w:r>
      <w:r w:rsidRPr="00E014D2">
        <w:rPr>
          <w:rFonts w:ascii="Times New Roman" w:hAnsi="Times New Roman"/>
          <w:sz w:val="20"/>
          <w:szCs w:val="20"/>
          <w:vertAlign w:val="baseline"/>
        </w:rPr>
        <w:t>) against photon energy (</w:t>
      </w:r>
      <w:r w:rsidRPr="00E014D2">
        <w:rPr>
          <w:rFonts w:ascii="Times New Roman" w:hAnsi="Times New Roman"/>
          <w:i/>
          <w:sz w:val="20"/>
          <w:szCs w:val="20"/>
          <w:vertAlign w:val="baseline"/>
        </w:rPr>
        <w:t>E</w:t>
      </w:r>
      <w:r w:rsidRPr="00E014D2">
        <w:rPr>
          <w:rFonts w:ascii="Times New Roman" w:hAnsi="Times New Roman"/>
          <w:sz w:val="20"/>
          <w:szCs w:val="20"/>
          <w:vertAlign w:val="baseline"/>
        </w:rPr>
        <w:t>) respectively for the SnO</w:t>
      </w:r>
      <w:r w:rsidRPr="00E014D2">
        <w:rPr>
          <w:rFonts w:ascii="Times New Roman" w:hAnsi="Times New Roman"/>
          <w:sz w:val="20"/>
          <w:szCs w:val="20"/>
        </w:rPr>
        <w:t>x</w:t>
      </w:r>
      <w:r w:rsidRPr="00E014D2">
        <w:rPr>
          <w:rFonts w:ascii="Times New Roman" w:hAnsi="Times New Roman"/>
          <w:sz w:val="20"/>
          <w:szCs w:val="20"/>
          <w:vertAlign w:val="baseline"/>
        </w:rPr>
        <w:t xml:space="preserve"> samples. The band gap values </w:t>
      </w:r>
      <w:r w:rsidR="004310F1" w:rsidRPr="00E014D2">
        <w:rPr>
          <w:rFonts w:ascii="Times New Roman" w:hAnsi="Times New Roman"/>
          <w:sz w:val="20"/>
          <w:szCs w:val="20"/>
          <w:vertAlign w:val="baseline"/>
        </w:rPr>
        <w:t xml:space="preserve">estimated </w:t>
      </w:r>
      <w:r w:rsidRPr="00E014D2">
        <w:rPr>
          <w:rFonts w:ascii="Times New Roman" w:hAnsi="Times New Roman"/>
          <w:sz w:val="20"/>
          <w:szCs w:val="20"/>
          <w:vertAlign w:val="baseline"/>
        </w:rPr>
        <w:t>from</w:t>
      </w:r>
      <w:r w:rsidR="00512B65">
        <w:rPr>
          <w:rFonts w:ascii="Times New Roman" w:hAnsi="Times New Roman"/>
          <w:sz w:val="20"/>
          <w:szCs w:val="20"/>
          <w:vertAlign w:val="baseline"/>
        </w:rPr>
        <w:t xml:space="preserve"> the</w:t>
      </w:r>
      <w:r w:rsidRPr="00E014D2">
        <w:rPr>
          <w:rFonts w:ascii="Times New Roman" w:hAnsi="Times New Roman"/>
          <w:sz w:val="20"/>
          <w:szCs w:val="20"/>
          <w:vertAlign w:val="baseline"/>
        </w:rPr>
        <w:t xml:space="preserve"> </w:t>
      </w:r>
      <w:r w:rsidRPr="00E014D2">
        <w:rPr>
          <w:rFonts w:ascii="Times New Roman" w:hAnsi="Times New Roman"/>
          <w:i/>
          <w:sz w:val="20"/>
          <w:szCs w:val="20"/>
          <w:vertAlign w:val="baseline"/>
        </w:rPr>
        <w:t>k</w:t>
      </w:r>
      <w:r w:rsidRPr="00E014D2">
        <w:rPr>
          <w:rFonts w:ascii="Times New Roman" w:hAnsi="Times New Roman"/>
          <w:sz w:val="20"/>
          <w:szCs w:val="20"/>
          <w:vertAlign w:val="baseline"/>
        </w:rPr>
        <w:t xml:space="preserve"> and </w:t>
      </w:r>
      <w:r w:rsidRPr="00E014D2">
        <w:rPr>
          <w:rFonts w:ascii="Times New Roman" w:hAnsi="Times New Roman"/>
          <w:i/>
          <w:sz w:val="20"/>
          <w:szCs w:val="20"/>
          <w:vertAlign w:val="baseline"/>
        </w:rPr>
        <w:t>α</w:t>
      </w:r>
      <w:r w:rsidRPr="00E014D2">
        <w:rPr>
          <w:rFonts w:ascii="Times New Roman" w:hAnsi="Times New Roman"/>
          <w:sz w:val="20"/>
          <w:szCs w:val="20"/>
          <w:vertAlign w:val="baseline"/>
        </w:rPr>
        <w:t xml:space="preserve"> </w:t>
      </w:r>
      <w:r w:rsidR="004310F1" w:rsidRPr="00E014D2">
        <w:rPr>
          <w:rFonts w:ascii="Times New Roman" w:hAnsi="Times New Roman"/>
          <w:sz w:val="20"/>
          <w:szCs w:val="20"/>
          <w:vertAlign w:val="baseline"/>
        </w:rPr>
        <w:t xml:space="preserve">methods </w:t>
      </w:r>
      <w:r w:rsidRPr="00E014D2">
        <w:rPr>
          <w:rFonts w:ascii="Times New Roman" w:hAnsi="Times New Roman"/>
          <w:sz w:val="20"/>
          <w:szCs w:val="20"/>
          <w:vertAlign w:val="baseline"/>
        </w:rPr>
        <w:t xml:space="preserve">are shown in </w:t>
      </w:r>
      <w:r w:rsidR="004310F1" w:rsidRPr="00E014D2">
        <w:rPr>
          <w:rFonts w:ascii="Times New Roman" w:hAnsi="Times New Roman"/>
          <w:sz w:val="20"/>
          <w:szCs w:val="20"/>
          <w:vertAlign w:val="baseline"/>
        </w:rPr>
        <w:t>T</w:t>
      </w:r>
      <w:r w:rsidRPr="00E014D2">
        <w:rPr>
          <w:rFonts w:ascii="Times New Roman" w:hAnsi="Times New Roman"/>
          <w:sz w:val="20"/>
          <w:szCs w:val="20"/>
          <w:vertAlign w:val="baseline"/>
        </w:rPr>
        <w:t>able 1</w:t>
      </w:r>
      <w:r w:rsidR="00512B65">
        <w:rPr>
          <w:rFonts w:ascii="Times New Roman" w:hAnsi="Times New Roman"/>
          <w:sz w:val="20"/>
          <w:szCs w:val="20"/>
          <w:vertAlign w:val="baseline"/>
        </w:rPr>
        <w:t>, where</w:t>
      </w:r>
      <w:r w:rsidRPr="00E014D2">
        <w:rPr>
          <w:rFonts w:ascii="Times New Roman" w:hAnsi="Times New Roman"/>
          <w:sz w:val="20"/>
          <w:szCs w:val="20"/>
          <w:vertAlign w:val="baseline"/>
        </w:rPr>
        <w:t xml:space="preserve"> </w:t>
      </w:r>
      <w:r w:rsidRPr="00E014D2">
        <w:rPr>
          <w:rFonts w:ascii="Times New Roman" w:hAnsi="Times New Roman"/>
          <w:i/>
          <w:sz w:val="20"/>
          <w:szCs w:val="20"/>
          <w:vertAlign w:val="baseline"/>
        </w:rPr>
        <w:t>α</w:t>
      </w:r>
      <w:r w:rsidRPr="00E014D2">
        <w:rPr>
          <w:rFonts w:ascii="Times New Roman" w:hAnsi="Times New Roman"/>
          <w:sz w:val="20"/>
          <w:szCs w:val="20"/>
          <w:vertAlign w:val="baseline"/>
        </w:rPr>
        <w:t xml:space="preserve"> is calculated from </w:t>
      </w:r>
      <w:r w:rsidRPr="00E014D2">
        <w:rPr>
          <w:rFonts w:ascii="Times New Roman" w:hAnsi="Times New Roman"/>
          <w:i/>
          <w:sz w:val="20"/>
          <w:szCs w:val="20"/>
          <w:vertAlign w:val="baseline"/>
        </w:rPr>
        <w:t>k</w:t>
      </w:r>
      <w:r w:rsidRPr="00E014D2">
        <w:rPr>
          <w:rFonts w:ascii="Times New Roman" w:hAnsi="Times New Roman"/>
          <w:sz w:val="20"/>
          <w:szCs w:val="20"/>
          <w:vertAlign w:val="baseline"/>
        </w:rPr>
        <w:t xml:space="preserve"> as</w:t>
      </w:r>
      <w:r w:rsidRPr="00E014D2">
        <w:rPr>
          <w:rFonts w:ascii="Times New Roman" w:hAnsi="Times New Roman"/>
          <w:i/>
          <w:sz w:val="20"/>
          <w:szCs w:val="20"/>
          <w:vertAlign w:val="baseline"/>
        </w:rPr>
        <w:t xml:space="preserve"> α=4πk/λ</w:t>
      </w:r>
      <w:r w:rsidRPr="00E014D2">
        <w:rPr>
          <w:rFonts w:ascii="Times New Roman" w:hAnsi="Times New Roman"/>
          <w:sz w:val="20"/>
          <w:szCs w:val="20"/>
          <w:vertAlign w:val="baseline"/>
        </w:rPr>
        <w:t xml:space="preserve">.  </w:t>
      </w:r>
      <w:r w:rsidR="00512B65">
        <w:rPr>
          <w:rFonts w:ascii="Times New Roman" w:hAnsi="Times New Roman"/>
          <w:sz w:val="20"/>
          <w:szCs w:val="20"/>
          <w:vertAlign w:val="baseline"/>
        </w:rPr>
        <w:t>The Tauc plot method was used t</w:t>
      </w:r>
      <w:r w:rsidRPr="00E014D2">
        <w:rPr>
          <w:rFonts w:ascii="Times New Roman" w:hAnsi="Times New Roman"/>
          <w:sz w:val="20"/>
          <w:szCs w:val="20"/>
          <w:vertAlign w:val="baseline"/>
        </w:rPr>
        <w:t>o determine whether the SnO</w:t>
      </w:r>
      <w:r w:rsidRPr="00E014D2">
        <w:rPr>
          <w:rFonts w:ascii="Times New Roman" w:hAnsi="Times New Roman"/>
          <w:sz w:val="20"/>
          <w:szCs w:val="20"/>
        </w:rPr>
        <w:t>x</w:t>
      </w:r>
      <w:r w:rsidRPr="00E014D2">
        <w:rPr>
          <w:rFonts w:ascii="Times New Roman" w:hAnsi="Times New Roman"/>
          <w:sz w:val="20"/>
          <w:szCs w:val="20"/>
          <w:vertAlign w:val="baseline"/>
        </w:rPr>
        <w:t xml:space="preserve"> films </w:t>
      </w:r>
      <w:r w:rsidR="00512B65">
        <w:rPr>
          <w:rFonts w:ascii="Times New Roman" w:hAnsi="Times New Roman"/>
          <w:sz w:val="20"/>
          <w:szCs w:val="20"/>
          <w:vertAlign w:val="baseline"/>
        </w:rPr>
        <w:t>have</w:t>
      </w:r>
      <w:r w:rsidRPr="00E014D2">
        <w:rPr>
          <w:rFonts w:ascii="Times New Roman" w:hAnsi="Times New Roman"/>
          <w:sz w:val="20"/>
          <w:szCs w:val="20"/>
          <w:vertAlign w:val="baseline"/>
        </w:rPr>
        <w:t xml:space="preserve"> direct or indirect band gap</w:t>
      </w:r>
      <w:r w:rsidR="00334C09">
        <w:rPr>
          <w:rFonts w:ascii="Times New Roman" w:hAnsi="Times New Roman"/>
          <w:sz w:val="20"/>
          <w:szCs w:val="20"/>
          <w:vertAlign w:val="baseline"/>
        </w:rPr>
        <w:t xml:space="preserve"> [37, 38]</w:t>
      </w:r>
      <w:r w:rsidRPr="00E014D2">
        <w:rPr>
          <w:rFonts w:ascii="Times New Roman" w:hAnsi="Times New Roman"/>
          <w:sz w:val="20"/>
          <w:szCs w:val="20"/>
          <w:vertAlign w:val="baseline"/>
        </w:rPr>
        <w:t xml:space="preserve">. The indirect band gap approximation of the </w:t>
      </w:r>
      <w:r w:rsidRPr="00E014D2">
        <w:rPr>
          <w:rFonts w:ascii="Times New Roman" w:hAnsi="Times New Roman"/>
          <w:sz w:val="20"/>
          <w:vertAlign w:val="baseline"/>
        </w:rPr>
        <w:t>Tauc plot</w:t>
      </w:r>
      <w:r w:rsidR="00C9625A" w:rsidRPr="00E014D2">
        <w:rPr>
          <w:rFonts w:ascii="Times New Roman" w:hAnsi="Times New Roman"/>
          <w:sz w:val="20"/>
          <w:vertAlign w:val="baseline"/>
        </w:rPr>
        <w:t>,</w:t>
      </w:r>
      <w:r w:rsidRPr="00E014D2">
        <w:rPr>
          <w:rFonts w:ascii="Times New Roman" w:hAnsi="Times New Roman"/>
          <w:sz w:val="20"/>
          <w:vertAlign w:val="baseline"/>
        </w:rPr>
        <w:t xml:space="preserve"> </w:t>
      </w:r>
      <w:r w:rsidR="00C9625A" w:rsidRPr="00E014D2">
        <w:rPr>
          <w:rFonts w:ascii="Times New Roman" w:hAnsi="Times New Roman"/>
          <w:sz w:val="20"/>
          <w:vertAlign w:val="baseline"/>
        </w:rPr>
        <w:t>(</w:t>
      </w:r>
      <w:r w:rsidR="00C9625A" w:rsidRPr="00E014D2">
        <w:rPr>
          <w:rFonts w:ascii="Times New Roman" w:hAnsi="Times New Roman"/>
          <w:sz w:val="20"/>
          <w:vertAlign w:val="baseline"/>
        </w:rPr>
        <w:sym w:font="Symbol" w:char="F061"/>
      </w:r>
      <w:r w:rsidR="00C9625A" w:rsidRPr="00E014D2">
        <w:rPr>
          <w:rFonts w:ascii="Times New Roman" w:hAnsi="Times New Roman"/>
          <w:sz w:val="20"/>
          <w:vertAlign w:val="baseline"/>
        </w:rPr>
        <w:t>E)</w:t>
      </w:r>
      <w:r w:rsidR="00C9625A" w:rsidRPr="00E014D2">
        <w:rPr>
          <w:rFonts w:ascii="Times New Roman" w:hAnsi="Times New Roman"/>
          <w:sz w:val="20"/>
          <w:vertAlign w:val="superscript"/>
        </w:rPr>
        <w:t>0.5</w:t>
      </w:r>
      <w:r w:rsidR="00C9625A" w:rsidRPr="00E014D2">
        <w:rPr>
          <w:rFonts w:ascii="Times New Roman" w:hAnsi="Times New Roman"/>
          <w:sz w:val="20"/>
          <w:vertAlign w:val="baseline"/>
        </w:rPr>
        <w:t xml:space="preserve"> vs E, </w:t>
      </w:r>
      <w:r w:rsidRPr="00E014D2">
        <w:rPr>
          <w:rFonts w:ascii="Times New Roman" w:hAnsi="Times New Roman"/>
          <w:sz w:val="20"/>
          <w:vertAlign w:val="baseline"/>
        </w:rPr>
        <w:t>is shown in Fig. 5(c) for</w:t>
      </w:r>
      <w:r w:rsidRPr="00E014D2">
        <w:rPr>
          <w:rFonts w:ascii="Times New Roman" w:hAnsi="Times New Roman"/>
          <w:sz w:val="20"/>
          <w:szCs w:val="20"/>
          <w:vertAlign w:val="baseline"/>
        </w:rPr>
        <w:t xml:space="preserve"> the SnO</w:t>
      </w:r>
      <w:r w:rsidRPr="00E014D2">
        <w:rPr>
          <w:rFonts w:ascii="Times New Roman" w:hAnsi="Times New Roman"/>
          <w:sz w:val="20"/>
          <w:szCs w:val="20"/>
        </w:rPr>
        <w:t>x</w:t>
      </w:r>
      <w:r w:rsidRPr="00E014D2">
        <w:rPr>
          <w:rFonts w:ascii="Times New Roman" w:hAnsi="Times New Roman"/>
          <w:sz w:val="20"/>
          <w:szCs w:val="20"/>
          <w:vertAlign w:val="baseline"/>
        </w:rPr>
        <w:t xml:space="preserve"> samples</w:t>
      </w:r>
      <w:r w:rsidR="00512B65">
        <w:rPr>
          <w:rFonts w:ascii="Times New Roman" w:hAnsi="Times New Roman"/>
          <w:sz w:val="20"/>
          <w:szCs w:val="20"/>
          <w:vertAlign w:val="baseline"/>
        </w:rPr>
        <w:t xml:space="preserve"> and i</w:t>
      </w:r>
      <w:r w:rsidRPr="00E014D2">
        <w:rPr>
          <w:rFonts w:ascii="Times New Roman" w:hAnsi="Times New Roman"/>
          <w:sz w:val="20"/>
          <w:vertAlign w:val="baseline"/>
        </w:rPr>
        <w:t xml:space="preserve">t can be seen that the </w:t>
      </w:r>
      <w:r w:rsidR="00512B65">
        <w:rPr>
          <w:rFonts w:ascii="Times New Roman" w:hAnsi="Times New Roman"/>
          <w:sz w:val="20"/>
          <w:vertAlign w:val="baseline"/>
        </w:rPr>
        <w:t xml:space="preserve">extracted </w:t>
      </w:r>
      <w:r w:rsidRPr="00E014D2">
        <w:rPr>
          <w:rFonts w:ascii="Times New Roman" w:hAnsi="Times New Roman"/>
          <w:sz w:val="20"/>
          <w:vertAlign w:val="baseline"/>
        </w:rPr>
        <w:t>band gap values are smaller than th</w:t>
      </w:r>
      <w:r w:rsidR="00512B65">
        <w:rPr>
          <w:rFonts w:ascii="Times New Roman" w:hAnsi="Times New Roman"/>
          <w:sz w:val="20"/>
          <w:vertAlign w:val="baseline"/>
        </w:rPr>
        <w:t>os</w:t>
      </w:r>
      <w:r w:rsidRPr="00E014D2">
        <w:rPr>
          <w:rFonts w:ascii="Times New Roman" w:hAnsi="Times New Roman"/>
          <w:sz w:val="20"/>
          <w:vertAlign w:val="baseline"/>
        </w:rPr>
        <w:t>e extracted from</w:t>
      </w:r>
      <w:r w:rsidR="00512B65">
        <w:rPr>
          <w:rFonts w:ascii="Times New Roman" w:hAnsi="Times New Roman"/>
          <w:sz w:val="20"/>
          <w:vertAlign w:val="baseline"/>
        </w:rPr>
        <w:t xml:space="preserve"> the</w:t>
      </w:r>
      <w:r w:rsidRPr="00E014D2">
        <w:rPr>
          <w:rFonts w:ascii="Times New Roman" w:hAnsi="Times New Roman"/>
          <w:sz w:val="20"/>
          <w:vertAlign w:val="baseline"/>
        </w:rPr>
        <w:t xml:space="preserve"> </w:t>
      </w:r>
      <w:r w:rsidRPr="00E014D2">
        <w:rPr>
          <w:rFonts w:ascii="Times New Roman" w:hAnsi="Times New Roman"/>
          <w:i/>
          <w:sz w:val="20"/>
          <w:vertAlign w:val="baseline"/>
        </w:rPr>
        <w:t>k</w:t>
      </w:r>
      <w:r w:rsidRPr="00E014D2">
        <w:rPr>
          <w:rFonts w:ascii="Times New Roman" w:hAnsi="Times New Roman"/>
          <w:sz w:val="20"/>
          <w:vertAlign w:val="baseline"/>
        </w:rPr>
        <w:t xml:space="preserve"> and </w:t>
      </w:r>
      <w:r w:rsidRPr="00E014D2">
        <w:rPr>
          <w:rFonts w:ascii="Times New Roman" w:hAnsi="Times New Roman"/>
          <w:sz w:val="20"/>
          <w:szCs w:val="20"/>
          <w:vertAlign w:val="baseline"/>
        </w:rPr>
        <w:t xml:space="preserve">α method shown in </w:t>
      </w:r>
      <w:r w:rsidR="008A0678" w:rsidRPr="00E014D2">
        <w:rPr>
          <w:rFonts w:ascii="Times New Roman" w:hAnsi="Times New Roman"/>
          <w:sz w:val="20"/>
          <w:szCs w:val="20"/>
          <w:vertAlign w:val="baseline"/>
        </w:rPr>
        <w:t>T</w:t>
      </w:r>
      <w:r w:rsidRPr="00E014D2">
        <w:rPr>
          <w:rFonts w:ascii="Times New Roman" w:hAnsi="Times New Roman"/>
          <w:sz w:val="20"/>
          <w:szCs w:val="20"/>
          <w:vertAlign w:val="baseline"/>
        </w:rPr>
        <w:t>able 1. The band gap values determined from the Tauc plot tend to give smaller band gap values</w:t>
      </w:r>
      <w:r w:rsidR="00334C09">
        <w:rPr>
          <w:rFonts w:ascii="Times New Roman" w:hAnsi="Times New Roman"/>
          <w:sz w:val="20"/>
          <w:szCs w:val="20"/>
          <w:vertAlign w:val="baseline"/>
        </w:rPr>
        <w:t xml:space="preserve"> [39]</w:t>
      </w:r>
      <w:r w:rsidRPr="00E014D2">
        <w:rPr>
          <w:rFonts w:ascii="Times New Roman" w:hAnsi="Times New Roman"/>
          <w:sz w:val="20"/>
          <w:szCs w:val="20"/>
          <w:vertAlign w:val="baseline"/>
        </w:rPr>
        <w:t xml:space="preserve"> </w:t>
      </w:r>
      <w:r w:rsidR="008A0678" w:rsidRPr="00E014D2">
        <w:rPr>
          <w:rFonts w:ascii="Times New Roman" w:hAnsi="Times New Roman"/>
          <w:sz w:val="20"/>
          <w:szCs w:val="20"/>
          <w:vertAlign w:val="baseline"/>
        </w:rPr>
        <w:t>due to the</w:t>
      </w:r>
      <w:r w:rsidR="002E50C3">
        <w:rPr>
          <w:rFonts w:ascii="Times New Roman" w:hAnsi="Times New Roman"/>
          <w:sz w:val="20"/>
          <w:szCs w:val="20"/>
          <w:vertAlign w:val="baseline"/>
        </w:rPr>
        <w:t xml:space="preserve"> use of </w:t>
      </w:r>
      <w:r w:rsidR="008A0678" w:rsidRPr="00E014D2">
        <w:rPr>
          <w:rFonts w:ascii="Times New Roman" w:hAnsi="Times New Roman"/>
          <w:sz w:val="20"/>
          <w:szCs w:val="20"/>
          <w:vertAlign w:val="baseline"/>
        </w:rPr>
        <w:t xml:space="preserve">the square root of the extinction coefficient, which decreases the concave up nature of the curve shown in Fig. 5(c). </w:t>
      </w:r>
      <w:r w:rsidRPr="00E014D2">
        <w:rPr>
          <w:rFonts w:ascii="Times New Roman" w:hAnsi="Times New Roman"/>
          <w:sz w:val="20"/>
          <w:szCs w:val="20"/>
          <w:vertAlign w:val="baseline"/>
        </w:rPr>
        <w:t>T</w:t>
      </w:r>
      <w:r w:rsidRPr="00E014D2">
        <w:rPr>
          <w:rFonts w:ascii="Times New Roman" w:hAnsi="Times New Roman"/>
          <w:sz w:val="20"/>
          <w:vertAlign w:val="baseline"/>
        </w:rPr>
        <w:t>he direct band gap approximation of the Tauc plot</w:t>
      </w:r>
      <w:r w:rsidR="008A0678" w:rsidRPr="00E014D2">
        <w:rPr>
          <w:rFonts w:ascii="Times New Roman" w:hAnsi="Times New Roman"/>
          <w:sz w:val="20"/>
          <w:vertAlign w:val="baseline"/>
        </w:rPr>
        <w:t>, (</w:t>
      </w:r>
      <w:r w:rsidR="008A0678" w:rsidRPr="00E014D2">
        <w:rPr>
          <w:rFonts w:ascii="Times New Roman" w:hAnsi="Times New Roman"/>
          <w:sz w:val="20"/>
          <w:vertAlign w:val="baseline"/>
        </w:rPr>
        <w:sym w:font="Symbol" w:char="F061"/>
      </w:r>
      <w:r w:rsidR="008A0678" w:rsidRPr="00E014D2">
        <w:rPr>
          <w:rFonts w:ascii="Times New Roman" w:hAnsi="Times New Roman"/>
          <w:sz w:val="20"/>
          <w:vertAlign w:val="baseline"/>
        </w:rPr>
        <w:t>E)</w:t>
      </w:r>
      <w:r w:rsidR="008A0678" w:rsidRPr="00E014D2">
        <w:rPr>
          <w:rFonts w:ascii="Times New Roman" w:hAnsi="Times New Roman"/>
          <w:sz w:val="20"/>
          <w:vertAlign w:val="superscript"/>
        </w:rPr>
        <w:t>2</w:t>
      </w:r>
      <w:r w:rsidR="008A0678" w:rsidRPr="00E014D2">
        <w:rPr>
          <w:rFonts w:ascii="Times New Roman" w:hAnsi="Times New Roman"/>
          <w:sz w:val="20"/>
          <w:vertAlign w:val="baseline"/>
        </w:rPr>
        <w:t xml:space="preserve"> vs E,</w:t>
      </w:r>
      <w:r w:rsidRPr="00E014D2">
        <w:rPr>
          <w:rFonts w:ascii="Times New Roman" w:hAnsi="Times New Roman"/>
          <w:sz w:val="20"/>
          <w:vertAlign w:val="baseline"/>
        </w:rPr>
        <w:t xml:space="preserve"> was also </w:t>
      </w:r>
      <w:r w:rsidR="008A0678" w:rsidRPr="00E014D2">
        <w:rPr>
          <w:rFonts w:ascii="Times New Roman" w:hAnsi="Times New Roman"/>
          <w:sz w:val="20"/>
          <w:vertAlign w:val="baseline"/>
        </w:rPr>
        <w:t xml:space="preserve">used to determine </w:t>
      </w:r>
      <w:r w:rsidR="007F500F" w:rsidRPr="00E014D2">
        <w:rPr>
          <w:rFonts w:ascii="Times New Roman" w:hAnsi="Times New Roman"/>
          <w:sz w:val="20"/>
          <w:vertAlign w:val="baseline"/>
        </w:rPr>
        <w:t xml:space="preserve">the </w:t>
      </w:r>
      <w:r w:rsidR="008A0678" w:rsidRPr="00E014D2">
        <w:rPr>
          <w:rFonts w:ascii="Times New Roman" w:hAnsi="Times New Roman"/>
          <w:sz w:val="20"/>
          <w:vertAlign w:val="baseline"/>
        </w:rPr>
        <w:t xml:space="preserve">band gap of </w:t>
      </w:r>
      <w:r w:rsidRPr="00E014D2">
        <w:rPr>
          <w:rFonts w:ascii="Times New Roman" w:hAnsi="Times New Roman"/>
          <w:sz w:val="20"/>
          <w:vertAlign w:val="baseline"/>
        </w:rPr>
        <w:t>the</w:t>
      </w:r>
      <w:r w:rsidRPr="00E014D2">
        <w:rPr>
          <w:rFonts w:ascii="Times New Roman" w:hAnsi="Times New Roman"/>
          <w:sz w:val="20"/>
          <w:szCs w:val="20"/>
          <w:vertAlign w:val="baseline"/>
        </w:rPr>
        <w:t xml:space="preserve"> SnO</w:t>
      </w:r>
      <w:r w:rsidRPr="00E014D2">
        <w:rPr>
          <w:rFonts w:ascii="Times New Roman" w:hAnsi="Times New Roman"/>
          <w:sz w:val="20"/>
          <w:szCs w:val="20"/>
        </w:rPr>
        <w:t>x</w:t>
      </w:r>
      <w:r w:rsidRPr="00E014D2">
        <w:rPr>
          <w:rFonts w:ascii="Times New Roman" w:hAnsi="Times New Roman"/>
          <w:sz w:val="20"/>
          <w:szCs w:val="20"/>
          <w:vertAlign w:val="baseline"/>
        </w:rPr>
        <w:t xml:space="preserve"> samples</w:t>
      </w:r>
      <w:r w:rsidR="008A0678" w:rsidRPr="00E014D2">
        <w:rPr>
          <w:rFonts w:ascii="Times New Roman" w:hAnsi="Times New Roman"/>
          <w:sz w:val="20"/>
          <w:szCs w:val="20"/>
          <w:vertAlign w:val="baseline"/>
        </w:rPr>
        <w:t>, however it yielded anomal</w:t>
      </w:r>
      <w:r w:rsidR="007F500F" w:rsidRPr="00E014D2">
        <w:rPr>
          <w:rFonts w:ascii="Times New Roman" w:hAnsi="Times New Roman"/>
          <w:sz w:val="20"/>
          <w:szCs w:val="20"/>
          <w:vertAlign w:val="baseline"/>
        </w:rPr>
        <w:t xml:space="preserve">ously high values </w:t>
      </w:r>
      <w:r w:rsidRPr="00E014D2">
        <w:rPr>
          <w:rFonts w:ascii="Times New Roman" w:hAnsi="Times New Roman"/>
          <w:sz w:val="20"/>
          <w:vertAlign w:val="baseline"/>
        </w:rPr>
        <w:t>much larger than the values extracted from</w:t>
      </w:r>
      <w:r w:rsidR="002E50C3">
        <w:rPr>
          <w:rFonts w:ascii="Times New Roman" w:hAnsi="Times New Roman"/>
          <w:sz w:val="20"/>
          <w:vertAlign w:val="baseline"/>
        </w:rPr>
        <w:t xml:space="preserve"> the</w:t>
      </w:r>
      <w:r w:rsidRPr="00E014D2">
        <w:rPr>
          <w:rFonts w:ascii="Times New Roman" w:hAnsi="Times New Roman"/>
          <w:sz w:val="20"/>
          <w:vertAlign w:val="baseline"/>
        </w:rPr>
        <w:t xml:space="preserve"> </w:t>
      </w:r>
      <w:r w:rsidRPr="00E014D2">
        <w:rPr>
          <w:rFonts w:ascii="Times New Roman" w:hAnsi="Times New Roman"/>
          <w:i/>
          <w:sz w:val="20"/>
          <w:szCs w:val="20"/>
          <w:vertAlign w:val="baseline"/>
        </w:rPr>
        <w:t>k</w:t>
      </w:r>
      <w:r w:rsidRPr="00E014D2">
        <w:rPr>
          <w:rFonts w:ascii="Times New Roman" w:hAnsi="Times New Roman"/>
          <w:sz w:val="20"/>
          <w:szCs w:val="20"/>
          <w:vertAlign w:val="baseline"/>
        </w:rPr>
        <w:t xml:space="preserve"> and </w:t>
      </w:r>
      <w:r w:rsidRPr="00E014D2">
        <w:rPr>
          <w:rFonts w:ascii="Times New Roman" w:hAnsi="Times New Roman"/>
          <w:i/>
          <w:sz w:val="20"/>
          <w:szCs w:val="20"/>
          <w:vertAlign w:val="baseline"/>
        </w:rPr>
        <w:t>α</w:t>
      </w:r>
      <w:r w:rsidRPr="00E014D2">
        <w:rPr>
          <w:rFonts w:ascii="Times New Roman" w:hAnsi="Times New Roman"/>
          <w:sz w:val="20"/>
          <w:szCs w:val="20"/>
          <w:vertAlign w:val="baseline"/>
        </w:rPr>
        <w:t xml:space="preserve"> methods </w:t>
      </w:r>
      <w:r w:rsidR="007F500F" w:rsidRPr="00E014D2">
        <w:rPr>
          <w:rFonts w:ascii="Times New Roman" w:hAnsi="Times New Roman"/>
          <w:sz w:val="20"/>
          <w:szCs w:val="20"/>
          <w:vertAlign w:val="baseline"/>
        </w:rPr>
        <w:t>shown in Fig. 5(a)-(b) and Table 1</w:t>
      </w:r>
      <w:r w:rsidRPr="00E014D2">
        <w:rPr>
          <w:rFonts w:ascii="Times New Roman" w:hAnsi="Times New Roman"/>
          <w:sz w:val="20"/>
          <w:szCs w:val="20"/>
          <w:vertAlign w:val="baseline"/>
        </w:rPr>
        <w:t xml:space="preserve">. </w:t>
      </w:r>
      <w:r w:rsidR="007F500F" w:rsidRPr="00E014D2">
        <w:rPr>
          <w:rFonts w:ascii="Times New Roman" w:hAnsi="Times New Roman"/>
          <w:sz w:val="20"/>
          <w:szCs w:val="20"/>
          <w:vertAlign w:val="baseline"/>
        </w:rPr>
        <w:t>Thus, we infer the indirect band gap nature of SnO</w:t>
      </w:r>
      <w:r w:rsidR="007F500F" w:rsidRPr="00E014D2">
        <w:rPr>
          <w:rFonts w:ascii="Times New Roman" w:hAnsi="Times New Roman"/>
          <w:sz w:val="20"/>
          <w:szCs w:val="20"/>
        </w:rPr>
        <w:t>x</w:t>
      </w:r>
      <w:r w:rsidR="007F500F" w:rsidRPr="00E014D2">
        <w:rPr>
          <w:rFonts w:ascii="Times New Roman" w:hAnsi="Times New Roman"/>
          <w:sz w:val="20"/>
          <w:szCs w:val="20"/>
          <w:vertAlign w:val="baseline"/>
        </w:rPr>
        <w:t xml:space="preserve">. Furthermore, it is evident that there is a slight increase in band gap after annealing either in air (~ 0.08 eV) or nitrogen (~ 0.05 eV). </w:t>
      </w:r>
      <w:r w:rsidRPr="00E014D2">
        <w:rPr>
          <w:rFonts w:ascii="Times New Roman" w:hAnsi="Times New Roman"/>
          <w:sz w:val="20"/>
          <w:szCs w:val="20"/>
          <w:vertAlign w:val="baseline"/>
        </w:rPr>
        <w:t xml:space="preserve"> The sub-band gap absorption peaks could relate to the presence of defect states within the SnO</w:t>
      </w:r>
      <w:r w:rsidRPr="00E014D2">
        <w:rPr>
          <w:rFonts w:ascii="Times New Roman" w:hAnsi="Times New Roman"/>
          <w:sz w:val="20"/>
          <w:szCs w:val="20"/>
        </w:rPr>
        <w:t>x</w:t>
      </w:r>
      <w:r w:rsidRPr="00E014D2">
        <w:rPr>
          <w:rFonts w:ascii="Times New Roman" w:hAnsi="Times New Roman"/>
          <w:sz w:val="20"/>
          <w:szCs w:val="20"/>
          <w:vertAlign w:val="baseline"/>
        </w:rPr>
        <w:t xml:space="preserve"> films. There is a considerable change of the absorption </w:t>
      </w:r>
      <w:r w:rsidR="007F500F" w:rsidRPr="00E014D2">
        <w:rPr>
          <w:rFonts w:ascii="Times New Roman" w:hAnsi="Times New Roman"/>
          <w:sz w:val="20"/>
          <w:szCs w:val="20"/>
          <w:vertAlign w:val="baseline"/>
        </w:rPr>
        <w:t xml:space="preserve">region </w:t>
      </w:r>
      <w:r w:rsidRPr="00E014D2">
        <w:rPr>
          <w:rFonts w:ascii="Times New Roman" w:hAnsi="Times New Roman"/>
          <w:sz w:val="20"/>
          <w:szCs w:val="20"/>
          <w:vertAlign w:val="baseline"/>
        </w:rPr>
        <w:t>at ~2.6 eV after annealing in either air or nitrogen as shown in Fig. 5</w:t>
      </w:r>
      <w:r w:rsidR="00B21825" w:rsidRPr="00E014D2">
        <w:rPr>
          <w:rFonts w:ascii="Times New Roman" w:hAnsi="Times New Roman"/>
          <w:sz w:val="20"/>
          <w:szCs w:val="20"/>
          <w:vertAlign w:val="baseline"/>
        </w:rPr>
        <w:t>;</w:t>
      </w:r>
      <w:r w:rsidRPr="00E014D2">
        <w:rPr>
          <w:rFonts w:ascii="Times New Roman" w:hAnsi="Times New Roman"/>
          <w:sz w:val="20"/>
          <w:szCs w:val="20"/>
          <w:vertAlign w:val="baseline"/>
        </w:rPr>
        <w:t xml:space="preserve"> nitrogen annealing </w:t>
      </w:r>
      <w:r w:rsidR="00B21825" w:rsidRPr="00E014D2">
        <w:rPr>
          <w:rFonts w:ascii="Times New Roman" w:hAnsi="Times New Roman"/>
          <w:sz w:val="20"/>
          <w:szCs w:val="20"/>
          <w:vertAlign w:val="baseline"/>
        </w:rPr>
        <w:t xml:space="preserve">induces lowering of sub-band gap absorption and </w:t>
      </w:r>
      <w:r w:rsidRPr="00E014D2">
        <w:rPr>
          <w:rFonts w:ascii="Times New Roman" w:hAnsi="Times New Roman"/>
          <w:sz w:val="20"/>
          <w:szCs w:val="20"/>
          <w:vertAlign w:val="baseline"/>
        </w:rPr>
        <w:t>suggests a reduction of defects</w:t>
      </w:r>
      <w:r w:rsidR="00533F7E" w:rsidRPr="00E014D2">
        <w:rPr>
          <w:rFonts w:ascii="Times New Roman" w:hAnsi="Times New Roman"/>
          <w:sz w:val="20"/>
          <w:szCs w:val="20"/>
          <w:vertAlign w:val="baseline"/>
        </w:rPr>
        <w:t>,</w:t>
      </w:r>
      <w:r w:rsidRPr="00E014D2">
        <w:rPr>
          <w:rFonts w:ascii="Times New Roman" w:hAnsi="Times New Roman"/>
          <w:sz w:val="20"/>
          <w:szCs w:val="20"/>
          <w:vertAlign w:val="baseline"/>
        </w:rPr>
        <w:t xml:space="preserve"> where air annealing appears to </w:t>
      </w:r>
      <w:r w:rsidR="00533F7E" w:rsidRPr="00E014D2">
        <w:rPr>
          <w:rFonts w:ascii="Times New Roman" w:hAnsi="Times New Roman"/>
          <w:sz w:val="20"/>
          <w:szCs w:val="20"/>
          <w:vertAlign w:val="baseline"/>
        </w:rPr>
        <w:t xml:space="preserve">enhance absorption and likely increase </w:t>
      </w:r>
      <w:r w:rsidR="00B21825" w:rsidRPr="00E014D2">
        <w:rPr>
          <w:rFonts w:ascii="Times New Roman" w:hAnsi="Times New Roman"/>
          <w:sz w:val="20"/>
          <w:szCs w:val="20"/>
          <w:vertAlign w:val="baseline"/>
        </w:rPr>
        <w:t xml:space="preserve">presence of </w:t>
      </w:r>
      <w:r w:rsidRPr="00E014D2">
        <w:rPr>
          <w:rFonts w:ascii="Times New Roman" w:hAnsi="Times New Roman"/>
          <w:sz w:val="20"/>
          <w:szCs w:val="20"/>
          <w:vertAlign w:val="baseline"/>
        </w:rPr>
        <w:t>defect</w:t>
      </w:r>
      <w:r w:rsidR="00B21825" w:rsidRPr="00E014D2">
        <w:rPr>
          <w:rFonts w:ascii="Times New Roman" w:hAnsi="Times New Roman"/>
          <w:sz w:val="20"/>
          <w:szCs w:val="20"/>
          <w:vertAlign w:val="baseline"/>
        </w:rPr>
        <w:t xml:space="preserve"> states</w:t>
      </w:r>
      <w:r w:rsidRPr="00E014D2">
        <w:rPr>
          <w:rFonts w:ascii="Times New Roman" w:hAnsi="Times New Roman"/>
          <w:sz w:val="20"/>
          <w:szCs w:val="20"/>
          <w:vertAlign w:val="baseline"/>
        </w:rPr>
        <w:t xml:space="preserve">. </w:t>
      </w:r>
      <w:r w:rsidR="00F608A9" w:rsidRPr="0083098B">
        <w:rPr>
          <w:rFonts w:ascii="Times New Roman" w:hAnsi="Times New Roman"/>
          <w:sz w:val="20"/>
          <w:szCs w:val="20"/>
          <w:vertAlign w:val="baseline"/>
        </w:rPr>
        <w:t xml:space="preserve">It is </w:t>
      </w:r>
      <w:r w:rsidR="002E50C3">
        <w:rPr>
          <w:rFonts w:ascii="Times New Roman" w:hAnsi="Times New Roman"/>
          <w:sz w:val="20"/>
          <w:szCs w:val="20"/>
          <w:vertAlign w:val="baseline"/>
        </w:rPr>
        <w:t>suggested</w:t>
      </w:r>
      <w:r w:rsidR="002E50C3" w:rsidRPr="0083098B">
        <w:rPr>
          <w:rFonts w:ascii="Times New Roman" w:hAnsi="Times New Roman"/>
          <w:sz w:val="20"/>
          <w:szCs w:val="20"/>
          <w:vertAlign w:val="baseline"/>
        </w:rPr>
        <w:t xml:space="preserve"> </w:t>
      </w:r>
      <w:r w:rsidR="00F608A9" w:rsidRPr="0083098B">
        <w:rPr>
          <w:rFonts w:ascii="Times New Roman" w:hAnsi="Times New Roman"/>
          <w:sz w:val="20"/>
          <w:szCs w:val="20"/>
          <w:vertAlign w:val="baseline"/>
        </w:rPr>
        <w:t xml:space="preserve">that </w:t>
      </w:r>
      <w:r w:rsidR="00974B09">
        <w:rPr>
          <w:rFonts w:ascii="Times New Roman" w:hAnsi="Times New Roman"/>
          <w:sz w:val="20"/>
          <w:szCs w:val="20"/>
          <w:vertAlign w:val="baseline"/>
        </w:rPr>
        <w:t xml:space="preserve">a reduction of defects </w:t>
      </w:r>
      <w:r w:rsidR="00F608A9" w:rsidRPr="0083098B">
        <w:rPr>
          <w:rFonts w:ascii="Times New Roman" w:hAnsi="Times New Roman"/>
          <w:sz w:val="20"/>
          <w:szCs w:val="20"/>
          <w:vertAlign w:val="baseline"/>
        </w:rPr>
        <w:t xml:space="preserve">in the nitrogen annealed samples optimizes the device performance. </w:t>
      </w:r>
    </w:p>
    <w:p w14:paraId="4C4DDDF3" w14:textId="5CE02560" w:rsidR="007434C9" w:rsidRDefault="002E50C3" w:rsidP="000A307A">
      <w:pPr>
        <w:spacing w:line="480" w:lineRule="auto"/>
        <w:ind w:firstLine="426"/>
        <w:jc w:val="both"/>
        <w:rPr>
          <w:rFonts w:asciiTheme="majorBidi" w:hAnsiTheme="majorBidi" w:cstheme="majorBidi"/>
          <w:kern w:val="24"/>
          <w:sz w:val="20"/>
          <w:szCs w:val="20"/>
          <w:vertAlign w:val="baseline"/>
        </w:rPr>
      </w:pPr>
      <w:r>
        <w:rPr>
          <w:kern w:val="24"/>
          <w:sz w:val="20"/>
          <w:szCs w:val="20"/>
          <w:vertAlign w:val="baseline"/>
        </w:rPr>
        <w:t xml:space="preserve">We now consider </w:t>
      </w:r>
      <w:r w:rsidR="007434C9">
        <w:rPr>
          <w:kern w:val="24"/>
          <w:sz w:val="20"/>
          <w:szCs w:val="20"/>
          <w:vertAlign w:val="baseline"/>
        </w:rPr>
        <w:t xml:space="preserve">the conduction mechanisms </w:t>
      </w:r>
      <w:r>
        <w:rPr>
          <w:kern w:val="24"/>
          <w:sz w:val="20"/>
          <w:szCs w:val="20"/>
          <w:vertAlign w:val="baseline"/>
        </w:rPr>
        <w:t>in</w:t>
      </w:r>
      <w:r w:rsidR="007434C9">
        <w:rPr>
          <w:kern w:val="24"/>
          <w:sz w:val="20"/>
          <w:szCs w:val="20"/>
          <w:vertAlign w:val="baseline"/>
        </w:rPr>
        <w:t xml:space="preserve"> the RRAM</w:t>
      </w:r>
      <w:r>
        <w:rPr>
          <w:kern w:val="24"/>
          <w:sz w:val="20"/>
          <w:szCs w:val="20"/>
          <w:vertAlign w:val="baseline"/>
        </w:rPr>
        <w:t xml:space="preserve"> device.</w:t>
      </w:r>
      <w:r w:rsidR="007434C9">
        <w:rPr>
          <w:kern w:val="24"/>
          <w:sz w:val="20"/>
          <w:szCs w:val="20"/>
          <w:vertAlign w:val="baseline"/>
        </w:rPr>
        <w:t xml:space="preserve"> </w:t>
      </w:r>
      <w:r>
        <w:rPr>
          <w:kern w:val="24"/>
          <w:sz w:val="20"/>
          <w:szCs w:val="20"/>
          <w:vertAlign w:val="baseline"/>
        </w:rPr>
        <w:t>T</w:t>
      </w:r>
      <w:r w:rsidR="00CD72B8">
        <w:rPr>
          <w:kern w:val="24"/>
          <w:sz w:val="20"/>
          <w:szCs w:val="20"/>
          <w:vertAlign w:val="baseline"/>
        </w:rPr>
        <w:t xml:space="preserve">he </w:t>
      </w:r>
      <w:r w:rsidR="007434C9" w:rsidRPr="00CD72B8">
        <w:rPr>
          <w:i/>
          <w:iCs/>
          <w:kern w:val="24"/>
          <w:sz w:val="20"/>
          <w:szCs w:val="20"/>
          <w:vertAlign w:val="baseline"/>
        </w:rPr>
        <w:t>I-V</w:t>
      </w:r>
      <w:r w:rsidR="007434C9">
        <w:rPr>
          <w:kern w:val="24"/>
          <w:sz w:val="20"/>
          <w:szCs w:val="20"/>
          <w:vertAlign w:val="baseline"/>
        </w:rPr>
        <w:t xml:space="preserve"> curve</w:t>
      </w:r>
      <w:r w:rsidR="004E0710">
        <w:rPr>
          <w:kern w:val="24"/>
          <w:sz w:val="20"/>
          <w:szCs w:val="20"/>
          <w:vertAlign w:val="baseline"/>
        </w:rPr>
        <w:t>s</w:t>
      </w:r>
      <w:r w:rsidR="007434C9">
        <w:rPr>
          <w:kern w:val="24"/>
          <w:sz w:val="20"/>
          <w:szCs w:val="20"/>
          <w:vertAlign w:val="baseline"/>
        </w:rPr>
        <w:t xml:space="preserve"> in the positive and negative voltage regions are replotted in a lo</w:t>
      </w:r>
      <w:r w:rsidR="009620DA">
        <w:rPr>
          <w:kern w:val="24"/>
          <w:sz w:val="20"/>
          <w:szCs w:val="20"/>
          <w:vertAlign w:val="baseline"/>
        </w:rPr>
        <w:t>g-log scale, as shown in Figs. 6</w:t>
      </w:r>
      <w:r w:rsidR="007434C9">
        <w:rPr>
          <w:kern w:val="24"/>
          <w:sz w:val="20"/>
          <w:szCs w:val="20"/>
          <w:vertAlign w:val="baseline"/>
        </w:rPr>
        <w:t xml:space="preserve">(a) and (b), respectively. The arrows indicate the bias sweeping direction. For the positive bias voltage, the </w:t>
      </w:r>
      <w:r w:rsidR="007434C9" w:rsidRPr="00CD72B8">
        <w:rPr>
          <w:i/>
          <w:kern w:val="24"/>
          <w:sz w:val="20"/>
          <w:szCs w:val="20"/>
          <w:vertAlign w:val="baseline"/>
        </w:rPr>
        <w:t>I-V</w:t>
      </w:r>
      <w:r w:rsidR="007434C9">
        <w:rPr>
          <w:kern w:val="24"/>
          <w:sz w:val="20"/>
          <w:szCs w:val="20"/>
          <w:vertAlign w:val="baseline"/>
        </w:rPr>
        <w:t xml:space="preserve"> curve shows a linear behavior with a slope of 1 in the low voltage region of </w:t>
      </w:r>
      <w:r w:rsidR="00164030">
        <w:rPr>
          <w:kern w:val="24"/>
          <w:sz w:val="20"/>
          <w:szCs w:val="20"/>
          <w:vertAlign w:val="baseline"/>
        </w:rPr>
        <w:t xml:space="preserve">the </w:t>
      </w:r>
      <w:r w:rsidR="007434C9">
        <w:rPr>
          <w:kern w:val="24"/>
          <w:sz w:val="20"/>
          <w:szCs w:val="20"/>
          <w:vertAlign w:val="baseline"/>
        </w:rPr>
        <w:t xml:space="preserve">HRS, followed by a slope of 2.5, and finally a sharp current rise at a threshold voltage </w:t>
      </w:r>
      <w:r w:rsidR="007434C9" w:rsidRPr="007A632A">
        <w:rPr>
          <w:i/>
          <w:kern w:val="24"/>
          <w:sz w:val="20"/>
          <w:szCs w:val="20"/>
          <w:vertAlign w:val="baseline"/>
        </w:rPr>
        <w:t>V</w:t>
      </w:r>
      <w:r w:rsidR="007434C9" w:rsidRPr="007A632A">
        <w:rPr>
          <w:i/>
          <w:kern w:val="24"/>
          <w:sz w:val="20"/>
          <w:szCs w:val="20"/>
        </w:rPr>
        <w:t>T</w:t>
      </w:r>
      <w:r w:rsidR="007434C9">
        <w:rPr>
          <w:i/>
          <w:kern w:val="24"/>
          <w:sz w:val="20"/>
          <w:szCs w:val="20"/>
        </w:rPr>
        <w:t xml:space="preserve">  </w:t>
      </w:r>
      <w:r w:rsidR="007434C9">
        <w:rPr>
          <w:kern w:val="24"/>
          <w:sz w:val="20"/>
          <w:szCs w:val="20"/>
          <w:vertAlign w:val="baseline"/>
        </w:rPr>
        <w:sym w:font="Symbol" w:char="F0BB"/>
      </w:r>
      <w:r w:rsidR="007434C9">
        <w:rPr>
          <w:kern w:val="24"/>
          <w:sz w:val="20"/>
          <w:szCs w:val="20"/>
          <w:vertAlign w:val="baseline"/>
        </w:rPr>
        <w:t xml:space="preserve"> 2.5 V with a </w:t>
      </w:r>
      <w:r>
        <w:rPr>
          <w:kern w:val="24"/>
          <w:sz w:val="20"/>
          <w:szCs w:val="20"/>
          <w:vertAlign w:val="baseline"/>
        </w:rPr>
        <w:t xml:space="preserve">steep </w:t>
      </w:r>
      <w:r w:rsidR="007434C9">
        <w:rPr>
          <w:kern w:val="24"/>
          <w:sz w:val="20"/>
          <w:szCs w:val="20"/>
          <w:vertAlign w:val="baseline"/>
        </w:rPr>
        <w:t xml:space="preserve">slope of 7. This behavior </w:t>
      </w:r>
      <w:r w:rsidR="007D1B47" w:rsidRPr="007D1B47">
        <w:rPr>
          <w:kern w:val="24"/>
          <w:sz w:val="20"/>
          <w:szCs w:val="20"/>
          <w:vertAlign w:val="baseline"/>
        </w:rPr>
        <w:t>can be</w:t>
      </w:r>
      <w:r w:rsidRPr="007D1B47">
        <w:rPr>
          <w:kern w:val="24"/>
          <w:sz w:val="20"/>
          <w:szCs w:val="20"/>
          <w:vertAlign w:val="baseline"/>
        </w:rPr>
        <w:t xml:space="preserve"> </w:t>
      </w:r>
      <w:r>
        <w:rPr>
          <w:kern w:val="24"/>
          <w:sz w:val="20"/>
          <w:szCs w:val="20"/>
          <w:vertAlign w:val="baseline"/>
        </w:rPr>
        <w:t>e</w:t>
      </w:r>
      <w:r w:rsidR="007434C9">
        <w:rPr>
          <w:kern w:val="24"/>
          <w:sz w:val="20"/>
          <w:szCs w:val="20"/>
          <w:vertAlign w:val="baseline"/>
        </w:rPr>
        <w:t>xplaine</w:t>
      </w:r>
      <w:r w:rsidR="007434C9">
        <w:rPr>
          <w:rFonts w:hint="eastAsia"/>
          <w:kern w:val="24"/>
          <w:sz w:val="20"/>
          <w:szCs w:val="20"/>
          <w:vertAlign w:val="baseline"/>
        </w:rPr>
        <w:t>d</w:t>
      </w:r>
      <w:r w:rsidR="007434C9">
        <w:rPr>
          <w:kern w:val="24"/>
          <w:sz w:val="20"/>
          <w:szCs w:val="20"/>
          <w:vertAlign w:val="baseline"/>
        </w:rPr>
        <w:t xml:space="preserve"> by the trap-controlled SCLC mechanism</w:t>
      </w:r>
      <w:r w:rsidR="00334C09">
        <w:rPr>
          <w:kern w:val="24"/>
          <w:sz w:val="20"/>
          <w:szCs w:val="20"/>
          <w:vertAlign w:val="baseline"/>
        </w:rPr>
        <w:t xml:space="preserve"> [40]</w:t>
      </w:r>
      <w:r w:rsidR="007434C9">
        <w:rPr>
          <w:kern w:val="24"/>
          <w:sz w:val="20"/>
          <w:szCs w:val="20"/>
          <w:vertAlign w:val="baseline"/>
        </w:rPr>
        <w:t xml:space="preserve">. According to the SCLC model, the threshold voltage corresponds to the transition voltage from trap-unfilled SCLC region to the trap-filled SCLC region. </w:t>
      </w:r>
      <w:r w:rsidR="007434C9">
        <w:rPr>
          <w:rFonts w:hint="eastAsia"/>
          <w:kern w:val="24"/>
          <w:sz w:val="20"/>
          <w:szCs w:val="20"/>
          <w:vertAlign w:val="baseline"/>
        </w:rPr>
        <w:t>I</w:t>
      </w:r>
      <w:r w:rsidR="007434C9">
        <w:rPr>
          <w:kern w:val="24"/>
          <w:sz w:val="20"/>
          <w:szCs w:val="20"/>
          <w:vertAlign w:val="baseline"/>
        </w:rPr>
        <w:t xml:space="preserve">n the voltage-decreasing scan, the </w:t>
      </w:r>
      <w:r w:rsidR="007434C9" w:rsidRPr="00781E18">
        <w:rPr>
          <w:i/>
          <w:kern w:val="24"/>
          <w:sz w:val="20"/>
          <w:szCs w:val="20"/>
          <w:vertAlign w:val="baseline"/>
        </w:rPr>
        <w:t>I-V</w:t>
      </w:r>
      <w:r w:rsidR="007434C9">
        <w:rPr>
          <w:kern w:val="24"/>
          <w:sz w:val="20"/>
          <w:szCs w:val="20"/>
          <w:vertAlign w:val="baseline"/>
        </w:rPr>
        <w:t xml:space="preserve"> slope becomes 2 again, suggesting that the dominant conduction mechanism of LRS may be explained by the SCLC model with no traps</w:t>
      </w:r>
      <w:r w:rsidR="008C5AEF">
        <w:rPr>
          <w:kern w:val="24"/>
          <w:sz w:val="20"/>
          <w:szCs w:val="20"/>
          <w:vertAlign w:val="baseline"/>
        </w:rPr>
        <w:t xml:space="preserve"> (or deactivated traps after having been filled with electrons)</w:t>
      </w:r>
      <w:r w:rsidR="007434C9">
        <w:rPr>
          <w:kern w:val="24"/>
          <w:sz w:val="20"/>
          <w:szCs w:val="20"/>
          <w:vertAlign w:val="baseline"/>
        </w:rPr>
        <w:t xml:space="preserve">. In the low voltage region of LRS, the </w:t>
      </w:r>
      <w:r w:rsidR="007434C9" w:rsidRPr="00872566">
        <w:rPr>
          <w:i/>
          <w:kern w:val="24"/>
          <w:sz w:val="20"/>
          <w:szCs w:val="20"/>
          <w:vertAlign w:val="baseline"/>
        </w:rPr>
        <w:t>I-V</w:t>
      </w:r>
      <w:r w:rsidR="007434C9">
        <w:rPr>
          <w:kern w:val="24"/>
          <w:sz w:val="20"/>
          <w:szCs w:val="20"/>
          <w:vertAlign w:val="baseline"/>
        </w:rPr>
        <w:t xml:space="preserve"> curve </w:t>
      </w:r>
      <w:r w:rsidR="00ED53FB">
        <w:rPr>
          <w:kern w:val="24"/>
          <w:sz w:val="20"/>
          <w:szCs w:val="20"/>
          <w:vertAlign w:val="baseline"/>
        </w:rPr>
        <w:t>recovers to</w:t>
      </w:r>
      <w:r w:rsidR="007434C9">
        <w:rPr>
          <w:kern w:val="24"/>
          <w:sz w:val="20"/>
          <w:szCs w:val="20"/>
          <w:vertAlign w:val="baseline"/>
        </w:rPr>
        <w:t xml:space="preserve"> a linear behavior, showing that ohmic conduction is dominant. </w:t>
      </w:r>
      <w:r w:rsidR="007434C9">
        <w:rPr>
          <w:rFonts w:asciiTheme="majorBidi" w:hAnsiTheme="majorBidi" w:cstheme="majorBidi"/>
          <w:kern w:val="24"/>
          <w:sz w:val="20"/>
          <w:szCs w:val="20"/>
          <w:vertAlign w:val="baseline"/>
        </w:rPr>
        <w:t>In the negative vo</w:t>
      </w:r>
      <w:r w:rsidR="00873CD9">
        <w:rPr>
          <w:rFonts w:asciiTheme="majorBidi" w:hAnsiTheme="majorBidi" w:cstheme="majorBidi"/>
          <w:kern w:val="24"/>
          <w:sz w:val="20"/>
          <w:szCs w:val="20"/>
          <w:vertAlign w:val="baseline"/>
        </w:rPr>
        <w:t>ltage region, as shown in Fig. 6</w:t>
      </w:r>
      <w:r w:rsidR="007434C9">
        <w:rPr>
          <w:rFonts w:asciiTheme="majorBidi" w:hAnsiTheme="majorBidi" w:cstheme="majorBidi"/>
          <w:kern w:val="24"/>
          <w:sz w:val="20"/>
          <w:szCs w:val="20"/>
          <w:vertAlign w:val="baseline"/>
        </w:rPr>
        <w:t xml:space="preserve">(b), the ohmic conduction was initially observed, followed by trap filled SCLC with a slope of 2, and then a sharp decrease in current near a threshold voltage </w:t>
      </w:r>
      <w:r w:rsidR="007434C9" w:rsidRPr="008861F6">
        <w:rPr>
          <w:rFonts w:asciiTheme="majorBidi" w:hAnsiTheme="majorBidi" w:cstheme="majorBidi"/>
          <w:kern w:val="24"/>
          <w:position w:val="-10"/>
          <w:sz w:val="20"/>
          <w:szCs w:val="20"/>
          <w:vertAlign w:val="baseline"/>
        </w:rPr>
        <w:object w:dxaOrig="520" w:dyaOrig="360" w14:anchorId="6CAB01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5pt;height:19.15pt" o:ole="">
            <v:imagedata r:id="rId10" o:title=""/>
          </v:shape>
          <o:OLEObject Type="Embed" ProgID="Equation.3" ShapeID="_x0000_i1025" DrawAspect="Content" ObjectID="_1514108499" r:id="rId11"/>
        </w:object>
      </w:r>
      <w:r w:rsidR="007434C9" w:rsidRPr="008861F6">
        <w:rPr>
          <w:rFonts w:asciiTheme="majorBidi" w:hAnsiTheme="majorBidi" w:cstheme="majorBidi"/>
          <w:kern w:val="24"/>
          <w:sz w:val="20"/>
          <w:szCs w:val="20"/>
          <w:vertAlign w:val="baseline"/>
        </w:rPr>
        <w:t>-2.9 V</w:t>
      </w:r>
      <w:r w:rsidR="007434C9">
        <w:rPr>
          <w:rFonts w:asciiTheme="majorBidi" w:hAnsiTheme="majorBidi" w:cstheme="majorBidi"/>
          <w:kern w:val="24"/>
          <w:sz w:val="20"/>
          <w:szCs w:val="20"/>
          <w:vertAlign w:val="baseline"/>
        </w:rPr>
        <w:t xml:space="preserve">, which implies a transition from </w:t>
      </w:r>
      <w:r w:rsidR="00763511">
        <w:rPr>
          <w:rFonts w:asciiTheme="majorBidi" w:hAnsiTheme="majorBidi" w:cstheme="majorBidi"/>
          <w:kern w:val="24"/>
          <w:sz w:val="20"/>
          <w:szCs w:val="20"/>
          <w:vertAlign w:val="baseline"/>
        </w:rPr>
        <w:t xml:space="preserve">the </w:t>
      </w:r>
      <w:r w:rsidR="007434C9">
        <w:rPr>
          <w:rFonts w:asciiTheme="majorBidi" w:hAnsiTheme="majorBidi" w:cstheme="majorBidi"/>
          <w:kern w:val="24"/>
          <w:sz w:val="20"/>
          <w:szCs w:val="20"/>
          <w:vertAlign w:val="baseline"/>
        </w:rPr>
        <w:t xml:space="preserve">trap-filled SCLC to the trap-unfilled SCLC.  </w:t>
      </w:r>
    </w:p>
    <w:p w14:paraId="62488D7D" w14:textId="77777777" w:rsidR="007434C9" w:rsidRDefault="007434C9" w:rsidP="000A307A">
      <w:pPr>
        <w:spacing w:line="480" w:lineRule="auto"/>
        <w:ind w:firstLine="426"/>
        <w:jc w:val="both"/>
        <w:rPr>
          <w:rFonts w:hint="eastAsia"/>
          <w:kern w:val="24"/>
          <w:sz w:val="20"/>
          <w:szCs w:val="20"/>
          <w:vertAlign w:val="baseline"/>
        </w:rPr>
      </w:pPr>
      <w:r>
        <w:rPr>
          <w:kern w:val="24"/>
          <w:sz w:val="20"/>
          <w:szCs w:val="20"/>
          <w:vertAlign w:val="baseline"/>
        </w:rPr>
        <w:t xml:space="preserve">When the </w:t>
      </w:r>
      <w:r w:rsidRPr="00A84509">
        <w:rPr>
          <w:i/>
          <w:kern w:val="24"/>
          <w:sz w:val="20"/>
          <w:szCs w:val="20"/>
          <w:vertAlign w:val="baseline"/>
        </w:rPr>
        <w:t xml:space="preserve">I-V </w:t>
      </w:r>
      <w:r>
        <w:rPr>
          <w:kern w:val="24"/>
          <w:sz w:val="20"/>
          <w:szCs w:val="20"/>
          <w:vertAlign w:val="baseline"/>
        </w:rPr>
        <w:t xml:space="preserve">characteristics are dominated by traps, the trap-controlled SCLC can be expressed by </w:t>
      </w:r>
    </w:p>
    <w:p w14:paraId="1468E8ED" w14:textId="1F0301C0" w:rsidR="007434C9" w:rsidRDefault="00AA2D46" w:rsidP="000A307A">
      <w:pPr>
        <w:spacing w:line="480" w:lineRule="auto"/>
        <w:ind w:firstLine="426"/>
        <w:jc w:val="both"/>
        <w:rPr>
          <w:rFonts w:hint="eastAsia"/>
          <w:kern w:val="24"/>
          <w:sz w:val="20"/>
          <w:szCs w:val="20"/>
          <w:vertAlign w:val="baseline"/>
        </w:rPr>
      </w:pPr>
      <w:r w:rsidRPr="008074AA">
        <w:rPr>
          <w:rFonts w:hint="eastAsia"/>
          <w:kern w:val="24"/>
          <w:position w:val="-30"/>
          <w:sz w:val="20"/>
          <w:szCs w:val="20"/>
          <w:vertAlign w:val="baseline"/>
        </w:rPr>
        <w:object w:dxaOrig="2780" w:dyaOrig="740" w14:anchorId="77722B82">
          <v:shape id="_x0000_i1026" type="#_x0000_t75" style="width:139pt;height:36.6pt" o:ole="">
            <v:imagedata r:id="rId12" o:title=""/>
          </v:shape>
          <o:OLEObject Type="Embed" ProgID="Equation.3" ShapeID="_x0000_i1026" DrawAspect="Content" ObjectID="_1514108500" r:id="rId13"/>
        </w:object>
      </w:r>
      <w:r w:rsidR="006B26C4">
        <w:rPr>
          <w:kern w:val="24"/>
          <w:sz w:val="20"/>
          <w:szCs w:val="20"/>
          <w:vertAlign w:val="baseline"/>
        </w:rPr>
        <w:t>,</w:t>
      </w:r>
      <w:r w:rsidR="006B26C4">
        <w:rPr>
          <w:kern w:val="24"/>
          <w:sz w:val="20"/>
          <w:szCs w:val="20"/>
          <w:vertAlign w:val="baseline"/>
        </w:rPr>
        <w:tab/>
      </w:r>
      <w:r w:rsidR="006B26C4">
        <w:rPr>
          <w:kern w:val="24"/>
          <w:sz w:val="20"/>
          <w:szCs w:val="20"/>
          <w:vertAlign w:val="baseline"/>
        </w:rPr>
        <w:tab/>
      </w:r>
      <w:r w:rsidR="006B26C4">
        <w:rPr>
          <w:kern w:val="24"/>
          <w:sz w:val="20"/>
          <w:szCs w:val="20"/>
          <w:vertAlign w:val="baseline"/>
        </w:rPr>
        <w:tab/>
      </w:r>
      <w:r w:rsidR="006B26C4">
        <w:rPr>
          <w:kern w:val="24"/>
          <w:sz w:val="20"/>
          <w:szCs w:val="20"/>
          <w:vertAlign w:val="baseline"/>
        </w:rPr>
        <w:tab/>
      </w:r>
      <w:r w:rsidR="006B26C4">
        <w:rPr>
          <w:kern w:val="24"/>
          <w:sz w:val="20"/>
          <w:szCs w:val="20"/>
          <w:vertAlign w:val="baseline"/>
        </w:rPr>
        <w:tab/>
      </w:r>
      <w:r w:rsidR="006B26C4">
        <w:rPr>
          <w:kern w:val="24"/>
          <w:sz w:val="20"/>
          <w:szCs w:val="20"/>
          <w:vertAlign w:val="baseline"/>
        </w:rPr>
        <w:tab/>
      </w:r>
      <w:r w:rsidR="007434C9">
        <w:rPr>
          <w:kern w:val="24"/>
          <w:sz w:val="20"/>
          <w:szCs w:val="20"/>
          <w:vertAlign w:val="baseline"/>
        </w:rPr>
        <w:t>(1)</w:t>
      </w:r>
    </w:p>
    <w:p w14:paraId="17BC90E2" w14:textId="625B9A22" w:rsidR="007434C9" w:rsidRDefault="007434C9" w:rsidP="000A307A">
      <w:pPr>
        <w:spacing w:line="480" w:lineRule="auto"/>
        <w:jc w:val="both"/>
        <w:rPr>
          <w:rFonts w:hint="eastAsia"/>
          <w:kern w:val="24"/>
          <w:sz w:val="20"/>
          <w:szCs w:val="20"/>
          <w:vertAlign w:val="baseline"/>
        </w:rPr>
      </w:pPr>
      <w:r>
        <w:rPr>
          <w:kern w:val="24"/>
          <w:sz w:val="20"/>
          <w:szCs w:val="20"/>
          <w:vertAlign w:val="baseline"/>
        </w:rPr>
        <w:t xml:space="preserve">where </w:t>
      </w:r>
      <w:r w:rsidRPr="001D3F13">
        <w:rPr>
          <w:rFonts w:hint="eastAsia"/>
          <w:kern w:val="24"/>
          <w:position w:val="-6"/>
          <w:sz w:val="20"/>
          <w:szCs w:val="20"/>
          <w:vertAlign w:val="baseline"/>
        </w:rPr>
        <w:object w:dxaOrig="220" w:dyaOrig="279" w14:anchorId="71FC000D">
          <v:shape id="_x0000_i1027" type="#_x0000_t75" style="width:12.05pt;height:15pt" o:ole="">
            <v:imagedata r:id="rId14" o:title=""/>
          </v:shape>
          <o:OLEObject Type="Embed" ProgID="Equation.3" ShapeID="_x0000_i1027" DrawAspect="Content" ObjectID="_1514108501" r:id="rId15"/>
        </w:object>
      </w:r>
      <w:r w:rsidR="00AA2D46">
        <w:rPr>
          <w:kern w:val="24"/>
          <w:sz w:val="20"/>
          <w:szCs w:val="20"/>
          <w:vertAlign w:val="baseline"/>
        </w:rPr>
        <w:t xml:space="preserve">is the current density, </w:t>
      </w:r>
      <w:r w:rsidR="00AA2D46" w:rsidRPr="00AA2D46">
        <w:rPr>
          <w:color w:val="FF0000"/>
          <w:position w:val="-12"/>
        </w:rPr>
        <w:object w:dxaOrig="260" w:dyaOrig="360" w14:anchorId="3BCD362C">
          <v:shape id="_x0000_i1028" type="#_x0000_t75" style="width:12.9pt;height:17.9pt" o:ole="">
            <v:imagedata r:id="rId16" o:title=""/>
          </v:shape>
          <o:OLEObject Type="Embed" ProgID="Equation.3" ShapeID="_x0000_i1028" DrawAspect="Content" ObjectID="_1514108502" r:id="rId17"/>
        </w:object>
      </w:r>
      <w:r w:rsidR="00AA2D46" w:rsidRPr="00CA1636">
        <w:rPr>
          <w:sz w:val="20"/>
          <w:szCs w:val="20"/>
          <w:vertAlign w:val="baseline"/>
        </w:rPr>
        <w:t>is the permittivity of free space,</w:t>
      </w:r>
      <w:r w:rsidR="00AA2D46" w:rsidRPr="00CA1636">
        <w:rPr>
          <w:vertAlign w:val="baseline"/>
        </w:rPr>
        <w:t xml:space="preserve"> </w:t>
      </w:r>
      <w:r w:rsidR="00AA2D46" w:rsidRPr="00CA1636">
        <w:rPr>
          <w:position w:val="-10"/>
        </w:rPr>
        <w:object w:dxaOrig="260" w:dyaOrig="340" w14:anchorId="45E40B94">
          <v:shape id="_x0000_i1029" type="#_x0000_t75" style="width:12.9pt;height:17.05pt" o:ole="">
            <v:imagedata r:id="rId18" o:title=""/>
          </v:shape>
          <o:OLEObject Type="Embed" ProgID="Equation.3" ShapeID="_x0000_i1029" DrawAspect="Content" ObjectID="_1514108503" r:id="rId19"/>
        </w:object>
      </w:r>
      <w:r w:rsidR="00AA2D46" w:rsidRPr="00CA1636">
        <w:rPr>
          <w:sz w:val="20"/>
          <w:szCs w:val="20"/>
          <w:vertAlign w:val="baseline"/>
        </w:rPr>
        <w:t>is the static dielectric constant</w:t>
      </w:r>
      <w:r w:rsidR="00AA2D46" w:rsidRPr="00CA1636">
        <w:rPr>
          <w:vertAlign w:val="baseline"/>
        </w:rPr>
        <w:t>,</w:t>
      </w:r>
      <w:r w:rsidR="00AA2D46">
        <w:rPr>
          <w:vertAlign w:val="baseline"/>
        </w:rPr>
        <w:t xml:space="preserve"> </w:t>
      </w:r>
      <w:r w:rsidRPr="00634916">
        <w:rPr>
          <w:rFonts w:hint="eastAsia"/>
          <w:kern w:val="24"/>
          <w:position w:val="-10"/>
          <w:sz w:val="20"/>
          <w:szCs w:val="20"/>
          <w:vertAlign w:val="baseline"/>
        </w:rPr>
        <w:object w:dxaOrig="240" w:dyaOrig="260" w14:anchorId="6B9AED3A">
          <v:shape id="_x0000_i1030" type="#_x0000_t75" style="width:12.9pt;height:13.3pt" o:ole="">
            <v:imagedata r:id="rId20" o:title=""/>
          </v:shape>
          <o:OLEObject Type="Embed" ProgID="Equation.3" ShapeID="_x0000_i1030" DrawAspect="Content" ObjectID="_1514108504" r:id="rId21"/>
        </w:object>
      </w:r>
      <w:r>
        <w:rPr>
          <w:kern w:val="24"/>
          <w:sz w:val="20"/>
          <w:szCs w:val="20"/>
          <w:vertAlign w:val="baseline"/>
        </w:rPr>
        <w:t xml:space="preserve">is the electron mobility, </w:t>
      </w:r>
      <w:r w:rsidRPr="004E2A19">
        <w:rPr>
          <w:rFonts w:hint="eastAsia"/>
          <w:kern w:val="24"/>
          <w:position w:val="-6"/>
          <w:sz w:val="20"/>
          <w:szCs w:val="20"/>
          <w:vertAlign w:val="baseline"/>
        </w:rPr>
        <w:object w:dxaOrig="240" w:dyaOrig="279" w14:anchorId="318BC9AD">
          <v:shape id="_x0000_i1031" type="#_x0000_t75" style="width:12.9pt;height:15pt" o:ole="">
            <v:imagedata r:id="rId22" o:title=""/>
          </v:shape>
          <o:OLEObject Type="Embed" ProgID="Equation.3" ShapeID="_x0000_i1031" DrawAspect="Content" ObjectID="_1514108505" r:id="rId23"/>
        </w:object>
      </w:r>
      <w:r>
        <w:rPr>
          <w:kern w:val="24"/>
          <w:sz w:val="20"/>
          <w:szCs w:val="20"/>
          <w:vertAlign w:val="baseline"/>
        </w:rPr>
        <w:t xml:space="preserve">is the applied voltage, </w:t>
      </w:r>
      <w:r w:rsidRPr="00634916">
        <w:rPr>
          <w:rFonts w:hint="eastAsia"/>
          <w:kern w:val="24"/>
          <w:position w:val="-6"/>
          <w:sz w:val="20"/>
          <w:szCs w:val="20"/>
          <w:vertAlign w:val="baseline"/>
        </w:rPr>
        <w:object w:dxaOrig="220" w:dyaOrig="279" w14:anchorId="5AC4B236">
          <v:shape id="_x0000_i1032" type="#_x0000_t75" style="width:12.05pt;height:15pt" o:ole="">
            <v:imagedata r:id="rId24" o:title=""/>
          </v:shape>
          <o:OLEObject Type="Embed" ProgID="Equation.3" ShapeID="_x0000_i1032" DrawAspect="Content" ObjectID="_1514108506" r:id="rId25"/>
        </w:object>
      </w:r>
      <w:r>
        <w:rPr>
          <w:kern w:val="24"/>
          <w:sz w:val="20"/>
          <w:szCs w:val="20"/>
          <w:vertAlign w:val="baseline"/>
        </w:rPr>
        <w:t xml:space="preserve">is the film thickness, </w:t>
      </w:r>
      <w:r w:rsidR="00624A72" w:rsidRPr="00634916">
        <w:rPr>
          <w:rFonts w:hint="eastAsia"/>
          <w:kern w:val="24"/>
          <w:position w:val="-12"/>
          <w:sz w:val="20"/>
          <w:szCs w:val="20"/>
          <w:vertAlign w:val="baseline"/>
        </w:rPr>
        <w:object w:dxaOrig="360" w:dyaOrig="360" w14:anchorId="46F59C94">
          <v:shape id="_x0000_i1033" type="#_x0000_t75" style="width:16.65pt;height:16.65pt" o:ole="">
            <v:imagedata r:id="rId26" o:title=""/>
          </v:shape>
          <o:OLEObject Type="Embed" ProgID="Equation.3" ShapeID="_x0000_i1033" DrawAspect="Content" ObjectID="_1514108507" r:id="rId27"/>
        </w:object>
      </w:r>
      <w:r>
        <w:rPr>
          <w:kern w:val="24"/>
          <w:sz w:val="20"/>
          <w:szCs w:val="20"/>
          <w:vertAlign w:val="baseline"/>
        </w:rPr>
        <w:t xml:space="preserve">is the effective density of states in the conductive band, </w:t>
      </w:r>
      <w:r w:rsidRPr="00634916">
        <w:rPr>
          <w:rFonts w:hint="eastAsia"/>
          <w:kern w:val="24"/>
          <w:position w:val="-12"/>
          <w:sz w:val="20"/>
          <w:szCs w:val="20"/>
          <w:vertAlign w:val="baseline"/>
        </w:rPr>
        <w:object w:dxaOrig="300" w:dyaOrig="360" w14:anchorId="5784C73C">
          <v:shape id="_x0000_i1034" type="#_x0000_t75" style="width:15.8pt;height:19.15pt" o:ole="">
            <v:imagedata r:id="rId28" o:title=""/>
          </v:shape>
          <o:OLEObject Type="Embed" ProgID="Equation.3" ShapeID="_x0000_i1034" DrawAspect="Content" ObjectID="_1514108508" r:id="rId29"/>
        </w:object>
      </w:r>
      <w:r>
        <w:rPr>
          <w:kern w:val="24"/>
          <w:sz w:val="20"/>
          <w:szCs w:val="20"/>
          <w:vertAlign w:val="baseline"/>
        </w:rPr>
        <w:t xml:space="preserve">is the number of emptied electron traps, </w:t>
      </w:r>
      <w:r w:rsidR="00B859BC" w:rsidRPr="00BB6E34">
        <w:rPr>
          <w:rFonts w:hint="eastAsia"/>
          <w:color w:val="FF0000"/>
          <w:kern w:val="24"/>
          <w:position w:val="-12"/>
          <w:sz w:val="20"/>
          <w:szCs w:val="20"/>
          <w:vertAlign w:val="baseline"/>
        </w:rPr>
        <w:object w:dxaOrig="300" w:dyaOrig="360" w14:anchorId="1BDC3119">
          <v:shape id="_x0000_i1035" type="#_x0000_t75" style="width:15.8pt;height:18.3pt" o:ole="">
            <v:imagedata r:id="rId30" o:title=""/>
          </v:shape>
          <o:OLEObject Type="Embed" ProgID="Equation.3" ShapeID="_x0000_i1035" DrawAspect="Content" ObjectID="_1514108509" r:id="rId31"/>
        </w:object>
      </w:r>
      <w:r w:rsidRPr="00BB6E34">
        <w:rPr>
          <w:color w:val="FF0000"/>
          <w:kern w:val="24"/>
          <w:sz w:val="20"/>
          <w:szCs w:val="20"/>
          <w:vertAlign w:val="baseline"/>
        </w:rPr>
        <w:t xml:space="preserve"> </w:t>
      </w:r>
      <w:r w:rsidRPr="00CA1636">
        <w:rPr>
          <w:kern w:val="24"/>
          <w:sz w:val="20"/>
          <w:szCs w:val="20"/>
          <w:vertAlign w:val="baseline"/>
        </w:rPr>
        <w:t xml:space="preserve">is the </w:t>
      </w:r>
      <w:r w:rsidR="004D4D21" w:rsidRPr="00CA1636">
        <w:rPr>
          <w:kern w:val="24"/>
          <w:sz w:val="20"/>
          <w:szCs w:val="20"/>
          <w:vertAlign w:val="baseline"/>
        </w:rPr>
        <w:t xml:space="preserve">energy </w:t>
      </w:r>
      <w:r w:rsidR="00BB6E34" w:rsidRPr="00CA1636">
        <w:rPr>
          <w:kern w:val="24"/>
          <w:sz w:val="20"/>
          <w:szCs w:val="20"/>
          <w:vertAlign w:val="baseline"/>
        </w:rPr>
        <w:t>of the conduction band</w:t>
      </w:r>
      <w:r w:rsidR="004D4D21" w:rsidRPr="00CA1636">
        <w:rPr>
          <w:kern w:val="24"/>
          <w:sz w:val="20"/>
          <w:szCs w:val="20"/>
          <w:vertAlign w:val="baseline"/>
        </w:rPr>
        <w:t xml:space="preserve"> edge</w:t>
      </w:r>
      <w:r w:rsidR="00BB6E34" w:rsidRPr="00CA1636">
        <w:rPr>
          <w:kern w:val="24"/>
          <w:sz w:val="20"/>
          <w:szCs w:val="20"/>
          <w:vertAlign w:val="baseline"/>
        </w:rPr>
        <w:t xml:space="preserve">, </w:t>
      </w:r>
      <w:r w:rsidR="00BB6E34" w:rsidRPr="00CA1636">
        <w:rPr>
          <w:rFonts w:hint="eastAsia"/>
          <w:kern w:val="24"/>
          <w:position w:val="-12"/>
          <w:sz w:val="20"/>
          <w:szCs w:val="20"/>
          <w:vertAlign w:val="baseline"/>
        </w:rPr>
        <w:object w:dxaOrig="279" w:dyaOrig="360" w14:anchorId="739080BE">
          <v:shape id="_x0000_i1036" type="#_x0000_t75" style="width:15pt;height:18.3pt" o:ole="">
            <v:imagedata r:id="rId32" o:title=""/>
          </v:shape>
          <o:OLEObject Type="Embed" ProgID="Equation.3" ShapeID="_x0000_i1036" DrawAspect="Content" ObjectID="_1514108510" r:id="rId33"/>
        </w:object>
      </w:r>
      <w:r w:rsidR="004D4D21" w:rsidRPr="00CA1636">
        <w:rPr>
          <w:kern w:val="24"/>
          <w:sz w:val="20"/>
          <w:szCs w:val="20"/>
          <w:vertAlign w:val="baseline"/>
        </w:rPr>
        <w:t xml:space="preserve">is the energy </w:t>
      </w:r>
      <w:r w:rsidR="00BB6E34" w:rsidRPr="00CA1636">
        <w:rPr>
          <w:kern w:val="24"/>
          <w:sz w:val="20"/>
          <w:szCs w:val="20"/>
          <w:vertAlign w:val="baseline"/>
        </w:rPr>
        <w:t>of the traps</w:t>
      </w:r>
      <w:r w:rsidRPr="00CA1636">
        <w:rPr>
          <w:kern w:val="24"/>
          <w:sz w:val="20"/>
          <w:szCs w:val="20"/>
          <w:vertAlign w:val="baseline"/>
        </w:rPr>
        <w:t xml:space="preserve">, </w:t>
      </w:r>
      <w:r w:rsidRPr="00CA1636">
        <w:rPr>
          <w:rFonts w:hint="eastAsia"/>
          <w:kern w:val="24"/>
          <w:position w:val="-6"/>
          <w:sz w:val="20"/>
          <w:szCs w:val="20"/>
          <w:vertAlign w:val="baseline"/>
        </w:rPr>
        <w:object w:dxaOrig="200" w:dyaOrig="279" w14:anchorId="69545FED">
          <v:shape id="_x0000_i1037" type="#_x0000_t75" style="width:10.4pt;height:15pt" o:ole="">
            <v:imagedata r:id="rId34" o:title=""/>
          </v:shape>
          <o:OLEObject Type="Embed" ProgID="Equation.3" ShapeID="_x0000_i1037" DrawAspect="Content" ObjectID="_1514108511" r:id="rId35"/>
        </w:object>
      </w:r>
      <w:r w:rsidRPr="00CA1636">
        <w:rPr>
          <w:kern w:val="24"/>
          <w:sz w:val="20"/>
          <w:szCs w:val="20"/>
          <w:vertAlign w:val="baseline"/>
        </w:rPr>
        <w:t xml:space="preserve"> is Boltzman</w:t>
      </w:r>
      <w:r w:rsidRPr="00CA1636">
        <w:rPr>
          <w:rFonts w:hint="eastAsia"/>
          <w:kern w:val="24"/>
          <w:sz w:val="20"/>
          <w:szCs w:val="20"/>
          <w:vertAlign w:val="baseline"/>
        </w:rPr>
        <w:t>n</w:t>
      </w:r>
      <w:r w:rsidRPr="00CA1636">
        <w:rPr>
          <w:rFonts w:ascii="Times New Roman" w:hAnsi="Times New Roman"/>
          <w:kern w:val="24"/>
          <w:sz w:val="20"/>
          <w:szCs w:val="20"/>
          <w:vertAlign w:val="baseline"/>
        </w:rPr>
        <w:t>’s</w:t>
      </w:r>
      <w:r w:rsidRPr="00CA1636">
        <w:rPr>
          <w:kern w:val="24"/>
          <w:sz w:val="20"/>
          <w:szCs w:val="20"/>
          <w:vertAlign w:val="baseline"/>
        </w:rPr>
        <w:t xml:space="preserve"> constant</w:t>
      </w:r>
      <w:r w:rsidR="00FD2575" w:rsidRPr="00CA1636">
        <w:rPr>
          <w:kern w:val="24"/>
          <w:sz w:val="20"/>
          <w:szCs w:val="20"/>
          <w:vertAlign w:val="baseline"/>
        </w:rPr>
        <w:t>,</w:t>
      </w:r>
      <w:r w:rsidRPr="00CA1636">
        <w:rPr>
          <w:kern w:val="24"/>
          <w:sz w:val="20"/>
          <w:szCs w:val="20"/>
          <w:vertAlign w:val="baseline"/>
        </w:rPr>
        <w:t xml:space="preserve"> and </w:t>
      </w:r>
      <w:r w:rsidRPr="00CA1636">
        <w:rPr>
          <w:rFonts w:hint="eastAsia"/>
          <w:kern w:val="24"/>
          <w:position w:val="-4"/>
          <w:sz w:val="20"/>
          <w:szCs w:val="20"/>
          <w:vertAlign w:val="baseline"/>
        </w:rPr>
        <w:object w:dxaOrig="220" w:dyaOrig="260" w14:anchorId="64F0EAC0">
          <v:shape id="_x0000_i1038" type="#_x0000_t75" style="width:12.05pt;height:13.3pt" o:ole="">
            <v:imagedata r:id="rId36" o:title=""/>
          </v:shape>
          <o:OLEObject Type="Embed" ProgID="Equation.3" ShapeID="_x0000_i1038" DrawAspect="Content" ObjectID="_1514108512" r:id="rId37"/>
        </w:object>
      </w:r>
      <w:r w:rsidRPr="00CA1636">
        <w:rPr>
          <w:kern w:val="24"/>
          <w:sz w:val="20"/>
          <w:szCs w:val="20"/>
          <w:vertAlign w:val="baseline"/>
        </w:rPr>
        <w:t xml:space="preserve">is the </w:t>
      </w:r>
      <w:r w:rsidR="002E50C3" w:rsidRPr="00CA1636">
        <w:rPr>
          <w:kern w:val="24"/>
          <w:sz w:val="20"/>
          <w:szCs w:val="20"/>
          <w:vertAlign w:val="baseline"/>
        </w:rPr>
        <w:t xml:space="preserve">absolute </w:t>
      </w:r>
      <w:r>
        <w:rPr>
          <w:kern w:val="24"/>
          <w:sz w:val="20"/>
          <w:szCs w:val="20"/>
          <w:vertAlign w:val="baseline"/>
        </w:rPr>
        <w:t>temperature. If the majority of electron traps are occupied, the SCLC with no traps can be expressed as</w:t>
      </w:r>
    </w:p>
    <w:p w14:paraId="380EFE33" w14:textId="77777777" w:rsidR="007434C9" w:rsidRDefault="007434C9" w:rsidP="000A307A">
      <w:pPr>
        <w:spacing w:line="480" w:lineRule="auto"/>
        <w:ind w:firstLine="426"/>
        <w:jc w:val="both"/>
        <w:rPr>
          <w:rFonts w:hint="eastAsia"/>
          <w:kern w:val="24"/>
          <w:sz w:val="20"/>
          <w:szCs w:val="20"/>
          <w:vertAlign w:val="baseline"/>
        </w:rPr>
      </w:pPr>
      <w:r w:rsidRPr="005A735B">
        <w:rPr>
          <w:rFonts w:hint="eastAsia"/>
          <w:kern w:val="24"/>
          <w:position w:val="-24"/>
          <w:sz w:val="20"/>
          <w:szCs w:val="20"/>
          <w:vertAlign w:val="baseline"/>
        </w:rPr>
        <w:object w:dxaOrig="1440" w:dyaOrig="660" w14:anchorId="096AB7EC">
          <v:shape id="_x0000_i1039" type="#_x0000_t75" style="width:1in;height:34.15pt" o:ole="">
            <v:imagedata r:id="rId38" o:title=""/>
          </v:shape>
          <o:OLEObject Type="Embed" ProgID="Equation.3" ShapeID="_x0000_i1039" DrawAspect="Content" ObjectID="_1514108513" r:id="rId39"/>
        </w:object>
      </w:r>
      <w:r w:rsidR="005200D9">
        <w:rPr>
          <w:kern w:val="24"/>
          <w:sz w:val="20"/>
          <w:szCs w:val="20"/>
          <w:vertAlign w:val="baseline"/>
        </w:rPr>
        <w:t>.</w:t>
      </w:r>
      <w:r w:rsidR="005200D9">
        <w:rPr>
          <w:kern w:val="24"/>
          <w:sz w:val="20"/>
          <w:szCs w:val="20"/>
          <w:vertAlign w:val="baseline"/>
        </w:rPr>
        <w:tab/>
      </w:r>
      <w:r w:rsidR="005200D9">
        <w:rPr>
          <w:kern w:val="24"/>
          <w:sz w:val="20"/>
          <w:szCs w:val="20"/>
          <w:vertAlign w:val="baseline"/>
        </w:rPr>
        <w:tab/>
      </w:r>
      <w:r w:rsidR="005200D9">
        <w:rPr>
          <w:kern w:val="24"/>
          <w:sz w:val="20"/>
          <w:szCs w:val="20"/>
          <w:vertAlign w:val="baseline"/>
        </w:rPr>
        <w:tab/>
      </w:r>
      <w:r w:rsidR="005200D9">
        <w:rPr>
          <w:kern w:val="24"/>
          <w:sz w:val="20"/>
          <w:szCs w:val="20"/>
          <w:vertAlign w:val="baseline"/>
        </w:rPr>
        <w:tab/>
      </w:r>
      <w:r w:rsidR="005200D9">
        <w:rPr>
          <w:kern w:val="24"/>
          <w:sz w:val="20"/>
          <w:szCs w:val="20"/>
          <w:vertAlign w:val="baseline"/>
        </w:rPr>
        <w:tab/>
        <w:t xml:space="preserve">  </w:t>
      </w:r>
      <w:r w:rsidR="005200D9">
        <w:rPr>
          <w:kern w:val="24"/>
          <w:sz w:val="20"/>
          <w:szCs w:val="20"/>
          <w:vertAlign w:val="baseline"/>
        </w:rPr>
        <w:tab/>
      </w:r>
      <w:r w:rsidR="005200D9">
        <w:rPr>
          <w:kern w:val="24"/>
          <w:sz w:val="20"/>
          <w:szCs w:val="20"/>
          <w:vertAlign w:val="baseline"/>
        </w:rPr>
        <w:tab/>
      </w:r>
      <w:r w:rsidR="005200D9">
        <w:rPr>
          <w:kern w:val="24"/>
          <w:sz w:val="20"/>
          <w:szCs w:val="20"/>
          <w:vertAlign w:val="baseline"/>
        </w:rPr>
        <w:tab/>
        <w:t xml:space="preserve"> </w:t>
      </w:r>
      <w:r>
        <w:rPr>
          <w:kern w:val="24"/>
          <w:sz w:val="20"/>
          <w:szCs w:val="20"/>
          <w:vertAlign w:val="baseline"/>
        </w:rPr>
        <w:t>(2)</w:t>
      </w:r>
    </w:p>
    <w:p w14:paraId="323ACB09" w14:textId="5E26D360" w:rsidR="007434C9" w:rsidRDefault="007434C9" w:rsidP="000A307A">
      <w:pPr>
        <w:spacing w:line="480" w:lineRule="auto"/>
        <w:jc w:val="both"/>
        <w:rPr>
          <w:rFonts w:asciiTheme="majorBidi" w:hAnsiTheme="majorBidi" w:cstheme="majorBidi"/>
          <w:kern w:val="24"/>
          <w:sz w:val="20"/>
          <w:szCs w:val="20"/>
          <w:vertAlign w:val="baseline"/>
        </w:rPr>
      </w:pPr>
      <w:r>
        <w:rPr>
          <w:rFonts w:asciiTheme="majorBidi" w:hAnsiTheme="majorBidi" w:cstheme="majorBidi"/>
          <w:kern w:val="24"/>
          <w:sz w:val="20"/>
          <w:szCs w:val="20"/>
          <w:vertAlign w:val="baseline"/>
        </w:rPr>
        <w:t>T</w:t>
      </w:r>
      <w:r w:rsidRPr="002C1DA9">
        <w:rPr>
          <w:rFonts w:asciiTheme="majorBidi" w:hAnsiTheme="majorBidi" w:cstheme="majorBidi"/>
          <w:kern w:val="24"/>
          <w:sz w:val="20"/>
          <w:szCs w:val="20"/>
          <w:vertAlign w:val="baseline"/>
        </w:rPr>
        <w:t xml:space="preserve">he </w:t>
      </w:r>
      <w:r>
        <w:rPr>
          <w:rFonts w:asciiTheme="majorBidi" w:hAnsiTheme="majorBidi" w:cstheme="majorBidi"/>
          <w:kern w:val="24"/>
          <w:sz w:val="20"/>
          <w:szCs w:val="20"/>
          <w:vertAlign w:val="baseline"/>
        </w:rPr>
        <w:t xml:space="preserve">observed </w:t>
      </w:r>
      <w:r w:rsidRPr="002C1DA9">
        <w:rPr>
          <w:rFonts w:asciiTheme="majorBidi" w:hAnsiTheme="majorBidi" w:cstheme="majorBidi"/>
          <w:kern w:val="24"/>
          <w:sz w:val="20"/>
          <w:szCs w:val="20"/>
          <w:vertAlign w:val="baseline"/>
        </w:rPr>
        <w:t xml:space="preserve">resistive switching phenomenon of </w:t>
      </w:r>
      <w:r>
        <w:rPr>
          <w:rFonts w:asciiTheme="majorBidi" w:hAnsiTheme="majorBidi" w:cstheme="majorBidi"/>
          <w:kern w:val="24"/>
          <w:sz w:val="20"/>
          <w:szCs w:val="20"/>
          <w:vertAlign w:val="baseline"/>
        </w:rPr>
        <w:t>our</w:t>
      </w:r>
      <w:r w:rsidRPr="002C1DA9">
        <w:rPr>
          <w:rFonts w:asciiTheme="majorBidi" w:hAnsiTheme="majorBidi" w:cstheme="majorBidi"/>
          <w:kern w:val="24"/>
          <w:sz w:val="20"/>
          <w:szCs w:val="20"/>
          <w:vertAlign w:val="baseline"/>
        </w:rPr>
        <w:t xml:space="preserve"> device</w:t>
      </w:r>
      <w:r>
        <w:rPr>
          <w:rFonts w:asciiTheme="majorBidi" w:hAnsiTheme="majorBidi" w:cstheme="majorBidi"/>
          <w:kern w:val="24"/>
          <w:sz w:val="20"/>
          <w:szCs w:val="20"/>
          <w:vertAlign w:val="baseline"/>
        </w:rPr>
        <w:t xml:space="preserve"> may</w:t>
      </w:r>
      <w:r w:rsidR="0032139A">
        <w:rPr>
          <w:rFonts w:asciiTheme="majorBidi" w:hAnsiTheme="majorBidi" w:cstheme="majorBidi"/>
          <w:kern w:val="24"/>
          <w:sz w:val="20"/>
          <w:szCs w:val="20"/>
          <w:vertAlign w:val="baseline"/>
        </w:rPr>
        <w:t xml:space="preserve"> be explained </w:t>
      </w:r>
      <w:r w:rsidR="0032139A" w:rsidRPr="00CA1636">
        <w:rPr>
          <w:rFonts w:asciiTheme="majorBidi" w:hAnsiTheme="majorBidi" w:cstheme="majorBidi"/>
          <w:kern w:val="24"/>
          <w:sz w:val="20"/>
          <w:szCs w:val="20"/>
          <w:vertAlign w:val="baseline"/>
        </w:rPr>
        <w:t>with this theory</w:t>
      </w:r>
      <w:r w:rsidRPr="00CA1636">
        <w:rPr>
          <w:rFonts w:asciiTheme="majorBidi" w:hAnsiTheme="majorBidi" w:cstheme="majorBidi"/>
          <w:kern w:val="24"/>
          <w:sz w:val="20"/>
          <w:szCs w:val="20"/>
          <w:vertAlign w:val="baseline"/>
        </w:rPr>
        <w:t xml:space="preserve">. </w:t>
      </w:r>
      <w:r>
        <w:rPr>
          <w:rFonts w:asciiTheme="majorBidi" w:hAnsiTheme="majorBidi" w:cstheme="majorBidi"/>
          <w:kern w:val="24"/>
          <w:sz w:val="20"/>
          <w:szCs w:val="20"/>
          <w:vertAlign w:val="baseline"/>
        </w:rPr>
        <w:t xml:space="preserve">Within both the positive and negative voltage regions, </w:t>
      </w:r>
      <w:r>
        <w:rPr>
          <w:kern w:val="24"/>
          <w:sz w:val="20"/>
          <w:szCs w:val="20"/>
          <w:vertAlign w:val="baseline"/>
        </w:rPr>
        <w:t xml:space="preserve">ohmic conduction is dominant in the LRS, suggesting </w:t>
      </w:r>
      <w:r w:rsidR="00CA0A9D">
        <w:rPr>
          <w:kern w:val="24"/>
          <w:sz w:val="20"/>
          <w:szCs w:val="20"/>
          <w:vertAlign w:val="baseline"/>
        </w:rPr>
        <w:t xml:space="preserve">that </w:t>
      </w:r>
      <w:r>
        <w:rPr>
          <w:kern w:val="24"/>
          <w:sz w:val="20"/>
          <w:szCs w:val="20"/>
          <w:vertAlign w:val="baseline"/>
        </w:rPr>
        <w:t>the injected carrier density is less than thermally generated carrier density. In the positive region, when the applied voltage exceeds 0.2 V, electrons are injected from the bottom electrode and the current</w:t>
      </w:r>
      <w:r w:rsidR="00D0617B">
        <w:rPr>
          <w:kern w:val="24"/>
          <w:sz w:val="20"/>
          <w:szCs w:val="20"/>
          <w:vertAlign w:val="baseline"/>
        </w:rPr>
        <w:t>-</w:t>
      </w:r>
      <w:r>
        <w:rPr>
          <w:kern w:val="24"/>
          <w:sz w:val="20"/>
          <w:szCs w:val="20"/>
          <w:vertAlign w:val="baseline"/>
        </w:rPr>
        <w:t xml:space="preserve">voltage slope changes from 1 to 2. </w:t>
      </w:r>
      <w:r w:rsidR="00BA1748">
        <w:rPr>
          <w:kern w:val="24"/>
          <w:sz w:val="20"/>
          <w:szCs w:val="20"/>
          <w:vertAlign w:val="baseline"/>
        </w:rPr>
        <w:t>At</w:t>
      </w:r>
      <w:r>
        <w:rPr>
          <w:kern w:val="24"/>
          <w:sz w:val="20"/>
          <w:szCs w:val="20"/>
          <w:vertAlign w:val="baseline"/>
        </w:rPr>
        <w:t xml:space="preserve"> this stage, shallow traps are expected to be gradually filled and the </w:t>
      </w:r>
      <w:r w:rsidRPr="00E96898">
        <w:rPr>
          <w:i/>
          <w:kern w:val="24"/>
          <w:sz w:val="20"/>
          <w:szCs w:val="20"/>
          <w:vertAlign w:val="baseline"/>
        </w:rPr>
        <w:t>I-V</w:t>
      </w:r>
      <w:r>
        <w:rPr>
          <w:kern w:val="24"/>
          <w:sz w:val="20"/>
          <w:szCs w:val="20"/>
          <w:vertAlign w:val="baseline"/>
        </w:rPr>
        <w:t xml:space="preserve"> characteristics become dominated by traps up to 2.5 V. As such, the SCLC follows Eq. (2). As the applied voltage is further </w:t>
      </w:r>
      <w:r>
        <w:rPr>
          <w:rFonts w:hint="eastAsia"/>
          <w:kern w:val="24"/>
          <w:sz w:val="20"/>
          <w:szCs w:val="20"/>
          <w:vertAlign w:val="baseline"/>
        </w:rPr>
        <w:t>increased</w:t>
      </w:r>
      <w:r>
        <w:rPr>
          <w:kern w:val="24"/>
          <w:sz w:val="20"/>
          <w:szCs w:val="20"/>
          <w:vertAlign w:val="baseline"/>
        </w:rPr>
        <w:t xml:space="preserve">, the current voltage </w:t>
      </w:r>
      <w:r w:rsidR="00525A23">
        <w:rPr>
          <w:kern w:val="24"/>
          <w:sz w:val="20"/>
          <w:szCs w:val="20"/>
          <w:vertAlign w:val="baseline"/>
        </w:rPr>
        <w:t>shows</w:t>
      </w:r>
      <w:r>
        <w:rPr>
          <w:kern w:val="24"/>
          <w:sz w:val="20"/>
          <w:szCs w:val="20"/>
          <w:vertAlign w:val="baseline"/>
        </w:rPr>
        <w:t xml:space="preserve"> an abrup</w:t>
      </w:r>
      <w:r>
        <w:rPr>
          <w:rFonts w:hint="eastAsia"/>
          <w:kern w:val="24"/>
          <w:sz w:val="20"/>
          <w:szCs w:val="20"/>
          <w:vertAlign w:val="baseline"/>
        </w:rPr>
        <w:t>t</w:t>
      </w:r>
      <w:r>
        <w:rPr>
          <w:kern w:val="24"/>
          <w:sz w:val="20"/>
          <w:szCs w:val="20"/>
          <w:vertAlign w:val="baseline"/>
        </w:rPr>
        <w:t xml:space="preserve"> increase, suggesting that the injected electron current begins to be </w:t>
      </w:r>
      <w:r>
        <w:rPr>
          <w:rFonts w:hint="eastAsia"/>
          <w:kern w:val="24"/>
          <w:sz w:val="20"/>
          <w:szCs w:val="20"/>
          <w:vertAlign w:val="baseline"/>
        </w:rPr>
        <w:t>dominated</w:t>
      </w:r>
      <w:r>
        <w:rPr>
          <w:kern w:val="24"/>
          <w:sz w:val="20"/>
          <w:szCs w:val="20"/>
          <w:vertAlign w:val="baseline"/>
        </w:rPr>
        <w:t xml:space="preserve"> by different trap states</w:t>
      </w:r>
      <w:r w:rsidR="00334C09">
        <w:rPr>
          <w:kern w:val="24"/>
          <w:sz w:val="20"/>
          <w:szCs w:val="20"/>
          <w:vertAlign w:val="baseline"/>
        </w:rPr>
        <w:t xml:space="preserve"> [19, 21]</w:t>
      </w:r>
      <w:r>
        <w:rPr>
          <w:kern w:val="24"/>
          <w:sz w:val="20"/>
          <w:szCs w:val="20"/>
          <w:vertAlign w:val="baseline"/>
        </w:rPr>
        <w:t xml:space="preserve">. </w:t>
      </w:r>
      <w:r>
        <w:rPr>
          <w:rFonts w:hint="eastAsia"/>
          <w:kern w:val="24"/>
          <w:sz w:val="20"/>
          <w:szCs w:val="20"/>
          <w:vertAlign w:val="baseline"/>
        </w:rPr>
        <w:t>I</w:t>
      </w:r>
      <w:r>
        <w:rPr>
          <w:kern w:val="24"/>
          <w:sz w:val="20"/>
          <w:szCs w:val="20"/>
          <w:vertAlign w:val="baseline"/>
        </w:rPr>
        <w:t xml:space="preserve">n the voltage-decreasing scan, the </w:t>
      </w:r>
      <w:r w:rsidRPr="00781E18">
        <w:rPr>
          <w:i/>
          <w:kern w:val="24"/>
          <w:sz w:val="20"/>
          <w:szCs w:val="20"/>
          <w:vertAlign w:val="baseline"/>
        </w:rPr>
        <w:t>I-V</w:t>
      </w:r>
      <w:r>
        <w:rPr>
          <w:kern w:val="24"/>
          <w:sz w:val="20"/>
          <w:szCs w:val="20"/>
          <w:vertAlign w:val="baseline"/>
        </w:rPr>
        <w:t xml:space="preserve"> slope becomes 2 again, indicating that the dominant conduction mechanism of LRS may be described by the SCLC model with no traps according to</w:t>
      </w:r>
      <w:r>
        <w:rPr>
          <w:kern w:val="24"/>
          <w:sz w:val="20"/>
          <w:szCs w:val="20"/>
          <w:vertAlign w:val="baseline"/>
        </w:rPr>
        <w:br/>
        <w:t xml:space="preserve"> Eq. (1).  In the negative voltage region, electrons are expected to be discharged f</w:t>
      </w:r>
      <w:r w:rsidR="00EB7F5F">
        <w:rPr>
          <w:kern w:val="24"/>
          <w:sz w:val="20"/>
          <w:szCs w:val="20"/>
          <w:vertAlign w:val="baseline"/>
        </w:rPr>
        <w:t xml:space="preserve">rom the occupied traps. Figure </w:t>
      </w:r>
      <w:r w:rsidR="002041E9">
        <w:rPr>
          <w:kern w:val="24"/>
          <w:sz w:val="20"/>
          <w:szCs w:val="20"/>
          <w:vertAlign w:val="baseline"/>
        </w:rPr>
        <w:t>6</w:t>
      </w:r>
      <w:r>
        <w:rPr>
          <w:kern w:val="24"/>
          <w:sz w:val="20"/>
          <w:szCs w:val="20"/>
          <w:vertAlign w:val="baseline"/>
        </w:rPr>
        <w:t xml:space="preserve">(b) suggests that trap carriers are released at </w:t>
      </w:r>
      <w:r w:rsidR="00624A72" w:rsidRPr="008861F6">
        <w:rPr>
          <w:rFonts w:asciiTheme="majorBidi" w:hAnsiTheme="majorBidi" w:cstheme="majorBidi"/>
          <w:kern w:val="24"/>
          <w:position w:val="-10"/>
          <w:sz w:val="20"/>
          <w:szCs w:val="20"/>
          <w:vertAlign w:val="baseline"/>
        </w:rPr>
        <w:object w:dxaOrig="520" w:dyaOrig="360" w14:anchorId="5E1E88FD">
          <v:shape id="_x0000_i1040" type="#_x0000_t75" style="width:24.55pt;height:17.05pt" o:ole="">
            <v:imagedata r:id="rId10" o:title=""/>
          </v:shape>
          <o:OLEObject Type="Embed" ProgID="Equation.3" ShapeID="_x0000_i1040" DrawAspect="Content" ObjectID="_1514108514" r:id="rId40"/>
        </w:object>
      </w:r>
      <w:r w:rsidRPr="008861F6">
        <w:rPr>
          <w:rFonts w:asciiTheme="majorBidi" w:hAnsiTheme="majorBidi" w:cstheme="majorBidi"/>
          <w:kern w:val="24"/>
          <w:sz w:val="20"/>
          <w:szCs w:val="20"/>
          <w:vertAlign w:val="baseline"/>
        </w:rPr>
        <w:t>-2.9 V</w:t>
      </w:r>
      <w:r>
        <w:rPr>
          <w:rFonts w:asciiTheme="majorBidi" w:hAnsiTheme="majorBidi" w:cstheme="majorBidi"/>
          <w:kern w:val="24"/>
          <w:sz w:val="20"/>
          <w:szCs w:val="20"/>
          <w:vertAlign w:val="baseline"/>
        </w:rPr>
        <w:t xml:space="preserve"> with the carrier</w:t>
      </w:r>
      <w:r w:rsidR="00E7209A">
        <w:rPr>
          <w:rFonts w:asciiTheme="majorBidi" w:hAnsiTheme="majorBidi" w:cstheme="majorBidi"/>
          <w:kern w:val="24"/>
          <w:sz w:val="20"/>
          <w:szCs w:val="20"/>
          <w:vertAlign w:val="baseline"/>
        </w:rPr>
        <w:t>-</w:t>
      </w:r>
      <w:r>
        <w:rPr>
          <w:rFonts w:asciiTheme="majorBidi" w:hAnsiTheme="majorBidi" w:cstheme="majorBidi"/>
          <w:kern w:val="24"/>
          <w:sz w:val="20"/>
          <w:szCs w:val="20"/>
          <w:vertAlign w:val="baseline"/>
        </w:rPr>
        <w:t xml:space="preserve">transport mode changing from trap-filled SCLC to the trap-unfilled SCLC. </w:t>
      </w:r>
    </w:p>
    <w:p w14:paraId="7122809C" w14:textId="132106C7" w:rsidR="00B37C0C" w:rsidRPr="00CA1636" w:rsidRDefault="00DA2045" w:rsidP="00B37C0C">
      <w:pPr>
        <w:spacing w:line="480" w:lineRule="auto"/>
        <w:ind w:firstLine="426"/>
        <w:jc w:val="both"/>
        <w:rPr>
          <w:rFonts w:ascii="Times New Roman" w:hAnsi="Times New Roman"/>
          <w:sz w:val="20"/>
          <w:szCs w:val="20"/>
          <w:vertAlign w:val="baseline"/>
        </w:rPr>
      </w:pPr>
      <w:r w:rsidRPr="00CA1636">
        <w:rPr>
          <w:rFonts w:ascii="Times New Roman" w:hAnsi="Times New Roman"/>
          <w:sz w:val="20"/>
          <w:szCs w:val="20"/>
          <w:vertAlign w:val="baseline"/>
        </w:rPr>
        <w:t xml:space="preserve">Recently, it has been demonstrated that a </w:t>
      </w:r>
      <w:r w:rsidR="000C77A2" w:rsidRPr="00CA1636">
        <w:rPr>
          <w:rFonts w:ascii="Times New Roman" w:hAnsi="Times New Roman"/>
          <w:sz w:val="20"/>
          <w:szCs w:val="20"/>
          <w:vertAlign w:val="baseline"/>
        </w:rPr>
        <w:t xml:space="preserve">combination of the bulk effect </w:t>
      </w:r>
      <w:r w:rsidRPr="00CA1636">
        <w:rPr>
          <w:rFonts w:ascii="Times New Roman" w:hAnsi="Times New Roman"/>
          <w:sz w:val="20"/>
          <w:szCs w:val="20"/>
          <w:vertAlign w:val="baseline"/>
        </w:rPr>
        <w:t xml:space="preserve">such as SCLC </w:t>
      </w:r>
      <w:r w:rsidR="000C77A2" w:rsidRPr="00CA1636">
        <w:rPr>
          <w:rFonts w:ascii="Times New Roman" w:hAnsi="Times New Roman"/>
          <w:sz w:val="20"/>
          <w:szCs w:val="20"/>
          <w:vertAlign w:val="baseline"/>
        </w:rPr>
        <w:t>conduction</w:t>
      </w:r>
      <w:r w:rsidR="00516349" w:rsidRPr="00CA1636">
        <w:rPr>
          <w:rFonts w:ascii="Times New Roman" w:hAnsi="Times New Roman"/>
          <w:sz w:val="20"/>
          <w:szCs w:val="20"/>
          <w:vertAlign w:val="baseline"/>
        </w:rPr>
        <w:t xml:space="preserve"> and interface modification</w:t>
      </w:r>
      <w:r w:rsidRPr="00CA1636">
        <w:rPr>
          <w:rFonts w:ascii="Times New Roman" w:hAnsi="Times New Roman"/>
          <w:sz w:val="20"/>
          <w:szCs w:val="20"/>
          <w:vertAlign w:val="baseline"/>
        </w:rPr>
        <w:t xml:space="preserve"> that occurs </w:t>
      </w:r>
      <w:r w:rsidR="005E11D0" w:rsidRPr="00CA1636">
        <w:rPr>
          <w:rFonts w:ascii="Times New Roman" w:hAnsi="Times New Roman"/>
          <w:sz w:val="20"/>
          <w:szCs w:val="20"/>
          <w:vertAlign w:val="baseline"/>
        </w:rPr>
        <w:t xml:space="preserve">between the </w:t>
      </w:r>
      <w:r w:rsidR="009C2718" w:rsidRPr="00CA1636">
        <w:rPr>
          <w:rFonts w:ascii="Times New Roman" w:hAnsi="Times New Roman"/>
          <w:sz w:val="20"/>
          <w:szCs w:val="20"/>
          <w:vertAlign w:val="baseline"/>
        </w:rPr>
        <w:t xml:space="preserve">reactive </w:t>
      </w:r>
      <w:r w:rsidR="005E11D0" w:rsidRPr="00CA1636">
        <w:rPr>
          <w:rFonts w:ascii="Times New Roman" w:hAnsi="Times New Roman"/>
          <w:sz w:val="20"/>
          <w:szCs w:val="20"/>
          <w:vertAlign w:val="baseline"/>
        </w:rPr>
        <w:t>metal electrode and</w:t>
      </w:r>
      <w:r w:rsidR="009C2718" w:rsidRPr="00CA1636">
        <w:rPr>
          <w:rFonts w:ascii="Times New Roman" w:hAnsi="Times New Roman"/>
          <w:sz w:val="20"/>
          <w:szCs w:val="20"/>
          <w:vertAlign w:val="baseline"/>
        </w:rPr>
        <w:t xml:space="preserve"> metal</w:t>
      </w:r>
      <w:r w:rsidR="005E11D0" w:rsidRPr="00CA1636">
        <w:rPr>
          <w:rFonts w:ascii="Times New Roman" w:hAnsi="Times New Roman"/>
          <w:sz w:val="20"/>
          <w:szCs w:val="20"/>
          <w:vertAlign w:val="baseline"/>
        </w:rPr>
        <w:t xml:space="preserve"> oxide material</w:t>
      </w:r>
      <w:r w:rsidRPr="00CA1636">
        <w:rPr>
          <w:rFonts w:ascii="Times New Roman" w:hAnsi="Times New Roman"/>
          <w:sz w:val="20"/>
          <w:szCs w:val="20"/>
          <w:vertAlign w:val="baseline"/>
        </w:rPr>
        <w:t xml:space="preserve"> plays a role in the</w:t>
      </w:r>
      <w:r w:rsidR="009C2718" w:rsidRPr="00CA1636">
        <w:rPr>
          <w:rFonts w:ascii="Times New Roman" w:hAnsi="Times New Roman"/>
          <w:sz w:val="20"/>
          <w:szCs w:val="20"/>
          <w:vertAlign w:val="baseline"/>
        </w:rPr>
        <w:t xml:space="preserve"> resistive switching</w:t>
      </w:r>
      <w:r w:rsidR="00334C09" w:rsidRPr="00CA1636">
        <w:rPr>
          <w:rFonts w:ascii="Times New Roman" w:hAnsi="Times New Roman"/>
          <w:sz w:val="20"/>
          <w:szCs w:val="20"/>
          <w:vertAlign w:val="baseline"/>
        </w:rPr>
        <w:t xml:space="preserve"> [33, 34]</w:t>
      </w:r>
      <w:r w:rsidRPr="00CA1636">
        <w:rPr>
          <w:rFonts w:ascii="Times New Roman" w:hAnsi="Times New Roman"/>
          <w:sz w:val="20"/>
          <w:szCs w:val="20"/>
          <w:vertAlign w:val="baseline"/>
        </w:rPr>
        <w:t>.</w:t>
      </w:r>
      <w:r w:rsidR="005959F8" w:rsidRPr="00CA1636">
        <w:rPr>
          <w:rFonts w:ascii="Times New Roman" w:hAnsi="Times New Roman"/>
          <w:sz w:val="20"/>
          <w:szCs w:val="20"/>
          <w:vertAlign w:val="superscript"/>
        </w:rPr>
        <w:t xml:space="preserve">  </w:t>
      </w:r>
      <w:r w:rsidR="005959F8" w:rsidRPr="00CA1636">
        <w:rPr>
          <w:rFonts w:ascii="Times New Roman" w:hAnsi="Times New Roman"/>
          <w:sz w:val="20"/>
          <w:szCs w:val="20"/>
          <w:vertAlign w:val="baseline"/>
        </w:rPr>
        <w:t>It</w:t>
      </w:r>
      <w:r w:rsidR="002D5599" w:rsidRPr="00CA1636">
        <w:rPr>
          <w:rFonts w:ascii="Times New Roman" w:hAnsi="Times New Roman"/>
          <w:sz w:val="20"/>
          <w:szCs w:val="20"/>
          <w:vertAlign w:val="baseline"/>
        </w:rPr>
        <w:t xml:space="preserve"> is be</w:t>
      </w:r>
      <w:r w:rsidR="003A52B0" w:rsidRPr="00CA1636">
        <w:rPr>
          <w:rFonts w:ascii="Times New Roman" w:hAnsi="Times New Roman"/>
          <w:sz w:val="20"/>
          <w:szCs w:val="20"/>
          <w:vertAlign w:val="baseline"/>
        </w:rPr>
        <w:t>lieved that the interface modification</w:t>
      </w:r>
      <w:r w:rsidR="002D5599" w:rsidRPr="00CA1636">
        <w:rPr>
          <w:rFonts w:ascii="Times New Roman" w:hAnsi="Times New Roman"/>
          <w:sz w:val="20"/>
          <w:szCs w:val="20"/>
          <w:vertAlign w:val="baseline"/>
        </w:rPr>
        <w:t xml:space="preserve"> also</w:t>
      </w:r>
      <w:r w:rsidR="00010847" w:rsidRPr="00CA1636">
        <w:rPr>
          <w:rFonts w:ascii="Times New Roman" w:hAnsi="Times New Roman"/>
          <w:sz w:val="20"/>
          <w:szCs w:val="20"/>
          <w:vertAlign w:val="baseline"/>
        </w:rPr>
        <w:t xml:space="preserve"> </w:t>
      </w:r>
      <w:r w:rsidR="00143F5F" w:rsidRPr="00CA1636">
        <w:rPr>
          <w:rFonts w:ascii="Times New Roman" w:hAnsi="Times New Roman"/>
          <w:sz w:val="20"/>
          <w:szCs w:val="20"/>
          <w:vertAlign w:val="baseline"/>
        </w:rPr>
        <w:t>play</w:t>
      </w:r>
      <w:r w:rsidR="00300E74" w:rsidRPr="00CA1636">
        <w:rPr>
          <w:rFonts w:ascii="Times New Roman" w:hAnsi="Times New Roman"/>
          <w:sz w:val="20"/>
          <w:szCs w:val="20"/>
          <w:vertAlign w:val="baseline"/>
        </w:rPr>
        <w:t>s</w:t>
      </w:r>
      <w:r w:rsidR="00143F5F" w:rsidRPr="00CA1636">
        <w:rPr>
          <w:rFonts w:ascii="Times New Roman" w:hAnsi="Times New Roman"/>
          <w:sz w:val="20"/>
          <w:szCs w:val="20"/>
          <w:vertAlign w:val="baseline"/>
        </w:rPr>
        <w:t xml:space="preserve"> an important role in our SnO</w:t>
      </w:r>
      <w:r w:rsidR="00143F5F" w:rsidRPr="00CA1636">
        <w:rPr>
          <w:rFonts w:ascii="Times New Roman" w:hAnsi="Times New Roman"/>
          <w:sz w:val="20"/>
          <w:szCs w:val="20"/>
        </w:rPr>
        <w:t>x</w:t>
      </w:r>
      <w:r w:rsidR="002D5599" w:rsidRPr="00CA1636">
        <w:rPr>
          <w:rFonts w:ascii="Times New Roman" w:hAnsi="Times New Roman"/>
          <w:sz w:val="20"/>
          <w:szCs w:val="20"/>
          <w:vertAlign w:val="baseline"/>
        </w:rPr>
        <w:t xml:space="preserve"> memory devices. </w:t>
      </w:r>
      <w:r w:rsidR="00F86308" w:rsidRPr="00CA1636">
        <w:rPr>
          <w:rFonts w:ascii="Times New Roman" w:hAnsi="Times New Roman"/>
          <w:sz w:val="20"/>
          <w:szCs w:val="20"/>
          <w:vertAlign w:val="baseline"/>
        </w:rPr>
        <w:t>To explore this possibility</w:t>
      </w:r>
      <w:r w:rsidR="005959F8" w:rsidRPr="00CA1636">
        <w:rPr>
          <w:rFonts w:ascii="Times New Roman" w:hAnsi="Times New Roman"/>
          <w:sz w:val="20"/>
          <w:szCs w:val="20"/>
          <w:vertAlign w:val="baseline"/>
        </w:rPr>
        <w:t>, d</w:t>
      </w:r>
      <w:r w:rsidR="002D5599" w:rsidRPr="00CA1636">
        <w:rPr>
          <w:rFonts w:ascii="Times New Roman" w:hAnsi="Times New Roman"/>
          <w:sz w:val="20"/>
          <w:szCs w:val="20"/>
          <w:vertAlign w:val="baseline"/>
        </w:rPr>
        <w:t>ifferent</w:t>
      </w:r>
      <w:r w:rsidR="00CF3B47" w:rsidRPr="00CA1636">
        <w:rPr>
          <w:rFonts w:ascii="Times New Roman" w:hAnsi="Times New Roman"/>
          <w:sz w:val="20"/>
          <w:szCs w:val="20"/>
          <w:vertAlign w:val="baseline"/>
        </w:rPr>
        <w:t xml:space="preserve"> top electrode metals such as Ag</w:t>
      </w:r>
      <w:r w:rsidR="001F6C8F" w:rsidRPr="00CA1636">
        <w:rPr>
          <w:rFonts w:ascii="Times New Roman" w:hAnsi="Times New Roman"/>
          <w:sz w:val="20"/>
          <w:szCs w:val="20"/>
          <w:vertAlign w:val="baseline"/>
        </w:rPr>
        <w:t xml:space="preserve"> </w:t>
      </w:r>
      <w:r w:rsidR="005F368B" w:rsidRPr="00CA1636">
        <w:rPr>
          <w:rFonts w:ascii="Times New Roman" w:hAnsi="Times New Roman"/>
          <w:sz w:val="20"/>
          <w:szCs w:val="20"/>
          <w:vertAlign w:val="baseline"/>
        </w:rPr>
        <w:t>and Pt were tested on SnO</w:t>
      </w:r>
      <w:r w:rsidR="005F368B" w:rsidRPr="00CA1636">
        <w:rPr>
          <w:rFonts w:ascii="Times New Roman" w:hAnsi="Times New Roman"/>
          <w:sz w:val="20"/>
          <w:szCs w:val="20"/>
        </w:rPr>
        <w:t>x</w:t>
      </w:r>
      <w:r w:rsidR="005F368B" w:rsidRPr="00CA1636">
        <w:rPr>
          <w:rFonts w:ascii="Times New Roman" w:hAnsi="Times New Roman"/>
          <w:sz w:val="20"/>
          <w:szCs w:val="20"/>
          <w:vertAlign w:val="baseline"/>
        </w:rPr>
        <w:t xml:space="preserve"> RRAM, but none of them show good resistive switching operation after annealing in nitrogen.</w:t>
      </w:r>
      <w:r w:rsidR="00300E74" w:rsidRPr="00CA1636">
        <w:rPr>
          <w:rFonts w:ascii="Times New Roman" w:hAnsi="Times New Roman"/>
          <w:sz w:val="20"/>
          <w:szCs w:val="20"/>
          <w:vertAlign w:val="baseline"/>
        </w:rPr>
        <w:t xml:space="preserve"> This </w:t>
      </w:r>
      <w:r w:rsidR="00010847" w:rsidRPr="00CA1636">
        <w:rPr>
          <w:rFonts w:ascii="Times New Roman" w:hAnsi="Times New Roman"/>
          <w:sz w:val="20"/>
          <w:szCs w:val="20"/>
          <w:vertAlign w:val="baseline"/>
        </w:rPr>
        <w:t>indicate</w:t>
      </w:r>
      <w:r w:rsidR="00300E74" w:rsidRPr="00CA1636">
        <w:rPr>
          <w:rFonts w:ascii="Times New Roman" w:hAnsi="Times New Roman"/>
          <w:sz w:val="20"/>
          <w:szCs w:val="20"/>
          <w:vertAlign w:val="baseline"/>
        </w:rPr>
        <w:t>s that Al top electrode has</w:t>
      </w:r>
      <w:r w:rsidR="00010847" w:rsidRPr="00CA1636">
        <w:rPr>
          <w:rFonts w:ascii="Times New Roman" w:hAnsi="Times New Roman"/>
          <w:sz w:val="20"/>
          <w:szCs w:val="20"/>
          <w:vertAlign w:val="baseline"/>
        </w:rPr>
        <w:t xml:space="preserve"> a strong influence on the resistive switching</w:t>
      </w:r>
      <w:r w:rsidR="00E307AB" w:rsidRPr="00CA1636">
        <w:rPr>
          <w:rFonts w:ascii="Times New Roman" w:hAnsi="Times New Roman"/>
          <w:sz w:val="20"/>
          <w:szCs w:val="20"/>
          <w:vertAlign w:val="baseline"/>
        </w:rPr>
        <w:t xml:space="preserve"> for the</w:t>
      </w:r>
      <w:r w:rsidR="00010847" w:rsidRPr="00CA1636">
        <w:rPr>
          <w:rFonts w:ascii="Times New Roman" w:hAnsi="Times New Roman"/>
          <w:sz w:val="20"/>
          <w:szCs w:val="20"/>
          <w:vertAlign w:val="baseline"/>
        </w:rPr>
        <w:t xml:space="preserve"> SnO</w:t>
      </w:r>
      <w:r w:rsidR="00010847" w:rsidRPr="00CA1636">
        <w:rPr>
          <w:rFonts w:ascii="Times New Roman" w:hAnsi="Times New Roman"/>
          <w:sz w:val="20"/>
          <w:szCs w:val="20"/>
        </w:rPr>
        <w:t>x</w:t>
      </w:r>
      <w:r w:rsidR="00010847" w:rsidRPr="00CA1636">
        <w:rPr>
          <w:rFonts w:ascii="Times New Roman" w:hAnsi="Times New Roman"/>
          <w:sz w:val="20"/>
          <w:szCs w:val="20"/>
          <w:vertAlign w:val="baseline"/>
        </w:rPr>
        <w:t xml:space="preserve"> RRAM devices. </w:t>
      </w:r>
      <w:r w:rsidR="001F6C8F" w:rsidRPr="00CA1636">
        <w:rPr>
          <w:rFonts w:ascii="Times New Roman" w:hAnsi="Times New Roman"/>
          <w:sz w:val="20"/>
          <w:szCs w:val="20"/>
          <w:vertAlign w:val="baseline"/>
        </w:rPr>
        <w:t xml:space="preserve">The </w:t>
      </w:r>
      <w:r w:rsidR="000E28E0" w:rsidRPr="00CA1636">
        <w:rPr>
          <w:rFonts w:ascii="Times New Roman" w:hAnsi="Times New Roman"/>
          <w:sz w:val="20"/>
          <w:szCs w:val="20"/>
          <w:vertAlign w:val="baseline"/>
        </w:rPr>
        <w:t>SnO</w:t>
      </w:r>
      <w:r w:rsidR="000E28E0" w:rsidRPr="00CA1636">
        <w:rPr>
          <w:rFonts w:ascii="Times New Roman" w:hAnsi="Times New Roman"/>
          <w:sz w:val="20"/>
          <w:szCs w:val="20"/>
        </w:rPr>
        <w:t>x</w:t>
      </w:r>
      <w:r w:rsidR="001F6C8F" w:rsidRPr="00CA1636">
        <w:rPr>
          <w:rFonts w:ascii="Times New Roman" w:hAnsi="Times New Roman"/>
          <w:sz w:val="20"/>
          <w:szCs w:val="20"/>
          <w:vertAlign w:val="baseline"/>
        </w:rPr>
        <w:t xml:space="preserve"> thin films used in our RRAM devices</w:t>
      </w:r>
      <w:r w:rsidR="00300E74" w:rsidRPr="00CA1636">
        <w:rPr>
          <w:rFonts w:ascii="Times New Roman" w:hAnsi="Times New Roman"/>
          <w:sz w:val="20"/>
          <w:szCs w:val="20"/>
          <w:vertAlign w:val="baseline"/>
        </w:rPr>
        <w:t xml:space="preserve"> are</w:t>
      </w:r>
      <w:r w:rsidR="001F6C8F" w:rsidRPr="00CA1636">
        <w:rPr>
          <w:rFonts w:ascii="Times New Roman" w:hAnsi="Times New Roman"/>
          <w:sz w:val="20"/>
          <w:szCs w:val="20"/>
          <w:vertAlign w:val="baseline"/>
        </w:rPr>
        <w:t xml:space="preserve"> a</w:t>
      </w:r>
      <w:r w:rsidR="000E28E0" w:rsidRPr="00CA1636">
        <w:rPr>
          <w:rFonts w:ascii="Times New Roman" w:hAnsi="Times New Roman"/>
          <w:sz w:val="20"/>
          <w:szCs w:val="20"/>
          <w:vertAlign w:val="baseline"/>
        </w:rPr>
        <w:t xml:space="preserve"> mixture of SnO and SnO</w:t>
      </w:r>
      <w:r w:rsidR="00B37FDA" w:rsidRPr="00CA1636">
        <w:rPr>
          <w:rFonts w:ascii="Times New Roman" w:hAnsi="Times New Roman"/>
          <w:sz w:val="20"/>
          <w:szCs w:val="20"/>
        </w:rPr>
        <w:t>2</w:t>
      </w:r>
      <w:r w:rsidR="00300E74" w:rsidRPr="00CA1636">
        <w:rPr>
          <w:rFonts w:ascii="Times New Roman" w:hAnsi="Times New Roman"/>
          <w:sz w:val="20"/>
          <w:szCs w:val="20"/>
          <w:vertAlign w:val="baseline"/>
        </w:rPr>
        <w:t>, where</w:t>
      </w:r>
      <w:r w:rsidR="000E28E0" w:rsidRPr="00CA1636">
        <w:rPr>
          <w:rFonts w:ascii="Times New Roman" w:hAnsi="Times New Roman"/>
          <w:sz w:val="20"/>
          <w:szCs w:val="20"/>
          <w:vertAlign w:val="baseline"/>
        </w:rPr>
        <w:t xml:space="preserve"> the standard Gibbs free energy (ΔG) for formation of Al</w:t>
      </w:r>
      <w:r w:rsidR="000E28E0" w:rsidRPr="00CA1636">
        <w:rPr>
          <w:rFonts w:ascii="Times New Roman" w:hAnsi="Times New Roman"/>
          <w:sz w:val="20"/>
          <w:szCs w:val="20"/>
        </w:rPr>
        <w:t>2</w:t>
      </w:r>
      <w:r w:rsidR="000E28E0" w:rsidRPr="00CA1636">
        <w:rPr>
          <w:rFonts w:ascii="Times New Roman" w:hAnsi="Times New Roman"/>
          <w:sz w:val="20"/>
          <w:szCs w:val="20"/>
          <w:vertAlign w:val="baseline"/>
        </w:rPr>
        <w:t>O</w:t>
      </w:r>
      <w:r w:rsidR="000E28E0" w:rsidRPr="00CA1636">
        <w:rPr>
          <w:rFonts w:ascii="Times New Roman" w:hAnsi="Times New Roman"/>
          <w:sz w:val="20"/>
          <w:szCs w:val="20"/>
        </w:rPr>
        <w:t>3</w:t>
      </w:r>
      <w:r w:rsidR="000E28E0" w:rsidRPr="00CA1636">
        <w:rPr>
          <w:rFonts w:ascii="Times New Roman" w:hAnsi="Times New Roman"/>
          <w:sz w:val="20"/>
          <w:szCs w:val="20"/>
          <w:vertAlign w:val="baseline"/>
        </w:rPr>
        <w:t xml:space="preserve"> (ΔG</w:t>
      </w:r>
      <w:r w:rsidR="008D6188" w:rsidRPr="00CA1636">
        <w:rPr>
          <w:rFonts w:ascii="Times New Roman" w:hAnsi="Times New Roman"/>
          <w:sz w:val="20"/>
          <w:szCs w:val="20"/>
          <w:vertAlign w:val="baseline"/>
        </w:rPr>
        <w:t xml:space="preserve"> ~ -1582.3</w:t>
      </w:r>
      <w:r w:rsidR="000E28E0" w:rsidRPr="00CA1636">
        <w:rPr>
          <w:rFonts w:ascii="Times New Roman" w:hAnsi="Times New Roman"/>
          <w:sz w:val="20"/>
          <w:szCs w:val="20"/>
          <w:vertAlign w:val="baseline"/>
        </w:rPr>
        <w:t xml:space="preserve"> KJ/mol</w:t>
      </w:r>
      <w:r w:rsidR="000C77A2" w:rsidRPr="00CA1636">
        <w:rPr>
          <w:rFonts w:ascii="Times New Roman" w:hAnsi="Times New Roman"/>
          <w:sz w:val="20"/>
          <w:szCs w:val="20"/>
          <w:vertAlign w:val="baseline"/>
        </w:rPr>
        <w:t>)</w:t>
      </w:r>
      <w:r w:rsidR="001C686A" w:rsidRPr="00CA1636">
        <w:rPr>
          <w:rFonts w:ascii="Times New Roman" w:hAnsi="Times New Roman"/>
          <w:sz w:val="20"/>
          <w:szCs w:val="20"/>
          <w:vertAlign w:val="baseline"/>
        </w:rPr>
        <w:t xml:space="preserve"> [41]</w:t>
      </w:r>
      <w:r w:rsidR="000C77A2" w:rsidRPr="00CA1636">
        <w:rPr>
          <w:rFonts w:ascii="Times New Roman" w:hAnsi="Times New Roman"/>
          <w:sz w:val="20"/>
          <w:szCs w:val="20"/>
          <w:vertAlign w:val="superscript"/>
        </w:rPr>
        <w:t xml:space="preserve"> </w:t>
      </w:r>
      <w:r w:rsidR="000C77A2" w:rsidRPr="00CA1636">
        <w:rPr>
          <w:rFonts w:ascii="Times New Roman" w:hAnsi="Times New Roman"/>
          <w:sz w:val="20"/>
          <w:szCs w:val="20"/>
          <w:vertAlign w:val="baseline"/>
        </w:rPr>
        <w:t>is</w:t>
      </w:r>
      <w:r w:rsidR="008D6188" w:rsidRPr="00CA1636">
        <w:rPr>
          <w:rFonts w:ascii="Times New Roman" w:hAnsi="Times New Roman"/>
          <w:sz w:val="20"/>
          <w:szCs w:val="20"/>
          <w:vertAlign w:val="baseline"/>
        </w:rPr>
        <w:t xml:space="preserve"> far lower than that of </w:t>
      </w:r>
      <w:r w:rsidR="002B4AA9" w:rsidRPr="00CA1636">
        <w:rPr>
          <w:rFonts w:ascii="Times New Roman" w:hAnsi="Times New Roman"/>
          <w:sz w:val="20"/>
          <w:szCs w:val="20"/>
          <w:vertAlign w:val="baseline"/>
        </w:rPr>
        <w:t>and SnO (ΔG ~ -251.9 KJ/mol)</w:t>
      </w:r>
      <w:r w:rsidR="001C686A" w:rsidRPr="00CA1636">
        <w:rPr>
          <w:rFonts w:ascii="Times New Roman" w:hAnsi="Times New Roman"/>
          <w:sz w:val="20"/>
          <w:szCs w:val="20"/>
          <w:vertAlign w:val="baseline"/>
        </w:rPr>
        <w:t xml:space="preserve"> [41]</w:t>
      </w:r>
      <w:r w:rsidR="002B4AA9" w:rsidRPr="00CA1636">
        <w:rPr>
          <w:rFonts w:ascii="Times New Roman" w:hAnsi="Times New Roman"/>
          <w:sz w:val="20"/>
          <w:szCs w:val="20"/>
          <w:vertAlign w:val="baseline"/>
        </w:rPr>
        <w:t xml:space="preserve"> and SnO</w:t>
      </w:r>
      <w:r w:rsidR="002B4AA9" w:rsidRPr="00CA1636">
        <w:rPr>
          <w:rFonts w:ascii="Times New Roman" w:hAnsi="Times New Roman"/>
          <w:sz w:val="20"/>
          <w:szCs w:val="20"/>
        </w:rPr>
        <w:t>2</w:t>
      </w:r>
      <w:r w:rsidR="002B4AA9" w:rsidRPr="00CA1636">
        <w:rPr>
          <w:rFonts w:ascii="Times New Roman" w:hAnsi="Times New Roman"/>
          <w:sz w:val="20"/>
          <w:szCs w:val="20"/>
          <w:vertAlign w:val="baseline"/>
        </w:rPr>
        <w:t xml:space="preserve"> (ΔG ~ -568.9 KJ/mol)</w:t>
      </w:r>
      <w:r w:rsidR="001C686A" w:rsidRPr="00CA1636">
        <w:rPr>
          <w:rFonts w:ascii="Times New Roman" w:hAnsi="Times New Roman"/>
          <w:sz w:val="20"/>
          <w:szCs w:val="20"/>
          <w:vertAlign w:val="baseline"/>
        </w:rPr>
        <w:t xml:space="preserve"> [42]</w:t>
      </w:r>
      <w:r w:rsidR="002B4AA9" w:rsidRPr="00CA1636">
        <w:rPr>
          <w:rFonts w:ascii="Times New Roman" w:hAnsi="Times New Roman"/>
          <w:sz w:val="20"/>
          <w:szCs w:val="20"/>
          <w:vertAlign w:val="baseline"/>
        </w:rPr>
        <w:t xml:space="preserve">. </w:t>
      </w:r>
      <w:r w:rsidR="00011204" w:rsidRPr="00CA1636">
        <w:rPr>
          <w:rFonts w:ascii="Times New Roman" w:hAnsi="Times New Roman"/>
          <w:sz w:val="20"/>
          <w:szCs w:val="20"/>
          <w:vertAlign w:val="baseline"/>
        </w:rPr>
        <w:t>Moreover, the Al</w:t>
      </w:r>
      <w:r w:rsidR="00011204" w:rsidRPr="00CA1636">
        <w:rPr>
          <w:rFonts w:ascii="Times New Roman" w:hAnsi="Times New Roman"/>
          <w:sz w:val="20"/>
          <w:szCs w:val="20"/>
          <w:vertAlign w:val="superscript"/>
        </w:rPr>
        <w:t>3+</w:t>
      </w:r>
      <w:r w:rsidR="00011204" w:rsidRPr="00CA1636">
        <w:rPr>
          <w:rFonts w:ascii="Times New Roman" w:hAnsi="Times New Roman"/>
          <w:sz w:val="20"/>
          <w:szCs w:val="20"/>
          <w:vertAlign w:val="baseline"/>
        </w:rPr>
        <w:t>/Al reduction potential (-1.66 V) is much lower than that of Sn</w:t>
      </w:r>
      <w:r w:rsidR="00011204" w:rsidRPr="00CA1636">
        <w:rPr>
          <w:rFonts w:ascii="Times New Roman" w:hAnsi="Times New Roman"/>
          <w:sz w:val="20"/>
          <w:szCs w:val="20"/>
          <w:vertAlign w:val="superscript"/>
        </w:rPr>
        <w:t>4+</w:t>
      </w:r>
      <w:r w:rsidR="00011204" w:rsidRPr="00CA1636">
        <w:rPr>
          <w:rFonts w:ascii="Times New Roman" w:hAnsi="Times New Roman"/>
          <w:sz w:val="20"/>
          <w:szCs w:val="20"/>
          <w:vertAlign w:val="baseline"/>
        </w:rPr>
        <w:t>/Sn</w:t>
      </w:r>
      <w:r w:rsidR="00011204" w:rsidRPr="00CA1636">
        <w:rPr>
          <w:rFonts w:ascii="Times New Roman" w:hAnsi="Times New Roman"/>
          <w:sz w:val="20"/>
          <w:szCs w:val="20"/>
          <w:vertAlign w:val="superscript"/>
        </w:rPr>
        <w:t>2+</w:t>
      </w:r>
      <w:r w:rsidR="00011204" w:rsidRPr="00CA1636">
        <w:rPr>
          <w:rFonts w:ascii="Times New Roman" w:hAnsi="Times New Roman"/>
          <w:sz w:val="20"/>
          <w:szCs w:val="20"/>
          <w:vertAlign w:val="baseline"/>
        </w:rPr>
        <w:t xml:space="preserve"> (0.15 V) </w:t>
      </w:r>
      <w:r w:rsidR="0056152E" w:rsidRPr="00CA1636">
        <w:rPr>
          <w:rFonts w:ascii="Times New Roman" w:hAnsi="Times New Roman"/>
          <w:sz w:val="20"/>
          <w:szCs w:val="20"/>
          <w:vertAlign w:val="baseline"/>
        </w:rPr>
        <w:t xml:space="preserve">and </w:t>
      </w:r>
      <w:r w:rsidR="00011204" w:rsidRPr="00CA1636">
        <w:rPr>
          <w:rFonts w:ascii="Times New Roman" w:hAnsi="Times New Roman"/>
          <w:sz w:val="20"/>
          <w:szCs w:val="20"/>
          <w:vertAlign w:val="baseline"/>
        </w:rPr>
        <w:t>Sn</w:t>
      </w:r>
      <w:r w:rsidR="00011204" w:rsidRPr="00CA1636">
        <w:rPr>
          <w:rFonts w:ascii="Times New Roman" w:hAnsi="Times New Roman"/>
          <w:sz w:val="20"/>
          <w:szCs w:val="20"/>
          <w:vertAlign w:val="superscript"/>
        </w:rPr>
        <w:t>2+</w:t>
      </w:r>
      <w:r w:rsidR="00011204" w:rsidRPr="00CA1636">
        <w:rPr>
          <w:rFonts w:ascii="Times New Roman" w:hAnsi="Times New Roman"/>
          <w:sz w:val="20"/>
          <w:szCs w:val="20"/>
          <w:vertAlign w:val="baseline"/>
        </w:rPr>
        <w:t>/Sn</w:t>
      </w:r>
      <w:r w:rsidR="00011204" w:rsidRPr="00CA1636">
        <w:rPr>
          <w:rFonts w:ascii="Times New Roman" w:hAnsi="Times New Roman"/>
          <w:sz w:val="20"/>
          <w:szCs w:val="20"/>
          <w:vertAlign w:val="superscript"/>
        </w:rPr>
        <w:t>0</w:t>
      </w:r>
      <w:r w:rsidR="00011204" w:rsidRPr="00CA1636">
        <w:rPr>
          <w:rFonts w:ascii="Times New Roman" w:hAnsi="Times New Roman"/>
          <w:sz w:val="20"/>
          <w:szCs w:val="20"/>
          <w:vertAlign w:val="baseline"/>
        </w:rPr>
        <w:t xml:space="preserve"> (-0.14 V) pairs. Therefore, the zero-valent Al can be oxidized by SnO</w:t>
      </w:r>
      <w:r w:rsidR="00011204" w:rsidRPr="00CA1636">
        <w:rPr>
          <w:rFonts w:ascii="Times New Roman" w:hAnsi="Times New Roman"/>
          <w:sz w:val="20"/>
          <w:szCs w:val="20"/>
        </w:rPr>
        <w:t>x</w:t>
      </w:r>
      <w:r w:rsidR="00011204" w:rsidRPr="00CA1636">
        <w:rPr>
          <w:rFonts w:ascii="Times New Roman" w:hAnsi="Times New Roman"/>
          <w:sz w:val="20"/>
          <w:szCs w:val="20"/>
          <w:vertAlign w:val="baseline"/>
        </w:rPr>
        <w:t xml:space="preserve"> films, resulting in the formation of Al</w:t>
      </w:r>
      <w:r w:rsidR="00011204" w:rsidRPr="00CA1636">
        <w:rPr>
          <w:rFonts w:ascii="Times New Roman" w:hAnsi="Times New Roman"/>
          <w:sz w:val="20"/>
          <w:szCs w:val="20"/>
        </w:rPr>
        <w:t>2</w:t>
      </w:r>
      <w:r w:rsidR="00011204" w:rsidRPr="00CA1636">
        <w:rPr>
          <w:rFonts w:ascii="Times New Roman" w:hAnsi="Times New Roman"/>
          <w:sz w:val="20"/>
          <w:szCs w:val="20"/>
          <w:vertAlign w:val="baseline"/>
        </w:rPr>
        <w:t>O</w:t>
      </w:r>
      <w:r w:rsidR="00011204" w:rsidRPr="00CA1636">
        <w:rPr>
          <w:rFonts w:ascii="Times New Roman" w:hAnsi="Times New Roman"/>
          <w:sz w:val="20"/>
          <w:szCs w:val="20"/>
        </w:rPr>
        <w:t>3</w:t>
      </w:r>
      <w:r w:rsidR="005F2383">
        <w:rPr>
          <w:rFonts w:ascii="Times New Roman" w:hAnsi="Times New Roman"/>
          <w:sz w:val="20"/>
          <w:szCs w:val="20"/>
          <w:vertAlign w:val="baseline"/>
        </w:rPr>
        <w:t xml:space="preserve"> interfacial layer </w:t>
      </w:r>
      <w:r w:rsidR="005F2383" w:rsidRPr="005F2383">
        <w:rPr>
          <w:rFonts w:ascii="Times New Roman" w:hAnsi="Times New Roman"/>
          <w:color w:val="FF0000"/>
          <w:sz w:val="20"/>
          <w:szCs w:val="20"/>
          <w:vertAlign w:val="baseline"/>
        </w:rPr>
        <w:t>and that leads to the presence</w:t>
      </w:r>
      <w:r w:rsidR="00E42F20">
        <w:rPr>
          <w:rFonts w:ascii="Times New Roman" w:hAnsi="Times New Roman"/>
          <w:color w:val="FF0000"/>
          <w:sz w:val="20"/>
          <w:szCs w:val="20"/>
          <w:vertAlign w:val="baseline"/>
        </w:rPr>
        <w:t xml:space="preserve"> of</w:t>
      </w:r>
      <w:r w:rsidR="005F2383" w:rsidRPr="005F2383">
        <w:rPr>
          <w:rFonts w:ascii="Times New Roman" w:hAnsi="Times New Roman"/>
          <w:color w:val="FF0000"/>
          <w:sz w:val="20"/>
          <w:szCs w:val="20"/>
          <w:vertAlign w:val="baseline"/>
        </w:rPr>
        <w:t xml:space="preserve"> oxygen vacancies near the Al/SnO</w:t>
      </w:r>
      <w:r w:rsidR="005F2383" w:rsidRPr="005F2383">
        <w:rPr>
          <w:rFonts w:ascii="Times New Roman" w:hAnsi="Times New Roman"/>
          <w:color w:val="FF0000"/>
          <w:sz w:val="20"/>
          <w:szCs w:val="20"/>
        </w:rPr>
        <w:t>x</w:t>
      </w:r>
      <w:r w:rsidR="005F2383" w:rsidRPr="005F2383">
        <w:rPr>
          <w:rFonts w:ascii="Times New Roman" w:hAnsi="Times New Roman"/>
          <w:color w:val="FF0000"/>
          <w:sz w:val="20"/>
          <w:szCs w:val="20"/>
          <w:vertAlign w:val="baseline"/>
        </w:rPr>
        <w:t xml:space="preserve"> interface</w:t>
      </w:r>
      <w:r w:rsidR="005F2383">
        <w:rPr>
          <w:rFonts w:ascii="Times New Roman" w:hAnsi="Times New Roman"/>
          <w:sz w:val="20"/>
          <w:szCs w:val="20"/>
          <w:vertAlign w:val="baseline"/>
        </w:rPr>
        <w:t xml:space="preserve">. </w:t>
      </w:r>
      <w:r w:rsidR="00E42F20" w:rsidRPr="003348AE">
        <w:rPr>
          <w:rFonts w:ascii="Times New Roman" w:hAnsi="Times New Roman"/>
          <w:color w:val="FF0000"/>
          <w:sz w:val="20"/>
          <w:szCs w:val="20"/>
          <w:vertAlign w:val="baseline"/>
        </w:rPr>
        <w:t xml:space="preserve">Hence, by applying a positive voltage at </w:t>
      </w:r>
      <w:r w:rsidR="00040CBC" w:rsidRPr="003348AE">
        <w:rPr>
          <w:rFonts w:ascii="Times New Roman" w:hAnsi="Times New Roman"/>
          <w:color w:val="FF0000"/>
          <w:sz w:val="20"/>
          <w:szCs w:val="20"/>
          <w:vertAlign w:val="baseline"/>
        </w:rPr>
        <w:t>Al top electrode,</w:t>
      </w:r>
      <w:r w:rsidR="00AF0F0B" w:rsidRPr="003348AE">
        <w:rPr>
          <w:rFonts w:ascii="Times New Roman" w:hAnsi="Times New Roman"/>
          <w:color w:val="FF0000"/>
          <w:sz w:val="20"/>
          <w:szCs w:val="20"/>
          <w:vertAlign w:val="baseline"/>
        </w:rPr>
        <w:t xml:space="preserve"> the oxygen ions</w:t>
      </w:r>
      <w:r w:rsidR="005F2383" w:rsidRPr="003348AE">
        <w:rPr>
          <w:rFonts w:ascii="Times New Roman" w:hAnsi="Times New Roman"/>
          <w:color w:val="FF0000"/>
          <w:sz w:val="20"/>
          <w:szCs w:val="20"/>
          <w:vertAlign w:val="baseline"/>
        </w:rPr>
        <w:t xml:space="preserve"> </w:t>
      </w:r>
      <w:r w:rsidR="0038440A" w:rsidRPr="003348AE">
        <w:rPr>
          <w:rFonts w:ascii="Times New Roman" w:hAnsi="Times New Roman"/>
          <w:color w:val="FF0000"/>
          <w:sz w:val="20"/>
          <w:szCs w:val="20"/>
          <w:vertAlign w:val="baseline"/>
        </w:rPr>
        <w:t xml:space="preserve">would </w:t>
      </w:r>
      <w:r w:rsidR="00552335" w:rsidRPr="003348AE">
        <w:rPr>
          <w:rFonts w:ascii="Times New Roman" w:hAnsi="Times New Roman"/>
          <w:color w:val="FF0000"/>
          <w:sz w:val="20"/>
          <w:szCs w:val="20"/>
          <w:vertAlign w:val="baseline"/>
        </w:rPr>
        <w:t>migrate toward</w:t>
      </w:r>
      <w:r w:rsidR="00972B84">
        <w:rPr>
          <w:rFonts w:ascii="Times New Roman" w:hAnsi="Times New Roman"/>
          <w:color w:val="FF0000"/>
          <w:sz w:val="20"/>
          <w:szCs w:val="20"/>
          <w:vertAlign w:val="baseline"/>
        </w:rPr>
        <w:t>s</w:t>
      </w:r>
      <w:r w:rsidR="00552335" w:rsidRPr="003348AE">
        <w:rPr>
          <w:rFonts w:ascii="Times New Roman" w:hAnsi="Times New Roman"/>
          <w:color w:val="FF0000"/>
          <w:sz w:val="20"/>
          <w:szCs w:val="20"/>
          <w:vertAlign w:val="baseline"/>
        </w:rPr>
        <w:t xml:space="preserve"> the top electrode</w:t>
      </w:r>
      <w:r w:rsidR="00E42F20" w:rsidRPr="003348AE">
        <w:rPr>
          <w:rFonts w:ascii="Times New Roman" w:hAnsi="Times New Roman"/>
          <w:color w:val="FF0000"/>
          <w:sz w:val="20"/>
          <w:szCs w:val="20"/>
          <w:vertAlign w:val="baseline"/>
        </w:rPr>
        <w:t xml:space="preserve"> more effectively</w:t>
      </w:r>
      <w:r w:rsidR="008A786D" w:rsidRPr="003348AE">
        <w:rPr>
          <w:rFonts w:ascii="Times New Roman" w:hAnsi="Times New Roman"/>
          <w:color w:val="FF0000"/>
          <w:sz w:val="20"/>
          <w:szCs w:val="20"/>
          <w:vertAlign w:val="baseline"/>
        </w:rPr>
        <w:t>, leaving oxygen vacancies in the SnO</w:t>
      </w:r>
      <w:r w:rsidR="008A786D" w:rsidRPr="003348AE">
        <w:rPr>
          <w:rFonts w:ascii="Times New Roman" w:hAnsi="Times New Roman"/>
          <w:color w:val="FF0000"/>
          <w:sz w:val="20"/>
          <w:szCs w:val="20"/>
        </w:rPr>
        <w:t>x</w:t>
      </w:r>
      <w:r w:rsidR="008A786D" w:rsidRPr="003348AE">
        <w:rPr>
          <w:rFonts w:ascii="Times New Roman" w:hAnsi="Times New Roman"/>
          <w:color w:val="FF0000"/>
          <w:sz w:val="20"/>
          <w:szCs w:val="20"/>
          <w:vertAlign w:val="baseline"/>
        </w:rPr>
        <w:t xml:space="preserve"> film to form the highly conductive filament path</w:t>
      </w:r>
      <w:r w:rsidR="001A78B4" w:rsidRPr="003348AE">
        <w:rPr>
          <w:rFonts w:ascii="Times New Roman" w:hAnsi="Times New Roman"/>
          <w:color w:val="FF0000"/>
          <w:sz w:val="20"/>
          <w:szCs w:val="20"/>
          <w:vertAlign w:val="baseline"/>
        </w:rPr>
        <w:t>s</w:t>
      </w:r>
      <w:r w:rsidR="008A786D" w:rsidRPr="003348AE">
        <w:rPr>
          <w:rFonts w:ascii="Times New Roman" w:hAnsi="Times New Roman"/>
          <w:color w:val="FF0000"/>
          <w:sz w:val="20"/>
          <w:szCs w:val="20"/>
          <w:vertAlign w:val="baseline"/>
        </w:rPr>
        <w:t xml:space="preserve"> from</w:t>
      </w:r>
      <w:r w:rsidR="00300E74" w:rsidRPr="003348AE">
        <w:rPr>
          <w:rFonts w:ascii="Times New Roman" w:hAnsi="Times New Roman"/>
          <w:color w:val="FF0000"/>
          <w:sz w:val="20"/>
          <w:szCs w:val="20"/>
          <w:vertAlign w:val="baseline"/>
        </w:rPr>
        <w:t xml:space="preserve"> the</w:t>
      </w:r>
      <w:r w:rsidR="008A786D" w:rsidRPr="003348AE">
        <w:rPr>
          <w:rFonts w:ascii="Times New Roman" w:hAnsi="Times New Roman"/>
          <w:color w:val="FF0000"/>
          <w:sz w:val="20"/>
          <w:szCs w:val="20"/>
          <w:vertAlign w:val="baseline"/>
        </w:rPr>
        <w:t xml:space="preserve"> bottom to </w:t>
      </w:r>
      <w:r w:rsidR="00972B84">
        <w:rPr>
          <w:rFonts w:ascii="Times New Roman" w:hAnsi="Times New Roman"/>
          <w:color w:val="FF0000"/>
          <w:sz w:val="20"/>
          <w:szCs w:val="20"/>
          <w:vertAlign w:val="baseline"/>
        </w:rPr>
        <w:t xml:space="preserve">the </w:t>
      </w:r>
      <w:r w:rsidR="008A786D" w:rsidRPr="003348AE">
        <w:rPr>
          <w:rFonts w:ascii="Times New Roman" w:hAnsi="Times New Roman"/>
          <w:color w:val="FF0000"/>
          <w:sz w:val="20"/>
          <w:szCs w:val="20"/>
          <w:vertAlign w:val="baseline"/>
        </w:rPr>
        <w:t xml:space="preserve">top electrode, which </w:t>
      </w:r>
      <w:r w:rsidR="0038440A" w:rsidRPr="003348AE">
        <w:rPr>
          <w:rFonts w:ascii="Times New Roman" w:hAnsi="Times New Roman"/>
          <w:color w:val="FF0000"/>
          <w:sz w:val="20"/>
          <w:szCs w:val="20"/>
          <w:vertAlign w:val="baseline"/>
        </w:rPr>
        <w:t xml:space="preserve">results </w:t>
      </w:r>
      <w:r w:rsidR="009A5C22" w:rsidRPr="003348AE">
        <w:rPr>
          <w:rFonts w:ascii="Times New Roman" w:hAnsi="Times New Roman"/>
          <w:color w:val="FF0000"/>
          <w:sz w:val="20"/>
          <w:szCs w:val="20"/>
          <w:vertAlign w:val="baseline"/>
        </w:rPr>
        <w:t>in LRS</w:t>
      </w:r>
      <w:r w:rsidR="008A786D" w:rsidRPr="00CA1636">
        <w:rPr>
          <w:rFonts w:ascii="Times New Roman" w:hAnsi="Times New Roman"/>
          <w:sz w:val="20"/>
          <w:szCs w:val="20"/>
          <w:vertAlign w:val="baseline"/>
        </w:rPr>
        <w:t>.</w:t>
      </w:r>
      <w:r w:rsidR="00822B95" w:rsidRPr="00CA1636">
        <w:rPr>
          <w:rFonts w:ascii="Times New Roman" w:hAnsi="Times New Roman"/>
          <w:sz w:val="20"/>
          <w:szCs w:val="20"/>
          <w:vertAlign w:val="baseline"/>
        </w:rPr>
        <w:t xml:space="preserve"> When a negative voltage is applied to Al top electrode, </w:t>
      </w:r>
      <w:r w:rsidR="00822B95" w:rsidRPr="009B4B06">
        <w:rPr>
          <w:rFonts w:ascii="Times New Roman" w:hAnsi="Times New Roman"/>
          <w:color w:val="FF0000"/>
          <w:sz w:val="20"/>
          <w:szCs w:val="20"/>
          <w:vertAlign w:val="baseline"/>
        </w:rPr>
        <w:t>the oxygen vacancies</w:t>
      </w:r>
      <w:r w:rsidR="0038440A" w:rsidRPr="009B4B06">
        <w:rPr>
          <w:rFonts w:ascii="Times New Roman" w:hAnsi="Times New Roman"/>
          <w:color w:val="FF0000"/>
          <w:sz w:val="20"/>
          <w:szCs w:val="20"/>
          <w:vertAlign w:val="baseline"/>
        </w:rPr>
        <w:t xml:space="preserve"> would</w:t>
      </w:r>
      <w:r w:rsidR="00822B95" w:rsidRPr="009B4B06">
        <w:rPr>
          <w:rFonts w:ascii="Times New Roman" w:hAnsi="Times New Roman"/>
          <w:color w:val="FF0000"/>
          <w:sz w:val="20"/>
          <w:szCs w:val="20"/>
          <w:vertAlign w:val="baseline"/>
        </w:rPr>
        <w:t xml:space="preserve"> </w:t>
      </w:r>
      <w:r w:rsidR="003348AE" w:rsidRPr="009B4B06">
        <w:rPr>
          <w:rFonts w:ascii="Times New Roman" w:hAnsi="Times New Roman"/>
          <w:color w:val="FF0000"/>
          <w:sz w:val="20"/>
          <w:szCs w:val="20"/>
          <w:vertAlign w:val="baseline"/>
        </w:rPr>
        <w:t>be filled with oxygen ions</w:t>
      </w:r>
      <w:r w:rsidR="00614C45" w:rsidRPr="00CA1636">
        <w:rPr>
          <w:rFonts w:ascii="Times New Roman" w:hAnsi="Times New Roman"/>
          <w:sz w:val="20"/>
          <w:szCs w:val="20"/>
          <w:vertAlign w:val="baseline"/>
        </w:rPr>
        <w:t>, which results in HRS.</w:t>
      </w:r>
      <w:r w:rsidR="00F86308" w:rsidRPr="00CA1636">
        <w:rPr>
          <w:rFonts w:ascii="Times New Roman" w:hAnsi="Times New Roman"/>
          <w:sz w:val="20"/>
          <w:szCs w:val="20"/>
          <w:vertAlign w:val="baseline"/>
        </w:rPr>
        <w:t xml:space="preserve"> Thus, we suggest</w:t>
      </w:r>
      <w:r w:rsidR="00514695" w:rsidRPr="00CA1636">
        <w:rPr>
          <w:rFonts w:ascii="Times New Roman" w:hAnsi="Times New Roman"/>
          <w:sz w:val="20"/>
          <w:szCs w:val="20"/>
          <w:vertAlign w:val="baseline"/>
        </w:rPr>
        <w:t xml:space="preserve"> that the </w:t>
      </w:r>
      <w:r w:rsidR="00825C3C" w:rsidRPr="00CA1636">
        <w:rPr>
          <w:rFonts w:ascii="Times New Roman" w:hAnsi="Times New Roman"/>
          <w:sz w:val="20"/>
          <w:szCs w:val="20"/>
          <w:vertAlign w:val="baseline"/>
        </w:rPr>
        <w:t>Al/SnO</w:t>
      </w:r>
      <w:r w:rsidR="00825C3C" w:rsidRPr="00CA1636">
        <w:rPr>
          <w:rFonts w:ascii="Times New Roman" w:hAnsi="Times New Roman"/>
          <w:sz w:val="20"/>
          <w:szCs w:val="20"/>
        </w:rPr>
        <w:t>x</w:t>
      </w:r>
      <w:r w:rsidR="00825C3C" w:rsidRPr="00CA1636">
        <w:rPr>
          <w:rFonts w:ascii="Times New Roman" w:hAnsi="Times New Roman"/>
          <w:sz w:val="20"/>
          <w:szCs w:val="20"/>
          <w:vertAlign w:val="baseline"/>
        </w:rPr>
        <w:t xml:space="preserve"> </w:t>
      </w:r>
      <w:r w:rsidR="00514695" w:rsidRPr="00CA1636">
        <w:rPr>
          <w:rFonts w:ascii="Times New Roman" w:hAnsi="Times New Roman"/>
          <w:sz w:val="20"/>
          <w:szCs w:val="20"/>
          <w:vertAlign w:val="baseline"/>
        </w:rPr>
        <w:t>interface is modi</w:t>
      </w:r>
      <w:r w:rsidR="008472BA" w:rsidRPr="00CA1636">
        <w:rPr>
          <w:rFonts w:ascii="Times New Roman" w:hAnsi="Times New Roman"/>
          <w:sz w:val="20"/>
          <w:szCs w:val="20"/>
          <w:vertAlign w:val="baseline"/>
        </w:rPr>
        <w:t>fied and the migration</w:t>
      </w:r>
      <w:r w:rsidR="00514695" w:rsidRPr="00CA1636">
        <w:rPr>
          <w:rFonts w:ascii="Times New Roman" w:hAnsi="Times New Roman"/>
          <w:sz w:val="20"/>
          <w:szCs w:val="20"/>
          <w:vertAlign w:val="baseline"/>
        </w:rPr>
        <w:t xml:space="preserve"> of oxygen </w:t>
      </w:r>
      <w:r w:rsidR="003348AE" w:rsidRPr="003348AE">
        <w:rPr>
          <w:rFonts w:ascii="Times New Roman" w:hAnsi="Times New Roman"/>
          <w:color w:val="FF0000"/>
          <w:sz w:val="20"/>
          <w:szCs w:val="20"/>
          <w:vertAlign w:val="baseline"/>
        </w:rPr>
        <w:t>ions</w:t>
      </w:r>
      <w:r w:rsidR="003348AE">
        <w:rPr>
          <w:rFonts w:ascii="Times New Roman" w:hAnsi="Times New Roman"/>
          <w:sz w:val="20"/>
          <w:szCs w:val="20"/>
          <w:vertAlign w:val="baseline"/>
        </w:rPr>
        <w:t xml:space="preserve"> </w:t>
      </w:r>
      <w:r w:rsidR="00514695" w:rsidRPr="00CA1636">
        <w:rPr>
          <w:rFonts w:ascii="Times New Roman" w:hAnsi="Times New Roman"/>
          <w:sz w:val="20"/>
          <w:szCs w:val="20"/>
          <w:vertAlign w:val="baseline"/>
        </w:rPr>
        <w:t>play</w:t>
      </w:r>
      <w:r w:rsidR="008472BA" w:rsidRPr="00CA1636">
        <w:rPr>
          <w:rFonts w:ascii="Times New Roman" w:hAnsi="Times New Roman"/>
          <w:sz w:val="20"/>
          <w:szCs w:val="20"/>
          <w:vertAlign w:val="baseline"/>
        </w:rPr>
        <w:t>s</w:t>
      </w:r>
      <w:r w:rsidR="00514695" w:rsidRPr="00CA1636">
        <w:rPr>
          <w:rFonts w:ascii="Times New Roman" w:hAnsi="Times New Roman"/>
          <w:sz w:val="20"/>
          <w:szCs w:val="20"/>
          <w:vertAlign w:val="baseline"/>
        </w:rPr>
        <w:t xml:space="preserve"> an impor</w:t>
      </w:r>
      <w:r w:rsidR="008472BA" w:rsidRPr="00CA1636">
        <w:rPr>
          <w:rFonts w:ascii="Times New Roman" w:hAnsi="Times New Roman"/>
          <w:sz w:val="20"/>
          <w:szCs w:val="20"/>
          <w:vertAlign w:val="baseline"/>
        </w:rPr>
        <w:t xml:space="preserve">tant role </w:t>
      </w:r>
      <w:r w:rsidR="00F86308" w:rsidRPr="00CA1636">
        <w:rPr>
          <w:rFonts w:ascii="Times New Roman" w:hAnsi="Times New Roman"/>
          <w:sz w:val="20"/>
          <w:szCs w:val="20"/>
          <w:vertAlign w:val="baseline"/>
        </w:rPr>
        <w:t xml:space="preserve">in the formation of </w:t>
      </w:r>
      <w:r w:rsidR="008472BA" w:rsidRPr="00CA1636">
        <w:rPr>
          <w:rFonts w:ascii="Times New Roman" w:hAnsi="Times New Roman"/>
          <w:sz w:val="20"/>
          <w:szCs w:val="20"/>
          <w:vertAlign w:val="baseline"/>
        </w:rPr>
        <w:t>the</w:t>
      </w:r>
      <w:r w:rsidR="00E4676C" w:rsidRPr="00CA1636">
        <w:rPr>
          <w:rFonts w:ascii="Times New Roman" w:hAnsi="Times New Roman"/>
          <w:sz w:val="20"/>
          <w:szCs w:val="20"/>
          <w:vertAlign w:val="baseline"/>
        </w:rPr>
        <w:t xml:space="preserve"> filament</w:t>
      </w:r>
      <w:r w:rsidR="00F86308" w:rsidRPr="00CA1636">
        <w:rPr>
          <w:rFonts w:ascii="Times New Roman" w:hAnsi="Times New Roman"/>
          <w:sz w:val="20"/>
          <w:szCs w:val="20"/>
          <w:vertAlign w:val="baseline"/>
        </w:rPr>
        <w:t>ary</w:t>
      </w:r>
      <w:r w:rsidR="00825C3C" w:rsidRPr="00CA1636">
        <w:rPr>
          <w:rFonts w:ascii="Times New Roman" w:hAnsi="Times New Roman"/>
          <w:sz w:val="20"/>
          <w:szCs w:val="20"/>
          <w:vertAlign w:val="baseline"/>
        </w:rPr>
        <w:t xml:space="preserve"> path. </w:t>
      </w:r>
      <w:r w:rsidR="0056152E" w:rsidRPr="00CA1636">
        <w:rPr>
          <w:rFonts w:ascii="Times New Roman" w:hAnsi="Times New Roman"/>
          <w:sz w:val="20"/>
          <w:szCs w:val="20"/>
          <w:vertAlign w:val="baseline"/>
        </w:rPr>
        <w:t xml:space="preserve">In addition, we found that replacement of Al by Ag and Pt </w:t>
      </w:r>
      <w:r w:rsidR="00F86308" w:rsidRPr="00CA1636">
        <w:rPr>
          <w:rFonts w:ascii="Times New Roman" w:hAnsi="Times New Roman"/>
          <w:sz w:val="20"/>
          <w:szCs w:val="20"/>
          <w:vertAlign w:val="baseline"/>
        </w:rPr>
        <w:t>always results in</w:t>
      </w:r>
      <w:r w:rsidR="0056152E" w:rsidRPr="00CA1636">
        <w:rPr>
          <w:rFonts w:ascii="Times New Roman" w:hAnsi="Times New Roman"/>
          <w:sz w:val="20"/>
          <w:szCs w:val="20"/>
          <w:vertAlign w:val="baseline"/>
        </w:rPr>
        <w:t xml:space="preserve"> poor </w:t>
      </w:r>
      <w:r w:rsidR="001A78B4" w:rsidRPr="00CA1636">
        <w:rPr>
          <w:rFonts w:ascii="Times New Roman" w:hAnsi="Times New Roman"/>
          <w:sz w:val="20"/>
          <w:szCs w:val="20"/>
          <w:vertAlign w:val="baseline"/>
        </w:rPr>
        <w:t>resistive switching behavior. This</w:t>
      </w:r>
      <w:r w:rsidR="00F86308" w:rsidRPr="00CA1636">
        <w:rPr>
          <w:rFonts w:ascii="Times New Roman" w:hAnsi="Times New Roman"/>
          <w:sz w:val="20"/>
          <w:szCs w:val="20"/>
          <w:vertAlign w:val="baseline"/>
        </w:rPr>
        <w:t xml:space="preserve"> is presumably</w:t>
      </w:r>
      <w:r w:rsidR="0056152E" w:rsidRPr="00CA1636">
        <w:rPr>
          <w:rFonts w:ascii="Times New Roman" w:hAnsi="Times New Roman"/>
          <w:sz w:val="20"/>
          <w:szCs w:val="20"/>
          <w:vertAlign w:val="baseline"/>
        </w:rPr>
        <w:t xml:space="preserve"> due to the difficulty of forming the interfacial layer, since both Ag and Pt have</w:t>
      </w:r>
      <w:r w:rsidR="00F86308" w:rsidRPr="00CA1636">
        <w:rPr>
          <w:rFonts w:ascii="Times New Roman" w:hAnsi="Times New Roman"/>
          <w:sz w:val="20"/>
          <w:szCs w:val="20"/>
          <w:vertAlign w:val="baseline"/>
        </w:rPr>
        <w:t xml:space="preserve"> a</w:t>
      </w:r>
      <w:r w:rsidR="0056152E" w:rsidRPr="00CA1636">
        <w:rPr>
          <w:rFonts w:ascii="Times New Roman" w:hAnsi="Times New Roman"/>
          <w:sz w:val="20"/>
          <w:szCs w:val="20"/>
          <w:vertAlign w:val="baseline"/>
        </w:rPr>
        <w:t xml:space="preserve"> higher ΔG of oxide formation than SnO</w:t>
      </w:r>
      <w:r w:rsidR="0056152E" w:rsidRPr="00CA1636">
        <w:rPr>
          <w:rFonts w:ascii="Times New Roman" w:hAnsi="Times New Roman"/>
          <w:sz w:val="20"/>
          <w:szCs w:val="20"/>
        </w:rPr>
        <w:t>x</w:t>
      </w:r>
      <w:r w:rsidR="0056152E" w:rsidRPr="00CA1636">
        <w:rPr>
          <w:rFonts w:ascii="Times New Roman" w:hAnsi="Times New Roman"/>
          <w:sz w:val="20"/>
          <w:szCs w:val="20"/>
          <w:vertAlign w:val="baseline"/>
        </w:rPr>
        <w:t>, where ΔG ~ -11.20 KJ/mol for Ag</w:t>
      </w:r>
      <w:r w:rsidR="0056152E" w:rsidRPr="00CA1636">
        <w:rPr>
          <w:rFonts w:ascii="Times New Roman" w:hAnsi="Times New Roman"/>
          <w:sz w:val="20"/>
          <w:szCs w:val="20"/>
        </w:rPr>
        <w:t>2</w:t>
      </w:r>
      <w:r w:rsidR="0056152E" w:rsidRPr="00CA1636">
        <w:rPr>
          <w:rFonts w:ascii="Times New Roman" w:hAnsi="Times New Roman"/>
          <w:sz w:val="20"/>
          <w:szCs w:val="20"/>
          <w:vertAlign w:val="baseline"/>
        </w:rPr>
        <w:t>O</w:t>
      </w:r>
      <w:r w:rsidR="001C686A" w:rsidRPr="00CA1636">
        <w:rPr>
          <w:rFonts w:ascii="Times New Roman" w:hAnsi="Times New Roman"/>
          <w:sz w:val="20"/>
          <w:szCs w:val="20"/>
          <w:vertAlign w:val="baseline"/>
        </w:rPr>
        <w:t xml:space="preserve"> [41]</w:t>
      </w:r>
      <w:r w:rsidR="0056152E" w:rsidRPr="00CA1636">
        <w:rPr>
          <w:rFonts w:ascii="Times New Roman" w:hAnsi="Times New Roman"/>
          <w:sz w:val="20"/>
          <w:szCs w:val="20"/>
          <w:vertAlign w:val="baseline"/>
        </w:rPr>
        <w:t>, ΔG ~ 167.8 KJ/mol for PtO</w:t>
      </w:r>
      <w:r w:rsidR="0056152E" w:rsidRPr="00CA1636">
        <w:rPr>
          <w:rFonts w:ascii="Times New Roman" w:hAnsi="Times New Roman"/>
          <w:sz w:val="20"/>
          <w:szCs w:val="20"/>
        </w:rPr>
        <w:t>2</w:t>
      </w:r>
      <w:r w:rsidR="001C686A" w:rsidRPr="00CA1636">
        <w:rPr>
          <w:rFonts w:ascii="Times New Roman" w:hAnsi="Times New Roman"/>
          <w:sz w:val="20"/>
          <w:szCs w:val="20"/>
          <w:vertAlign w:val="baseline"/>
        </w:rPr>
        <w:t xml:space="preserve"> [41]</w:t>
      </w:r>
      <w:r w:rsidR="0056152E" w:rsidRPr="00CA1636">
        <w:rPr>
          <w:rFonts w:ascii="Times New Roman" w:hAnsi="Times New Roman"/>
          <w:sz w:val="20"/>
          <w:szCs w:val="20"/>
          <w:vertAlign w:val="baseline"/>
        </w:rPr>
        <w:t xml:space="preserve">. </w:t>
      </w:r>
      <w:r w:rsidR="00B37C0C" w:rsidRPr="00CA1636">
        <w:rPr>
          <w:rFonts w:ascii="Times New Roman" w:hAnsi="Times New Roman"/>
          <w:sz w:val="20"/>
          <w:szCs w:val="20"/>
          <w:vertAlign w:val="baseline"/>
        </w:rPr>
        <w:t>Forming</w:t>
      </w:r>
      <w:r w:rsidR="00F86308" w:rsidRPr="00CA1636">
        <w:rPr>
          <w:rFonts w:ascii="Times New Roman" w:hAnsi="Times New Roman"/>
          <w:sz w:val="20"/>
          <w:szCs w:val="20"/>
          <w:vertAlign w:val="baseline"/>
        </w:rPr>
        <w:t xml:space="preserve"> an</w:t>
      </w:r>
      <w:r w:rsidR="00B37C0C" w:rsidRPr="00CA1636">
        <w:rPr>
          <w:rFonts w:ascii="Times New Roman" w:hAnsi="Times New Roman"/>
          <w:sz w:val="20"/>
          <w:szCs w:val="20"/>
          <w:vertAlign w:val="baseline"/>
        </w:rPr>
        <w:t xml:space="preserve"> interfacial</w:t>
      </w:r>
      <w:r w:rsidR="001A78B4" w:rsidRPr="00CA1636">
        <w:rPr>
          <w:rFonts w:ascii="Times New Roman" w:hAnsi="Times New Roman"/>
          <w:sz w:val="20"/>
          <w:szCs w:val="20"/>
          <w:vertAlign w:val="baseline"/>
        </w:rPr>
        <w:t xml:space="preserve"> layer by oxidizing Ag and Pt with</w:t>
      </w:r>
      <w:r w:rsidR="00B37C0C" w:rsidRPr="00CA1636">
        <w:rPr>
          <w:rFonts w:ascii="Times New Roman" w:hAnsi="Times New Roman"/>
          <w:sz w:val="20"/>
          <w:szCs w:val="20"/>
          <w:vertAlign w:val="baseline"/>
        </w:rPr>
        <w:t xml:space="preserve"> Sn</w:t>
      </w:r>
      <w:r w:rsidR="00B37C0C" w:rsidRPr="00CA1636">
        <w:rPr>
          <w:rFonts w:ascii="Times New Roman" w:hAnsi="Times New Roman"/>
          <w:sz w:val="20"/>
          <w:szCs w:val="20"/>
          <w:vertAlign w:val="superscript"/>
        </w:rPr>
        <w:t>4+</w:t>
      </w:r>
      <w:r w:rsidR="00B37C0C" w:rsidRPr="00CA1636">
        <w:rPr>
          <w:rFonts w:ascii="Times New Roman" w:hAnsi="Times New Roman"/>
          <w:sz w:val="20"/>
          <w:szCs w:val="20"/>
          <w:vertAlign w:val="baseline"/>
        </w:rPr>
        <w:t xml:space="preserve"> or Sn</w:t>
      </w:r>
      <w:r w:rsidR="00B37C0C" w:rsidRPr="00CA1636">
        <w:rPr>
          <w:rFonts w:ascii="Times New Roman" w:hAnsi="Times New Roman"/>
          <w:sz w:val="20"/>
          <w:szCs w:val="20"/>
          <w:vertAlign w:val="superscript"/>
        </w:rPr>
        <w:t>2+</w:t>
      </w:r>
      <w:r w:rsidR="00B37C0C" w:rsidRPr="00CA1636">
        <w:rPr>
          <w:rFonts w:ascii="Times New Roman" w:hAnsi="Times New Roman"/>
          <w:sz w:val="20"/>
          <w:szCs w:val="20"/>
          <w:vertAlign w:val="baseline"/>
        </w:rPr>
        <w:t xml:space="preserve"> is also difficult </w:t>
      </w:r>
      <w:r w:rsidR="001A78B4" w:rsidRPr="00CA1636">
        <w:rPr>
          <w:rFonts w:ascii="Times New Roman" w:hAnsi="Times New Roman"/>
          <w:sz w:val="20"/>
          <w:szCs w:val="20"/>
          <w:vertAlign w:val="baseline"/>
        </w:rPr>
        <w:t xml:space="preserve">when annealing in nitrogen at </w:t>
      </w:r>
      <w:r w:rsidR="00B37C0C" w:rsidRPr="00CA1636">
        <w:rPr>
          <w:rFonts w:ascii="Times New Roman" w:hAnsi="Times New Roman"/>
          <w:sz w:val="20"/>
          <w:szCs w:val="20"/>
          <w:vertAlign w:val="baseline"/>
        </w:rPr>
        <w:t xml:space="preserve">300 </w:t>
      </w:r>
      <w:r w:rsidR="00B37C0C" w:rsidRPr="00CA1636">
        <w:rPr>
          <w:rFonts w:ascii="Times New Roman" w:hAnsi="Times New Roman"/>
          <w:sz w:val="20"/>
          <w:szCs w:val="20"/>
          <w:vertAlign w:val="superscript"/>
        </w:rPr>
        <w:t>o</w:t>
      </w:r>
      <w:r w:rsidR="001A78B4" w:rsidRPr="00CA1636">
        <w:rPr>
          <w:rFonts w:ascii="Times New Roman" w:hAnsi="Times New Roman"/>
          <w:sz w:val="20"/>
          <w:szCs w:val="20"/>
          <w:vertAlign w:val="baseline"/>
        </w:rPr>
        <w:t>C</w:t>
      </w:r>
      <w:r w:rsidR="00B37C0C" w:rsidRPr="00CA1636">
        <w:rPr>
          <w:rFonts w:ascii="Times New Roman" w:hAnsi="Times New Roman"/>
          <w:sz w:val="20"/>
          <w:szCs w:val="20"/>
          <w:vertAlign w:val="baseline"/>
        </w:rPr>
        <w:t>, because the reduction potentials of Ag</w:t>
      </w:r>
      <w:r w:rsidR="00B37C0C" w:rsidRPr="00CA1636">
        <w:rPr>
          <w:rFonts w:ascii="Times New Roman" w:hAnsi="Times New Roman"/>
          <w:sz w:val="20"/>
          <w:szCs w:val="20"/>
          <w:vertAlign w:val="superscript"/>
        </w:rPr>
        <w:t>+</w:t>
      </w:r>
      <w:r w:rsidR="00B37C0C" w:rsidRPr="00CA1636">
        <w:rPr>
          <w:rFonts w:ascii="Times New Roman" w:hAnsi="Times New Roman"/>
          <w:sz w:val="20"/>
          <w:szCs w:val="20"/>
          <w:vertAlign w:val="baseline"/>
        </w:rPr>
        <w:t>/Ag (0.8 V) and Pt</w:t>
      </w:r>
      <w:r w:rsidR="00B37C0C" w:rsidRPr="00CA1636">
        <w:rPr>
          <w:rFonts w:ascii="Times New Roman" w:hAnsi="Times New Roman"/>
          <w:sz w:val="20"/>
          <w:szCs w:val="20"/>
          <w:vertAlign w:val="superscript"/>
        </w:rPr>
        <w:t>2+</w:t>
      </w:r>
      <w:r w:rsidR="00B37C0C" w:rsidRPr="00CA1636">
        <w:rPr>
          <w:rFonts w:ascii="Times New Roman" w:hAnsi="Times New Roman"/>
          <w:sz w:val="20"/>
          <w:szCs w:val="20"/>
          <w:vertAlign w:val="baseline"/>
        </w:rPr>
        <w:t>/Pt (1.2 V) are much higher than that of Sn</w:t>
      </w:r>
      <w:r w:rsidR="00B37C0C" w:rsidRPr="00CA1636">
        <w:rPr>
          <w:rFonts w:ascii="Times New Roman" w:hAnsi="Times New Roman"/>
          <w:sz w:val="20"/>
          <w:szCs w:val="20"/>
          <w:vertAlign w:val="superscript"/>
        </w:rPr>
        <w:t>4+</w:t>
      </w:r>
      <w:r w:rsidR="00B37C0C" w:rsidRPr="00CA1636">
        <w:rPr>
          <w:rFonts w:ascii="Times New Roman" w:hAnsi="Times New Roman"/>
          <w:sz w:val="20"/>
          <w:szCs w:val="20"/>
          <w:vertAlign w:val="baseline"/>
        </w:rPr>
        <w:t>/Sn</w:t>
      </w:r>
      <w:r w:rsidR="00B37C0C" w:rsidRPr="00CA1636">
        <w:rPr>
          <w:rFonts w:ascii="Times New Roman" w:hAnsi="Times New Roman"/>
          <w:sz w:val="20"/>
          <w:szCs w:val="20"/>
          <w:vertAlign w:val="superscript"/>
        </w:rPr>
        <w:t>2+</w:t>
      </w:r>
      <w:r w:rsidR="00B37C0C" w:rsidRPr="00CA1636">
        <w:rPr>
          <w:rFonts w:ascii="Times New Roman" w:hAnsi="Times New Roman"/>
          <w:sz w:val="20"/>
          <w:szCs w:val="20"/>
          <w:vertAlign w:val="baseline"/>
        </w:rPr>
        <w:t xml:space="preserve"> pair.</w:t>
      </w:r>
    </w:p>
    <w:p w14:paraId="148BF050" w14:textId="459D466A" w:rsidR="007434C9" w:rsidRDefault="00300E74" w:rsidP="000A307A">
      <w:pPr>
        <w:spacing w:line="480" w:lineRule="auto"/>
        <w:ind w:firstLine="426"/>
        <w:jc w:val="both"/>
        <w:rPr>
          <w:rFonts w:hint="eastAsia"/>
          <w:kern w:val="24"/>
          <w:sz w:val="20"/>
          <w:szCs w:val="20"/>
          <w:vertAlign w:val="baseline"/>
        </w:rPr>
      </w:pPr>
      <w:r w:rsidRPr="007F33DB">
        <w:rPr>
          <w:kern w:val="24"/>
          <w:sz w:val="20"/>
          <w:szCs w:val="20"/>
          <w:vertAlign w:val="baseline"/>
        </w:rPr>
        <w:t>To</w:t>
      </w:r>
      <w:r w:rsidR="007434C9" w:rsidRPr="007F33DB">
        <w:rPr>
          <w:kern w:val="24"/>
          <w:sz w:val="20"/>
          <w:szCs w:val="20"/>
          <w:vertAlign w:val="baseline"/>
        </w:rPr>
        <w:t xml:space="preserve"> evaluate the rel</w:t>
      </w:r>
      <w:r w:rsidRPr="007F33DB">
        <w:rPr>
          <w:kern w:val="24"/>
          <w:sz w:val="20"/>
          <w:szCs w:val="20"/>
          <w:vertAlign w:val="baseline"/>
        </w:rPr>
        <w:t>iability of the memory devices</w:t>
      </w:r>
      <w:r w:rsidR="00F86308">
        <w:rPr>
          <w:kern w:val="24"/>
          <w:sz w:val="20"/>
          <w:szCs w:val="20"/>
          <w:vertAlign w:val="baseline"/>
        </w:rPr>
        <w:t xml:space="preserve">, </w:t>
      </w:r>
      <w:r w:rsidRPr="007F33DB">
        <w:rPr>
          <w:kern w:val="24"/>
          <w:sz w:val="20"/>
          <w:szCs w:val="20"/>
          <w:vertAlign w:val="baseline"/>
        </w:rPr>
        <w:t xml:space="preserve">endurance </w:t>
      </w:r>
      <w:r w:rsidR="007434C9" w:rsidRPr="007F33DB">
        <w:rPr>
          <w:kern w:val="24"/>
          <w:sz w:val="20"/>
          <w:szCs w:val="20"/>
          <w:vertAlign w:val="baseline"/>
        </w:rPr>
        <w:t>a</w:t>
      </w:r>
      <w:r w:rsidRPr="007F33DB">
        <w:rPr>
          <w:kern w:val="24"/>
          <w:sz w:val="20"/>
          <w:szCs w:val="20"/>
          <w:vertAlign w:val="baseline"/>
        </w:rPr>
        <w:t>nd</w:t>
      </w:r>
      <w:r w:rsidR="007434C9" w:rsidRPr="007F33DB">
        <w:rPr>
          <w:kern w:val="24"/>
          <w:sz w:val="20"/>
          <w:szCs w:val="20"/>
          <w:vertAlign w:val="baseline"/>
        </w:rPr>
        <w:t xml:space="preserve"> retention </w:t>
      </w:r>
      <w:r w:rsidR="009620DA" w:rsidRPr="007F33DB">
        <w:rPr>
          <w:kern w:val="24"/>
          <w:sz w:val="20"/>
          <w:szCs w:val="20"/>
          <w:vertAlign w:val="baseline"/>
        </w:rPr>
        <w:t>test</w:t>
      </w:r>
      <w:r w:rsidR="00F86308">
        <w:rPr>
          <w:kern w:val="24"/>
          <w:sz w:val="20"/>
          <w:szCs w:val="20"/>
          <w:vertAlign w:val="baseline"/>
        </w:rPr>
        <w:t>s</w:t>
      </w:r>
      <w:r w:rsidR="009620DA" w:rsidRPr="007F33DB">
        <w:rPr>
          <w:kern w:val="24"/>
          <w:sz w:val="20"/>
          <w:szCs w:val="20"/>
          <w:vertAlign w:val="baseline"/>
        </w:rPr>
        <w:t xml:space="preserve"> were carried out. </w:t>
      </w:r>
      <w:r w:rsidR="009620DA">
        <w:rPr>
          <w:kern w:val="24"/>
          <w:sz w:val="20"/>
          <w:szCs w:val="20"/>
          <w:vertAlign w:val="baseline"/>
        </w:rPr>
        <w:t>Figures 7</w:t>
      </w:r>
      <w:r w:rsidR="007434C9">
        <w:rPr>
          <w:kern w:val="24"/>
          <w:sz w:val="20"/>
          <w:szCs w:val="20"/>
          <w:vertAlign w:val="baseline"/>
        </w:rPr>
        <w:t xml:space="preserve">(a) and (b) show </w:t>
      </w:r>
      <w:r w:rsidR="00FD35E2">
        <w:rPr>
          <w:kern w:val="24"/>
          <w:sz w:val="20"/>
          <w:szCs w:val="20"/>
          <w:vertAlign w:val="baseline"/>
        </w:rPr>
        <w:t xml:space="preserve">the endurance and retention </w:t>
      </w:r>
      <w:r w:rsidR="00FD35E2" w:rsidRPr="00CA1636">
        <w:rPr>
          <w:kern w:val="24"/>
          <w:sz w:val="20"/>
          <w:szCs w:val="20"/>
          <w:vertAlign w:val="baseline"/>
        </w:rPr>
        <w:t>behavior</w:t>
      </w:r>
      <w:r w:rsidR="007434C9" w:rsidRPr="00CA1636">
        <w:rPr>
          <w:kern w:val="24"/>
          <w:sz w:val="20"/>
          <w:szCs w:val="20"/>
          <w:vertAlign w:val="baseline"/>
        </w:rPr>
        <w:t xml:space="preserve"> </w:t>
      </w:r>
      <w:r w:rsidR="007434C9">
        <w:rPr>
          <w:kern w:val="24"/>
          <w:sz w:val="20"/>
          <w:szCs w:val="20"/>
          <w:vertAlign w:val="baseline"/>
        </w:rPr>
        <w:t>obtained by pl</w:t>
      </w:r>
      <w:r w:rsidR="00183CC9">
        <w:rPr>
          <w:kern w:val="24"/>
          <w:sz w:val="20"/>
          <w:szCs w:val="20"/>
          <w:vertAlign w:val="baseline"/>
        </w:rPr>
        <w:t xml:space="preserve">otting the resistance data at 1 </w:t>
      </w:r>
      <w:r w:rsidR="007434C9">
        <w:rPr>
          <w:kern w:val="24"/>
          <w:sz w:val="20"/>
          <w:szCs w:val="20"/>
          <w:vertAlign w:val="baseline"/>
        </w:rPr>
        <w:t>V. The LRS and the HRS were maintained rather steadil</w:t>
      </w:r>
      <w:r w:rsidR="007434C9">
        <w:rPr>
          <w:rFonts w:hint="eastAsia"/>
          <w:kern w:val="24"/>
          <w:sz w:val="20"/>
          <w:szCs w:val="20"/>
          <w:vertAlign w:val="baseline"/>
        </w:rPr>
        <w:t>y</w:t>
      </w:r>
      <w:r w:rsidR="007434C9">
        <w:rPr>
          <w:kern w:val="24"/>
          <w:sz w:val="20"/>
          <w:szCs w:val="20"/>
          <w:vertAlign w:val="baseline"/>
        </w:rPr>
        <w:t xml:space="preserve"> over 100 cycles with a resistance ratio of at least 55. A retention time reaching 10</w:t>
      </w:r>
      <w:r w:rsidR="007434C9">
        <w:rPr>
          <w:kern w:val="24"/>
          <w:sz w:val="20"/>
          <w:szCs w:val="20"/>
          <w:vertAlign w:val="superscript"/>
        </w:rPr>
        <w:t>5</w:t>
      </w:r>
      <w:r w:rsidR="007434C9">
        <w:rPr>
          <w:kern w:val="24"/>
          <w:sz w:val="20"/>
          <w:szCs w:val="20"/>
          <w:vertAlign w:val="baseline"/>
        </w:rPr>
        <w:t xml:space="preserve"> s was also obtained, showing a decent reliability of the </w:t>
      </w:r>
      <w:r w:rsidR="007434C9">
        <w:rPr>
          <w:rFonts w:asciiTheme="majorBidi" w:hAnsiTheme="majorBidi" w:cstheme="majorBidi"/>
          <w:kern w:val="24"/>
          <w:sz w:val="20"/>
          <w:szCs w:val="20"/>
          <w:vertAlign w:val="baseline"/>
          <w:lang w:val="en-GB"/>
        </w:rPr>
        <w:t>SnO</w:t>
      </w:r>
      <w:r w:rsidR="007434C9" w:rsidRPr="001D55D7">
        <w:rPr>
          <w:rFonts w:asciiTheme="majorBidi" w:hAnsiTheme="majorBidi" w:cstheme="majorBidi"/>
          <w:kern w:val="24"/>
          <w:sz w:val="20"/>
          <w:szCs w:val="20"/>
          <w:lang w:val="en-GB"/>
        </w:rPr>
        <w:t>x</w:t>
      </w:r>
      <w:r w:rsidR="007434C9">
        <w:rPr>
          <w:kern w:val="24"/>
          <w:sz w:val="20"/>
          <w:szCs w:val="20"/>
          <w:vertAlign w:val="baseline"/>
        </w:rPr>
        <w:t xml:space="preserve"> RRAM devices for nonvolatile</w:t>
      </w:r>
      <w:r w:rsidR="000D7343">
        <w:rPr>
          <w:kern w:val="24"/>
          <w:sz w:val="20"/>
          <w:szCs w:val="20"/>
          <w:vertAlign w:val="baseline"/>
        </w:rPr>
        <w:t>-</w:t>
      </w:r>
      <w:r w:rsidR="007434C9">
        <w:rPr>
          <w:kern w:val="24"/>
          <w:sz w:val="20"/>
          <w:szCs w:val="20"/>
          <w:vertAlign w:val="baseline"/>
        </w:rPr>
        <w:t xml:space="preserve">memory applications. </w:t>
      </w:r>
    </w:p>
    <w:p w14:paraId="54995392" w14:textId="77777777" w:rsidR="000D7E13" w:rsidRDefault="000D7E13" w:rsidP="000A307A">
      <w:pPr>
        <w:spacing w:line="480" w:lineRule="auto"/>
        <w:ind w:firstLine="426"/>
        <w:jc w:val="both"/>
        <w:rPr>
          <w:rFonts w:hint="eastAsia"/>
          <w:kern w:val="24"/>
          <w:sz w:val="20"/>
          <w:szCs w:val="20"/>
          <w:vertAlign w:val="baseline"/>
        </w:rPr>
      </w:pPr>
    </w:p>
    <w:p w14:paraId="615D552C" w14:textId="52EE4466" w:rsidR="000D7E13" w:rsidRPr="00F608A9" w:rsidRDefault="00327DED" w:rsidP="000D7E13">
      <w:pPr>
        <w:spacing w:after="200" w:line="480" w:lineRule="auto"/>
        <w:rPr>
          <w:rFonts w:hint="eastAsia"/>
          <w:sz w:val="20"/>
          <w:szCs w:val="20"/>
          <w:vertAlign w:val="baseline"/>
        </w:rPr>
      </w:pPr>
      <w:r>
        <w:rPr>
          <w:rFonts w:ascii="Arial" w:hAnsi="Arial" w:cs="Arial"/>
          <w:b/>
          <w:sz w:val="20"/>
          <w:szCs w:val="22"/>
          <w:vertAlign w:val="baseline"/>
          <w:lang w:val="en-GB"/>
        </w:rPr>
        <w:t>4</w:t>
      </w:r>
      <w:r w:rsidR="000D7E13">
        <w:rPr>
          <w:rFonts w:ascii="Arial" w:hAnsi="Arial" w:cs="Arial"/>
          <w:b/>
          <w:sz w:val="20"/>
          <w:szCs w:val="22"/>
          <w:vertAlign w:val="baseline"/>
          <w:lang w:val="en-GB"/>
        </w:rPr>
        <w:t>. Conclusions</w:t>
      </w:r>
    </w:p>
    <w:p w14:paraId="578EF0F2" w14:textId="6439FF64" w:rsidR="007434C9" w:rsidRDefault="0037193E" w:rsidP="000A307A">
      <w:pPr>
        <w:spacing w:line="480" w:lineRule="auto"/>
        <w:ind w:firstLine="426"/>
        <w:jc w:val="both"/>
        <w:rPr>
          <w:rFonts w:ascii="Times New Roman" w:hAnsi="Times New Roman"/>
          <w:sz w:val="20"/>
          <w:szCs w:val="20"/>
          <w:vertAlign w:val="baseline"/>
        </w:rPr>
      </w:pPr>
      <w:r>
        <w:rPr>
          <w:rFonts w:asciiTheme="majorBidi" w:hAnsiTheme="majorBidi" w:cstheme="majorBidi"/>
          <w:kern w:val="24"/>
          <w:sz w:val="20"/>
          <w:szCs w:val="20"/>
          <w:vertAlign w:val="baseline"/>
          <w:lang w:val="en-GB"/>
        </w:rPr>
        <w:t>T</w:t>
      </w:r>
      <w:r w:rsidR="007434C9" w:rsidRPr="00F14EFC">
        <w:rPr>
          <w:rFonts w:asciiTheme="majorBidi" w:hAnsiTheme="majorBidi" w:cstheme="majorBidi"/>
          <w:kern w:val="24"/>
          <w:sz w:val="20"/>
          <w:szCs w:val="20"/>
          <w:vertAlign w:val="baseline"/>
          <w:lang w:val="en-GB"/>
        </w:rPr>
        <w:t>he performance of RRAM devices based on DC sputtered SnO</w:t>
      </w:r>
      <w:r w:rsidR="007434C9" w:rsidRPr="00F14EFC">
        <w:rPr>
          <w:rFonts w:asciiTheme="majorBidi" w:hAnsiTheme="majorBidi" w:cstheme="majorBidi"/>
          <w:kern w:val="24"/>
          <w:sz w:val="20"/>
          <w:szCs w:val="20"/>
          <w:lang w:val="en-GB"/>
        </w:rPr>
        <w:t>x</w:t>
      </w:r>
      <w:r w:rsidR="007434C9" w:rsidRPr="00F14EFC">
        <w:rPr>
          <w:rFonts w:asciiTheme="majorBidi" w:hAnsiTheme="majorBidi" w:cstheme="majorBidi"/>
          <w:kern w:val="24"/>
          <w:sz w:val="20"/>
          <w:szCs w:val="20"/>
          <w:vertAlign w:val="baseline"/>
          <w:lang w:val="en-GB"/>
        </w:rPr>
        <w:t xml:space="preserve"> thin films was investigated. After annealing in nitrogen with an optimum temperature of </w:t>
      </w:r>
      <w:r w:rsidR="007434C9" w:rsidRPr="00F14EFC">
        <w:rPr>
          <w:rFonts w:ascii="Times New Roman" w:hAnsi="Times New Roman"/>
          <w:sz w:val="20"/>
          <w:szCs w:val="20"/>
          <w:vertAlign w:val="baseline"/>
        </w:rPr>
        <w:t xml:space="preserve">300 </w:t>
      </w:r>
      <w:r w:rsidR="007434C9" w:rsidRPr="00F14EFC">
        <w:rPr>
          <w:rFonts w:ascii="Times New Roman" w:hAnsi="Times New Roman"/>
          <w:sz w:val="20"/>
          <w:szCs w:val="20"/>
          <w:vertAlign w:val="superscript"/>
        </w:rPr>
        <w:t>o</w:t>
      </w:r>
      <w:r w:rsidR="007434C9" w:rsidRPr="00F14EFC">
        <w:rPr>
          <w:rFonts w:ascii="Times New Roman" w:hAnsi="Times New Roman"/>
          <w:sz w:val="20"/>
          <w:szCs w:val="20"/>
          <w:vertAlign w:val="baseline"/>
        </w:rPr>
        <w:t>C</w:t>
      </w:r>
      <w:r w:rsidR="007434C9" w:rsidRPr="00F14EFC">
        <w:rPr>
          <w:rFonts w:asciiTheme="majorBidi" w:hAnsiTheme="majorBidi" w:cstheme="majorBidi"/>
          <w:kern w:val="24"/>
          <w:sz w:val="20"/>
          <w:szCs w:val="20"/>
          <w:vertAlign w:val="baseline"/>
          <w:lang w:val="en-GB"/>
        </w:rPr>
        <w:t>, the devices exhibited rather stable bipolar</w:t>
      </w:r>
      <w:r w:rsidR="00467C78">
        <w:rPr>
          <w:rFonts w:asciiTheme="majorBidi" w:hAnsiTheme="majorBidi" w:cstheme="majorBidi"/>
          <w:kern w:val="24"/>
          <w:sz w:val="20"/>
          <w:szCs w:val="20"/>
          <w:vertAlign w:val="baseline"/>
          <w:lang w:val="en-GB"/>
        </w:rPr>
        <w:t>-</w:t>
      </w:r>
      <w:r w:rsidR="007434C9" w:rsidRPr="00F14EFC">
        <w:rPr>
          <w:rFonts w:asciiTheme="majorBidi" w:hAnsiTheme="majorBidi" w:cstheme="majorBidi"/>
          <w:kern w:val="24"/>
          <w:sz w:val="20"/>
          <w:szCs w:val="20"/>
          <w:vertAlign w:val="baseline"/>
          <w:lang w:val="en-GB"/>
        </w:rPr>
        <w:t xml:space="preserve">switching operations and a relatively large </w:t>
      </w:r>
      <w:r w:rsidR="007434C9" w:rsidRPr="00F14EFC">
        <w:rPr>
          <w:rFonts w:ascii="Times New Roman" w:hAnsi="Times New Roman"/>
          <w:sz w:val="20"/>
          <w:szCs w:val="20"/>
          <w:vertAlign w:val="baseline"/>
        </w:rPr>
        <w:t xml:space="preserve">resistance ratio. </w:t>
      </w:r>
      <w:r w:rsidR="007434C9" w:rsidRPr="00085BB5">
        <w:rPr>
          <w:rFonts w:ascii="Times New Roman" w:hAnsi="Times New Roman"/>
          <w:sz w:val="20"/>
          <w:szCs w:val="20"/>
          <w:vertAlign w:val="baseline"/>
        </w:rPr>
        <w:t xml:space="preserve">We also show that the devices did not require any forming process, which may be attributed to sufficient oxygen vacancies generated in </w:t>
      </w:r>
      <w:r w:rsidR="007434C9" w:rsidRPr="00085BB5">
        <w:rPr>
          <w:kern w:val="24"/>
          <w:sz w:val="20"/>
          <w:szCs w:val="20"/>
          <w:vertAlign w:val="baseline"/>
        </w:rPr>
        <w:t>the SnO</w:t>
      </w:r>
      <w:r w:rsidR="007434C9" w:rsidRPr="00085BB5">
        <w:rPr>
          <w:kern w:val="24"/>
          <w:sz w:val="20"/>
          <w:szCs w:val="20"/>
        </w:rPr>
        <w:t>x</w:t>
      </w:r>
      <w:r w:rsidR="007434C9" w:rsidRPr="00085BB5">
        <w:rPr>
          <w:kern w:val="24"/>
          <w:sz w:val="20"/>
          <w:szCs w:val="20"/>
          <w:vertAlign w:val="baseline"/>
        </w:rPr>
        <w:t xml:space="preserve"> layer</w:t>
      </w:r>
      <w:r w:rsidR="007434C9" w:rsidRPr="00085BB5">
        <w:rPr>
          <w:rFonts w:ascii="Times New Roman" w:hAnsi="Times New Roman"/>
          <w:sz w:val="20"/>
          <w:szCs w:val="20"/>
          <w:vertAlign w:val="baseline"/>
        </w:rPr>
        <w:t>.</w:t>
      </w:r>
      <w:r w:rsidR="007434C9" w:rsidRPr="00F14EFC">
        <w:rPr>
          <w:rFonts w:ascii="Times New Roman" w:hAnsi="Times New Roman"/>
          <w:sz w:val="20"/>
          <w:szCs w:val="20"/>
          <w:vertAlign w:val="baseline"/>
        </w:rPr>
        <w:t xml:space="preserve"> </w:t>
      </w:r>
      <w:r w:rsidR="007434C9" w:rsidRPr="00F14EFC">
        <w:rPr>
          <w:kern w:val="24"/>
          <w:sz w:val="20"/>
          <w:szCs w:val="20"/>
          <w:vertAlign w:val="baseline"/>
        </w:rPr>
        <w:t xml:space="preserve">The bipolar resistance switching behavior was discussed in terms of </w:t>
      </w:r>
      <w:r w:rsidR="007434C9" w:rsidRPr="00CA1636">
        <w:rPr>
          <w:kern w:val="24"/>
          <w:sz w:val="20"/>
          <w:szCs w:val="20"/>
          <w:vertAlign w:val="baseline"/>
        </w:rPr>
        <w:t>a</w:t>
      </w:r>
      <w:r w:rsidR="00404DB8" w:rsidRPr="00CA1636">
        <w:rPr>
          <w:kern w:val="24"/>
          <w:sz w:val="20"/>
          <w:szCs w:val="20"/>
          <w:vertAlign w:val="baseline"/>
        </w:rPr>
        <w:t>n interface modified</w:t>
      </w:r>
      <w:r w:rsidR="007434C9" w:rsidRPr="00CA1636">
        <w:rPr>
          <w:kern w:val="24"/>
          <w:sz w:val="20"/>
          <w:szCs w:val="20"/>
          <w:vertAlign w:val="baseline"/>
        </w:rPr>
        <w:t xml:space="preserve"> </w:t>
      </w:r>
      <w:r w:rsidR="007434C9" w:rsidRPr="00F14EFC">
        <w:rPr>
          <w:kern w:val="24"/>
          <w:sz w:val="20"/>
          <w:szCs w:val="20"/>
          <w:vertAlign w:val="baseline"/>
        </w:rPr>
        <w:t xml:space="preserve">SCLC model. Our results </w:t>
      </w:r>
      <w:r w:rsidR="008329C1">
        <w:rPr>
          <w:kern w:val="24"/>
          <w:sz w:val="20"/>
          <w:szCs w:val="20"/>
          <w:vertAlign w:val="baseline"/>
        </w:rPr>
        <w:t>suggest</w:t>
      </w:r>
      <w:r w:rsidR="007434C9" w:rsidRPr="00F14EFC">
        <w:rPr>
          <w:kern w:val="24"/>
          <w:sz w:val="20"/>
          <w:szCs w:val="20"/>
          <w:vertAlign w:val="baseline"/>
        </w:rPr>
        <w:t xml:space="preserve"> that </w:t>
      </w:r>
      <w:r w:rsidR="008329C1">
        <w:rPr>
          <w:kern w:val="24"/>
          <w:sz w:val="20"/>
          <w:szCs w:val="20"/>
          <w:vertAlign w:val="baseline"/>
        </w:rPr>
        <w:t xml:space="preserve">the </w:t>
      </w:r>
      <w:r w:rsidR="007434C9" w:rsidRPr="00F14EFC">
        <w:rPr>
          <w:rFonts w:ascii="Times New Roman" w:hAnsi="Times New Roman"/>
          <w:sz w:val="20"/>
          <w:szCs w:val="20"/>
          <w:vertAlign w:val="baseline"/>
        </w:rPr>
        <w:t>Al/SnO</w:t>
      </w:r>
      <w:r w:rsidR="007434C9" w:rsidRPr="00F14EFC">
        <w:rPr>
          <w:rFonts w:ascii="Times New Roman" w:hAnsi="Times New Roman"/>
          <w:sz w:val="20"/>
          <w:szCs w:val="20"/>
        </w:rPr>
        <w:t>x</w:t>
      </w:r>
      <w:r w:rsidR="007434C9" w:rsidRPr="00F14EFC">
        <w:rPr>
          <w:rFonts w:ascii="Times New Roman" w:hAnsi="Times New Roman"/>
          <w:sz w:val="20"/>
          <w:szCs w:val="20"/>
          <w:vertAlign w:val="baseline"/>
        </w:rPr>
        <w:t>/Pt stru</w:t>
      </w:r>
      <w:r w:rsidR="008329C1">
        <w:rPr>
          <w:rFonts w:ascii="Times New Roman" w:hAnsi="Times New Roman"/>
          <w:sz w:val="20"/>
          <w:szCs w:val="20"/>
          <w:vertAlign w:val="baseline"/>
        </w:rPr>
        <w:t xml:space="preserve">cture </w:t>
      </w:r>
      <w:r w:rsidR="00CD1D4D">
        <w:rPr>
          <w:rFonts w:ascii="Times New Roman" w:hAnsi="Times New Roman"/>
          <w:sz w:val="20"/>
          <w:szCs w:val="20"/>
          <w:vertAlign w:val="baseline"/>
        </w:rPr>
        <w:t xml:space="preserve">after a suitable annealing process </w:t>
      </w:r>
      <w:r w:rsidR="008329C1">
        <w:rPr>
          <w:rFonts w:ascii="Times New Roman" w:hAnsi="Times New Roman"/>
          <w:sz w:val="20"/>
          <w:szCs w:val="20"/>
          <w:vertAlign w:val="baseline"/>
        </w:rPr>
        <w:t xml:space="preserve">may be </w:t>
      </w:r>
      <w:r w:rsidR="007434C9" w:rsidRPr="00F14EFC">
        <w:rPr>
          <w:rFonts w:ascii="Times New Roman" w:hAnsi="Times New Roman"/>
          <w:sz w:val="20"/>
          <w:szCs w:val="20"/>
          <w:vertAlign w:val="baseline"/>
        </w:rPr>
        <w:t xml:space="preserve">a promising candidate for emerging nonvolatile memory applications. </w:t>
      </w:r>
    </w:p>
    <w:p w14:paraId="2291A707" w14:textId="77777777" w:rsidR="000D7E13" w:rsidRPr="00F14EFC" w:rsidRDefault="000D7E13" w:rsidP="000A307A">
      <w:pPr>
        <w:spacing w:line="480" w:lineRule="auto"/>
        <w:ind w:firstLine="426"/>
        <w:jc w:val="both"/>
        <w:rPr>
          <w:rFonts w:hint="eastAsia"/>
          <w:kern w:val="24"/>
          <w:sz w:val="20"/>
          <w:szCs w:val="20"/>
          <w:vertAlign w:val="baseline"/>
        </w:rPr>
      </w:pPr>
    </w:p>
    <w:p w14:paraId="1FFB5148" w14:textId="77777777" w:rsidR="007434C9" w:rsidRPr="00372D32" w:rsidRDefault="007434C9" w:rsidP="000A307A">
      <w:pPr>
        <w:spacing w:after="200" w:line="480" w:lineRule="auto"/>
        <w:jc w:val="both"/>
        <w:rPr>
          <w:rFonts w:ascii="Arial" w:hAnsi="Arial" w:cs="Arial"/>
          <w:b/>
          <w:bCs/>
          <w:sz w:val="20"/>
          <w:szCs w:val="20"/>
          <w:vertAlign w:val="baseline"/>
        </w:rPr>
      </w:pPr>
      <w:r w:rsidRPr="00372D32">
        <w:rPr>
          <w:rFonts w:ascii="Arial" w:hAnsi="Arial" w:cs="Arial"/>
          <w:b/>
          <w:bCs/>
          <w:sz w:val="20"/>
          <w:szCs w:val="20"/>
          <w:vertAlign w:val="baseline"/>
        </w:rPr>
        <w:t>Figure Captions</w:t>
      </w:r>
    </w:p>
    <w:p w14:paraId="076A0AB4" w14:textId="77777777" w:rsidR="007434C9" w:rsidRPr="00735C5E" w:rsidRDefault="007434C9" w:rsidP="000A307A">
      <w:pPr>
        <w:rPr>
          <w:rFonts w:hint="eastAsia"/>
          <w:lang w:val="en-GB"/>
        </w:rPr>
      </w:pPr>
    </w:p>
    <w:p w14:paraId="0A29632D" w14:textId="1B30BA6C" w:rsidR="003C039D" w:rsidRDefault="003C039D" w:rsidP="003C039D">
      <w:pPr>
        <w:pStyle w:val="Caption"/>
        <w:spacing w:line="360" w:lineRule="auto"/>
        <w:jc w:val="both"/>
        <w:rPr>
          <w:rFonts w:ascii="Times New Roman" w:hAnsi="Times New Roman" w:cs="Times New Roman"/>
          <w:b w:val="0"/>
          <w:bCs w:val="0"/>
        </w:rPr>
      </w:pPr>
      <w:r>
        <w:rPr>
          <w:rFonts w:ascii="Times New Roman" w:hAnsi="Times New Roman" w:cs="Times New Roman"/>
          <w:b w:val="0"/>
          <w:bCs w:val="0"/>
        </w:rPr>
        <w:t>Fig. 1 (a) Schematic diagram of the SnO</w:t>
      </w:r>
      <w:r w:rsidRPr="00400C5E">
        <w:rPr>
          <w:rFonts w:ascii="Times New Roman" w:hAnsi="Times New Roman" w:cs="Times New Roman"/>
          <w:b w:val="0"/>
          <w:bCs w:val="0"/>
          <w:vertAlign w:val="subscript"/>
        </w:rPr>
        <w:t>x</w:t>
      </w:r>
      <w:r>
        <w:rPr>
          <w:rFonts w:ascii="Times New Roman" w:hAnsi="Times New Roman" w:cs="Times New Roman"/>
          <w:b w:val="0"/>
          <w:bCs w:val="0"/>
        </w:rPr>
        <w:t xml:space="preserve"> RRAM device structure. </w:t>
      </w:r>
      <w:r>
        <w:rPr>
          <w:rFonts w:ascii="Times New Roman" w:hAnsi="Times New Roman"/>
          <w:b w:val="0"/>
          <w:bCs w:val="0"/>
        </w:rPr>
        <w:t xml:space="preserve">(b) Typical </w:t>
      </w:r>
      <w:r w:rsidRPr="00CB6315">
        <w:rPr>
          <w:rFonts w:ascii="Times New Roman" w:hAnsi="Times New Roman"/>
          <w:b w:val="0"/>
          <w:bCs w:val="0"/>
          <w:i/>
          <w:iCs/>
        </w:rPr>
        <w:t>I-V</w:t>
      </w:r>
      <w:r>
        <w:rPr>
          <w:rFonts w:ascii="Times New Roman" w:hAnsi="Times New Roman"/>
          <w:b w:val="0"/>
          <w:bCs w:val="0"/>
        </w:rPr>
        <w:t xml:space="preserve"> characteristics </w:t>
      </w:r>
      <w:r>
        <w:rPr>
          <w:rFonts w:ascii="Times New Roman" w:hAnsi="Times New Roman" w:cs="Times New Roman"/>
          <w:b w:val="0"/>
          <w:bCs w:val="0"/>
        </w:rPr>
        <w:t xml:space="preserve">of </w:t>
      </w:r>
      <w:r w:rsidR="001A747F" w:rsidRPr="001A747F">
        <w:rPr>
          <w:rFonts w:ascii="Times New Roman" w:hAnsi="Times New Roman" w:cs="Times New Roman"/>
          <w:b w:val="0"/>
          <w:bCs w:val="0"/>
          <w:color w:val="FF0000"/>
        </w:rPr>
        <w:t>the nitrogen annealed device</w:t>
      </w:r>
      <w:r w:rsidR="001A747F">
        <w:rPr>
          <w:rFonts w:ascii="Times New Roman" w:hAnsi="Times New Roman" w:cs="Times New Roman"/>
          <w:b w:val="0"/>
          <w:bCs w:val="0"/>
        </w:rPr>
        <w:t xml:space="preserve"> for </w:t>
      </w:r>
      <w:r>
        <w:rPr>
          <w:rFonts w:ascii="Times New Roman" w:hAnsi="Times New Roman" w:cs="Times New Roman"/>
          <w:b w:val="0"/>
          <w:bCs w:val="0"/>
        </w:rPr>
        <w:t xml:space="preserve">100 sweep cycles. The arrows indicate the sweeping directions. </w:t>
      </w:r>
    </w:p>
    <w:p w14:paraId="70CE6945" w14:textId="1FE8B191" w:rsidR="003C039D" w:rsidRDefault="003C039D" w:rsidP="003C039D">
      <w:pPr>
        <w:spacing w:line="360" w:lineRule="auto"/>
        <w:jc w:val="both"/>
        <w:rPr>
          <w:rFonts w:ascii="Times New Roman" w:hAnsi="Times New Roman"/>
          <w:sz w:val="20"/>
          <w:szCs w:val="20"/>
          <w:vertAlign w:val="baseline"/>
        </w:rPr>
      </w:pPr>
      <w:r w:rsidRPr="00FA7361">
        <w:rPr>
          <w:sz w:val="20"/>
          <w:szCs w:val="20"/>
          <w:vertAlign w:val="baseline"/>
        </w:rPr>
        <w:t>Fig. 2 XPS spectra of the Sn</w:t>
      </w:r>
      <w:r w:rsidR="008771DC">
        <w:rPr>
          <w:sz w:val="20"/>
          <w:szCs w:val="20"/>
          <w:vertAlign w:val="baseline"/>
        </w:rPr>
        <w:t xml:space="preserve"> </w:t>
      </w:r>
      <w:r w:rsidRPr="00FA7361">
        <w:rPr>
          <w:sz w:val="20"/>
          <w:szCs w:val="20"/>
          <w:vertAlign w:val="baseline"/>
        </w:rPr>
        <w:t>3d</w:t>
      </w:r>
      <w:r w:rsidRPr="00B67BFF">
        <w:rPr>
          <w:sz w:val="20"/>
          <w:szCs w:val="20"/>
        </w:rPr>
        <w:t xml:space="preserve">5/2 </w:t>
      </w:r>
      <w:r w:rsidRPr="00FA7361">
        <w:rPr>
          <w:sz w:val="20"/>
          <w:szCs w:val="20"/>
          <w:vertAlign w:val="baseline"/>
        </w:rPr>
        <w:t xml:space="preserve">for (a) </w:t>
      </w:r>
      <w:r w:rsidR="0049293C">
        <w:rPr>
          <w:sz w:val="20"/>
          <w:szCs w:val="20"/>
          <w:vertAlign w:val="baseline"/>
        </w:rPr>
        <w:t xml:space="preserve">the </w:t>
      </w:r>
      <w:r w:rsidRPr="00FA7361">
        <w:rPr>
          <w:sz w:val="20"/>
          <w:szCs w:val="20"/>
          <w:vertAlign w:val="baseline"/>
        </w:rPr>
        <w:t>as</w:t>
      </w:r>
      <w:r w:rsidR="0049293C">
        <w:rPr>
          <w:sz w:val="20"/>
          <w:szCs w:val="20"/>
          <w:vertAlign w:val="baseline"/>
        </w:rPr>
        <w:t>-</w:t>
      </w:r>
      <w:r w:rsidRPr="00FA7361">
        <w:rPr>
          <w:sz w:val="20"/>
          <w:szCs w:val="20"/>
          <w:vertAlign w:val="baseline"/>
        </w:rPr>
        <w:t>grown sample</w:t>
      </w:r>
      <w:r>
        <w:rPr>
          <w:sz w:val="20"/>
          <w:szCs w:val="20"/>
          <w:vertAlign w:val="baseline"/>
        </w:rPr>
        <w:t>,</w:t>
      </w:r>
      <w:r w:rsidRPr="00FA7361">
        <w:rPr>
          <w:sz w:val="20"/>
          <w:szCs w:val="20"/>
          <w:vertAlign w:val="baseline"/>
        </w:rPr>
        <w:t xml:space="preserve"> (b) </w:t>
      </w:r>
      <w:r>
        <w:rPr>
          <w:sz w:val="20"/>
          <w:szCs w:val="20"/>
          <w:vertAlign w:val="baseline"/>
        </w:rPr>
        <w:t xml:space="preserve">the sample </w:t>
      </w:r>
      <w:r w:rsidRPr="00FA7361">
        <w:rPr>
          <w:sz w:val="20"/>
          <w:szCs w:val="20"/>
          <w:vertAlign w:val="baseline"/>
        </w:rPr>
        <w:t xml:space="preserve">annealed in air at </w:t>
      </w:r>
      <w:r w:rsidRPr="006E7108">
        <w:rPr>
          <w:rFonts w:ascii="Times New Roman" w:hAnsi="Times New Roman"/>
          <w:sz w:val="20"/>
          <w:szCs w:val="20"/>
          <w:vertAlign w:val="baseline"/>
        </w:rPr>
        <w:t xml:space="preserve">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w:t>
      </w:r>
      <w:r w:rsidR="000117E7">
        <w:rPr>
          <w:rFonts w:ascii="Times New Roman" w:hAnsi="Times New Roman"/>
          <w:sz w:val="20"/>
          <w:szCs w:val="20"/>
          <w:vertAlign w:val="baseline"/>
        </w:rPr>
        <w:t xml:space="preserve"> for 1 hour</w:t>
      </w:r>
      <w:r w:rsidRPr="00FA7361">
        <w:rPr>
          <w:rFonts w:ascii="Times New Roman" w:hAnsi="Times New Roman"/>
          <w:vertAlign w:val="baseline"/>
        </w:rPr>
        <w:t xml:space="preserve"> </w:t>
      </w:r>
      <w:r w:rsidRPr="00FA7361">
        <w:rPr>
          <w:sz w:val="20"/>
          <w:szCs w:val="20"/>
          <w:vertAlign w:val="baseline"/>
          <w:lang w:val="en-GB"/>
        </w:rPr>
        <w:t xml:space="preserve">and (c) </w:t>
      </w:r>
      <w:r>
        <w:rPr>
          <w:sz w:val="20"/>
          <w:szCs w:val="20"/>
          <w:vertAlign w:val="baseline"/>
          <w:lang w:val="en-GB"/>
        </w:rPr>
        <w:t xml:space="preserve">the sample </w:t>
      </w:r>
      <w:r w:rsidRPr="00FA7361">
        <w:rPr>
          <w:sz w:val="20"/>
          <w:szCs w:val="20"/>
          <w:vertAlign w:val="baseline"/>
          <w:lang w:val="en-GB"/>
        </w:rPr>
        <w:t xml:space="preserve">annealed in nitrogen at </w:t>
      </w:r>
      <w:r w:rsidRPr="006E7108">
        <w:rPr>
          <w:rFonts w:ascii="Times New Roman" w:hAnsi="Times New Roman"/>
          <w:sz w:val="20"/>
          <w:szCs w:val="20"/>
          <w:vertAlign w:val="baseline"/>
        </w:rPr>
        <w:t xml:space="preserve">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w:t>
      </w:r>
      <w:r w:rsidR="000117E7">
        <w:rPr>
          <w:rFonts w:ascii="Times New Roman" w:hAnsi="Times New Roman"/>
          <w:sz w:val="20"/>
          <w:szCs w:val="20"/>
          <w:vertAlign w:val="baseline"/>
        </w:rPr>
        <w:t xml:space="preserve"> for 1 hour</w:t>
      </w:r>
      <w:r w:rsidRPr="006E7108">
        <w:rPr>
          <w:rFonts w:ascii="Times New Roman" w:hAnsi="Times New Roman"/>
          <w:sz w:val="20"/>
          <w:szCs w:val="20"/>
          <w:vertAlign w:val="baseline"/>
        </w:rPr>
        <w:t>.</w:t>
      </w:r>
    </w:p>
    <w:p w14:paraId="39A9778D" w14:textId="77777777" w:rsidR="003C039D" w:rsidRDefault="003C039D" w:rsidP="003C039D">
      <w:pPr>
        <w:spacing w:line="360" w:lineRule="auto"/>
        <w:jc w:val="both"/>
        <w:rPr>
          <w:rFonts w:ascii="Times New Roman" w:hAnsi="Times New Roman"/>
          <w:sz w:val="20"/>
          <w:szCs w:val="20"/>
          <w:vertAlign w:val="baseline"/>
        </w:rPr>
      </w:pPr>
    </w:p>
    <w:p w14:paraId="355C1CE3" w14:textId="7F6D1D9B" w:rsidR="003C039D" w:rsidRDefault="003C039D" w:rsidP="003C039D">
      <w:pPr>
        <w:spacing w:line="360" w:lineRule="auto"/>
        <w:jc w:val="both"/>
        <w:rPr>
          <w:rFonts w:ascii="Times New Roman" w:hAnsi="Times New Roman"/>
          <w:sz w:val="20"/>
          <w:szCs w:val="20"/>
          <w:vertAlign w:val="baseline"/>
        </w:rPr>
      </w:pPr>
      <w:r w:rsidRPr="00FA7361">
        <w:rPr>
          <w:sz w:val="20"/>
          <w:szCs w:val="20"/>
          <w:vertAlign w:val="baseline"/>
        </w:rPr>
        <w:t>Fig</w:t>
      </w:r>
      <w:r>
        <w:rPr>
          <w:sz w:val="20"/>
          <w:szCs w:val="20"/>
          <w:vertAlign w:val="baseline"/>
        </w:rPr>
        <w:t>. 3 XPS spectra of the O 1s for</w:t>
      </w:r>
      <w:r w:rsidRPr="00FA7361">
        <w:rPr>
          <w:sz w:val="20"/>
          <w:szCs w:val="20"/>
          <w:vertAlign w:val="baseline"/>
        </w:rPr>
        <w:t xml:space="preserve"> (a) </w:t>
      </w:r>
      <w:r w:rsidR="0049293C">
        <w:rPr>
          <w:sz w:val="20"/>
          <w:szCs w:val="20"/>
          <w:vertAlign w:val="baseline"/>
        </w:rPr>
        <w:t xml:space="preserve">the </w:t>
      </w:r>
      <w:r w:rsidRPr="00FA7361">
        <w:rPr>
          <w:sz w:val="20"/>
          <w:szCs w:val="20"/>
          <w:vertAlign w:val="baseline"/>
        </w:rPr>
        <w:t>as</w:t>
      </w:r>
      <w:r w:rsidR="0049293C">
        <w:rPr>
          <w:sz w:val="20"/>
          <w:szCs w:val="20"/>
          <w:vertAlign w:val="baseline"/>
        </w:rPr>
        <w:t>-</w:t>
      </w:r>
      <w:r w:rsidRPr="00FA7361">
        <w:rPr>
          <w:sz w:val="20"/>
          <w:szCs w:val="20"/>
          <w:vertAlign w:val="baseline"/>
        </w:rPr>
        <w:t>grown sample</w:t>
      </w:r>
      <w:r>
        <w:rPr>
          <w:sz w:val="20"/>
          <w:szCs w:val="20"/>
          <w:vertAlign w:val="baseline"/>
        </w:rPr>
        <w:t>,</w:t>
      </w:r>
      <w:r w:rsidRPr="00FA7361">
        <w:rPr>
          <w:sz w:val="20"/>
          <w:szCs w:val="20"/>
          <w:vertAlign w:val="baseline"/>
        </w:rPr>
        <w:t xml:space="preserve"> (b) </w:t>
      </w:r>
      <w:r>
        <w:rPr>
          <w:sz w:val="20"/>
          <w:szCs w:val="20"/>
          <w:vertAlign w:val="baseline"/>
        </w:rPr>
        <w:t xml:space="preserve">the sample </w:t>
      </w:r>
      <w:r w:rsidRPr="00FA7361">
        <w:rPr>
          <w:sz w:val="20"/>
          <w:szCs w:val="20"/>
          <w:vertAlign w:val="baseline"/>
        </w:rPr>
        <w:t xml:space="preserve">annealed in air at </w:t>
      </w:r>
      <w:r w:rsidRPr="006E7108">
        <w:rPr>
          <w:rFonts w:ascii="Times New Roman" w:hAnsi="Times New Roman"/>
          <w:sz w:val="20"/>
          <w:szCs w:val="20"/>
          <w:vertAlign w:val="baseline"/>
        </w:rPr>
        <w:t xml:space="preserve">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w:t>
      </w:r>
      <w:r w:rsidR="000117E7">
        <w:rPr>
          <w:rFonts w:ascii="Times New Roman" w:hAnsi="Times New Roman"/>
          <w:sz w:val="20"/>
          <w:szCs w:val="20"/>
          <w:vertAlign w:val="baseline"/>
        </w:rPr>
        <w:t xml:space="preserve"> for 1 hour</w:t>
      </w:r>
      <w:r w:rsidRPr="00FA7361">
        <w:rPr>
          <w:rFonts w:ascii="Times New Roman" w:hAnsi="Times New Roman"/>
          <w:vertAlign w:val="baseline"/>
        </w:rPr>
        <w:t xml:space="preserve"> </w:t>
      </w:r>
      <w:r w:rsidRPr="00FA7361">
        <w:rPr>
          <w:sz w:val="20"/>
          <w:szCs w:val="20"/>
          <w:vertAlign w:val="baseline"/>
          <w:lang w:val="en-GB"/>
        </w:rPr>
        <w:t>and (c)</w:t>
      </w:r>
      <w:r>
        <w:rPr>
          <w:sz w:val="20"/>
          <w:szCs w:val="20"/>
          <w:vertAlign w:val="baseline"/>
          <w:lang w:val="en-GB"/>
        </w:rPr>
        <w:t xml:space="preserve"> the sample</w:t>
      </w:r>
      <w:r w:rsidRPr="00FA7361">
        <w:rPr>
          <w:sz w:val="20"/>
          <w:szCs w:val="20"/>
          <w:vertAlign w:val="baseline"/>
          <w:lang w:val="en-GB"/>
        </w:rPr>
        <w:t xml:space="preserve"> annealed in nitrogen at </w:t>
      </w:r>
      <w:r w:rsidRPr="006E7108">
        <w:rPr>
          <w:rFonts w:ascii="Times New Roman" w:hAnsi="Times New Roman"/>
          <w:sz w:val="20"/>
          <w:szCs w:val="20"/>
          <w:vertAlign w:val="baseline"/>
        </w:rPr>
        <w:t xml:space="preserve">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w:t>
      </w:r>
      <w:r w:rsidR="000117E7">
        <w:rPr>
          <w:rFonts w:ascii="Times New Roman" w:hAnsi="Times New Roman"/>
          <w:sz w:val="20"/>
          <w:szCs w:val="20"/>
          <w:vertAlign w:val="baseline"/>
        </w:rPr>
        <w:t xml:space="preserve"> for 1 hour</w:t>
      </w:r>
      <w:r w:rsidRPr="006E7108">
        <w:rPr>
          <w:rFonts w:ascii="Times New Roman" w:hAnsi="Times New Roman"/>
          <w:sz w:val="20"/>
          <w:szCs w:val="20"/>
          <w:vertAlign w:val="baseline"/>
        </w:rPr>
        <w:t>.</w:t>
      </w:r>
    </w:p>
    <w:p w14:paraId="29CD00F1" w14:textId="77777777" w:rsidR="00B461F3" w:rsidRDefault="00B461F3" w:rsidP="003C039D">
      <w:pPr>
        <w:spacing w:line="360" w:lineRule="auto"/>
        <w:jc w:val="both"/>
        <w:rPr>
          <w:rFonts w:ascii="Times New Roman" w:hAnsi="Times New Roman"/>
          <w:sz w:val="20"/>
          <w:szCs w:val="20"/>
          <w:vertAlign w:val="baseline"/>
        </w:rPr>
      </w:pPr>
    </w:p>
    <w:p w14:paraId="38A9D42D" w14:textId="77777777" w:rsidR="00B461F3" w:rsidRDefault="00B461F3" w:rsidP="00B461F3">
      <w:pPr>
        <w:spacing w:line="360" w:lineRule="auto"/>
        <w:jc w:val="both"/>
        <w:rPr>
          <w:rFonts w:ascii="Times New Roman" w:hAnsi="Times New Roman"/>
          <w:sz w:val="20"/>
          <w:szCs w:val="20"/>
          <w:vertAlign w:val="baseline"/>
        </w:rPr>
      </w:pPr>
      <w:r w:rsidRPr="00FA7361">
        <w:rPr>
          <w:sz w:val="20"/>
          <w:szCs w:val="20"/>
          <w:vertAlign w:val="baseline"/>
        </w:rPr>
        <w:t>Fig</w:t>
      </w:r>
      <w:r>
        <w:rPr>
          <w:sz w:val="20"/>
          <w:szCs w:val="20"/>
          <w:vertAlign w:val="baseline"/>
        </w:rPr>
        <w:t xml:space="preserve">. 4 </w:t>
      </w:r>
      <w:r>
        <w:rPr>
          <w:rFonts w:ascii="Times New Roman" w:hAnsi="Times New Roman"/>
        </w:rPr>
        <w:t xml:space="preserve"> </w:t>
      </w:r>
      <w:r w:rsidRPr="006E7108">
        <w:rPr>
          <w:rFonts w:ascii="Times New Roman" w:hAnsi="Times New Roman"/>
          <w:sz w:val="20"/>
          <w:szCs w:val="20"/>
          <w:vertAlign w:val="baseline"/>
        </w:rPr>
        <w:t>XRD spectrum of a SnO</w:t>
      </w:r>
      <w:r w:rsidRPr="006E7108">
        <w:rPr>
          <w:rFonts w:ascii="Times New Roman" w:hAnsi="Times New Roman"/>
          <w:sz w:val="20"/>
          <w:szCs w:val="20"/>
        </w:rPr>
        <w:t>x</w:t>
      </w:r>
      <w:r w:rsidRPr="006E7108">
        <w:rPr>
          <w:rFonts w:ascii="Times New Roman" w:hAnsi="Times New Roman"/>
          <w:sz w:val="20"/>
          <w:szCs w:val="20"/>
          <w:vertAlign w:val="baseline"/>
        </w:rPr>
        <w:t xml:space="preserve"> thin film deposited on a glass substrate after annealing at 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 for 1 hour in nitrogen.</w:t>
      </w:r>
    </w:p>
    <w:p w14:paraId="663D85C8" w14:textId="77777777" w:rsidR="00B461F3" w:rsidRDefault="00B461F3" w:rsidP="00B461F3">
      <w:pPr>
        <w:spacing w:line="360" w:lineRule="auto"/>
        <w:jc w:val="both"/>
        <w:rPr>
          <w:rFonts w:hint="eastAsia"/>
          <w:sz w:val="20"/>
          <w:szCs w:val="20"/>
          <w:vertAlign w:val="baseline"/>
        </w:rPr>
      </w:pPr>
    </w:p>
    <w:p w14:paraId="614235C7" w14:textId="1815BB6C" w:rsidR="00B461F3" w:rsidRDefault="00B461F3" w:rsidP="00B461F3">
      <w:pPr>
        <w:spacing w:line="360" w:lineRule="auto"/>
        <w:jc w:val="both"/>
        <w:rPr>
          <w:rFonts w:hint="eastAsia"/>
          <w:sz w:val="20"/>
          <w:szCs w:val="20"/>
          <w:vertAlign w:val="baseline"/>
        </w:rPr>
      </w:pPr>
      <w:r>
        <w:rPr>
          <w:sz w:val="20"/>
          <w:szCs w:val="20"/>
          <w:vertAlign w:val="baseline"/>
        </w:rPr>
        <w:t>Fig. 5</w:t>
      </w:r>
      <w:r w:rsidRPr="00A96B10">
        <w:rPr>
          <w:sz w:val="20"/>
          <w:szCs w:val="20"/>
          <w:vertAlign w:val="baseline"/>
        </w:rPr>
        <w:t xml:space="preserve"> B</w:t>
      </w:r>
      <w:r w:rsidRPr="00A96B10">
        <w:rPr>
          <w:rFonts w:ascii="Times New Roman" w:hAnsi="Times New Roman"/>
          <w:sz w:val="20"/>
          <w:szCs w:val="20"/>
          <w:vertAlign w:val="baseline"/>
        </w:rPr>
        <w:t>and gap extraction of the SnO</w:t>
      </w:r>
      <w:r w:rsidRPr="00A96B10">
        <w:rPr>
          <w:rFonts w:ascii="Times New Roman" w:hAnsi="Times New Roman"/>
          <w:sz w:val="20"/>
          <w:szCs w:val="20"/>
        </w:rPr>
        <w:t>x</w:t>
      </w:r>
      <w:r w:rsidRPr="00A96B10">
        <w:rPr>
          <w:rFonts w:ascii="Times New Roman" w:hAnsi="Times New Roman"/>
          <w:sz w:val="20"/>
          <w:szCs w:val="20"/>
          <w:vertAlign w:val="baseline"/>
        </w:rPr>
        <w:t xml:space="preserve"> </w:t>
      </w:r>
      <w:r w:rsidRPr="00A96B10">
        <w:rPr>
          <w:sz w:val="20"/>
          <w:szCs w:val="20"/>
          <w:vertAlign w:val="baseline"/>
        </w:rPr>
        <w:t>films from (a) extinction coefficient, (b) absorption coefficient and (</w:t>
      </w:r>
      <w:r w:rsidR="0049293C">
        <w:rPr>
          <w:sz w:val="20"/>
          <w:szCs w:val="20"/>
          <w:vertAlign w:val="baseline"/>
        </w:rPr>
        <w:t>c</w:t>
      </w:r>
      <w:r w:rsidRPr="00A96B10">
        <w:rPr>
          <w:sz w:val="20"/>
          <w:szCs w:val="20"/>
          <w:vertAlign w:val="baseline"/>
        </w:rPr>
        <w:t xml:space="preserve">) </w:t>
      </w:r>
      <w:r w:rsidR="009A4D62" w:rsidRPr="009A4D62">
        <w:rPr>
          <w:rFonts w:ascii="Times New Roman" w:hAnsi="Times New Roman"/>
          <w:sz w:val="20"/>
          <w:szCs w:val="20"/>
          <w:vertAlign w:val="baseline"/>
        </w:rPr>
        <w:t xml:space="preserve">indirect band gap approximation of </w:t>
      </w:r>
      <w:r w:rsidRPr="00A96B10">
        <w:rPr>
          <w:sz w:val="20"/>
          <w:szCs w:val="20"/>
          <w:vertAlign w:val="baseline"/>
        </w:rPr>
        <w:t xml:space="preserve">Tauc plot. </w:t>
      </w:r>
    </w:p>
    <w:p w14:paraId="4415F141" w14:textId="77777777" w:rsidR="00A96B10" w:rsidRPr="00A96B10" w:rsidRDefault="00A96B10" w:rsidP="000117E7">
      <w:pPr>
        <w:spacing w:line="360" w:lineRule="auto"/>
        <w:jc w:val="both"/>
        <w:rPr>
          <w:rFonts w:hint="eastAsia"/>
          <w:sz w:val="20"/>
          <w:szCs w:val="20"/>
          <w:vertAlign w:val="baseline"/>
        </w:rPr>
      </w:pPr>
    </w:p>
    <w:p w14:paraId="18D51BEA" w14:textId="77777777" w:rsidR="003C039D" w:rsidRDefault="003C039D" w:rsidP="003C039D">
      <w:pPr>
        <w:pStyle w:val="Caption"/>
        <w:spacing w:line="360" w:lineRule="auto"/>
        <w:jc w:val="both"/>
        <w:rPr>
          <w:rFonts w:ascii="Times New Roman" w:hAnsi="Times New Roman" w:cs="Times New Roman"/>
          <w:b w:val="0"/>
          <w:bCs w:val="0"/>
        </w:rPr>
      </w:pPr>
      <w:r w:rsidRPr="00380254">
        <w:rPr>
          <w:rFonts w:ascii="Times New Roman" w:hAnsi="Times New Roman" w:cs="Times New Roman"/>
          <w:b w:val="0"/>
          <w:bCs w:val="0"/>
        </w:rPr>
        <w:t>Fig</w:t>
      </w:r>
      <w:r w:rsidR="000117E7">
        <w:rPr>
          <w:rFonts w:ascii="Times New Roman" w:hAnsi="Times New Roman" w:cs="Times New Roman"/>
          <w:b w:val="0"/>
          <w:bCs w:val="0"/>
        </w:rPr>
        <w:t>. 6</w:t>
      </w:r>
      <w:r>
        <w:rPr>
          <w:rFonts w:ascii="Times New Roman" w:hAnsi="Times New Roman" w:cs="Times New Roman"/>
          <w:b w:val="0"/>
          <w:bCs w:val="0"/>
        </w:rPr>
        <w:t xml:space="preserve"> The </w:t>
      </w:r>
      <w:r w:rsidRPr="009664B7">
        <w:rPr>
          <w:rFonts w:ascii="Times New Roman" w:hAnsi="Times New Roman" w:cs="Times New Roman"/>
          <w:b w:val="0"/>
          <w:bCs w:val="0"/>
          <w:i/>
        </w:rPr>
        <w:t>I-V</w:t>
      </w:r>
      <w:r>
        <w:rPr>
          <w:rFonts w:ascii="Times New Roman" w:hAnsi="Times New Roman" w:cs="Times New Roman"/>
          <w:b w:val="0"/>
          <w:bCs w:val="0"/>
        </w:rPr>
        <w:t xml:space="preserve"> characteristics of the fabricated device in (a) positive voltage region and (b) negative voltage region in double-logarithmic scale. </w:t>
      </w:r>
    </w:p>
    <w:p w14:paraId="429C968E" w14:textId="77777777" w:rsidR="003C039D" w:rsidRDefault="003C039D" w:rsidP="003C039D">
      <w:pPr>
        <w:spacing w:line="360" w:lineRule="auto"/>
        <w:jc w:val="both"/>
        <w:rPr>
          <w:rFonts w:ascii="Times New Roman" w:hAnsi="Times New Roman"/>
          <w:bCs/>
          <w:sz w:val="20"/>
          <w:szCs w:val="20"/>
          <w:vertAlign w:val="baseline"/>
        </w:rPr>
      </w:pPr>
      <w:r w:rsidRPr="00BD681B">
        <w:rPr>
          <w:rFonts w:ascii="Times New Roman" w:hAnsi="Times New Roman"/>
          <w:sz w:val="20"/>
          <w:szCs w:val="20"/>
          <w:vertAlign w:val="baseline"/>
          <w:lang w:val="en-GB"/>
        </w:rPr>
        <w:t xml:space="preserve">Fig. </w:t>
      </w:r>
      <w:r w:rsidR="000117E7">
        <w:rPr>
          <w:rFonts w:ascii="Times New Roman" w:hAnsi="Times New Roman"/>
          <w:sz w:val="20"/>
          <w:szCs w:val="20"/>
          <w:vertAlign w:val="baseline"/>
          <w:lang w:val="en-GB"/>
        </w:rPr>
        <w:t>7</w:t>
      </w:r>
      <w:r>
        <w:rPr>
          <w:rFonts w:ascii="Times New Roman" w:hAnsi="Times New Roman"/>
          <w:sz w:val="20"/>
          <w:szCs w:val="20"/>
          <w:vertAlign w:val="baseline"/>
          <w:lang w:val="en-GB"/>
        </w:rPr>
        <w:t xml:space="preserve"> </w:t>
      </w:r>
      <w:r w:rsidRPr="00BD681B">
        <w:rPr>
          <w:rFonts w:ascii="Times New Roman" w:hAnsi="Times New Roman"/>
          <w:sz w:val="20"/>
          <w:szCs w:val="20"/>
          <w:vertAlign w:val="baseline"/>
          <w:lang w:val="en-GB"/>
        </w:rPr>
        <w:t xml:space="preserve">(a) </w:t>
      </w:r>
      <w:r>
        <w:rPr>
          <w:rFonts w:ascii="Times New Roman" w:hAnsi="Times New Roman"/>
          <w:sz w:val="20"/>
          <w:szCs w:val="20"/>
          <w:vertAlign w:val="baseline"/>
          <w:lang w:val="en-GB"/>
        </w:rPr>
        <w:t>Endurance</w:t>
      </w:r>
      <w:r w:rsidRPr="00BD681B">
        <w:rPr>
          <w:rFonts w:ascii="Times New Roman" w:hAnsi="Times New Roman"/>
          <w:sz w:val="20"/>
          <w:szCs w:val="20"/>
          <w:vertAlign w:val="baseline"/>
          <w:lang w:val="en-GB"/>
        </w:rPr>
        <w:t xml:space="preserve"> and (b) </w:t>
      </w:r>
      <w:r>
        <w:rPr>
          <w:rFonts w:ascii="Times New Roman" w:hAnsi="Times New Roman"/>
          <w:sz w:val="20"/>
          <w:szCs w:val="20"/>
          <w:vertAlign w:val="baseline"/>
          <w:lang w:val="en-GB"/>
        </w:rPr>
        <w:t>retention</w:t>
      </w:r>
      <w:r w:rsidRPr="00BD681B">
        <w:rPr>
          <w:rFonts w:ascii="Times New Roman" w:hAnsi="Times New Roman"/>
          <w:sz w:val="20"/>
          <w:szCs w:val="20"/>
          <w:vertAlign w:val="baseline"/>
          <w:lang w:val="en-GB"/>
        </w:rPr>
        <w:t xml:space="preserve"> </w:t>
      </w:r>
      <w:r w:rsidRPr="00BD681B">
        <w:rPr>
          <w:rFonts w:ascii="Times New Roman" w:hAnsi="Times New Roman"/>
          <w:bCs/>
          <w:sz w:val="20"/>
          <w:szCs w:val="20"/>
          <w:vertAlign w:val="baseline"/>
        </w:rPr>
        <w:t xml:space="preserve">performance of the </w:t>
      </w:r>
      <w:r>
        <w:rPr>
          <w:rFonts w:ascii="Times New Roman" w:hAnsi="Times New Roman"/>
          <w:bCs/>
          <w:sz w:val="20"/>
          <w:szCs w:val="20"/>
          <w:vertAlign w:val="baseline"/>
        </w:rPr>
        <w:t>SnO</w:t>
      </w:r>
      <w:r w:rsidRPr="00400C5E">
        <w:rPr>
          <w:rFonts w:ascii="Times New Roman" w:hAnsi="Times New Roman"/>
          <w:bCs/>
          <w:sz w:val="20"/>
          <w:szCs w:val="20"/>
        </w:rPr>
        <w:t>x</w:t>
      </w:r>
      <w:r>
        <w:rPr>
          <w:rFonts w:ascii="Times New Roman" w:hAnsi="Times New Roman"/>
          <w:bCs/>
          <w:sz w:val="20"/>
          <w:szCs w:val="20"/>
          <w:vertAlign w:val="baseline"/>
        </w:rPr>
        <w:t xml:space="preserve"> RRAM</w:t>
      </w:r>
      <w:r>
        <w:rPr>
          <w:rFonts w:ascii="Times New Roman" w:hAnsi="Times New Roman"/>
          <w:b/>
          <w:bCs/>
        </w:rPr>
        <w:t xml:space="preserve"> </w:t>
      </w:r>
      <w:r w:rsidRPr="00BD681B">
        <w:rPr>
          <w:rFonts w:ascii="Times New Roman" w:hAnsi="Times New Roman"/>
          <w:bCs/>
          <w:sz w:val="20"/>
          <w:szCs w:val="20"/>
          <w:vertAlign w:val="baseline"/>
        </w:rPr>
        <w:t xml:space="preserve">device. </w:t>
      </w:r>
    </w:p>
    <w:p w14:paraId="0C48A86B" w14:textId="77777777" w:rsidR="007434C9" w:rsidRDefault="007434C9" w:rsidP="000A307A">
      <w:pPr>
        <w:spacing w:line="360" w:lineRule="auto"/>
        <w:jc w:val="both"/>
        <w:rPr>
          <w:rFonts w:ascii="Times New Roman" w:hAnsi="Times New Roman"/>
          <w:bCs/>
          <w:sz w:val="20"/>
          <w:szCs w:val="20"/>
          <w:vertAlign w:val="baseline"/>
        </w:rPr>
      </w:pPr>
    </w:p>
    <w:p w14:paraId="5A71DAC0" w14:textId="77777777" w:rsidR="00250EEE" w:rsidRDefault="00250EEE" w:rsidP="00250EEE">
      <w:pPr>
        <w:spacing w:after="200" w:line="480" w:lineRule="auto"/>
        <w:jc w:val="both"/>
        <w:rPr>
          <w:rFonts w:ascii="Arial" w:hAnsi="Arial" w:cs="Arial"/>
          <w:b/>
          <w:bCs/>
          <w:sz w:val="20"/>
          <w:szCs w:val="20"/>
          <w:vertAlign w:val="baseline"/>
        </w:rPr>
      </w:pPr>
    </w:p>
    <w:p w14:paraId="5CE1D556" w14:textId="77777777" w:rsidR="00250EEE" w:rsidRDefault="00250EEE" w:rsidP="00250EEE">
      <w:pPr>
        <w:spacing w:after="200" w:line="480" w:lineRule="auto"/>
        <w:jc w:val="both"/>
        <w:rPr>
          <w:rFonts w:ascii="Arial" w:hAnsi="Arial" w:cs="Arial"/>
          <w:b/>
          <w:bCs/>
          <w:sz w:val="20"/>
          <w:szCs w:val="20"/>
          <w:vertAlign w:val="baseline"/>
        </w:rPr>
      </w:pPr>
      <w:r>
        <w:rPr>
          <w:rFonts w:ascii="Arial" w:hAnsi="Arial" w:cs="Arial"/>
          <w:b/>
          <w:bCs/>
          <w:sz w:val="20"/>
          <w:szCs w:val="20"/>
          <w:vertAlign w:val="baseline"/>
        </w:rPr>
        <w:t>Table</w:t>
      </w:r>
    </w:p>
    <w:p w14:paraId="5EC2190F" w14:textId="024CDF0E" w:rsidR="00250EEE" w:rsidRPr="0065349A" w:rsidRDefault="00E55116" w:rsidP="00250EEE">
      <w:pPr>
        <w:rPr>
          <w:rFonts w:hint="eastAsia"/>
          <w:sz w:val="20"/>
          <w:szCs w:val="20"/>
          <w:vertAlign w:val="baseline"/>
          <w:lang w:val="en-GB"/>
        </w:rPr>
      </w:pPr>
      <w:r>
        <w:rPr>
          <w:sz w:val="20"/>
          <w:szCs w:val="20"/>
          <w:vertAlign w:val="baseline"/>
          <w:lang w:val="en-GB"/>
        </w:rPr>
        <w:t>Table</w:t>
      </w:r>
      <w:r w:rsidR="00250EEE" w:rsidRPr="0065349A">
        <w:rPr>
          <w:sz w:val="20"/>
          <w:szCs w:val="20"/>
          <w:vertAlign w:val="baseline"/>
          <w:lang w:val="en-GB"/>
        </w:rPr>
        <w:t xml:space="preserve"> 1: Band gap values</w:t>
      </w:r>
      <w:r w:rsidR="00250EEE">
        <w:rPr>
          <w:sz w:val="20"/>
          <w:szCs w:val="20"/>
          <w:vertAlign w:val="baseline"/>
          <w:lang w:val="en-GB"/>
        </w:rPr>
        <w:t xml:space="preserve"> (eV)</w:t>
      </w:r>
      <w:r w:rsidR="00250EEE" w:rsidRPr="0065349A">
        <w:rPr>
          <w:sz w:val="20"/>
          <w:szCs w:val="20"/>
          <w:vertAlign w:val="baseline"/>
          <w:lang w:val="en-GB"/>
        </w:rPr>
        <w:t xml:space="preserve"> determined from different methods for SnO</w:t>
      </w:r>
      <w:r w:rsidR="00250EEE" w:rsidRPr="0065349A">
        <w:rPr>
          <w:sz w:val="20"/>
          <w:szCs w:val="20"/>
          <w:lang w:val="en-GB"/>
        </w:rPr>
        <w:t>x</w:t>
      </w:r>
      <w:r w:rsidR="00250EEE" w:rsidRPr="0065349A">
        <w:rPr>
          <w:sz w:val="20"/>
          <w:szCs w:val="20"/>
          <w:vertAlign w:val="baseline"/>
          <w:lang w:val="en-GB"/>
        </w:rPr>
        <w:t xml:space="preserve"> films</w:t>
      </w:r>
      <w:r w:rsidR="0045469A">
        <w:rPr>
          <w:sz w:val="20"/>
          <w:szCs w:val="20"/>
          <w:vertAlign w:val="baseline"/>
          <w:lang w:val="en-GB"/>
        </w:rPr>
        <w:t xml:space="preserve"> using VASE.</w:t>
      </w:r>
    </w:p>
    <w:p w14:paraId="574845F7" w14:textId="77777777" w:rsidR="00250EEE" w:rsidRDefault="00250EEE" w:rsidP="00250EEE">
      <w:pPr>
        <w:spacing w:after="200" w:line="480" w:lineRule="auto"/>
        <w:jc w:val="both"/>
        <w:rPr>
          <w:rFonts w:ascii="Arial" w:hAnsi="Arial" w:cs="Arial"/>
          <w:b/>
          <w:bCs/>
          <w:sz w:val="20"/>
          <w:szCs w:val="20"/>
          <w:vertAlign w:val="baseline"/>
        </w:rPr>
      </w:pPr>
    </w:p>
    <w:p w14:paraId="1FF0F31F" w14:textId="77777777" w:rsidR="007434C9" w:rsidRPr="004A04CE" w:rsidRDefault="007434C9" w:rsidP="000A307A">
      <w:pPr>
        <w:pStyle w:val="Caption"/>
        <w:spacing w:line="480" w:lineRule="auto"/>
        <w:jc w:val="both"/>
        <w:rPr>
          <w:rFonts w:ascii="Times New Roman" w:hAnsi="Times New Roman" w:cs="Times New Roman"/>
          <w:b w:val="0"/>
          <w:bCs w:val="0"/>
          <w:lang w:val="en-US"/>
        </w:rPr>
      </w:pPr>
    </w:p>
    <w:p w14:paraId="79ABB7B6" w14:textId="77777777" w:rsidR="007434C9" w:rsidRDefault="007434C9" w:rsidP="000A307A">
      <w:pPr>
        <w:rPr>
          <w:rFonts w:hint="eastAsia"/>
          <w:lang w:val="en-GB"/>
        </w:rPr>
      </w:pPr>
    </w:p>
    <w:p w14:paraId="4BB3BDF3" w14:textId="77777777" w:rsidR="007434C9" w:rsidRDefault="007434C9" w:rsidP="000A307A">
      <w:pPr>
        <w:rPr>
          <w:rFonts w:hint="eastAsia"/>
          <w:lang w:val="en-GB"/>
        </w:rPr>
      </w:pPr>
    </w:p>
    <w:p w14:paraId="498ADE6E" w14:textId="77777777" w:rsidR="007434C9" w:rsidRDefault="007434C9" w:rsidP="000A307A">
      <w:pPr>
        <w:rPr>
          <w:rFonts w:hint="eastAsia"/>
          <w:lang w:val="en-GB"/>
        </w:rPr>
      </w:pPr>
    </w:p>
    <w:p w14:paraId="35F44350" w14:textId="77777777" w:rsidR="000E1CC4" w:rsidRDefault="000E1CC4" w:rsidP="000E1CC4">
      <w:pPr>
        <w:rPr>
          <w:rFonts w:hint="eastAsia"/>
          <w:lang w:val="en-GB"/>
        </w:rPr>
      </w:pPr>
    </w:p>
    <w:p w14:paraId="2D5DB7DA" w14:textId="77777777" w:rsidR="00A66AC4" w:rsidRDefault="00A66AC4" w:rsidP="000E1CC4">
      <w:pPr>
        <w:rPr>
          <w:rFonts w:hint="eastAsia"/>
          <w:lang w:val="en-GB"/>
        </w:rPr>
      </w:pPr>
    </w:p>
    <w:p w14:paraId="7F630174" w14:textId="77777777" w:rsidR="00A66AC4" w:rsidRDefault="00A66AC4" w:rsidP="000E1CC4">
      <w:pPr>
        <w:rPr>
          <w:rFonts w:hint="eastAsia"/>
          <w:lang w:val="en-GB"/>
        </w:rPr>
      </w:pPr>
    </w:p>
    <w:p w14:paraId="4B73EDBD" w14:textId="77777777" w:rsidR="007434C9" w:rsidRPr="00390015" w:rsidRDefault="00390015" w:rsidP="00390015">
      <w:pPr>
        <w:spacing w:after="200" w:line="480" w:lineRule="auto"/>
        <w:jc w:val="both"/>
        <w:rPr>
          <w:rFonts w:ascii="Arial" w:hAnsi="Arial" w:cs="Arial"/>
          <w:b/>
          <w:bCs/>
          <w:sz w:val="20"/>
          <w:szCs w:val="20"/>
          <w:vertAlign w:val="baseline"/>
        </w:rPr>
      </w:pPr>
      <w:r>
        <w:rPr>
          <w:rFonts w:ascii="Arial" w:hAnsi="Arial" w:cs="Arial"/>
          <w:b/>
          <w:bCs/>
          <w:sz w:val="20"/>
          <w:szCs w:val="20"/>
          <w:vertAlign w:val="baseline"/>
        </w:rPr>
        <w:t>References</w:t>
      </w:r>
    </w:p>
    <w:p w14:paraId="3974383D" w14:textId="0CD6A4BC"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w:t>
      </w:r>
      <w:r w:rsidR="007434C9" w:rsidRPr="003263F2">
        <w:rPr>
          <w:rFonts w:ascii="Times New Roman" w:hAnsi="Times New Roman"/>
          <w:noProof/>
          <w:sz w:val="20"/>
          <w:vertAlign w:val="baseline"/>
        </w:rPr>
        <w:tab/>
        <w:t xml:space="preserve">R. Waser, R. Dittmann, G. Staikov and K. Szot, Adv. Mater. </w:t>
      </w:r>
      <w:r w:rsidR="007434C9" w:rsidRPr="002D5C60">
        <w:rPr>
          <w:rFonts w:ascii="Times New Roman" w:hAnsi="Times New Roman"/>
          <w:noProof/>
          <w:sz w:val="20"/>
          <w:vertAlign w:val="baseline"/>
        </w:rPr>
        <w:t>21</w:t>
      </w:r>
      <w:r w:rsidR="00433B38">
        <w:rPr>
          <w:rFonts w:ascii="Times New Roman" w:hAnsi="Times New Roman"/>
          <w:noProof/>
          <w:sz w:val="20"/>
          <w:vertAlign w:val="baseline"/>
        </w:rPr>
        <w:t xml:space="preserve"> </w:t>
      </w:r>
      <w:r w:rsidR="00940866" w:rsidRPr="003263F2">
        <w:rPr>
          <w:rFonts w:ascii="Times New Roman" w:hAnsi="Times New Roman"/>
          <w:noProof/>
          <w:sz w:val="20"/>
          <w:vertAlign w:val="baseline"/>
        </w:rPr>
        <w:t>(2009)</w:t>
      </w:r>
      <w:r w:rsidR="00940866">
        <w:rPr>
          <w:rFonts w:ascii="Times New Roman" w:hAnsi="Times New Roman"/>
          <w:noProof/>
          <w:sz w:val="20"/>
          <w:vertAlign w:val="baseline"/>
        </w:rPr>
        <w:t xml:space="preserve"> </w:t>
      </w:r>
      <w:r w:rsidR="00433B38">
        <w:rPr>
          <w:rFonts w:ascii="Times New Roman" w:hAnsi="Times New Roman"/>
          <w:noProof/>
          <w:sz w:val="20"/>
          <w:vertAlign w:val="baseline"/>
        </w:rPr>
        <w:t>2632</w:t>
      </w:r>
      <w:r w:rsidR="007434C9" w:rsidRPr="003263F2">
        <w:rPr>
          <w:rFonts w:ascii="Times New Roman" w:hAnsi="Times New Roman"/>
          <w:noProof/>
          <w:sz w:val="20"/>
          <w:vertAlign w:val="baseline"/>
        </w:rPr>
        <w:t>.</w:t>
      </w:r>
    </w:p>
    <w:p w14:paraId="3A9E4810" w14:textId="217A713A"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[2]</w:t>
      </w:r>
      <w:r w:rsidR="007434C9" w:rsidRPr="003263F2">
        <w:rPr>
          <w:rFonts w:ascii="Times New Roman" w:hAnsi="Times New Roman"/>
          <w:noProof/>
          <w:sz w:val="20"/>
          <w:vertAlign w:val="baseline"/>
        </w:rPr>
        <w:tab/>
        <w:t xml:space="preserve">J. J. Yang, F. Miao, M. D. Pickett, D. A. A. Ohlberg, D. R. Stewart, C. N. Lau and R. S. Williams, Nanotechnology </w:t>
      </w:r>
      <w:r w:rsidR="007434C9" w:rsidRPr="002D5C60">
        <w:rPr>
          <w:rFonts w:ascii="Times New Roman" w:hAnsi="Times New Roman"/>
          <w:noProof/>
          <w:sz w:val="20"/>
          <w:vertAlign w:val="baseline"/>
        </w:rPr>
        <w:t>20</w:t>
      </w:r>
      <w:r w:rsidR="007434C9" w:rsidRPr="003263F2">
        <w:rPr>
          <w:rFonts w:ascii="Times New Roman" w:hAnsi="Times New Roman"/>
          <w:noProof/>
          <w:sz w:val="20"/>
          <w:vertAlign w:val="baseline"/>
        </w:rPr>
        <w:t xml:space="preserve"> </w:t>
      </w:r>
      <w:r w:rsidR="00940866" w:rsidRPr="003263F2">
        <w:rPr>
          <w:rFonts w:ascii="Times New Roman" w:hAnsi="Times New Roman"/>
          <w:noProof/>
          <w:sz w:val="20"/>
          <w:vertAlign w:val="baseline"/>
        </w:rPr>
        <w:t>(2009)</w:t>
      </w:r>
      <w:r w:rsidR="00940866">
        <w:rPr>
          <w:rFonts w:ascii="Times New Roman" w:hAnsi="Times New Roman"/>
          <w:noProof/>
          <w:sz w:val="20"/>
          <w:vertAlign w:val="baseline"/>
        </w:rPr>
        <w:t xml:space="preserve"> </w:t>
      </w:r>
      <w:r w:rsidR="007434C9" w:rsidRPr="003263F2">
        <w:rPr>
          <w:rFonts w:ascii="Times New Roman" w:hAnsi="Times New Roman"/>
          <w:noProof/>
          <w:sz w:val="20"/>
          <w:vertAlign w:val="baseline"/>
        </w:rPr>
        <w:t>215201.</w:t>
      </w:r>
    </w:p>
    <w:p w14:paraId="653F67B9" w14:textId="715688FF"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[3]</w:t>
      </w:r>
      <w:r w:rsidR="007434C9" w:rsidRPr="003263F2">
        <w:rPr>
          <w:rFonts w:ascii="Times New Roman" w:hAnsi="Times New Roman"/>
          <w:noProof/>
          <w:sz w:val="20"/>
          <w:vertAlign w:val="baseline"/>
        </w:rPr>
        <w:tab/>
        <w:t xml:space="preserve">K. Shibuya, R. Dittmann, S. Mi and R. Waser, Adv. Mater. </w:t>
      </w:r>
      <w:r w:rsidR="007434C9" w:rsidRPr="002D5C60">
        <w:rPr>
          <w:rFonts w:ascii="Times New Roman" w:hAnsi="Times New Roman"/>
          <w:noProof/>
          <w:sz w:val="20"/>
          <w:vertAlign w:val="baseline"/>
        </w:rPr>
        <w:t>22</w:t>
      </w:r>
      <w:r w:rsidR="007434C9" w:rsidRPr="003263F2">
        <w:rPr>
          <w:rFonts w:ascii="Times New Roman" w:hAnsi="Times New Roman"/>
          <w:noProof/>
          <w:sz w:val="20"/>
          <w:vertAlign w:val="baseline"/>
        </w:rPr>
        <w:t xml:space="preserve"> </w:t>
      </w:r>
      <w:r w:rsidR="00940866" w:rsidRPr="003263F2">
        <w:rPr>
          <w:rFonts w:ascii="Times New Roman" w:hAnsi="Times New Roman"/>
          <w:noProof/>
          <w:sz w:val="20"/>
          <w:vertAlign w:val="baseline"/>
        </w:rPr>
        <w:t>(2010)</w:t>
      </w:r>
      <w:r w:rsidR="00940866">
        <w:rPr>
          <w:rFonts w:ascii="Times New Roman" w:hAnsi="Times New Roman"/>
          <w:noProof/>
          <w:sz w:val="20"/>
          <w:vertAlign w:val="baseline"/>
        </w:rPr>
        <w:t xml:space="preserve"> </w:t>
      </w:r>
      <w:r w:rsidR="007434C9" w:rsidRPr="003263F2">
        <w:rPr>
          <w:rFonts w:ascii="Times New Roman" w:hAnsi="Times New Roman"/>
          <w:noProof/>
          <w:sz w:val="20"/>
          <w:vertAlign w:val="baseline"/>
        </w:rPr>
        <w:t>411.</w:t>
      </w:r>
    </w:p>
    <w:p w14:paraId="4C7B2336" w14:textId="1FD2910E"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[4]</w:t>
      </w:r>
      <w:r w:rsidR="007434C9" w:rsidRPr="003263F2">
        <w:rPr>
          <w:rFonts w:ascii="Times New Roman" w:hAnsi="Times New Roman"/>
          <w:noProof/>
          <w:sz w:val="20"/>
          <w:vertAlign w:val="baseline"/>
        </w:rPr>
        <w:tab/>
        <w:t xml:space="preserve">H. Akinaga and H. Shima, Proc. IEEE </w:t>
      </w:r>
      <w:r w:rsidR="007434C9" w:rsidRPr="002D5C60">
        <w:rPr>
          <w:rFonts w:ascii="Times New Roman" w:hAnsi="Times New Roman"/>
          <w:noProof/>
          <w:sz w:val="20"/>
          <w:vertAlign w:val="baseline"/>
        </w:rPr>
        <w:t>98</w:t>
      </w:r>
      <w:r w:rsidR="007434C9" w:rsidRPr="003263F2">
        <w:rPr>
          <w:rFonts w:ascii="Times New Roman" w:hAnsi="Times New Roman"/>
          <w:noProof/>
          <w:sz w:val="20"/>
          <w:vertAlign w:val="baseline"/>
        </w:rPr>
        <w:t xml:space="preserve"> </w:t>
      </w:r>
      <w:r w:rsidR="0096044C" w:rsidRPr="003263F2">
        <w:rPr>
          <w:rFonts w:ascii="Times New Roman" w:hAnsi="Times New Roman"/>
          <w:noProof/>
          <w:sz w:val="20"/>
          <w:vertAlign w:val="baseline"/>
        </w:rPr>
        <w:t>(2010)</w:t>
      </w:r>
      <w:r w:rsidR="0096044C">
        <w:rPr>
          <w:rFonts w:ascii="Times New Roman" w:hAnsi="Times New Roman"/>
          <w:noProof/>
          <w:sz w:val="20"/>
          <w:vertAlign w:val="baseline"/>
        </w:rPr>
        <w:t xml:space="preserve"> </w:t>
      </w:r>
      <w:r w:rsidR="007434C9" w:rsidRPr="003263F2">
        <w:rPr>
          <w:rFonts w:ascii="Times New Roman" w:hAnsi="Times New Roman"/>
          <w:noProof/>
          <w:sz w:val="20"/>
          <w:vertAlign w:val="baseline"/>
        </w:rPr>
        <w:t>2237.</w:t>
      </w:r>
    </w:p>
    <w:p w14:paraId="2B02A3E3" w14:textId="6C1387A5"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[5]</w:t>
      </w:r>
      <w:r w:rsidR="007434C9" w:rsidRPr="003263F2">
        <w:rPr>
          <w:rFonts w:ascii="Times New Roman" w:hAnsi="Times New Roman"/>
          <w:noProof/>
          <w:sz w:val="20"/>
          <w:vertAlign w:val="baseline"/>
        </w:rPr>
        <w:tab/>
        <w:t xml:space="preserve">W. Y. Chang, Y. C. Lai, T. B. Wu, S. F. Wang, F. Chen and M. J. Tsai, Appl. Phys. Lett. </w:t>
      </w:r>
      <w:r w:rsidR="007434C9" w:rsidRPr="002D5C60">
        <w:rPr>
          <w:rFonts w:ascii="Times New Roman" w:hAnsi="Times New Roman"/>
          <w:noProof/>
          <w:sz w:val="20"/>
          <w:vertAlign w:val="baseline"/>
        </w:rPr>
        <w:t>92</w:t>
      </w:r>
      <w:r w:rsidR="007434C9" w:rsidRPr="003263F2">
        <w:rPr>
          <w:rFonts w:ascii="Times New Roman" w:hAnsi="Times New Roman"/>
          <w:noProof/>
          <w:sz w:val="20"/>
          <w:vertAlign w:val="baseline"/>
        </w:rPr>
        <w:t xml:space="preserve"> </w:t>
      </w:r>
      <w:r w:rsidR="00A11AC9" w:rsidRPr="003263F2">
        <w:rPr>
          <w:rFonts w:ascii="Times New Roman" w:hAnsi="Times New Roman"/>
          <w:noProof/>
          <w:sz w:val="20"/>
          <w:vertAlign w:val="baseline"/>
        </w:rPr>
        <w:t>(2008)</w:t>
      </w:r>
      <w:r w:rsidR="00A11AC9">
        <w:rPr>
          <w:rFonts w:ascii="Times New Roman" w:hAnsi="Times New Roman"/>
          <w:noProof/>
          <w:sz w:val="20"/>
          <w:vertAlign w:val="baseline"/>
        </w:rPr>
        <w:t xml:space="preserve"> </w:t>
      </w:r>
      <w:r w:rsidR="007434C9" w:rsidRPr="003263F2">
        <w:rPr>
          <w:rFonts w:ascii="Times New Roman" w:hAnsi="Times New Roman"/>
          <w:noProof/>
          <w:sz w:val="20"/>
          <w:vertAlign w:val="baseline"/>
        </w:rPr>
        <w:t>022110.</w:t>
      </w:r>
    </w:p>
    <w:p w14:paraId="1F560A11" w14:textId="4447C2AC"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[6]</w:t>
      </w:r>
      <w:r w:rsidR="007434C9" w:rsidRPr="003263F2">
        <w:rPr>
          <w:rFonts w:ascii="Times New Roman" w:hAnsi="Times New Roman"/>
          <w:noProof/>
          <w:sz w:val="20"/>
          <w:vertAlign w:val="baseline"/>
        </w:rPr>
        <w:tab/>
        <w:t xml:space="preserve">N. Xu, L. F. Liu, X. Sun, X. Y. Liu, D. D. Han, Y. Wang, R. Q. Han, J. F. Kang and B. Yu, Appl. Phys. Lett. </w:t>
      </w:r>
      <w:r w:rsidR="007434C9" w:rsidRPr="002D5C60">
        <w:rPr>
          <w:rFonts w:ascii="Times New Roman" w:hAnsi="Times New Roman"/>
          <w:noProof/>
          <w:sz w:val="20"/>
          <w:vertAlign w:val="baseline"/>
        </w:rPr>
        <w:t>92</w:t>
      </w:r>
      <w:r w:rsidR="007434C9" w:rsidRPr="003263F2">
        <w:rPr>
          <w:rFonts w:ascii="Times New Roman" w:hAnsi="Times New Roman"/>
          <w:noProof/>
          <w:sz w:val="20"/>
          <w:vertAlign w:val="baseline"/>
        </w:rPr>
        <w:t xml:space="preserve"> </w:t>
      </w:r>
      <w:r w:rsidR="00A11AC9" w:rsidRPr="003263F2">
        <w:rPr>
          <w:rFonts w:ascii="Times New Roman" w:hAnsi="Times New Roman"/>
          <w:noProof/>
          <w:sz w:val="20"/>
          <w:vertAlign w:val="baseline"/>
        </w:rPr>
        <w:t>(2008)</w:t>
      </w:r>
      <w:r w:rsidR="00A11AC9">
        <w:rPr>
          <w:rFonts w:ascii="Times New Roman" w:hAnsi="Times New Roman"/>
          <w:noProof/>
          <w:sz w:val="20"/>
          <w:vertAlign w:val="baseline"/>
        </w:rPr>
        <w:t xml:space="preserve"> </w:t>
      </w:r>
      <w:r w:rsidR="007434C9" w:rsidRPr="003263F2">
        <w:rPr>
          <w:rFonts w:ascii="Times New Roman" w:hAnsi="Times New Roman"/>
          <w:noProof/>
          <w:sz w:val="20"/>
          <w:vertAlign w:val="baseline"/>
        </w:rPr>
        <w:t>232112.</w:t>
      </w:r>
    </w:p>
    <w:p w14:paraId="42CCF668" w14:textId="10041289"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[7]</w:t>
      </w:r>
      <w:r w:rsidR="007434C9" w:rsidRPr="003263F2">
        <w:rPr>
          <w:rFonts w:ascii="Times New Roman" w:hAnsi="Times New Roman"/>
          <w:noProof/>
          <w:sz w:val="20"/>
          <w:vertAlign w:val="baseline"/>
        </w:rPr>
        <w:tab/>
        <w:t xml:space="preserve">J. Qiu, A. Shih, W. Zhou, Z. Mi and I. Shih, J. Appl. Phys. </w:t>
      </w:r>
      <w:r w:rsidR="007434C9" w:rsidRPr="002D5C60">
        <w:rPr>
          <w:rFonts w:ascii="Times New Roman" w:hAnsi="Times New Roman"/>
          <w:noProof/>
          <w:sz w:val="20"/>
          <w:vertAlign w:val="baseline"/>
        </w:rPr>
        <w:t>110</w:t>
      </w:r>
      <w:r w:rsidR="007434C9" w:rsidRPr="003263F2">
        <w:rPr>
          <w:rFonts w:ascii="Times New Roman" w:hAnsi="Times New Roman"/>
          <w:noProof/>
          <w:sz w:val="20"/>
          <w:vertAlign w:val="baseline"/>
        </w:rPr>
        <w:t xml:space="preserve"> </w:t>
      </w:r>
      <w:r w:rsidR="00A11AC9" w:rsidRPr="003263F2">
        <w:rPr>
          <w:rFonts w:ascii="Times New Roman" w:hAnsi="Times New Roman"/>
          <w:noProof/>
          <w:sz w:val="20"/>
          <w:vertAlign w:val="baseline"/>
        </w:rPr>
        <w:t>(2011)</w:t>
      </w:r>
      <w:r w:rsidR="00A11AC9">
        <w:rPr>
          <w:rFonts w:ascii="Times New Roman" w:hAnsi="Times New Roman"/>
          <w:noProof/>
          <w:sz w:val="20"/>
          <w:vertAlign w:val="baseline"/>
        </w:rPr>
        <w:t xml:space="preserve"> </w:t>
      </w:r>
      <w:r w:rsidR="007434C9" w:rsidRPr="003263F2">
        <w:rPr>
          <w:rFonts w:ascii="Times New Roman" w:hAnsi="Times New Roman"/>
          <w:noProof/>
          <w:sz w:val="20"/>
          <w:vertAlign w:val="baseline"/>
        </w:rPr>
        <w:t>014513.</w:t>
      </w:r>
    </w:p>
    <w:p w14:paraId="4C15D184" w14:textId="0214915B"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[8]</w:t>
      </w:r>
      <w:r w:rsidR="007434C9" w:rsidRPr="003263F2">
        <w:rPr>
          <w:rFonts w:ascii="Times New Roman" w:hAnsi="Times New Roman"/>
          <w:noProof/>
          <w:sz w:val="20"/>
          <w:vertAlign w:val="baseline"/>
        </w:rPr>
        <w:tab/>
        <w:t xml:space="preserve">X. Gao, Y. Xia, J. Ji, H. Xu, Y. Su, H. Li, C. Yang, H. Guo, J. Yin and Z. Liu, Appl. Phys. Lett. </w:t>
      </w:r>
      <w:r w:rsidR="007434C9" w:rsidRPr="002D5C60">
        <w:rPr>
          <w:rFonts w:ascii="Times New Roman" w:hAnsi="Times New Roman"/>
          <w:noProof/>
          <w:sz w:val="20"/>
          <w:vertAlign w:val="baseline"/>
        </w:rPr>
        <w:t>97</w:t>
      </w:r>
      <w:r w:rsidR="004625F3">
        <w:rPr>
          <w:rFonts w:ascii="Times New Roman" w:hAnsi="Times New Roman"/>
          <w:noProof/>
          <w:sz w:val="20"/>
          <w:vertAlign w:val="baseline"/>
        </w:rPr>
        <w:t xml:space="preserve"> </w:t>
      </w:r>
      <w:r w:rsidR="00A11AC9" w:rsidRPr="003263F2">
        <w:rPr>
          <w:rFonts w:ascii="Times New Roman" w:hAnsi="Times New Roman"/>
          <w:noProof/>
          <w:sz w:val="20"/>
          <w:vertAlign w:val="baseline"/>
        </w:rPr>
        <w:t>(2010)</w:t>
      </w:r>
      <w:r w:rsidR="00A11AC9">
        <w:rPr>
          <w:rFonts w:ascii="Times New Roman" w:hAnsi="Times New Roman"/>
          <w:noProof/>
          <w:sz w:val="20"/>
          <w:vertAlign w:val="baseline"/>
        </w:rPr>
        <w:t xml:space="preserve"> </w:t>
      </w:r>
      <w:r w:rsidR="007434C9" w:rsidRPr="003263F2">
        <w:rPr>
          <w:rFonts w:ascii="Times New Roman" w:hAnsi="Times New Roman"/>
          <w:noProof/>
          <w:sz w:val="20"/>
          <w:vertAlign w:val="baseline"/>
        </w:rPr>
        <w:t>193501.</w:t>
      </w:r>
    </w:p>
    <w:p w14:paraId="7C1397B5" w14:textId="394665C3"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[9]</w:t>
      </w:r>
      <w:r w:rsidR="007434C9" w:rsidRPr="003263F2">
        <w:rPr>
          <w:rFonts w:ascii="Times New Roman" w:hAnsi="Times New Roman"/>
          <w:noProof/>
          <w:sz w:val="20"/>
          <w:vertAlign w:val="baseline"/>
        </w:rPr>
        <w:tab/>
        <w:t xml:space="preserve">M. C. Chen, T. C. Chang, C. T. Tsai, S. Y. Huang, S. C. Chen, C. W. Hu, S. M. Sze and M. J. Tsai, Appl. Phys. Lett. </w:t>
      </w:r>
      <w:r w:rsidR="007434C9" w:rsidRPr="002D5C60">
        <w:rPr>
          <w:rFonts w:ascii="Times New Roman" w:hAnsi="Times New Roman"/>
          <w:noProof/>
          <w:sz w:val="20"/>
          <w:vertAlign w:val="baseline"/>
        </w:rPr>
        <w:t>96</w:t>
      </w:r>
      <w:r w:rsidR="004625F3">
        <w:rPr>
          <w:rFonts w:ascii="Times New Roman" w:hAnsi="Times New Roman"/>
          <w:noProof/>
          <w:sz w:val="20"/>
          <w:vertAlign w:val="baseline"/>
        </w:rPr>
        <w:t xml:space="preserve"> </w:t>
      </w:r>
      <w:r w:rsidR="00A11AC9" w:rsidRPr="003263F2">
        <w:rPr>
          <w:rFonts w:ascii="Times New Roman" w:hAnsi="Times New Roman"/>
          <w:noProof/>
          <w:sz w:val="20"/>
          <w:vertAlign w:val="baseline"/>
        </w:rPr>
        <w:t>(2010)</w:t>
      </w:r>
      <w:r w:rsidR="00A11AC9">
        <w:rPr>
          <w:rFonts w:ascii="Times New Roman" w:hAnsi="Times New Roman"/>
          <w:noProof/>
          <w:sz w:val="20"/>
          <w:vertAlign w:val="baseline"/>
        </w:rPr>
        <w:t xml:space="preserve"> </w:t>
      </w:r>
      <w:r w:rsidR="007434C9" w:rsidRPr="003263F2">
        <w:rPr>
          <w:rFonts w:ascii="Times New Roman" w:hAnsi="Times New Roman"/>
          <w:noProof/>
          <w:sz w:val="20"/>
          <w:vertAlign w:val="baseline"/>
        </w:rPr>
        <w:t>262110.</w:t>
      </w:r>
    </w:p>
    <w:p w14:paraId="16AFE408" w14:textId="49FD8180"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w:t>
      </w:r>
      <w:r w:rsidR="007434C9" w:rsidRPr="003263F2">
        <w:rPr>
          <w:rFonts w:ascii="Times New Roman" w:hAnsi="Times New Roman"/>
          <w:noProof/>
          <w:sz w:val="20"/>
          <w:vertAlign w:val="baseline"/>
        </w:rPr>
        <w:t>1</w:t>
      </w:r>
      <w:r>
        <w:rPr>
          <w:rFonts w:ascii="Times New Roman" w:hAnsi="Times New Roman"/>
          <w:noProof/>
          <w:sz w:val="20"/>
          <w:vertAlign w:val="baseline"/>
        </w:rPr>
        <w:t>0]</w:t>
      </w:r>
      <w:r w:rsidR="007434C9" w:rsidRPr="003263F2">
        <w:rPr>
          <w:rFonts w:ascii="Times New Roman" w:hAnsi="Times New Roman"/>
          <w:noProof/>
          <w:sz w:val="20"/>
          <w:vertAlign w:val="baseline"/>
        </w:rPr>
        <w:tab/>
        <w:t xml:space="preserve">D. Ielmini, C. Cagli and F. Nardi, Appl. Phys. Lett. </w:t>
      </w:r>
      <w:r w:rsidR="007434C9" w:rsidRPr="002D5C60">
        <w:rPr>
          <w:rFonts w:ascii="Times New Roman" w:hAnsi="Times New Roman"/>
          <w:noProof/>
          <w:sz w:val="20"/>
          <w:vertAlign w:val="baseline"/>
        </w:rPr>
        <w:t>94</w:t>
      </w:r>
      <w:r w:rsidR="004625F3">
        <w:rPr>
          <w:rFonts w:ascii="Times New Roman" w:hAnsi="Times New Roman"/>
          <w:b/>
          <w:noProof/>
          <w:sz w:val="20"/>
          <w:vertAlign w:val="baseline"/>
        </w:rPr>
        <w:t xml:space="preserve"> </w:t>
      </w:r>
      <w:r w:rsidR="00A11AC9" w:rsidRPr="003263F2">
        <w:rPr>
          <w:rFonts w:ascii="Times New Roman" w:hAnsi="Times New Roman"/>
          <w:noProof/>
          <w:sz w:val="20"/>
          <w:vertAlign w:val="baseline"/>
        </w:rPr>
        <w:t>(2009)</w:t>
      </w:r>
      <w:r w:rsidR="00A11AC9">
        <w:rPr>
          <w:rFonts w:ascii="Times New Roman" w:hAnsi="Times New Roman"/>
          <w:noProof/>
          <w:sz w:val="20"/>
          <w:vertAlign w:val="baseline"/>
        </w:rPr>
        <w:t xml:space="preserve"> </w:t>
      </w:r>
      <w:r w:rsidR="007434C9" w:rsidRPr="003263F2">
        <w:rPr>
          <w:rFonts w:ascii="Times New Roman" w:hAnsi="Times New Roman"/>
          <w:noProof/>
          <w:sz w:val="20"/>
          <w:vertAlign w:val="baseline"/>
        </w:rPr>
        <w:t>063511.</w:t>
      </w:r>
    </w:p>
    <w:p w14:paraId="74CBC252" w14:textId="1D5DFAEC"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[11]</w:t>
      </w:r>
      <w:r w:rsidR="007434C9" w:rsidRPr="003263F2">
        <w:rPr>
          <w:rFonts w:ascii="Times New Roman" w:hAnsi="Times New Roman"/>
          <w:noProof/>
          <w:sz w:val="20"/>
          <w:vertAlign w:val="baseline"/>
        </w:rPr>
        <w:tab/>
        <w:t xml:space="preserve">D. B. Strukov, G. S. Snider, D. R. Stewart and R. S. Williams, Nature </w:t>
      </w:r>
      <w:r w:rsidR="007434C9" w:rsidRPr="002D5C60">
        <w:rPr>
          <w:rFonts w:ascii="Times New Roman" w:hAnsi="Times New Roman"/>
          <w:noProof/>
          <w:sz w:val="20"/>
          <w:vertAlign w:val="baseline"/>
        </w:rPr>
        <w:t>453</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(2008)</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80.</w:t>
      </w:r>
    </w:p>
    <w:p w14:paraId="47EAC591" w14:textId="396FE708"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[12]</w:t>
      </w:r>
      <w:r w:rsidR="007434C9" w:rsidRPr="003263F2">
        <w:rPr>
          <w:rFonts w:ascii="Times New Roman" w:hAnsi="Times New Roman"/>
          <w:noProof/>
          <w:sz w:val="20"/>
          <w:vertAlign w:val="baseline"/>
        </w:rPr>
        <w:tab/>
        <w:t xml:space="preserve">D.-H. Kwon, K. M. Kim, J. H. Jang, J. M. Jeon, M. H. Lee, G. H. Kim, X.-S. Li, G.-S. Park, B. Lee, S. Han, M. Kim and C. S. Hwang, Nat. Nanotechnol. </w:t>
      </w:r>
      <w:r w:rsidR="007434C9" w:rsidRPr="002D5C60">
        <w:rPr>
          <w:rFonts w:ascii="Times New Roman" w:hAnsi="Times New Roman"/>
          <w:noProof/>
          <w:sz w:val="20"/>
          <w:vertAlign w:val="baseline"/>
        </w:rPr>
        <w:t>5</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(2010)</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148.</w:t>
      </w:r>
    </w:p>
    <w:p w14:paraId="14AA163B" w14:textId="14FEF9B2"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[13]</w:t>
      </w:r>
      <w:r w:rsidR="007434C9" w:rsidRPr="003263F2">
        <w:rPr>
          <w:rFonts w:ascii="Times New Roman" w:hAnsi="Times New Roman"/>
          <w:noProof/>
          <w:sz w:val="20"/>
          <w:vertAlign w:val="baseline"/>
        </w:rPr>
        <w:tab/>
        <w:t xml:space="preserve">K. Fujiwara, T. Nemoto, M. J. Rozenberg, Y. Nakamura and H. Takagi, Jpn. J. Appl. Phys. </w:t>
      </w:r>
      <w:r w:rsidR="007434C9" w:rsidRPr="002D5C60">
        <w:rPr>
          <w:rFonts w:ascii="Times New Roman" w:hAnsi="Times New Roman"/>
          <w:noProof/>
          <w:sz w:val="20"/>
          <w:vertAlign w:val="baseline"/>
        </w:rPr>
        <w:t>47</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(2008)</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6266.</w:t>
      </w:r>
    </w:p>
    <w:p w14:paraId="5C23A502" w14:textId="14BDE8B3"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[14]</w:t>
      </w:r>
      <w:r w:rsidR="007434C9" w:rsidRPr="003263F2">
        <w:rPr>
          <w:rFonts w:ascii="Times New Roman" w:hAnsi="Times New Roman"/>
          <w:noProof/>
          <w:sz w:val="20"/>
          <w:vertAlign w:val="baseline"/>
        </w:rPr>
        <w:tab/>
        <w:t xml:space="preserve">Q. Liu, W. Guan, S. Long, R. Jia, M. Liu and J. Chen, Appl. Phys. Lett. </w:t>
      </w:r>
      <w:r w:rsidR="007434C9" w:rsidRPr="002D5C60">
        <w:rPr>
          <w:rFonts w:ascii="Times New Roman" w:hAnsi="Times New Roman"/>
          <w:noProof/>
          <w:sz w:val="20"/>
          <w:vertAlign w:val="baseline"/>
        </w:rPr>
        <w:t>92</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(2008)</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012117.</w:t>
      </w:r>
    </w:p>
    <w:p w14:paraId="5E7E13D1" w14:textId="5494D5FF"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[15]</w:t>
      </w:r>
      <w:r w:rsidR="007434C9" w:rsidRPr="003263F2">
        <w:rPr>
          <w:rFonts w:ascii="Times New Roman" w:hAnsi="Times New Roman"/>
          <w:noProof/>
          <w:sz w:val="20"/>
          <w:vertAlign w:val="baseline"/>
        </w:rPr>
        <w:tab/>
        <w:t xml:space="preserve">P. Gonon, M. Mougenot, C. Vallee, C. Jorel, V. Jousseaume, H. Grampeix and F. E. Kamel, J. Appl. Phys. </w:t>
      </w:r>
      <w:r w:rsidR="007434C9" w:rsidRPr="002D5C60">
        <w:rPr>
          <w:rFonts w:ascii="Times New Roman" w:hAnsi="Times New Roman"/>
          <w:noProof/>
          <w:sz w:val="20"/>
          <w:vertAlign w:val="baseline"/>
        </w:rPr>
        <w:t>107</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(2010)</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074507.</w:t>
      </w:r>
    </w:p>
    <w:p w14:paraId="25CB2DD1" w14:textId="6CE26F9A"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[16]</w:t>
      </w:r>
      <w:r w:rsidR="007434C9" w:rsidRPr="003263F2">
        <w:rPr>
          <w:rFonts w:ascii="Times New Roman" w:hAnsi="Times New Roman"/>
          <w:noProof/>
          <w:sz w:val="20"/>
          <w:vertAlign w:val="baseline"/>
        </w:rPr>
        <w:tab/>
        <w:t xml:space="preserve">A. M. Song, M. Missous, P. Omling, I. Maximov, W. Seifert and L. Samuelson, Appl. Phys. Lett. </w:t>
      </w:r>
      <w:r w:rsidR="007434C9" w:rsidRPr="002D5C60">
        <w:rPr>
          <w:rFonts w:ascii="Times New Roman" w:hAnsi="Times New Roman"/>
          <w:noProof/>
          <w:sz w:val="20"/>
          <w:vertAlign w:val="baseline"/>
        </w:rPr>
        <w:t>86</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(2005)</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042106.</w:t>
      </w:r>
    </w:p>
    <w:p w14:paraId="7EA96C2F" w14:textId="45E04A3A"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[17]</w:t>
      </w:r>
      <w:r w:rsidR="007434C9" w:rsidRPr="003263F2">
        <w:rPr>
          <w:rFonts w:ascii="Times New Roman" w:hAnsi="Times New Roman"/>
          <w:noProof/>
          <w:sz w:val="20"/>
          <w:vertAlign w:val="baseline"/>
        </w:rPr>
        <w:tab/>
        <w:t xml:space="preserve">N. Xu, L. F. Liu, X. Sun, C. Chen, Y. Wang, D. D. Han, X. Y. Liu, R. Q. Han, J. F. Kang and B. Yu, Semicond. Sci. Techno. </w:t>
      </w:r>
      <w:r w:rsidR="007434C9" w:rsidRPr="002D5C60">
        <w:rPr>
          <w:rFonts w:ascii="Times New Roman" w:hAnsi="Times New Roman"/>
          <w:noProof/>
          <w:sz w:val="20"/>
          <w:vertAlign w:val="baseline"/>
        </w:rPr>
        <w:t>23</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(2008)</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075019.</w:t>
      </w:r>
    </w:p>
    <w:p w14:paraId="44A84F4B" w14:textId="488C6079"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[18]</w:t>
      </w:r>
      <w:r w:rsidR="007434C9" w:rsidRPr="003263F2">
        <w:rPr>
          <w:rFonts w:ascii="Times New Roman" w:hAnsi="Times New Roman"/>
          <w:noProof/>
          <w:sz w:val="20"/>
          <w:vertAlign w:val="baseline"/>
        </w:rPr>
        <w:tab/>
        <w:t xml:space="preserve">A. Odagawa, H. Sato, I. H. Inoue, H. Akoh, M. Kawasaki, Y. Tokura, T. Kanno and H. Adachi, Phys. Rev. B </w:t>
      </w:r>
      <w:r w:rsidR="007434C9" w:rsidRPr="002D5C60">
        <w:rPr>
          <w:rFonts w:ascii="Times New Roman" w:hAnsi="Times New Roman"/>
          <w:noProof/>
          <w:sz w:val="20"/>
          <w:vertAlign w:val="baseline"/>
        </w:rPr>
        <w:t>70</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(2004)</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224403.</w:t>
      </w:r>
    </w:p>
    <w:p w14:paraId="07F6D2C8" w14:textId="4C5DCDC9"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[19]</w:t>
      </w:r>
      <w:r w:rsidR="007434C9" w:rsidRPr="003263F2">
        <w:rPr>
          <w:rFonts w:ascii="Times New Roman" w:hAnsi="Times New Roman"/>
          <w:noProof/>
          <w:sz w:val="20"/>
          <w:vertAlign w:val="baseline"/>
        </w:rPr>
        <w:tab/>
        <w:t xml:space="preserve">D. S. Shang, Q. Wang, L. D. Chen, R. Dong, X. M. Li and W. Q. Zhang, Phys. Rev. B </w:t>
      </w:r>
      <w:r w:rsidR="007434C9" w:rsidRPr="002D5C60">
        <w:rPr>
          <w:rFonts w:ascii="Times New Roman" w:hAnsi="Times New Roman"/>
          <w:noProof/>
          <w:sz w:val="20"/>
          <w:vertAlign w:val="baseline"/>
        </w:rPr>
        <w:t>73</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(2006)</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245427.</w:t>
      </w:r>
    </w:p>
    <w:p w14:paraId="2300F0AA" w14:textId="45AC6AF7"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[20]</w:t>
      </w:r>
      <w:r w:rsidR="007434C9" w:rsidRPr="003263F2">
        <w:rPr>
          <w:rFonts w:ascii="Times New Roman" w:hAnsi="Times New Roman"/>
          <w:noProof/>
          <w:sz w:val="20"/>
          <w:vertAlign w:val="baseline"/>
        </w:rPr>
        <w:tab/>
        <w:t xml:space="preserve">R. Dong, D. S. Lee, W. F. Xiang, S. J. Oh, D. J. Seong, S. H. Heo, H. J. Choi, M. J. Kwon, S. N. Seo, M. B. Pyun, M. Hasan and H. Hwang, Appl. Phys. Lett. </w:t>
      </w:r>
      <w:r w:rsidR="007434C9" w:rsidRPr="002D5C60">
        <w:rPr>
          <w:rFonts w:ascii="Times New Roman" w:hAnsi="Times New Roman"/>
          <w:noProof/>
          <w:sz w:val="20"/>
          <w:vertAlign w:val="baseline"/>
        </w:rPr>
        <w:t>90</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(2007)</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042107.</w:t>
      </w:r>
    </w:p>
    <w:p w14:paraId="761D7176" w14:textId="0290627F"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[21]</w:t>
      </w:r>
      <w:r w:rsidR="007434C9" w:rsidRPr="003263F2">
        <w:rPr>
          <w:rFonts w:ascii="Times New Roman" w:hAnsi="Times New Roman"/>
          <w:noProof/>
          <w:sz w:val="20"/>
          <w:vertAlign w:val="baseline"/>
        </w:rPr>
        <w:tab/>
        <w:t xml:space="preserve">W. Y. Chang, J. H. Liao, Y. S. Lo and T. B. Wu, Appl. Phys. Lett. </w:t>
      </w:r>
      <w:r w:rsidR="007434C9" w:rsidRPr="002D5C60">
        <w:rPr>
          <w:rFonts w:ascii="Times New Roman" w:hAnsi="Times New Roman"/>
          <w:noProof/>
          <w:sz w:val="20"/>
          <w:vertAlign w:val="baseline"/>
        </w:rPr>
        <w:t>94</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(2009)</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172107.</w:t>
      </w:r>
    </w:p>
    <w:p w14:paraId="6296B58D" w14:textId="781F50AA"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[22]</w:t>
      </w:r>
      <w:r w:rsidR="007434C9" w:rsidRPr="003263F2">
        <w:rPr>
          <w:rFonts w:ascii="Times New Roman" w:hAnsi="Times New Roman"/>
          <w:noProof/>
          <w:sz w:val="20"/>
          <w:vertAlign w:val="baseline"/>
        </w:rPr>
        <w:tab/>
        <w:t xml:space="preserve">M. Batzill and U. Diebold, Prog. Surf. Sci. </w:t>
      </w:r>
      <w:r w:rsidR="007434C9" w:rsidRPr="002D5C60">
        <w:rPr>
          <w:rFonts w:ascii="Times New Roman" w:hAnsi="Times New Roman"/>
          <w:noProof/>
          <w:sz w:val="20"/>
          <w:vertAlign w:val="baseline"/>
        </w:rPr>
        <w:t>79</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(2005)</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47.</w:t>
      </w:r>
    </w:p>
    <w:p w14:paraId="4ABFBB76" w14:textId="6466823E"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[23]</w:t>
      </w:r>
      <w:r w:rsidR="007434C9" w:rsidRPr="003263F2">
        <w:rPr>
          <w:rFonts w:ascii="Times New Roman" w:hAnsi="Times New Roman"/>
          <w:noProof/>
          <w:sz w:val="20"/>
          <w:vertAlign w:val="baseline"/>
        </w:rPr>
        <w:tab/>
        <w:t xml:space="preserve">K. Hara, T. Horiguchi, T. Kinoshita, K. Sayama, H. Sugihara and H. Arakawa, Sol. Energy Mater.Sol. Cells </w:t>
      </w:r>
      <w:r w:rsidR="007434C9" w:rsidRPr="002D5C60">
        <w:rPr>
          <w:rFonts w:ascii="Times New Roman" w:hAnsi="Times New Roman"/>
          <w:noProof/>
          <w:sz w:val="20"/>
          <w:vertAlign w:val="baseline"/>
        </w:rPr>
        <w:t>64</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(2000)</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115.</w:t>
      </w:r>
    </w:p>
    <w:p w14:paraId="38878485" w14:textId="4B9F7870"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[24]</w:t>
      </w:r>
      <w:r w:rsidR="007434C9" w:rsidRPr="003263F2">
        <w:rPr>
          <w:rFonts w:ascii="Times New Roman" w:hAnsi="Times New Roman"/>
          <w:noProof/>
          <w:sz w:val="20"/>
          <w:vertAlign w:val="baseline"/>
        </w:rPr>
        <w:tab/>
        <w:t xml:space="preserve">A. K. Singh, A. Janotti, M. Scheffler and C. G. Van de Walle, Phys. Rev. Lett. </w:t>
      </w:r>
      <w:r w:rsidR="007434C9" w:rsidRPr="002D5C60">
        <w:rPr>
          <w:rFonts w:ascii="Times New Roman" w:hAnsi="Times New Roman"/>
          <w:noProof/>
          <w:sz w:val="20"/>
          <w:vertAlign w:val="baseline"/>
        </w:rPr>
        <w:t>101</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(2008)</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055502.</w:t>
      </w:r>
    </w:p>
    <w:p w14:paraId="41F3B650" w14:textId="3FDC3A74"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[25]</w:t>
      </w:r>
      <w:r w:rsidR="007434C9" w:rsidRPr="003263F2">
        <w:rPr>
          <w:rFonts w:ascii="Times New Roman" w:hAnsi="Times New Roman"/>
          <w:noProof/>
          <w:sz w:val="20"/>
          <w:vertAlign w:val="baseline"/>
        </w:rPr>
        <w:tab/>
        <w:t xml:space="preserve">R. Sivaramasubramaniam, M. R. Muhamad and S. Radhakrishna, phys. Status Solidi A </w:t>
      </w:r>
      <w:r w:rsidR="007434C9" w:rsidRPr="003263F2">
        <w:rPr>
          <w:rFonts w:ascii="Times New Roman" w:hAnsi="Times New Roman"/>
          <w:b/>
          <w:noProof/>
          <w:sz w:val="20"/>
          <w:vertAlign w:val="baseline"/>
        </w:rPr>
        <w:t>136</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(1993)</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215.</w:t>
      </w:r>
    </w:p>
    <w:p w14:paraId="3DA5E64A" w14:textId="7EBB3ED7"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[26]</w:t>
      </w:r>
      <w:r w:rsidR="007434C9" w:rsidRPr="003263F2">
        <w:rPr>
          <w:rFonts w:ascii="Times New Roman" w:hAnsi="Times New Roman"/>
          <w:noProof/>
          <w:sz w:val="20"/>
          <w:vertAlign w:val="baseline"/>
        </w:rPr>
        <w:tab/>
        <w:t xml:space="preserve">A. Togo, F. Oba, I. Tanaka and K. Tatsumi, Phys. Rev. B </w:t>
      </w:r>
      <w:r w:rsidR="007434C9" w:rsidRPr="002D5C60">
        <w:rPr>
          <w:rFonts w:ascii="Times New Roman" w:hAnsi="Times New Roman"/>
          <w:noProof/>
          <w:sz w:val="20"/>
          <w:vertAlign w:val="baseline"/>
        </w:rPr>
        <w:t>74</w:t>
      </w:r>
      <w:r w:rsidR="007434C9" w:rsidRPr="003263F2">
        <w:rPr>
          <w:rFonts w:ascii="Times New Roman" w:hAnsi="Times New Roman"/>
          <w:noProof/>
          <w:sz w:val="20"/>
          <w:vertAlign w:val="baseline"/>
        </w:rPr>
        <w:t xml:space="preserve"> </w:t>
      </w:r>
      <w:r w:rsidR="004453CF" w:rsidRPr="003263F2">
        <w:rPr>
          <w:rFonts w:ascii="Times New Roman" w:hAnsi="Times New Roman"/>
          <w:noProof/>
          <w:sz w:val="20"/>
          <w:vertAlign w:val="baseline"/>
        </w:rPr>
        <w:t>(2006)</w:t>
      </w:r>
      <w:r w:rsidR="004453CF">
        <w:rPr>
          <w:rFonts w:ascii="Times New Roman" w:hAnsi="Times New Roman"/>
          <w:noProof/>
          <w:sz w:val="20"/>
          <w:vertAlign w:val="baseline"/>
        </w:rPr>
        <w:t xml:space="preserve"> </w:t>
      </w:r>
      <w:r w:rsidR="007434C9" w:rsidRPr="003263F2">
        <w:rPr>
          <w:rFonts w:ascii="Times New Roman" w:hAnsi="Times New Roman"/>
          <w:noProof/>
          <w:sz w:val="20"/>
          <w:vertAlign w:val="baseline"/>
        </w:rPr>
        <w:t>195128.</w:t>
      </w:r>
    </w:p>
    <w:p w14:paraId="756A0D5A" w14:textId="7066C1FA" w:rsidR="004F2ABC" w:rsidRPr="001C6430" w:rsidRDefault="006B26C4" w:rsidP="001C6430">
      <w:pPr>
        <w:spacing w:line="360" w:lineRule="auto"/>
        <w:ind w:left="720" w:hanging="720"/>
        <w:jc w:val="both"/>
        <w:rPr>
          <w:rFonts w:ascii="Times New Roman" w:eastAsia="Times New Roman" w:hAnsi="Times New Roman"/>
          <w:sz w:val="20"/>
          <w:szCs w:val="20"/>
          <w:vertAlign w:val="baseline"/>
          <w:lang w:val="en" w:eastAsia="en-GB"/>
        </w:rPr>
      </w:pPr>
      <w:r>
        <w:rPr>
          <w:rFonts w:ascii="Times New Roman" w:hAnsi="Times New Roman"/>
          <w:noProof/>
          <w:sz w:val="20"/>
          <w:vertAlign w:val="baseline"/>
        </w:rPr>
        <w:t>[</w:t>
      </w:r>
      <w:r w:rsidR="004F2ABC">
        <w:rPr>
          <w:rFonts w:ascii="Times New Roman" w:hAnsi="Times New Roman"/>
          <w:noProof/>
          <w:sz w:val="20"/>
          <w:vertAlign w:val="baseline"/>
        </w:rPr>
        <w:t>27</w:t>
      </w:r>
      <w:r>
        <w:rPr>
          <w:rFonts w:ascii="Times New Roman" w:hAnsi="Times New Roman"/>
          <w:noProof/>
          <w:sz w:val="20"/>
          <w:vertAlign w:val="baseline"/>
        </w:rPr>
        <w:t>]</w:t>
      </w:r>
      <w:r w:rsidR="007434C9" w:rsidRPr="003263F2">
        <w:rPr>
          <w:rFonts w:ascii="Times New Roman" w:hAnsi="Times New Roman"/>
          <w:noProof/>
          <w:sz w:val="20"/>
          <w:vertAlign w:val="baseline"/>
        </w:rPr>
        <w:tab/>
      </w:r>
      <w:r w:rsidR="004F2ABC" w:rsidRPr="001C6430">
        <w:rPr>
          <w:rFonts w:ascii="Times New Roman" w:eastAsia="Times New Roman" w:hAnsi="Times New Roman"/>
          <w:sz w:val="20"/>
          <w:szCs w:val="20"/>
          <w:vertAlign w:val="baseline"/>
          <w:lang w:val="en" w:eastAsia="en-GB"/>
        </w:rPr>
        <w:t xml:space="preserve">L. Y. Liang, H. T. Cao, X. B. Chen, Z. M. Liu, F. Zhuge, H. Luo, J. Li, Y. C. Lu, and W. Lu, Appl. Phys. Lett. </w:t>
      </w:r>
      <w:r w:rsidR="004F2ABC" w:rsidRPr="002D5C60">
        <w:rPr>
          <w:rFonts w:ascii="Times New Roman" w:eastAsia="Times New Roman" w:hAnsi="Times New Roman"/>
          <w:sz w:val="20"/>
          <w:szCs w:val="20"/>
          <w:vertAlign w:val="baseline"/>
          <w:lang w:val="en" w:eastAsia="en-GB"/>
        </w:rPr>
        <w:t>100</w:t>
      </w:r>
      <w:r w:rsidR="004F2ABC" w:rsidRPr="001C6430">
        <w:rPr>
          <w:rFonts w:ascii="Times New Roman" w:eastAsia="Times New Roman" w:hAnsi="Times New Roman"/>
          <w:sz w:val="20"/>
          <w:szCs w:val="20"/>
          <w:vertAlign w:val="baseline"/>
          <w:lang w:val="en" w:eastAsia="en-GB"/>
        </w:rPr>
        <w:t xml:space="preserve"> </w:t>
      </w:r>
      <w:r w:rsidR="004453CF" w:rsidRPr="001C6430">
        <w:rPr>
          <w:rFonts w:ascii="Times New Roman" w:eastAsia="Times New Roman" w:hAnsi="Times New Roman"/>
          <w:sz w:val="20"/>
          <w:szCs w:val="20"/>
          <w:vertAlign w:val="baseline"/>
          <w:lang w:val="en" w:eastAsia="en-GB"/>
        </w:rPr>
        <w:t>(2012)</w:t>
      </w:r>
      <w:r w:rsidR="004453CF">
        <w:rPr>
          <w:rFonts w:ascii="Times New Roman" w:eastAsia="Times New Roman" w:hAnsi="Times New Roman"/>
          <w:sz w:val="20"/>
          <w:szCs w:val="20"/>
          <w:vertAlign w:val="baseline"/>
          <w:lang w:val="en" w:eastAsia="en-GB"/>
        </w:rPr>
        <w:t xml:space="preserve"> </w:t>
      </w:r>
      <w:r w:rsidR="004F2ABC" w:rsidRPr="001C6430">
        <w:rPr>
          <w:rFonts w:ascii="Times New Roman" w:eastAsia="Times New Roman" w:hAnsi="Times New Roman"/>
          <w:sz w:val="20"/>
          <w:szCs w:val="20"/>
          <w:vertAlign w:val="baseline"/>
          <w:lang w:val="en" w:eastAsia="en-GB"/>
        </w:rPr>
        <w:t>263502.</w:t>
      </w:r>
    </w:p>
    <w:p w14:paraId="45F93BFA" w14:textId="312C8809" w:rsidR="007434C9" w:rsidRPr="003263F2"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w:t>
      </w:r>
      <w:r w:rsidR="004D1424">
        <w:rPr>
          <w:rFonts w:ascii="Times New Roman" w:hAnsi="Times New Roman"/>
          <w:noProof/>
          <w:sz w:val="20"/>
          <w:vertAlign w:val="baseline"/>
        </w:rPr>
        <w:t>28</w:t>
      </w:r>
      <w:r>
        <w:rPr>
          <w:rFonts w:ascii="Times New Roman" w:hAnsi="Times New Roman"/>
          <w:noProof/>
          <w:sz w:val="20"/>
          <w:vertAlign w:val="baseline"/>
        </w:rPr>
        <w:t>]</w:t>
      </w:r>
      <w:r w:rsidR="007434C9" w:rsidRPr="003263F2">
        <w:rPr>
          <w:rFonts w:ascii="Times New Roman" w:hAnsi="Times New Roman"/>
          <w:noProof/>
          <w:sz w:val="20"/>
          <w:vertAlign w:val="baseline"/>
        </w:rPr>
        <w:tab/>
        <w:t xml:space="preserve">H. Yabuta, N. Kaji, R. Hayashi, H. Kumomi, K. Nomura, T. Kamiya, M. Hirano and H. Hosono, Appl. Phys. Lett. </w:t>
      </w:r>
      <w:r w:rsidR="007434C9" w:rsidRPr="002D5C60">
        <w:rPr>
          <w:rFonts w:ascii="Times New Roman" w:hAnsi="Times New Roman"/>
          <w:noProof/>
          <w:sz w:val="20"/>
          <w:vertAlign w:val="baseline"/>
        </w:rPr>
        <w:t>97</w:t>
      </w:r>
      <w:r w:rsidR="007434C9" w:rsidRPr="003263F2">
        <w:rPr>
          <w:rFonts w:ascii="Times New Roman" w:hAnsi="Times New Roman"/>
          <w:noProof/>
          <w:sz w:val="20"/>
          <w:vertAlign w:val="baseline"/>
        </w:rPr>
        <w:t xml:space="preserve"> </w:t>
      </w:r>
      <w:r w:rsidR="0091591C" w:rsidRPr="003263F2">
        <w:rPr>
          <w:rFonts w:ascii="Times New Roman" w:hAnsi="Times New Roman"/>
          <w:noProof/>
          <w:sz w:val="20"/>
          <w:vertAlign w:val="baseline"/>
        </w:rPr>
        <w:t>(2010)</w:t>
      </w:r>
      <w:r w:rsidR="0091591C">
        <w:rPr>
          <w:rFonts w:ascii="Times New Roman" w:hAnsi="Times New Roman"/>
          <w:noProof/>
          <w:sz w:val="20"/>
          <w:vertAlign w:val="baseline"/>
        </w:rPr>
        <w:t xml:space="preserve"> </w:t>
      </w:r>
      <w:r w:rsidR="007434C9" w:rsidRPr="003263F2">
        <w:rPr>
          <w:rFonts w:ascii="Times New Roman" w:hAnsi="Times New Roman"/>
          <w:noProof/>
          <w:sz w:val="20"/>
          <w:vertAlign w:val="baseline"/>
        </w:rPr>
        <w:t>072111.</w:t>
      </w:r>
    </w:p>
    <w:p w14:paraId="057EAE94" w14:textId="146B909F" w:rsidR="007434C9" w:rsidRDefault="006B26C4" w:rsidP="0039001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w:t>
      </w:r>
      <w:r w:rsidR="004D1424">
        <w:rPr>
          <w:rFonts w:ascii="Times New Roman" w:hAnsi="Times New Roman"/>
          <w:noProof/>
          <w:sz w:val="20"/>
          <w:vertAlign w:val="baseline"/>
        </w:rPr>
        <w:t>29</w:t>
      </w:r>
      <w:r>
        <w:rPr>
          <w:rFonts w:ascii="Times New Roman" w:hAnsi="Times New Roman"/>
          <w:noProof/>
          <w:sz w:val="20"/>
          <w:vertAlign w:val="baseline"/>
        </w:rPr>
        <w:t>]</w:t>
      </w:r>
      <w:r w:rsidR="007434C9" w:rsidRPr="003263F2">
        <w:rPr>
          <w:rFonts w:ascii="Times New Roman" w:hAnsi="Times New Roman"/>
          <w:noProof/>
          <w:sz w:val="20"/>
          <w:vertAlign w:val="baseline"/>
        </w:rPr>
        <w:tab/>
        <w:t xml:space="preserve">K. Nomura, T. Kamiya and H. Hosono, Adv. Mater. </w:t>
      </w:r>
      <w:r w:rsidR="007434C9" w:rsidRPr="002D5C60">
        <w:rPr>
          <w:rFonts w:ascii="Times New Roman" w:hAnsi="Times New Roman"/>
          <w:noProof/>
          <w:sz w:val="20"/>
          <w:vertAlign w:val="baseline"/>
        </w:rPr>
        <w:t>23</w:t>
      </w:r>
      <w:r w:rsidR="007434C9" w:rsidRPr="003263F2">
        <w:rPr>
          <w:rFonts w:ascii="Times New Roman" w:hAnsi="Times New Roman"/>
          <w:noProof/>
          <w:sz w:val="20"/>
          <w:vertAlign w:val="baseline"/>
        </w:rPr>
        <w:t xml:space="preserve"> </w:t>
      </w:r>
      <w:r w:rsidR="0091591C" w:rsidRPr="003263F2">
        <w:rPr>
          <w:rFonts w:ascii="Times New Roman" w:hAnsi="Times New Roman"/>
          <w:noProof/>
          <w:sz w:val="20"/>
          <w:vertAlign w:val="baseline"/>
        </w:rPr>
        <w:t>(2011)</w:t>
      </w:r>
      <w:r w:rsidR="0091591C">
        <w:rPr>
          <w:rFonts w:ascii="Times New Roman" w:hAnsi="Times New Roman"/>
          <w:noProof/>
          <w:sz w:val="20"/>
          <w:vertAlign w:val="baseline"/>
        </w:rPr>
        <w:t xml:space="preserve"> </w:t>
      </w:r>
      <w:r w:rsidR="007434C9" w:rsidRPr="003263F2">
        <w:rPr>
          <w:rFonts w:ascii="Times New Roman" w:hAnsi="Times New Roman"/>
          <w:noProof/>
          <w:sz w:val="20"/>
          <w:vertAlign w:val="baseline"/>
        </w:rPr>
        <w:t>3431.</w:t>
      </w:r>
    </w:p>
    <w:p w14:paraId="1A8C01C9" w14:textId="7D97E4F2" w:rsidR="004F2ABC" w:rsidRPr="003263F2" w:rsidRDefault="006B26C4" w:rsidP="004F2ABC">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w:t>
      </w:r>
      <w:r w:rsidR="004D1424">
        <w:rPr>
          <w:rFonts w:ascii="Times New Roman" w:hAnsi="Times New Roman"/>
          <w:noProof/>
          <w:sz w:val="20"/>
          <w:vertAlign w:val="baseline"/>
        </w:rPr>
        <w:t>30</w:t>
      </w:r>
      <w:r>
        <w:rPr>
          <w:rFonts w:ascii="Times New Roman" w:hAnsi="Times New Roman"/>
          <w:noProof/>
          <w:sz w:val="20"/>
          <w:vertAlign w:val="baseline"/>
        </w:rPr>
        <w:t>]</w:t>
      </w:r>
      <w:r w:rsidR="004F2ABC" w:rsidRPr="003263F2">
        <w:rPr>
          <w:rFonts w:ascii="Times New Roman" w:hAnsi="Times New Roman"/>
          <w:noProof/>
          <w:sz w:val="20"/>
          <w:vertAlign w:val="baseline"/>
        </w:rPr>
        <w:tab/>
        <w:t xml:space="preserve">H. Giefers, F. Porsch and G. Wortmann, Solid State Ionics </w:t>
      </w:r>
      <w:r w:rsidR="004F2ABC" w:rsidRPr="002D5C60">
        <w:rPr>
          <w:rFonts w:ascii="Times New Roman" w:hAnsi="Times New Roman"/>
          <w:noProof/>
          <w:sz w:val="20"/>
          <w:vertAlign w:val="baseline"/>
        </w:rPr>
        <w:t>176</w:t>
      </w:r>
      <w:r w:rsidR="004F2ABC" w:rsidRPr="003263F2">
        <w:rPr>
          <w:rFonts w:ascii="Times New Roman" w:hAnsi="Times New Roman"/>
          <w:noProof/>
          <w:sz w:val="20"/>
          <w:vertAlign w:val="baseline"/>
        </w:rPr>
        <w:t xml:space="preserve"> </w:t>
      </w:r>
      <w:r w:rsidR="0091591C" w:rsidRPr="003263F2">
        <w:rPr>
          <w:rFonts w:ascii="Times New Roman" w:hAnsi="Times New Roman"/>
          <w:noProof/>
          <w:sz w:val="20"/>
          <w:vertAlign w:val="baseline"/>
        </w:rPr>
        <w:t>(2005)</w:t>
      </w:r>
      <w:r w:rsidR="0091591C">
        <w:rPr>
          <w:rFonts w:ascii="Times New Roman" w:hAnsi="Times New Roman"/>
          <w:noProof/>
          <w:sz w:val="20"/>
          <w:vertAlign w:val="baseline"/>
        </w:rPr>
        <w:t xml:space="preserve"> </w:t>
      </w:r>
      <w:r w:rsidR="004F2ABC" w:rsidRPr="003263F2">
        <w:rPr>
          <w:rFonts w:ascii="Times New Roman" w:hAnsi="Times New Roman"/>
          <w:noProof/>
          <w:sz w:val="20"/>
          <w:vertAlign w:val="baseline"/>
        </w:rPr>
        <w:t>199.</w:t>
      </w:r>
    </w:p>
    <w:p w14:paraId="67FC258D" w14:textId="4737192A" w:rsidR="007434C9" w:rsidRPr="00CA1636" w:rsidRDefault="006B26C4" w:rsidP="00390015">
      <w:pPr>
        <w:spacing w:line="480" w:lineRule="auto"/>
        <w:ind w:left="720" w:hanging="720"/>
        <w:jc w:val="both"/>
        <w:rPr>
          <w:rFonts w:ascii="Times New Roman" w:hAnsi="Times New Roman"/>
          <w:noProof/>
          <w:sz w:val="20"/>
          <w:vertAlign w:val="baseline"/>
        </w:rPr>
      </w:pPr>
      <w:r w:rsidRPr="00CA1636">
        <w:rPr>
          <w:rFonts w:ascii="Times New Roman" w:hAnsi="Times New Roman"/>
          <w:noProof/>
          <w:sz w:val="20"/>
          <w:vertAlign w:val="baseline"/>
        </w:rPr>
        <w:t>[</w:t>
      </w:r>
      <w:r w:rsidR="001F6068" w:rsidRPr="00CA1636">
        <w:rPr>
          <w:rFonts w:ascii="Times New Roman" w:hAnsi="Times New Roman"/>
          <w:noProof/>
          <w:sz w:val="20"/>
          <w:vertAlign w:val="baseline"/>
        </w:rPr>
        <w:t>31</w:t>
      </w:r>
      <w:r w:rsidRPr="00CA1636">
        <w:rPr>
          <w:rFonts w:ascii="Times New Roman" w:hAnsi="Times New Roman"/>
          <w:noProof/>
          <w:sz w:val="20"/>
          <w:vertAlign w:val="baseline"/>
        </w:rPr>
        <w:t>]</w:t>
      </w:r>
      <w:r w:rsidR="007434C9" w:rsidRPr="00CA1636">
        <w:rPr>
          <w:rFonts w:ascii="Times New Roman" w:hAnsi="Times New Roman"/>
          <w:noProof/>
          <w:sz w:val="20"/>
          <w:vertAlign w:val="baseline"/>
        </w:rPr>
        <w:tab/>
        <w:t xml:space="preserve">K. Nagashima, T. Yanagida, K. Oka and T. Kawai, Appl. Phys. Lett. </w:t>
      </w:r>
      <w:r w:rsidR="007434C9" w:rsidRPr="002D5C60">
        <w:rPr>
          <w:rFonts w:ascii="Times New Roman" w:hAnsi="Times New Roman"/>
          <w:noProof/>
          <w:sz w:val="20"/>
          <w:vertAlign w:val="baseline"/>
        </w:rPr>
        <w:t>94</w:t>
      </w:r>
      <w:r w:rsidR="007434C9" w:rsidRPr="00CA1636">
        <w:rPr>
          <w:rFonts w:ascii="Times New Roman" w:hAnsi="Times New Roman"/>
          <w:noProof/>
          <w:sz w:val="20"/>
          <w:vertAlign w:val="baseline"/>
        </w:rPr>
        <w:t xml:space="preserve"> </w:t>
      </w:r>
      <w:r w:rsidR="0091591C" w:rsidRPr="00CA1636">
        <w:rPr>
          <w:rFonts w:ascii="Times New Roman" w:hAnsi="Times New Roman"/>
          <w:noProof/>
          <w:sz w:val="20"/>
          <w:vertAlign w:val="baseline"/>
        </w:rPr>
        <w:t xml:space="preserve">(2009) </w:t>
      </w:r>
      <w:r w:rsidR="007434C9" w:rsidRPr="00CA1636">
        <w:rPr>
          <w:rFonts w:ascii="Times New Roman" w:hAnsi="Times New Roman"/>
          <w:noProof/>
          <w:sz w:val="20"/>
          <w:vertAlign w:val="baseline"/>
        </w:rPr>
        <w:t>242902.</w:t>
      </w:r>
    </w:p>
    <w:p w14:paraId="4F397E7E" w14:textId="27CD46D6" w:rsidR="007434C9" w:rsidRPr="00CA1636" w:rsidRDefault="006B26C4" w:rsidP="00390015">
      <w:pPr>
        <w:spacing w:line="480" w:lineRule="auto"/>
        <w:ind w:left="720" w:hanging="720"/>
        <w:jc w:val="both"/>
        <w:rPr>
          <w:rFonts w:ascii="Times New Roman" w:hAnsi="Times New Roman"/>
          <w:noProof/>
          <w:sz w:val="20"/>
          <w:vertAlign w:val="baseline"/>
        </w:rPr>
      </w:pPr>
      <w:r w:rsidRPr="00CA1636">
        <w:rPr>
          <w:rFonts w:ascii="Times New Roman" w:hAnsi="Times New Roman"/>
          <w:noProof/>
          <w:sz w:val="20"/>
          <w:vertAlign w:val="baseline"/>
        </w:rPr>
        <w:t>[</w:t>
      </w:r>
      <w:r w:rsidR="001F6068" w:rsidRPr="00CA1636">
        <w:rPr>
          <w:rFonts w:ascii="Times New Roman" w:hAnsi="Times New Roman"/>
          <w:noProof/>
          <w:sz w:val="20"/>
          <w:vertAlign w:val="baseline"/>
        </w:rPr>
        <w:t>32</w:t>
      </w:r>
      <w:r w:rsidRPr="00CA1636">
        <w:rPr>
          <w:rFonts w:ascii="Times New Roman" w:hAnsi="Times New Roman"/>
          <w:noProof/>
          <w:sz w:val="20"/>
          <w:vertAlign w:val="baseline"/>
        </w:rPr>
        <w:t>]</w:t>
      </w:r>
      <w:r w:rsidR="007434C9" w:rsidRPr="00CA1636">
        <w:rPr>
          <w:rFonts w:ascii="Times New Roman" w:hAnsi="Times New Roman"/>
          <w:noProof/>
          <w:sz w:val="20"/>
          <w:vertAlign w:val="baseline"/>
        </w:rPr>
        <w:tab/>
        <w:t xml:space="preserve">S. Almeida, B. Aguirre, N. Marquez, J. McClure and D. Zubia, Integr. Ferroelectr. </w:t>
      </w:r>
      <w:r w:rsidR="007434C9" w:rsidRPr="002D5C60">
        <w:rPr>
          <w:rFonts w:ascii="Times New Roman" w:hAnsi="Times New Roman"/>
          <w:noProof/>
          <w:sz w:val="20"/>
          <w:vertAlign w:val="baseline"/>
        </w:rPr>
        <w:t>126</w:t>
      </w:r>
      <w:r w:rsidR="007434C9" w:rsidRPr="00CA1636">
        <w:rPr>
          <w:rFonts w:ascii="Times New Roman" w:hAnsi="Times New Roman"/>
          <w:noProof/>
          <w:sz w:val="20"/>
          <w:vertAlign w:val="baseline"/>
        </w:rPr>
        <w:t xml:space="preserve"> </w:t>
      </w:r>
      <w:r w:rsidR="0091591C" w:rsidRPr="00CA1636">
        <w:rPr>
          <w:rFonts w:ascii="Times New Roman" w:hAnsi="Times New Roman"/>
          <w:noProof/>
          <w:sz w:val="20"/>
          <w:vertAlign w:val="baseline"/>
        </w:rPr>
        <w:t xml:space="preserve">(2011) </w:t>
      </w:r>
      <w:r w:rsidR="007434C9" w:rsidRPr="00CA1636">
        <w:rPr>
          <w:rFonts w:ascii="Times New Roman" w:hAnsi="Times New Roman"/>
          <w:noProof/>
          <w:sz w:val="20"/>
          <w:vertAlign w:val="baseline"/>
        </w:rPr>
        <w:t>117.</w:t>
      </w:r>
    </w:p>
    <w:p w14:paraId="15AD69C6" w14:textId="09234CC6" w:rsidR="00390829" w:rsidRPr="00CA1636" w:rsidRDefault="006B26C4" w:rsidP="00390829">
      <w:pPr>
        <w:spacing w:line="360" w:lineRule="auto"/>
        <w:ind w:left="720" w:hanging="720"/>
        <w:rPr>
          <w:rFonts w:ascii="Times New Roman" w:hAnsi="Times New Roman"/>
          <w:sz w:val="20"/>
          <w:szCs w:val="20"/>
          <w:vertAlign w:val="baseline"/>
          <w:lang w:val="en"/>
        </w:rPr>
      </w:pPr>
      <w:r w:rsidRPr="00CA1636">
        <w:rPr>
          <w:rStyle w:val="reference-given-names"/>
          <w:rFonts w:ascii="Times New Roman" w:hAnsi="Times New Roman"/>
          <w:sz w:val="20"/>
          <w:szCs w:val="20"/>
          <w:vertAlign w:val="baseline"/>
          <w:lang w:val="en"/>
        </w:rPr>
        <w:t>[</w:t>
      </w:r>
      <w:r w:rsidR="001F6068" w:rsidRPr="00CA1636">
        <w:rPr>
          <w:rStyle w:val="reference-given-names"/>
          <w:rFonts w:ascii="Times New Roman" w:hAnsi="Times New Roman"/>
          <w:sz w:val="20"/>
          <w:szCs w:val="20"/>
          <w:vertAlign w:val="baseline"/>
          <w:lang w:val="en"/>
        </w:rPr>
        <w:t>33</w:t>
      </w:r>
      <w:r w:rsidRPr="00CA1636">
        <w:rPr>
          <w:rStyle w:val="reference-given-names"/>
          <w:rFonts w:ascii="Times New Roman" w:hAnsi="Times New Roman"/>
          <w:sz w:val="20"/>
          <w:szCs w:val="20"/>
          <w:vertAlign w:val="baseline"/>
          <w:lang w:val="en"/>
        </w:rPr>
        <w:t>]</w:t>
      </w:r>
      <w:r w:rsidR="00390829" w:rsidRPr="00CA1636">
        <w:rPr>
          <w:rStyle w:val="reference-given-names"/>
          <w:rFonts w:ascii="Times New Roman" w:hAnsi="Times New Roman"/>
          <w:sz w:val="20"/>
          <w:szCs w:val="20"/>
          <w:vertAlign w:val="baseline"/>
          <w:lang w:val="en"/>
        </w:rPr>
        <w:tab/>
        <w:t xml:space="preserve">X. H. </w:t>
      </w:r>
      <w:r w:rsidR="00390829" w:rsidRPr="00CA1636">
        <w:rPr>
          <w:rStyle w:val="reference-surname"/>
          <w:rFonts w:ascii="Times New Roman" w:hAnsi="Times New Roman"/>
          <w:sz w:val="20"/>
          <w:szCs w:val="20"/>
          <w:vertAlign w:val="baseline"/>
          <w:lang w:val="en"/>
        </w:rPr>
        <w:t>Wu</w:t>
      </w:r>
      <w:r w:rsidR="00390829" w:rsidRPr="00CA1636">
        <w:rPr>
          <w:rFonts w:ascii="Times New Roman" w:hAnsi="Times New Roman"/>
          <w:sz w:val="20"/>
          <w:szCs w:val="20"/>
          <w:vertAlign w:val="baseline"/>
          <w:lang w:val="en"/>
        </w:rPr>
        <w:t xml:space="preserve">, </w:t>
      </w:r>
      <w:r w:rsidR="00390829" w:rsidRPr="00CA1636">
        <w:rPr>
          <w:rStyle w:val="reference-given-names"/>
          <w:rFonts w:ascii="Times New Roman" w:hAnsi="Times New Roman"/>
          <w:sz w:val="20"/>
          <w:szCs w:val="20"/>
          <w:vertAlign w:val="baseline"/>
          <w:lang w:val="en"/>
        </w:rPr>
        <w:t xml:space="preserve">Z. M. </w:t>
      </w:r>
      <w:r w:rsidR="00390829" w:rsidRPr="00CA1636">
        <w:rPr>
          <w:rStyle w:val="reference-surname"/>
          <w:rFonts w:ascii="Times New Roman" w:hAnsi="Times New Roman"/>
          <w:sz w:val="20"/>
          <w:szCs w:val="20"/>
          <w:vertAlign w:val="baseline"/>
          <w:lang w:val="en"/>
        </w:rPr>
        <w:t>Xu</w:t>
      </w:r>
      <w:r w:rsidR="00390829" w:rsidRPr="00CA1636">
        <w:rPr>
          <w:rFonts w:ascii="Times New Roman" w:hAnsi="Times New Roman"/>
          <w:sz w:val="20"/>
          <w:szCs w:val="20"/>
          <w:vertAlign w:val="baseline"/>
          <w:lang w:val="en"/>
        </w:rPr>
        <w:t xml:space="preserve">, </w:t>
      </w:r>
      <w:r w:rsidR="00390829" w:rsidRPr="00CA1636">
        <w:rPr>
          <w:rStyle w:val="reference-given-names"/>
          <w:rFonts w:ascii="Times New Roman" w:hAnsi="Times New Roman"/>
          <w:sz w:val="20"/>
          <w:szCs w:val="20"/>
          <w:vertAlign w:val="baseline"/>
          <w:lang w:val="en"/>
        </w:rPr>
        <w:t xml:space="preserve">F. </w:t>
      </w:r>
      <w:r w:rsidR="00390829" w:rsidRPr="00CA1636">
        <w:rPr>
          <w:rStyle w:val="reference-surname"/>
          <w:rFonts w:ascii="Times New Roman" w:hAnsi="Times New Roman"/>
          <w:sz w:val="20"/>
          <w:szCs w:val="20"/>
          <w:vertAlign w:val="baseline"/>
          <w:lang w:val="en"/>
        </w:rPr>
        <w:t>Zhao</w:t>
      </w:r>
      <w:r w:rsidR="00390829" w:rsidRPr="00CA1636">
        <w:rPr>
          <w:rFonts w:ascii="Times New Roman" w:hAnsi="Times New Roman"/>
          <w:sz w:val="20"/>
          <w:szCs w:val="20"/>
          <w:vertAlign w:val="baseline"/>
          <w:lang w:val="en"/>
        </w:rPr>
        <w:t xml:space="preserve">, </w:t>
      </w:r>
      <w:r w:rsidR="00390829" w:rsidRPr="00CA1636">
        <w:rPr>
          <w:rStyle w:val="reference-given-names"/>
          <w:rFonts w:ascii="Times New Roman" w:hAnsi="Times New Roman"/>
          <w:sz w:val="20"/>
          <w:szCs w:val="20"/>
          <w:vertAlign w:val="baseline"/>
          <w:lang w:val="en"/>
        </w:rPr>
        <w:t xml:space="preserve">X. H. </w:t>
      </w:r>
      <w:r w:rsidR="00390829" w:rsidRPr="00CA1636">
        <w:rPr>
          <w:rStyle w:val="reference-surname"/>
          <w:rFonts w:ascii="Times New Roman" w:hAnsi="Times New Roman"/>
          <w:sz w:val="20"/>
          <w:szCs w:val="20"/>
          <w:vertAlign w:val="baseline"/>
          <w:lang w:val="en"/>
        </w:rPr>
        <w:t>Xu</w:t>
      </w:r>
      <w:r w:rsidR="00390829" w:rsidRPr="00CA1636">
        <w:rPr>
          <w:rFonts w:ascii="Times New Roman" w:hAnsi="Times New Roman"/>
          <w:sz w:val="20"/>
          <w:szCs w:val="20"/>
          <w:vertAlign w:val="baseline"/>
          <w:lang w:val="en"/>
        </w:rPr>
        <w:t xml:space="preserve">, </w:t>
      </w:r>
      <w:r w:rsidR="00390829" w:rsidRPr="00CA1636">
        <w:rPr>
          <w:rStyle w:val="reference-given-names"/>
          <w:rFonts w:ascii="Times New Roman" w:hAnsi="Times New Roman"/>
          <w:sz w:val="20"/>
          <w:szCs w:val="20"/>
          <w:vertAlign w:val="baseline"/>
          <w:lang w:val="en"/>
        </w:rPr>
        <w:t xml:space="preserve">B. B. </w:t>
      </w:r>
      <w:r w:rsidR="00390829" w:rsidRPr="00CA1636">
        <w:rPr>
          <w:rStyle w:val="reference-surname"/>
          <w:rFonts w:ascii="Times New Roman" w:hAnsi="Times New Roman"/>
          <w:sz w:val="20"/>
          <w:szCs w:val="20"/>
          <w:vertAlign w:val="baseline"/>
          <w:lang w:val="en"/>
        </w:rPr>
        <w:t>Liu</w:t>
      </w:r>
      <w:r w:rsidR="00390829" w:rsidRPr="00CA1636">
        <w:rPr>
          <w:rFonts w:ascii="Times New Roman" w:hAnsi="Times New Roman"/>
          <w:sz w:val="20"/>
          <w:szCs w:val="20"/>
          <w:vertAlign w:val="baseline"/>
          <w:lang w:val="en"/>
        </w:rPr>
        <w:t xml:space="preserve">, </w:t>
      </w:r>
      <w:r w:rsidR="00390829" w:rsidRPr="00CA1636">
        <w:rPr>
          <w:rStyle w:val="reference-given-names"/>
          <w:rFonts w:ascii="Times New Roman" w:hAnsi="Times New Roman"/>
          <w:sz w:val="20"/>
          <w:szCs w:val="20"/>
          <w:vertAlign w:val="baseline"/>
          <w:lang w:val="en"/>
        </w:rPr>
        <w:t xml:space="preserve">T. Y. </w:t>
      </w:r>
      <w:r w:rsidR="00390829" w:rsidRPr="00CA1636">
        <w:rPr>
          <w:rStyle w:val="reference-surname"/>
          <w:rFonts w:ascii="Times New Roman" w:hAnsi="Times New Roman"/>
          <w:sz w:val="20"/>
          <w:szCs w:val="20"/>
          <w:vertAlign w:val="baseline"/>
          <w:lang w:val="en"/>
        </w:rPr>
        <w:t>Sun</w:t>
      </w:r>
      <w:r w:rsidR="00390829" w:rsidRPr="00CA1636">
        <w:rPr>
          <w:rFonts w:ascii="Times New Roman" w:hAnsi="Times New Roman"/>
          <w:sz w:val="20"/>
          <w:szCs w:val="20"/>
          <w:vertAlign w:val="baseline"/>
          <w:lang w:val="en"/>
        </w:rPr>
        <w:t xml:space="preserve">, </w:t>
      </w:r>
      <w:r w:rsidR="00390829" w:rsidRPr="00CA1636">
        <w:rPr>
          <w:rStyle w:val="reference-given-names"/>
          <w:rFonts w:ascii="Times New Roman" w:hAnsi="Times New Roman"/>
          <w:sz w:val="20"/>
          <w:szCs w:val="20"/>
          <w:vertAlign w:val="baseline"/>
          <w:lang w:val="en"/>
        </w:rPr>
        <w:t xml:space="preserve">S. S. </w:t>
      </w:r>
      <w:r w:rsidR="00390829" w:rsidRPr="00CA1636">
        <w:rPr>
          <w:rStyle w:val="reference-surname"/>
          <w:rFonts w:ascii="Times New Roman" w:hAnsi="Times New Roman"/>
          <w:sz w:val="20"/>
          <w:szCs w:val="20"/>
          <w:vertAlign w:val="baseline"/>
          <w:lang w:val="en"/>
        </w:rPr>
        <w:t>Liu</w:t>
      </w:r>
      <w:r w:rsidR="00390829" w:rsidRPr="00CA1636">
        <w:rPr>
          <w:rFonts w:ascii="Times New Roman" w:hAnsi="Times New Roman"/>
          <w:sz w:val="20"/>
          <w:szCs w:val="20"/>
          <w:vertAlign w:val="baseline"/>
          <w:lang w:val="en"/>
        </w:rPr>
        <w:t xml:space="preserve">, </w:t>
      </w:r>
      <w:r w:rsidR="00390829" w:rsidRPr="00CA1636">
        <w:rPr>
          <w:rStyle w:val="reference-given-names"/>
          <w:rFonts w:ascii="Times New Roman" w:hAnsi="Times New Roman"/>
          <w:sz w:val="20"/>
          <w:szCs w:val="20"/>
          <w:vertAlign w:val="baseline"/>
          <w:lang w:val="en"/>
        </w:rPr>
        <w:t xml:space="preserve">W. N. </w:t>
      </w:r>
      <w:r w:rsidR="00390829" w:rsidRPr="00CA1636">
        <w:rPr>
          <w:rStyle w:val="reference-surname"/>
          <w:rFonts w:ascii="Times New Roman" w:hAnsi="Times New Roman"/>
          <w:sz w:val="20"/>
          <w:szCs w:val="20"/>
          <w:vertAlign w:val="baseline"/>
          <w:lang w:val="en"/>
        </w:rPr>
        <w:t>Zhao</w:t>
      </w:r>
      <w:r w:rsidR="00390829" w:rsidRPr="00CA1636">
        <w:rPr>
          <w:rFonts w:ascii="Times New Roman" w:hAnsi="Times New Roman"/>
          <w:sz w:val="20"/>
          <w:szCs w:val="20"/>
          <w:vertAlign w:val="baseline"/>
          <w:lang w:val="en"/>
        </w:rPr>
        <w:t xml:space="preserve">, and </w:t>
      </w:r>
      <w:r w:rsidR="00390829" w:rsidRPr="00CA1636">
        <w:rPr>
          <w:rStyle w:val="reference-given-names"/>
          <w:rFonts w:ascii="Times New Roman" w:hAnsi="Times New Roman"/>
          <w:sz w:val="20"/>
          <w:szCs w:val="20"/>
          <w:vertAlign w:val="baseline"/>
          <w:lang w:val="en"/>
        </w:rPr>
        <w:t xml:space="preserve">Z. C. </w:t>
      </w:r>
      <w:r w:rsidR="00390829" w:rsidRPr="00CA1636">
        <w:rPr>
          <w:rStyle w:val="reference-surname"/>
          <w:rFonts w:ascii="Times New Roman" w:hAnsi="Times New Roman"/>
          <w:sz w:val="20"/>
          <w:szCs w:val="20"/>
          <w:vertAlign w:val="baseline"/>
          <w:lang w:val="en"/>
        </w:rPr>
        <w:t>Ma</w:t>
      </w:r>
      <w:r w:rsidR="00390829" w:rsidRPr="00CA1636">
        <w:rPr>
          <w:rFonts w:ascii="Times New Roman" w:hAnsi="Times New Roman"/>
          <w:sz w:val="20"/>
          <w:szCs w:val="20"/>
          <w:vertAlign w:val="baseline"/>
          <w:lang w:val="en"/>
        </w:rPr>
        <w:t xml:space="preserve">, </w:t>
      </w:r>
      <w:r w:rsidR="00390829" w:rsidRPr="00CA1636">
        <w:rPr>
          <w:rStyle w:val="reference-source"/>
          <w:rFonts w:ascii="Times New Roman" w:hAnsi="Times New Roman"/>
          <w:sz w:val="20"/>
          <w:szCs w:val="20"/>
          <w:vertAlign w:val="baseline"/>
          <w:lang w:val="en"/>
        </w:rPr>
        <w:t>J. Alloys and Compd.</w:t>
      </w:r>
      <w:r w:rsidR="00390829" w:rsidRPr="00CA1636">
        <w:rPr>
          <w:rFonts w:ascii="Times New Roman" w:hAnsi="Times New Roman"/>
          <w:sz w:val="20"/>
          <w:szCs w:val="20"/>
          <w:vertAlign w:val="baseline"/>
          <w:lang w:val="en"/>
        </w:rPr>
        <w:t xml:space="preserve"> </w:t>
      </w:r>
      <w:r w:rsidR="00390829" w:rsidRPr="002D5C60">
        <w:rPr>
          <w:rStyle w:val="reference-volume"/>
          <w:rFonts w:ascii="Times New Roman" w:hAnsi="Times New Roman"/>
          <w:sz w:val="20"/>
          <w:szCs w:val="20"/>
          <w:vertAlign w:val="baseline"/>
          <w:lang w:val="en"/>
        </w:rPr>
        <w:t>602</w:t>
      </w:r>
      <w:r w:rsidR="00390829" w:rsidRPr="00CA1636">
        <w:rPr>
          <w:rFonts w:ascii="Times New Roman" w:hAnsi="Times New Roman"/>
          <w:sz w:val="20"/>
          <w:szCs w:val="20"/>
          <w:vertAlign w:val="baseline"/>
          <w:lang w:val="en"/>
        </w:rPr>
        <w:t xml:space="preserve"> </w:t>
      </w:r>
      <w:r w:rsidR="0091591C" w:rsidRPr="00CA1636">
        <w:rPr>
          <w:rFonts w:ascii="Times New Roman" w:hAnsi="Times New Roman"/>
          <w:sz w:val="20"/>
          <w:szCs w:val="20"/>
          <w:vertAlign w:val="baseline"/>
          <w:lang w:val="en"/>
        </w:rPr>
        <w:t>(</w:t>
      </w:r>
      <w:r w:rsidR="0091591C" w:rsidRPr="00CA1636">
        <w:rPr>
          <w:rStyle w:val="reference-year"/>
          <w:rFonts w:ascii="Times New Roman" w:hAnsi="Times New Roman"/>
          <w:sz w:val="20"/>
          <w:szCs w:val="20"/>
          <w:vertAlign w:val="baseline"/>
          <w:lang w:val="en"/>
        </w:rPr>
        <w:t>2014</w:t>
      </w:r>
      <w:r w:rsidR="0091591C" w:rsidRPr="00CA1636">
        <w:rPr>
          <w:rFonts w:ascii="Times New Roman" w:hAnsi="Times New Roman"/>
          <w:sz w:val="20"/>
          <w:szCs w:val="20"/>
          <w:vertAlign w:val="baseline"/>
          <w:lang w:val="en"/>
        </w:rPr>
        <w:t xml:space="preserve">) </w:t>
      </w:r>
      <w:r w:rsidR="00390829" w:rsidRPr="00CA1636">
        <w:rPr>
          <w:rStyle w:val="reference-fpage"/>
          <w:rFonts w:ascii="Times New Roman" w:hAnsi="Times New Roman"/>
          <w:sz w:val="20"/>
          <w:szCs w:val="20"/>
          <w:vertAlign w:val="baseline"/>
          <w:lang w:val="en"/>
        </w:rPr>
        <w:t>175</w:t>
      </w:r>
      <w:r w:rsidR="00390829" w:rsidRPr="00CA1636">
        <w:rPr>
          <w:rFonts w:ascii="Times New Roman" w:hAnsi="Times New Roman"/>
          <w:sz w:val="20"/>
          <w:szCs w:val="20"/>
          <w:vertAlign w:val="baseline"/>
          <w:lang w:val="en"/>
        </w:rPr>
        <w:t>–</w:t>
      </w:r>
      <w:r w:rsidR="00390829" w:rsidRPr="00CA1636">
        <w:rPr>
          <w:rStyle w:val="reference-lpage"/>
          <w:rFonts w:ascii="Times New Roman" w:hAnsi="Times New Roman"/>
          <w:sz w:val="20"/>
          <w:szCs w:val="20"/>
          <w:vertAlign w:val="baseline"/>
          <w:lang w:val="en"/>
        </w:rPr>
        <w:t>179</w:t>
      </w:r>
      <w:r w:rsidR="00390829" w:rsidRPr="00CA1636">
        <w:rPr>
          <w:rFonts w:ascii="Times New Roman" w:hAnsi="Times New Roman"/>
          <w:sz w:val="20"/>
          <w:szCs w:val="20"/>
          <w:vertAlign w:val="baseline"/>
          <w:lang w:val="en"/>
        </w:rPr>
        <w:t>.</w:t>
      </w:r>
    </w:p>
    <w:p w14:paraId="38BF9334" w14:textId="2A44F0EB" w:rsidR="00390829" w:rsidRPr="00CA1636" w:rsidRDefault="006B26C4" w:rsidP="00390829">
      <w:pPr>
        <w:spacing w:line="360" w:lineRule="auto"/>
        <w:ind w:left="720" w:hanging="720"/>
        <w:rPr>
          <w:rFonts w:ascii="Times New Roman" w:eastAsia="Times New Roman" w:hAnsi="Times New Roman"/>
          <w:sz w:val="20"/>
          <w:szCs w:val="20"/>
          <w:vertAlign w:val="baseline"/>
          <w:lang w:val="en" w:eastAsia="en-GB"/>
        </w:rPr>
      </w:pPr>
      <w:r w:rsidRPr="00CA1636">
        <w:rPr>
          <w:rFonts w:ascii="Times New Roman" w:eastAsia="Times New Roman" w:hAnsi="Times New Roman"/>
          <w:sz w:val="20"/>
          <w:szCs w:val="20"/>
          <w:vertAlign w:val="baseline"/>
          <w:lang w:val="en" w:eastAsia="en-GB"/>
        </w:rPr>
        <w:t>[</w:t>
      </w:r>
      <w:r w:rsidR="001F6068" w:rsidRPr="00CA1636">
        <w:rPr>
          <w:rFonts w:ascii="Times New Roman" w:eastAsia="Times New Roman" w:hAnsi="Times New Roman"/>
          <w:sz w:val="20"/>
          <w:szCs w:val="20"/>
          <w:vertAlign w:val="baseline"/>
          <w:lang w:val="en" w:eastAsia="en-GB"/>
        </w:rPr>
        <w:t>34</w:t>
      </w:r>
      <w:r w:rsidRPr="00CA1636">
        <w:rPr>
          <w:rFonts w:ascii="Times New Roman" w:eastAsia="Times New Roman" w:hAnsi="Times New Roman"/>
          <w:sz w:val="20"/>
          <w:szCs w:val="20"/>
          <w:vertAlign w:val="baseline"/>
          <w:lang w:val="en" w:eastAsia="en-GB"/>
        </w:rPr>
        <w:t>]</w:t>
      </w:r>
      <w:r w:rsidR="00390829" w:rsidRPr="00CA1636">
        <w:rPr>
          <w:rFonts w:ascii="Times New Roman" w:eastAsia="Times New Roman" w:hAnsi="Times New Roman"/>
          <w:sz w:val="20"/>
          <w:szCs w:val="20"/>
          <w:vertAlign w:val="baseline"/>
          <w:lang w:val="en" w:eastAsia="en-GB"/>
        </w:rPr>
        <w:t xml:space="preserve"> </w:t>
      </w:r>
      <w:r w:rsidR="00390829" w:rsidRPr="00CA1636">
        <w:rPr>
          <w:rFonts w:ascii="Times New Roman" w:eastAsia="Times New Roman" w:hAnsi="Times New Roman"/>
          <w:sz w:val="20"/>
          <w:szCs w:val="20"/>
          <w:vertAlign w:val="baseline"/>
          <w:lang w:val="en" w:eastAsia="en-GB"/>
        </w:rPr>
        <w:tab/>
        <w:t xml:space="preserve">M. K. Hota, J. A. Caraveo-Frescas, M. A. McLachlan, and H. N. Alshareef, Appl. Phys. Lett. </w:t>
      </w:r>
      <w:r w:rsidR="00390829" w:rsidRPr="002D5C60">
        <w:rPr>
          <w:rFonts w:ascii="Times New Roman" w:eastAsia="Times New Roman" w:hAnsi="Times New Roman"/>
          <w:sz w:val="20"/>
          <w:szCs w:val="20"/>
          <w:vertAlign w:val="baseline"/>
          <w:lang w:val="en" w:eastAsia="en-GB"/>
        </w:rPr>
        <w:t>104</w:t>
      </w:r>
      <w:r w:rsidR="00390829" w:rsidRPr="00CA1636">
        <w:rPr>
          <w:rFonts w:ascii="Times New Roman" w:eastAsia="Times New Roman" w:hAnsi="Times New Roman"/>
          <w:sz w:val="20"/>
          <w:szCs w:val="20"/>
          <w:vertAlign w:val="baseline"/>
          <w:lang w:val="en" w:eastAsia="en-GB"/>
        </w:rPr>
        <w:t xml:space="preserve"> </w:t>
      </w:r>
      <w:r w:rsidR="0091591C" w:rsidRPr="00CA1636">
        <w:rPr>
          <w:rFonts w:ascii="Times New Roman" w:eastAsia="Times New Roman" w:hAnsi="Times New Roman"/>
          <w:sz w:val="20"/>
          <w:szCs w:val="20"/>
          <w:vertAlign w:val="baseline"/>
          <w:lang w:val="en" w:eastAsia="en-GB"/>
        </w:rPr>
        <w:t xml:space="preserve">(2014) </w:t>
      </w:r>
      <w:r w:rsidR="00390829" w:rsidRPr="00CA1636">
        <w:rPr>
          <w:rFonts w:ascii="Times New Roman" w:eastAsia="Times New Roman" w:hAnsi="Times New Roman"/>
          <w:sz w:val="20"/>
          <w:szCs w:val="20"/>
          <w:vertAlign w:val="baseline"/>
          <w:lang w:val="en" w:eastAsia="en-GB"/>
        </w:rPr>
        <w:t>152104.</w:t>
      </w:r>
    </w:p>
    <w:p w14:paraId="0DE01B50" w14:textId="31DB288F" w:rsidR="00325354" w:rsidRPr="00CA1636" w:rsidRDefault="006B26C4" w:rsidP="00325354">
      <w:pPr>
        <w:spacing w:line="360" w:lineRule="auto"/>
        <w:ind w:left="720" w:hanging="720"/>
        <w:rPr>
          <w:rFonts w:ascii="Times New Roman" w:eastAsia="Times New Roman" w:hAnsi="Times New Roman"/>
          <w:sz w:val="20"/>
          <w:szCs w:val="20"/>
          <w:vertAlign w:val="baseline"/>
          <w:lang w:val="en" w:eastAsia="en-GB"/>
        </w:rPr>
      </w:pPr>
      <w:r w:rsidRPr="00CA1636">
        <w:rPr>
          <w:rFonts w:ascii="Times New Roman" w:eastAsia="Times New Roman" w:hAnsi="Times New Roman"/>
          <w:sz w:val="20"/>
          <w:szCs w:val="20"/>
          <w:vertAlign w:val="baseline"/>
          <w:lang w:val="en" w:eastAsia="en-GB"/>
        </w:rPr>
        <w:t>[35]</w:t>
      </w:r>
      <w:r w:rsidR="00325354" w:rsidRPr="00CA1636">
        <w:rPr>
          <w:rFonts w:ascii="Times New Roman" w:eastAsia="Times New Roman" w:hAnsi="Times New Roman"/>
          <w:sz w:val="20"/>
          <w:szCs w:val="20"/>
          <w:vertAlign w:val="baseline"/>
          <w:lang w:val="en" w:eastAsia="en-GB"/>
        </w:rPr>
        <w:t xml:space="preserve"> </w:t>
      </w:r>
      <w:r w:rsidR="00325354" w:rsidRPr="00CA1636">
        <w:rPr>
          <w:rFonts w:ascii="Times New Roman" w:eastAsia="Times New Roman" w:hAnsi="Times New Roman"/>
          <w:sz w:val="20"/>
          <w:szCs w:val="20"/>
          <w:vertAlign w:val="baseline"/>
          <w:lang w:val="en" w:eastAsia="en-GB"/>
        </w:rPr>
        <w:tab/>
        <w:t xml:space="preserve">D. Chen, S.H. Huang, J. Micro/Nanolith. MEMS MOEMS. </w:t>
      </w:r>
      <w:r w:rsidR="00325354" w:rsidRPr="002D5C60">
        <w:rPr>
          <w:rFonts w:ascii="Times New Roman" w:eastAsia="Times New Roman" w:hAnsi="Times New Roman"/>
          <w:sz w:val="20"/>
          <w:szCs w:val="20"/>
          <w:vertAlign w:val="baseline"/>
          <w:lang w:val="en" w:eastAsia="en-GB"/>
        </w:rPr>
        <w:t>14</w:t>
      </w:r>
      <w:r w:rsidR="00325354" w:rsidRPr="00CA1636">
        <w:rPr>
          <w:rFonts w:ascii="Times New Roman" w:eastAsia="Times New Roman" w:hAnsi="Times New Roman"/>
          <w:sz w:val="20"/>
          <w:szCs w:val="20"/>
          <w:vertAlign w:val="baseline"/>
          <w:lang w:val="en" w:eastAsia="en-GB"/>
        </w:rPr>
        <w:t xml:space="preserve"> </w:t>
      </w:r>
      <w:r w:rsidR="0091591C" w:rsidRPr="00CA1636">
        <w:rPr>
          <w:rFonts w:ascii="Times New Roman" w:eastAsia="Times New Roman" w:hAnsi="Times New Roman"/>
          <w:sz w:val="20"/>
          <w:szCs w:val="20"/>
          <w:vertAlign w:val="baseline"/>
          <w:lang w:val="en" w:eastAsia="en-GB"/>
        </w:rPr>
        <w:t xml:space="preserve">(2015) </w:t>
      </w:r>
      <w:r w:rsidR="00325354" w:rsidRPr="00CA1636">
        <w:rPr>
          <w:rFonts w:ascii="Times New Roman" w:eastAsia="Times New Roman" w:hAnsi="Times New Roman"/>
          <w:sz w:val="20"/>
          <w:szCs w:val="20"/>
          <w:vertAlign w:val="baseline"/>
          <w:lang w:val="en" w:eastAsia="en-GB"/>
        </w:rPr>
        <w:t>024501.</w:t>
      </w:r>
    </w:p>
    <w:p w14:paraId="564BF68A" w14:textId="3FAFD0D6" w:rsidR="00F1794C" w:rsidRDefault="006B26C4" w:rsidP="00F1794C">
      <w:pPr>
        <w:spacing w:line="480" w:lineRule="auto"/>
        <w:rPr>
          <w:rFonts w:ascii="Times New Roman" w:hAnsi="Times New Roman"/>
          <w:noProof/>
          <w:sz w:val="20"/>
          <w:szCs w:val="20"/>
          <w:vertAlign w:val="baseline"/>
        </w:rPr>
      </w:pPr>
      <w:r>
        <w:rPr>
          <w:rFonts w:ascii="Times New Roman" w:hAnsi="Times New Roman"/>
          <w:noProof/>
          <w:sz w:val="20"/>
          <w:vertAlign w:val="baseline"/>
        </w:rPr>
        <w:t>[</w:t>
      </w:r>
      <w:r w:rsidR="00390829">
        <w:rPr>
          <w:rFonts w:ascii="Times New Roman" w:hAnsi="Times New Roman"/>
          <w:noProof/>
          <w:sz w:val="20"/>
          <w:vertAlign w:val="baseline"/>
        </w:rPr>
        <w:t>3</w:t>
      </w:r>
      <w:r w:rsidR="002F4E12">
        <w:rPr>
          <w:rFonts w:ascii="Times New Roman" w:hAnsi="Times New Roman"/>
          <w:noProof/>
          <w:sz w:val="20"/>
          <w:vertAlign w:val="baseline"/>
        </w:rPr>
        <w:t>6</w:t>
      </w:r>
      <w:r>
        <w:rPr>
          <w:rFonts w:ascii="Times New Roman" w:hAnsi="Times New Roman"/>
          <w:noProof/>
          <w:sz w:val="20"/>
          <w:vertAlign w:val="baseline"/>
        </w:rPr>
        <w:t>]</w:t>
      </w:r>
      <w:r w:rsidR="00F1794C">
        <w:rPr>
          <w:rFonts w:ascii="Times New Roman" w:eastAsia="PMingLiU" w:hAnsi="Times New Roman"/>
          <w:kern w:val="2"/>
          <w:sz w:val="20"/>
          <w:szCs w:val="20"/>
          <w:vertAlign w:val="baseline"/>
        </w:rPr>
        <w:tab/>
      </w:r>
      <w:r w:rsidR="00F1794C" w:rsidRPr="00F1794C">
        <w:rPr>
          <w:rFonts w:ascii="Times New Roman" w:hAnsi="Times New Roman"/>
          <w:noProof/>
          <w:sz w:val="20"/>
          <w:szCs w:val="20"/>
          <w:vertAlign w:val="baseline"/>
        </w:rPr>
        <w:t>J. Szuber, G. Czempik, R. Larciprete, D. Koziej, B. Adamow</w:t>
      </w:r>
      <w:r w:rsidR="00F1794C">
        <w:rPr>
          <w:rFonts w:ascii="Times New Roman" w:hAnsi="Times New Roman"/>
          <w:noProof/>
          <w:sz w:val="20"/>
          <w:szCs w:val="20"/>
          <w:vertAlign w:val="baseline"/>
        </w:rPr>
        <w:t xml:space="preserve">icz, Thin Solid Films </w:t>
      </w:r>
      <w:r w:rsidR="00F1794C" w:rsidRPr="002D5C60">
        <w:rPr>
          <w:rFonts w:ascii="Times New Roman" w:hAnsi="Times New Roman"/>
          <w:noProof/>
          <w:sz w:val="20"/>
          <w:szCs w:val="20"/>
          <w:vertAlign w:val="baseline"/>
        </w:rPr>
        <w:t>391</w:t>
      </w:r>
      <w:r w:rsidR="00F1794C" w:rsidRPr="00F1794C">
        <w:rPr>
          <w:rFonts w:ascii="Times New Roman" w:hAnsi="Times New Roman"/>
          <w:noProof/>
          <w:sz w:val="20"/>
          <w:szCs w:val="20"/>
          <w:vertAlign w:val="baseline"/>
        </w:rPr>
        <w:t xml:space="preserve"> </w:t>
      </w:r>
      <w:r w:rsidR="0091591C" w:rsidRPr="00F1794C">
        <w:rPr>
          <w:rFonts w:ascii="Times New Roman" w:hAnsi="Times New Roman"/>
          <w:noProof/>
          <w:sz w:val="20"/>
          <w:szCs w:val="20"/>
          <w:vertAlign w:val="baseline"/>
        </w:rPr>
        <w:t>(2001)</w:t>
      </w:r>
      <w:r w:rsidR="0091591C">
        <w:rPr>
          <w:rFonts w:ascii="Times New Roman" w:hAnsi="Times New Roman"/>
          <w:noProof/>
          <w:sz w:val="20"/>
          <w:szCs w:val="20"/>
          <w:vertAlign w:val="baseline"/>
        </w:rPr>
        <w:t xml:space="preserve"> </w:t>
      </w:r>
      <w:r w:rsidR="00F1794C" w:rsidRPr="00F1794C">
        <w:rPr>
          <w:rFonts w:ascii="Times New Roman" w:hAnsi="Times New Roman"/>
          <w:noProof/>
          <w:sz w:val="20"/>
          <w:szCs w:val="20"/>
          <w:vertAlign w:val="baseline"/>
        </w:rPr>
        <w:t>198.</w:t>
      </w:r>
    </w:p>
    <w:p w14:paraId="3B3DE9DE" w14:textId="56EB883E" w:rsidR="001710D1" w:rsidRPr="001710D1" w:rsidRDefault="006B26C4" w:rsidP="001710D1">
      <w:pPr>
        <w:spacing w:line="480" w:lineRule="auto"/>
        <w:ind w:left="720" w:hanging="720"/>
        <w:rPr>
          <w:rFonts w:ascii="Times New Roman" w:hAnsi="Times New Roman"/>
          <w:noProof/>
          <w:sz w:val="20"/>
          <w:szCs w:val="20"/>
          <w:vertAlign w:val="baseline"/>
        </w:rPr>
      </w:pPr>
      <w:r>
        <w:rPr>
          <w:rStyle w:val="reference-given-names"/>
          <w:sz w:val="20"/>
          <w:szCs w:val="20"/>
          <w:vertAlign w:val="baseline"/>
        </w:rPr>
        <w:t>[</w:t>
      </w:r>
      <w:r w:rsidR="00390829">
        <w:rPr>
          <w:rStyle w:val="reference-given-names"/>
          <w:sz w:val="20"/>
          <w:szCs w:val="20"/>
          <w:vertAlign w:val="baseline"/>
        </w:rPr>
        <w:t>3</w:t>
      </w:r>
      <w:r w:rsidR="002F4E12">
        <w:rPr>
          <w:rStyle w:val="reference-given-names"/>
          <w:sz w:val="20"/>
          <w:szCs w:val="20"/>
          <w:vertAlign w:val="baseline"/>
        </w:rPr>
        <w:t>7</w:t>
      </w:r>
      <w:r>
        <w:rPr>
          <w:rStyle w:val="reference-given-names"/>
          <w:sz w:val="20"/>
          <w:szCs w:val="20"/>
          <w:vertAlign w:val="baseline"/>
        </w:rPr>
        <w:t>]</w:t>
      </w:r>
      <w:r w:rsidR="001710D1">
        <w:rPr>
          <w:rStyle w:val="reference-given-names"/>
          <w:sz w:val="20"/>
          <w:szCs w:val="20"/>
          <w:vertAlign w:val="baseline"/>
        </w:rPr>
        <w:tab/>
      </w:r>
      <w:r w:rsidR="0052135A">
        <w:rPr>
          <w:rStyle w:val="reference-given-names"/>
          <w:sz w:val="20"/>
          <w:szCs w:val="20"/>
          <w:vertAlign w:val="baseline"/>
        </w:rPr>
        <w:t xml:space="preserve">F. L. Martinez, M. Toledano-Luque, J. J. Gandia, J. Carabe, W. Bohne, J. Rohrich, E. Strub, and I. Martil, J. Phys. D: Appl. Phys. </w:t>
      </w:r>
      <w:r w:rsidR="0052135A" w:rsidRPr="002D5C60">
        <w:rPr>
          <w:rStyle w:val="reference-given-names"/>
          <w:sz w:val="20"/>
          <w:szCs w:val="20"/>
          <w:vertAlign w:val="baseline"/>
        </w:rPr>
        <w:t>40</w:t>
      </w:r>
      <w:r w:rsidR="0052135A">
        <w:rPr>
          <w:rStyle w:val="reference-given-names"/>
          <w:sz w:val="20"/>
          <w:szCs w:val="20"/>
          <w:vertAlign w:val="baseline"/>
        </w:rPr>
        <w:t xml:space="preserve"> </w:t>
      </w:r>
      <w:r w:rsidR="0091591C">
        <w:rPr>
          <w:rStyle w:val="reference-given-names"/>
          <w:sz w:val="20"/>
          <w:szCs w:val="20"/>
          <w:vertAlign w:val="baseline"/>
        </w:rPr>
        <w:t xml:space="preserve">(2007) </w:t>
      </w:r>
      <w:r w:rsidR="0052135A">
        <w:rPr>
          <w:rStyle w:val="reference-given-names"/>
          <w:sz w:val="20"/>
          <w:szCs w:val="20"/>
          <w:vertAlign w:val="baseline"/>
        </w:rPr>
        <w:t xml:space="preserve">5256. </w:t>
      </w:r>
    </w:p>
    <w:p w14:paraId="5141CC67" w14:textId="24D69EF2" w:rsidR="00216FE5" w:rsidRDefault="006B26C4" w:rsidP="00216FE5">
      <w:pPr>
        <w:ind w:left="720" w:hanging="720"/>
        <w:rPr>
          <w:rFonts w:ascii="Times New Roman" w:eastAsia="Times New Roman" w:hAnsi="Times New Roman"/>
          <w:sz w:val="20"/>
          <w:szCs w:val="20"/>
          <w:vertAlign w:val="baseline"/>
          <w:lang w:eastAsia="en-GB"/>
        </w:rPr>
      </w:pPr>
      <w:r>
        <w:rPr>
          <w:rFonts w:ascii="Times New Roman" w:eastAsia="Times New Roman" w:hAnsi="Times New Roman"/>
          <w:sz w:val="20"/>
          <w:szCs w:val="20"/>
          <w:vertAlign w:val="baseline"/>
          <w:lang w:eastAsia="en-GB"/>
        </w:rPr>
        <w:t>[</w:t>
      </w:r>
      <w:r w:rsidR="002F4E12">
        <w:rPr>
          <w:rFonts w:ascii="Times New Roman" w:eastAsia="Times New Roman" w:hAnsi="Times New Roman"/>
          <w:sz w:val="20"/>
          <w:szCs w:val="20"/>
          <w:vertAlign w:val="baseline"/>
          <w:lang w:eastAsia="en-GB"/>
        </w:rPr>
        <w:t>38</w:t>
      </w:r>
      <w:r>
        <w:rPr>
          <w:rFonts w:ascii="Times New Roman" w:eastAsia="Times New Roman" w:hAnsi="Times New Roman"/>
          <w:sz w:val="20"/>
          <w:szCs w:val="20"/>
          <w:vertAlign w:val="baseline"/>
          <w:lang w:eastAsia="en-GB"/>
        </w:rPr>
        <w:t>]</w:t>
      </w:r>
      <w:r w:rsidR="00216FE5" w:rsidRPr="00216FE5">
        <w:rPr>
          <w:rFonts w:ascii="Times New Roman" w:eastAsia="Times New Roman" w:hAnsi="Times New Roman"/>
          <w:sz w:val="20"/>
          <w:szCs w:val="20"/>
          <w:vertAlign w:val="baseline"/>
          <w:lang w:eastAsia="en-GB"/>
        </w:rPr>
        <w:t xml:space="preserve"> </w:t>
      </w:r>
      <w:r w:rsidR="00216FE5">
        <w:rPr>
          <w:rFonts w:ascii="Times New Roman" w:eastAsia="Times New Roman" w:hAnsi="Times New Roman"/>
          <w:sz w:val="20"/>
          <w:szCs w:val="20"/>
          <w:vertAlign w:val="baseline"/>
          <w:lang w:eastAsia="en-GB"/>
        </w:rPr>
        <w:tab/>
      </w:r>
      <w:r w:rsidR="00216FE5" w:rsidRPr="00216FE5">
        <w:rPr>
          <w:rFonts w:ascii="Times New Roman" w:eastAsia="Times New Roman" w:hAnsi="Times New Roman"/>
          <w:sz w:val="20"/>
          <w:szCs w:val="20"/>
          <w:vertAlign w:val="baseline"/>
          <w:lang w:eastAsia="en-GB"/>
        </w:rPr>
        <w:t xml:space="preserve">I. Z. Mitrovic, M. Althobaiti, A. D. Weerakkody, N. Sedghi, S. Hall, V. R. Dhanak, P. R. Chalker, C. Henkel, E. Dentoni Litta, P.-E. Hellström, and M. Östling, Microelectron. Eng. </w:t>
      </w:r>
      <w:r w:rsidR="00216FE5" w:rsidRPr="002D5C60">
        <w:rPr>
          <w:rFonts w:ascii="Times New Roman" w:eastAsia="Times New Roman" w:hAnsi="Times New Roman"/>
          <w:sz w:val="20"/>
          <w:szCs w:val="20"/>
          <w:vertAlign w:val="baseline"/>
          <w:lang w:eastAsia="en-GB"/>
        </w:rPr>
        <w:t>109</w:t>
      </w:r>
      <w:r w:rsidR="00216FE5" w:rsidRPr="00216FE5">
        <w:rPr>
          <w:rFonts w:ascii="Times New Roman" w:eastAsia="Times New Roman" w:hAnsi="Times New Roman"/>
          <w:sz w:val="20"/>
          <w:szCs w:val="20"/>
          <w:vertAlign w:val="baseline"/>
          <w:lang w:eastAsia="en-GB"/>
        </w:rPr>
        <w:t xml:space="preserve"> </w:t>
      </w:r>
      <w:r w:rsidR="0091591C" w:rsidRPr="00216FE5">
        <w:rPr>
          <w:rFonts w:ascii="Times New Roman" w:eastAsia="Times New Roman" w:hAnsi="Times New Roman"/>
          <w:sz w:val="20"/>
          <w:szCs w:val="20"/>
          <w:vertAlign w:val="baseline"/>
          <w:lang w:eastAsia="en-GB"/>
        </w:rPr>
        <w:t>(2013)</w:t>
      </w:r>
      <w:r w:rsidR="0091591C">
        <w:rPr>
          <w:rFonts w:ascii="Times New Roman" w:eastAsia="Times New Roman" w:hAnsi="Times New Roman"/>
          <w:sz w:val="20"/>
          <w:szCs w:val="20"/>
          <w:vertAlign w:val="baseline"/>
          <w:lang w:eastAsia="en-GB"/>
        </w:rPr>
        <w:t xml:space="preserve"> </w:t>
      </w:r>
      <w:r w:rsidR="00216FE5" w:rsidRPr="00216FE5">
        <w:rPr>
          <w:rFonts w:ascii="Times New Roman" w:eastAsia="Times New Roman" w:hAnsi="Times New Roman"/>
          <w:sz w:val="20"/>
          <w:szCs w:val="20"/>
          <w:vertAlign w:val="baseline"/>
          <w:lang w:eastAsia="en-GB"/>
        </w:rPr>
        <w:t xml:space="preserve">204. </w:t>
      </w:r>
    </w:p>
    <w:p w14:paraId="644B74B1" w14:textId="77777777" w:rsidR="0005069E" w:rsidRDefault="0005069E" w:rsidP="00216FE5">
      <w:pPr>
        <w:ind w:left="720" w:hanging="720"/>
        <w:rPr>
          <w:rFonts w:ascii="Times New Roman" w:eastAsia="Times New Roman" w:hAnsi="Times New Roman"/>
          <w:sz w:val="20"/>
          <w:szCs w:val="20"/>
          <w:vertAlign w:val="baseline"/>
          <w:lang w:eastAsia="en-GB"/>
        </w:rPr>
      </w:pPr>
    </w:p>
    <w:p w14:paraId="3DC88C02" w14:textId="589C7D62" w:rsidR="0005069E" w:rsidRPr="0005069E" w:rsidRDefault="006B26C4" w:rsidP="0005069E">
      <w:pPr>
        <w:ind w:left="720" w:hanging="720"/>
        <w:rPr>
          <w:rFonts w:ascii="Times New Roman" w:eastAsia="Times New Roman" w:hAnsi="Times New Roman"/>
          <w:sz w:val="20"/>
          <w:szCs w:val="20"/>
          <w:vertAlign w:val="baseline"/>
          <w:lang w:eastAsia="en-GB"/>
        </w:rPr>
      </w:pPr>
      <w:r>
        <w:rPr>
          <w:rFonts w:ascii="Times New Roman" w:eastAsia="Times New Roman" w:hAnsi="Times New Roman"/>
          <w:sz w:val="20"/>
          <w:szCs w:val="20"/>
          <w:vertAlign w:val="baseline"/>
          <w:lang w:eastAsia="en-GB"/>
        </w:rPr>
        <w:t>[</w:t>
      </w:r>
      <w:r w:rsidR="0005583A">
        <w:rPr>
          <w:rFonts w:ascii="Times New Roman" w:eastAsia="Times New Roman" w:hAnsi="Times New Roman"/>
          <w:sz w:val="20"/>
          <w:szCs w:val="20"/>
          <w:vertAlign w:val="baseline"/>
          <w:lang w:eastAsia="en-GB"/>
        </w:rPr>
        <w:t>39</w:t>
      </w:r>
      <w:r>
        <w:rPr>
          <w:rFonts w:ascii="Times New Roman" w:eastAsia="Times New Roman" w:hAnsi="Times New Roman"/>
          <w:sz w:val="20"/>
          <w:szCs w:val="20"/>
          <w:vertAlign w:val="baseline"/>
          <w:lang w:eastAsia="en-GB"/>
        </w:rPr>
        <w:t>]</w:t>
      </w:r>
      <w:r w:rsidR="0005069E" w:rsidRPr="0005069E">
        <w:rPr>
          <w:rFonts w:ascii="Times New Roman" w:eastAsia="Times New Roman" w:hAnsi="Times New Roman"/>
          <w:sz w:val="20"/>
          <w:szCs w:val="20"/>
          <w:vertAlign w:val="baseline"/>
          <w:lang w:eastAsia="en-GB"/>
        </w:rPr>
        <w:t xml:space="preserve"> </w:t>
      </w:r>
      <w:r w:rsidR="0005069E">
        <w:rPr>
          <w:rFonts w:ascii="Times New Roman" w:eastAsia="Times New Roman" w:hAnsi="Times New Roman"/>
          <w:sz w:val="20"/>
          <w:szCs w:val="20"/>
          <w:vertAlign w:val="baseline"/>
          <w:lang w:eastAsia="en-GB"/>
        </w:rPr>
        <w:tab/>
      </w:r>
      <w:r w:rsidR="0005069E" w:rsidRPr="0005069E">
        <w:rPr>
          <w:rFonts w:ascii="Times New Roman" w:eastAsia="Times New Roman" w:hAnsi="Times New Roman"/>
          <w:sz w:val="20"/>
          <w:szCs w:val="20"/>
          <w:vertAlign w:val="baseline"/>
          <w:lang w:eastAsia="en-GB"/>
        </w:rPr>
        <w:t xml:space="preserve">M. Di, E. Bersch, A. C. Diebold, S. Consiglio, R. D. Clark, G. J. Leusink, and T. Kaack, J. Vac. Sci. Technol. A </w:t>
      </w:r>
      <w:r w:rsidR="0005069E" w:rsidRPr="002D5C60">
        <w:rPr>
          <w:rFonts w:ascii="Times New Roman" w:eastAsia="Times New Roman" w:hAnsi="Times New Roman"/>
          <w:sz w:val="20"/>
          <w:szCs w:val="20"/>
          <w:vertAlign w:val="baseline"/>
          <w:lang w:eastAsia="en-GB"/>
        </w:rPr>
        <w:t>29(4)</w:t>
      </w:r>
      <w:r w:rsidR="0005069E" w:rsidRPr="0005069E">
        <w:rPr>
          <w:rFonts w:ascii="Times New Roman" w:eastAsia="Times New Roman" w:hAnsi="Times New Roman"/>
          <w:sz w:val="20"/>
          <w:szCs w:val="20"/>
          <w:vertAlign w:val="baseline"/>
          <w:lang w:eastAsia="en-GB"/>
        </w:rPr>
        <w:t xml:space="preserve"> </w:t>
      </w:r>
      <w:r w:rsidR="0091591C" w:rsidRPr="0005069E">
        <w:rPr>
          <w:rFonts w:ascii="Times New Roman" w:eastAsia="Times New Roman" w:hAnsi="Times New Roman"/>
          <w:sz w:val="20"/>
          <w:szCs w:val="20"/>
          <w:vertAlign w:val="baseline"/>
          <w:lang w:eastAsia="en-GB"/>
        </w:rPr>
        <w:t>(2011)</w:t>
      </w:r>
      <w:r w:rsidR="0091591C">
        <w:rPr>
          <w:rFonts w:ascii="Times New Roman" w:eastAsia="Times New Roman" w:hAnsi="Times New Roman"/>
          <w:sz w:val="20"/>
          <w:szCs w:val="20"/>
          <w:vertAlign w:val="baseline"/>
          <w:lang w:eastAsia="en-GB"/>
        </w:rPr>
        <w:t xml:space="preserve"> </w:t>
      </w:r>
      <w:r w:rsidR="0005069E" w:rsidRPr="0005069E">
        <w:rPr>
          <w:rFonts w:ascii="Times New Roman" w:eastAsia="Times New Roman" w:hAnsi="Times New Roman"/>
          <w:sz w:val="20"/>
          <w:szCs w:val="20"/>
          <w:vertAlign w:val="baseline"/>
          <w:lang w:eastAsia="en-GB"/>
        </w:rPr>
        <w:t xml:space="preserve">041001. </w:t>
      </w:r>
    </w:p>
    <w:p w14:paraId="67904FA8" w14:textId="77777777" w:rsidR="00216FE5" w:rsidRPr="00216FE5" w:rsidRDefault="00216FE5" w:rsidP="00216FE5">
      <w:pPr>
        <w:ind w:left="720" w:hanging="720"/>
        <w:rPr>
          <w:rFonts w:ascii="Times New Roman" w:eastAsia="Times New Roman" w:hAnsi="Times New Roman"/>
          <w:sz w:val="20"/>
          <w:szCs w:val="20"/>
          <w:vertAlign w:val="baseline"/>
          <w:lang w:eastAsia="en-GB"/>
        </w:rPr>
      </w:pPr>
    </w:p>
    <w:p w14:paraId="264CD598" w14:textId="65E902C5" w:rsidR="00845FE2" w:rsidRDefault="006B26C4" w:rsidP="00216FE5">
      <w:pPr>
        <w:spacing w:line="480" w:lineRule="auto"/>
        <w:ind w:left="720" w:hanging="720"/>
        <w:jc w:val="both"/>
        <w:rPr>
          <w:rFonts w:ascii="Times New Roman" w:hAnsi="Times New Roman"/>
          <w:noProof/>
          <w:sz w:val="20"/>
          <w:vertAlign w:val="baseline"/>
        </w:rPr>
      </w:pPr>
      <w:r>
        <w:rPr>
          <w:rFonts w:ascii="Times New Roman" w:hAnsi="Times New Roman"/>
          <w:noProof/>
          <w:sz w:val="20"/>
          <w:vertAlign w:val="baseline"/>
        </w:rPr>
        <w:t>[</w:t>
      </w:r>
      <w:r w:rsidR="00390829">
        <w:rPr>
          <w:rFonts w:ascii="Times New Roman" w:hAnsi="Times New Roman"/>
          <w:noProof/>
          <w:sz w:val="20"/>
          <w:vertAlign w:val="baseline"/>
        </w:rPr>
        <w:t>4</w:t>
      </w:r>
      <w:r w:rsidR="00F165BE">
        <w:rPr>
          <w:rFonts w:ascii="Times New Roman" w:hAnsi="Times New Roman"/>
          <w:noProof/>
          <w:sz w:val="20"/>
          <w:vertAlign w:val="baseline"/>
        </w:rPr>
        <w:t>0</w:t>
      </w:r>
      <w:r>
        <w:rPr>
          <w:rFonts w:ascii="Times New Roman" w:hAnsi="Times New Roman"/>
          <w:noProof/>
          <w:sz w:val="20"/>
          <w:vertAlign w:val="baseline"/>
        </w:rPr>
        <w:t>]</w:t>
      </w:r>
      <w:r w:rsidR="007434C9" w:rsidRPr="003263F2">
        <w:rPr>
          <w:rFonts w:ascii="Times New Roman" w:hAnsi="Times New Roman"/>
          <w:noProof/>
          <w:sz w:val="20"/>
          <w:vertAlign w:val="baseline"/>
        </w:rPr>
        <w:tab/>
        <w:t xml:space="preserve">M. A. Lampert and P. Mark, </w:t>
      </w:r>
      <w:r w:rsidR="007434C9" w:rsidRPr="003263F2">
        <w:rPr>
          <w:rFonts w:ascii="Times New Roman" w:hAnsi="Times New Roman"/>
          <w:i/>
          <w:noProof/>
          <w:sz w:val="20"/>
          <w:vertAlign w:val="baseline"/>
        </w:rPr>
        <w:t>Current Injection in Solids</w:t>
      </w:r>
      <w:r w:rsidR="00EE421D">
        <w:rPr>
          <w:rFonts w:ascii="Times New Roman" w:hAnsi="Times New Roman"/>
          <w:noProof/>
          <w:sz w:val="20"/>
          <w:vertAlign w:val="baseline"/>
        </w:rPr>
        <w:t>. Academic, New York, 1970</w:t>
      </w:r>
      <w:r w:rsidR="007434C9" w:rsidRPr="003263F2">
        <w:rPr>
          <w:rFonts w:ascii="Times New Roman" w:hAnsi="Times New Roman"/>
          <w:noProof/>
          <w:sz w:val="20"/>
          <w:vertAlign w:val="baseline"/>
        </w:rPr>
        <w:t>.</w:t>
      </w:r>
    </w:p>
    <w:p w14:paraId="09F4864F" w14:textId="6A9B53B3" w:rsidR="00040F53" w:rsidRPr="00CA1636" w:rsidRDefault="006B26C4" w:rsidP="00040F53">
      <w:pPr>
        <w:spacing w:line="360" w:lineRule="auto"/>
        <w:ind w:left="720" w:hanging="720"/>
        <w:rPr>
          <w:rFonts w:ascii="Times New Roman" w:eastAsia="Times New Roman" w:hAnsi="Times New Roman"/>
          <w:sz w:val="20"/>
          <w:szCs w:val="20"/>
          <w:vertAlign w:val="baseline"/>
          <w:lang w:val="en" w:eastAsia="en-GB"/>
        </w:rPr>
      </w:pPr>
      <w:r w:rsidRPr="00CA1636">
        <w:rPr>
          <w:rFonts w:ascii="Times New Roman" w:eastAsia="Times New Roman" w:hAnsi="Times New Roman"/>
          <w:sz w:val="20"/>
          <w:szCs w:val="20"/>
          <w:vertAlign w:val="baseline"/>
          <w:lang w:val="en" w:eastAsia="en-GB"/>
        </w:rPr>
        <w:t>[</w:t>
      </w:r>
      <w:r w:rsidR="0064519A" w:rsidRPr="00CA1636">
        <w:rPr>
          <w:rFonts w:ascii="Times New Roman" w:eastAsia="Times New Roman" w:hAnsi="Times New Roman"/>
          <w:sz w:val="20"/>
          <w:szCs w:val="20"/>
          <w:vertAlign w:val="baseline"/>
          <w:lang w:val="en" w:eastAsia="en-GB"/>
        </w:rPr>
        <w:t>41</w:t>
      </w:r>
      <w:r w:rsidRPr="00CA1636">
        <w:rPr>
          <w:rFonts w:ascii="Times New Roman" w:eastAsia="Times New Roman" w:hAnsi="Times New Roman"/>
          <w:sz w:val="20"/>
          <w:szCs w:val="20"/>
          <w:vertAlign w:val="baseline"/>
          <w:lang w:val="en" w:eastAsia="en-GB"/>
        </w:rPr>
        <w:t>]</w:t>
      </w:r>
      <w:r w:rsidR="00040F53" w:rsidRPr="00CA1636">
        <w:rPr>
          <w:rFonts w:ascii="Times New Roman" w:eastAsia="Times New Roman" w:hAnsi="Times New Roman"/>
          <w:sz w:val="20"/>
          <w:szCs w:val="20"/>
          <w:vertAlign w:val="baseline"/>
          <w:lang w:val="en" w:eastAsia="en-GB"/>
        </w:rPr>
        <w:t xml:space="preserve"> </w:t>
      </w:r>
      <w:r w:rsidR="00040F53" w:rsidRPr="00CA1636">
        <w:rPr>
          <w:rFonts w:ascii="Times New Roman" w:eastAsia="Times New Roman" w:hAnsi="Times New Roman"/>
          <w:sz w:val="20"/>
          <w:szCs w:val="20"/>
          <w:vertAlign w:val="baseline"/>
          <w:lang w:val="en" w:eastAsia="en-GB"/>
        </w:rPr>
        <w:tab/>
        <w:t>D. D. Wagman, W. H. Evans, V. B. Parker, R. H. Schumm, I. Halow, S. M. Bailey, K. L. Churney, and R. L. Nuttall, J. Phy</w:t>
      </w:r>
      <w:r w:rsidR="004625F3">
        <w:rPr>
          <w:rFonts w:ascii="Times New Roman" w:eastAsia="Times New Roman" w:hAnsi="Times New Roman"/>
          <w:sz w:val="20"/>
          <w:szCs w:val="20"/>
          <w:vertAlign w:val="baseline"/>
          <w:lang w:val="en" w:eastAsia="en-GB"/>
        </w:rPr>
        <w:t>s. Chem. Ref. Data 11(Suppl. 2)</w:t>
      </w:r>
      <w:r w:rsidR="00040F53" w:rsidRPr="00CA1636">
        <w:rPr>
          <w:rFonts w:ascii="Times New Roman" w:eastAsia="Times New Roman" w:hAnsi="Times New Roman"/>
          <w:sz w:val="20"/>
          <w:szCs w:val="20"/>
          <w:vertAlign w:val="baseline"/>
          <w:lang w:val="en" w:eastAsia="en-GB"/>
        </w:rPr>
        <w:t xml:space="preserve"> </w:t>
      </w:r>
      <w:r w:rsidR="0091591C" w:rsidRPr="00CA1636">
        <w:rPr>
          <w:rFonts w:ascii="Times New Roman" w:eastAsia="Times New Roman" w:hAnsi="Times New Roman"/>
          <w:sz w:val="20"/>
          <w:szCs w:val="20"/>
          <w:vertAlign w:val="baseline"/>
          <w:lang w:val="en" w:eastAsia="en-GB"/>
        </w:rPr>
        <w:t xml:space="preserve">(1982) </w:t>
      </w:r>
      <w:r w:rsidR="00040F53" w:rsidRPr="00CA1636">
        <w:rPr>
          <w:rFonts w:ascii="Times New Roman" w:eastAsia="Times New Roman" w:hAnsi="Times New Roman"/>
          <w:sz w:val="20"/>
          <w:szCs w:val="20"/>
          <w:vertAlign w:val="baseline"/>
          <w:lang w:val="en" w:eastAsia="en-GB"/>
        </w:rPr>
        <w:t xml:space="preserve">127. </w:t>
      </w:r>
    </w:p>
    <w:p w14:paraId="36C6291E" w14:textId="679331A8" w:rsidR="00C9729F" w:rsidRPr="00CA1636" w:rsidRDefault="006B26C4" w:rsidP="00040F53">
      <w:pPr>
        <w:spacing w:line="360" w:lineRule="auto"/>
        <w:ind w:left="720" w:hanging="720"/>
        <w:rPr>
          <w:rFonts w:ascii="Times New Roman" w:eastAsia="Times New Roman" w:hAnsi="Times New Roman"/>
          <w:sz w:val="20"/>
          <w:szCs w:val="20"/>
          <w:vertAlign w:val="baseline"/>
          <w:lang w:val="en" w:eastAsia="en-GB"/>
        </w:rPr>
      </w:pPr>
      <w:r w:rsidRPr="00CA1636">
        <w:rPr>
          <w:rFonts w:ascii="Times New Roman" w:hAnsi="Times New Roman"/>
          <w:sz w:val="20"/>
          <w:szCs w:val="20"/>
          <w:vertAlign w:val="baseline"/>
        </w:rPr>
        <w:t>[</w:t>
      </w:r>
      <w:r w:rsidR="00DD0B0D" w:rsidRPr="00CA1636">
        <w:rPr>
          <w:rFonts w:ascii="Times New Roman" w:hAnsi="Times New Roman"/>
          <w:sz w:val="20"/>
          <w:szCs w:val="20"/>
          <w:vertAlign w:val="baseline"/>
        </w:rPr>
        <w:t>42</w:t>
      </w:r>
      <w:r w:rsidRPr="00CA1636">
        <w:rPr>
          <w:rFonts w:ascii="Times New Roman" w:hAnsi="Times New Roman"/>
          <w:sz w:val="20"/>
          <w:szCs w:val="20"/>
          <w:vertAlign w:val="baseline"/>
        </w:rPr>
        <w:t>]</w:t>
      </w:r>
      <w:r w:rsidR="00C60F32" w:rsidRPr="00CA1636">
        <w:rPr>
          <w:rFonts w:ascii="Times New Roman" w:hAnsi="Times New Roman"/>
          <w:sz w:val="20"/>
          <w:szCs w:val="20"/>
          <w:vertAlign w:val="baseline"/>
        </w:rPr>
        <w:tab/>
        <w:t>R.L David,</w:t>
      </w:r>
      <w:r w:rsidR="00C9729F" w:rsidRPr="00CA1636">
        <w:rPr>
          <w:rFonts w:ascii="Times New Roman" w:hAnsi="Times New Roman"/>
          <w:sz w:val="20"/>
          <w:szCs w:val="20"/>
          <w:vertAlign w:val="baseline"/>
        </w:rPr>
        <w:t xml:space="preserve"> </w:t>
      </w:r>
      <w:r w:rsidR="00C9729F" w:rsidRPr="00CA1636">
        <w:rPr>
          <w:rStyle w:val="Emphasis"/>
          <w:rFonts w:ascii="Times New Roman" w:hAnsi="Times New Roman"/>
          <w:sz w:val="20"/>
          <w:szCs w:val="20"/>
          <w:vertAlign w:val="baseline"/>
        </w:rPr>
        <w:t>CRC Handbook of Chemistry and Physics</w:t>
      </w:r>
      <w:r w:rsidR="00EE421D">
        <w:rPr>
          <w:rFonts w:ascii="Times New Roman" w:hAnsi="Times New Roman"/>
          <w:sz w:val="20"/>
          <w:szCs w:val="20"/>
          <w:vertAlign w:val="baseline"/>
        </w:rPr>
        <w:t xml:space="preserve">. 77th ed., </w:t>
      </w:r>
      <w:r w:rsidR="00D036DB" w:rsidRPr="00CA1636">
        <w:rPr>
          <w:rFonts w:ascii="Times New Roman" w:hAnsi="Times New Roman"/>
          <w:sz w:val="20"/>
          <w:szCs w:val="20"/>
          <w:vertAlign w:val="baseline"/>
        </w:rPr>
        <w:t>CRC. Boca Raton</w:t>
      </w:r>
      <w:r w:rsidR="00EE421D">
        <w:rPr>
          <w:rFonts w:ascii="Times New Roman" w:hAnsi="Times New Roman"/>
          <w:sz w:val="20"/>
          <w:szCs w:val="20"/>
          <w:vertAlign w:val="baseline"/>
        </w:rPr>
        <w:t>, 1996</w:t>
      </w:r>
      <w:r w:rsidR="00C9729F" w:rsidRPr="00CA1636">
        <w:rPr>
          <w:rFonts w:ascii="Times New Roman" w:hAnsi="Times New Roman"/>
          <w:sz w:val="20"/>
          <w:szCs w:val="20"/>
          <w:vertAlign w:val="baseline"/>
        </w:rPr>
        <w:t>.</w:t>
      </w:r>
    </w:p>
    <w:p w14:paraId="4D5CFC39" w14:textId="77777777" w:rsidR="000C77A2" w:rsidRPr="00040F53" w:rsidRDefault="000C77A2" w:rsidP="00040F53">
      <w:pPr>
        <w:spacing w:line="360" w:lineRule="auto"/>
        <w:ind w:left="720" w:hanging="720"/>
        <w:rPr>
          <w:rFonts w:ascii="Times New Roman" w:eastAsia="Times New Roman" w:hAnsi="Times New Roman"/>
          <w:color w:val="FF0000"/>
          <w:sz w:val="20"/>
          <w:szCs w:val="20"/>
          <w:vertAlign w:val="baseline"/>
          <w:lang w:val="en" w:eastAsia="en-GB"/>
        </w:rPr>
      </w:pPr>
    </w:p>
    <w:p w14:paraId="32B73939" w14:textId="77777777" w:rsidR="00D97615" w:rsidRPr="00F73297" w:rsidRDefault="00D97615" w:rsidP="00B57A05">
      <w:pPr>
        <w:spacing w:line="360" w:lineRule="auto"/>
        <w:ind w:left="720" w:hanging="720"/>
        <w:rPr>
          <w:rFonts w:ascii="Times New Roman" w:eastAsia="Times New Roman" w:hAnsi="Times New Roman"/>
          <w:color w:val="FF0000"/>
          <w:sz w:val="20"/>
          <w:szCs w:val="20"/>
          <w:vertAlign w:val="baseline"/>
          <w:lang w:val="en" w:eastAsia="en-GB"/>
        </w:rPr>
      </w:pPr>
    </w:p>
    <w:p w14:paraId="33F04017" w14:textId="77777777" w:rsidR="00F73297" w:rsidRDefault="00F73297" w:rsidP="00216FE5">
      <w:pPr>
        <w:spacing w:line="480" w:lineRule="auto"/>
        <w:ind w:left="720" w:hanging="720"/>
        <w:jc w:val="both"/>
        <w:rPr>
          <w:rFonts w:hint="eastAsia"/>
        </w:rPr>
      </w:pPr>
    </w:p>
    <w:p w14:paraId="2E0A5989" w14:textId="77777777" w:rsidR="00AF0F0B" w:rsidRDefault="00AF0F0B" w:rsidP="00216FE5">
      <w:pPr>
        <w:spacing w:line="480" w:lineRule="auto"/>
        <w:ind w:left="720" w:hanging="720"/>
        <w:jc w:val="both"/>
        <w:rPr>
          <w:rFonts w:hint="eastAsia"/>
        </w:rPr>
      </w:pPr>
    </w:p>
    <w:p w14:paraId="5E19B230" w14:textId="77777777" w:rsidR="00AF0F0B" w:rsidRDefault="00AF0F0B" w:rsidP="00216FE5">
      <w:pPr>
        <w:spacing w:line="480" w:lineRule="auto"/>
        <w:ind w:left="720" w:hanging="720"/>
        <w:jc w:val="both"/>
        <w:rPr>
          <w:rFonts w:hint="eastAsia"/>
        </w:rPr>
      </w:pPr>
    </w:p>
    <w:p w14:paraId="1AD5B7FA" w14:textId="77777777" w:rsidR="00AF0F0B" w:rsidRDefault="00AF0F0B" w:rsidP="00216FE5">
      <w:pPr>
        <w:spacing w:line="480" w:lineRule="auto"/>
        <w:ind w:left="720" w:hanging="720"/>
        <w:jc w:val="both"/>
        <w:rPr>
          <w:rFonts w:hint="eastAsia"/>
        </w:rPr>
      </w:pPr>
    </w:p>
    <w:p w14:paraId="13FFB1D0" w14:textId="77777777" w:rsidR="00AF0F0B" w:rsidRDefault="00AF0F0B" w:rsidP="00216FE5">
      <w:pPr>
        <w:spacing w:line="480" w:lineRule="auto"/>
        <w:ind w:left="720" w:hanging="720"/>
        <w:jc w:val="both"/>
        <w:rPr>
          <w:rFonts w:hint="eastAsia"/>
        </w:rPr>
      </w:pPr>
    </w:p>
    <w:p w14:paraId="535530AF" w14:textId="77777777" w:rsidR="00AF0F0B" w:rsidRDefault="00AF0F0B" w:rsidP="00216FE5">
      <w:pPr>
        <w:spacing w:line="480" w:lineRule="auto"/>
        <w:ind w:left="720" w:hanging="720"/>
        <w:jc w:val="both"/>
        <w:rPr>
          <w:rFonts w:hint="eastAsia"/>
        </w:rPr>
      </w:pPr>
    </w:p>
    <w:p w14:paraId="0639854A" w14:textId="77777777" w:rsidR="00AF0F0B" w:rsidRDefault="00AF0F0B" w:rsidP="00216FE5">
      <w:pPr>
        <w:spacing w:line="480" w:lineRule="auto"/>
        <w:ind w:left="720" w:hanging="720"/>
        <w:jc w:val="both"/>
        <w:rPr>
          <w:rFonts w:hint="eastAsia"/>
        </w:rPr>
      </w:pPr>
    </w:p>
    <w:p w14:paraId="67BB27F2" w14:textId="77777777" w:rsidR="00AF0F0B" w:rsidRDefault="00AF0F0B" w:rsidP="00216FE5">
      <w:pPr>
        <w:spacing w:line="480" w:lineRule="auto"/>
        <w:ind w:left="720" w:hanging="720"/>
        <w:jc w:val="both"/>
        <w:rPr>
          <w:rFonts w:hint="eastAsia"/>
        </w:rPr>
      </w:pPr>
    </w:p>
    <w:p w14:paraId="11F8545F" w14:textId="77777777" w:rsidR="00AF0F0B" w:rsidRDefault="00AF0F0B" w:rsidP="00216FE5">
      <w:pPr>
        <w:spacing w:line="480" w:lineRule="auto"/>
        <w:ind w:left="720" w:hanging="720"/>
        <w:jc w:val="both"/>
        <w:rPr>
          <w:rFonts w:hint="eastAsia"/>
        </w:rPr>
      </w:pPr>
    </w:p>
    <w:p w14:paraId="7EC971BC" w14:textId="77777777" w:rsidR="00AF0F0B" w:rsidRDefault="00AF0F0B" w:rsidP="00216FE5">
      <w:pPr>
        <w:spacing w:line="480" w:lineRule="auto"/>
        <w:ind w:left="720" w:hanging="720"/>
        <w:jc w:val="both"/>
        <w:rPr>
          <w:rFonts w:hint="eastAsia"/>
        </w:rPr>
      </w:pPr>
    </w:p>
    <w:p w14:paraId="111D4677" w14:textId="77777777" w:rsidR="00AF0F0B" w:rsidRDefault="00AF0F0B" w:rsidP="00216FE5">
      <w:pPr>
        <w:spacing w:line="480" w:lineRule="auto"/>
        <w:ind w:left="720" w:hanging="720"/>
        <w:jc w:val="both"/>
        <w:rPr>
          <w:rFonts w:hint="eastAsia"/>
        </w:rPr>
      </w:pPr>
    </w:p>
    <w:p w14:paraId="2B24FECD" w14:textId="77777777" w:rsidR="00AF0F0B" w:rsidRDefault="00AF0F0B" w:rsidP="00216FE5">
      <w:pPr>
        <w:spacing w:line="480" w:lineRule="auto"/>
        <w:ind w:left="720" w:hanging="720"/>
        <w:jc w:val="both"/>
        <w:rPr>
          <w:rFonts w:hint="eastAsia"/>
        </w:rPr>
      </w:pPr>
    </w:p>
    <w:p w14:paraId="454FC175" w14:textId="77777777" w:rsidR="00AF0F0B" w:rsidRDefault="00AF0F0B" w:rsidP="00216FE5">
      <w:pPr>
        <w:spacing w:line="480" w:lineRule="auto"/>
        <w:ind w:left="720" w:hanging="720"/>
        <w:jc w:val="both"/>
        <w:rPr>
          <w:rFonts w:hint="eastAsia"/>
        </w:rPr>
      </w:pPr>
    </w:p>
    <w:p w14:paraId="1FBD8E2E" w14:textId="77777777" w:rsidR="00AF0F0B" w:rsidRDefault="00AF0F0B" w:rsidP="00216FE5">
      <w:pPr>
        <w:spacing w:line="480" w:lineRule="auto"/>
        <w:ind w:left="720" w:hanging="720"/>
        <w:jc w:val="both"/>
        <w:rPr>
          <w:rFonts w:hint="eastAsia"/>
        </w:rPr>
      </w:pPr>
    </w:p>
    <w:p w14:paraId="46044B09" w14:textId="77777777" w:rsidR="00AF0F0B" w:rsidRDefault="00AF0F0B" w:rsidP="00216FE5">
      <w:pPr>
        <w:spacing w:line="480" w:lineRule="auto"/>
        <w:ind w:left="720" w:hanging="720"/>
        <w:jc w:val="both"/>
        <w:rPr>
          <w:rFonts w:hint="eastAsia"/>
        </w:rPr>
      </w:pPr>
    </w:p>
    <w:p w14:paraId="2DBF6752" w14:textId="77777777" w:rsidR="00AF0F0B" w:rsidRDefault="00AF0F0B" w:rsidP="00216FE5">
      <w:pPr>
        <w:spacing w:line="480" w:lineRule="auto"/>
        <w:ind w:left="720" w:hanging="720"/>
        <w:jc w:val="both"/>
        <w:rPr>
          <w:rFonts w:hint="eastAsia"/>
        </w:rPr>
      </w:pPr>
    </w:p>
    <w:p w14:paraId="22EB8078" w14:textId="77777777" w:rsidR="00AF0F0B" w:rsidRDefault="00AF0F0B" w:rsidP="00216FE5">
      <w:pPr>
        <w:spacing w:line="480" w:lineRule="auto"/>
        <w:ind w:left="720" w:hanging="720"/>
        <w:jc w:val="both"/>
        <w:rPr>
          <w:rFonts w:hint="eastAsia"/>
        </w:rPr>
      </w:pPr>
    </w:p>
    <w:p w14:paraId="3FAC409A" w14:textId="77777777" w:rsidR="00AF0F0B" w:rsidRDefault="00AF0F0B" w:rsidP="00216FE5">
      <w:pPr>
        <w:spacing w:line="480" w:lineRule="auto"/>
        <w:ind w:left="720" w:hanging="720"/>
        <w:jc w:val="both"/>
        <w:rPr>
          <w:rFonts w:hint="eastAsia"/>
        </w:rPr>
      </w:pPr>
    </w:p>
    <w:p w14:paraId="4E3738F3" w14:textId="77777777" w:rsidR="00AF0F0B" w:rsidRDefault="00AF0F0B" w:rsidP="00216FE5">
      <w:pPr>
        <w:spacing w:line="480" w:lineRule="auto"/>
        <w:ind w:left="720" w:hanging="720"/>
        <w:jc w:val="both"/>
        <w:rPr>
          <w:rFonts w:hint="eastAsia"/>
        </w:rPr>
      </w:pPr>
    </w:p>
    <w:p w14:paraId="3790966C" w14:textId="77777777" w:rsidR="00AF0F0B" w:rsidRDefault="00AF0F0B" w:rsidP="00216FE5">
      <w:pPr>
        <w:spacing w:line="480" w:lineRule="auto"/>
        <w:ind w:left="720" w:hanging="720"/>
        <w:jc w:val="both"/>
        <w:rPr>
          <w:rFonts w:hint="eastAsia"/>
        </w:rPr>
      </w:pPr>
    </w:p>
    <w:p w14:paraId="40E78666" w14:textId="77777777" w:rsidR="00AF0F0B" w:rsidRDefault="00AF0F0B" w:rsidP="00216FE5">
      <w:pPr>
        <w:spacing w:line="480" w:lineRule="auto"/>
        <w:ind w:left="720" w:hanging="720"/>
        <w:jc w:val="both"/>
        <w:rPr>
          <w:rFonts w:hint="eastAsia"/>
        </w:rPr>
      </w:pPr>
    </w:p>
    <w:p w14:paraId="1733E526" w14:textId="77777777" w:rsidR="00AF0F0B" w:rsidRDefault="00AF0F0B" w:rsidP="00AF0F0B">
      <w:pPr>
        <w:rPr>
          <w:rFonts w:hint="eastAsia"/>
          <w:lang w:val="en-GB"/>
        </w:rPr>
      </w:pPr>
    </w:p>
    <w:p w14:paraId="3CEAA7E4" w14:textId="77777777" w:rsidR="00AF0F0B" w:rsidRDefault="00AF0F0B" w:rsidP="00AF0F0B">
      <w:pPr>
        <w:rPr>
          <w:rFonts w:hint="eastAsia"/>
          <w:lang w:val="en-GB"/>
        </w:rPr>
      </w:pPr>
      <w:r>
        <w:rPr>
          <w:rFonts w:hint="eastAsia"/>
          <w:noProof/>
          <w:lang w:val="en-GB" w:eastAsia="en-GB"/>
        </w:rPr>
        <w:drawing>
          <wp:inline distT="0" distB="0" distL="0" distR="0" wp14:anchorId="401A14DD" wp14:editId="439F2652">
            <wp:extent cx="5731510" cy="6367145"/>
            <wp:effectExtent l="19050" t="0" r="2540" b="0"/>
            <wp:docPr id="1" name="Picture 0" descr="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JPG"/>
                    <pic:cNvPicPr/>
                  </pic:nvPicPr>
                  <pic:blipFill>
                    <a:blip r:embed="rId41" cstate="print"/>
                    <a:stretch>
                      <a:fillRect/>
                    </a:stretch>
                  </pic:blipFill>
                  <pic:spPr>
                    <a:xfrm>
                      <a:off x="0" y="0"/>
                      <a:ext cx="5731510" cy="6367145"/>
                    </a:xfrm>
                    <a:prstGeom prst="rect">
                      <a:avLst/>
                    </a:prstGeom>
                  </pic:spPr>
                </pic:pic>
              </a:graphicData>
            </a:graphic>
          </wp:inline>
        </w:drawing>
      </w:r>
    </w:p>
    <w:p w14:paraId="1137A918" w14:textId="48A6A355" w:rsidR="00AF0F0B" w:rsidRDefault="00AF0F0B" w:rsidP="00AF0F0B">
      <w:pPr>
        <w:pStyle w:val="Caption"/>
        <w:spacing w:line="360" w:lineRule="auto"/>
        <w:jc w:val="both"/>
        <w:rPr>
          <w:rFonts w:ascii="Times New Roman" w:hAnsi="Times New Roman" w:cs="Times New Roman"/>
          <w:b w:val="0"/>
          <w:bCs w:val="0"/>
        </w:rPr>
      </w:pPr>
      <w:r>
        <w:rPr>
          <w:rFonts w:ascii="Times New Roman" w:hAnsi="Times New Roman" w:cs="Times New Roman"/>
          <w:b w:val="0"/>
          <w:bCs w:val="0"/>
        </w:rPr>
        <w:t>Fig. 1 (a) Schematic diagram of the SnO</w:t>
      </w:r>
      <w:r w:rsidRPr="00400C5E">
        <w:rPr>
          <w:rFonts w:ascii="Times New Roman" w:hAnsi="Times New Roman" w:cs="Times New Roman"/>
          <w:b w:val="0"/>
          <w:bCs w:val="0"/>
          <w:vertAlign w:val="subscript"/>
        </w:rPr>
        <w:t>x</w:t>
      </w:r>
      <w:r>
        <w:rPr>
          <w:rFonts w:ascii="Times New Roman" w:hAnsi="Times New Roman" w:cs="Times New Roman"/>
          <w:b w:val="0"/>
          <w:bCs w:val="0"/>
        </w:rPr>
        <w:t xml:space="preserve"> RRAM device structure. </w:t>
      </w:r>
      <w:r>
        <w:rPr>
          <w:rFonts w:ascii="Times New Roman" w:hAnsi="Times New Roman"/>
          <w:b w:val="0"/>
          <w:bCs w:val="0"/>
        </w:rPr>
        <w:t xml:space="preserve">(b) Typical </w:t>
      </w:r>
      <w:r w:rsidRPr="00CB6315">
        <w:rPr>
          <w:rFonts w:ascii="Times New Roman" w:hAnsi="Times New Roman"/>
          <w:b w:val="0"/>
          <w:bCs w:val="0"/>
          <w:i/>
          <w:iCs/>
        </w:rPr>
        <w:t>I-V</w:t>
      </w:r>
      <w:r>
        <w:rPr>
          <w:rFonts w:ascii="Times New Roman" w:hAnsi="Times New Roman"/>
          <w:b w:val="0"/>
          <w:bCs w:val="0"/>
        </w:rPr>
        <w:t xml:space="preserve"> characteristics </w:t>
      </w:r>
      <w:r>
        <w:rPr>
          <w:rFonts w:ascii="Times New Roman" w:hAnsi="Times New Roman" w:cs="Times New Roman"/>
          <w:b w:val="0"/>
          <w:bCs w:val="0"/>
        </w:rPr>
        <w:t xml:space="preserve">of </w:t>
      </w:r>
      <w:r w:rsidR="00800EA8" w:rsidRPr="001A747F">
        <w:rPr>
          <w:rFonts w:ascii="Times New Roman" w:hAnsi="Times New Roman" w:cs="Times New Roman"/>
          <w:b w:val="0"/>
          <w:bCs w:val="0"/>
          <w:color w:val="FF0000"/>
        </w:rPr>
        <w:t>the nitrogen annealed device</w:t>
      </w:r>
      <w:r w:rsidR="00800EA8">
        <w:rPr>
          <w:rFonts w:ascii="Times New Roman" w:hAnsi="Times New Roman" w:cs="Times New Roman"/>
          <w:b w:val="0"/>
          <w:bCs w:val="0"/>
        </w:rPr>
        <w:t xml:space="preserve"> </w:t>
      </w:r>
      <w:r w:rsidR="00800EA8" w:rsidRPr="00800EA8">
        <w:rPr>
          <w:rFonts w:ascii="Times New Roman" w:hAnsi="Times New Roman" w:cs="Times New Roman"/>
          <w:b w:val="0"/>
          <w:bCs w:val="0"/>
          <w:color w:val="FF0000"/>
        </w:rPr>
        <w:t>for</w:t>
      </w:r>
      <w:r w:rsidR="00800EA8">
        <w:rPr>
          <w:rFonts w:ascii="Times New Roman" w:hAnsi="Times New Roman" w:cs="Times New Roman"/>
          <w:b w:val="0"/>
          <w:bCs w:val="0"/>
        </w:rPr>
        <w:t xml:space="preserve"> </w:t>
      </w:r>
      <w:r>
        <w:rPr>
          <w:rFonts w:ascii="Times New Roman" w:hAnsi="Times New Roman" w:cs="Times New Roman"/>
          <w:b w:val="0"/>
          <w:bCs w:val="0"/>
        </w:rPr>
        <w:t xml:space="preserve">100 sweep cycles. The arrows indicate the sweeping directions. </w:t>
      </w:r>
    </w:p>
    <w:p w14:paraId="1F5EC820" w14:textId="77777777" w:rsidR="00AF0F0B" w:rsidRDefault="00AF0F0B" w:rsidP="00AF0F0B">
      <w:pPr>
        <w:rPr>
          <w:rFonts w:hint="eastAsia"/>
          <w:lang w:val="en-GB"/>
        </w:rPr>
      </w:pPr>
      <w:r>
        <w:rPr>
          <w:rFonts w:hint="eastAsia"/>
          <w:noProof/>
          <w:lang w:val="en-GB" w:eastAsia="en-GB"/>
        </w:rPr>
        <w:drawing>
          <wp:inline distT="0" distB="0" distL="0" distR="0" wp14:anchorId="4B8DEEEE" wp14:editId="1F1403D1">
            <wp:extent cx="5731510" cy="400177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jpg"/>
                    <pic:cNvPicPr/>
                  </pic:nvPicPr>
                  <pic:blipFill>
                    <a:blip r:embed="rId42">
                      <a:extLst>
                        <a:ext uri="{28A0092B-C50C-407E-A947-70E740481C1C}">
                          <a14:useLocalDpi xmlns:a14="http://schemas.microsoft.com/office/drawing/2010/main" val="0"/>
                        </a:ext>
                      </a:extLst>
                    </a:blip>
                    <a:stretch>
                      <a:fillRect/>
                    </a:stretch>
                  </pic:blipFill>
                  <pic:spPr>
                    <a:xfrm>
                      <a:off x="0" y="0"/>
                      <a:ext cx="5731510" cy="4001770"/>
                    </a:xfrm>
                    <a:prstGeom prst="rect">
                      <a:avLst/>
                    </a:prstGeom>
                  </pic:spPr>
                </pic:pic>
              </a:graphicData>
            </a:graphic>
          </wp:inline>
        </w:drawing>
      </w:r>
    </w:p>
    <w:p w14:paraId="12303544" w14:textId="77777777" w:rsidR="00AF0F0B" w:rsidRDefault="00AF0F0B" w:rsidP="00AF0F0B">
      <w:pPr>
        <w:rPr>
          <w:rFonts w:hint="eastAsia"/>
          <w:lang w:val="en-GB"/>
        </w:rPr>
      </w:pPr>
    </w:p>
    <w:p w14:paraId="5E7829AC" w14:textId="77777777" w:rsidR="00AF0F0B" w:rsidRDefault="00AF0F0B" w:rsidP="00AF0F0B">
      <w:pPr>
        <w:spacing w:line="360" w:lineRule="auto"/>
        <w:jc w:val="both"/>
        <w:rPr>
          <w:rFonts w:ascii="Times New Roman" w:hAnsi="Times New Roman"/>
          <w:sz w:val="20"/>
          <w:szCs w:val="20"/>
          <w:vertAlign w:val="baseline"/>
        </w:rPr>
      </w:pPr>
      <w:r w:rsidRPr="00FA7361">
        <w:rPr>
          <w:sz w:val="20"/>
          <w:szCs w:val="20"/>
          <w:vertAlign w:val="baseline"/>
        </w:rPr>
        <w:t>Fig. 2 XPS spectra of the Sn</w:t>
      </w:r>
      <w:r>
        <w:rPr>
          <w:sz w:val="20"/>
          <w:szCs w:val="20"/>
          <w:vertAlign w:val="baseline"/>
        </w:rPr>
        <w:t xml:space="preserve"> </w:t>
      </w:r>
      <w:r w:rsidRPr="00FA7361">
        <w:rPr>
          <w:sz w:val="20"/>
          <w:szCs w:val="20"/>
          <w:vertAlign w:val="baseline"/>
        </w:rPr>
        <w:t>3d</w:t>
      </w:r>
      <w:r w:rsidRPr="00B67BFF">
        <w:rPr>
          <w:sz w:val="20"/>
          <w:szCs w:val="20"/>
        </w:rPr>
        <w:t xml:space="preserve">5/2 </w:t>
      </w:r>
      <w:r w:rsidRPr="00FA7361">
        <w:rPr>
          <w:sz w:val="20"/>
          <w:szCs w:val="20"/>
          <w:vertAlign w:val="baseline"/>
        </w:rPr>
        <w:t xml:space="preserve">for (a) </w:t>
      </w:r>
      <w:r>
        <w:rPr>
          <w:sz w:val="20"/>
          <w:szCs w:val="20"/>
          <w:vertAlign w:val="baseline"/>
        </w:rPr>
        <w:t xml:space="preserve">the </w:t>
      </w:r>
      <w:r w:rsidRPr="00FA7361">
        <w:rPr>
          <w:sz w:val="20"/>
          <w:szCs w:val="20"/>
          <w:vertAlign w:val="baseline"/>
        </w:rPr>
        <w:t>as</w:t>
      </w:r>
      <w:r>
        <w:rPr>
          <w:sz w:val="20"/>
          <w:szCs w:val="20"/>
          <w:vertAlign w:val="baseline"/>
        </w:rPr>
        <w:t>-</w:t>
      </w:r>
      <w:r w:rsidRPr="00FA7361">
        <w:rPr>
          <w:sz w:val="20"/>
          <w:szCs w:val="20"/>
          <w:vertAlign w:val="baseline"/>
        </w:rPr>
        <w:t>grown sample</w:t>
      </w:r>
      <w:r>
        <w:rPr>
          <w:sz w:val="20"/>
          <w:szCs w:val="20"/>
          <w:vertAlign w:val="baseline"/>
        </w:rPr>
        <w:t>,</w:t>
      </w:r>
      <w:r w:rsidRPr="00FA7361">
        <w:rPr>
          <w:sz w:val="20"/>
          <w:szCs w:val="20"/>
          <w:vertAlign w:val="baseline"/>
        </w:rPr>
        <w:t xml:space="preserve"> (b) </w:t>
      </w:r>
      <w:r>
        <w:rPr>
          <w:sz w:val="20"/>
          <w:szCs w:val="20"/>
          <w:vertAlign w:val="baseline"/>
        </w:rPr>
        <w:t xml:space="preserve">the sample </w:t>
      </w:r>
      <w:r w:rsidRPr="00FA7361">
        <w:rPr>
          <w:sz w:val="20"/>
          <w:szCs w:val="20"/>
          <w:vertAlign w:val="baseline"/>
        </w:rPr>
        <w:t xml:space="preserve">annealed in air at </w:t>
      </w:r>
      <w:r w:rsidRPr="006E7108">
        <w:rPr>
          <w:rFonts w:ascii="Times New Roman" w:hAnsi="Times New Roman"/>
          <w:sz w:val="20"/>
          <w:szCs w:val="20"/>
          <w:vertAlign w:val="baseline"/>
        </w:rPr>
        <w:t xml:space="preserve">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w:t>
      </w:r>
      <w:r>
        <w:rPr>
          <w:rFonts w:ascii="Times New Roman" w:hAnsi="Times New Roman"/>
          <w:sz w:val="20"/>
          <w:szCs w:val="20"/>
          <w:vertAlign w:val="baseline"/>
        </w:rPr>
        <w:t xml:space="preserve"> for 1 hour</w:t>
      </w:r>
      <w:r w:rsidRPr="00FA7361">
        <w:rPr>
          <w:rFonts w:ascii="Times New Roman" w:hAnsi="Times New Roman"/>
          <w:vertAlign w:val="baseline"/>
        </w:rPr>
        <w:t xml:space="preserve"> </w:t>
      </w:r>
      <w:r w:rsidRPr="00FA7361">
        <w:rPr>
          <w:sz w:val="20"/>
          <w:szCs w:val="20"/>
          <w:vertAlign w:val="baseline"/>
          <w:lang w:val="en-GB"/>
        </w:rPr>
        <w:t xml:space="preserve">and (c) </w:t>
      </w:r>
      <w:r>
        <w:rPr>
          <w:sz w:val="20"/>
          <w:szCs w:val="20"/>
          <w:vertAlign w:val="baseline"/>
          <w:lang w:val="en-GB"/>
        </w:rPr>
        <w:t xml:space="preserve">the sample </w:t>
      </w:r>
      <w:r w:rsidRPr="00FA7361">
        <w:rPr>
          <w:sz w:val="20"/>
          <w:szCs w:val="20"/>
          <w:vertAlign w:val="baseline"/>
          <w:lang w:val="en-GB"/>
        </w:rPr>
        <w:t xml:space="preserve">annealed in nitrogen at </w:t>
      </w:r>
      <w:r w:rsidRPr="006E7108">
        <w:rPr>
          <w:rFonts w:ascii="Times New Roman" w:hAnsi="Times New Roman"/>
          <w:sz w:val="20"/>
          <w:szCs w:val="20"/>
          <w:vertAlign w:val="baseline"/>
        </w:rPr>
        <w:t xml:space="preserve">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w:t>
      </w:r>
      <w:r>
        <w:rPr>
          <w:rFonts w:ascii="Times New Roman" w:hAnsi="Times New Roman"/>
          <w:sz w:val="20"/>
          <w:szCs w:val="20"/>
          <w:vertAlign w:val="baseline"/>
        </w:rPr>
        <w:t xml:space="preserve"> for 1 hour</w:t>
      </w:r>
      <w:r w:rsidRPr="006E7108">
        <w:rPr>
          <w:rFonts w:ascii="Times New Roman" w:hAnsi="Times New Roman"/>
          <w:sz w:val="20"/>
          <w:szCs w:val="20"/>
          <w:vertAlign w:val="baseline"/>
        </w:rPr>
        <w:t>.</w:t>
      </w:r>
    </w:p>
    <w:p w14:paraId="42E39FA0" w14:textId="77777777" w:rsidR="00AF0F0B" w:rsidRDefault="00AF0F0B" w:rsidP="00AF0F0B">
      <w:pPr>
        <w:rPr>
          <w:rFonts w:hint="eastAsia"/>
          <w:lang w:val="en-GB"/>
        </w:rPr>
      </w:pPr>
    </w:p>
    <w:p w14:paraId="316F856F" w14:textId="77777777" w:rsidR="00AF0F0B" w:rsidRDefault="00AF0F0B" w:rsidP="00AF0F0B">
      <w:pPr>
        <w:rPr>
          <w:rFonts w:hint="eastAsia"/>
          <w:lang w:val="en-GB"/>
        </w:rPr>
      </w:pPr>
    </w:p>
    <w:p w14:paraId="1E5EB1AB" w14:textId="77777777" w:rsidR="00AF0F0B" w:rsidRDefault="00AF0F0B" w:rsidP="00AF0F0B">
      <w:pPr>
        <w:rPr>
          <w:rFonts w:hint="eastAsia"/>
          <w:lang w:val="en-GB"/>
        </w:rPr>
      </w:pPr>
      <w:r>
        <w:rPr>
          <w:rFonts w:hint="eastAsia"/>
          <w:noProof/>
          <w:lang w:val="en-GB" w:eastAsia="en-GB"/>
        </w:rPr>
        <w:drawing>
          <wp:inline distT="0" distB="0" distL="0" distR="0" wp14:anchorId="5DE33D38" wp14:editId="71B07471">
            <wp:extent cx="5731510" cy="400177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jpg"/>
                    <pic:cNvPicPr/>
                  </pic:nvPicPr>
                  <pic:blipFill>
                    <a:blip r:embed="rId43">
                      <a:extLst>
                        <a:ext uri="{28A0092B-C50C-407E-A947-70E740481C1C}">
                          <a14:useLocalDpi xmlns:a14="http://schemas.microsoft.com/office/drawing/2010/main" val="0"/>
                        </a:ext>
                      </a:extLst>
                    </a:blip>
                    <a:stretch>
                      <a:fillRect/>
                    </a:stretch>
                  </pic:blipFill>
                  <pic:spPr>
                    <a:xfrm>
                      <a:off x="0" y="0"/>
                      <a:ext cx="5731510" cy="4001770"/>
                    </a:xfrm>
                    <a:prstGeom prst="rect">
                      <a:avLst/>
                    </a:prstGeom>
                  </pic:spPr>
                </pic:pic>
              </a:graphicData>
            </a:graphic>
          </wp:inline>
        </w:drawing>
      </w:r>
    </w:p>
    <w:p w14:paraId="31D2A565" w14:textId="77777777" w:rsidR="00AF0F0B" w:rsidRDefault="00AF0F0B" w:rsidP="00AF0F0B">
      <w:pPr>
        <w:spacing w:line="360" w:lineRule="auto"/>
        <w:jc w:val="both"/>
        <w:rPr>
          <w:rFonts w:ascii="Times New Roman" w:hAnsi="Times New Roman"/>
          <w:sz w:val="20"/>
          <w:szCs w:val="20"/>
          <w:vertAlign w:val="baseline"/>
        </w:rPr>
      </w:pPr>
      <w:r w:rsidRPr="00FA7361">
        <w:rPr>
          <w:sz w:val="20"/>
          <w:szCs w:val="20"/>
          <w:vertAlign w:val="baseline"/>
        </w:rPr>
        <w:t>Fig</w:t>
      </w:r>
      <w:r>
        <w:rPr>
          <w:sz w:val="20"/>
          <w:szCs w:val="20"/>
          <w:vertAlign w:val="baseline"/>
        </w:rPr>
        <w:t>. 3 XPS spectra of the O 1s for</w:t>
      </w:r>
      <w:r w:rsidRPr="00FA7361">
        <w:rPr>
          <w:sz w:val="20"/>
          <w:szCs w:val="20"/>
          <w:vertAlign w:val="baseline"/>
        </w:rPr>
        <w:t xml:space="preserve"> (a) </w:t>
      </w:r>
      <w:r>
        <w:rPr>
          <w:sz w:val="20"/>
          <w:szCs w:val="20"/>
          <w:vertAlign w:val="baseline"/>
        </w:rPr>
        <w:t xml:space="preserve">the </w:t>
      </w:r>
      <w:r w:rsidRPr="00FA7361">
        <w:rPr>
          <w:sz w:val="20"/>
          <w:szCs w:val="20"/>
          <w:vertAlign w:val="baseline"/>
        </w:rPr>
        <w:t>as</w:t>
      </w:r>
      <w:r>
        <w:rPr>
          <w:sz w:val="20"/>
          <w:szCs w:val="20"/>
          <w:vertAlign w:val="baseline"/>
        </w:rPr>
        <w:t>-</w:t>
      </w:r>
      <w:r w:rsidRPr="00FA7361">
        <w:rPr>
          <w:sz w:val="20"/>
          <w:szCs w:val="20"/>
          <w:vertAlign w:val="baseline"/>
        </w:rPr>
        <w:t>grown sample</w:t>
      </w:r>
      <w:r>
        <w:rPr>
          <w:sz w:val="20"/>
          <w:szCs w:val="20"/>
          <w:vertAlign w:val="baseline"/>
        </w:rPr>
        <w:t>,</w:t>
      </w:r>
      <w:r w:rsidRPr="00FA7361">
        <w:rPr>
          <w:sz w:val="20"/>
          <w:szCs w:val="20"/>
          <w:vertAlign w:val="baseline"/>
        </w:rPr>
        <w:t xml:space="preserve"> (b) </w:t>
      </w:r>
      <w:r>
        <w:rPr>
          <w:sz w:val="20"/>
          <w:szCs w:val="20"/>
          <w:vertAlign w:val="baseline"/>
        </w:rPr>
        <w:t xml:space="preserve">the sample </w:t>
      </w:r>
      <w:r w:rsidRPr="00FA7361">
        <w:rPr>
          <w:sz w:val="20"/>
          <w:szCs w:val="20"/>
          <w:vertAlign w:val="baseline"/>
        </w:rPr>
        <w:t xml:space="preserve">annealed in air at </w:t>
      </w:r>
      <w:r w:rsidRPr="006E7108">
        <w:rPr>
          <w:rFonts w:ascii="Times New Roman" w:hAnsi="Times New Roman"/>
          <w:sz w:val="20"/>
          <w:szCs w:val="20"/>
          <w:vertAlign w:val="baseline"/>
        </w:rPr>
        <w:t xml:space="preserve">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w:t>
      </w:r>
      <w:r>
        <w:rPr>
          <w:rFonts w:ascii="Times New Roman" w:hAnsi="Times New Roman"/>
          <w:sz w:val="20"/>
          <w:szCs w:val="20"/>
          <w:vertAlign w:val="baseline"/>
        </w:rPr>
        <w:t xml:space="preserve"> for 1 hour</w:t>
      </w:r>
      <w:r w:rsidRPr="00FA7361">
        <w:rPr>
          <w:rFonts w:ascii="Times New Roman" w:hAnsi="Times New Roman"/>
          <w:vertAlign w:val="baseline"/>
        </w:rPr>
        <w:t xml:space="preserve"> </w:t>
      </w:r>
      <w:r w:rsidRPr="00FA7361">
        <w:rPr>
          <w:sz w:val="20"/>
          <w:szCs w:val="20"/>
          <w:vertAlign w:val="baseline"/>
          <w:lang w:val="en-GB"/>
        </w:rPr>
        <w:t>and (c)</w:t>
      </w:r>
      <w:r>
        <w:rPr>
          <w:sz w:val="20"/>
          <w:szCs w:val="20"/>
          <w:vertAlign w:val="baseline"/>
          <w:lang w:val="en-GB"/>
        </w:rPr>
        <w:t xml:space="preserve"> the sample</w:t>
      </w:r>
      <w:r w:rsidRPr="00FA7361">
        <w:rPr>
          <w:sz w:val="20"/>
          <w:szCs w:val="20"/>
          <w:vertAlign w:val="baseline"/>
          <w:lang w:val="en-GB"/>
        </w:rPr>
        <w:t xml:space="preserve"> annealed in nitrogen at </w:t>
      </w:r>
      <w:r w:rsidRPr="006E7108">
        <w:rPr>
          <w:rFonts w:ascii="Times New Roman" w:hAnsi="Times New Roman"/>
          <w:sz w:val="20"/>
          <w:szCs w:val="20"/>
          <w:vertAlign w:val="baseline"/>
        </w:rPr>
        <w:t xml:space="preserve">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w:t>
      </w:r>
      <w:r>
        <w:rPr>
          <w:rFonts w:ascii="Times New Roman" w:hAnsi="Times New Roman"/>
          <w:sz w:val="20"/>
          <w:szCs w:val="20"/>
          <w:vertAlign w:val="baseline"/>
        </w:rPr>
        <w:t xml:space="preserve"> for 1 hour</w:t>
      </w:r>
      <w:r w:rsidRPr="006E7108">
        <w:rPr>
          <w:rFonts w:ascii="Times New Roman" w:hAnsi="Times New Roman"/>
          <w:sz w:val="20"/>
          <w:szCs w:val="20"/>
          <w:vertAlign w:val="baseline"/>
        </w:rPr>
        <w:t>.</w:t>
      </w:r>
    </w:p>
    <w:p w14:paraId="791FD6F9" w14:textId="77777777" w:rsidR="00AF0F0B" w:rsidRDefault="00AF0F0B" w:rsidP="00AF0F0B">
      <w:pPr>
        <w:rPr>
          <w:rFonts w:hint="eastAsia"/>
          <w:lang w:val="en-GB"/>
        </w:rPr>
      </w:pPr>
    </w:p>
    <w:p w14:paraId="55871301" w14:textId="77777777" w:rsidR="00AF0F0B" w:rsidRDefault="00AF0F0B" w:rsidP="00AF0F0B">
      <w:pPr>
        <w:rPr>
          <w:rFonts w:hint="eastAsia"/>
          <w:lang w:val="en-GB"/>
        </w:rPr>
      </w:pPr>
    </w:p>
    <w:p w14:paraId="39F0F3A4" w14:textId="77777777" w:rsidR="00AF0F0B" w:rsidRDefault="00AF0F0B" w:rsidP="00AF0F0B">
      <w:pPr>
        <w:rPr>
          <w:rFonts w:hint="eastAsia"/>
          <w:lang w:val="en-GB"/>
        </w:rPr>
      </w:pPr>
    </w:p>
    <w:p w14:paraId="6BBFB218" w14:textId="77777777" w:rsidR="00AF0F0B" w:rsidRDefault="00AF0F0B" w:rsidP="00AF0F0B">
      <w:pPr>
        <w:rPr>
          <w:rFonts w:hint="eastAsia"/>
          <w:lang w:val="en-GB"/>
        </w:rPr>
      </w:pPr>
    </w:p>
    <w:p w14:paraId="3420228E" w14:textId="77777777" w:rsidR="00AF0F0B" w:rsidRDefault="00AF0F0B" w:rsidP="00AF0F0B">
      <w:pPr>
        <w:rPr>
          <w:rFonts w:hint="eastAsia"/>
          <w:lang w:val="en-GB"/>
        </w:rPr>
      </w:pPr>
    </w:p>
    <w:p w14:paraId="4FDA6159" w14:textId="77777777" w:rsidR="00AF0F0B" w:rsidRDefault="00AF0F0B" w:rsidP="00AF0F0B">
      <w:pPr>
        <w:rPr>
          <w:rFonts w:hint="eastAsia"/>
          <w:lang w:val="en-GB"/>
        </w:rPr>
      </w:pPr>
    </w:p>
    <w:p w14:paraId="07D58347" w14:textId="77777777" w:rsidR="00AF0F0B" w:rsidRDefault="00AF0F0B" w:rsidP="00AF0F0B">
      <w:pPr>
        <w:rPr>
          <w:rFonts w:hint="eastAsia"/>
          <w:lang w:val="en-GB"/>
        </w:rPr>
      </w:pPr>
      <w:r>
        <w:rPr>
          <w:rFonts w:hint="eastAsia"/>
          <w:noProof/>
          <w:lang w:val="en-GB" w:eastAsia="en-GB"/>
        </w:rPr>
        <w:drawing>
          <wp:inline distT="0" distB="0" distL="0" distR="0" wp14:anchorId="197010DC" wp14:editId="7B437A7F">
            <wp:extent cx="5731510" cy="409765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jpg"/>
                    <pic:cNvPicPr/>
                  </pic:nvPicPr>
                  <pic:blipFill>
                    <a:blip r:embed="rId44">
                      <a:extLst>
                        <a:ext uri="{28A0092B-C50C-407E-A947-70E740481C1C}">
                          <a14:useLocalDpi xmlns:a14="http://schemas.microsoft.com/office/drawing/2010/main" val="0"/>
                        </a:ext>
                      </a:extLst>
                    </a:blip>
                    <a:stretch>
                      <a:fillRect/>
                    </a:stretch>
                  </pic:blipFill>
                  <pic:spPr>
                    <a:xfrm>
                      <a:off x="0" y="0"/>
                      <a:ext cx="5731510" cy="4097655"/>
                    </a:xfrm>
                    <a:prstGeom prst="rect">
                      <a:avLst/>
                    </a:prstGeom>
                  </pic:spPr>
                </pic:pic>
              </a:graphicData>
            </a:graphic>
          </wp:inline>
        </w:drawing>
      </w:r>
    </w:p>
    <w:p w14:paraId="2519FC82" w14:textId="77777777" w:rsidR="00AF0F0B" w:rsidRDefault="00AF0F0B" w:rsidP="00AF0F0B">
      <w:pPr>
        <w:spacing w:line="360" w:lineRule="auto"/>
        <w:jc w:val="both"/>
        <w:rPr>
          <w:rFonts w:ascii="Times New Roman" w:hAnsi="Times New Roman"/>
          <w:sz w:val="20"/>
          <w:szCs w:val="20"/>
          <w:vertAlign w:val="baseline"/>
        </w:rPr>
      </w:pPr>
      <w:r w:rsidRPr="00FA7361">
        <w:rPr>
          <w:sz w:val="20"/>
          <w:szCs w:val="20"/>
          <w:vertAlign w:val="baseline"/>
        </w:rPr>
        <w:t>Fig</w:t>
      </w:r>
      <w:r>
        <w:rPr>
          <w:sz w:val="20"/>
          <w:szCs w:val="20"/>
          <w:vertAlign w:val="baseline"/>
        </w:rPr>
        <w:t xml:space="preserve">. 4 </w:t>
      </w:r>
      <w:r>
        <w:rPr>
          <w:rFonts w:ascii="Times New Roman" w:hAnsi="Times New Roman"/>
        </w:rPr>
        <w:t xml:space="preserve"> </w:t>
      </w:r>
      <w:r w:rsidRPr="006E7108">
        <w:rPr>
          <w:rFonts w:ascii="Times New Roman" w:hAnsi="Times New Roman"/>
          <w:sz w:val="20"/>
          <w:szCs w:val="20"/>
          <w:vertAlign w:val="baseline"/>
        </w:rPr>
        <w:t>XRD spectrum of a SnO</w:t>
      </w:r>
      <w:r w:rsidRPr="006E7108">
        <w:rPr>
          <w:rFonts w:ascii="Times New Roman" w:hAnsi="Times New Roman"/>
          <w:sz w:val="20"/>
          <w:szCs w:val="20"/>
        </w:rPr>
        <w:t>x</w:t>
      </w:r>
      <w:r w:rsidRPr="006E7108">
        <w:rPr>
          <w:rFonts w:ascii="Times New Roman" w:hAnsi="Times New Roman"/>
          <w:sz w:val="20"/>
          <w:szCs w:val="20"/>
          <w:vertAlign w:val="baseline"/>
        </w:rPr>
        <w:t xml:space="preserve"> thin film deposited on a glass substrate after annealing at 300 </w:t>
      </w:r>
      <w:r w:rsidRPr="006E7108">
        <w:rPr>
          <w:rFonts w:ascii="Times New Roman" w:hAnsi="Times New Roman"/>
          <w:sz w:val="20"/>
          <w:szCs w:val="20"/>
          <w:vertAlign w:val="superscript"/>
        </w:rPr>
        <w:t>o</w:t>
      </w:r>
      <w:r w:rsidRPr="006E7108">
        <w:rPr>
          <w:rFonts w:ascii="Times New Roman" w:hAnsi="Times New Roman"/>
          <w:sz w:val="20"/>
          <w:szCs w:val="20"/>
          <w:vertAlign w:val="baseline"/>
        </w:rPr>
        <w:t>C for 1 hour in nitrogen.</w:t>
      </w:r>
    </w:p>
    <w:p w14:paraId="70F8C62A" w14:textId="77777777" w:rsidR="00AF0F0B" w:rsidRDefault="00AF0F0B" w:rsidP="00AF0F0B">
      <w:pPr>
        <w:rPr>
          <w:rFonts w:hint="eastAsia"/>
          <w:lang w:val="en-GB"/>
        </w:rPr>
      </w:pPr>
    </w:p>
    <w:p w14:paraId="12D72947" w14:textId="77777777" w:rsidR="00AF0F0B" w:rsidRDefault="00AF0F0B" w:rsidP="00AF0F0B">
      <w:pPr>
        <w:rPr>
          <w:rFonts w:hint="eastAsia"/>
          <w:lang w:val="en-GB"/>
        </w:rPr>
      </w:pPr>
    </w:p>
    <w:p w14:paraId="6357518C" w14:textId="77777777" w:rsidR="00AF0F0B" w:rsidRDefault="00AF0F0B" w:rsidP="00AF0F0B">
      <w:pPr>
        <w:rPr>
          <w:rFonts w:hint="eastAsia"/>
          <w:lang w:val="en-GB"/>
        </w:rPr>
      </w:pPr>
    </w:p>
    <w:p w14:paraId="27E05003" w14:textId="77777777" w:rsidR="00AF0F0B" w:rsidRDefault="00AF0F0B" w:rsidP="00AF0F0B">
      <w:pPr>
        <w:rPr>
          <w:rFonts w:hint="eastAsia"/>
          <w:lang w:val="en-GB"/>
        </w:rPr>
      </w:pPr>
    </w:p>
    <w:p w14:paraId="636A48FF" w14:textId="77777777" w:rsidR="00AF0F0B" w:rsidRDefault="00AF0F0B" w:rsidP="00AF0F0B">
      <w:pPr>
        <w:rPr>
          <w:rFonts w:hint="eastAsia"/>
          <w:lang w:val="en-GB"/>
        </w:rPr>
      </w:pPr>
    </w:p>
    <w:p w14:paraId="7F7F4A88" w14:textId="77777777" w:rsidR="00AF0F0B" w:rsidRDefault="00AF0F0B" w:rsidP="00AF0F0B">
      <w:pPr>
        <w:rPr>
          <w:rFonts w:hint="eastAsia"/>
          <w:lang w:val="en-GB"/>
        </w:rPr>
      </w:pPr>
    </w:p>
    <w:p w14:paraId="515B32D3" w14:textId="77777777" w:rsidR="00AF0F0B" w:rsidRDefault="00AF0F0B" w:rsidP="00AF0F0B">
      <w:pPr>
        <w:rPr>
          <w:rFonts w:hint="eastAsia"/>
          <w:lang w:val="en-GB"/>
        </w:rPr>
      </w:pPr>
      <w:r>
        <w:rPr>
          <w:rFonts w:hint="eastAsia"/>
          <w:noProof/>
          <w:lang w:val="en-GB" w:eastAsia="en-GB"/>
        </w:rPr>
        <w:drawing>
          <wp:inline distT="0" distB="0" distL="0" distR="0" wp14:anchorId="66BF4B47" wp14:editId="53B7C76C">
            <wp:extent cx="5731510" cy="400177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jpg"/>
                    <pic:cNvPicPr/>
                  </pic:nvPicPr>
                  <pic:blipFill>
                    <a:blip r:embed="rId45">
                      <a:extLst>
                        <a:ext uri="{28A0092B-C50C-407E-A947-70E740481C1C}">
                          <a14:useLocalDpi xmlns:a14="http://schemas.microsoft.com/office/drawing/2010/main" val="0"/>
                        </a:ext>
                      </a:extLst>
                    </a:blip>
                    <a:stretch>
                      <a:fillRect/>
                    </a:stretch>
                  </pic:blipFill>
                  <pic:spPr>
                    <a:xfrm>
                      <a:off x="0" y="0"/>
                      <a:ext cx="5731510" cy="4001770"/>
                    </a:xfrm>
                    <a:prstGeom prst="rect">
                      <a:avLst/>
                    </a:prstGeom>
                  </pic:spPr>
                </pic:pic>
              </a:graphicData>
            </a:graphic>
          </wp:inline>
        </w:drawing>
      </w:r>
    </w:p>
    <w:p w14:paraId="32B9A664" w14:textId="77777777" w:rsidR="00AF0F0B" w:rsidRDefault="00AF0F0B" w:rsidP="00AF0F0B">
      <w:pPr>
        <w:rPr>
          <w:rFonts w:hint="eastAsia"/>
          <w:lang w:val="en-GB"/>
        </w:rPr>
      </w:pPr>
    </w:p>
    <w:p w14:paraId="173106B9" w14:textId="77777777" w:rsidR="00AF0F0B" w:rsidRDefault="00AF0F0B" w:rsidP="00AF0F0B">
      <w:pPr>
        <w:spacing w:line="360" w:lineRule="auto"/>
        <w:jc w:val="both"/>
        <w:rPr>
          <w:rFonts w:hint="eastAsia"/>
          <w:sz w:val="20"/>
          <w:szCs w:val="20"/>
          <w:vertAlign w:val="baseline"/>
        </w:rPr>
      </w:pPr>
      <w:r>
        <w:rPr>
          <w:sz w:val="20"/>
          <w:szCs w:val="20"/>
          <w:vertAlign w:val="baseline"/>
        </w:rPr>
        <w:t>Fig. 5</w:t>
      </w:r>
      <w:r w:rsidRPr="00A96B10">
        <w:rPr>
          <w:sz w:val="20"/>
          <w:szCs w:val="20"/>
          <w:vertAlign w:val="baseline"/>
        </w:rPr>
        <w:t xml:space="preserve"> B</w:t>
      </w:r>
      <w:r w:rsidRPr="00A96B10">
        <w:rPr>
          <w:rFonts w:ascii="Times New Roman" w:hAnsi="Times New Roman"/>
          <w:sz w:val="20"/>
          <w:szCs w:val="20"/>
          <w:vertAlign w:val="baseline"/>
        </w:rPr>
        <w:t>and gap extraction of the SnO</w:t>
      </w:r>
      <w:r w:rsidRPr="00A96B10">
        <w:rPr>
          <w:rFonts w:ascii="Times New Roman" w:hAnsi="Times New Roman"/>
          <w:sz w:val="20"/>
          <w:szCs w:val="20"/>
        </w:rPr>
        <w:t>x</w:t>
      </w:r>
      <w:r w:rsidRPr="00A96B10">
        <w:rPr>
          <w:rFonts w:ascii="Times New Roman" w:hAnsi="Times New Roman"/>
          <w:sz w:val="20"/>
          <w:szCs w:val="20"/>
          <w:vertAlign w:val="baseline"/>
        </w:rPr>
        <w:t xml:space="preserve"> </w:t>
      </w:r>
      <w:r w:rsidRPr="00A96B10">
        <w:rPr>
          <w:sz w:val="20"/>
          <w:szCs w:val="20"/>
          <w:vertAlign w:val="baseline"/>
        </w:rPr>
        <w:t>films from (a) extinction coefficient, (b) absorption coefficient and (</w:t>
      </w:r>
      <w:r>
        <w:rPr>
          <w:sz w:val="20"/>
          <w:szCs w:val="20"/>
          <w:vertAlign w:val="baseline"/>
        </w:rPr>
        <w:t>c</w:t>
      </w:r>
      <w:r w:rsidRPr="00A96B10">
        <w:rPr>
          <w:sz w:val="20"/>
          <w:szCs w:val="20"/>
          <w:vertAlign w:val="baseline"/>
        </w:rPr>
        <w:t xml:space="preserve">) </w:t>
      </w:r>
      <w:r w:rsidRPr="009A4D62">
        <w:rPr>
          <w:rFonts w:ascii="Times New Roman" w:hAnsi="Times New Roman"/>
          <w:sz w:val="20"/>
          <w:szCs w:val="20"/>
          <w:vertAlign w:val="baseline"/>
        </w:rPr>
        <w:t xml:space="preserve">indirect band gap approximation of </w:t>
      </w:r>
      <w:r w:rsidRPr="00A96B10">
        <w:rPr>
          <w:sz w:val="20"/>
          <w:szCs w:val="20"/>
          <w:vertAlign w:val="baseline"/>
        </w:rPr>
        <w:t xml:space="preserve">Tauc plot. </w:t>
      </w:r>
    </w:p>
    <w:p w14:paraId="4EDBAA1E" w14:textId="77777777" w:rsidR="00AF0F0B" w:rsidRDefault="00AF0F0B" w:rsidP="00AF0F0B">
      <w:pPr>
        <w:rPr>
          <w:rFonts w:hint="eastAsia"/>
          <w:lang w:val="en-GB"/>
        </w:rPr>
      </w:pPr>
    </w:p>
    <w:p w14:paraId="5C1A229B" w14:textId="77777777" w:rsidR="00AF0F0B" w:rsidRDefault="00AF0F0B" w:rsidP="00AF0F0B">
      <w:pPr>
        <w:rPr>
          <w:rFonts w:hint="eastAsia"/>
          <w:lang w:val="en-GB"/>
        </w:rPr>
      </w:pPr>
    </w:p>
    <w:p w14:paraId="71AE68C0" w14:textId="77777777" w:rsidR="00AF0F0B" w:rsidRDefault="00AF0F0B" w:rsidP="00AF0F0B">
      <w:pPr>
        <w:rPr>
          <w:rFonts w:hint="eastAsia"/>
          <w:lang w:val="en-GB"/>
        </w:rPr>
      </w:pPr>
    </w:p>
    <w:p w14:paraId="4AF582CA" w14:textId="77777777" w:rsidR="00AF0F0B" w:rsidRDefault="00AF0F0B" w:rsidP="00AF0F0B">
      <w:pPr>
        <w:rPr>
          <w:rFonts w:hint="eastAsia"/>
          <w:lang w:val="en-GB"/>
        </w:rPr>
      </w:pPr>
    </w:p>
    <w:p w14:paraId="47A74EBB" w14:textId="77777777" w:rsidR="00AF0F0B" w:rsidRDefault="00AF0F0B" w:rsidP="00AF0F0B">
      <w:pPr>
        <w:rPr>
          <w:rFonts w:hint="eastAsia"/>
          <w:lang w:val="en-GB"/>
        </w:rPr>
      </w:pPr>
    </w:p>
    <w:p w14:paraId="7884437B" w14:textId="77777777" w:rsidR="00AF0F0B" w:rsidRDefault="00AF0F0B" w:rsidP="00AF0F0B">
      <w:pPr>
        <w:rPr>
          <w:rFonts w:hint="eastAsia"/>
          <w:lang w:val="en-GB"/>
        </w:rPr>
      </w:pPr>
    </w:p>
    <w:p w14:paraId="051DC6F0" w14:textId="77777777" w:rsidR="00AF0F0B" w:rsidRDefault="00AF0F0B" w:rsidP="00AF0F0B">
      <w:pPr>
        <w:rPr>
          <w:rFonts w:hint="eastAsia"/>
          <w:lang w:val="en-GB"/>
        </w:rPr>
      </w:pPr>
    </w:p>
    <w:p w14:paraId="6265A566" w14:textId="77777777" w:rsidR="00AF0F0B" w:rsidRDefault="00AF0F0B" w:rsidP="00AF0F0B">
      <w:pPr>
        <w:rPr>
          <w:rFonts w:hint="eastAsia"/>
          <w:lang w:val="en-GB"/>
        </w:rPr>
      </w:pPr>
    </w:p>
    <w:p w14:paraId="70872D71" w14:textId="77777777" w:rsidR="00AF0F0B" w:rsidRDefault="00AF0F0B" w:rsidP="00AF0F0B">
      <w:pPr>
        <w:rPr>
          <w:rFonts w:hint="eastAsia"/>
          <w:lang w:val="en-GB"/>
        </w:rPr>
      </w:pPr>
    </w:p>
    <w:p w14:paraId="0CE73DC4" w14:textId="77777777" w:rsidR="00AF0F0B" w:rsidRDefault="00AF0F0B" w:rsidP="00AF0F0B">
      <w:pPr>
        <w:rPr>
          <w:rFonts w:hint="eastAsia"/>
          <w:lang w:val="en-GB"/>
        </w:rPr>
      </w:pPr>
    </w:p>
    <w:p w14:paraId="1E394978" w14:textId="77777777" w:rsidR="00AF0F0B" w:rsidRDefault="00AF0F0B" w:rsidP="00AF0F0B">
      <w:pPr>
        <w:rPr>
          <w:rFonts w:hint="eastAsia"/>
          <w:lang w:val="en-GB"/>
        </w:rPr>
      </w:pPr>
    </w:p>
    <w:p w14:paraId="16C43C17" w14:textId="77777777" w:rsidR="00AF0F0B" w:rsidRDefault="00AF0F0B" w:rsidP="00AF0F0B">
      <w:pPr>
        <w:rPr>
          <w:rFonts w:hint="eastAsia"/>
          <w:lang w:val="en-GB"/>
        </w:rPr>
      </w:pPr>
    </w:p>
    <w:p w14:paraId="0141FA61" w14:textId="77777777" w:rsidR="00AF0F0B" w:rsidRDefault="00AF0F0B" w:rsidP="00AF0F0B">
      <w:pPr>
        <w:rPr>
          <w:rFonts w:hint="eastAsia"/>
          <w:lang w:val="en-GB"/>
        </w:rPr>
      </w:pPr>
    </w:p>
    <w:p w14:paraId="5B2EFB4E" w14:textId="77777777" w:rsidR="00AF0F0B" w:rsidRDefault="00AF0F0B" w:rsidP="00AF0F0B">
      <w:pPr>
        <w:rPr>
          <w:rFonts w:hint="eastAsia"/>
          <w:lang w:val="en-GB"/>
        </w:rPr>
      </w:pPr>
    </w:p>
    <w:p w14:paraId="346BD5A6" w14:textId="77777777" w:rsidR="00AF0F0B" w:rsidRDefault="00AF0F0B" w:rsidP="00AF0F0B">
      <w:pPr>
        <w:rPr>
          <w:rFonts w:hint="eastAsia"/>
          <w:lang w:val="en-GB"/>
        </w:rPr>
      </w:pPr>
    </w:p>
    <w:p w14:paraId="27F01F57" w14:textId="77777777" w:rsidR="00AF0F0B" w:rsidRDefault="00AF0F0B" w:rsidP="00AF0F0B">
      <w:pPr>
        <w:rPr>
          <w:rFonts w:hint="eastAsia"/>
          <w:lang w:val="en-GB"/>
        </w:rPr>
      </w:pPr>
    </w:p>
    <w:p w14:paraId="41EF24DF" w14:textId="77777777" w:rsidR="00AF0F0B" w:rsidRDefault="00AF0F0B" w:rsidP="00AF0F0B">
      <w:pPr>
        <w:rPr>
          <w:rFonts w:hint="eastAsia"/>
          <w:lang w:val="en-GB"/>
        </w:rPr>
      </w:pPr>
    </w:p>
    <w:p w14:paraId="0E6657CE" w14:textId="77777777" w:rsidR="00AF0F0B" w:rsidRDefault="00AF0F0B" w:rsidP="00AF0F0B">
      <w:pPr>
        <w:rPr>
          <w:rFonts w:hint="eastAsia"/>
          <w:lang w:val="en-GB"/>
        </w:rPr>
      </w:pPr>
    </w:p>
    <w:p w14:paraId="074336AE" w14:textId="77777777" w:rsidR="00AF0F0B" w:rsidRDefault="00AF0F0B" w:rsidP="00AF0F0B">
      <w:pPr>
        <w:rPr>
          <w:rFonts w:hint="eastAsia"/>
          <w:lang w:val="en-GB"/>
        </w:rPr>
      </w:pPr>
    </w:p>
    <w:p w14:paraId="38957792" w14:textId="77777777" w:rsidR="00AF0F0B" w:rsidRDefault="00AF0F0B" w:rsidP="00AF0F0B">
      <w:pPr>
        <w:rPr>
          <w:rFonts w:hint="eastAsia"/>
          <w:lang w:val="en-GB"/>
        </w:rPr>
      </w:pPr>
    </w:p>
    <w:p w14:paraId="5918E505" w14:textId="77777777" w:rsidR="00AF0F0B" w:rsidRDefault="00AF0F0B" w:rsidP="00AF0F0B">
      <w:pPr>
        <w:rPr>
          <w:rFonts w:hint="eastAsia"/>
          <w:lang w:val="en-GB"/>
        </w:rPr>
      </w:pPr>
    </w:p>
    <w:p w14:paraId="2B16C783" w14:textId="77777777" w:rsidR="00AF0F0B" w:rsidRDefault="00AF0F0B" w:rsidP="00AF0F0B">
      <w:pPr>
        <w:rPr>
          <w:rFonts w:hint="eastAsia"/>
          <w:lang w:val="en-GB"/>
        </w:rPr>
      </w:pPr>
    </w:p>
    <w:p w14:paraId="23F0A623" w14:textId="77777777" w:rsidR="00AF0F0B" w:rsidRDefault="00AF0F0B" w:rsidP="00AF0F0B">
      <w:pPr>
        <w:rPr>
          <w:rFonts w:hint="eastAsia"/>
          <w:lang w:val="en-GB"/>
        </w:rPr>
      </w:pPr>
    </w:p>
    <w:p w14:paraId="6222535F" w14:textId="77777777" w:rsidR="00AF0F0B" w:rsidRDefault="00AF0F0B" w:rsidP="00AF0F0B">
      <w:pPr>
        <w:rPr>
          <w:rFonts w:hint="eastAsia"/>
          <w:lang w:val="en-GB"/>
        </w:rPr>
      </w:pPr>
    </w:p>
    <w:p w14:paraId="59E5485D" w14:textId="77777777" w:rsidR="00AF0F0B" w:rsidRDefault="00AF0F0B" w:rsidP="00AF0F0B">
      <w:pPr>
        <w:rPr>
          <w:rFonts w:hint="eastAsia"/>
          <w:lang w:val="en-GB"/>
        </w:rPr>
      </w:pPr>
    </w:p>
    <w:p w14:paraId="4C16045B" w14:textId="77777777" w:rsidR="00AF0F0B" w:rsidRDefault="00AF0F0B" w:rsidP="00AF0F0B">
      <w:pPr>
        <w:rPr>
          <w:rFonts w:hint="eastAsia"/>
          <w:lang w:val="en-GB"/>
        </w:rPr>
      </w:pPr>
    </w:p>
    <w:p w14:paraId="03B1F878" w14:textId="77777777" w:rsidR="00AF0F0B" w:rsidRDefault="00AF0F0B" w:rsidP="00AF0F0B">
      <w:pPr>
        <w:rPr>
          <w:rFonts w:hint="eastAsia"/>
          <w:lang w:val="en-GB"/>
        </w:rPr>
      </w:pPr>
      <w:r>
        <w:rPr>
          <w:rFonts w:hint="eastAsia"/>
          <w:noProof/>
          <w:lang w:val="en-GB" w:eastAsia="en-GB"/>
        </w:rPr>
        <w:drawing>
          <wp:inline distT="0" distB="0" distL="0" distR="0" wp14:anchorId="4C6A51E6" wp14:editId="25D4D254">
            <wp:extent cx="5731510" cy="6833235"/>
            <wp:effectExtent l="19050" t="0" r="2540" b="0"/>
            <wp:docPr id="3" name="Picture 2" descr="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JPG"/>
                    <pic:cNvPicPr/>
                  </pic:nvPicPr>
                  <pic:blipFill>
                    <a:blip r:embed="rId46" cstate="print"/>
                    <a:stretch>
                      <a:fillRect/>
                    </a:stretch>
                  </pic:blipFill>
                  <pic:spPr>
                    <a:xfrm>
                      <a:off x="0" y="0"/>
                      <a:ext cx="5731510" cy="6833235"/>
                    </a:xfrm>
                    <a:prstGeom prst="rect">
                      <a:avLst/>
                    </a:prstGeom>
                  </pic:spPr>
                </pic:pic>
              </a:graphicData>
            </a:graphic>
          </wp:inline>
        </w:drawing>
      </w:r>
    </w:p>
    <w:p w14:paraId="5D95CC2A" w14:textId="77777777" w:rsidR="00AF0F0B" w:rsidRDefault="00AF0F0B" w:rsidP="00AF0F0B">
      <w:pPr>
        <w:rPr>
          <w:rFonts w:hint="eastAsia"/>
          <w:lang w:val="en-GB"/>
        </w:rPr>
      </w:pPr>
    </w:p>
    <w:p w14:paraId="56C6466A" w14:textId="77777777" w:rsidR="00AF0F0B" w:rsidRDefault="00AF0F0B" w:rsidP="00AF0F0B">
      <w:pPr>
        <w:pStyle w:val="Caption"/>
        <w:spacing w:line="360" w:lineRule="auto"/>
        <w:jc w:val="both"/>
        <w:rPr>
          <w:rFonts w:ascii="Times New Roman" w:hAnsi="Times New Roman" w:cs="Times New Roman"/>
          <w:b w:val="0"/>
          <w:bCs w:val="0"/>
        </w:rPr>
      </w:pPr>
      <w:r w:rsidRPr="00380254">
        <w:rPr>
          <w:rFonts w:ascii="Times New Roman" w:hAnsi="Times New Roman" w:cs="Times New Roman"/>
          <w:b w:val="0"/>
          <w:bCs w:val="0"/>
        </w:rPr>
        <w:t>Fig</w:t>
      </w:r>
      <w:r>
        <w:rPr>
          <w:rFonts w:ascii="Times New Roman" w:hAnsi="Times New Roman" w:cs="Times New Roman"/>
          <w:b w:val="0"/>
          <w:bCs w:val="0"/>
        </w:rPr>
        <w:t xml:space="preserve">. 6 The </w:t>
      </w:r>
      <w:r w:rsidRPr="009664B7">
        <w:rPr>
          <w:rFonts w:ascii="Times New Roman" w:hAnsi="Times New Roman" w:cs="Times New Roman"/>
          <w:b w:val="0"/>
          <w:bCs w:val="0"/>
          <w:i/>
        </w:rPr>
        <w:t>I-V</w:t>
      </w:r>
      <w:r>
        <w:rPr>
          <w:rFonts w:ascii="Times New Roman" w:hAnsi="Times New Roman" w:cs="Times New Roman"/>
          <w:b w:val="0"/>
          <w:bCs w:val="0"/>
        </w:rPr>
        <w:t xml:space="preserve"> characteristics of the fabricated device in (a) positive voltage region and (b) negative voltage region in double-logarithmic scale. </w:t>
      </w:r>
    </w:p>
    <w:p w14:paraId="0F884493" w14:textId="77777777" w:rsidR="00AF0F0B" w:rsidRDefault="00AF0F0B" w:rsidP="00AF0F0B">
      <w:pPr>
        <w:rPr>
          <w:rFonts w:hint="eastAsia"/>
          <w:lang w:val="en-GB"/>
        </w:rPr>
      </w:pPr>
    </w:p>
    <w:p w14:paraId="79BB7CBD" w14:textId="77777777" w:rsidR="00AF0F0B" w:rsidRDefault="00AF0F0B" w:rsidP="00AF0F0B">
      <w:pPr>
        <w:rPr>
          <w:rFonts w:hint="eastAsia"/>
          <w:lang w:val="en-GB"/>
        </w:rPr>
      </w:pPr>
    </w:p>
    <w:p w14:paraId="28AD477D" w14:textId="77777777" w:rsidR="00AF0F0B" w:rsidRDefault="00AF0F0B" w:rsidP="00AF0F0B">
      <w:pPr>
        <w:rPr>
          <w:rFonts w:hint="eastAsia"/>
          <w:lang w:val="en-GB"/>
        </w:rPr>
      </w:pPr>
    </w:p>
    <w:p w14:paraId="1A9C3E62" w14:textId="77777777" w:rsidR="00AF0F0B" w:rsidRDefault="00AF0F0B" w:rsidP="00AF0F0B">
      <w:pPr>
        <w:rPr>
          <w:rFonts w:hint="eastAsia"/>
          <w:lang w:val="en-GB"/>
        </w:rPr>
      </w:pPr>
    </w:p>
    <w:p w14:paraId="77120360" w14:textId="77777777" w:rsidR="00AF0F0B" w:rsidRDefault="00AF0F0B" w:rsidP="00AF0F0B">
      <w:pPr>
        <w:rPr>
          <w:rFonts w:hint="eastAsia"/>
          <w:lang w:val="en-GB"/>
        </w:rPr>
      </w:pPr>
    </w:p>
    <w:p w14:paraId="0918688C" w14:textId="77777777" w:rsidR="00AF0F0B" w:rsidRDefault="00AF0F0B" w:rsidP="00AF0F0B">
      <w:pPr>
        <w:rPr>
          <w:rFonts w:hint="eastAsia"/>
          <w:lang w:val="en-GB"/>
        </w:rPr>
      </w:pPr>
      <w:r>
        <w:rPr>
          <w:noProof/>
          <w:lang w:val="en-GB" w:eastAsia="en-GB"/>
        </w:rPr>
        <w:drawing>
          <wp:inline distT="0" distB="0" distL="0" distR="0" wp14:anchorId="709597F6" wp14:editId="35F3A218">
            <wp:extent cx="5731510" cy="6931660"/>
            <wp:effectExtent l="19050" t="0" r="2540" b="0"/>
            <wp:docPr id="4" name="Picture 3" descr="Fi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JPG"/>
                    <pic:cNvPicPr/>
                  </pic:nvPicPr>
                  <pic:blipFill>
                    <a:blip r:embed="rId47" cstate="print"/>
                    <a:stretch>
                      <a:fillRect/>
                    </a:stretch>
                  </pic:blipFill>
                  <pic:spPr>
                    <a:xfrm>
                      <a:off x="0" y="0"/>
                      <a:ext cx="5731510" cy="6931660"/>
                    </a:xfrm>
                    <a:prstGeom prst="rect">
                      <a:avLst/>
                    </a:prstGeom>
                  </pic:spPr>
                </pic:pic>
              </a:graphicData>
            </a:graphic>
          </wp:inline>
        </w:drawing>
      </w:r>
    </w:p>
    <w:p w14:paraId="086F8147" w14:textId="77777777" w:rsidR="00AF0F0B" w:rsidRDefault="00AF0F0B" w:rsidP="00AF0F0B">
      <w:pPr>
        <w:rPr>
          <w:rFonts w:hint="eastAsia"/>
          <w:lang w:val="en-GB"/>
        </w:rPr>
      </w:pPr>
    </w:p>
    <w:p w14:paraId="38BF4009" w14:textId="77777777" w:rsidR="00AF0F0B" w:rsidRDefault="00AF0F0B" w:rsidP="00AF0F0B">
      <w:pPr>
        <w:spacing w:line="360" w:lineRule="auto"/>
        <w:jc w:val="both"/>
        <w:rPr>
          <w:rFonts w:ascii="Times New Roman" w:hAnsi="Times New Roman"/>
          <w:bCs/>
          <w:sz w:val="20"/>
          <w:szCs w:val="20"/>
          <w:vertAlign w:val="baseline"/>
        </w:rPr>
      </w:pPr>
      <w:r w:rsidRPr="00BD681B">
        <w:rPr>
          <w:rFonts w:ascii="Times New Roman" w:hAnsi="Times New Roman"/>
          <w:sz w:val="20"/>
          <w:szCs w:val="20"/>
          <w:vertAlign w:val="baseline"/>
          <w:lang w:val="en-GB"/>
        </w:rPr>
        <w:t xml:space="preserve">Fig. </w:t>
      </w:r>
      <w:r>
        <w:rPr>
          <w:rFonts w:ascii="Times New Roman" w:hAnsi="Times New Roman"/>
          <w:sz w:val="20"/>
          <w:szCs w:val="20"/>
          <w:vertAlign w:val="baseline"/>
          <w:lang w:val="en-GB"/>
        </w:rPr>
        <w:t xml:space="preserve">7 </w:t>
      </w:r>
      <w:r w:rsidRPr="00BD681B">
        <w:rPr>
          <w:rFonts w:ascii="Times New Roman" w:hAnsi="Times New Roman"/>
          <w:sz w:val="20"/>
          <w:szCs w:val="20"/>
          <w:vertAlign w:val="baseline"/>
          <w:lang w:val="en-GB"/>
        </w:rPr>
        <w:t xml:space="preserve">(a) </w:t>
      </w:r>
      <w:r>
        <w:rPr>
          <w:rFonts w:ascii="Times New Roman" w:hAnsi="Times New Roman"/>
          <w:sz w:val="20"/>
          <w:szCs w:val="20"/>
          <w:vertAlign w:val="baseline"/>
          <w:lang w:val="en-GB"/>
        </w:rPr>
        <w:t>Endurance</w:t>
      </w:r>
      <w:r w:rsidRPr="00BD681B">
        <w:rPr>
          <w:rFonts w:ascii="Times New Roman" w:hAnsi="Times New Roman"/>
          <w:sz w:val="20"/>
          <w:szCs w:val="20"/>
          <w:vertAlign w:val="baseline"/>
          <w:lang w:val="en-GB"/>
        </w:rPr>
        <w:t xml:space="preserve"> and (b) </w:t>
      </w:r>
      <w:r>
        <w:rPr>
          <w:rFonts w:ascii="Times New Roman" w:hAnsi="Times New Roman"/>
          <w:sz w:val="20"/>
          <w:szCs w:val="20"/>
          <w:vertAlign w:val="baseline"/>
          <w:lang w:val="en-GB"/>
        </w:rPr>
        <w:t>retention</w:t>
      </w:r>
      <w:r w:rsidRPr="00BD681B">
        <w:rPr>
          <w:rFonts w:ascii="Times New Roman" w:hAnsi="Times New Roman"/>
          <w:sz w:val="20"/>
          <w:szCs w:val="20"/>
          <w:vertAlign w:val="baseline"/>
          <w:lang w:val="en-GB"/>
        </w:rPr>
        <w:t xml:space="preserve"> </w:t>
      </w:r>
      <w:r w:rsidRPr="00BD681B">
        <w:rPr>
          <w:rFonts w:ascii="Times New Roman" w:hAnsi="Times New Roman"/>
          <w:bCs/>
          <w:sz w:val="20"/>
          <w:szCs w:val="20"/>
          <w:vertAlign w:val="baseline"/>
        </w:rPr>
        <w:t xml:space="preserve">performance of the </w:t>
      </w:r>
      <w:r>
        <w:rPr>
          <w:rFonts w:ascii="Times New Roman" w:hAnsi="Times New Roman"/>
          <w:bCs/>
          <w:sz w:val="20"/>
          <w:szCs w:val="20"/>
          <w:vertAlign w:val="baseline"/>
        </w:rPr>
        <w:t>SnO</w:t>
      </w:r>
      <w:r w:rsidRPr="00400C5E">
        <w:rPr>
          <w:rFonts w:ascii="Times New Roman" w:hAnsi="Times New Roman"/>
          <w:bCs/>
          <w:sz w:val="20"/>
          <w:szCs w:val="20"/>
        </w:rPr>
        <w:t>x</w:t>
      </w:r>
      <w:r>
        <w:rPr>
          <w:rFonts w:ascii="Times New Roman" w:hAnsi="Times New Roman"/>
          <w:bCs/>
          <w:sz w:val="20"/>
          <w:szCs w:val="20"/>
          <w:vertAlign w:val="baseline"/>
        </w:rPr>
        <w:t xml:space="preserve"> RRAM</w:t>
      </w:r>
      <w:r>
        <w:rPr>
          <w:rFonts w:ascii="Times New Roman" w:hAnsi="Times New Roman"/>
          <w:b/>
          <w:bCs/>
        </w:rPr>
        <w:t xml:space="preserve"> </w:t>
      </w:r>
      <w:r w:rsidRPr="00BD681B">
        <w:rPr>
          <w:rFonts w:ascii="Times New Roman" w:hAnsi="Times New Roman"/>
          <w:bCs/>
          <w:sz w:val="20"/>
          <w:szCs w:val="20"/>
          <w:vertAlign w:val="baseline"/>
        </w:rPr>
        <w:t xml:space="preserve">device. </w:t>
      </w:r>
    </w:p>
    <w:p w14:paraId="1C085870" w14:textId="77777777" w:rsidR="00AF0F0B" w:rsidRDefault="00AF0F0B" w:rsidP="00AF0F0B">
      <w:pPr>
        <w:rPr>
          <w:rFonts w:hint="eastAsia"/>
          <w:lang w:val="en-GB"/>
        </w:rPr>
      </w:pPr>
    </w:p>
    <w:p w14:paraId="073578E3" w14:textId="77777777" w:rsidR="00AF0F0B" w:rsidRDefault="00AF0F0B" w:rsidP="00AF0F0B">
      <w:pPr>
        <w:rPr>
          <w:rFonts w:hint="eastAsia"/>
          <w:lang w:val="en-GB"/>
        </w:rPr>
      </w:pPr>
    </w:p>
    <w:p w14:paraId="296B58C9" w14:textId="77777777" w:rsidR="00AF0F0B" w:rsidRDefault="00AF0F0B" w:rsidP="00AF0F0B">
      <w:pPr>
        <w:rPr>
          <w:rFonts w:hint="eastAsia"/>
          <w:lang w:val="en-GB"/>
        </w:rPr>
      </w:pPr>
    </w:p>
    <w:p w14:paraId="1639D2F7" w14:textId="77777777" w:rsidR="00AF0F0B" w:rsidRDefault="00AF0F0B" w:rsidP="00AF0F0B">
      <w:pPr>
        <w:rPr>
          <w:rFonts w:hint="eastAsia"/>
          <w:lang w:val="en-GB"/>
        </w:rPr>
      </w:pPr>
    </w:p>
    <w:p w14:paraId="435F0D32" w14:textId="77777777" w:rsidR="00AF0F0B" w:rsidRDefault="00AF0F0B" w:rsidP="00AF0F0B">
      <w:pPr>
        <w:rPr>
          <w:rFonts w:hint="eastAsia"/>
          <w:lang w:val="en-GB"/>
        </w:rPr>
      </w:pPr>
    </w:p>
    <w:p w14:paraId="308A0B3C" w14:textId="77777777" w:rsidR="00AF0F0B" w:rsidRDefault="00AF0F0B" w:rsidP="00AF0F0B">
      <w:pPr>
        <w:rPr>
          <w:rFonts w:hint="eastAsia"/>
          <w:lang w:val="en-GB"/>
        </w:rPr>
      </w:pPr>
    </w:p>
    <w:p w14:paraId="3ADDCEFE" w14:textId="77777777" w:rsidR="00AF0F0B" w:rsidRDefault="00AF0F0B" w:rsidP="00AF0F0B">
      <w:pPr>
        <w:rPr>
          <w:rFonts w:hint="eastAsia"/>
          <w:lang w:val="en-GB"/>
        </w:rPr>
      </w:pPr>
    </w:p>
    <w:p w14:paraId="6A5ACA13" w14:textId="77777777" w:rsidR="00AF0F0B" w:rsidRDefault="00AF0F0B" w:rsidP="00AF0F0B">
      <w:pPr>
        <w:rPr>
          <w:rFonts w:hint="eastAsia"/>
          <w:lang w:val="en-GB"/>
        </w:rPr>
      </w:pPr>
    </w:p>
    <w:p w14:paraId="38073902" w14:textId="77777777" w:rsidR="00AF0F0B" w:rsidRPr="0065349A" w:rsidRDefault="00AF0F0B" w:rsidP="00AF0F0B">
      <w:pPr>
        <w:rPr>
          <w:rFonts w:hint="eastAsia"/>
          <w:sz w:val="20"/>
          <w:szCs w:val="20"/>
          <w:vertAlign w:val="baseline"/>
          <w:lang w:val="en-GB"/>
        </w:rPr>
      </w:pPr>
      <w:r w:rsidRPr="0065349A">
        <w:rPr>
          <w:sz w:val="20"/>
          <w:szCs w:val="20"/>
          <w:vertAlign w:val="baseline"/>
          <w:lang w:val="en-GB"/>
        </w:rPr>
        <w:t>TABLE 1: Band gap values</w:t>
      </w:r>
      <w:r>
        <w:rPr>
          <w:sz w:val="20"/>
          <w:szCs w:val="20"/>
          <w:vertAlign w:val="baseline"/>
          <w:lang w:val="en-GB"/>
        </w:rPr>
        <w:t xml:space="preserve"> (eV)</w:t>
      </w:r>
      <w:r w:rsidRPr="0065349A">
        <w:rPr>
          <w:sz w:val="20"/>
          <w:szCs w:val="20"/>
          <w:vertAlign w:val="baseline"/>
          <w:lang w:val="en-GB"/>
        </w:rPr>
        <w:t xml:space="preserve"> determined from different methods for </w:t>
      </w:r>
      <w:r>
        <w:rPr>
          <w:sz w:val="20"/>
          <w:szCs w:val="20"/>
          <w:vertAlign w:val="baseline"/>
          <w:lang w:val="en-GB"/>
        </w:rPr>
        <w:t xml:space="preserve">the </w:t>
      </w:r>
      <w:r w:rsidRPr="0065349A">
        <w:rPr>
          <w:sz w:val="20"/>
          <w:szCs w:val="20"/>
          <w:vertAlign w:val="baseline"/>
          <w:lang w:val="en-GB"/>
        </w:rPr>
        <w:t>SnO</w:t>
      </w:r>
      <w:r w:rsidRPr="0065349A">
        <w:rPr>
          <w:sz w:val="20"/>
          <w:szCs w:val="20"/>
          <w:lang w:val="en-GB"/>
        </w:rPr>
        <w:t>x</w:t>
      </w:r>
      <w:r w:rsidRPr="0065349A">
        <w:rPr>
          <w:sz w:val="20"/>
          <w:szCs w:val="20"/>
          <w:vertAlign w:val="baseline"/>
          <w:lang w:val="en-GB"/>
        </w:rPr>
        <w:t xml:space="preserve"> films</w:t>
      </w:r>
      <w:r>
        <w:rPr>
          <w:sz w:val="20"/>
          <w:szCs w:val="20"/>
          <w:vertAlign w:val="baseline"/>
          <w:lang w:val="en-GB"/>
        </w:rPr>
        <w:t xml:space="preserve"> using VASE</w:t>
      </w:r>
    </w:p>
    <w:p w14:paraId="0822D01B" w14:textId="77777777" w:rsidR="00AF0F0B" w:rsidRDefault="00AF0F0B" w:rsidP="00AF0F0B">
      <w:pPr>
        <w:rPr>
          <w:rFonts w:hint="eastAsia"/>
          <w:lang w:val="en-GB"/>
        </w:rPr>
      </w:pPr>
    </w:p>
    <w:tbl>
      <w:tblPr>
        <w:tblStyle w:val="TableClassic1"/>
        <w:tblW w:w="5000" w:type="pct"/>
        <w:tblLook w:val="04A0" w:firstRow="1" w:lastRow="0" w:firstColumn="1" w:lastColumn="0" w:noHBand="0" w:noVBand="1"/>
      </w:tblPr>
      <w:tblGrid>
        <w:gridCol w:w="2518"/>
        <w:gridCol w:w="1702"/>
        <w:gridCol w:w="1843"/>
        <w:gridCol w:w="3179"/>
      </w:tblGrid>
      <w:tr w:rsidR="00AF0F0B" w:rsidRPr="00A513D0" w14:paraId="48642305" w14:textId="77777777" w:rsidTr="00726C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tcPr>
          <w:p w14:paraId="3A964F23" w14:textId="77777777" w:rsidR="00AF0F0B" w:rsidRDefault="00AF0F0B" w:rsidP="00726C6D">
            <w:pPr>
              <w:rPr>
                <w:rFonts w:hint="eastAsia"/>
                <w:sz w:val="20"/>
                <w:szCs w:val="20"/>
                <w:vertAlign w:val="baseline"/>
              </w:rPr>
            </w:pPr>
          </w:p>
          <w:p w14:paraId="3366B573" w14:textId="77777777" w:rsidR="00AF0F0B" w:rsidRPr="0028255E" w:rsidRDefault="00AF0F0B" w:rsidP="00726C6D">
            <w:pPr>
              <w:rPr>
                <w:rFonts w:hint="eastAsia"/>
                <w:i w:val="0"/>
                <w:sz w:val="20"/>
                <w:szCs w:val="20"/>
                <w:vertAlign w:val="baseline"/>
              </w:rPr>
            </w:pPr>
            <w:r w:rsidRPr="0028255E">
              <w:rPr>
                <w:i w:val="0"/>
                <w:sz w:val="20"/>
                <w:szCs w:val="20"/>
                <w:vertAlign w:val="baseline"/>
              </w:rPr>
              <w:t>Sample</w:t>
            </w:r>
          </w:p>
        </w:tc>
        <w:tc>
          <w:tcPr>
            <w:tcW w:w="921" w:type="pct"/>
          </w:tcPr>
          <w:p w14:paraId="064BDE6A" w14:textId="77777777" w:rsidR="00AF0F0B" w:rsidRDefault="00AF0F0B" w:rsidP="00726C6D">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vertAlign w:val="baseline"/>
              </w:rPr>
            </w:pPr>
          </w:p>
          <w:p w14:paraId="27A02F9F" w14:textId="77777777" w:rsidR="00AF0F0B" w:rsidRPr="0028255E" w:rsidRDefault="00AF0F0B" w:rsidP="00726C6D">
            <w:pPr>
              <w:cnfStyle w:val="100000000000" w:firstRow="1" w:lastRow="0" w:firstColumn="0" w:lastColumn="0" w:oddVBand="0" w:evenVBand="0" w:oddHBand="0" w:evenHBand="0" w:firstRowFirstColumn="0" w:firstRowLastColumn="0" w:lastRowFirstColumn="0" w:lastRowLastColumn="0"/>
              <w:rPr>
                <w:rFonts w:hint="eastAsia"/>
                <w:i w:val="0"/>
                <w:sz w:val="20"/>
                <w:szCs w:val="20"/>
                <w:vertAlign w:val="baseline"/>
              </w:rPr>
            </w:pPr>
            <w:r w:rsidRPr="0028255E">
              <w:rPr>
                <w:rFonts w:ascii="Times New Roman" w:hAnsi="Times New Roman"/>
                <w:i w:val="0"/>
                <w:sz w:val="20"/>
                <w:szCs w:val="20"/>
                <w:vertAlign w:val="baseline"/>
              </w:rPr>
              <w:t>k method</w:t>
            </w:r>
          </w:p>
          <w:p w14:paraId="474FB98F" w14:textId="77777777" w:rsidR="00AF0F0B" w:rsidRPr="002A7F7B" w:rsidRDefault="00AF0F0B" w:rsidP="00726C6D">
            <w:pPr>
              <w:cnfStyle w:val="100000000000" w:firstRow="1" w:lastRow="0" w:firstColumn="0" w:lastColumn="0" w:oddVBand="0" w:evenVBand="0" w:oddHBand="0" w:evenHBand="0" w:firstRowFirstColumn="0" w:firstRowLastColumn="0" w:lastRowFirstColumn="0" w:lastRowLastColumn="0"/>
              <w:rPr>
                <w:rFonts w:hint="eastAsia"/>
                <w:sz w:val="20"/>
                <w:szCs w:val="20"/>
                <w:vertAlign w:val="baseline"/>
              </w:rPr>
            </w:pPr>
          </w:p>
        </w:tc>
        <w:tc>
          <w:tcPr>
            <w:tcW w:w="997" w:type="pct"/>
          </w:tcPr>
          <w:p w14:paraId="588E71C6" w14:textId="77777777" w:rsidR="00AF0F0B" w:rsidRDefault="00AF0F0B" w:rsidP="00726C6D">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vertAlign w:val="baseline"/>
              </w:rPr>
            </w:pPr>
          </w:p>
          <w:p w14:paraId="6BAF9610" w14:textId="77777777" w:rsidR="00AF0F0B" w:rsidRPr="0028255E" w:rsidRDefault="00AF0F0B" w:rsidP="00726C6D">
            <w:pPr>
              <w:cnfStyle w:val="100000000000" w:firstRow="1" w:lastRow="0" w:firstColumn="0" w:lastColumn="0" w:oddVBand="0" w:evenVBand="0" w:oddHBand="0" w:evenHBand="0" w:firstRowFirstColumn="0" w:firstRowLastColumn="0" w:lastRowFirstColumn="0" w:lastRowLastColumn="0"/>
              <w:rPr>
                <w:rFonts w:hint="eastAsia"/>
                <w:i w:val="0"/>
                <w:sz w:val="20"/>
                <w:szCs w:val="20"/>
                <w:vertAlign w:val="baseline"/>
              </w:rPr>
            </w:pPr>
            <w:r w:rsidRPr="0028255E">
              <w:rPr>
                <w:rFonts w:ascii="Times New Roman" w:hAnsi="Times New Roman"/>
                <w:i w:val="0"/>
                <w:sz w:val="20"/>
                <w:szCs w:val="20"/>
                <w:vertAlign w:val="baseline"/>
              </w:rPr>
              <w:t>α method</w:t>
            </w:r>
          </w:p>
          <w:p w14:paraId="4A1CDB8C" w14:textId="77777777" w:rsidR="00AF0F0B" w:rsidRPr="002A7F7B" w:rsidRDefault="00AF0F0B" w:rsidP="00726C6D">
            <w:pPr>
              <w:cnfStyle w:val="100000000000" w:firstRow="1" w:lastRow="0" w:firstColumn="0" w:lastColumn="0" w:oddVBand="0" w:evenVBand="0" w:oddHBand="0" w:evenHBand="0" w:firstRowFirstColumn="0" w:firstRowLastColumn="0" w:lastRowFirstColumn="0" w:lastRowLastColumn="0"/>
              <w:rPr>
                <w:rFonts w:hint="eastAsia"/>
                <w:sz w:val="20"/>
                <w:szCs w:val="20"/>
                <w:vertAlign w:val="baseline"/>
              </w:rPr>
            </w:pPr>
          </w:p>
        </w:tc>
        <w:tc>
          <w:tcPr>
            <w:tcW w:w="1721" w:type="pct"/>
          </w:tcPr>
          <w:p w14:paraId="501F6DE3" w14:textId="77777777" w:rsidR="00AF0F0B" w:rsidRDefault="00AF0F0B" w:rsidP="00726C6D">
            <w:pPr>
              <w:cnfStyle w:val="100000000000" w:firstRow="1" w:lastRow="0" w:firstColumn="0" w:lastColumn="0" w:oddVBand="0" w:evenVBand="0" w:oddHBand="0" w:evenHBand="0" w:firstRowFirstColumn="0" w:firstRowLastColumn="0" w:lastRowFirstColumn="0" w:lastRowLastColumn="0"/>
              <w:rPr>
                <w:rFonts w:hint="eastAsia"/>
                <w:sz w:val="20"/>
                <w:szCs w:val="20"/>
                <w:vertAlign w:val="baseline"/>
              </w:rPr>
            </w:pPr>
          </w:p>
          <w:p w14:paraId="60C78A1C" w14:textId="77777777" w:rsidR="00AF0F0B" w:rsidRPr="0028255E" w:rsidRDefault="00AF0F0B" w:rsidP="00726C6D">
            <w:pPr>
              <w:cnfStyle w:val="100000000000" w:firstRow="1" w:lastRow="0" w:firstColumn="0" w:lastColumn="0" w:oddVBand="0" w:evenVBand="0" w:oddHBand="0" w:evenHBand="0" w:firstRowFirstColumn="0" w:firstRowLastColumn="0" w:lastRowFirstColumn="0" w:lastRowLastColumn="0"/>
              <w:rPr>
                <w:rFonts w:hint="eastAsia"/>
                <w:i w:val="0"/>
                <w:sz w:val="20"/>
                <w:szCs w:val="20"/>
                <w:vertAlign w:val="baseline"/>
              </w:rPr>
            </w:pPr>
            <w:r w:rsidRPr="0028255E">
              <w:rPr>
                <w:i w:val="0"/>
                <w:sz w:val="20"/>
                <w:szCs w:val="20"/>
                <w:vertAlign w:val="baseline"/>
              </w:rPr>
              <w:t>Tauc plot</w:t>
            </w:r>
          </w:p>
          <w:p w14:paraId="620A3C8C" w14:textId="77777777" w:rsidR="00AF0F0B" w:rsidRPr="0028255E" w:rsidRDefault="00AF0F0B" w:rsidP="00726C6D">
            <w:pPr>
              <w:cnfStyle w:val="100000000000" w:firstRow="1" w:lastRow="0" w:firstColumn="0" w:lastColumn="0" w:oddVBand="0" w:evenVBand="0" w:oddHBand="0" w:evenHBand="0" w:firstRowFirstColumn="0" w:firstRowLastColumn="0" w:lastRowFirstColumn="0" w:lastRowLastColumn="0"/>
              <w:rPr>
                <w:rFonts w:hint="eastAsia"/>
                <w:i w:val="0"/>
                <w:sz w:val="20"/>
                <w:szCs w:val="20"/>
                <w:vertAlign w:val="baseline"/>
              </w:rPr>
            </w:pPr>
            <w:r w:rsidRPr="0028255E">
              <w:rPr>
                <w:rFonts w:ascii="Times New Roman" w:hAnsi="Times New Roman"/>
                <w:i w:val="0"/>
                <w:sz w:val="20"/>
                <w:szCs w:val="20"/>
                <w:vertAlign w:val="baseline"/>
              </w:rPr>
              <w:t>indirect band gap approximation</w:t>
            </w:r>
          </w:p>
          <w:p w14:paraId="3DC1A1AC" w14:textId="77777777" w:rsidR="00AF0F0B" w:rsidRPr="002A7F7B" w:rsidRDefault="00AF0F0B" w:rsidP="00726C6D">
            <w:pPr>
              <w:cnfStyle w:val="100000000000" w:firstRow="1" w:lastRow="0" w:firstColumn="0" w:lastColumn="0" w:oddVBand="0" w:evenVBand="0" w:oddHBand="0" w:evenHBand="0" w:firstRowFirstColumn="0" w:firstRowLastColumn="0" w:lastRowFirstColumn="0" w:lastRowLastColumn="0"/>
              <w:rPr>
                <w:rFonts w:hint="eastAsia"/>
                <w:sz w:val="20"/>
                <w:szCs w:val="20"/>
                <w:vertAlign w:val="baseline"/>
              </w:rPr>
            </w:pPr>
          </w:p>
        </w:tc>
      </w:tr>
      <w:tr w:rsidR="00AF0F0B" w:rsidRPr="00A513D0" w14:paraId="7FB56C96" w14:textId="77777777" w:rsidTr="00726C6D">
        <w:tc>
          <w:tcPr>
            <w:cnfStyle w:val="001000000000" w:firstRow="0" w:lastRow="0" w:firstColumn="1" w:lastColumn="0" w:oddVBand="0" w:evenVBand="0" w:oddHBand="0" w:evenHBand="0" w:firstRowFirstColumn="0" w:firstRowLastColumn="0" w:lastRowFirstColumn="0" w:lastRowLastColumn="0"/>
            <w:tcW w:w="1362" w:type="pct"/>
          </w:tcPr>
          <w:p w14:paraId="44A040FF" w14:textId="77777777" w:rsidR="00AF0F0B" w:rsidRDefault="00AF0F0B" w:rsidP="00726C6D">
            <w:pPr>
              <w:rPr>
                <w:rFonts w:hint="eastAsia"/>
                <w:sz w:val="20"/>
                <w:szCs w:val="20"/>
                <w:vertAlign w:val="baseline"/>
              </w:rPr>
            </w:pPr>
            <w:r w:rsidRPr="00A66AC4">
              <w:rPr>
                <w:sz w:val="20"/>
                <w:szCs w:val="20"/>
                <w:vertAlign w:val="baseline"/>
              </w:rPr>
              <w:t>As grown</w:t>
            </w:r>
          </w:p>
          <w:p w14:paraId="52EA49BB" w14:textId="77777777" w:rsidR="00AF0F0B" w:rsidRPr="00A66AC4" w:rsidRDefault="00AF0F0B" w:rsidP="00726C6D">
            <w:pPr>
              <w:rPr>
                <w:rFonts w:hint="eastAsia"/>
                <w:sz w:val="20"/>
                <w:szCs w:val="20"/>
                <w:vertAlign w:val="baseline"/>
              </w:rPr>
            </w:pPr>
          </w:p>
        </w:tc>
        <w:tc>
          <w:tcPr>
            <w:tcW w:w="921" w:type="pct"/>
          </w:tcPr>
          <w:p w14:paraId="011B75A3" w14:textId="77777777" w:rsidR="00AF0F0B" w:rsidRPr="00A66AC4" w:rsidRDefault="00AF0F0B" w:rsidP="00726C6D">
            <w:pPr>
              <w:cnfStyle w:val="000000000000" w:firstRow="0" w:lastRow="0" w:firstColumn="0" w:lastColumn="0" w:oddVBand="0" w:evenVBand="0" w:oddHBand="0" w:evenHBand="0" w:firstRowFirstColumn="0" w:firstRowLastColumn="0" w:lastRowFirstColumn="0" w:lastRowLastColumn="0"/>
              <w:rPr>
                <w:rFonts w:hint="eastAsia"/>
                <w:sz w:val="20"/>
                <w:szCs w:val="20"/>
                <w:vertAlign w:val="baseline"/>
              </w:rPr>
            </w:pPr>
            <w:r w:rsidRPr="00A66AC4">
              <w:rPr>
                <w:sz w:val="20"/>
                <w:szCs w:val="20"/>
                <w:vertAlign w:val="baseline"/>
              </w:rPr>
              <w:t>2.87</w:t>
            </w:r>
          </w:p>
        </w:tc>
        <w:tc>
          <w:tcPr>
            <w:tcW w:w="997" w:type="pct"/>
          </w:tcPr>
          <w:p w14:paraId="157C9482" w14:textId="77777777" w:rsidR="00AF0F0B" w:rsidRPr="00A66AC4" w:rsidRDefault="00AF0F0B" w:rsidP="00726C6D">
            <w:pPr>
              <w:cnfStyle w:val="000000000000" w:firstRow="0" w:lastRow="0" w:firstColumn="0" w:lastColumn="0" w:oddVBand="0" w:evenVBand="0" w:oddHBand="0" w:evenHBand="0" w:firstRowFirstColumn="0" w:firstRowLastColumn="0" w:lastRowFirstColumn="0" w:lastRowLastColumn="0"/>
              <w:rPr>
                <w:rFonts w:hint="eastAsia"/>
                <w:sz w:val="20"/>
                <w:szCs w:val="20"/>
                <w:vertAlign w:val="baseline"/>
              </w:rPr>
            </w:pPr>
            <w:r w:rsidRPr="00A66AC4">
              <w:rPr>
                <w:sz w:val="20"/>
                <w:szCs w:val="20"/>
                <w:vertAlign w:val="baseline"/>
              </w:rPr>
              <w:t>2.88</w:t>
            </w:r>
          </w:p>
        </w:tc>
        <w:tc>
          <w:tcPr>
            <w:tcW w:w="1721" w:type="pct"/>
          </w:tcPr>
          <w:p w14:paraId="6759EBBC" w14:textId="77777777" w:rsidR="00AF0F0B" w:rsidRPr="00A66AC4" w:rsidRDefault="00AF0F0B" w:rsidP="00726C6D">
            <w:pPr>
              <w:cnfStyle w:val="000000000000" w:firstRow="0" w:lastRow="0" w:firstColumn="0" w:lastColumn="0" w:oddVBand="0" w:evenVBand="0" w:oddHBand="0" w:evenHBand="0" w:firstRowFirstColumn="0" w:firstRowLastColumn="0" w:lastRowFirstColumn="0" w:lastRowLastColumn="0"/>
              <w:rPr>
                <w:rFonts w:hint="eastAsia"/>
                <w:sz w:val="20"/>
                <w:szCs w:val="20"/>
                <w:vertAlign w:val="baseline"/>
              </w:rPr>
            </w:pPr>
            <w:r w:rsidRPr="00A66AC4">
              <w:rPr>
                <w:sz w:val="20"/>
                <w:szCs w:val="20"/>
                <w:vertAlign w:val="baseline"/>
              </w:rPr>
              <w:t>2.74</w:t>
            </w:r>
          </w:p>
        </w:tc>
      </w:tr>
      <w:tr w:rsidR="00AF0F0B" w:rsidRPr="00A513D0" w14:paraId="73F579AF" w14:textId="77777777" w:rsidTr="00726C6D">
        <w:tc>
          <w:tcPr>
            <w:cnfStyle w:val="001000000000" w:firstRow="0" w:lastRow="0" w:firstColumn="1" w:lastColumn="0" w:oddVBand="0" w:evenVBand="0" w:oddHBand="0" w:evenHBand="0" w:firstRowFirstColumn="0" w:firstRowLastColumn="0" w:lastRowFirstColumn="0" w:lastRowLastColumn="0"/>
            <w:tcW w:w="1362" w:type="pct"/>
          </w:tcPr>
          <w:p w14:paraId="6E13C48E" w14:textId="77777777" w:rsidR="00AF0F0B" w:rsidRDefault="00AF0F0B" w:rsidP="00726C6D">
            <w:pPr>
              <w:rPr>
                <w:rFonts w:hint="eastAsia"/>
                <w:sz w:val="20"/>
                <w:szCs w:val="20"/>
                <w:vertAlign w:val="baseline"/>
              </w:rPr>
            </w:pPr>
            <w:r>
              <w:rPr>
                <w:sz w:val="20"/>
                <w:szCs w:val="20"/>
                <w:vertAlign w:val="baseline"/>
              </w:rPr>
              <w:t xml:space="preserve">300 </w:t>
            </w:r>
            <w:r w:rsidRPr="00A66AC4">
              <w:rPr>
                <w:sz w:val="20"/>
                <w:szCs w:val="20"/>
                <w:vertAlign w:val="superscript"/>
              </w:rPr>
              <w:t>o</w:t>
            </w:r>
            <w:r>
              <w:rPr>
                <w:sz w:val="20"/>
                <w:szCs w:val="20"/>
                <w:vertAlign w:val="baseline"/>
              </w:rPr>
              <w:t>C a</w:t>
            </w:r>
            <w:r w:rsidRPr="00A66AC4">
              <w:rPr>
                <w:sz w:val="20"/>
                <w:szCs w:val="20"/>
                <w:vertAlign w:val="baseline"/>
              </w:rPr>
              <w:t>ir annealed</w:t>
            </w:r>
          </w:p>
          <w:p w14:paraId="0768646A" w14:textId="77777777" w:rsidR="00AF0F0B" w:rsidRPr="00A66AC4" w:rsidRDefault="00AF0F0B" w:rsidP="00726C6D">
            <w:pPr>
              <w:rPr>
                <w:rFonts w:hint="eastAsia"/>
                <w:sz w:val="20"/>
                <w:szCs w:val="20"/>
                <w:vertAlign w:val="baseline"/>
              </w:rPr>
            </w:pPr>
          </w:p>
        </w:tc>
        <w:tc>
          <w:tcPr>
            <w:tcW w:w="921" w:type="pct"/>
          </w:tcPr>
          <w:p w14:paraId="4AE0EE7B" w14:textId="77777777" w:rsidR="00AF0F0B" w:rsidRPr="00A66AC4" w:rsidRDefault="00AF0F0B" w:rsidP="00726C6D">
            <w:pPr>
              <w:cnfStyle w:val="000000000000" w:firstRow="0" w:lastRow="0" w:firstColumn="0" w:lastColumn="0" w:oddVBand="0" w:evenVBand="0" w:oddHBand="0" w:evenHBand="0" w:firstRowFirstColumn="0" w:firstRowLastColumn="0" w:lastRowFirstColumn="0" w:lastRowLastColumn="0"/>
              <w:rPr>
                <w:rFonts w:hint="eastAsia"/>
                <w:sz w:val="20"/>
                <w:szCs w:val="20"/>
                <w:vertAlign w:val="baseline"/>
              </w:rPr>
            </w:pPr>
            <w:r w:rsidRPr="00A66AC4">
              <w:rPr>
                <w:sz w:val="20"/>
                <w:szCs w:val="20"/>
                <w:vertAlign w:val="baseline"/>
              </w:rPr>
              <w:t>2.94</w:t>
            </w:r>
          </w:p>
        </w:tc>
        <w:tc>
          <w:tcPr>
            <w:tcW w:w="997" w:type="pct"/>
          </w:tcPr>
          <w:p w14:paraId="3229B276" w14:textId="77777777" w:rsidR="00AF0F0B" w:rsidRPr="00A66AC4" w:rsidRDefault="00AF0F0B" w:rsidP="00726C6D">
            <w:pPr>
              <w:cnfStyle w:val="000000000000" w:firstRow="0" w:lastRow="0" w:firstColumn="0" w:lastColumn="0" w:oddVBand="0" w:evenVBand="0" w:oddHBand="0" w:evenHBand="0" w:firstRowFirstColumn="0" w:firstRowLastColumn="0" w:lastRowFirstColumn="0" w:lastRowLastColumn="0"/>
              <w:rPr>
                <w:rFonts w:hint="eastAsia"/>
                <w:sz w:val="20"/>
                <w:szCs w:val="20"/>
                <w:vertAlign w:val="baseline"/>
              </w:rPr>
            </w:pPr>
            <w:r w:rsidRPr="00A66AC4">
              <w:rPr>
                <w:sz w:val="20"/>
                <w:szCs w:val="20"/>
                <w:vertAlign w:val="baseline"/>
              </w:rPr>
              <w:t>2.96</w:t>
            </w:r>
          </w:p>
        </w:tc>
        <w:tc>
          <w:tcPr>
            <w:tcW w:w="1721" w:type="pct"/>
          </w:tcPr>
          <w:p w14:paraId="04B0212D" w14:textId="77777777" w:rsidR="00AF0F0B" w:rsidRPr="00A66AC4" w:rsidRDefault="00AF0F0B" w:rsidP="00726C6D">
            <w:pPr>
              <w:cnfStyle w:val="000000000000" w:firstRow="0" w:lastRow="0" w:firstColumn="0" w:lastColumn="0" w:oddVBand="0" w:evenVBand="0" w:oddHBand="0" w:evenHBand="0" w:firstRowFirstColumn="0" w:firstRowLastColumn="0" w:lastRowFirstColumn="0" w:lastRowLastColumn="0"/>
              <w:rPr>
                <w:rFonts w:hint="eastAsia"/>
                <w:sz w:val="20"/>
                <w:szCs w:val="20"/>
                <w:vertAlign w:val="baseline"/>
              </w:rPr>
            </w:pPr>
            <w:r w:rsidRPr="00A66AC4">
              <w:rPr>
                <w:sz w:val="20"/>
                <w:szCs w:val="20"/>
                <w:vertAlign w:val="baseline"/>
              </w:rPr>
              <w:t>2.82</w:t>
            </w:r>
          </w:p>
        </w:tc>
      </w:tr>
      <w:tr w:rsidR="00AF0F0B" w:rsidRPr="00A513D0" w14:paraId="5DD9D87C" w14:textId="77777777" w:rsidTr="00726C6D">
        <w:tc>
          <w:tcPr>
            <w:cnfStyle w:val="001000000000" w:firstRow="0" w:lastRow="0" w:firstColumn="1" w:lastColumn="0" w:oddVBand="0" w:evenVBand="0" w:oddHBand="0" w:evenHBand="0" w:firstRowFirstColumn="0" w:firstRowLastColumn="0" w:lastRowFirstColumn="0" w:lastRowLastColumn="0"/>
            <w:tcW w:w="1362" w:type="pct"/>
          </w:tcPr>
          <w:p w14:paraId="2B4A3393" w14:textId="77777777" w:rsidR="00AF0F0B" w:rsidRDefault="00AF0F0B" w:rsidP="00726C6D">
            <w:pPr>
              <w:rPr>
                <w:rFonts w:hint="eastAsia"/>
                <w:sz w:val="20"/>
                <w:szCs w:val="20"/>
                <w:vertAlign w:val="baseline"/>
              </w:rPr>
            </w:pPr>
            <w:r>
              <w:rPr>
                <w:sz w:val="20"/>
                <w:szCs w:val="20"/>
                <w:vertAlign w:val="baseline"/>
              </w:rPr>
              <w:t xml:space="preserve">300 </w:t>
            </w:r>
            <w:r w:rsidRPr="00A66AC4">
              <w:rPr>
                <w:sz w:val="20"/>
                <w:szCs w:val="20"/>
                <w:vertAlign w:val="superscript"/>
              </w:rPr>
              <w:t>o</w:t>
            </w:r>
            <w:r>
              <w:rPr>
                <w:sz w:val="20"/>
                <w:szCs w:val="20"/>
                <w:vertAlign w:val="baseline"/>
              </w:rPr>
              <w:t>C n</w:t>
            </w:r>
            <w:r w:rsidRPr="00A66AC4">
              <w:rPr>
                <w:sz w:val="20"/>
                <w:szCs w:val="20"/>
                <w:vertAlign w:val="baseline"/>
              </w:rPr>
              <w:t>itrogen annealed</w:t>
            </w:r>
          </w:p>
          <w:p w14:paraId="58A951C3" w14:textId="77777777" w:rsidR="00AF0F0B" w:rsidRPr="00A66AC4" w:rsidRDefault="00AF0F0B" w:rsidP="00726C6D">
            <w:pPr>
              <w:rPr>
                <w:rFonts w:hint="eastAsia"/>
                <w:sz w:val="20"/>
                <w:szCs w:val="20"/>
                <w:vertAlign w:val="baseline"/>
              </w:rPr>
            </w:pPr>
          </w:p>
        </w:tc>
        <w:tc>
          <w:tcPr>
            <w:tcW w:w="921" w:type="pct"/>
          </w:tcPr>
          <w:p w14:paraId="72B28AFE" w14:textId="77777777" w:rsidR="00AF0F0B" w:rsidRPr="00A66AC4" w:rsidRDefault="00AF0F0B" w:rsidP="00726C6D">
            <w:pPr>
              <w:cnfStyle w:val="000000000000" w:firstRow="0" w:lastRow="0" w:firstColumn="0" w:lastColumn="0" w:oddVBand="0" w:evenVBand="0" w:oddHBand="0" w:evenHBand="0" w:firstRowFirstColumn="0" w:firstRowLastColumn="0" w:lastRowFirstColumn="0" w:lastRowLastColumn="0"/>
              <w:rPr>
                <w:rFonts w:hint="eastAsia"/>
                <w:sz w:val="20"/>
                <w:szCs w:val="20"/>
                <w:vertAlign w:val="baseline"/>
              </w:rPr>
            </w:pPr>
            <w:r w:rsidRPr="00A66AC4">
              <w:rPr>
                <w:sz w:val="20"/>
                <w:szCs w:val="20"/>
                <w:vertAlign w:val="baseline"/>
              </w:rPr>
              <w:t>2.91</w:t>
            </w:r>
          </w:p>
        </w:tc>
        <w:tc>
          <w:tcPr>
            <w:tcW w:w="997" w:type="pct"/>
          </w:tcPr>
          <w:p w14:paraId="468B145B" w14:textId="77777777" w:rsidR="00AF0F0B" w:rsidRPr="00A66AC4" w:rsidRDefault="00AF0F0B" w:rsidP="00726C6D">
            <w:pPr>
              <w:cnfStyle w:val="000000000000" w:firstRow="0" w:lastRow="0" w:firstColumn="0" w:lastColumn="0" w:oddVBand="0" w:evenVBand="0" w:oddHBand="0" w:evenHBand="0" w:firstRowFirstColumn="0" w:firstRowLastColumn="0" w:lastRowFirstColumn="0" w:lastRowLastColumn="0"/>
              <w:rPr>
                <w:rFonts w:hint="eastAsia"/>
                <w:sz w:val="20"/>
                <w:szCs w:val="20"/>
                <w:vertAlign w:val="baseline"/>
              </w:rPr>
            </w:pPr>
            <w:r w:rsidRPr="00A66AC4">
              <w:rPr>
                <w:sz w:val="20"/>
                <w:szCs w:val="20"/>
                <w:vertAlign w:val="baseline"/>
              </w:rPr>
              <w:t>2.91</w:t>
            </w:r>
          </w:p>
        </w:tc>
        <w:tc>
          <w:tcPr>
            <w:tcW w:w="1721" w:type="pct"/>
          </w:tcPr>
          <w:p w14:paraId="6098B80E" w14:textId="77777777" w:rsidR="00AF0F0B" w:rsidRPr="00A66AC4" w:rsidRDefault="00AF0F0B" w:rsidP="00726C6D">
            <w:pPr>
              <w:cnfStyle w:val="000000000000" w:firstRow="0" w:lastRow="0" w:firstColumn="0" w:lastColumn="0" w:oddVBand="0" w:evenVBand="0" w:oddHBand="0" w:evenHBand="0" w:firstRowFirstColumn="0" w:firstRowLastColumn="0" w:lastRowFirstColumn="0" w:lastRowLastColumn="0"/>
              <w:rPr>
                <w:rFonts w:hint="eastAsia"/>
                <w:sz w:val="20"/>
                <w:szCs w:val="20"/>
                <w:vertAlign w:val="baseline"/>
              </w:rPr>
            </w:pPr>
            <w:r w:rsidRPr="00A66AC4">
              <w:rPr>
                <w:sz w:val="20"/>
                <w:szCs w:val="20"/>
                <w:vertAlign w:val="baseline"/>
              </w:rPr>
              <w:t>2.79</w:t>
            </w:r>
          </w:p>
        </w:tc>
      </w:tr>
    </w:tbl>
    <w:p w14:paraId="0953005D" w14:textId="77777777" w:rsidR="00AF0F0B" w:rsidRDefault="00AF0F0B" w:rsidP="00AF0F0B">
      <w:pPr>
        <w:rPr>
          <w:rFonts w:hint="eastAsia"/>
          <w:lang w:val="en-GB"/>
        </w:rPr>
      </w:pPr>
    </w:p>
    <w:p w14:paraId="5041B82A" w14:textId="77777777" w:rsidR="00AF0F0B" w:rsidRDefault="00AF0F0B" w:rsidP="00AF0F0B">
      <w:pPr>
        <w:rPr>
          <w:rFonts w:hint="eastAsia"/>
          <w:lang w:val="en-GB"/>
        </w:rPr>
      </w:pPr>
    </w:p>
    <w:p w14:paraId="04430EEF" w14:textId="77777777" w:rsidR="00AF0F0B" w:rsidRDefault="00AF0F0B" w:rsidP="00AF0F0B">
      <w:pPr>
        <w:rPr>
          <w:rFonts w:hint="eastAsia"/>
          <w:lang w:val="en-GB"/>
        </w:rPr>
      </w:pPr>
    </w:p>
    <w:p w14:paraId="1BA09AFA" w14:textId="77777777" w:rsidR="00AF0F0B" w:rsidRDefault="00AF0F0B" w:rsidP="00AF0F0B">
      <w:pPr>
        <w:rPr>
          <w:rFonts w:hint="eastAsia"/>
          <w:lang w:val="en-GB"/>
        </w:rPr>
      </w:pPr>
    </w:p>
    <w:p w14:paraId="7B662C7A" w14:textId="77777777" w:rsidR="00AF0F0B" w:rsidRDefault="00AF0F0B" w:rsidP="00AF0F0B">
      <w:pPr>
        <w:rPr>
          <w:rFonts w:hint="eastAsia"/>
          <w:lang w:val="en-GB"/>
        </w:rPr>
      </w:pPr>
    </w:p>
    <w:p w14:paraId="19C54559" w14:textId="77777777" w:rsidR="00AF0F0B" w:rsidRDefault="00AF0F0B" w:rsidP="00AF0F0B">
      <w:pPr>
        <w:rPr>
          <w:rFonts w:hint="eastAsia"/>
          <w:lang w:val="en-GB"/>
        </w:rPr>
      </w:pPr>
    </w:p>
    <w:p w14:paraId="40023914" w14:textId="77777777" w:rsidR="00AF0F0B" w:rsidRDefault="00AF0F0B" w:rsidP="00AF0F0B">
      <w:pPr>
        <w:rPr>
          <w:rFonts w:hint="eastAsia"/>
          <w:lang w:val="en-GB"/>
        </w:rPr>
      </w:pPr>
    </w:p>
    <w:p w14:paraId="305494A0" w14:textId="77777777" w:rsidR="00AF0F0B" w:rsidRDefault="00AF0F0B" w:rsidP="00AF0F0B">
      <w:pPr>
        <w:rPr>
          <w:rFonts w:hint="eastAsia"/>
          <w:lang w:val="en-GB"/>
        </w:rPr>
      </w:pPr>
    </w:p>
    <w:p w14:paraId="37D6883B" w14:textId="77777777" w:rsidR="00AF0F0B" w:rsidRDefault="00AF0F0B" w:rsidP="00AF0F0B">
      <w:pPr>
        <w:rPr>
          <w:rFonts w:hint="eastAsia"/>
          <w:lang w:val="en-GB"/>
        </w:rPr>
      </w:pPr>
    </w:p>
    <w:p w14:paraId="3C350B90" w14:textId="77777777" w:rsidR="00AF0F0B" w:rsidRDefault="00AF0F0B" w:rsidP="00AF0F0B">
      <w:pPr>
        <w:rPr>
          <w:rFonts w:hint="eastAsia"/>
          <w:lang w:val="en-GB"/>
        </w:rPr>
      </w:pPr>
    </w:p>
    <w:p w14:paraId="5A095BC4" w14:textId="77777777" w:rsidR="00AF0F0B" w:rsidRDefault="00AF0F0B" w:rsidP="00AF0F0B">
      <w:pPr>
        <w:rPr>
          <w:rFonts w:hint="eastAsia"/>
          <w:lang w:val="en-GB"/>
        </w:rPr>
      </w:pPr>
    </w:p>
    <w:p w14:paraId="341260D8" w14:textId="77777777" w:rsidR="00AF0F0B" w:rsidRDefault="00AF0F0B" w:rsidP="00AF0F0B">
      <w:pPr>
        <w:rPr>
          <w:rFonts w:hint="eastAsia"/>
          <w:lang w:val="en-GB"/>
        </w:rPr>
      </w:pPr>
    </w:p>
    <w:p w14:paraId="0D1BD6BE" w14:textId="77777777" w:rsidR="00AF0F0B" w:rsidRDefault="00AF0F0B" w:rsidP="00216FE5">
      <w:pPr>
        <w:spacing w:line="480" w:lineRule="auto"/>
        <w:ind w:left="720" w:hanging="720"/>
        <w:jc w:val="both"/>
        <w:rPr>
          <w:rFonts w:hint="eastAsia"/>
        </w:rPr>
      </w:pPr>
    </w:p>
    <w:p w14:paraId="0009E8C8" w14:textId="77777777" w:rsidR="00AF0F0B" w:rsidRDefault="00AF0F0B" w:rsidP="00216FE5">
      <w:pPr>
        <w:spacing w:line="480" w:lineRule="auto"/>
        <w:ind w:left="720" w:hanging="720"/>
        <w:jc w:val="both"/>
        <w:rPr>
          <w:rFonts w:hint="eastAsia"/>
        </w:rPr>
      </w:pPr>
    </w:p>
    <w:sectPr w:rsidR="00AF0F0B" w:rsidSect="000A307A">
      <w:footerReference w:type="default" r:id="rId48"/>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838951D" w15:done="0"/>
  <w15:commentEx w15:paraId="538AC02D" w15:done="0"/>
  <w15:commentEx w15:paraId="59B8A2C3" w15:done="0"/>
  <w15:commentEx w15:paraId="158C116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9ABE5E" w14:textId="77777777" w:rsidR="00F27860" w:rsidRDefault="00F27860" w:rsidP="005F121C">
      <w:pPr>
        <w:rPr>
          <w:rFonts w:hint="eastAsia"/>
        </w:rPr>
      </w:pPr>
      <w:r>
        <w:separator/>
      </w:r>
    </w:p>
  </w:endnote>
  <w:endnote w:type="continuationSeparator" w:id="0">
    <w:p w14:paraId="2E784A70" w14:textId="77777777" w:rsidR="00F27860" w:rsidRDefault="00F27860" w:rsidP="005F121C">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H">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9935168"/>
      <w:docPartObj>
        <w:docPartGallery w:val="Page Numbers (Bottom of Page)"/>
        <w:docPartUnique/>
      </w:docPartObj>
    </w:sdtPr>
    <w:sdtEndPr>
      <w:rPr>
        <w:noProof/>
      </w:rPr>
    </w:sdtEndPr>
    <w:sdtContent>
      <w:p w14:paraId="3DAF836C" w14:textId="77777777" w:rsidR="00B21825" w:rsidRDefault="00B21825">
        <w:pPr>
          <w:pStyle w:val="Footer"/>
          <w:jc w:val="right"/>
          <w:rPr>
            <w:rFonts w:hint="eastAsia"/>
          </w:rPr>
        </w:pPr>
        <w:r>
          <w:fldChar w:fldCharType="begin"/>
        </w:r>
        <w:r>
          <w:instrText xml:space="preserve"> PAGE   \* MERGEFORMAT </w:instrText>
        </w:r>
        <w:r>
          <w:fldChar w:fldCharType="separate"/>
        </w:r>
        <w:r w:rsidR="00F27860">
          <w:rPr>
            <w:rFonts w:hint="eastAsia"/>
            <w:noProof/>
          </w:rPr>
          <w:t>1</w:t>
        </w:r>
        <w:r>
          <w:rPr>
            <w:noProof/>
          </w:rPr>
          <w:fldChar w:fldCharType="end"/>
        </w:r>
      </w:p>
    </w:sdtContent>
  </w:sdt>
  <w:p w14:paraId="11518DF2" w14:textId="77777777" w:rsidR="00B21825" w:rsidRDefault="00B21825">
    <w:pPr>
      <w:pStyle w:val="Footer"/>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B72C2E" w14:textId="77777777" w:rsidR="00F27860" w:rsidRDefault="00F27860" w:rsidP="005F121C">
      <w:pPr>
        <w:rPr>
          <w:rFonts w:hint="eastAsia"/>
        </w:rPr>
      </w:pPr>
      <w:r>
        <w:separator/>
      </w:r>
    </w:p>
  </w:footnote>
  <w:footnote w:type="continuationSeparator" w:id="0">
    <w:p w14:paraId="18458B1B" w14:textId="77777777" w:rsidR="00F27860" w:rsidRDefault="00F27860" w:rsidP="005F121C">
      <w:pPr>
        <w:rPr>
          <w:rFonts w:hint="eastAsia"/>
        </w:rPr>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9433AB"/>
    <w:multiLevelType w:val="hybridMultilevel"/>
    <w:tmpl w:val="E9EA49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3A63537"/>
    <w:multiLevelType w:val="multilevel"/>
    <w:tmpl w:val="818404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00C5A79"/>
    <w:multiLevelType w:val="multilevel"/>
    <w:tmpl w:val="180E52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94328FF"/>
    <w:multiLevelType w:val="hybridMultilevel"/>
    <w:tmpl w:val="D1646944"/>
    <w:lvl w:ilvl="0" w:tplc="BFCCAC96">
      <w:start w:val="1"/>
      <w:numFmt w:val="bullet"/>
      <w:lvlText w:val="•"/>
      <w:lvlJc w:val="left"/>
      <w:pPr>
        <w:tabs>
          <w:tab w:val="num" w:pos="1800"/>
        </w:tabs>
        <w:ind w:left="1800" w:hanging="360"/>
      </w:pPr>
      <w:rPr>
        <w:rFonts w:ascii="Times New Roman" w:hAnsi="Times New Roman" w:hint="default"/>
      </w:rPr>
    </w:lvl>
    <w:lvl w:ilvl="1" w:tplc="75C0BECC" w:tentative="1">
      <w:start w:val="1"/>
      <w:numFmt w:val="bullet"/>
      <w:lvlText w:val="•"/>
      <w:lvlJc w:val="left"/>
      <w:pPr>
        <w:tabs>
          <w:tab w:val="num" w:pos="2520"/>
        </w:tabs>
        <w:ind w:left="2520" w:hanging="360"/>
      </w:pPr>
      <w:rPr>
        <w:rFonts w:ascii="Times New Roman" w:hAnsi="Times New Roman" w:hint="default"/>
      </w:rPr>
    </w:lvl>
    <w:lvl w:ilvl="2" w:tplc="3A509FA6" w:tentative="1">
      <w:start w:val="1"/>
      <w:numFmt w:val="bullet"/>
      <w:lvlText w:val="•"/>
      <w:lvlJc w:val="left"/>
      <w:pPr>
        <w:tabs>
          <w:tab w:val="num" w:pos="3240"/>
        </w:tabs>
        <w:ind w:left="3240" w:hanging="360"/>
      </w:pPr>
      <w:rPr>
        <w:rFonts w:ascii="Times New Roman" w:hAnsi="Times New Roman" w:hint="default"/>
      </w:rPr>
    </w:lvl>
    <w:lvl w:ilvl="3" w:tplc="37C62118" w:tentative="1">
      <w:start w:val="1"/>
      <w:numFmt w:val="bullet"/>
      <w:lvlText w:val="•"/>
      <w:lvlJc w:val="left"/>
      <w:pPr>
        <w:tabs>
          <w:tab w:val="num" w:pos="3960"/>
        </w:tabs>
        <w:ind w:left="3960" w:hanging="360"/>
      </w:pPr>
      <w:rPr>
        <w:rFonts w:ascii="Times New Roman" w:hAnsi="Times New Roman" w:hint="default"/>
      </w:rPr>
    </w:lvl>
    <w:lvl w:ilvl="4" w:tplc="07FCD25E" w:tentative="1">
      <w:start w:val="1"/>
      <w:numFmt w:val="bullet"/>
      <w:lvlText w:val="•"/>
      <w:lvlJc w:val="left"/>
      <w:pPr>
        <w:tabs>
          <w:tab w:val="num" w:pos="4680"/>
        </w:tabs>
        <w:ind w:left="4680" w:hanging="360"/>
      </w:pPr>
      <w:rPr>
        <w:rFonts w:ascii="Times New Roman" w:hAnsi="Times New Roman" w:hint="default"/>
      </w:rPr>
    </w:lvl>
    <w:lvl w:ilvl="5" w:tplc="1A8CE11E" w:tentative="1">
      <w:start w:val="1"/>
      <w:numFmt w:val="bullet"/>
      <w:lvlText w:val="•"/>
      <w:lvlJc w:val="left"/>
      <w:pPr>
        <w:tabs>
          <w:tab w:val="num" w:pos="5400"/>
        </w:tabs>
        <w:ind w:left="5400" w:hanging="360"/>
      </w:pPr>
      <w:rPr>
        <w:rFonts w:ascii="Times New Roman" w:hAnsi="Times New Roman" w:hint="default"/>
      </w:rPr>
    </w:lvl>
    <w:lvl w:ilvl="6" w:tplc="F52A0A08" w:tentative="1">
      <w:start w:val="1"/>
      <w:numFmt w:val="bullet"/>
      <w:lvlText w:val="•"/>
      <w:lvlJc w:val="left"/>
      <w:pPr>
        <w:tabs>
          <w:tab w:val="num" w:pos="6120"/>
        </w:tabs>
        <w:ind w:left="6120" w:hanging="360"/>
      </w:pPr>
      <w:rPr>
        <w:rFonts w:ascii="Times New Roman" w:hAnsi="Times New Roman" w:hint="default"/>
      </w:rPr>
    </w:lvl>
    <w:lvl w:ilvl="7" w:tplc="10D2AC3E" w:tentative="1">
      <w:start w:val="1"/>
      <w:numFmt w:val="bullet"/>
      <w:lvlText w:val="•"/>
      <w:lvlJc w:val="left"/>
      <w:pPr>
        <w:tabs>
          <w:tab w:val="num" w:pos="6840"/>
        </w:tabs>
        <w:ind w:left="6840" w:hanging="360"/>
      </w:pPr>
      <w:rPr>
        <w:rFonts w:ascii="Times New Roman" w:hAnsi="Times New Roman" w:hint="default"/>
      </w:rPr>
    </w:lvl>
    <w:lvl w:ilvl="8" w:tplc="31A01E24" w:tentative="1">
      <w:start w:val="1"/>
      <w:numFmt w:val="bullet"/>
      <w:lvlText w:val="•"/>
      <w:lvlJc w:val="left"/>
      <w:pPr>
        <w:tabs>
          <w:tab w:val="num" w:pos="7560"/>
        </w:tabs>
        <w:ind w:left="7560" w:hanging="360"/>
      </w:pPr>
      <w:rPr>
        <w:rFonts w:ascii="Times New Roman" w:hAnsi="Times New Roman" w:hint="default"/>
      </w:rPr>
    </w:lvl>
  </w:abstractNum>
  <w:abstractNum w:abstractNumId="4">
    <w:nsid w:val="6E712D8C"/>
    <w:multiLevelType w:val="multilevel"/>
    <w:tmpl w:val="1EF293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7A40370B"/>
    <w:multiLevelType w:val="multilevel"/>
    <w:tmpl w:val="BF802D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4"/>
  </w:num>
  <w:num w:numId="3">
    <w:abstractNumId w:val="5"/>
  </w:num>
  <w:num w:numId="4">
    <w:abstractNumId w:val="2"/>
  </w:num>
  <w:num w:numId="5">
    <w:abstractNumId w:val="1"/>
  </w:num>
  <w:num w:numId="6">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defaultTabStop w:val="720"/>
  <w:characterSpacingControl w:val="doNotCompress"/>
  <w:savePreviewPicture/>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s>
  <w:rsids>
    <w:rsidRoot w:val="007434C9"/>
    <w:rsid w:val="00001471"/>
    <w:rsid w:val="000015F9"/>
    <w:rsid w:val="00010847"/>
    <w:rsid w:val="00010F0A"/>
    <w:rsid w:val="00011204"/>
    <w:rsid w:val="000117E7"/>
    <w:rsid w:val="0001416A"/>
    <w:rsid w:val="00017F4F"/>
    <w:rsid w:val="000212BA"/>
    <w:rsid w:val="00022B26"/>
    <w:rsid w:val="000254F1"/>
    <w:rsid w:val="00025757"/>
    <w:rsid w:val="00026332"/>
    <w:rsid w:val="00034431"/>
    <w:rsid w:val="00035CFF"/>
    <w:rsid w:val="00036DFE"/>
    <w:rsid w:val="0004077C"/>
    <w:rsid w:val="00040CBC"/>
    <w:rsid w:val="00040F53"/>
    <w:rsid w:val="000412D7"/>
    <w:rsid w:val="000416AD"/>
    <w:rsid w:val="0004731D"/>
    <w:rsid w:val="00047609"/>
    <w:rsid w:val="0005069E"/>
    <w:rsid w:val="00050922"/>
    <w:rsid w:val="0005583A"/>
    <w:rsid w:val="00056C6A"/>
    <w:rsid w:val="00064B66"/>
    <w:rsid w:val="000723DF"/>
    <w:rsid w:val="00075B90"/>
    <w:rsid w:val="00077B85"/>
    <w:rsid w:val="00083882"/>
    <w:rsid w:val="0008655C"/>
    <w:rsid w:val="0008733A"/>
    <w:rsid w:val="000927F0"/>
    <w:rsid w:val="00092D84"/>
    <w:rsid w:val="00094276"/>
    <w:rsid w:val="0009575F"/>
    <w:rsid w:val="000963A9"/>
    <w:rsid w:val="000A015D"/>
    <w:rsid w:val="000A307A"/>
    <w:rsid w:val="000A4A7B"/>
    <w:rsid w:val="000B1012"/>
    <w:rsid w:val="000B1B2C"/>
    <w:rsid w:val="000B2977"/>
    <w:rsid w:val="000B2C5B"/>
    <w:rsid w:val="000B393C"/>
    <w:rsid w:val="000B39B5"/>
    <w:rsid w:val="000B753B"/>
    <w:rsid w:val="000C4093"/>
    <w:rsid w:val="000C4DF0"/>
    <w:rsid w:val="000C5C71"/>
    <w:rsid w:val="000C77A2"/>
    <w:rsid w:val="000D0FBC"/>
    <w:rsid w:val="000D2AE3"/>
    <w:rsid w:val="000D354E"/>
    <w:rsid w:val="000D4A45"/>
    <w:rsid w:val="000D7343"/>
    <w:rsid w:val="000D7E13"/>
    <w:rsid w:val="000E1CC4"/>
    <w:rsid w:val="000E21C5"/>
    <w:rsid w:val="000E28E0"/>
    <w:rsid w:val="000E33D3"/>
    <w:rsid w:val="000E3545"/>
    <w:rsid w:val="000E4F88"/>
    <w:rsid w:val="000F157E"/>
    <w:rsid w:val="000F19A6"/>
    <w:rsid w:val="000F2D03"/>
    <w:rsid w:val="000F3E5B"/>
    <w:rsid w:val="00107423"/>
    <w:rsid w:val="0011059B"/>
    <w:rsid w:val="00110A7B"/>
    <w:rsid w:val="001145A5"/>
    <w:rsid w:val="00114A9C"/>
    <w:rsid w:val="001157E8"/>
    <w:rsid w:val="00115CF1"/>
    <w:rsid w:val="00117F48"/>
    <w:rsid w:val="0012438B"/>
    <w:rsid w:val="0012473D"/>
    <w:rsid w:val="0012496D"/>
    <w:rsid w:val="00130CA9"/>
    <w:rsid w:val="00130D22"/>
    <w:rsid w:val="001327D9"/>
    <w:rsid w:val="0013451B"/>
    <w:rsid w:val="001346C5"/>
    <w:rsid w:val="0013610C"/>
    <w:rsid w:val="00137CCE"/>
    <w:rsid w:val="00137FC0"/>
    <w:rsid w:val="0014124A"/>
    <w:rsid w:val="00143F5F"/>
    <w:rsid w:val="00146454"/>
    <w:rsid w:val="0015311D"/>
    <w:rsid w:val="0016359F"/>
    <w:rsid w:val="00164030"/>
    <w:rsid w:val="001664DB"/>
    <w:rsid w:val="00167FF9"/>
    <w:rsid w:val="001710D1"/>
    <w:rsid w:val="00175113"/>
    <w:rsid w:val="001757ED"/>
    <w:rsid w:val="00177BC4"/>
    <w:rsid w:val="00177F38"/>
    <w:rsid w:val="00183CC9"/>
    <w:rsid w:val="00183D2B"/>
    <w:rsid w:val="001848F7"/>
    <w:rsid w:val="00187702"/>
    <w:rsid w:val="00190449"/>
    <w:rsid w:val="001914B4"/>
    <w:rsid w:val="0019161E"/>
    <w:rsid w:val="00191E54"/>
    <w:rsid w:val="00192BCD"/>
    <w:rsid w:val="001934F2"/>
    <w:rsid w:val="00193784"/>
    <w:rsid w:val="00195A42"/>
    <w:rsid w:val="00196FB0"/>
    <w:rsid w:val="001A29FB"/>
    <w:rsid w:val="001A747F"/>
    <w:rsid w:val="001A78B4"/>
    <w:rsid w:val="001B1271"/>
    <w:rsid w:val="001B40F7"/>
    <w:rsid w:val="001C0BA6"/>
    <w:rsid w:val="001C1122"/>
    <w:rsid w:val="001C178E"/>
    <w:rsid w:val="001C29E3"/>
    <w:rsid w:val="001C6430"/>
    <w:rsid w:val="001C686A"/>
    <w:rsid w:val="001D2434"/>
    <w:rsid w:val="001D2DD0"/>
    <w:rsid w:val="001E0256"/>
    <w:rsid w:val="001E3469"/>
    <w:rsid w:val="001E3F40"/>
    <w:rsid w:val="001F199C"/>
    <w:rsid w:val="001F2331"/>
    <w:rsid w:val="001F28C6"/>
    <w:rsid w:val="001F39A4"/>
    <w:rsid w:val="001F5727"/>
    <w:rsid w:val="001F5D46"/>
    <w:rsid w:val="001F6068"/>
    <w:rsid w:val="001F6A5C"/>
    <w:rsid w:val="001F6C8F"/>
    <w:rsid w:val="001F7EB9"/>
    <w:rsid w:val="00202139"/>
    <w:rsid w:val="002041E9"/>
    <w:rsid w:val="00204E5D"/>
    <w:rsid w:val="00207071"/>
    <w:rsid w:val="00216C88"/>
    <w:rsid w:val="00216F83"/>
    <w:rsid w:val="00216FE5"/>
    <w:rsid w:val="00217B26"/>
    <w:rsid w:val="0023229E"/>
    <w:rsid w:val="00235A22"/>
    <w:rsid w:val="00235FB5"/>
    <w:rsid w:val="00240344"/>
    <w:rsid w:val="00244586"/>
    <w:rsid w:val="002468E4"/>
    <w:rsid w:val="00250EEE"/>
    <w:rsid w:val="00251535"/>
    <w:rsid w:val="00252999"/>
    <w:rsid w:val="0025429E"/>
    <w:rsid w:val="002547EC"/>
    <w:rsid w:val="00255698"/>
    <w:rsid w:val="0026225B"/>
    <w:rsid w:val="00263766"/>
    <w:rsid w:val="00264E21"/>
    <w:rsid w:val="002675A2"/>
    <w:rsid w:val="00277D56"/>
    <w:rsid w:val="00281E18"/>
    <w:rsid w:val="0028255E"/>
    <w:rsid w:val="002839E1"/>
    <w:rsid w:val="00285E4B"/>
    <w:rsid w:val="00291143"/>
    <w:rsid w:val="0029142E"/>
    <w:rsid w:val="00293670"/>
    <w:rsid w:val="002A00D4"/>
    <w:rsid w:val="002A1240"/>
    <w:rsid w:val="002A2056"/>
    <w:rsid w:val="002A225B"/>
    <w:rsid w:val="002A492C"/>
    <w:rsid w:val="002A6A9C"/>
    <w:rsid w:val="002A6B91"/>
    <w:rsid w:val="002A6D33"/>
    <w:rsid w:val="002A7F7B"/>
    <w:rsid w:val="002B0913"/>
    <w:rsid w:val="002B283A"/>
    <w:rsid w:val="002B2B34"/>
    <w:rsid w:val="002B307A"/>
    <w:rsid w:val="002B38CF"/>
    <w:rsid w:val="002B4AA9"/>
    <w:rsid w:val="002B4C02"/>
    <w:rsid w:val="002B5721"/>
    <w:rsid w:val="002B5A2A"/>
    <w:rsid w:val="002B75B5"/>
    <w:rsid w:val="002C0DB9"/>
    <w:rsid w:val="002C3A09"/>
    <w:rsid w:val="002C3E08"/>
    <w:rsid w:val="002C78B0"/>
    <w:rsid w:val="002D31D8"/>
    <w:rsid w:val="002D5599"/>
    <w:rsid w:val="002D5C60"/>
    <w:rsid w:val="002E3EC7"/>
    <w:rsid w:val="002E4EA0"/>
    <w:rsid w:val="002E50C3"/>
    <w:rsid w:val="002F235C"/>
    <w:rsid w:val="002F4E12"/>
    <w:rsid w:val="00300E74"/>
    <w:rsid w:val="003013F8"/>
    <w:rsid w:val="00303AB8"/>
    <w:rsid w:val="003054B4"/>
    <w:rsid w:val="0030785C"/>
    <w:rsid w:val="0030794F"/>
    <w:rsid w:val="00312C20"/>
    <w:rsid w:val="00313934"/>
    <w:rsid w:val="00316A55"/>
    <w:rsid w:val="0032139A"/>
    <w:rsid w:val="00324FD2"/>
    <w:rsid w:val="00325354"/>
    <w:rsid w:val="0032566B"/>
    <w:rsid w:val="00327D02"/>
    <w:rsid w:val="00327DED"/>
    <w:rsid w:val="00333D23"/>
    <w:rsid w:val="003348AE"/>
    <w:rsid w:val="00334C09"/>
    <w:rsid w:val="00336652"/>
    <w:rsid w:val="00337495"/>
    <w:rsid w:val="00340A18"/>
    <w:rsid w:val="00347B10"/>
    <w:rsid w:val="00350F48"/>
    <w:rsid w:val="0035355E"/>
    <w:rsid w:val="00354B29"/>
    <w:rsid w:val="00362537"/>
    <w:rsid w:val="00365A5E"/>
    <w:rsid w:val="00367CF7"/>
    <w:rsid w:val="00371176"/>
    <w:rsid w:val="003718B1"/>
    <w:rsid w:val="0037193E"/>
    <w:rsid w:val="0037512B"/>
    <w:rsid w:val="00380D46"/>
    <w:rsid w:val="0038440A"/>
    <w:rsid w:val="00390015"/>
    <w:rsid w:val="003900E3"/>
    <w:rsid w:val="00390829"/>
    <w:rsid w:val="00390F34"/>
    <w:rsid w:val="00395052"/>
    <w:rsid w:val="003953F3"/>
    <w:rsid w:val="003978C4"/>
    <w:rsid w:val="00397A96"/>
    <w:rsid w:val="003A2D70"/>
    <w:rsid w:val="003A52B0"/>
    <w:rsid w:val="003A550D"/>
    <w:rsid w:val="003A5A3A"/>
    <w:rsid w:val="003B1F68"/>
    <w:rsid w:val="003B4E7F"/>
    <w:rsid w:val="003B61A9"/>
    <w:rsid w:val="003B7CE0"/>
    <w:rsid w:val="003C039D"/>
    <w:rsid w:val="003C44E8"/>
    <w:rsid w:val="003C521F"/>
    <w:rsid w:val="003D2BC8"/>
    <w:rsid w:val="003E2FE2"/>
    <w:rsid w:val="003E563D"/>
    <w:rsid w:val="003E7F9A"/>
    <w:rsid w:val="003F0802"/>
    <w:rsid w:val="003F3A72"/>
    <w:rsid w:val="003F533C"/>
    <w:rsid w:val="00400135"/>
    <w:rsid w:val="004033DE"/>
    <w:rsid w:val="00404DB8"/>
    <w:rsid w:val="0040532A"/>
    <w:rsid w:val="004069BF"/>
    <w:rsid w:val="004110D6"/>
    <w:rsid w:val="0041234D"/>
    <w:rsid w:val="00413114"/>
    <w:rsid w:val="0041665F"/>
    <w:rsid w:val="0041784E"/>
    <w:rsid w:val="00420824"/>
    <w:rsid w:val="004224A8"/>
    <w:rsid w:val="004239A2"/>
    <w:rsid w:val="004243D6"/>
    <w:rsid w:val="0042469D"/>
    <w:rsid w:val="00424E0F"/>
    <w:rsid w:val="00425F0E"/>
    <w:rsid w:val="0042605A"/>
    <w:rsid w:val="004310F1"/>
    <w:rsid w:val="00432BF8"/>
    <w:rsid w:val="00433B38"/>
    <w:rsid w:val="00433CA4"/>
    <w:rsid w:val="00441BB3"/>
    <w:rsid w:val="004453CF"/>
    <w:rsid w:val="00445435"/>
    <w:rsid w:val="0045469A"/>
    <w:rsid w:val="004572D5"/>
    <w:rsid w:val="004625F3"/>
    <w:rsid w:val="00462647"/>
    <w:rsid w:val="00467C78"/>
    <w:rsid w:val="00474E8B"/>
    <w:rsid w:val="00476F3C"/>
    <w:rsid w:val="004806E6"/>
    <w:rsid w:val="00483E47"/>
    <w:rsid w:val="00485C93"/>
    <w:rsid w:val="00485F39"/>
    <w:rsid w:val="0049293C"/>
    <w:rsid w:val="00495018"/>
    <w:rsid w:val="00495916"/>
    <w:rsid w:val="00497787"/>
    <w:rsid w:val="004A1BF0"/>
    <w:rsid w:val="004A5E18"/>
    <w:rsid w:val="004B0869"/>
    <w:rsid w:val="004B1275"/>
    <w:rsid w:val="004B4838"/>
    <w:rsid w:val="004B516C"/>
    <w:rsid w:val="004B5254"/>
    <w:rsid w:val="004B699D"/>
    <w:rsid w:val="004C0621"/>
    <w:rsid w:val="004C0711"/>
    <w:rsid w:val="004C59F8"/>
    <w:rsid w:val="004D1424"/>
    <w:rsid w:val="004D4D21"/>
    <w:rsid w:val="004D688B"/>
    <w:rsid w:val="004D7B77"/>
    <w:rsid w:val="004E0710"/>
    <w:rsid w:val="004E67BB"/>
    <w:rsid w:val="004F0083"/>
    <w:rsid w:val="004F0B09"/>
    <w:rsid w:val="004F1188"/>
    <w:rsid w:val="004F2ABC"/>
    <w:rsid w:val="004F3204"/>
    <w:rsid w:val="004F7D74"/>
    <w:rsid w:val="00500C09"/>
    <w:rsid w:val="0050137F"/>
    <w:rsid w:val="005045E6"/>
    <w:rsid w:val="00506EF2"/>
    <w:rsid w:val="005115AB"/>
    <w:rsid w:val="00512B65"/>
    <w:rsid w:val="0051355D"/>
    <w:rsid w:val="00513F42"/>
    <w:rsid w:val="00514695"/>
    <w:rsid w:val="005161F7"/>
    <w:rsid w:val="00516349"/>
    <w:rsid w:val="00517819"/>
    <w:rsid w:val="005200D9"/>
    <w:rsid w:val="0052028D"/>
    <w:rsid w:val="0052135A"/>
    <w:rsid w:val="005215C9"/>
    <w:rsid w:val="00523E7F"/>
    <w:rsid w:val="005247DB"/>
    <w:rsid w:val="00525A23"/>
    <w:rsid w:val="005267FF"/>
    <w:rsid w:val="00527FED"/>
    <w:rsid w:val="0053016E"/>
    <w:rsid w:val="00532F1A"/>
    <w:rsid w:val="00533857"/>
    <w:rsid w:val="00533F7E"/>
    <w:rsid w:val="00535762"/>
    <w:rsid w:val="00542460"/>
    <w:rsid w:val="00546BEC"/>
    <w:rsid w:val="005508AE"/>
    <w:rsid w:val="00552335"/>
    <w:rsid w:val="005556CD"/>
    <w:rsid w:val="0056152E"/>
    <w:rsid w:val="005617B3"/>
    <w:rsid w:val="00566F3A"/>
    <w:rsid w:val="00567E3F"/>
    <w:rsid w:val="00573827"/>
    <w:rsid w:val="00576A2A"/>
    <w:rsid w:val="00577C1F"/>
    <w:rsid w:val="0058580E"/>
    <w:rsid w:val="00587839"/>
    <w:rsid w:val="00594DC8"/>
    <w:rsid w:val="005956CF"/>
    <w:rsid w:val="005959F8"/>
    <w:rsid w:val="005A0087"/>
    <w:rsid w:val="005A38F0"/>
    <w:rsid w:val="005A4438"/>
    <w:rsid w:val="005A79C8"/>
    <w:rsid w:val="005B0CB9"/>
    <w:rsid w:val="005B103F"/>
    <w:rsid w:val="005B332E"/>
    <w:rsid w:val="005C30D7"/>
    <w:rsid w:val="005C6FF8"/>
    <w:rsid w:val="005D0D5E"/>
    <w:rsid w:val="005D12DB"/>
    <w:rsid w:val="005D4AE0"/>
    <w:rsid w:val="005E11D0"/>
    <w:rsid w:val="005E6478"/>
    <w:rsid w:val="005F121C"/>
    <w:rsid w:val="005F2383"/>
    <w:rsid w:val="005F28A1"/>
    <w:rsid w:val="005F29B8"/>
    <w:rsid w:val="005F368B"/>
    <w:rsid w:val="005F4368"/>
    <w:rsid w:val="005F4B2B"/>
    <w:rsid w:val="00601416"/>
    <w:rsid w:val="006053DA"/>
    <w:rsid w:val="00605594"/>
    <w:rsid w:val="006058B9"/>
    <w:rsid w:val="00606BE1"/>
    <w:rsid w:val="006078CA"/>
    <w:rsid w:val="00610B21"/>
    <w:rsid w:val="00614C45"/>
    <w:rsid w:val="00614E52"/>
    <w:rsid w:val="006202AE"/>
    <w:rsid w:val="00623E9E"/>
    <w:rsid w:val="00624A72"/>
    <w:rsid w:val="006363F4"/>
    <w:rsid w:val="00636EF9"/>
    <w:rsid w:val="0064015C"/>
    <w:rsid w:val="0064029D"/>
    <w:rsid w:val="006422C8"/>
    <w:rsid w:val="0064519A"/>
    <w:rsid w:val="006470B3"/>
    <w:rsid w:val="0065272C"/>
    <w:rsid w:val="0065349A"/>
    <w:rsid w:val="00653AC7"/>
    <w:rsid w:val="006564F8"/>
    <w:rsid w:val="00657EA0"/>
    <w:rsid w:val="006606D5"/>
    <w:rsid w:val="00680B3A"/>
    <w:rsid w:val="00681B2E"/>
    <w:rsid w:val="0068308C"/>
    <w:rsid w:val="00685852"/>
    <w:rsid w:val="00691951"/>
    <w:rsid w:val="0069310A"/>
    <w:rsid w:val="00694461"/>
    <w:rsid w:val="00695194"/>
    <w:rsid w:val="00697449"/>
    <w:rsid w:val="006A021A"/>
    <w:rsid w:val="006A2F15"/>
    <w:rsid w:val="006A30BA"/>
    <w:rsid w:val="006A4525"/>
    <w:rsid w:val="006A5C01"/>
    <w:rsid w:val="006A73DE"/>
    <w:rsid w:val="006B19B6"/>
    <w:rsid w:val="006B26C4"/>
    <w:rsid w:val="006B4473"/>
    <w:rsid w:val="006B5703"/>
    <w:rsid w:val="006B6446"/>
    <w:rsid w:val="006B6846"/>
    <w:rsid w:val="006B78ED"/>
    <w:rsid w:val="006C073F"/>
    <w:rsid w:val="006C65F3"/>
    <w:rsid w:val="006D18DE"/>
    <w:rsid w:val="006D33CE"/>
    <w:rsid w:val="006D6123"/>
    <w:rsid w:val="006E4F87"/>
    <w:rsid w:val="006E5943"/>
    <w:rsid w:val="006E6062"/>
    <w:rsid w:val="006E7108"/>
    <w:rsid w:val="006E7523"/>
    <w:rsid w:val="006F402A"/>
    <w:rsid w:val="006F421E"/>
    <w:rsid w:val="007029B6"/>
    <w:rsid w:val="00707AD5"/>
    <w:rsid w:val="00712916"/>
    <w:rsid w:val="007140B0"/>
    <w:rsid w:val="00717682"/>
    <w:rsid w:val="00723D5A"/>
    <w:rsid w:val="00727770"/>
    <w:rsid w:val="007350AA"/>
    <w:rsid w:val="007402DD"/>
    <w:rsid w:val="00740CA9"/>
    <w:rsid w:val="007423F4"/>
    <w:rsid w:val="007434C9"/>
    <w:rsid w:val="00743F38"/>
    <w:rsid w:val="00745D11"/>
    <w:rsid w:val="00750142"/>
    <w:rsid w:val="00750F69"/>
    <w:rsid w:val="007531F6"/>
    <w:rsid w:val="007567FE"/>
    <w:rsid w:val="007606E6"/>
    <w:rsid w:val="00762F13"/>
    <w:rsid w:val="00763511"/>
    <w:rsid w:val="00764CD9"/>
    <w:rsid w:val="00765BC2"/>
    <w:rsid w:val="007673A8"/>
    <w:rsid w:val="007732F6"/>
    <w:rsid w:val="00780978"/>
    <w:rsid w:val="00781F8A"/>
    <w:rsid w:val="007843A2"/>
    <w:rsid w:val="00787AD9"/>
    <w:rsid w:val="007940B8"/>
    <w:rsid w:val="00797528"/>
    <w:rsid w:val="007A00E0"/>
    <w:rsid w:val="007B4EA6"/>
    <w:rsid w:val="007C303B"/>
    <w:rsid w:val="007C6D46"/>
    <w:rsid w:val="007C736C"/>
    <w:rsid w:val="007D1B47"/>
    <w:rsid w:val="007D1DB2"/>
    <w:rsid w:val="007D2CF6"/>
    <w:rsid w:val="007D4758"/>
    <w:rsid w:val="007E4F0B"/>
    <w:rsid w:val="007F014A"/>
    <w:rsid w:val="007F0FBB"/>
    <w:rsid w:val="007F1848"/>
    <w:rsid w:val="007F33DB"/>
    <w:rsid w:val="007F3675"/>
    <w:rsid w:val="007F500F"/>
    <w:rsid w:val="00800EA8"/>
    <w:rsid w:val="00803145"/>
    <w:rsid w:val="00803600"/>
    <w:rsid w:val="00805B3C"/>
    <w:rsid w:val="00807C12"/>
    <w:rsid w:val="008158A5"/>
    <w:rsid w:val="00816747"/>
    <w:rsid w:val="00817379"/>
    <w:rsid w:val="00821053"/>
    <w:rsid w:val="0082251D"/>
    <w:rsid w:val="00822B95"/>
    <w:rsid w:val="00824567"/>
    <w:rsid w:val="0082456A"/>
    <w:rsid w:val="008249E2"/>
    <w:rsid w:val="008254C6"/>
    <w:rsid w:val="008256BF"/>
    <w:rsid w:val="00825C3C"/>
    <w:rsid w:val="0083098B"/>
    <w:rsid w:val="008329C1"/>
    <w:rsid w:val="008356F5"/>
    <w:rsid w:val="00840C16"/>
    <w:rsid w:val="00845FE2"/>
    <w:rsid w:val="00846EAC"/>
    <w:rsid w:val="008472BA"/>
    <w:rsid w:val="008533D8"/>
    <w:rsid w:val="008556E0"/>
    <w:rsid w:val="00860E75"/>
    <w:rsid w:val="00863B28"/>
    <w:rsid w:val="008702DA"/>
    <w:rsid w:val="00873487"/>
    <w:rsid w:val="00873CD9"/>
    <w:rsid w:val="008755D6"/>
    <w:rsid w:val="00875D27"/>
    <w:rsid w:val="008771DC"/>
    <w:rsid w:val="0088329D"/>
    <w:rsid w:val="00884A1E"/>
    <w:rsid w:val="00885460"/>
    <w:rsid w:val="00886C40"/>
    <w:rsid w:val="0089121D"/>
    <w:rsid w:val="008923A1"/>
    <w:rsid w:val="008933B3"/>
    <w:rsid w:val="00893484"/>
    <w:rsid w:val="00894696"/>
    <w:rsid w:val="008A0678"/>
    <w:rsid w:val="008A1724"/>
    <w:rsid w:val="008A323C"/>
    <w:rsid w:val="008A786D"/>
    <w:rsid w:val="008B326B"/>
    <w:rsid w:val="008B3578"/>
    <w:rsid w:val="008B4586"/>
    <w:rsid w:val="008B628E"/>
    <w:rsid w:val="008C05BB"/>
    <w:rsid w:val="008C4843"/>
    <w:rsid w:val="008C4B35"/>
    <w:rsid w:val="008C5AEF"/>
    <w:rsid w:val="008D1E95"/>
    <w:rsid w:val="008D2196"/>
    <w:rsid w:val="008D6188"/>
    <w:rsid w:val="008D789C"/>
    <w:rsid w:val="008E7CA8"/>
    <w:rsid w:val="008F13EA"/>
    <w:rsid w:val="008F21B2"/>
    <w:rsid w:val="008F2E5E"/>
    <w:rsid w:val="00901872"/>
    <w:rsid w:val="0090197E"/>
    <w:rsid w:val="00901B21"/>
    <w:rsid w:val="00902021"/>
    <w:rsid w:val="009031E0"/>
    <w:rsid w:val="00905054"/>
    <w:rsid w:val="009100DD"/>
    <w:rsid w:val="009124BA"/>
    <w:rsid w:val="00912CE5"/>
    <w:rsid w:val="0091534C"/>
    <w:rsid w:val="0091591C"/>
    <w:rsid w:val="0091762C"/>
    <w:rsid w:val="00920DEB"/>
    <w:rsid w:val="0092196A"/>
    <w:rsid w:val="0092746E"/>
    <w:rsid w:val="00927A9C"/>
    <w:rsid w:val="009302C2"/>
    <w:rsid w:val="00930878"/>
    <w:rsid w:val="009344C2"/>
    <w:rsid w:val="00935F6B"/>
    <w:rsid w:val="00940866"/>
    <w:rsid w:val="009436AF"/>
    <w:rsid w:val="00946AE9"/>
    <w:rsid w:val="00953C44"/>
    <w:rsid w:val="009561DE"/>
    <w:rsid w:val="0096044C"/>
    <w:rsid w:val="009620DA"/>
    <w:rsid w:val="00972B84"/>
    <w:rsid w:val="00973CD0"/>
    <w:rsid w:val="00974B09"/>
    <w:rsid w:val="00974E07"/>
    <w:rsid w:val="0097611E"/>
    <w:rsid w:val="0098126B"/>
    <w:rsid w:val="00982BC0"/>
    <w:rsid w:val="00983482"/>
    <w:rsid w:val="00984DFC"/>
    <w:rsid w:val="00984F15"/>
    <w:rsid w:val="00985FDD"/>
    <w:rsid w:val="009863A2"/>
    <w:rsid w:val="00987572"/>
    <w:rsid w:val="0098797E"/>
    <w:rsid w:val="0099493F"/>
    <w:rsid w:val="009A00F5"/>
    <w:rsid w:val="009A24EC"/>
    <w:rsid w:val="009A2E7C"/>
    <w:rsid w:val="009A4D62"/>
    <w:rsid w:val="009A5C22"/>
    <w:rsid w:val="009B050B"/>
    <w:rsid w:val="009B0C4C"/>
    <w:rsid w:val="009B3692"/>
    <w:rsid w:val="009B3DD2"/>
    <w:rsid w:val="009B4B06"/>
    <w:rsid w:val="009B5E77"/>
    <w:rsid w:val="009B7427"/>
    <w:rsid w:val="009C0F4A"/>
    <w:rsid w:val="009C2718"/>
    <w:rsid w:val="009C30E8"/>
    <w:rsid w:val="009C34CD"/>
    <w:rsid w:val="009D06BF"/>
    <w:rsid w:val="009D0944"/>
    <w:rsid w:val="009D30FA"/>
    <w:rsid w:val="009D46DC"/>
    <w:rsid w:val="009D5D4F"/>
    <w:rsid w:val="009D6D4C"/>
    <w:rsid w:val="009E069E"/>
    <w:rsid w:val="009E1A85"/>
    <w:rsid w:val="009E7F6A"/>
    <w:rsid w:val="009F153F"/>
    <w:rsid w:val="009F47D8"/>
    <w:rsid w:val="009F6348"/>
    <w:rsid w:val="00A037EC"/>
    <w:rsid w:val="00A11AC9"/>
    <w:rsid w:val="00A13768"/>
    <w:rsid w:val="00A152BC"/>
    <w:rsid w:val="00A2282E"/>
    <w:rsid w:val="00A2309C"/>
    <w:rsid w:val="00A2313E"/>
    <w:rsid w:val="00A24A39"/>
    <w:rsid w:val="00A30D6C"/>
    <w:rsid w:val="00A327E5"/>
    <w:rsid w:val="00A35DAD"/>
    <w:rsid w:val="00A46ECF"/>
    <w:rsid w:val="00A542E5"/>
    <w:rsid w:val="00A55CB2"/>
    <w:rsid w:val="00A60BEF"/>
    <w:rsid w:val="00A6134F"/>
    <w:rsid w:val="00A63CE8"/>
    <w:rsid w:val="00A65BA7"/>
    <w:rsid w:val="00A66AC4"/>
    <w:rsid w:val="00A717B8"/>
    <w:rsid w:val="00A71D4A"/>
    <w:rsid w:val="00A76397"/>
    <w:rsid w:val="00A81113"/>
    <w:rsid w:val="00A8215B"/>
    <w:rsid w:val="00A838C7"/>
    <w:rsid w:val="00A916AB"/>
    <w:rsid w:val="00A96B10"/>
    <w:rsid w:val="00A96B9D"/>
    <w:rsid w:val="00AA2D46"/>
    <w:rsid w:val="00AA50A5"/>
    <w:rsid w:val="00AA5760"/>
    <w:rsid w:val="00AA65F0"/>
    <w:rsid w:val="00AB2522"/>
    <w:rsid w:val="00AB3B42"/>
    <w:rsid w:val="00AB5427"/>
    <w:rsid w:val="00AB6482"/>
    <w:rsid w:val="00AB7DFF"/>
    <w:rsid w:val="00AC059B"/>
    <w:rsid w:val="00AC16B2"/>
    <w:rsid w:val="00AC16C4"/>
    <w:rsid w:val="00AC1C92"/>
    <w:rsid w:val="00AC2341"/>
    <w:rsid w:val="00AC6826"/>
    <w:rsid w:val="00AD7131"/>
    <w:rsid w:val="00AD7C65"/>
    <w:rsid w:val="00AE027D"/>
    <w:rsid w:val="00AE1A16"/>
    <w:rsid w:val="00AE3974"/>
    <w:rsid w:val="00AE5A09"/>
    <w:rsid w:val="00AF0F0B"/>
    <w:rsid w:val="00AF6317"/>
    <w:rsid w:val="00B05F6D"/>
    <w:rsid w:val="00B135B0"/>
    <w:rsid w:val="00B21825"/>
    <w:rsid w:val="00B24E7C"/>
    <w:rsid w:val="00B2657E"/>
    <w:rsid w:val="00B31D68"/>
    <w:rsid w:val="00B32D09"/>
    <w:rsid w:val="00B35428"/>
    <w:rsid w:val="00B37603"/>
    <w:rsid w:val="00B37C0C"/>
    <w:rsid w:val="00B37FDA"/>
    <w:rsid w:val="00B41116"/>
    <w:rsid w:val="00B41FF6"/>
    <w:rsid w:val="00B4230B"/>
    <w:rsid w:val="00B4374E"/>
    <w:rsid w:val="00B4490E"/>
    <w:rsid w:val="00B44C64"/>
    <w:rsid w:val="00B461F3"/>
    <w:rsid w:val="00B53BC1"/>
    <w:rsid w:val="00B53C0C"/>
    <w:rsid w:val="00B53D48"/>
    <w:rsid w:val="00B549FD"/>
    <w:rsid w:val="00B54A4D"/>
    <w:rsid w:val="00B5681E"/>
    <w:rsid w:val="00B57A05"/>
    <w:rsid w:val="00B64E22"/>
    <w:rsid w:val="00B67BFF"/>
    <w:rsid w:val="00B71246"/>
    <w:rsid w:val="00B727B2"/>
    <w:rsid w:val="00B72BD4"/>
    <w:rsid w:val="00B765BF"/>
    <w:rsid w:val="00B76829"/>
    <w:rsid w:val="00B77807"/>
    <w:rsid w:val="00B80608"/>
    <w:rsid w:val="00B82160"/>
    <w:rsid w:val="00B8434C"/>
    <w:rsid w:val="00B8567D"/>
    <w:rsid w:val="00B859BC"/>
    <w:rsid w:val="00B93598"/>
    <w:rsid w:val="00B95333"/>
    <w:rsid w:val="00B97C1A"/>
    <w:rsid w:val="00BA0738"/>
    <w:rsid w:val="00BA1434"/>
    <w:rsid w:val="00BA1748"/>
    <w:rsid w:val="00BA3EC8"/>
    <w:rsid w:val="00BA7105"/>
    <w:rsid w:val="00BA7B34"/>
    <w:rsid w:val="00BB00A9"/>
    <w:rsid w:val="00BB1A0F"/>
    <w:rsid w:val="00BB348C"/>
    <w:rsid w:val="00BB6E34"/>
    <w:rsid w:val="00BC0773"/>
    <w:rsid w:val="00BC07B5"/>
    <w:rsid w:val="00BC5BAA"/>
    <w:rsid w:val="00BC5E1A"/>
    <w:rsid w:val="00BC7506"/>
    <w:rsid w:val="00BD21D6"/>
    <w:rsid w:val="00BD375C"/>
    <w:rsid w:val="00BD6916"/>
    <w:rsid w:val="00BD6D9B"/>
    <w:rsid w:val="00BE089A"/>
    <w:rsid w:val="00BE1C85"/>
    <w:rsid w:val="00BE6FDF"/>
    <w:rsid w:val="00BF1F50"/>
    <w:rsid w:val="00BF3705"/>
    <w:rsid w:val="00BF5DA3"/>
    <w:rsid w:val="00BF6E10"/>
    <w:rsid w:val="00C0023A"/>
    <w:rsid w:val="00C0205A"/>
    <w:rsid w:val="00C044F9"/>
    <w:rsid w:val="00C05245"/>
    <w:rsid w:val="00C0559A"/>
    <w:rsid w:val="00C06143"/>
    <w:rsid w:val="00C105BD"/>
    <w:rsid w:val="00C1765A"/>
    <w:rsid w:val="00C31179"/>
    <w:rsid w:val="00C31D6A"/>
    <w:rsid w:val="00C32C33"/>
    <w:rsid w:val="00C34CA8"/>
    <w:rsid w:val="00C37080"/>
    <w:rsid w:val="00C433A3"/>
    <w:rsid w:val="00C43F4F"/>
    <w:rsid w:val="00C4427B"/>
    <w:rsid w:val="00C518A0"/>
    <w:rsid w:val="00C56010"/>
    <w:rsid w:val="00C573C5"/>
    <w:rsid w:val="00C60F32"/>
    <w:rsid w:val="00C615CB"/>
    <w:rsid w:val="00C64DA6"/>
    <w:rsid w:val="00C72AFE"/>
    <w:rsid w:val="00C7329E"/>
    <w:rsid w:val="00C764A8"/>
    <w:rsid w:val="00C8031B"/>
    <w:rsid w:val="00C879EE"/>
    <w:rsid w:val="00C90E4F"/>
    <w:rsid w:val="00C953DE"/>
    <w:rsid w:val="00C95E30"/>
    <w:rsid w:val="00C9625A"/>
    <w:rsid w:val="00C9729F"/>
    <w:rsid w:val="00CA0A9D"/>
    <w:rsid w:val="00CA1636"/>
    <w:rsid w:val="00CB0F92"/>
    <w:rsid w:val="00CB1C15"/>
    <w:rsid w:val="00CB4083"/>
    <w:rsid w:val="00CB42CF"/>
    <w:rsid w:val="00CB496F"/>
    <w:rsid w:val="00CB5125"/>
    <w:rsid w:val="00CC69A1"/>
    <w:rsid w:val="00CD1D4D"/>
    <w:rsid w:val="00CD4201"/>
    <w:rsid w:val="00CD72B8"/>
    <w:rsid w:val="00CE2758"/>
    <w:rsid w:val="00CE565D"/>
    <w:rsid w:val="00CE5703"/>
    <w:rsid w:val="00CE7CE4"/>
    <w:rsid w:val="00CF388C"/>
    <w:rsid w:val="00CF3B47"/>
    <w:rsid w:val="00CF616A"/>
    <w:rsid w:val="00CF6224"/>
    <w:rsid w:val="00CF704E"/>
    <w:rsid w:val="00D03679"/>
    <w:rsid w:val="00D036DB"/>
    <w:rsid w:val="00D0617B"/>
    <w:rsid w:val="00D0735C"/>
    <w:rsid w:val="00D13662"/>
    <w:rsid w:val="00D16009"/>
    <w:rsid w:val="00D172BE"/>
    <w:rsid w:val="00D22D92"/>
    <w:rsid w:val="00D2493F"/>
    <w:rsid w:val="00D24A45"/>
    <w:rsid w:val="00D25934"/>
    <w:rsid w:val="00D26D6B"/>
    <w:rsid w:val="00D45A39"/>
    <w:rsid w:val="00D51727"/>
    <w:rsid w:val="00D51740"/>
    <w:rsid w:val="00D520F4"/>
    <w:rsid w:val="00D52154"/>
    <w:rsid w:val="00D53AAC"/>
    <w:rsid w:val="00D608F5"/>
    <w:rsid w:val="00D63AA8"/>
    <w:rsid w:val="00D71332"/>
    <w:rsid w:val="00D75376"/>
    <w:rsid w:val="00D77C78"/>
    <w:rsid w:val="00D8538A"/>
    <w:rsid w:val="00D85F96"/>
    <w:rsid w:val="00D8650A"/>
    <w:rsid w:val="00D86753"/>
    <w:rsid w:val="00D86E2C"/>
    <w:rsid w:val="00D87B42"/>
    <w:rsid w:val="00D9240D"/>
    <w:rsid w:val="00D97615"/>
    <w:rsid w:val="00DA0806"/>
    <w:rsid w:val="00DA0C32"/>
    <w:rsid w:val="00DA190E"/>
    <w:rsid w:val="00DA2045"/>
    <w:rsid w:val="00DA2DBF"/>
    <w:rsid w:val="00DA485A"/>
    <w:rsid w:val="00DA6119"/>
    <w:rsid w:val="00DA7D30"/>
    <w:rsid w:val="00DB0ED6"/>
    <w:rsid w:val="00DB43DB"/>
    <w:rsid w:val="00DB7CD8"/>
    <w:rsid w:val="00DC082F"/>
    <w:rsid w:val="00DC426D"/>
    <w:rsid w:val="00DC5206"/>
    <w:rsid w:val="00DC5CD1"/>
    <w:rsid w:val="00DD08E5"/>
    <w:rsid w:val="00DD0B0D"/>
    <w:rsid w:val="00DD0CD6"/>
    <w:rsid w:val="00DD2221"/>
    <w:rsid w:val="00DD2413"/>
    <w:rsid w:val="00DD2C5C"/>
    <w:rsid w:val="00DE0B47"/>
    <w:rsid w:val="00DE3089"/>
    <w:rsid w:val="00DE3876"/>
    <w:rsid w:val="00DE47AD"/>
    <w:rsid w:val="00DF17B2"/>
    <w:rsid w:val="00DF3203"/>
    <w:rsid w:val="00DF3528"/>
    <w:rsid w:val="00E00911"/>
    <w:rsid w:val="00E014D2"/>
    <w:rsid w:val="00E0247F"/>
    <w:rsid w:val="00E03435"/>
    <w:rsid w:val="00E109DA"/>
    <w:rsid w:val="00E10FC8"/>
    <w:rsid w:val="00E157A7"/>
    <w:rsid w:val="00E24D04"/>
    <w:rsid w:val="00E307AB"/>
    <w:rsid w:val="00E36E79"/>
    <w:rsid w:val="00E40E23"/>
    <w:rsid w:val="00E41FB9"/>
    <w:rsid w:val="00E42F20"/>
    <w:rsid w:val="00E436E2"/>
    <w:rsid w:val="00E453B8"/>
    <w:rsid w:val="00E4676C"/>
    <w:rsid w:val="00E51AC0"/>
    <w:rsid w:val="00E54B0C"/>
    <w:rsid w:val="00E55116"/>
    <w:rsid w:val="00E5611B"/>
    <w:rsid w:val="00E56F4B"/>
    <w:rsid w:val="00E60C12"/>
    <w:rsid w:val="00E6281B"/>
    <w:rsid w:val="00E65D28"/>
    <w:rsid w:val="00E6719F"/>
    <w:rsid w:val="00E70B31"/>
    <w:rsid w:val="00E7209A"/>
    <w:rsid w:val="00E73A36"/>
    <w:rsid w:val="00E746FE"/>
    <w:rsid w:val="00E7484A"/>
    <w:rsid w:val="00E74AB7"/>
    <w:rsid w:val="00E75D73"/>
    <w:rsid w:val="00E81957"/>
    <w:rsid w:val="00E82C89"/>
    <w:rsid w:val="00E90FDD"/>
    <w:rsid w:val="00E94770"/>
    <w:rsid w:val="00E95734"/>
    <w:rsid w:val="00E96ACC"/>
    <w:rsid w:val="00EA19CB"/>
    <w:rsid w:val="00EA5A4A"/>
    <w:rsid w:val="00EA5FF8"/>
    <w:rsid w:val="00EA69DF"/>
    <w:rsid w:val="00EB01CA"/>
    <w:rsid w:val="00EB63D5"/>
    <w:rsid w:val="00EB7C2A"/>
    <w:rsid w:val="00EB7F5F"/>
    <w:rsid w:val="00EC06CD"/>
    <w:rsid w:val="00EC5D2C"/>
    <w:rsid w:val="00EC6053"/>
    <w:rsid w:val="00EC761B"/>
    <w:rsid w:val="00ED0D17"/>
    <w:rsid w:val="00ED430C"/>
    <w:rsid w:val="00ED53FB"/>
    <w:rsid w:val="00ED6ED9"/>
    <w:rsid w:val="00ED75FE"/>
    <w:rsid w:val="00EE0157"/>
    <w:rsid w:val="00EE1744"/>
    <w:rsid w:val="00EE421D"/>
    <w:rsid w:val="00EE7638"/>
    <w:rsid w:val="00EF2CDB"/>
    <w:rsid w:val="00F0299D"/>
    <w:rsid w:val="00F03933"/>
    <w:rsid w:val="00F04BDC"/>
    <w:rsid w:val="00F11309"/>
    <w:rsid w:val="00F116AB"/>
    <w:rsid w:val="00F144AC"/>
    <w:rsid w:val="00F14953"/>
    <w:rsid w:val="00F165BE"/>
    <w:rsid w:val="00F1794C"/>
    <w:rsid w:val="00F27860"/>
    <w:rsid w:val="00F30701"/>
    <w:rsid w:val="00F31BAD"/>
    <w:rsid w:val="00F3444F"/>
    <w:rsid w:val="00F35FFA"/>
    <w:rsid w:val="00F369D8"/>
    <w:rsid w:val="00F41C9B"/>
    <w:rsid w:val="00F475F8"/>
    <w:rsid w:val="00F53B1A"/>
    <w:rsid w:val="00F55205"/>
    <w:rsid w:val="00F559E4"/>
    <w:rsid w:val="00F608A9"/>
    <w:rsid w:val="00F71BD2"/>
    <w:rsid w:val="00F73297"/>
    <w:rsid w:val="00F741D8"/>
    <w:rsid w:val="00F774A5"/>
    <w:rsid w:val="00F77FAC"/>
    <w:rsid w:val="00F81295"/>
    <w:rsid w:val="00F81374"/>
    <w:rsid w:val="00F83DCC"/>
    <w:rsid w:val="00F861E8"/>
    <w:rsid w:val="00F86308"/>
    <w:rsid w:val="00F874C5"/>
    <w:rsid w:val="00F90303"/>
    <w:rsid w:val="00F96DD3"/>
    <w:rsid w:val="00FA19A9"/>
    <w:rsid w:val="00FA7361"/>
    <w:rsid w:val="00FB17E4"/>
    <w:rsid w:val="00FB6E3C"/>
    <w:rsid w:val="00FC00D7"/>
    <w:rsid w:val="00FC111A"/>
    <w:rsid w:val="00FC1BCC"/>
    <w:rsid w:val="00FC290D"/>
    <w:rsid w:val="00FC2B24"/>
    <w:rsid w:val="00FC3523"/>
    <w:rsid w:val="00FC4813"/>
    <w:rsid w:val="00FC4913"/>
    <w:rsid w:val="00FC710C"/>
    <w:rsid w:val="00FD0F7E"/>
    <w:rsid w:val="00FD1DF4"/>
    <w:rsid w:val="00FD2575"/>
    <w:rsid w:val="00FD2717"/>
    <w:rsid w:val="00FD35E2"/>
    <w:rsid w:val="00FD60B8"/>
    <w:rsid w:val="00FE0A9E"/>
    <w:rsid w:val="00FE14C0"/>
    <w:rsid w:val="00FE3834"/>
    <w:rsid w:val="00FF2A89"/>
    <w:rsid w:val="00FF3909"/>
    <w:rsid w:val="00FF7D82"/>
  </w:rsids>
  <m:mathPr>
    <m:mathFont m:val="Cambria Math"/>
    <m:brkBin m:val="before"/>
    <m:brkBinSub m:val="--"/>
    <m:smallFrac m:val="0"/>
    <m:dispDef/>
    <m:lMargin m:val="0"/>
    <m:rMargin m:val="0"/>
    <m:defJc m:val="centerGroup"/>
    <m:wrapIndent m:val="1440"/>
    <m:intLim m:val="subSup"/>
    <m:naryLim m:val="undOvr"/>
  </m:mathPr>
  <w:attachedSchema w:val="http://www.w3.org/1999/xhtml"/>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341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annotation subject" w:uiPriority="0"/>
    <w:lsdException w:name="Table Classic 1" w:uiPriority="0"/>
    <w:lsdException w:name="Table Colorful 2" w:uiPriority="0"/>
    <w:lsdException w:name="Table List 3" w:uiPriority="0"/>
    <w:lsdException w:name="Table Elegant"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4C9"/>
    <w:pPr>
      <w:spacing w:after="0" w:line="240" w:lineRule="auto"/>
    </w:pPr>
    <w:rPr>
      <w:rFonts w:ascii="TH" w:eastAsia="SimSun" w:hAnsi="TH" w:cs="Times New Roman"/>
      <w:sz w:val="24"/>
      <w:szCs w:val="24"/>
      <w:vertAlign w:val="subscript"/>
      <w:lang w:val="en-US"/>
    </w:rPr>
  </w:style>
  <w:style w:type="paragraph" w:styleId="Heading1">
    <w:name w:val="heading 1"/>
    <w:basedOn w:val="Normal"/>
    <w:next w:val="Normal"/>
    <w:link w:val="Heading1Char"/>
    <w:qFormat/>
    <w:rsid w:val="007434C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7434C9"/>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434C9"/>
    <w:rPr>
      <w:rFonts w:ascii="Arial" w:eastAsia="SimSun" w:hAnsi="Arial" w:cs="Arial"/>
      <w:b/>
      <w:bCs/>
      <w:kern w:val="32"/>
      <w:sz w:val="32"/>
      <w:szCs w:val="32"/>
      <w:vertAlign w:val="subscript"/>
      <w:lang w:val="en-US"/>
    </w:rPr>
  </w:style>
  <w:style w:type="character" w:customStyle="1" w:styleId="Heading2Char">
    <w:name w:val="Heading 2 Char"/>
    <w:basedOn w:val="DefaultParagraphFont"/>
    <w:link w:val="Heading2"/>
    <w:rsid w:val="007434C9"/>
    <w:rPr>
      <w:rFonts w:ascii="Arial" w:eastAsia="SimSun" w:hAnsi="Arial" w:cs="Arial"/>
      <w:b/>
      <w:bCs/>
      <w:i/>
      <w:iCs/>
      <w:sz w:val="28"/>
      <w:szCs w:val="28"/>
      <w:vertAlign w:val="subscript"/>
      <w:lang w:val="en-US"/>
    </w:rPr>
  </w:style>
  <w:style w:type="table" w:styleId="TableGrid">
    <w:name w:val="Table Grid"/>
    <w:basedOn w:val="TableNormal"/>
    <w:rsid w:val="007434C9"/>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orful2">
    <w:name w:val="Table Colorful 2"/>
    <w:basedOn w:val="TableNormal"/>
    <w:rsid w:val="007434C9"/>
    <w:pPr>
      <w:spacing w:after="0" w:line="240" w:lineRule="auto"/>
    </w:pPr>
    <w:rPr>
      <w:rFonts w:ascii="Times New Roman" w:eastAsia="SimSu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lassic1">
    <w:name w:val="Table Classic 1"/>
    <w:basedOn w:val="TableNormal"/>
    <w:rsid w:val="007434C9"/>
    <w:pPr>
      <w:spacing w:after="0" w:line="240" w:lineRule="auto"/>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7434C9"/>
    <w:pPr>
      <w:spacing w:after="0" w:line="240" w:lineRule="auto"/>
    </w:pPr>
    <w:rPr>
      <w:rFonts w:ascii="Times New Roman" w:eastAsia="SimSu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Elegant">
    <w:name w:val="Table Elegant"/>
    <w:basedOn w:val="TableNormal"/>
    <w:rsid w:val="007434C9"/>
    <w:pPr>
      <w:spacing w:after="0" w:line="240" w:lineRule="auto"/>
    </w:pPr>
    <w:rPr>
      <w:rFonts w:ascii="Times New Roman" w:eastAsia="SimSu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7434C9"/>
    <w:pPr>
      <w:spacing w:after="0" w:line="240" w:lineRule="auto"/>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BalloonText">
    <w:name w:val="Balloon Text"/>
    <w:basedOn w:val="Normal"/>
    <w:link w:val="BalloonTextChar"/>
    <w:rsid w:val="007434C9"/>
    <w:rPr>
      <w:rFonts w:ascii="Tahoma" w:hAnsi="Tahoma"/>
      <w:sz w:val="16"/>
      <w:szCs w:val="16"/>
    </w:rPr>
  </w:style>
  <w:style w:type="character" w:customStyle="1" w:styleId="BalloonTextChar">
    <w:name w:val="Balloon Text Char"/>
    <w:link w:val="BalloonText"/>
    <w:rsid w:val="007434C9"/>
    <w:rPr>
      <w:rFonts w:ascii="Tahoma" w:eastAsia="SimSun" w:hAnsi="Tahoma" w:cs="Times New Roman"/>
      <w:sz w:val="16"/>
      <w:szCs w:val="16"/>
      <w:vertAlign w:val="subscript"/>
      <w:lang w:val="en-US"/>
    </w:rPr>
  </w:style>
  <w:style w:type="character" w:styleId="CommentReference">
    <w:name w:val="annotation reference"/>
    <w:rsid w:val="007434C9"/>
    <w:rPr>
      <w:sz w:val="16"/>
      <w:szCs w:val="16"/>
    </w:rPr>
  </w:style>
  <w:style w:type="paragraph" w:styleId="CommentText">
    <w:name w:val="annotation text"/>
    <w:basedOn w:val="Normal"/>
    <w:link w:val="CommentTextChar"/>
    <w:rsid w:val="007434C9"/>
    <w:rPr>
      <w:sz w:val="20"/>
      <w:szCs w:val="20"/>
    </w:rPr>
  </w:style>
  <w:style w:type="character" w:customStyle="1" w:styleId="CommentTextChar">
    <w:name w:val="Comment Text Char"/>
    <w:link w:val="CommentText"/>
    <w:rsid w:val="007434C9"/>
    <w:rPr>
      <w:rFonts w:ascii="TH" w:eastAsia="SimSun" w:hAnsi="TH" w:cs="Times New Roman"/>
      <w:sz w:val="20"/>
      <w:szCs w:val="20"/>
      <w:vertAlign w:val="subscript"/>
      <w:lang w:val="en-US"/>
    </w:rPr>
  </w:style>
  <w:style w:type="paragraph" w:styleId="CommentSubject">
    <w:name w:val="annotation subject"/>
    <w:basedOn w:val="CommentText"/>
    <w:next w:val="CommentText"/>
    <w:link w:val="CommentSubjectChar"/>
    <w:rsid w:val="007434C9"/>
    <w:rPr>
      <w:b/>
      <w:bCs/>
    </w:rPr>
  </w:style>
  <w:style w:type="character" w:customStyle="1" w:styleId="CommentSubjectChar">
    <w:name w:val="Comment Subject Char"/>
    <w:link w:val="CommentSubject"/>
    <w:rsid w:val="007434C9"/>
    <w:rPr>
      <w:rFonts w:ascii="TH" w:eastAsia="SimSun" w:hAnsi="TH" w:cs="Times New Roman"/>
      <w:b/>
      <w:bCs/>
      <w:sz w:val="20"/>
      <w:szCs w:val="20"/>
      <w:vertAlign w:val="subscript"/>
      <w:lang w:val="en-US"/>
    </w:rPr>
  </w:style>
  <w:style w:type="character" w:styleId="Hyperlink">
    <w:name w:val="Hyperlink"/>
    <w:rsid w:val="007434C9"/>
    <w:rPr>
      <w:color w:val="0000FF"/>
      <w:u w:val="single"/>
    </w:rPr>
  </w:style>
  <w:style w:type="paragraph" w:styleId="Caption">
    <w:name w:val="caption"/>
    <w:basedOn w:val="Normal"/>
    <w:next w:val="Normal"/>
    <w:uiPriority w:val="35"/>
    <w:qFormat/>
    <w:rsid w:val="007434C9"/>
    <w:pPr>
      <w:spacing w:after="200" w:line="276" w:lineRule="auto"/>
    </w:pPr>
    <w:rPr>
      <w:rFonts w:ascii="Calibri" w:hAnsi="Calibri" w:cs="Arial"/>
      <w:b/>
      <w:bCs/>
      <w:sz w:val="20"/>
      <w:szCs w:val="20"/>
      <w:vertAlign w:val="baseline"/>
      <w:lang w:val="en-GB"/>
    </w:rPr>
  </w:style>
  <w:style w:type="character" w:customStyle="1" w:styleId="referencetext1">
    <w:name w:val="referencetext1"/>
    <w:rsid w:val="007434C9"/>
    <w:rPr>
      <w:vanish w:val="0"/>
      <w:webHidden w:val="0"/>
      <w:specVanish w:val="0"/>
    </w:rPr>
  </w:style>
  <w:style w:type="character" w:styleId="Strong">
    <w:name w:val="Strong"/>
    <w:qFormat/>
    <w:rsid w:val="007434C9"/>
    <w:rPr>
      <w:b/>
      <w:bCs/>
    </w:rPr>
  </w:style>
  <w:style w:type="paragraph" w:styleId="EndnoteText">
    <w:name w:val="endnote text"/>
    <w:basedOn w:val="Normal"/>
    <w:link w:val="EndnoteTextChar"/>
    <w:rsid w:val="007434C9"/>
    <w:rPr>
      <w:sz w:val="20"/>
      <w:szCs w:val="20"/>
    </w:rPr>
  </w:style>
  <w:style w:type="character" w:customStyle="1" w:styleId="EndnoteTextChar">
    <w:name w:val="Endnote Text Char"/>
    <w:basedOn w:val="DefaultParagraphFont"/>
    <w:link w:val="EndnoteText"/>
    <w:rsid w:val="007434C9"/>
    <w:rPr>
      <w:rFonts w:ascii="TH" w:eastAsia="SimSun" w:hAnsi="TH" w:cs="Times New Roman"/>
      <w:sz w:val="20"/>
      <w:szCs w:val="20"/>
      <w:vertAlign w:val="subscript"/>
      <w:lang w:val="en-US"/>
    </w:rPr>
  </w:style>
  <w:style w:type="character" w:styleId="EndnoteReference">
    <w:name w:val="endnote reference"/>
    <w:basedOn w:val="DefaultParagraphFont"/>
    <w:rsid w:val="007434C9"/>
    <w:rPr>
      <w:vertAlign w:val="superscript"/>
    </w:rPr>
  </w:style>
  <w:style w:type="paragraph" w:styleId="Header">
    <w:name w:val="header"/>
    <w:basedOn w:val="Normal"/>
    <w:link w:val="HeaderChar"/>
    <w:rsid w:val="007434C9"/>
    <w:pPr>
      <w:tabs>
        <w:tab w:val="center" w:pos="4513"/>
        <w:tab w:val="right" w:pos="9026"/>
      </w:tabs>
    </w:pPr>
  </w:style>
  <w:style w:type="character" w:customStyle="1" w:styleId="HeaderChar">
    <w:name w:val="Header Char"/>
    <w:basedOn w:val="DefaultParagraphFont"/>
    <w:link w:val="Header"/>
    <w:rsid w:val="007434C9"/>
    <w:rPr>
      <w:rFonts w:ascii="TH" w:eastAsia="SimSun" w:hAnsi="TH" w:cs="Times New Roman"/>
      <w:sz w:val="24"/>
      <w:szCs w:val="24"/>
      <w:vertAlign w:val="subscript"/>
      <w:lang w:val="en-US"/>
    </w:rPr>
  </w:style>
  <w:style w:type="paragraph" w:styleId="Footer">
    <w:name w:val="footer"/>
    <w:basedOn w:val="Normal"/>
    <w:link w:val="FooterChar"/>
    <w:uiPriority w:val="99"/>
    <w:rsid w:val="007434C9"/>
    <w:pPr>
      <w:tabs>
        <w:tab w:val="center" w:pos="4513"/>
        <w:tab w:val="right" w:pos="9026"/>
      </w:tabs>
    </w:pPr>
  </w:style>
  <w:style w:type="character" w:customStyle="1" w:styleId="FooterChar">
    <w:name w:val="Footer Char"/>
    <w:basedOn w:val="DefaultParagraphFont"/>
    <w:link w:val="Footer"/>
    <w:uiPriority w:val="99"/>
    <w:rsid w:val="007434C9"/>
    <w:rPr>
      <w:rFonts w:ascii="TH" w:eastAsia="SimSun" w:hAnsi="TH" w:cs="Times New Roman"/>
      <w:sz w:val="24"/>
      <w:szCs w:val="24"/>
      <w:vertAlign w:val="subscript"/>
      <w:lang w:val="en-US"/>
    </w:rPr>
  </w:style>
  <w:style w:type="character" w:customStyle="1" w:styleId="rrecvips1">
    <w:name w:val="rrecvips1"/>
    <w:basedOn w:val="DefaultParagraphFont"/>
    <w:rsid w:val="007434C9"/>
    <w:rPr>
      <w:vanish/>
      <w:webHidden w:val="0"/>
      <w:specVanish w:val="0"/>
    </w:rPr>
  </w:style>
  <w:style w:type="character" w:styleId="PlaceholderText">
    <w:name w:val="Placeholder Text"/>
    <w:basedOn w:val="DefaultParagraphFont"/>
    <w:uiPriority w:val="99"/>
    <w:semiHidden/>
    <w:rsid w:val="007434C9"/>
    <w:rPr>
      <w:color w:val="808080"/>
    </w:rPr>
  </w:style>
  <w:style w:type="table" w:customStyle="1" w:styleId="TableGrid1">
    <w:name w:val="Table Grid1"/>
    <w:basedOn w:val="TableNormal"/>
    <w:next w:val="TableGrid"/>
    <w:uiPriority w:val="59"/>
    <w:rsid w:val="00A66AC4"/>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number">
    <w:name w:val="refnumber"/>
    <w:basedOn w:val="DefaultParagraphFont"/>
    <w:rsid w:val="00216FE5"/>
  </w:style>
  <w:style w:type="character" w:customStyle="1" w:styleId="citation-label">
    <w:name w:val="citation-label"/>
    <w:basedOn w:val="DefaultParagraphFont"/>
    <w:rsid w:val="00216FE5"/>
  </w:style>
  <w:style w:type="character" w:customStyle="1" w:styleId="reference-given-names">
    <w:name w:val="reference-given-names"/>
    <w:basedOn w:val="DefaultParagraphFont"/>
    <w:rsid w:val="00216FE5"/>
  </w:style>
  <w:style w:type="character" w:customStyle="1" w:styleId="reference-surname">
    <w:name w:val="reference-surname"/>
    <w:basedOn w:val="DefaultParagraphFont"/>
    <w:rsid w:val="00216FE5"/>
  </w:style>
  <w:style w:type="character" w:customStyle="1" w:styleId="reference-source">
    <w:name w:val="reference-source"/>
    <w:basedOn w:val="DefaultParagraphFont"/>
    <w:rsid w:val="00216FE5"/>
  </w:style>
  <w:style w:type="character" w:customStyle="1" w:styleId="reference-volume">
    <w:name w:val="reference-volume"/>
    <w:basedOn w:val="DefaultParagraphFont"/>
    <w:rsid w:val="00216FE5"/>
  </w:style>
  <w:style w:type="character" w:customStyle="1" w:styleId="reference-fpage">
    <w:name w:val="reference-fpage"/>
    <w:basedOn w:val="DefaultParagraphFont"/>
    <w:rsid w:val="00216FE5"/>
  </w:style>
  <w:style w:type="character" w:customStyle="1" w:styleId="reference-year">
    <w:name w:val="reference-year"/>
    <w:basedOn w:val="DefaultParagraphFont"/>
    <w:rsid w:val="00216FE5"/>
  </w:style>
  <w:style w:type="character" w:customStyle="1" w:styleId="reference-publisher-name">
    <w:name w:val="reference-publisher-name"/>
    <w:basedOn w:val="DefaultParagraphFont"/>
    <w:rsid w:val="001710D1"/>
  </w:style>
  <w:style w:type="character" w:customStyle="1" w:styleId="reference-publisher-loc">
    <w:name w:val="reference-publisher-loc"/>
    <w:basedOn w:val="DefaultParagraphFont"/>
    <w:rsid w:val="001710D1"/>
  </w:style>
  <w:style w:type="character" w:customStyle="1" w:styleId="reference-issue">
    <w:name w:val="reference-issue"/>
    <w:basedOn w:val="DefaultParagraphFont"/>
    <w:rsid w:val="0005069E"/>
  </w:style>
  <w:style w:type="paragraph" w:styleId="Revision">
    <w:name w:val="Revision"/>
    <w:hidden/>
    <w:uiPriority w:val="99"/>
    <w:semiHidden/>
    <w:rsid w:val="00512B65"/>
    <w:pPr>
      <w:spacing w:after="0" w:line="240" w:lineRule="auto"/>
    </w:pPr>
    <w:rPr>
      <w:rFonts w:ascii="TH" w:eastAsia="SimSun" w:hAnsi="TH" w:cs="Times New Roman"/>
      <w:sz w:val="24"/>
      <w:szCs w:val="24"/>
      <w:vertAlign w:val="subscript"/>
      <w:lang w:val="en-US"/>
    </w:rPr>
  </w:style>
  <w:style w:type="character" w:customStyle="1" w:styleId="reference-article-title">
    <w:name w:val="reference-article-title"/>
    <w:basedOn w:val="DefaultParagraphFont"/>
    <w:rsid w:val="00B57A05"/>
  </w:style>
  <w:style w:type="character" w:customStyle="1" w:styleId="reference-lpage">
    <w:name w:val="reference-lpage"/>
    <w:basedOn w:val="DefaultParagraphFont"/>
    <w:rsid w:val="00B57A05"/>
  </w:style>
  <w:style w:type="character" w:styleId="Emphasis">
    <w:name w:val="Emphasis"/>
    <w:basedOn w:val="DefaultParagraphFont"/>
    <w:uiPriority w:val="20"/>
    <w:qFormat/>
    <w:rsid w:val="00C9729F"/>
    <w:rPr>
      <w:i/>
      <w:iCs/>
    </w:rPr>
  </w:style>
  <w:style w:type="paragraph" w:styleId="ListParagraph">
    <w:name w:val="List Paragraph"/>
    <w:basedOn w:val="Normal"/>
    <w:uiPriority w:val="34"/>
    <w:qFormat/>
    <w:rsid w:val="00327D0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annotation subject" w:uiPriority="0"/>
    <w:lsdException w:name="Table Classic 1" w:uiPriority="0"/>
    <w:lsdException w:name="Table Colorful 2" w:uiPriority="0"/>
    <w:lsdException w:name="Table List 3" w:uiPriority="0"/>
    <w:lsdException w:name="Table Elegant"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4C9"/>
    <w:pPr>
      <w:spacing w:after="0" w:line="240" w:lineRule="auto"/>
    </w:pPr>
    <w:rPr>
      <w:rFonts w:ascii="TH" w:eastAsia="SimSun" w:hAnsi="TH" w:cs="Times New Roman"/>
      <w:sz w:val="24"/>
      <w:szCs w:val="24"/>
      <w:vertAlign w:val="subscript"/>
      <w:lang w:val="en-US"/>
    </w:rPr>
  </w:style>
  <w:style w:type="paragraph" w:styleId="Heading1">
    <w:name w:val="heading 1"/>
    <w:basedOn w:val="Normal"/>
    <w:next w:val="Normal"/>
    <w:link w:val="Heading1Char"/>
    <w:qFormat/>
    <w:rsid w:val="007434C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7434C9"/>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434C9"/>
    <w:rPr>
      <w:rFonts w:ascii="Arial" w:eastAsia="SimSun" w:hAnsi="Arial" w:cs="Arial"/>
      <w:b/>
      <w:bCs/>
      <w:kern w:val="32"/>
      <w:sz w:val="32"/>
      <w:szCs w:val="32"/>
      <w:vertAlign w:val="subscript"/>
      <w:lang w:val="en-US"/>
    </w:rPr>
  </w:style>
  <w:style w:type="character" w:customStyle="1" w:styleId="Heading2Char">
    <w:name w:val="Heading 2 Char"/>
    <w:basedOn w:val="DefaultParagraphFont"/>
    <w:link w:val="Heading2"/>
    <w:rsid w:val="007434C9"/>
    <w:rPr>
      <w:rFonts w:ascii="Arial" w:eastAsia="SimSun" w:hAnsi="Arial" w:cs="Arial"/>
      <w:b/>
      <w:bCs/>
      <w:i/>
      <w:iCs/>
      <w:sz w:val="28"/>
      <w:szCs w:val="28"/>
      <w:vertAlign w:val="subscript"/>
      <w:lang w:val="en-US"/>
    </w:rPr>
  </w:style>
  <w:style w:type="table" w:styleId="TableGrid">
    <w:name w:val="Table Grid"/>
    <w:basedOn w:val="TableNormal"/>
    <w:rsid w:val="007434C9"/>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orful2">
    <w:name w:val="Table Colorful 2"/>
    <w:basedOn w:val="TableNormal"/>
    <w:rsid w:val="007434C9"/>
    <w:pPr>
      <w:spacing w:after="0" w:line="240" w:lineRule="auto"/>
    </w:pPr>
    <w:rPr>
      <w:rFonts w:ascii="Times New Roman" w:eastAsia="SimSu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lassic1">
    <w:name w:val="Table Classic 1"/>
    <w:basedOn w:val="TableNormal"/>
    <w:rsid w:val="007434C9"/>
    <w:pPr>
      <w:spacing w:after="0" w:line="240" w:lineRule="auto"/>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7434C9"/>
    <w:pPr>
      <w:spacing w:after="0" w:line="240" w:lineRule="auto"/>
    </w:pPr>
    <w:rPr>
      <w:rFonts w:ascii="Times New Roman" w:eastAsia="SimSu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Elegant">
    <w:name w:val="Table Elegant"/>
    <w:basedOn w:val="TableNormal"/>
    <w:rsid w:val="007434C9"/>
    <w:pPr>
      <w:spacing w:after="0" w:line="240" w:lineRule="auto"/>
    </w:pPr>
    <w:rPr>
      <w:rFonts w:ascii="Times New Roman" w:eastAsia="SimSu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7434C9"/>
    <w:pPr>
      <w:spacing w:after="0" w:line="240" w:lineRule="auto"/>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BalloonText">
    <w:name w:val="Balloon Text"/>
    <w:basedOn w:val="Normal"/>
    <w:link w:val="BalloonTextChar"/>
    <w:rsid w:val="007434C9"/>
    <w:rPr>
      <w:rFonts w:ascii="Tahoma" w:hAnsi="Tahoma"/>
      <w:sz w:val="16"/>
      <w:szCs w:val="16"/>
    </w:rPr>
  </w:style>
  <w:style w:type="character" w:customStyle="1" w:styleId="BalloonTextChar">
    <w:name w:val="Balloon Text Char"/>
    <w:link w:val="BalloonText"/>
    <w:rsid w:val="007434C9"/>
    <w:rPr>
      <w:rFonts w:ascii="Tahoma" w:eastAsia="SimSun" w:hAnsi="Tahoma" w:cs="Times New Roman"/>
      <w:sz w:val="16"/>
      <w:szCs w:val="16"/>
      <w:vertAlign w:val="subscript"/>
      <w:lang w:val="en-US"/>
    </w:rPr>
  </w:style>
  <w:style w:type="character" w:styleId="CommentReference">
    <w:name w:val="annotation reference"/>
    <w:rsid w:val="007434C9"/>
    <w:rPr>
      <w:sz w:val="16"/>
      <w:szCs w:val="16"/>
    </w:rPr>
  </w:style>
  <w:style w:type="paragraph" w:styleId="CommentText">
    <w:name w:val="annotation text"/>
    <w:basedOn w:val="Normal"/>
    <w:link w:val="CommentTextChar"/>
    <w:rsid w:val="007434C9"/>
    <w:rPr>
      <w:sz w:val="20"/>
      <w:szCs w:val="20"/>
    </w:rPr>
  </w:style>
  <w:style w:type="character" w:customStyle="1" w:styleId="CommentTextChar">
    <w:name w:val="Comment Text Char"/>
    <w:link w:val="CommentText"/>
    <w:rsid w:val="007434C9"/>
    <w:rPr>
      <w:rFonts w:ascii="TH" w:eastAsia="SimSun" w:hAnsi="TH" w:cs="Times New Roman"/>
      <w:sz w:val="20"/>
      <w:szCs w:val="20"/>
      <w:vertAlign w:val="subscript"/>
      <w:lang w:val="en-US"/>
    </w:rPr>
  </w:style>
  <w:style w:type="paragraph" w:styleId="CommentSubject">
    <w:name w:val="annotation subject"/>
    <w:basedOn w:val="CommentText"/>
    <w:next w:val="CommentText"/>
    <w:link w:val="CommentSubjectChar"/>
    <w:rsid w:val="007434C9"/>
    <w:rPr>
      <w:b/>
      <w:bCs/>
    </w:rPr>
  </w:style>
  <w:style w:type="character" w:customStyle="1" w:styleId="CommentSubjectChar">
    <w:name w:val="Comment Subject Char"/>
    <w:link w:val="CommentSubject"/>
    <w:rsid w:val="007434C9"/>
    <w:rPr>
      <w:rFonts w:ascii="TH" w:eastAsia="SimSun" w:hAnsi="TH" w:cs="Times New Roman"/>
      <w:b/>
      <w:bCs/>
      <w:sz w:val="20"/>
      <w:szCs w:val="20"/>
      <w:vertAlign w:val="subscript"/>
      <w:lang w:val="en-US"/>
    </w:rPr>
  </w:style>
  <w:style w:type="character" w:styleId="Hyperlink">
    <w:name w:val="Hyperlink"/>
    <w:rsid w:val="007434C9"/>
    <w:rPr>
      <w:color w:val="0000FF"/>
      <w:u w:val="single"/>
    </w:rPr>
  </w:style>
  <w:style w:type="paragraph" w:styleId="Caption">
    <w:name w:val="caption"/>
    <w:basedOn w:val="Normal"/>
    <w:next w:val="Normal"/>
    <w:uiPriority w:val="35"/>
    <w:qFormat/>
    <w:rsid w:val="007434C9"/>
    <w:pPr>
      <w:spacing w:after="200" w:line="276" w:lineRule="auto"/>
    </w:pPr>
    <w:rPr>
      <w:rFonts w:ascii="Calibri" w:hAnsi="Calibri" w:cs="Arial"/>
      <w:b/>
      <w:bCs/>
      <w:sz w:val="20"/>
      <w:szCs w:val="20"/>
      <w:vertAlign w:val="baseline"/>
      <w:lang w:val="en-GB"/>
    </w:rPr>
  </w:style>
  <w:style w:type="character" w:customStyle="1" w:styleId="referencetext1">
    <w:name w:val="referencetext1"/>
    <w:rsid w:val="007434C9"/>
    <w:rPr>
      <w:vanish w:val="0"/>
      <w:webHidden w:val="0"/>
      <w:specVanish w:val="0"/>
    </w:rPr>
  </w:style>
  <w:style w:type="character" w:styleId="Strong">
    <w:name w:val="Strong"/>
    <w:qFormat/>
    <w:rsid w:val="007434C9"/>
    <w:rPr>
      <w:b/>
      <w:bCs/>
    </w:rPr>
  </w:style>
  <w:style w:type="paragraph" w:styleId="EndnoteText">
    <w:name w:val="endnote text"/>
    <w:basedOn w:val="Normal"/>
    <w:link w:val="EndnoteTextChar"/>
    <w:rsid w:val="007434C9"/>
    <w:rPr>
      <w:sz w:val="20"/>
      <w:szCs w:val="20"/>
    </w:rPr>
  </w:style>
  <w:style w:type="character" w:customStyle="1" w:styleId="EndnoteTextChar">
    <w:name w:val="Endnote Text Char"/>
    <w:basedOn w:val="DefaultParagraphFont"/>
    <w:link w:val="EndnoteText"/>
    <w:rsid w:val="007434C9"/>
    <w:rPr>
      <w:rFonts w:ascii="TH" w:eastAsia="SimSun" w:hAnsi="TH" w:cs="Times New Roman"/>
      <w:sz w:val="20"/>
      <w:szCs w:val="20"/>
      <w:vertAlign w:val="subscript"/>
      <w:lang w:val="en-US"/>
    </w:rPr>
  </w:style>
  <w:style w:type="character" w:styleId="EndnoteReference">
    <w:name w:val="endnote reference"/>
    <w:basedOn w:val="DefaultParagraphFont"/>
    <w:rsid w:val="007434C9"/>
    <w:rPr>
      <w:vertAlign w:val="superscript"/>
    </w:rPr>
  </w:style>
  <w:style w:type="paragraph" w:styleId="Header">
    <w:name w:val="header"/>
    <w:basedOn w:val="Normal"/>
    <w:link w:val="HeaderChar"/>
    <w:rsid w:val="007434C9"/>
    <w:pPr>
      <w:tabs>
        <w:tab w:val="center" w:pos="4513"/>
        <w:tab w:val="right" w:pos="9026"/>
      </w:tabs>
    </w:pPr>
  </w:style>
  <w:style w:type="character" w:customStyle="1" w:styleId="HeaderChar">
    <w:name w:val="Header Char"/>
    <w:basedOn w:val="DefaultParagraphFont"/>
    <w:link w:val="Header"/>
    <w:rsid w:val="007434C9"/>
    <w:rPr>
      <w:rFonts w:ascii="TH" w:eastAsia="SimSun" w:hAnsi="TH" w:cs="Times New Roman"/>
      <w:sz w:val="24"/>
      <w:szCs w:val="24"/>
      <w:vertAlign w:val="subscript"/>
      <w:lang w:val="en-US"/>
    </w:rPr>
  </w:style>
  <w:style w:type="paragraph" w:styleId="Footer">
    <w:name w:val="footer"/>
    <w:basedOn w:val="Normal"/>
    <w:link w:val="FooterChar"/>
    <w:uiPriority w:val="99"/>
    <w:rsid w:val="007434C9"/>
    <w:pPr>
      <w:tabs>
        <w:tab w:val="center" w:pos="4513"/>
        <w:tab w:val="right" w:pos="9026"/>
      </w:tabs>
    </w:pPr>
  </w:style>
  <w:style w:type="character" w:customStyle="1" w:styleId="FooterChar">
    <w:name w:val="Footer Char"/>
    <w:basedOn w:val="DefaultParagraphFont"/>
    <w:link w:val="Footer"/>
    <w:uiPriority w:val="99"/>
    <w:rsid w:val="007434C9"/>
    <w:rPr>
      <w:rFonts w:ascii="TH" w:eastAsia="SimSun" w:hAnsi="TH" w:cs="Times New Roman"/>
      <w:sz w:val="24"/>
      <w:szCs w:val="24"/>
      <w:vertAlign w:val="subscript"/>
      <w:lang w:val="en-US"/>
    </w:rPr>
  </w:style>
  <w:style w:type="character" w:customStyle="1" w:styleId="rrecvips1">
    <w:name w:val="rrecvips1"/>
    <w:basedOn w:val="DefaultParagraphFont"/>
    <w:rsid w:val="007434C9"/>
    <w:rPr>
      <w:vanish/>
      <w:webHidden w:val="0"/>
      <w:specVanish w:val="0"/>
    </w:rPr>
  </w:style>
  <w:style w:type="character" w:styleId="PlaceholderText">
    <w:name w:val="Placeholder Text"/>
    <w:basedOn w:val="DefaultParagraphFont"/>
    <w:uiPriority w:val="99"/>
    <w:semiHidden/>
    <w:rsid w:val="007434C9"/>
    <w:rPr>
      <w:color w:val="808080"/>
    </w:rPr>
  </w:style>
  <w:style w:type="table" w:customStyle="1" w:styleId="TableGrid1">
    <w:name w:val="Table Grid1"/>
    <w:basedOn w:val="TableNormal"/>
    <w:next w:val="TableGrid"/>
    <w:uiPriority w:val="59"/>
    <w:rsid w:val="00A66AC4"/>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number">
    <w:name w:val="refnumber"/>
    <w:basedOn w:val="DefaultParagraphFont"/>
    <w:rsid w:val="00216FE5"/>
  </w:style>
  <w:style w:type="character" w:customStyle="1" w:styleId="citation-label">
    <w:name w:val="citation-label"/>
    <w:basedOn w:val="DefaultParagraphFont"/>
    <w:rsid w:val="00216FE5"/>
  </w:style>
  <w:style w:type="character" w:customStyle="1" w:styleId="reference-given-names">
    <w:name w:val="reference-given-names"/>
    <w:basedOn w:val="DefaultParagraphFont"/>
    <w:rsid w:val="00216FE5"/>
  </w:style>
  <w:style w:type="character" w:customStyle="1" w:styleId="reference-surname">
    <w:name w:val="reference-surname"/>
    <w:basedOn w:val="DefaultParagraphFont"/>
    <w:rsid w:val="00216FE5"/>
  </w:style>
  <w:style w:type="character" w:customStyle="1" w:styleId="reference-source">
    <w:name w:val="reference-source"/>
    <w:basedOn w:val="DefaultParagraphFont"/>
    <w:rsid w:val="00216FE5"/>
  </w:style>
  <w:style w:type="character" w:customStyle="1" w:styleId="reference-volume">
    <w:name w:val="reference-volume"/>
    <w:basedOn w:val="DefaultParagraphFont"/>
    <w:rsid w:val="00216FE5"/>
  </w:style>
  <w:style w:type="character" w:customStyle="1" w:styleId="reference-fpage">
    <w:name w:val="reference-fpage"/>
    <w:basedOn w:val="DefaultParagraphFont"/>
    <w:rsid w:val="00216FE5"/>
  </w:style>
  <w:style w:type="character" w:customStyle="1" w:styleId="reference-year">
    <w:name w:val="reference-year"/>
    <w:basedOn w:val="DefaultParagraphFont"/>
    <w:rsid w:val="00216FE5"/>
  </w:style>
  <w:style w:type="character" w:customStyle="1" w:styleId="reference-publisher-name">
    <w:name w:val="reference-publisher-name"/>
    <w:basedOn w:val="DefaultParagraphFont"/>
    <w:rsid w:val="001710D1"/>
  </w:style>
  <w:style w:type="character" w:customStyle="1" w:styleId="reference-publisher-loc">
    <w:name w:val="reference-publisher-loc"/>
    <w:basedOn w:val="DefaultParagraphFont"/>
    <w:rsid w:val="001710D1"/>
  </w:style>
  <w:style w:type="character" w:customStyle="1" w:styleId="reference-issue">
    <w:name w:val="reference-issue"/>
    <w:basedOn w:val="DefaultParagraphFont"/>
    <w:rsid w:val="0005069E"/>
  </w:style>
  <w:style w:type="paragraph" w:styleId="Revision">
    <w:name w:val="Revision"/>
    <w:hidden/>
    <w:uiPriority w:val="99"/>
    <w:semiHidden/>
    <w:rsid w:val="00512B65"/>
    <w:pPr>
      <w:spacing w:after="0" w:line="240" w:lineRule="auto"/>
    </w:pPr>
    <w:rPr>
      <w:rFonts w:ascii="TH" w:eastAsia="SimSun" w:hAnsi="TH" w:cs="Times New Roman"/>
      <w:sz w:val="24"/>
      <w:szCs w:val="24"/>
      <w:vertAlign w:val="subscript"/>
      <w:lang w:val="en-US"/>
    </w:rPr>
  </w:style>
  <w:style w:type="character" w:customStyle="1" w:styleId="reference-article-title">
    <w:name w:val="reference-article-title"/>
    <w:basedOn w:val="DefaultParagraphFont"/>
    <w:rsid w:val="00B57A05"/>
  </w:style>
  <w:style w:type="character" w:customStyle="1" w:styleId="reference-lpage">
    <w:name w:val="reference-lpage"/>
    <w:basedOn w:val="DefaultParagraphFont"/>
    <w:rsid w:val="00B57A05"/>
  </w:style>
  <w:style w:type="character" w:styleId="Emphasis">
    <w:name w:val="Emphasis"/>
    <w:basedOn w:val="DefaultParagraphFont"/>
    <w:uiPriority w:val="20"/>
    <w:qFormat/>
    <w:rsid w:val="00C9729F"/>
    <w:rPr>
      <w:i/>
      <w:iCs/>
    </w:rPr>
  </w:style>
  <w:style w:type="paragraph" w:styleId="ListParagraph">
    <w:name w:val="List Paragraph"/>
    <w:basedOn w:val="Normal"/>
    <w:uiPriority w:val="34"/>
    <w:qFormat/>
    <w:rsid w:val="00327D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14289">
      <w:bodyDiv w:val="1"/>
      <w:marLeft w:val="0"/>
      <w:marRight w:val="0"/>
      <w:marTop w:val="0"/>
      <w:marBottom w:val="0"/>
      <w:divBdr>
        <w:top w:val="none" w:sz="0" w:space="0" w:color="auto"/>
        <w:left w:val="none" w:sz="0" w:space="0" w:color="auto"/>
        <w:bottom w:val="none" w:sz="0" w:space="0" w:color="auto"/>
        <w:right w:val="none" w:sz="0" w:space="0" w:color="auto"/>
      </w:divBdr>
    </w:div>
    <w:div w:id="293951515">
      <w:bodyDiv w:val="1"/>
      <w:marLeft w:val="0"/>
      <w:marRight w:val="0"/>
      <w:marTop w:val="0"/>
      <w:marBottom w:val="0"/>
      <w:divBdr>
        <w:top w:val="none" w:sz="0" w:space="0" w:color="auto"/>
        <w:left w:val="none" w:sz="0" w:space="0" w:color="auto"/>
        <w:bottom w:val="none" w:sz="0" w:space="0" w:color="auto"/>
        <w:right w:val="none" w:sz="0" w:space="0" w:color="auto"/>
      </w:divBdr>
      <w:divsChild>
        <w:div w:id="1444498868">
          <w:marLeft w:val="0"/>
          <w:marRight w:val="0"/>
          <w:marTop w:val="0"/>
          <w:marBottom w:val="0"/>
          <w:divBdr>
            <w:top w:val="single" w:sz="2" w:space="0" w:color="2E2E2E"/>
            <w:left w:val="single" w:sz="2" w:space="0" w:color="2E2E2E"/>
            <w:bottom w:val="single" w:sz="2" w:space="0" w:color="2E2E2E"/>
            <w:right w:val="single" w:sz="2" w:space="0" w:color="2E2E2E"/>
          </w:divBdr>
          <w:divsChild>
            <w:div w:id="37781235">
              <w:marLeft w:val="0"/>
              <w:marRight w:val="0"/>
              <w:marTop w:val="0"/>
              <w:marBottom w:val="0"/>
              <w:divBdr>
                <w:top w:val="single" w:sz="6" w:space="0" w:color="C9C9C9"/>
                <w:left w:val="none" w:sz="0" w:space="0" w:color="auto"/>
                <w:bottom w:val="none" w:sz="0" w:space="0" w:color="auto"/>
                <w:right w:val="none" w:sz="0" w:space="0" w:color="auto"/>
              </w:divBdr>
              <w:divsChild>
                <w:div w:id="214630523">
                  <w:marLeft w:val="0"/>
                  <w:marRight w:val="0"/>
                  <w:marTop w:val="0"/>
                  <w:marBottom w:val="0"/>
                  <w:divBdr>
                    <w:top w:val="none" w:sz="0" w:space="0" w:color="auto"/>
                    <w:left w:val="none" w:sz="0" w:space="0" w:color="auto"/>
                    <w:bottom w:val="none" w:sz="0" w:space="0" w:color="auto"/>
                    <w:right w:val="none" w:sz="0" w:space="0" w:color="auto"/>
                  </w:divBdr>
                  <w:divsChild>
                    <w:div w:id="1062098270">
                      <w:marLeft w:val="0"/>
                      <w:marRight w:val="0"/>
                      <w:marTop w:val="0"/>
                      <w:marBottom w:val="0"/>
                      <w:divBdr>
                        <w:top w:val="none" w:sz="0" w:space="0" w:color="auto"/>
                        <w:left w:val="none" w:sz="0" w:space="0" w:color="auto"/>
                        <w:bottom w:val="none" w:sz="0" w:space="0" w:color="auto"/>
                        <w:right w:val="none" w:sz="0" w:space="0" w:color="auto"/>
                      </w:divBdr>
                      <w:divsChild>
                        <w:div w:id="710105686">
                          <w:marLeft w:val="0"/>
                          <w:marRight w:val="0"/>
                          <w:marTop w:val="0"/>
                          <w:marBottom w:val="0"/>
                          <w:divBdr>
                            <w:top w:val="none" w:sz="0" w:space="0" w:color="auto"/>
                            <w:left w:val="none" w:sz="0" w:space="0" w:color="auto"/>
                            <w:bottom w:val="none" w:sz="0" w:space="0" w:color="auto"/>
                            <w:right w:val="none" w:sz="0" w:space="0" w:color="auto"/>
                          </w:divBdr>
                          <w:divsChild>
                            <w:div w:id="18949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4402342">
      <w:bodyDiv w:val="1"/>
      <w:marLeft w:val="0"/>
      <w:marRight w:val="0"/>
      <w:marTop w:val="0"/>
      <w:marBottom w:val="0"/>
      <w:divBdr>
        <w:top w:val="none" w:sz="0" w:space="0" w:color="auto"/>
        <w:left w:val="none" w:sz="0" w:space="0" w:color="auto"/>
        <w:bottom w:val="none" w:sz="0" w:space="0" w:color="auto"/>
        <w:right w:val="none" w:sz="0" w:space="0" w:color="auto"/>
      </w:divBdr>
      <w:divsChild>
        <w:div w:id="514732389">
          <w:marLeft w:val="0"/>
          <w:marRight w:val="0"/>
          <w:marTop w:val="0"/>
          <w:marBottom w:val="0"/>
          <w:divBdr>
            <w:top w:val="none" w:sz="0" w:space="0" w:color="auto"/>
            <w:left w:val="none" w:sz="0" w:space="0" w:color="auto"/>
            <w:bottom w:val="none" w:sz="0" w:space="0" w:color="auto"/>
            <w:right w:val="none" w:sz="0" w:space="0" w:color="auto"/>
          </w:divBdr>
          <w:divsChild>
            <w:div w:id="1392534089">
              <w:marLeft w:val="0"/>
              <w:marRight w:val="0"/>
              <w:marTop w:val="0"/>
              <w:marBottom w:val="0"/>
              <w:divBdr>
                <w:top w:val="none" w:sz="0" w:space="0" w:color="auto"/>
                <w:left w:val="none" w:sz="0" w:space="0" w:color="auto"/>
                <w:bottom w:val="none" w:sz="0" w:space="0" w:color="auto"/>
                <w:right w:val="none" w:sz="0" w:space="0" w:color="auto"/>
              </w:divBdr>
              <w:divsChild>
                <w:div w:id="1740594141">
                  <w:marLeft w:val="0"/>
                  <w:marRight w:val="0"/>
                  <w:marTop w:val="0"/>
                  <w:marBottom w:val="0"/>
                  <w:divBdr>
                    <w:top w:val="none" w:sz="0" w:space="0" w:color="auto"/>
                    <w:left w:val="none" w:sz="0" w:space="0" w:color="auto"/>
                    <w:bottom w:val="none" w:sz="0" w:space="0" w:color="auto"/>
                    <w:right w:val="none" w:sz="0" w:space="0" w:color="auto"/>
                  </w:divBdr>
                  <w:divsChild>
                    <w:div w:id="336155279">
                      <w:marLeft w:val="0"/>
                      <w:marRight w:val="0"/>
                      <w:marTop w:val="0"/>
                      <w:marBottom w:val="0"/>
                      <w:divBdr>
                        <w:top w:val="none" w:sz="0" w:space="0" w:color="auto"/>
                        <w:left w:val="none" w:sz="0" w:space="0" w:color="auto"/>
                        <w:bottom w:val="none" w:sz="0" w:space="0" w:color="auto"/>
                        <w:right w:val="none" w:sz="0" w:space="0" w:color="auto"/>
                      </w:divBdr>
                      <w:divsChild>
                        <w:div w:id="712848561">
                          <w:marLeft w:val="0"/>
                          <w:marRight w:val="0"/>
                          <w:marTop w:val="0"/>
                          <w:marBottom w:val="0"/>
                          <w:divBdr>
                            <w:top w:val="none" w:sz="0" w:space="0" w:color="auto"/>
                            <w:left w:val="none" w:sz="0" w:space="0" w:color="auto"/>
                            <w:bottom w:val="none" w:sz="0" w:space="0" w:color="auto"/>
                            <w:right w:val="none" w:sz="0" w:space="0" w:color="auto"/>
                          </w:divBdr>
                          <w:divsChild>
                            <w:div w:id="1113746641">
                              <w:marLeft w:val="0"/>
                              <w:marRight w:val="0"/>
                              <w:marTop w:val="0"/>
                              <w:marBottom w:val="0"/>
                              <w:divBdr>
                                <w:top w:val="none" w:sz="0" w:space="0" w:color="auto"/>
                                <w:left w:val="none" w:sz="0" w:space="0" w:color="auto"/>
                                <w:bottom w:val="none" w:sz="0" w:space="0" w:color="auto"/>
                                <w:right w:val="none" w:sz="0" w:space="0" w:color="auto"/>
                              </w:divBdr>
                              <w:divsChild>
                                <w:div w:id="2090273748">
                                  <w:marLeft w:val="0"/>
                                  <w:marRight w:val="0"/>
                                  <w:marTop w:val="0"/>
                                  <w:marBottom w:val="0"/>
                                  <w:divBdr>
                                    <w:top w:val="none" w:sz="0" w:space="0" w:color="auto"/>
                                    <w:left w:val="none" w:sz="0" w:space="0" w:color="auto"/>
                                    <w:bottom w:val="none" w:sz="0" w:space="0" w:color="auto"/>
                                    <w:right w:val="none" w:sz="0" w:space="0" w:color="auto"/>
                                  </w:divBdr>
                                  <w:divsChild>
                                    <w:div w:id="1487431490">
                                      <w:marLeft w:val="0"/>
                                      <w:marRight w:val="0"/>
                                      <w:marTop w:val="0"/>
                                      <w:marBottom w:val="0"/>
                                      <w:divBdr>
                                        <w:top w:val="none" w:sz="0" w:space="0" w:color="auto"/>
                                        <w:left w:val="none" w:sz="0" w:space="0" w:color="auto"/>
                                        <w:bottom w:val="none" w:sz="0" w:space="0" w:color="auto"/>
                                        <w:right w:val="none" w:sz="0" w:space="0" w:color="auto"/>
                                      </w:divBdr>
                                      <w:divsChild>
                                        <w:div w:id="1968008349">
                                          <w:marLeft w:val="0"/>
                                          <w:marRight w:val="0"/>
                                          <w:marTop w:val="0"/>
                                          <w:marBottom w:val="0"/>
                                          <w:divBdr>
                                            <w:top w:val="none" w:sz="0" w:space="0" w:color="auto"/>
                                            <w:left w:val="none" w:sz="0" w:space="0" w:color="auto"/>
                                            <w:bottom w:val="none" w:sz="0" w:space="0" w:color="auto"/>
                                            <w:right w:val="none" w:sz="0" w:space="0" w:color="auto"/>
                                          </w:divBdr>
                                          <w:divsChild>
                                            <w:div w:id="487674603">
                                              <w:marLeft w:val="0"/>
                                              <w:marRight w:val="0"/>
                                              <w:marTop w:val="0"/>
                                              <w:marBottom w:val="0"/>
                                              <w:divBdr>
                                                <w:top w:val="none" w:sz="0" w:space="0" w:color="auto"/>
                                                <w:left w:val="none" w:sz="0" w:space="0" w:color="auto"/>
                                                <w:bottom w:val="none" w:sz="0" w:space="0" w:color="auto"/>
                                                <w:right w:val="none" w:sz="0" w:space="0" w:color="auto"/>
                                              </w:divBdr>
                                            </w:div>
                                            <w:div w:id="1878544216">
                                              <w:marLeft w:val="0"/>
                                              <w:marRight w:val="0"/>
                                              <w:marTop w:val="0"/>
                                              <w:marBottom w:val="0"/>
                                              <w:divBdr>
                                                <w:top w:val="none" w:sz="0" w:space="0" w:color="auto"/>
                                                <w:left w:val="none" w:sz="0" w:space="0" w:color="auto"/>
                                                <w:bottom w:val="none" w:sz="0" w:space="0" w:color="auto"/>
                                                <w:right w:val="none" w:sz="0" w:space="0" w:color="auto"/>
                                              </w:divBdr>
                                              <w:divsChild>
                                                <w:div w:id="76954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6978598">
      <w:bodyDiv w:val="1"/>
      <w:marLeft w:val="0"/>
      <w:marRight w:val="0"/>
      <w:marTop w:val="0"/>
      <w:marBottom w:val="0"/>
      <w:divBdr>
        <w:top w:val="none" w:sz="0" w:space="0" w:color="auto"/>
        <w:left w:val="none" w:sz="0" w:space="0" w:color="auto"/>
        <w:bottom w:val="none" w:sz="0" w:space="0" w:color="auto"/>
        <w:right w:val="none" w:sz="0" w:space="0" w:color="auto"/>
      </w:divBdr>
    </w:div>
    <w:div w:id="820848146">
      <w:bodyDiv w:val="1"/>
      <w:marLeft w:val="0"/>
      <w:marRight w:val="0"/>
      <w:marTop w:val="0"/>
      <w:marBottom w:val="0"/>
      <w:divBdr>
        <w:top w:val="none" w:sz="0" w:space="0" w:color="auto"/>
        <w:left w:val="none" w:sz="0" w:space="0" w:color="auto"/>
        <w:bottom w:val="none" w:sz="0" w:space="0" w:color="auto"/>
        <w:right w:val="none" w:sz="0" w:space="0" w:color="auto"/>
      </w:divBdr>
      <w:divsChild>
        <w:div w:id="1972897857">
          <w:marLeft w:val="0"/>
          <w:marRight w:val="0"/>
          <w:marTop w:val="0"/>
          <w:marBottom w:val="0"/>
          <w:divBdr>
            <w:top w:val="single" w:sz="2" w:space="0" w:color="2E2E2E"/>
            <w:left w:val="single" w:sz="2" w:space="0" w:color="2E2E2E"/>
            <w:bottom w:val="single" w:sz="2" w:space="0" w:color="2E2E2E"/>
            <w:right w:val="single" w:sz="2" w:space="0" w:color="2E2E2E"/>
          </w:divBdr>
          <w:divsChild>
            <w:div w:id="1195970784">
              <w:marLeft w:val="0"/>
              <w:marRight w:val="0"/>
              <w:marTop w:val="0"/>
              <w:marBottom w:val="0"/>
              <w:divBdr>
                <w:top w:val="single" w:sz="6" w:space="0" w:color="C9C9C9"/>
                <w:left w:val="none" w:sz="0" w:space="0" w:color="auto"/>
                <w:bottom w:val="none" w:sz="0" w:space="0" w:color="auto"/>
                <w:right w:val="none" w:sz="0" w:space="0" w:color="auto"/>
              </w:divBdr>
              <w:divsChild>
                <w:div w:id="1344478882">
                  <w:marLeft w:val="0"/>
                  <w:marRight w:val="0"/>
                  <w:marTop w:val="0"/>
                  <w:marBottom w:val="0"/>
                  <w:divBdr>
                    <w:top w:val="none" w:sz="0" w:space="0" w:color="auto"/>
                    <w:left w:val="none" w:sz="0" w:space="0" w:color="auto"/>
                    <w:bottom w:val="none" w:sz="0" w:space="0" w:color="auto"/>
                    <w:right w:val="none" w:sz="0" w:space="0" w:color="auto"/>
                  </w:divBdr>
                  <w:divsChild>
                    <w:div w:id="1711567165">
                      <w:marLeft w:val="0"/>
                      <w:marRight w:val="0"/>
                      <w:marTop w:val="0"/>
                      <w:marBottom w:val="0"/>
                      <w:divBdr>
                        <w:top w:val="none" w:sz="0" w:space="0" w:color="auto"/>
                        <w:left w:val="none" w:sz="0" w:space="0" w:color="auto"/>
                        <w:bottom w:val="none" w:sz="0" w:space="0" w:color="auto"/>
                        <w:right w:val="none" w:sz="0" w:space="0" w:color="auto"/>
                      </w:divBdr>
                      <w:divsChild>
                        <w:div w:id="211380868">
                          <w:marLeft w:val="0"/>
                          <w:marRight w:val="0"/>
                          <w:marTop w:val="0"/>
                          <w:marBottom w:val="0"/>
                          <w:divBdr>
                            <w:top w:val="none" w:sz="0" w:space="0" w:color="auto"/>
                            <w:left w:val="none" w:sz="0" w:space="0" w:color="auto"/>
                            <w:bottom w:val="none" w:sz="0" w:space="0" w:color="auto"/>
                            <w:right w:val="none" w:sz="0" w:space="0" w:color="auto"/>
                          </w:divBdr>
                          <w:divsChild>
                            <w:div w:id="156070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220943">
      <w:bodyDiv w:val="1"/>
      <w:marLeft w:val="0"/>
      <w:marRight w:val="0"/>
      <w:marTop w:val="0"/>
      <w:marBottom w:val="0"/>
      <w:divBdr>
        <w:top w:val="none" w:sz="0" w:space="0" w:color="auto"/>
        <w:left w:val="none" w:sz="0" w:space="0" w:color="auto"/>
        <w:bottom w:val="none" w:sz="0" w:space="0" w:color="auto"/>
        <w:right w:val="none" w:sz="0" w:space="0" w:color="auto"/>
      </w:divBdr>
      <w:divsChild>
        <w:div w:id="1546675702">
          <w:marLeft w:val="0"/>
          <w:marRight w:val="0"/>
          <w:marTop w:val="0"/>
          <w:marBottom w:val="0"/>
          <w:divBdr>
            <w:top w:val="none" w:sz="0" w:space="0" w:color="auto"/>
            <w:left w:val="none" w:sz="0" w:space="0" w:color="auto"/>
            <w:bottom w:val="none" w:sz="0" w:space="0" w:color="auto"/>
            <w:right w:val="none" w:sz="0" w:space="0" w:color="auto"/>
          </w:divBdr>
          <w:divsChild>
            <w:div w:id="1254974183">
              <w:marLeft w:val="0"/>
              <w:marRight w:val="0"/>
              <w:marTop w:val="0"/>
              <w:marBottom w:val="0"/>
              <w:divBdr>
                <w:top w:val="none" w:sz="0" w:space="0" w:color="auto"/>
                <w:left w:val="none" w:sz="0" w:space="0" w:color="auto"/>
                <w:bottom w:val="none" w:sz="0" w:space="0" w:color="auto"/>
                <w:right w:val="none" w:sz="0" w:space="0" w:color="auto"/>
              </w:divBdr>
              <w:divsChild>
                <w:div w:id="761730218">
                  <w:marLeft w:val="0"/>
                  <w:marRight w:val="0"/>
                  <w:marTop w:val="0"/>
                  <w:marBottom w:val="0"/>
                  <w:divBdr>
                    <w:top w:val="none" w:sz="0" w:space="0" w:color="auto"/>
                    <w:left w:val="none" w:sz="0" w:space="0" w:color="auto"/>
                    <w:bottom w:val="none" w:sz="0" w:space="0" w:color="auto"/>
                    <w:right w:val="none" w:sz="0" w:space="0" w:color="auto"/>
                  </w:divBdr>
                  <w:divsChild>
                    <w:div w:id="190920555">
                      <w:marLeft w:val="0"/>
                      <w:marRight w:val="0"/>
                      <w:marTop w:val="0"/>
                      <w:marBottom w:val="0"/>
                      <w:divBdr>
                        <w:top w:val="none" w:sz="0" w:space="0" w:color="auto"/>
                        <w:left w:val="none" w:sz="0" w:space="0" w:color="auto"/>
                        <w:bottom w:val="none" w:sz="0" w:space="0" w:color="auto"/>
                        <w:right w:val="none" w:sz="0" w:space="0" w:color="auto"/>
                      </w:divBdr>
                      <w:divsChild>
                        <w:div w:id="1540244391">
                          <w:marLeft w:val="0"/>
                          <w:marRight w:val="0"/>
                          <w:marTop w:val="0"/>
                          <w:marBottom w:val="0"/>
                          <w:divBdr>
                            <w:top w:val="none" w:sz="0" w:space="0" w:color="auto"/>
                            <w:left w:val="none" w:sz="0" w:space="0" w:color="auto"/>
                            <w:bottom w:val="none" w:sz="0" w:space="0" w:color="auto"/>
                            <w:right w:val="none" w:sz="0" w:space="0" w:color="auto"/>
                          </w:divBdr>
                          <w:divsChild>
                            <w:div w:id="1965115496">
                              <w:marLeft w:val="0"/>
                              <w:marRight w:val="0"/>
                              <w:marTop w:val="0"/>
                              <w:marBottom w:val="0"/>
                              <w:divBdr>
                                <w:top w:val="none" w:sz="0" w:space="0" w:color="auto"/>
                                <w:left w:val="none" w:sz="0" w:space="0" w:color="auto"/>
                                <w:bottom w:val="none" w:sz="0" w:space="0" w:color="auto"/>
                                <w:right w:val="none" w:sz="0" w:space="0" w:color="auto"/>
                              </w:divBdr>
                              <w:divsChild>
                                <w:div w:id="28577576">
                                  <w:marLeft w:val="0"/>
                                  <w:marRight w:val="0"/>
                                  <w:marTop w:val="0"/>
                                  <w:marBottom w:val="0"/>
                                  <w:divBdr>
                                    <w:top w:val="none" w:sz="0" w:space="0" w:color="auto"/>
                                    <w:left w:val="none" w:sz="0" w:space="0" w:color="auto"/>
                                    <w:bottom w:val="none" w:sz="0" w:space="0" w:color="auto"/>
                                    <w:right w:val="none" w:sz="0" w:space="0" w:color="auto"/>
                                  </w:divBdr>
                                  <w:divsChild>
                                    <w:div w:id="1369601899">
                                      <w:marLeft w:val="0"/>
                                      <w:marRight w:val="0"/>
                                      <w:marTop w:val="0"/>
                                      <w:marBottom w:val="0"/>
                                      <w:divBdr>
                                        <w:top w:val="none" w:sz="0" w:space="0" w:color="auto"/>
                                        <w:left w:val="none" w:sz="0" w:space="0" w:color="auto"/>
                                        <w:bottom w:val="none" w:sz="0" w:space="0" w:color="auto"/>
                                        <w:right w:val="none" w:sz="0" w:space="0" w:color="auto"/>
                                      </w:divBdr>
                                      <w:divsChild>
                                        <w:div w:id="1185897998">
                                          <w:marLeft w:val="0"/>
                                          <w:marRight w:val="0"/>
                                          <w:marTop w:val="0"/>
                                          <w:marBottom w:val="0"/>
                                          <w:divBdr>
                                            <w:top w:val="none" w:sz="0" w:space="0" w:color="auto"/>
                                            <w:left w:val="none" w:sz="0" w:space="0" w:color="auto"/>
                                            <w:bottom w:val="none" w:sz="0" w:space="0" w:color="auto"/>
                                            <w:right w:val="none" w:sz="0" w:space="0" w:color="auto"/>
                                          </w:divBdr>
                                          <w:divsChild>
                                            <w:div w:id="1801721753">
                                              <w:marLeft w:val="0"/>
                                              <w:marRight w:val="0"/>
                                              <w:marTop w:val="0"/>
                                              <w:marBottom w:val="0"/>
                                              <w:divBdr>
                                                <w:top w:val="none" w:sz="0" w:space="0" w:color="auto"/>
                                                <w:left w:val="none" w:sz="0" w:space="0" w:color="auto"/>
                                                <w:bottom w:val="none" w:sz="0" w:space="0" w:color="auto"/>
                                                <w:right w:val="none" w:sz="0" w:space="0" w:color="auto"/>
                                              </w:divBdr>
                                            </w:div>
                                            <w:div w:id="1909880705">
                                              <w:marLeft w:val="0"/>
                                              <w:marRight w:val="0"/>
                                              <w:marTop w:val="0"/>
                                              <w:marBottom w:val="0"/>
                                              <w:divBdr>
                                                <w:top w:val="none" w:sz="0" w:space="0" w:color="auto"/>
                                                <w:left w:val="none" w:sz="0" w:space="0" w:color="auto"/>
                                                <w:bottom w:val="none" w:sz="0" w:space="0" w:color="auto"/>
                                                <w:right w:val="none" w:sz="0" w:space="0" w:color="auto"/>
                                              </w:divBdr>
                                              <w:divsChild>
                                                <w:div w:id="136467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00766618">
      <w:bodyDiv w:val="1"/>
      <w:marLeft w:val="0"/>
      <w:marRight w:val="0"/>
      <w:marTop w:val="0"/>
      <w:marBottom w:val="0"/>
      <w:divBdr>
        <w:top w:val="none" w:sz="0" w:space="0" w:color="auto"/>
        <w:left w:val="none" w:sz="0" w:space="0" w:color="auto"/>
        <w:bottom w:val="none" w:sz="0" w:space="0" w:color="auto"/>
        <w:right w:val="none" w:sz="0" w:space="0" w:color="auto"/>
      </w:divBdr>
      <w:divsChild>
        <w:div w:id="1775206221">
          <w:marLeft w:val="0"/>
          <w:marRight w:val="0"/>
          <w:marTop w:val="0"/>
          <w:marBottom w:val="0"/>
          <w:divBdr>
            <w:top w:val="none" w:sz="0" w:space="0" w:color="auto"/>
            <w:left w:val="none" w:sz="0" w:space="0" w:color="auto"/>
            <w:bottom w:val="none" w:sz="0" w:space="0" w:color="auto"/>
            <w:right w:val="none" w:sz="0" w:space="0" w:color="auto"/>
          </w:divBdr>
          <w:divsChild>
            <w:div w:id="459231013">
              <w:marLeft w:val="0"/>
              <w:marRight w:val="0"/>
              <w:marTop w:val="0"/>
              <w:marBottom w:val="0"/>
              <w:divBdr>
                <w:top w:val="none" w:sz="0" w:space="0" w:color="auto"/>
                <w:left w:val="none" w:sz="0" w:space="0" w:color="auto"/>
                <w:bottom w:val="none" w:sz="0" w:space="0" w:color="auto"/>
                <w:right w:val="none" w:sz="0" w:space="0" w:color="auto"/>
              </w:divBdr>
              <w:divsChild>
                <w:div w:id="679041361">
                  <w:marLeft w:val="0"/>
                  <w:marRight w:val="0"/>
                  <w:marTop w:val="0"/>
                  <w:marBottom w:val="0"/>
                  <w:divBdr>
                    <w:top w:val="none" w:sz="0" w:space="0" w:color="auto"/>
                    <w:left w:val="none" w:sz="0" w:space="0" w:color="auto"/>
                    <w:bottom w:val="none" w:sz="0" w:space="0" w:color="auto"/>
                    <w:right w:val="none" w:sz="0" w:space="0" w:color="auto"/>
                  </w:divBdr>
                  <w:divsChild>
                    <w:div w:id="761531147">
                      <w:marLeft w:val="0"/>
                      <w:marRight w:val="0"/>
                      <w:marTop w:val="0"/>
                      <w:marBottom w:val="0"/>
                      <w:divBdr>
                        <w:top w:val="none" w:sz="0" w:space="0" w:color="auto"/>
                        <w:left w:val="none" w:sz="0" w:space="0" w:color="auto"/>
                        <w:bottom w:val="none" w:sz="0" w:space="0" w:color="auto"/>
                        <w:right w:val="none" w:sz="0" w:space="0" w:color="auto"/>
                      </w:divBdr>
                      <w:divsChild>
                        <w:div w:id="285310943">
                          <w:marLeft w:val="0"/>
                          <w:marRight w:val="0"/>
                          <w:marTop w:val="0"/>
                          <w:marBottom w:val="0"/>
                          <w:divBdr>
                            <w:top w:val="none" w:sz="0" w:space="0" w:color="auto"/>
                            <w:left w:val="none" w:sz="0" w:space="0" w:color="auto"/>
                            <w:bottom w:val="none" w:sz="0" w:space="0" w:color="auto"/>
                            <w:right w:val="none" w:sz="0" w:space="0" w:color="auto"/>
                          </w:divBdr>
                          <w:divsChild>
                            <w:div w:id="85538884">
                              <w:marLeft w:val="0"/>
                              <w:marRight w:val="0"/>
                              <w:marTop w:val="0"/>
                              <w:marBottom w:val="0"/>
                              <w:divBdr>
                                <w:top w:val="none" w:sz="0" w:space="0" w:color="auto"/>
                                <w:left w:val="none" w:sz="0" w:space="0" w:color="auto"/>
                                <w:bottom w:val="none" w:sz="0" w:space="0" w:color="auto"/>
                                <w:right w:val="none" w:sz="0" w:space="0" w:color="auto"/>
                              </w:divBdr>
                              <w:divsChild>
                                <w:div w:id="899940772">
                                  <w:marLeft w:val="0"/>
                                  <w:marRight w:val="0"/>
                                  <w:marTop w:val="0"/>
                                  <w:marBottom w:val="0"/>
                                  <w:divBdr>
                                    <w:top w:val="none" w:sz="0" w:space="0" w:color="auto"/>
                                    <w:left w:val="none" w:sz="0" w:space="0" w:color="auto"/>
                                    <w:bottom w:val="none" w:sz="0" w:space="0" w:color="auto"/>
                                    <w:right w:val="none" w:sz="0" w:space="0" w:color="auto"/>
                                  </w:divBdr>
                                  <w:divsChild>
                                    <w:div w:id="1337225819">
                                      <w:marLeft w:val="0"/>
                                      <w:marRight w:val="0"/>
                                      <w:marTop w:val="0"/>
                                      <w:marBottom w:val="0"/>
                                      <w:divBdr>
                                        <w:top w:val="none" w:sz="0" w:space="0" w:color="auto"/>
                                        <w:left w:val="none" w:sz="0" w:space="0" w:color="auto"/>
                                        <w:bottom w:val="none" w:sz="0" w:space="0" w:color="auto"/>
                                        <w:right w:val="none" w:sz="0" w:space="0" w:color="auto"/>
                                      </w:divBdr>
                                      <w:divsChild>
                                        <w:div w:id="1561867273">
                                          <w:marLeft w:val="0"/>
                                          <w:marRight w:val="0"/>
                                          <w:marTop w:val="0"/>
                                          <w:marBottom w:val="0"/>
                                          <w:divBdr>
                                            <w:top w:val="none" w:sz="0" w:space="0" w:color="auto"/>
                                            <w:left w:val="none" w:sz="0" w:space="0" w:color="auto"/>
                                            <w:bottom w:val="none" w:sz="0" w:space="0" w:color="auto"/>
                                            <w:right w:val="none" w:sz="0" w:space="0" w:color="auto"/>
                                          </w:divBdr>
                                          <w:divsChild>
                                            <w:div w:id="473329567">
                                              <w:marLeft w:val="0"/>
                                              <w:marRight w:val="0"/>
                                              <w:marTop w:val="0"/>
                                              <w:marBottom w:val="0"/>
                                              <w:divBdr>
                                                <w:top w:val="none" w:sz="0" w:space="0" w:color="auto"/>
                                                <w:left w:val="none" w:sz="0" w:space="0" w:color="auto"/>
                                                <w:bottom w:val="none" w:sz="0" w:space="0" w:color="auto"/>
                                                <w:right w:val="none" w:sz="0" w:space="0" w:color="auto"/>
                                              </w:divBdr>
                                              <w:divsChild>
                                                <w:div w:id="35851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3020257">
      <w:bodyDiv w:val="1"/>
      <w:marLeft w:val="0"/>
      <w:marRight w:val="0"/>
      <w:marTop w:val="0"/>
      <w:marBottom w:val="0"/>
      <w:divBdr>
        <w:top w:val="none" w:sz="0" w:space="0" w:color="auto"/>
        <w:left w:val="none" w:sz="0" w:space="0" w:color="auto"/>
        <w:bottom w:val="none" w:sz="0" w:space="0" w:color="auto"/>
        <w:right w:val="none" w:sz="0" w:space="0" w:color="auto"/>
      </w:divBdr>
    </w:div>
    <w:div w:id="1694450899">
      <w:bodyDiv w:val="1"/>
      <w:marLeft w:val="0"/>
      <w:marRight w:val="0"/>
      <w:marTop w:val="0"/>
      <w:marBottom w:val="0"/>
      <w:divBdr>
        <w:top w:val="none" w:sz="0" w:space="0" w:color="auto"/>
        <w:left w:val="none" w:sz="0" w:space="0" w:color="auto"/>
        <w:bottom w:val="none" w:sz="0" w:space="0" w:color="auto"/>
        <w:right w:val="none" w:sz="0" w:space="0" w:color="auto"/>
      </w:divBdr>
      <w:divsChild>
        <w:div w:id="1477262573">
          <w:marLeft w:val="0"/>
          <w:marRight w:val="0"/>
          <w:marTop w:val="0"/>
          <w:marBottom w:val="0"/>
          <w:divBdr>
            <w:top w:val="none" w:sz="0" w:space="0" w:color="auto"/>
            <w:left w:val="none" w:sz="0" w:space="0" w:color="auto"/>
            <w:bottom w:val="none" w:sz="0" w:space="0" w:color="auto"/>
            <w:right w:val="none" w:sz="0" w:space="0" w:color="auto"/>
          </w:divBdr>
          <w:divsChild>
            <w:div w:id="825635185">
              <w:marLeft w:val="0"/>
              <w:marRight w:val="0"/>
              <w:marTop w:val="0"/>
              <w:marBottom w:val="0"/>
              <w:divBdr>
                <w:top w:val="none" w:sz="0" w:space="0" w:color="auto"/>
                <w:left w:val="none" w:sz="0" w:space="0" w:color="auto"/>
                <w:bottom w:val="none" w:sz="0" w:space="0" w:color="auto"/>
                <w:right w:val="none" w:sz="0" w:space="0" w:color="auto"/>
              </w:divBdr>
              <w:divsChild>
                <w:div w:id="146435034">
                  <w:marLeft w:val="0"/>
                  <w:marRight w:val="0"/>
                  <w:marTop w:val="0"/>
                  <w:marBottom w:val="0"/>
                  <w:divBdr>
                    <w:top w:val="none" w:sz="0" w:space="0" w:color="auto"/>
                    <w:left w:val="none" w:sz="0" w:space="0" w:color="auto"/>
                    <w:bottom w:val="none" w:sz="0" w:space="0" w:color="auto"/>
                    <w:right w:val="none" w:sz="0" w:space="0" w:color="auto"/>
                  </w:divBdr>
                  <w:divsChild>
                    <w:div w:id="855191846">
                      <w:marLeft w:val="0"/>
                      <w:marRight w:val="0"/>
                      <w:marTop w:val="0"/>
                      <w:marBottom w:val="0"/>
                      <w:divBdr>
                        <w:top w:val="none" w:sz="0" w:space="0" w:color="auto"/>
                        <w:left w:val="none" w:sz="0" w:space="0" w:color="auto"/>
                        <w:bottom w:val="none" w:sz="0" w:space="0" w:color="auto"/>
                        <w:right w:val="none" w:sz="0" w:space="0" w:color="auto"/>
                      </w:divBdr>
                      <w:divsChild>
                        <w:div w:id="1328366625">
                          <w:marLeft w:val="0"/>
                          <w:marRight w:val="0"/>
                          <w:marTop w:val="0"/>
                          <w:marBottom w:val="0"/>
                          <w:divBdr>
                            <w:top w:val="none" w:sz="0" w:space="0" w:color="auto"/>
                            <w:left w:val="none" w:sz="0" w:space="0" w:color="auto"/>
                            <w:bottom w:val="none" w:sz="0" w:space="0" w:color="auto"/>
                            <w:right w:val="none" w:sz="0" w:space="0" w:color="auto"/>
                          </w:divBdr>
                          <w:divsChild>
                            <w:div w:id="1270047403">
                              <w:marLeft w:val="0"/>
                              <w:marRight w:val="0"/>
                              <w:marTop w:val="0"/>
                              <w:marBottom w:val="0"/>
                              <w:divBdr>
                                <w:top w:val="none" w:sz="0" w:space="0" w:color="auto"/>
                                <w:left w:val="none" w:sz="0" w:space="0" w:color="auto"/>
                                <w:bottom w:val="none" w:sz="0" w:space="0" w:color="auto"/>
                                <w:right w:val="none" w:sz="0" w:space="0" w:color="auto"/>
                              </w:divBdr>
                              <w:divsChild>
                                <w:div w:id="954019178">
                                  <w:marLeft w:val="0"/>
                                  <w:marRight w:val="0"/>
                                  <w:marTop w:val="0"/>
                                  <w:marBottom w:val="0"/>
                                  <w:divBdr>
                                    <w:top w:val="none" w:sz="0" w:space="0" w:color="auto"/>
                                    <w:left w:val="none" w:sz="0" w:space="0" w:color="auto"/>
                                    <w:bottom w:val="none" w:sz="0" w:space="0" w:color="auto"/>
                                    <w:right w:val="none" w:sz="0" w:space="0" w:color="auto"/>
                                  </w:divBdr>
                                  <w:divsChild>
                                    <w:div w:id="414716143">
                                      <w:marLeft w:val="0"/>
                                      <w:marRight w:val="0"/>
                                      <w:marTop w:val="0"/>
                                      <w:marBottom w:val="0"/>
                                      <w:divBdr>
                                        <w:top w:val="none" w:sz="0" w:space="0" w:color="auto"/>
                                        <w:left w:val="none" w:sz="0" w:space="0" w:color="auto"/>
                                        <w:bottom w:val="none" w:sz="0" w:space="0" w:color="auto"/>
                                        <w:right w:val="none" w:sz="0" w:space="0" w:color="auto"/>
                                      </w:divBdr>
                                      <w:divsChild>
                                        <w:div w:id="1723629361">
                                          <w:marLeft w:val="0"/>
                                          <w:marRight w:val="0"/>
                                          <w:marTop w:val="0"/>
                                          <w:marBottom w:val="0"/>
                                          <w:divBdr>
                                            <w:top w:val="none" w:sz="0" w:space="0" w:color="auto"/>
                                            <w:left w:val="none" w:sz="0" w:space="0" w:color="auto"/>
                                            <w:bottom w:val="none" w:sz="0" w:space="0" w:color="auto"/>
                                            <w:right w:val="none" w:sz="0" w:space="0" w:color="auto"/>
                                          </w:divBdr>
                                          <w:divsChild>
                                            <w:div w:id="243302172">
                                              <w:marLeft w:val="0"/>
                                              <w:marRight w:val="0"/>
                                              <w:marTop w:val="0"/>
                                              <w:marBottom w:val="0"/>
                                              <w:divBdr>
                                                <w:top w:val="none" w:sz="0" w:space="0" w:color="auto"/>
                                                <w:left w:val="none" w:sz="0" w:space="0" w:color="auto"/>
                                                <w:bottom w:val="none" w:sz="0" w:space="0" w:color="auto"/>
                                                <w:right w:val="none" w:sz="0" w:space="0" w:color="auto"/>
                                              </w:divBdr>
                                            </w:div>
                                            <w:div w:id="801116541">
                                              <w:marLeft w:val="0"/>
                                              <w:marRight w:val="0"/>
                                              <w:marTop w:val="0"/>
                                              <w:marBottom w:val="0"/>
                                              <w:divBdr>
                                                <w:top w:val="none" w:sz="0" w:space="0" w:color="auto"/>
                                                <w:left w:val="none" w:sz="0" w:space="0" w:color="auto"/>
                                                <w:bottom w:val="none" w:sz="0" w:space="0" w:color="auto"/>
                                                <w:right w:val="none" w:sz="0" w:space="0" w:color="auto"/>
                                              </w:divBdr>
                                              <w:divsChild>
                                                <w:div w:id="4622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8466029">
      <w:bodyDiv w:val="1"/>
      <w:marLeft w:val="0"/>
      <w:marRight w:val="0"/>
      <w:marTop w:val="0"/>
      <w:marBottom w:val="0"/>
      <w:divBdr>
        <w:top w:val="none" w:sz="0" w:space="0" w:color="auto"/>
        <w:left w:val="none" w:sz="0" w:space="0" w:color="auto"/>
        <w:bottom w:val="none" w:sz="0" w:space="0" w:color="auto"/>
        <w:right w:val="none" w:sz="0" w:space="0" w:color="auto"/>
      </w:divBdr>
      <w:divsChild>
        <w:div w:id="1000694924">
          <w:marLeft w:val="0"/>
          <w:marRight w:val="0"/>
          <w:marTop w:val="0"/>
          <w:marBottom w:val="0"/>
          <w:divBdr>
            <w:top w:val="none" w:sz="0" w:space="0" w:color="auto"/>
            <w:left w:val="none" w:sz="0" w:space="0" w:color="auto"/>
            <w:bottom w:val="none" w:sz="0" w:space="0" w:color="auto"/>
            <w:right w:val="none" w:sz="0" w:space="0" w:color="auto"/>
          </w:divBdr>
          <w:divsChild>
            <w:div w:id="138348926">
              <w:marLeft w:val="0"/>
              <w:marRight w:val="0"/>
              <w:marTop w:val="0"/>
              <w:marBottom w:val="0"/>
              <w:divBdr>
                <w:top w:val="none" w:sz="0" w:space="0" w:color="auto"/>
                <w:left w:val="none" w:sz="0" w:space="0" w:color="auto"/>
                <w:bottom w:val="none" w:sz="0" w:space="0" w:color="auto"/>
                <w:right w:val="none" w:sz="0" w:space="0" w:color="auto"/>
              </w:divBdr>
              <w:divsChild>
                <w:div w:id="1169979244">
                  <w:marLeft w:val="0"/>
                  <w:marRight w:val="0"/>
                  <w:marTop w:val="0"/>
                  <w:marBottom w:val="0"/>
                  <w:divBdr>
                    <w:top w:val="none" w:sz="0" w:space="0" w:color="auto"/>
                    <w:left w:val="none" w:sz="0" w:space="0" w:color="auto"/>
                    <w:bottom w:val="none" w:sz="0" w:space="0" w:color="auto"/>
                    <w:right w:val="none" w:sz="0" w:space="0" w:color="auto"/>
                  </w:divBdr>
                  <w:divsChild>
                    <w:div w:id="573859996">
                      <w:marLeft w:val="0"/>
                      <w:marRight w:val="0"/>
                      <w:marTop w:val="0"/>
                      <w:marBottom w:val="0"/>
                      <w:divBdr>
                        <w:top w:val="none" w:sz="0" w:space="0" w:color="auto"/>
                        <w:left w:val="none" w:sz="0" w:space="0" w:color="auto"/>
                        <w:bottom w:val="none" w:sz="0" w:space="0" w:color="auto"/>
                        <w:right w:val="none" w:sz="0" w:space="0" w:color="auto"/>
                      </w:divBdr>
                      <w:divsChild>
                        <w:div w:id="1169053419">
                          <w:marLeft w:val="0"/>
                          <w:marRight w:val="0"/>
                          <w:marTop w:val="0"/>
                          <w:marBottom w:val="0"/>
                          <w:divBdr>
                            <w:top w:val="none" w:sz="0" w:space="0" w:color="auto"/>
                            <w:left w:val="none" w:sz="0" w:space="0" w:color="auto"/>
                            <w:bottom w:val="none" w:sz="0" w:space="0" w:color="auto"/>
                            <w:right w:val="none" w:sz="0" w:space="0" w:color="auto"/>
                          </w:divBdr>
                          <w:divsChild>
                            <w:div w:id="148450105">
                              <w:marLeft w:val="0"/>
                              <w:marRight w:val="0"/>
                              <w:marTop w:val="0"/>
                              <w:marBottom w:val="0"/>
                              <w:divBdr>
                                <w:top w:val="none" w:sz="0" w:space="0" w:color="auto"/>
                                <w:left w:val="none" w:sz="0" w:space="0" w:color="auto"/>
                                <w:bottom w:val="none" w:sz="0" w:space="0" w:color="auto"/>
                                <w:right w:val="none" w:sz="0" w:space="0" w:color="auto"/>
                              </w:divBdr>
                              <w:divsChild>
                                <w:div w:id="1928801330">
                                  <w:marLeft w:val="0"/>
                                  <w:marRight w:val="0"/>
                                  <w:marTop w:val="0"/>
                                  <w:marBottom w:val="0"/>
                                  <w:divBdr>
                                    <w:top w:val="none" w:sz="0" w:space="0" w:color="auto"/>
                                    <w:left w:val="none" w:sz="0" w:space="0" w:color="auto"/>
                                    <w:bottom w:val="none" w:sz="0" w:space="0" w:color="auto"/>
                                    <w:right w:val="none" w:sz="0" w:space="0" w:color="auto"/>
                                  </w:divBdr>
                                  <w:divsChild>
                                    <w:div w:id="93870046">
                                      <w:marLeft w:val="0"/>
                                      <w:marRight w:val="0"/>
                                      <w:marTop w:val="0"/>
                                      <w:marBottom w:val="0"/>
                                      <w:divBdr>
                                        <w:top w:val="none" w:sz="0" w:space="0" w:color="auto"/>
                                        <w:left w:val="none" w:sz="0" w:space="0" w:color="auto"/>
                                        <w:bottom w:val="none" w:sz="0" w:space="0" w:color="auto"/>
                                        <w:right w:val="none" w:sz="0" w:space="0" w:color="auto"/>
                                      </w:divBdr>
                                      <w:divsChild>
                                        <w:div w:id="27724090">
                                          <w:marLeft w:val="0"/>
                                          <w:marRight w:val="0"/>
                                          <w:marTop w:val="0"/>
                                          <w:marBottom w:val="0"/>
                                          <w:divBdr>
                                            <w:top w:val="none" w:sz="0" w:space="0" w:color="auto"/>
                                            <w:left w:val="none" w:sz="0" w:space="0" w:color="auto"/>
                                            <w:bottom w:val="none" w:sz="0" w:space="0" w:color="auto"/>
                                            <w:right w:val="none" w:sz="0" w:space="0" w:color="auto"/>
                                          </w:divBdr>
                                          <w:divsChild>
                                            <w:div w:id="1242442905">
                                              <w:marLeft w:val="0"/>
                                              <w:marRight w:val="0"/>
                                              <w:marTop w:val="0"/>
                                              <w:marBottom w:val="0"/>
                                              <w:divBdr>
                                                <w:top w:val="none" w:sz="0" w:space="0" w:color="auto"/>
                                                <w:left w:val="none" w:sz="0" w:space="0" w:color="auto"/>
                                                <w:bottom w:val="none" w:sz="0" w:space="0" w:color="auto"/>
                                                <w:right w:val="none" w:sz="0" w:space="0" w:color="auto"/>
                                              </w:divBdr>
                                              <w:divsChild>
                                                <w:div w:id="152836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52875792">
      <w:bodyDiv w:val="1"/>
      <w:marLeft w:val="0"/>
      <w:marRight w:val="0"/>
      <w:marTop w:val="0"/>
      <w:marBottom w:val="0"/>
      <w:divBdr>
        <w:top w:val="none" w:sz="0" w:space="0" w:color="auto"/>
        <w:left w:val="none" w:sz="0" w:space="0" w:color="auto"/>
        <w:bottom w:val="none" w:sz="0" w:space="0" w:color="auto"/>
        <w:right w:val="none" w:sz="0" w:space="0" w:color="auto"/>
      </w:divBdr>
      <w:divsChild>
        <w:div w:id="699206930">
          <w:marLeft w:val="0"/>
          <w:marRight w:val="0"/>
          <w:marTop w:val="0"/>
          <w:marBottom w:val="0"/>
          <w:divBdr>
            <w:top w:val="none" w:sz="0" w:space="0" w:color="auto"/>
            <w:left w:val="none" w:sz="0" w:space="0" w:color="auto"/>
            <w:bottom w:val="none" w:sz="0" w:space="0" w:color="auto"/>
            <w:right w:val="none" w:sz="0" w:space="0" w:color="auto"/>
          </w:divBdr>
          <w:divsChild>
            <w:div w:id="2101677962">
              <w:marLeft w:val="0"/>
              <w:marRight w:val="0"/>
              <w:marTop w:val="0"/>
              <w:marBottom w:val="0"/>
              <w:divBdr>
                <w:top w:val="none" w:sz="0" w:space="0" w:color="auto"/>
                <w:left w:val="none" w:sz="0" w:space="0" w:color="auto"/>
                <w:bottom w:val="none" w:sz="0" w:space="0" w:color="auto"/>
                <w:right w:val="none" w:sz="0" w:space="0" w:color="auto"/>
              </w:divBdr>
              <w:divsChild>
                <w:div w:id="782264868">
                  <w:marLeft w:val="0"/>
                  <w:marRight w:val="0"/>
                  <w:marTop w:val="0"/>
                  <w:marBottom w:val="0"/>
                  <w:divBdr>
                    <w:top w:val="none" w:sz="0" w:space="0" w:color="auto"/>
                    <w:left w:val="none" w:sz="0" w:space="0" w:color="auto"/>
                    <w:bottom w:val="none" w:sz="0" w:space="0" w:color="auto"/>
                    <w:right w:val="none" w:sz="0" w:space="0" w:color="auto"/>
                  </w:divBdr>
                  <w:divsChild>
                    <w:div w:id="24867202">
                      <w:marLeft w:val="0"/>
                      <w:marRight w:val="0"/>
                      <w:marTop w:val="0"/>
                      <w:marBottom w:val="0"/>
                      <w:divBdr>
                        <w:top w:val="none" w:sz="0" w:space="0" w:color="auto"/>
                        <w:left w:val="none" w:sz="0" w:space="0" w:color="auto"/>
                        <w:bottom w:val="none" w:sz="0" w:space="0" w:color="auto"/>
                        <w:right w:val="none" w:sz="0" w:space="0" w:color="auto"/>
                      </w:divBdr>
                      <w:divsChild>
                        <w:div w:id="1209562867">
                          <w:marLeft w:val="0"/>
                          <w:marRight w:val="0"/>
                          <w:marTop w:val="0"/>
                          <w:marBottom w:val="0"/>
                          <w:divBdr>
                            <w:top w:val="none" w:sz="0" w:space="0" w:color="auto"/>
                            <w:left w:val="none" w:sz="0" w:space="0" w:color="auto"/>
                            <w:bottom w:val="none" w:sz="0" w:space="0" w:color="auto"/>
                            <w:right w:val="none" w:sz="0" w:space="0" w:color="auto"/>
                          </w:divBdr>
                          <w:divsChild>
                            <w:div w:id="1211923143">
                              <w:marLeft w:val="0"/>
                              <w:marRight w:val="0"/>
                              <w:marTop w:val="0"/>
                              <w:marBottom w:val="0"/>
                              <w:divBdr>
                                <w:top w:val="none" w:sz="0" w:space="0" w:color="auto"/>
                                <w:left w:val="none" w:sz="0" w:space="0" w:color="auto"/>
                                <w:bottom w:val="none" w:sz="0" w:space="0" w:color="auto"/>
                                <w:right w:val="none" w:sz="0" w:space="0" w:color="auto"/>
                              </w:divBdr>
                              <w:divsChild>
                                <w:div w:id="1990163536">
                                  <w:marLeft w:val="0"/>
                                  <w:marRight w:val="0"/>
                                  <w:marTop w:val="0"/>
                                  <w:marBottom w:val="0"/>
                                  <w:divBdr>
                                    <w:top w:val="none" w:sz="0" w:space="0" w:color="auto"/>
                                    <w:left w:val="none" w:sz="0" w:space="0" w:color="auto"/>
                                    <w:bottom w:val="none" w:sz="0" w:space="0" w:color="auto"/>
                                    <w:right w:val="none" w:sz="0" w:space="0" w:color="auto"/>
                                  </w:divBdr>
                                  <w:divsChild>
                                    <w:div w:id="1940602297">
                                      <w:marLeft w:val="0"/>
                                      <w:marRight w:val="0"/>
                                      <w:marTop w:val="0"/>
                                      <w:marBottom w:val="0"/>
                                      <w:divBdr>
                                        <w:top w:val="none" w:sz="0" w:space="0" w:color="auto"/>
                                        <w:left w:val="none" w:sz="0" w:space="0" w:color="auto"/>
                                        <w:bottom w:val="none" w:sz="0" w:space="0" w:color="auto"/>
                                        <w:right w:val="none" w:sz="0" w:space="0" w:color="auto"/>
                                      </w:divBdr>
                                      <w:divsChild>
                                        <w:div w:id="484393141">
                                          <w:marLeft w:val="0"/>
                                          <w:marRight w:val="0"/>
                                          <w:marTop w:val="0"/>
                                          <w:marBottom w:val="0"/>
                                          <w:divBdr>
                                            <w:top w:val="none" w:sz="0" w:space="0" w:color="auto"/>
                                            <w:left w:val="none" w:sz="0" w:space="0" w:color="auto"/>
                                            <w:bottom w:val="none" w:sz="0" w:space="0" w:color="auto"/>
                                            <w:right w:val="none" w:sz="0" w:space="0" w:color="auto"/>
                                          </w:divBdr>
                                          <w:divsChild>
                                            <w:div w:id="1609317212">
                                              <w:marLeft w:val="0"/>
                                              <w:marRight w:val="0"/>
                                              <w:marTop w:val="0"/>
                                              <w:marBottom w:val="0"/>
                                              <w:divBdr>
                                                <w:top w:val="none" w:sz="0" w:space="0" w:color="auto"/>
                                                <w:left w:val="none" w:sz="0" w:space="0" w:color="auto"/>
                                                <w:bottom w:val="none" w:sz="0" w:space="0" w:color="auto"/>
                                                <w:right w:val="none" w:sz="0" w:space="0" w:color="auto"/>
                                              </w:divBdr>
                                            </w:div>
                                            <w:div w:id="462969369">
                                              <w:marLeft w:val="0"/>
                                              <w:marRight w:val="0"/>
                                              <w:marTop w:val="0"/>
                                              <w:marBottom w:val="0"/>
                                              <w:divBdr>
                                                <w:top w:val="none" w:sz="0" w:space="0" w:color="auto"/>
                                                <w:left w:val="none" w:sz="0" w:space="0" w:color="auto"/>
                                                <w:bottom w:val="none" w:sz="0" w:space="0" w:color="auto"/>
                                                <w:right w:val="none" w:sz="0" w:space="0" w:color="auto"/>
                                              </w:divBdr>
                                              <w:divsChild>
                                                <w:div w:id="168027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00633100">
      <w:bodyDiv w:val="1"/>
      <w:marLeft w:val="0"/>
      <w:marRight w:val="0"/>
      <w:marTop w:val="0"/>
      <w:marBottom w:val="0"/>
      <w:divBdr>
        <w:top w:val="none" w:sz="0" w:space="0" w:color="auto"/>
        <w:left w:val="none" w:sz="0" w:space="0" w:color="auto"/>
        <w:bottom w:val="none" w:sz="0" w:space="0" w:color="auto"/>
        <w:right w:val="none" w:sz="0" w:space="0" w:color="auto"/>
      </w:divBdr>
      <w:divsChild>
        <w:div w:id="1089041052">
          <w:marLeft w:val="0"/>
          <w:marRight w:val="0"/>
          <w:marTop w:val="0"/>
          <w:marBottom w:val="0"/>
          <w:divBdr>
            <w:top w:val="none" w:sz="0" w:space="0" w:color="auto"/>
            <w:left w:val="none" w:sz="0" w:space="0" w:color="auto"/>
            <w:bottom w:val="none" w:sz="0" w:space="0" w:color="auto"/>
            <w:right w:val="none" w:sz="0" w:space="0" w:color="auto"/>
          </w:divBdr>
          <w:divsChild>
            <w:div w:id="1253776458">
              <w:marLeft w:val="0"/>
              <w:marRight w:val="0"/>
              <w:marTop w:val="0"/>
              <w:marBottom w:val="0"/>
              <w:divBdr>
                <w:top w:val="none" w:sz="0" w:space="0" w:color="auto"/>
                <w:left w:val="none" w:sz="0" w:space="0" w:color="auto"/>
                <w:bottom w:val="none" w:sz="0" w:space="0" w:color="auto"/>
                <w:right w:val="none" w:sz="0" w:space="0" w:color="auto"/>
              </w:divBdr>
              <w:divsChild>
                <w:div w:id="945697914">
                  <w:marLeft w:val="0"/>
                  <w:marRight w:val="0"/>
                  <w:marTop w:val="0"/>
                  <w:marBottom w:val="0"/>
                  <w:divBdr>
                    <w:top w:val="none" w:sz="0" w:space="0" w:color="auto"/>
                    <w:left w:val="none" w:sz="0" w:space="0" w:color="auto"/>
                    <w:bottom w:val="none" w:sz="0" w:space="0" w:color="auto"/>
                    <w:right w:val="none" w:sz="0" w:space="0" w:color="auto"/>
                  </w:divBdr>
                  <w:divsChild>
                    <w:div w:id="1344893941">
                      <w:marLeft w:val="0"/>
                      <w:marRight w:val="0"/>
                      <w:marTop w:val="0"/>
                      <w:marBottom w:val="0"/>
                      <w:divBdr>
                        <w:top w:val="none" w:sz="0" w:space="0" w:color="auto"/>
                        <w:left w:val="none" w:sz="0" w:space="0" w:color="auto"/>
                        <w:bottom w:val="none" w:sz="0" w:space="0" w:color="auto"/>
                        <w:right w:val="none" w:sz="0" w:space="0" w:color="auto"/>
                      </w:divBdr>
                      <w:divsChild>
                        <w:div w:id="1752848973">
                          <w:marLeft w:val="0"/>
                          <w:marRight w:val="0"/>
                          <w:marTop w:val="0"/>
                          <w:marBottom w:val="0"/>
                          <w:divBdr>
                            <w:top w:val="none" w:sz="0" w:space="0" w:color="auto"/>
                            <w:left w:val="none" w:sz="0" w:space="0" w:color="auto"/>
                            <w:bottom w:val="none" w:sz="0" w:space="0" w:color="auto"/>
                            <w:right w:val="none" w:sz="0" w:space="0" w:color="auto"/>
                          </w:divBdr>
                          <w:divsChild>
                            <w:div w:id="1083187335">
                              <w:marLeft w:val="0"/>
                              <w:marRight w:val="0"/>
                              <w:marTop w:val="0"/>
                              <w:marBottom w:val="0"/>
                              <w:divBdr>
                                <w:top w:val="none" w:sz="0" w:space="0" w:color="auto"/>
                                <w:left w:val="none" w:sz="0" w:space="0" w:color="auto"/>
                                <w:bottom w:val="none" w:sz="0" w:space="0" w:color="auto"/>
                                <w:right w:val="none" w:sz="0" w:space="0" w:color="auto"/>
                              </w:divBdr>
                              <w:divsChild>
                                <w:div w:id="1043289179">
                                  <w:marLeft w:val="0"/>
                                  <w:marRight w:val="0"/>
                                  <w:marTop w:val="0"/>
                                  <w:marBottom w:val="0"/>
                                  <w:divBdr>
                                    <w:top w:val="none" w:sz="0" w:space="0" w:color="auto"/>
                                    <w:left w:val="none" w:sz="0" w:space="0" w:color="auto"/>
                                    <w:bottom w:val="none" w:sz="0" w:space="0" w:color="auto"/>
                                    <w:right w:val="none" w:sz="0" w:space="0" w:color="auto"/>
                                  </w:divBdr>
                                  <w:divsChild>
                                    <w:div w:id="2105226542">
                                      <w:marLeft w:val="0"/>
                                      <w:marRight w:val="0"/>
                                      <w:marTop w:val="0"/>
                                      <w:marBottom w:val="0"/>
                                      <w:divBdr>
                                        <w:top w:val="none" w:sz="0" w:space="0" w:color="auto"/>
                                        <w:left w:val="none" w:sz="0" w:space="0" w:color="auto"/>
                                        <w:bottom w:val="none" w:sz="0" w:space="0" w:color="auto"/>
                                        <w:right w:val="none" w:sz="0" w:space="0" w:color="auto"/>
                                      </w:divBdr>
                                      <w:divsChild>
                                        <w:div w:id="1531188906">
                                          <w:marLeft w:val="0"/>
                                          <w:marRight w:val="0"/>
                                          <w:marTop w:val="0"/>
                                          <w:marBottom w:val="0"/>
                                          <w:divBdr>
                                            <w:top w:val="none" w:sz="0" w:space="0" w:color="auto"/>
                                            <w:left w:val="none" w:sz="0" w:space="0" w:color="auto"/>
                                            <w:bottom w:val="none" w:sz="0" w:space="0" w:color="auto"/>
                                            <w:right w:val="none" w:sz="0" w:space="0" w:color="auto"/>
                                          </w:divBdr>
                                          <w:divsChild>
                                            <w:div w:id="368799806">
                                              <w:marLeft w:val="0"/>
                                              <w:marRight w:val="0"/>
                                              <w:marTop w:val="0"/>
                                              <w:marBottom w:val="0"/>
                                              <w:divBdr>
                                                <w:top w:val="none" w:sz="0" w:space="0" w:color="auto"/>
                                                <w:left w:val="none" w:sz="0" w:space="0" w:color="auto"/>
                                                <w:bottom w:val="none" w:sz="0" w:space="0" w:color="auto"/>
                                                <w:right w:val="none" w:sz="0" w:space="0" w:color="auto"/>
                                              </w:divBdr>
                                            </w:div>
                                            <w:div w:id="640311001">
                                              <w:marLeft w:val="0"/>
                                              <w:marRight w:val="0"/>
                                              <w:marTop w:val="0"/>
                                              <w:marBottom w:val="0"/>
                                              <w:divBdr>
                                                <w:top w:val="none" w:sz="0" w:space="0" w:color="auto"/>
                                                <w:left w:val="none" w:sz="0" w:space="0" w:color="auto"/>
                                                <w:bottom w:val="none" w:sz="0" w:space="0" w:color="auto"/>
                                                <w:right w:val="none" w:sz="0" w:space="0" w:color="auto"/>
                                              </w:divBdr>
                                              <w:divsChild>
                                                <w:div w:id="68212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29085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wmf"/><Relationship Id="rId26" Type="http://schemas.openxmlformats.org/officeDocument/2006/relationships/image" Target="media/image9.wmf"/><Relationship Id="rId39" Type="http://schemas.openxmlformats.org/officeDocument/2006/relationships/oleObject" Target="embeddings/oleObject15.bin"/><Relationship Id="rId21" Type="http://schemas.openxmlformats.org/officeDocument/2006/relationships/oleObject" Target="embeddings/oleObject6.bin"/><Relationship Id="rId34" Type="http://schemas.openxmlformats.org/officeDocument/2006/relationships/image" Target="media/image13.wmf"/><Relationship Id="rId42" Type="http://schemas.openxmlformats.org/officeDocument/2006/relationships/image" Target="media/image17.jpg"/><Relationship Id="rId47" Type="http://schemas.openxmlformats.org/officeDocument/2006/relationships/image" Target="media/image22.jpe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wmf"/><Relationship Id="rId29" Type="http://schemas.openxmlformats.org/officeDocument/2006/relationships/oleObject" Target="embeddings/oleObject10.bin"/><Relationship Id="rId11" Type="http://schemas.openxmlformats.org/officeDocument/2006/relationships/oleObject" Target="embeddings/oleObject1.bin"/><Relationship Id="rId24" Type="http://schemas.openxmlformats.org/officeDocument/2006/relationships/image" Target="media/image8.wmf"/><Relationship Id="rId32" Type="http://schemas.openxmlformats.org/officeDocument/2006/relationships/image" Target="media/image12.wmf"/><Relationship Id="rId37" Type="http://schemas.openxmlformats.org/officeDocument/2006/relationships/oleObject" Target="embeddings/oleObject14.bin"/><Relationship Id="rId40" Type="http://schemas.openxmlformats.org/officeDocument/2006/relationships/oleObject" Target="embeddings/oleObject16.bin"/><Relationship Id="rId45" Type="http://schemas.openxmlformats.org/officeDocument/2006/relationships/image" Target="media/image20.jpeg"/><Relationship Id="rId53"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wmf"/><Relationship Id="rId36" Type="http://schemas.openxmlformats.org/officeDocument/2006/relationships/image" Target="media/image14.wmf"/><Relationship Id="rId49" Type="http://schemas.openxmlformats.org/officeDocument/2006/relationships/fontTable" Target="fontTable.xml"/><Relationship Id="rId10" Type="http://schemas.openxmlformats.org/officeDocument/2006/relationships/image" Target="media/image1.wmf"/><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image" Target="media/image19.jpeg"/><Relationship Id="rId52" Type="http://schemas.microsoft.com/office/2011/relationships/people" Target="people.xml"/><Relationship Id="rId4" Type="http://schemas.microsoft.com/office/2007/relationships/stylesWithEffects" Target="stylesWithEffects.xml"/><Relationship Id="rId9" Type="http://schemas.openxmlformats.org/officeDocument/2006/relationships/hyperlink" Target="mailto:A.Song@manchester.ac.uk" TargetMode="External"/><Relationship Id="rId14" Type="http://schemas.openxmlformats.org/officeDocument/2006/relationships/image" Target="media/image3.wmf"/><Relationship Id="rId22" Type="http://schemas.openxmlformats.org/officeDocument/2006/relationships/image" Target="media/image7.wmf"/><Relationship Id="rId27" Type="http://schemas.openxmlformats.org/officeDocument/2006/relationships/oleObject" Target="embeddings/oleObject9.bin"/><Relationship Id="rId30" Type="http://schemas.openxmlformats.org/officeDocument/2006/relationships/image" Target="media/image11.wmf"/><Relationship Id="rId35" Type="http://schemas.openxmlformats.org/officeDocument/2006/relationships/oleObject" Target="embeddings/oleObject13.bin"/><Relationship Id="rId43" Type="http://schemas.openxmlformats.org/officeDocument/2006/relationships/image" Target="media/image18.jpg"/><Relationship Id="rId48"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w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5.wmf"/><Relationship Id="rId46" Type="http://schemas.openxmlformats.org/officeDocument/2006/relationships/image" Target="media/image21.jpeg"/><Relationship Id="rId20" Type="http://schemas.openxmlformats.org/officeDocument/2006/relationships/image" Target="media/image6.wmf"/><Relationship Id="rId41"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1822E5-8F1E-4A5F-BF9A-0858E62E2A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509</TotalTime>
  <Pages>19</Pages>
  <Words>4027</Words>
  <Characters>22959</Characters>
  <Application>Microsoft Office Word</Application>
  <DocSecurity>0</DocSecurity>
  <Lines>191</Lines>
  <Paragraphs>53</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Jidong Jin a, c, Jiawei Zhang a, Remzi E. Kemal a, Yi Luo a, Peng Bao a, Mohamme</vt:lpstr>
      <vt:lpstr>a School of Electrical and Electronic Engineering, University of Manchester, Man</vt:lpstr>
      <vt:lpstr>b Department of Physics and Stephenson Institute of Renewable Energy, University</vt:lpstr>
      <vt:lpstr>c Department of Electrical Engineering and Electronics, University of Liverpool,</vt:lpstr>
      <vt:lpstr/>
    </vt:vector>
  </TitlesOfParts>
  <Company>University of Manchester</Company>
  <LinksUpToDate>false</LinksUpToDate>
  <CharactersWithSpaces>26933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mchigjj2</dc:creator>
  <cp:lastModifiedBy>Jin, Jidong</cp:lastModifiedBy>
  <cp:revision>37</cp:revision>
  <cp:lastPrinted>2016-01-12T10:31:00Z</cp:lastPrinted>
  <dcterms:created xsi:type="dcterms:W3CDTF">2015-11-04T18:10:00Z</dcterms:created>
  <dcterms:modified xsi:type="dcterms:W3CDTF">2016-01-12T12:55:00Z</dcterms:modified>
</cp:coreProperties>
</file>