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02D5" w14:textId="77777777" w:rsidR="00D73714" w:rsidRPr="00145A57" w:rsidRDefault="00D73714">
      <w:bookmarkStart w:id="0" w:name="_GoBack"/>
      <w:bookmarkEnd w:id="0"/>
    </w:p>
    <w:p w14:paraId="5CFA5362" w14:textId="5242D28D" w:rsidR="00D73714" w:rsidRPr="00145A57" w:rsidRDefault="0077332E" w:rsidP="00E8065F">
      <w:pPr>
        <w:pStyle w:val="Head"/>
      </w:pPr>
      <w:r w:rsidRPr="00145A57">
        <w:t xml:space="preserve">Title:  </w:t>
      </w:r>
      <w:r w:rsidR="00E8065F" w:rsidRPr="00145A57">
        <w:t xml:space="preserve">Genomic </w:t>
      </w:r>
      <w:r w:rsidR="004F642C" w:rsidRPr="00145A57">
        <w:t>and arch</w:t>
      </w:r>
      <w:r w:rsidR="001817B5">
        <w:t>a</w:t>
      </w:r>
      <w:r w:rsidR="004F642C" w:rsidRPr="00145A57">
        <w:t xml:space="preserve">eological </w:t>
      </w:r>
      <w:r w:rsidR="00E8065F" w:rsidRPr="00145A57">
        <w:t xml:space="preserve">evidence </w:t>
      </w:r>
      <w:r w:rsidR="00CC1FA5">
        <w:t>suggest</w:t>
      </w:r>
      <w:r w:rsidR="00CC1FA5" w:rsidRPr="00145A57">
        <w:t xml:space="preserve"> </w:t>
      </w:r>
      <w:r w:rsidR="00E8065F" w:rsidRPr="00145A57">
        <w:t xml:space="preserve">a dual origin of domestic </w:t>
      </w:r>
      <w:r w:rsidR="003778D1">
        <w:t>dogs</w:t>
      </w:r>
    </w:p>
    <w:p w14:paraId="12CC2FCA" w14:textId="3175388D" w:rsidR="0068184A" w:rsidRPr="00145A57" w:rsidRDefault="0077332E" w:rsidP="0068184A">
      <w:pPr>
        <w:pStyle w:val="Authors"/>
      </w:pPr>
      <w:r w:rsidRPr="00145A57">
        <w:rPr>
          <w:b/>
        </w:rPr>
        <w:t>Authors:</w:t>
      </w:r>
      <w:r w:rsidRPr="00145A57">
        <w:t xml:space="preserve"> </w:t>
      </w:r>
      <w:r w:rsidR="0064707B" w:rsidRPr="0064707B">
        <w:t>Laurent A. F. Frantz</w:t>
      </w:r>
      <w:r w:rsidR="0064707B" w:rsidRPr="0064707B">
        <w:rPr>
          <w:vertAlign w:val="superscript"/>
        </w:rPr>
        <w:t>1†*</w:t>
      </w:r>
      <w:r w:rsidR="0064707B" w:rsidRPr="0064707B">
        <w:t>, Victoria E. Mullin</w:t>
      </w:r>
      <w:r w:rsidR="0064707B" w:rsidRPr="0064707B">
        <w:rPr>
          <w:vertAlign w:val="superscript"/>
        </w:rPr>
        <w:t>2†</w:t>
      </w:r>
      <w:r w:rsidR="0064707B" w:rsidRPr="0064707B">
        <w:t>, Maud Pionnier-Capitan</w:t>
      </w:r>
      <w:r w:rsidR="0064707B" w:rsidRPr="0064707B">
        <w:rPr>
          <w:vertAlign w:val="superscript"/>
        </w:rPr>
        <w:t>3</w:t>
      </w:r>
      <w:proofErr w:type="gramStart"/>
      <w:r w:rsidR="0064707B" w:rsidRPr="0064707B">
        <w:rPr>
          <w:vertAlign w:val="superscript"/>
        </w:rPr>
        <w:t>,4</w:t>
      </w:r>
      <w:proofErr w:type="gramEnd"/>
      <w:r w:rsidR="0064707B" w:rsidRPr="0064707B">
        <w:t xml:space="preserve">, </w:t>
      </w:r>
      <w:proofErr w:type="spellStart"/>
      <w:r w:rsidR="0064707B" w:rsidRPr="0064707B">
        <w:t>Ophélie</w:t>
      </w:r>
      <w:proofErr w:type="spellEnd"/>
      <w:r w:rsidR="0064707B" w:rsidRPr="0064707B">
        <w:t xml:space="preserve"> Lebrasseur</w:t>
      </w:r>
      <w:r w:rsidR="0064707B" w:rsidRPr="0064707B">
        <w:rPr>
          <w:vertAlign w:val="superscript"/>
        </w:rPr>
        <w:t>1</w:t>
      </w:r>
      <w:r w:rsidR="0064707B" w:rsidRPr="0064707B">
        <w:t xml:space="preserve">, </w:t>
      </w:r>
      <w:proofErr w:type="spellStart"/>
      <w:r w:rsidR="0064707B" w:rsidRPr="0064707B">
        <w:t>Morgane</w:t>
      </w:r>
      <w:proofErr w:type="spellEnd"/>
      <w:r w:rsidR="0064707B" w:rsidRPr="0064707B">
        <w:t xml:space="preserve"> Ollivier</w:t>
      </w:r>
      <w:r w:rsidR="0064707B" w:rsidRPr="0064707B">
        <w:rPr>
          <w:vertAlign w:val="superscript"/>
        </w:rPr>
        <w:t>3</w:t>
      </w:r>
      <w:r w:rsidR="0064707B" w:rsidRPr="0064707B">
        <w:t>, Angela Perri</w:t>
      </w:r>
      <w:r w:rsidR="0064707B" w:rsidRPr="0064707B">
        <w:rPr>
          <w:vertAlign w:val="superscript"/>
        </w:rPr>
        <w:t>5</w:t>
      </w:r>
      <w:r w:rsidR="0064707B" w:rsidRPr="0064707B">
        <w:t>, Anna Linderholm</w:t>
      </w:r>
      <w:r w:rsidR="0064707B" w:rsidRPr="0064707B">
        <w:rPr>
          <w:vertAlign w:val="superscript"/>
        </w:rPr>
        <w:t>1,6</w:t>
      </w:r>
      <w:r w:rsidR="0064707B" w:rsidRPr="0064707B">
        <w:t>, Valeria Mattiangeli</w:t>
      </w:r>
      <w:r w:rsidR="0064707B" w:rsidRPr="0064707B">
        <w:rPr>
          <w:vertAlign w:val="superscript"/>
        </w:rPr>
        <w:t>2</w:t>
      </w:r>
      <w:r w:rsidR="0064707B" w:rsidRPr="0064707B">
        <w:t>, Matthew D. Teasdale</w:t>
      </w:r>
      <w:r w:rsidR="0064707B" w:rsidRPr="0064707B">
        <w:rPr>
          <w:vertAlign w:val="superscript"/>
        </w:rPr>
        <w:t>2</w:t>
      </w:r>
      <w:r w:rsidR="0064707B">
        <w:t xml:space="preserve">, </w:t>
      </w:r>
      <w:proofErr w:type="spellStart"/>
      <w:r w:rsidR="000E706A" w:rsidRPr="000E706A">
        <w:t>Evangelos</w:t>
      </w:r>
      <w:proofErr w:type="spellEnd"/>
      <w:r w:rsidR="000E706A" w:rsidRPr="000E706A">
        <w:t xml:space="preserve"> </w:t>
      </w:r>
      <w:r w:rsidR="000E706A">
        <w:t xml:space="preserve">A. </w:t>
      </w:r>
      <w:r w:rsidR="0064707B" w:rsidRPr="0064707B">
        <w:t>Dimopoulos</w:t>
      </w:r>
      <w:r w:rsidR="0064707B" w:rsidRPr="0064707B">
        <w:rPr>
          <w:vertAlign w:val="superscript"/>
        </w:rPr>
        <w:t>1</w:t>
      </w:r>
      <w:r w:rsidR="0064707B">
        <w:rPr>
          <w:vertAlign w:val="superscript"/>
        </w:rPr>
        <w:t>,7</w:t>
      </w:r>
      <w:r w:rsidR="0064707B" w:rsidRPr="0064707B">
        <w:t>, Anne Tresset</w:t>
      </w:r>
      <w:r w:rsidR="0064707B" w:rsidRPr="0064707B">
        <w:rPr>
          <w:vertAlign w:val="superscript"/>
        </w:rPr>
        <w:t>4</w:t>
      </w:r>
      <w:r w:rsidR="0064707B" w:rsidRPr="0064707B">
        <w:t xml:space="preserve">, </w:t>
      </w:r>
      <w:proofErr w:type="spellStart"/>
      <w:r w:rsidR="0064707B" w:rsidRPr="0064707B">
        <w:t>Marilyne</w:t>
      </w:r>
      <w:proofErr w:type="spellEnd"/>
      <w:r w:rsidR="0064707B" w:rsidRPr="0064707B">
        <w:t xml:space="preserve"> Duffraisse</w:t>
      </w:r>
      <w:r w:rsidR="0064707B" w:rsidRPr="0064707B">
        <w:rPr>
          <w:vertAlign w:val="superscript"/>
        </w:rPr>
        <w:t>3</w:t>
      </w:r>
      <w:r w:rsidR="0064707B" w:rsidRPr="0064707B">
        <w:t xml:space="preserve">, </w:t>
      </w:r>
      <w:proofErr w:type="spellStart"/>
      <w:r w:rsidR="0064707B" w:rsidRPr="0064707B">
        <w:t>Finbar</w:t>
      </w:r>
      <w:proofErr w:type="spellEnd"/>
      <w:r w:rsidR="0064707B" w:rsidRPr="0064707B">
        <w:t xml:space="preserve"> McCormick</w:t>
      </w:r>
      <w:r w:rsidR="0064707B" w:rsidRPr="0064707B">
        <w:rPr>
          <w:bCs/>
          <w:vertAlign w:val="superscript"/>
        </w:rPr>
        <w:t>8</w:t>
      </w:r>
      <w:r w:rsidR="0064707B" w:rsidRPr="0064707B">
        <w:t xml:space="preserve">, </w:t>
      </w:r>
      <w:proofErr w:type="spellStart"/>
      <w:r w:rsidR="0064707B" w:rsidRPr="0064707B">
        <w:t>László</w:t>
      </w:r>
      <w:proofErr w:type="spellEnd"/>
      <w:r w:rsidR="0064707B" w:rsidRPr="0064707B">
        <w:t> Bartosiewicz</w:t>
      </w:r>
      <w:r w:rsidR="0064707B">
        <w:rPr>
          <w:vertAlign w:val="superscript"/>
        </w:rPr>
        <w:t>9</w:t>
      </w:r>
      <w:r w:rsidR="0064707B" w:rsidRPr="0064707B">
        <w:t>, Erika Gál</w:t>
      </w:r>
      <w:r w:rsidR="0064707B">
        <w:rPr>
          <w:vertAlign w:val="superscript"/>
        </w:rPr>
        <w:t>10</w:t>
      </w:r>
      <w:r w:rsidR="0064707B" w:rsidRPr="0064707B">
        <w:t xml:space="preserve">, </w:t>
      </w:r>
      <w:proofErr w:type="spellStart"/>
      <w:r w:rsidR="0064707B" w:rsidRPr="0064707B">
        <w:t>Éva</w:t>
      </w:r>
      <w:proofErr w:type="spellEnd"/>
      <w:r w:rsidR="0064707B" w:rsidRPr="0064707B">
        <w:t xml:space="preserve"> A. Nyerges</w:t>
      </w:r>
      <w:r w:rsidR="0064707B">
        <w:rPr>
          <w:vertAlign w:val="superscript"/>
        </w:rPr>
        <w:t>10</w:t>
      </w:r>
      <w:r w:rsidR="0064707B" w:rsidRPr="0064707B">
        <w:t>, Mikhail V. Sablin</w:t>
      </w:r>
      <w:r w:rsidR="0064707B">
        <w:rPr>
          <w:vertAlign w:val="superscript"/>
        </w:rPr>
        <w:t>11</w:t>
      </w:r>
      <w:r w:rsidR="0064707B" w:rsidRPr="0064707B">
        <w:t xml:space="preserve">, </w:t>
      </w:r>
      <w:proofErr w:type="spellStart"/>
      <w:r w:rsidR="0064707B" w:rsidRPr="0064707B">
        <w:t>Stéphanie</w:t>
      </w:r>
      <w:proofErr w:type="spellEnd"/>
      <w:r w:rsidR="0064707B" w:rsidRPr="0064707B">
        <w:t xml:space="preserve"> Bréhard</w:t>
      </w:r>
      <w:r w:rsidR="0064707B" w:rsidRPr="0064707B">
        <w:rPr>
          <w:vertAlign w:val="superscript"/>
        </w:rPr>
        <w:t>4</w:t>
      </w:r>
      <w:r w:rsidR="0064707B" w:rsidRPr="0064707B">
        <w:t xml:space="preserve">, </w:t>
      </w:r>
      <w:proofErr w:type="spellStart"/>
      <w:r w:rsidR="0064707B" w:rsidRPr="0064707B">
        <w:t>Marjan</w:t>
      </w:r>
      <w:proofErr w:type="spellEnd"/>
      <w:r w:rsidR="0064707B" w:rsidRPr="0064707B">
        <w:t xml:space="preserve"> Mashkour</w:t>
      </w:r>
      <w:r w:rsidR="0064707B" w:rsidRPr="0064707B">
        <w:rPr>
          <w:vertAlign w:val="superscript"/>
        </w:rPr>
        <w:t>4</w:t>
      </w:r>
      <w:r w:rsidR="0064707B" w:rsidRPr="0064707B">
        <w:t>,</w:t>
      </w:r>
      <w:r w:rsidR="0064707B" w:rsidRPr="0064707B">
        <w:rPr>
          <w:vertAlign w:val="superscript"/>
        </w:rPr>
        <w:t xml:space="preserve"> </w:t>
      </w:r>
      <w:r w:rsidR="0064707B" w:rsidRPr="0064707B">
        <w:t>Adrian Bălășescu</w:t>
      </w:r>
      <w:r w:rsidR="0064707B" w:rsidRPr="0064707B">
        <w:rPr>
          <w:vertAlign w:val="superscript"/>
        </w:rPr>
        <w:t>1</w:t>
      </w:r>
      <w:r w:rsidR="00202EC9">
        <w:rPr>
          <w:vertAlign w:val="superscript"/>
        </w:rPr>
        <w:t>2</w:t>
      </w:r>
      <w:r w:rsidR="0064707B" w:rsidRPr="0064707B">
        <w:t>, Benjamin Gillet</w:t>
      </w:r>
      <w:r w:rsidR="0064707B" w:rsidRPr="0064707B">
        <w:rPr>
          <w:vertAlign w:val="superscript"/>
        </w:rPr>
        <w:t>3</w:t>
      </w:r>
      <w:r w:rsidR="0064707B" w:rsidRPr="0064707B">
        <w:t xml:space="preserve">, </w:t>
      </w:r>
      <w:r w:rsidR="0064707B" w:rsidRPr="0064707B">
        <w:rPr>
          <w:bCs/>
        </w:rPr>
        <w:t>Sandrine Hughes</w:t>
      </w:r>
      <w:r w:rsidR="0064707B" w:rsidRPr="0064707B">
        <w:rPr>
          <w:bCs/>
          <w:vertAlign w:val="superscript"/>
        </w:rPr>
        <w:t>3</w:t>
      </w:r>
      <w:r w:rsidR="0064707B" w:rsidRPr="0064707B">
        <w:rPr>
          <w:bCs/>
        </w:rPr>
        <w:t>, Olivier Chassaing</w:t>
      </w:r>
      <w:r w:rsidR="0064707B" w:rsidRPr="0064707B">
        <w:rPr>
          <w:bCs/>
          <w:vertAlign w:val="superscript"/>
        </w:rPr>
        <w:t>3</w:t>
      </w:r>
      <w:r w:rsidR="0064707B" w:rsidRPr="0064707B">
        <w:t>, Christophe Hitte</w:t>
      </w:r>
      <w:r w:rsidR="0064707B" w:rsidRPr="0064707B">
        <w:rPr>
          <w:vertAlign w:val="superscript"/>
        </w:rPr>
        <w:t>1</w:t>
      </w:r>
      <w:r w:rsidR="00202EC9">
        <w:rPr>
          <w:vertAlign w:val="superscript"/>
        </w:rPr>
        <w:t>3</w:t>
      </w:r>
      <w:r w:rsidR="0064707B" w:rsidRPr="0064707B">
        <w:t>, Jean-Denis Vigne</w:t>
      </w:r>
      <w:r w:rsidR="0064707B" w:rsidRPr="0064707B">
        <w:rPr>
          <w:vertAlign w:val="superscript"/>
        </w:rPr>
        <w:t>4</w:t>
      </w:r>
      <w:r w:rsidR="0064707B" w:rsidRPr="0064707B">
        <w:t>,  Keith Dobney</w:t>
      </w:r>
      <w:r w:rsidR="0064707B" w:rsidRPr="0064707B">
        <w:rPr>
          <w:vertAlign w:val="superscript"/>
        </w:rPr>
        <w:t>1</w:t>
      </w:r>
      <w:r w:rsidR="00202EC9">
        <w:rPr>
          <w:vertAlign w:val="superscript"/>
        </w:rPr>
        <w:t>4</w:t>
      </w:r>
      <w:r w:rsidR="0064707B" w:rsidRPr="0064707B">
        <w:t>, Catherine Hänni</w:t>
      </w:r>
      <w:r w:rsidR="0064707B" w:rsidRPr="0064707B">
        <w:rPr>
          <w:vertAlign w:val="superscript"/>
        </w:rPr>
        <w:t>3</w:t>
      </w:r>
      <w:r w:rsidR="0064707B" w:rsidRPr="0064707B">
        <w:t>, Daniel G. Bradley</w:t>
      </w:r>
      <w:r w:rsidR="0064707B" w:rsidRPr="0064707B">
        <w:rPr>
          <w:vertAlign w:val="superscript"/>
        </w:rPr>
        <w:t>2*</w:t>
      </w:r>
      <w:r w:rsidR="0064707B" w:rsidRPr="0064707B">
        <w:t xml:space="preserve"> and </w:t>
      </w:r>
      <w:proofErr w:type="spellStart"/>
      <w:r w:rsidR="0064707B" w:rsidRPr="0064707B">
        <w:t>Greger</w:t>
      </w:r>
      <w:proofErr w:type="spellEnd"/>
      <w:r w:rsidR="0064707B" w:rsidRPr="0064707B">
        <w:t xml:space="preserve"> Larson</w:t>
      </w:r>
      <w:r w:rsidR="0064707B" w:rsidRPr="0064707B">
        <w:rPr>
          <w:vertAlign w:val="superscript"/>
        </w:rPr>
        <w:t>1</w:t>
      </w:r>
      <w:r w:rsidR="0068184A" w:rsidRPr="00145A57">
        <w:rPr>
          <w:vertAlign w:val="superscript"/>
        </w:rPr>
        <w:t>*</w:t>
      </w:r>
    </w:p>
    <w:p w14:paraId="4A4ECDCE" w14:textId="4339397B" w:rsidR="00D73714" w:rsidRPr="00145A57" w:rsidRDefault="00D73714" w:rsidP="006D7681">
      <w:pPr>
        <w:pStyle w:val="Paragraph"/>
        <w:tabs>
          <w:tab w:val="left" w:pos="7223"/>
        </w:tabs>
        <w:ind w:firstLine="0"/>
        <w:rPr>
          <w:b/>
        </w:rPr>
      </w:pPr>
      <w:r w:rsidRPr="00145A57">
        <w:rPr>
          <w:b/>
        </w:rPr>
        <w:t>Affiliations:</w:t>
      </w:r>
      <w:r w:rsidR="006D7681" w:rsidRPr="00145A57">
        <w:rPr>
          <w:b/>
        </w:rPr>
        <w:tab/>
      </w:r>
    </w:p>
    <w:p w14:paraId="6E88C648" w14:textId="77777777" w:rsidR="0068184A" w:rsidRPr="00145A57" w:rsidRDefault="0068184A" w:rsidP="0068184A">
      <w:pPr>
        <w:pStyle w:val="Paragraph"/>
      </w:pPr>
      <w:r w:rsidRPr="00145A57">
        <w:rPr>
          <w:vertAlign w:val="superscript"/>
        </w:rPr>
        <w:t>1</w:t>
      </w:r>
      <w:r w:rsidRPr="00145A57">
        <w:t xml:space="preserve"> The </w:t>
      </w:r>
      <w:proofErr w:type="spellStart"/>
      <w:r w:rsidRPr="00145A57">
        <w:t>Palaeogenomics</w:t>
      </w:r>
      <w:proofErr w:type="spellEnd"/>
      <w:r w:rsidRPr="00145A57">
        <w:t xml:space="preserve"> &amp; Bio-Archaeology Research Network, Research Laboratory for Archaeology and History of Art, The University of Oxford, Oxford, UK.</w:t>
      </w:r>
    </w:p>
    <w:p w14:paraId="102B97FE" w14:textId="77777777" w:rsidR="0068184A" w:rsidRPr="00145A57" w:rsidRDefault="0068184A" w:rsidP="0068184A">
      <w:pPr>
        <w:pStyle w:val="Paragraph"/>
      </w:pPr>
      <w:r w:rsidRPr="00145A57">
        <w:rPr>
          <w:vertAlign w:val="superscript"/>
        </w:rPr>
        <w:t xml:space="preserve">2 </w:t>
      </w:r>
      <w:r w:rsidRPr="00145A57">
        <w:t xml:space="preserve">Smurfit </w:t>
      </w:r>
      <w:proofErr w:type="gramStart"/>
      <w:r w:rsidRPr="00145A57">
        <w:t>Institute</w:t>
      </w:r>
      <w:proofErr w:type="gramEnd"/>
      <w:r w:rsidRPr="00145A57">
        <w:t xml:space="preserve"> of Genetics, Trinity College Dublin, Dublin, Dublin 2, Ireland.</w:t>
      </w:r>
    </w:p>
    <w:p w14:paraId="7372AB09" w14:textId="77777777" w:rsidR="0068184A" w:rsidRPr="00145A57" w:rsidRDefault="0068184A" w:rsidP="0068184A">
      <w:pPr>
        <w:pStyle w:val="Paragraph"/>
      </w:pPr>
      <w:r w:rsidRPr="00145A57">
        <w:rPr>
          <w:vertAlign w:val="superscript"/>
        </w:rPr>
        <w:t xml:space="preserve">3 </w:t>
      </w:r>
      <w:r w:rsidRPr="00145A57">
        <w:t xml:space="preserve">CNRS/ENS de Lyon, IGFL, </w:t>
      </w:r>
      <w:r w:rsidRPr="00145A57">
        <w:rPr>
          <w:rFonts w:cs="Courier New"/>
          <w:lang w:eastAsia="fr-FR"/>
        </w:rPr>
        <w:t>UMR 5242 and</w:t>
      </w:r>
      <w:r w:rsidRPr="00145A57">
        <w:t xml:space="preserve"> French National Platform of </w:t>
      </w:r>
      <w:proofErr w:type="spellStart"/>
      <w:r w:rsidRPr="00145A57">
        <w:t>Paleogenetics</w:t>
      </w:r>
      <w:proofErr w:type="spellEnd"/>
      <w:r w:rsidRPr="00145A57">
        <w:t xml:space="preserve">, PALGENE, </w:t>
      </w:r>
      <w:proofErr w:type="spellStart"/>
      <w:r w:rsidRPr="00145A57">
        <w:t>Ecole</w:t>
      </w:r>
      <w:proofErr w:type="spellEnd"/>
      <w:r w:rsidRPr="00145A57">
        <w:t xml:space="preserve"> </w:t>
      </w:r>
      <w:proofErr w:type="spellStart"/>
      <w:r w:rsidRPr="00145A57">
        <w:t>Normale</w:t>
      </w:r>
      <w:proofErr w:type="spellEnd"/>
      <w:r w:rsidRPr="00145A57">
        <w:t xml:space="preserve"> </w:t>
      </w:r>
      <w:proofErr w:type="spellStart"/>
      <w:r w:rsidRPr="00145A57">
        <w:t>Supérieure</w:t>
      </w:r>
      <w:proofErr w:type="spellEnd"/>
      <w:r w:rsidRPr="00145A57">
        <w:t xml:space="preserve"> de Lyon, 46 </w:t>
      </w:r>
      <w:proofErr w:type="spellStart"/>
      <w:r w:rsidRPr="00145A57">
        <w:t>allée</w:t>
      </w:r>
      <w:proofErr w:type="spellEnd"/>
      <w:r w:rsidRPr="00145A57">
        <w:t xml:space="preserve"> </w:t>
      </w:r>
      <w:proofErr w:type="spellStart"/>
      <w:r w:rsidRPr="00145A57">
        <w:t>d’Italie</w:t>
      </w:r>
      <w:proofErr w:type="spellEnd"/>
      <w:r w:rsidRPr="00145A57">
        <w:t xml:space="preserve">, 69364 Lyon </w:t>
      </w:r>
      <w:proofErr w:type="spellStart"/>
      <w:r w:rsidRPr="00145A57">
        <w:t>Cedex</w:t>
      </w:r>
      <w:proofErr w:type="spellEnd"/>
      <w:r w:rsidRPr="00145A57">
        <w:t xml:space="preserve"> 07, France / </w:t>
      </w:r>
      <w:proofErr w:type="spellStart"/>
      <w:r w:rsidRPr="00145A57">
        <w:t>Université</w:t>
      </w:r>
      <w:proofErr w:type="spellEnd"/>
      <w:r w:rsidRPr="00145A57">
        <w:t xml:space="preserve"> Grenoble </w:t>
      </w:r>
      <w:proofErr w:type="spellStart"/>
      <w:r w:rsidRPr="00145A57">
        <w:t>Alpes</w:t>
      </w:r>
      <w:proofErr w:type="spellEnd"/>
      <w:r w:rsidRPr="00145A57">
        <w:t xml:space="preserve">, </w:t>
      </w:r>
      <w:proofErr w:type="spellStart"/>
      <w:r w:rsidRPr="00145A57">
        <w:t>Laboratoire</w:t>
      </w:r>
      <w:proofErr w:type="spellEnd"/>
      <w:r w:rsidRPr="00145A57">
        <w:t xml:space="preserve"> </w:t>
      </w:r>
      <w:proofErr w:type="spellStart"/>
      <w:r w:rsidRPr="00145A57">
        <w:t>d’Ecologie</w:t>
      </w:r>
      <w:proofErr w:type="spellEnd"/>
      <w:r w:rsidRPr="00145A57">
        <w:t xml:space="preserve"> Alpine (LECA), F-38000, Grenoble, France.</w:t>
      </w:r>
      <w:r w:rsidRPr="00145A57">
        <w:rPr>
          <w:vertAlign w:val="superscript"/>
        </w:rPr>
        <w:t xml:space="preserve"> </w:t>
      </w:r>
    </w:p>
    <w:p w14:paraId="11186837" w14:textId="77777777" w:rsidR="0068184A" w:rsidRDefault="0068184A" w:rsidP="0068184A">
      <w:pPr>
        <w:pStyle w:val="Paragraph"/>
      </w:pPr>
      <w:r w:rsidRPr="00145A57">
        <w:rPr>
          <w:vertAlign w:val="superscript"/>
        </w:rPr>
        <w:t>4</w:t>
      </w:r>
      <w:r w:rsidRPr="00145A57">
        <w:t xml:space="preserve"> CNRS/MNHN/SUs – UMR 7209, </w:t>
      </w:r>
      <w:proofErr w:type="spellStart"/>
      <w:r w:rsidRPr="00145A57">
        <w:t>Archéozoologie</w:t>
      </w:r>
      <w:proofErr w:type="spellEnd"/>
      <w:r w:rsidRPr="00145A57">
        <w:t xml:space="preserve"> </w:t>
      </w:r>
      <w:proofErr w:type="gramStart"/>
      <w:r w:rsidRPr="00145A57">
        <w:t>et</w:t>
      </w:r>
      <w:proofErr w:type="gramEnd"/>
      <w:r w:rsidRPr="00145A57">
        <w:t xml:space="preserve"> </w:t>
      </w:r>
      <w:proofErr w:type="spellStart"/>
      <w:r w:rsidRPr="00145A57">
        <w:t>Archéobotanique</w:t>
      </w:r>
      <w:proofErr w:type="spellEnd"/>
      <w:r w:rsidRPr="00145A57">
        <w:t xml:space="preserve">, </w:t>
      </w:r>
      <w:proofErr w:type="spellStart"/>
      <w:r w:rsidRPr="00145A57">
        <w:t>Sociétés</w:t>
      </w:r>
      <w:proofErr w:type="spellEnd"/>
      <w:r w:rsidRPr="00145A57">
        <w:t xml:space="preserve">, </w:t>
      </w:r>
      <w:proofErr w:type="spellStart"/>
      <w:r w:rsidRPr="00145A57">
        <w:t>Pratiques</w:t>
      </w:r>
      <w:proofErr w:type="spellEnd"/>
      <w:r w:rsidRPr="00145A57">
        <w:t xml:space="preserve"> et </w:t>
      </w:r>
      <w:proofErr w:type="spellStart"/>
      <w:r w:rsidRPr="00145A57">
        <w:t>Environnements</w:t>
      </w:r>
      <w:proofErr w:type="spellEnd"/>
      <w:r w:rsidRPr="00145A57">
        <w:t xml:space="preserve">, </w:t>
      </w:r>
      <w:proofErr w:type="spellStart"/>
      <w:r w:rsidRPr="00145A57">
        <w:t>Département</w:t>
      </w:r>
      <w:proofErr w:type="spellEnd"/>
      <w:r w:rsidRPr="00145A57">
        <w:t xml:space="preserve"> </w:t>
      </w:r>
      <w:proofErr w:type="spellStart"/>
      <w:r w:rsidRPr="00145A57">
        <w:t>Ecologie</w:t>
      </w:r>
      <w:proofErr w:type="spellEnd"/>
      <w:r w:rsidRPr="00145A57">
        <w:t xml:space="preserve"> et </w:t>
      </w:r>
      <w:proofErr w:type="spellStart"/>
      <w:r w:rsidRPr="00145A57">
        <w:t>Gestion</w:t>
      </w:r>
      <w:proofErr w:type="spellEnd"/>
      <w:r w:rsidRPr="00145A57">
        <w:t xml:space="preserve"> de la </w:t>
      </w:r>
      <w:proofErr w:type="spellStart"/>
      <w:r w:rsidRPr="00145A57">
        <w:t>Biodiversité</w:t>
      </w:r>
      <w:proofErr w:type="spellEnd"/>
      <w:r w:rsidRPr="00145A57">
        <w:t>, 55 rue Buffon, 75005 Paris, France.</w:t>
      </w:r>
    </w:p>
    <w:p w14:paraId="5755184B" w14:textId="6A10501C" w:rsidR="00AB36A2" w:rsidRPr="00145A57" w:rsidRDefault="00AB36A2" w:rsidP="00AB36A2">
      <w:pPr>
        <w:pStyle w:val="Paragraph"/>
      </w:pPr>
      <w:proofErr w:type="gramStart"/>
      <w:r>
        <w:rPr>
          <w:vertAlign w:val="superscript"/>
        </w:rPr>
        <w:t>5</w:t>
      </w:r>
      <w:r w:rsidRPr="00145A57">
        <w:t xml:space="preserve"> Department of Human Evolution, Max Planck Institute for Evolutionary Anthro</w:t>
      </w:r>
      <w:r>
        <w:t>pology, 04103 Leipzig, Germany.</w:t>
      </w:r>
      <w:proofErr w:type="gramEnd"/>
    </w:p>
    <w:p w14:paraId="7062C7D7" w14:textId="64CDA3B4" w:rsidR="0068184A" w:rsidRPr="00145A57" w:rsidRDefault="00AB36A2" w:rsidP="0068184A">
      <w:pPr>
        <w:pStyle w:val="Paragraph"/>
      </w:pPr>
      <w:r>
        <w:rPr>
          <w:vertAlign w:val="superscript"/>
        </w:rPr>
        <w:t xml:space="preserve">6 </w:t>
      </w:r>
      <w:proofErr w:type="gramStart"/>
      <w:r w:rsidR="0068184A" w:rsidRPr="00145A57">
        <w:t>Department</w:t>
      </w:r>
      <w:proofErr w:type="gramEnd"/>
      <w:r w:rsidR="0068184A" w:rsidRPr="00145A57">
        <w:t xml:space="preserve"> of Anthropology, Texas A&amp;M University, College Station, TX 77843-4352, USA.</w:t>
      </w:r>
    </w:p>
    <w:p w14:paraId="69793A96" w14:textId="22F7B434" w:rsidR="0064707B" w:rsidRDefault="0064707B" w:rsidP="001A6018">
      <w:pPr>
        <w:pStyle w:val="Paragraph"/>
        <w:rPr>
          <w:vertAlign w:val="superscript"/>
        </w:rPr>
      </w:pPr>
      <w:r>
        <w:rPr>
          <w:vertAlign w:val="superscript"/>
        </w:rPr>
        <w:t>7</w:t>
      </w:r>
      <w:r w:rsidR="001A6018">
        <w:rPr>
          <w:vertAlign w:val="superscript"/>
        </w:rPr>
        <w:t xml:space="preserve"> </w:t>
      </w:r>
      <w:proofErr w:type="gramStart"/>
      <w:r w:rsidR="001A6018" w:rsidRPr="001A6018">
        <w:t>School</w:t>
      </w:r>
      <w:proofErr w:type="gramEnd"/>
      <w:r w:rsidR="001A6018" w:rsidRPr="001A6018">
        <w:t xml:space="preserve"> of Biology, Aristotle University of Thessaloniki, Thessaloniki, Greece</w:t>
      </w:r>
      <w:r w:rsidR="001A6018">
        <w:t>.</w:t>
      </w:r>
    </w:p>
    <w:p w14:paraId="525DF5E5" w14:textId="3166C9C3" w:rsidR="0068184A" w:rsidRPr="00145A57" w:rsidRDefault="0064707B" w:rsidP="0068184A">
      <w:pPr>
        <w:pStyle w:val="Paragraph"/>
      </w:pPr>
      <w:r>
        <w:rPr>
          <w:vertAlign w:val="superscript"/>
        </w:rPr>
        <w:t>8</w:t>
      </w:r>
      <w:r w:rsidR="0068184A" w:rsidRPr="00145A57">
        <w:rPr>
          <w:vertAlign w:val="superscript"/>
        </w:rPr>
        <w:t xml:space="preserve"> </w:t>
      </w:r>
      <w:r w:rsidR="0068184A" w:rsidRPr="00145A57">
        <w:t xml:space="preserve">School of Geography, Archaeology and </w:t>
      </w:r>
      <w:proofErr w:type="spellStart"/>
      <w:r w:rsidR="0068184A" w:rsidRPr="00145A57">
        <w:t>Palaeoecology</w:t>
      </w:r>
      <w:proofErr w:type="spellEnd"/>
      <w:r w:rsidR="0068184A" w:rsidRPr="00145A57">
        <w:t>, Queen's University Belfast, University Road, Belfast, Northern Ireland, UK.</w:t>
      </w:r>
    </w:p>
    <w:p w14:paraId="79AF298E" w14:textId="5E7A7613" w:rsidR="0068184A" w:rsidRDefault="0064707B" w:rsidP="0068184A">
      <w:pPr>
        <w:pStyle w:val="Paragraph"/>
      </w:pPr>
      <w:r>
        <w:rPr>
          <w:vertAlign w:val="superscript"/>
        </w:rPr>
        <w:t>9</w:t>
      </w:r>
      <w:r w:rsidR="0068184A" w:rsidRPr="00145A57">
        <w:rPr>
          <w:vertAlign w:val="superscript"/>
        </w:rPr>
        <w:t xml:space="preserve"> </w:t>
      </w:r>
      <w:proofErr w:type="spellStart"/>
      <w:r w:rsidR="0068184A" w:rsidRPr="00145A57">
        <w:t>Osteoarchaeological</w:t>
      </w:r>
      <w:proofErr w:type="spellEnd"/>
      <w:r w:rsidR="0068184A" w:rsidRPr="00145A57">
        <w:t xml:space="preserve"> Research </w:t>
      </w:r>
      <w:proofErr w:type="gramStart"/>
      <w:r w:rsidR="0068184A" w:rsidRPr="00145A57">
        <w:t>Laboratory</w:t>
      </w:r>
      <w:proofErr w:type="gramEnd"/>
      <w:r w:rsidR="0068184A" w:rsidRPr="00145A57">
        <w:t xml:space="preserve">, University of Stockholm, </w:t>
      </w:r>
      <w:r w:rsidR="00FA2258">
        <w:t xml:space="preserve">Stockholm, </w:t>
      </w:r>
      <w:r w:rsidR="0068184A" w:rsidRPr="00145A57">
        <w:t>Sweden.</w:t>
      </w:r>
    </w:p>
    <w:p w14:paraId="247C2A60" w14:textId="7147EF78" w:rsidR="001A6018" w:rsidRPr="00145A57" w:rsidRDefault="001A6018" w:rsidP="001A6018">
      <w:pPr>
        <w:pStyle w:val="Paragraph"/>
      </w:pPr>
      <w:r w:rsidRPr="00145A57">
        <w:rPr>
          <w:vertAlign w:val="superscript"/>
        </w:rPr>
        <w:t>1</w:t>
      </w:r>
      <w:r>
        <w:rPr>
          <w:vertAlign w:val="superscript"/>
        </w:rPr>
        <w:t>0</w:t>
      </w:r>
      <w:r w:rsidRPr="00145A57">
        <w:t xml:space="preserve"> Archaeological </w:t>
      </w:r>
      <w:proofErr w:type="gramStart"/>
      <w:r w:rsidRPr="00145A57">
        <w:t>Institute</w:t>
      </w:r>
      <w:proofErr w:type="gramEnd"/>
      <w:r w:rsidRPr="00145A57">
        <w:t>, Research Centre for the Humanities, Hungaria</w:t>
      </w:r>
      <w:r w:rsidR="00812F47">
        <w:t>n Academy of Sciences, Budapest, Hungary.</w:t>
      </w:r>
    </w:p>
    <w:p w14:paraId="4FDA24D8" w14:textId="6CF1FB43" w:rsidR="0068184A" w:rsidRPr="00145A57" w:rsidRDefault="0064707B" w:rsidP="0068184A">
      <w:pPr>
        <w:pStyle w:val="Paragraph"/>
      </w:pPr>
      <w:r>
        <w:rPr>
          <w:vertAlign w:val="superscript"/>
        </w:rPr>
        <w:t>1</w:t>
      </w:r>
      <w:r w:rsidR="001A6018">
        <w:rPr>
          <w:vertAlign w:val="superscript"/>
        </w:rPr>
        <w:t>1</w:t>
      </w:r>
      <w:r w:rsidR="0068184A" w:rsidRPr="00145A57">
        <w:rPr>
          <w:rFonts w:cs="Arial"/>
          <w:szCs w:val="26"/>
          <w:lang w:eastAsia="fr-FR"/>
        </w:rPr>
        <w:t xml:space="preserve"> Zoological Institute RAS, </w:t>
      </w:r>
      <w:proofErr w:type="spellStart"/>
      <w:r w:rsidR="0068184A" w:rsidRPr="00145A57">
        <w:rPr>
          <w:rFonts w:cs="Arial"/>
          <w:szCs w:val="26"/>
          <w:lang w:eastAsia="fr-FR"/>
        </w:rPr>
        <w:t>Universitetskaya</w:t>
      </w:r>
      <w:proofErr w:type="spellEnd"/>
      <w:r w:rsidR="0068184A" w:rsidRPr="00145A57">
        <w:rPr>
          <w:rFonts w:cs="Arial"/>
          <w:szCs w:val="26"/>
          <w:lang w:eastAsia="fr-FR"/>
        </w:rPr>
        <w:t xml:space="preserve"> nab. 1, 199034 Saint-Petersburg, Russia</w:t>
      </w:r>
    </w:p>
    <w:p w14:paraId="4EC3E0EF" w14:textId="60177EA7" w:rsidR="0068184A" w:rsidRPr="00145A57" w:rsidRDefault="0064707B" w:rsidP="00CD5AB1">
      <w:pPr>
        <w:pStyle w:val="Paragraph"/>
      </w:pPr>
      <w:r>
        <w:rPr>
          <w:vertAlign w:val="superscript"/>
        </w:rPr>
        <w:t>12</w:t>
      </w:r>
      <w:r w:rsidR="0068184A" w:rsidRPr="00145A57">
        <w:rPr>
          <w:vertAlign w:val="superscript"/>
        </w:rPr>
        <w:t xml:space="preserve"> </w:t>
      </w:r>
      <w:r w:rsidR="00CD5AB1" w:rsidRPr="00145A57">
        <w:t xml:space="preserve">The National Museum of Romanian History, 12 </w:t>
      </w:r>
      <w:proofErr w:type="spellStart"/>
      <w:r w:rsidR="00CD5AB1" w:rsidRPr="00145A57">
        <w:t>Calea</w:t>
      </w:r>
      <w:proofErr w:type="spellEnd"/>
      <w:r w:rsidR="00CD5AB1" w:rsidRPr="00145A57">
        <w:t xml:space="preserve"> </w:t>
      </w:r>
      <w:proofErr w:type="spellStart"/>
      <w:r w:rsidR="00CD5AB1" w:rsidRPr="00145A57">
        <w:t>Victoriei</w:t>
      </w:r>
      <w:proofErr w:type="spellEnd"/>
      <w:r w:rsidR="00CD5AB1" w:rsidRPr="00145A57">
        <w:t>, 030026 Bucharest, Romania.</w:t>
      </w:r>
    </w:p>
    <w:p w14:paraId="4B991FF1" w14:textId="29B66C76" w:rsidR="0068184A" w:rsidRPr="00145A57" w:rsidRDefault="0064707B" w:rsidP="0068184A">
      <w:pPr>
        <w:pStyle w:val="Paragraph"/>
      </w:pPr>
      <w:r>
        <w:rPr>
          <w:vertAlign w:val="superscript"/>
        </w:rPr>
        <w:t>13</w:t>
      </w:r>
      <w:r w:rsidR="0068184A" w:rsidRPr="00145A57">
        <w:rPr>
          <w:vertAlign w:val="superscript"/>
        </w:rPr>
        <w:t xml:space="preserve"> </w:t>
      </w:r>
      <w:proofErr w:type="spellStart"/>
      <w:r w:rsidR="0068184A" w:rsidRPr="00145A57">
        <w:t>Institut</w:t>
      </w:r>
      <w:proofErr w:type="spellEnd"/>
      <w:r w:rsidR="0068184A" w:rsidRPr="00145A57">
        <w:t xml:space="preserve"> de </w:t>
      </w:r>
      <w:proofErr w:type="spellStart"/>
      <w:r w:rsidR="0068184A" w:rsidRPr="00145A57">
        <w:t>Génétique</w:t>
      </w:r>
      <w:proofErr w:type="spellEnd"/>
      <w:r w:rsidR="0068184A" w:rsidRPr="00145A57">
        <w:t xml:space="preserve"> </w:t>
      </w:r>
      <w:proofErr w:type="gramStart"/>
      <w:r w:rsidR="0068184A" w:rsidRPr="00145A57">
        <w:t>et</w:t>
      </w:r>
      <w:proofErr w:type="gramEnd"/>
      <w:r w:rsidR="0068184A" w:rsidRPr="00145A57">
        <w:t xml:space="preserve"> </w:t>
      </w:r>
      <w:proofErr w:type="spellStart"/>
      <w:r w:rsidR="0068184A" w:rsidRPr="00145A57">
        <w:t>Développement</w:t>
      </w:r>
      <w:proofErr w:type="spellEnd"/>
      <w:r w:rsidR="0068184A" w:rsidRPr="00145A57">
        <w:t xml:space="preserve"> de Rennes, CNRS-UMR6290, </w:t>
      </w:r>
      <w:proofErr w:type="spellStart"/>
      <w:r w:rsidR="0068184A" w:rsidRPr="00145A57">
        <w:t>Université</w:t>
      </w:r>
      <w:proofErr w:type="spellEnd"/>
      <w:r w:rsidR="0068184A" w:rsidRPr="00145A57">
        <w:t xml:space="preserve"> de Rennes</w:t>
      </w:r>
      <w:r w:rsidR="00F715F5">
        <w:t xml:space="preserve"> </w:t>
      </w:r>
      <w:r w:rsidR="0068184A" w:rsidRPr="00145A57">
        <w:t>1, Rennes, France.</w:t>
      </w:r>
    </w:p>
    <w:p w14:paraId="4C6B48B3" w14:textId="4FE0D7F6" w:rsidR="0068184A" w:rsidRPr="00145A57" w:rsidRDefault="0064707B" w:rsidP="0068184A">
      <w:pPr>
        <w:pStyle w:val="Paragraph"/>
      </w:pPr>
      <w:r>
        <w:rPr>
          <w:vertAlign w:val="superscript"/>
        </w:rPr>
        <w:lastRenderedPageBreak/>
        <w:t>14</w:t>
      </w:r>
      <w:r w:rsidR="0068184A" w:rsidRPr="00145A57">
        <w:rPr>
          <w:vertAlign w:val="superscript"/>
        </w:rPr>
        <w:t xml:space="preserve"> </w:t>
      </w:r>
      <w:r w:rsidR="0068184A" w:rsidRPr="00145A57">
        <w:t xml:space="preserve">Department of Archaeology, School of Geosciences, University of </w:t>
      </w:r>
      <w:proofErr w:type="spellStart"/>
      <w:r w:rsidR="0068184A" w:rsidRPr="00145A57">
        <w:t>Aberdeen</w:t>
      </w:r>
      <w:proofErr w:type="gramStart"/>
      <w:r w:rsidR="0068184A" w:rsidRPr="00145A57">
        <w:t>,St</w:t>
      </w:r>
      <w:proofErr w:type="spellEnd"/>
      <w:proofErr w:type="gramEnd"/>
      <w:r w:rsidR="0068184A" w:rsidRPr="00145A57">
        <w:t xml:space="preserve">. Mary's, </w:t>
      </w:r>
      <w:proofErr w:type="spellStart"/>
      <w:r w:rsidR="0068184A" w:rsidRPr="00145A57">
        <w:t>Elphinstone</w:t>
      </w:r>
      <w:proofErr w:type="spellEnd"/>
      <w:r w:rsidR="0068184A" w:rsidRPr="00145A57">
        <w:t xml:space="preserve"> Road, AB24 3UF, UK.</w:t>
      </w:r>
    </w:p>
    <w:p w14:paraId="5C33639D" w14:textId="04C0788A" w:rsidR="0077332E" w:rsidRPr="00145A57" w:rsidRDefault="0077332E" w:rsidP="0077332E">
      <w:pPr>
        <w:pStyle w:val="Paragraph"/>
      </w:pPr>
      <w:r w:rsidRPr="00145A57">
        <w:rPr>
          <w:vertAlign w:val="superscript"/>
        </w:rPr>
        <w:t xml:space="preserve">* </w:t>
      </w:r>
      <w:r w:rsidRPr="00145A57">
        <w:t xml:space="preserve">Corresponding authors: Laurent A. F. Frantz – </w:t>
      </w:r>
      <w:hyperlink r:id="rId8" w:history="1">
        <w:r w:rsidRPr="00145A57">
          <w:rPr>
            <w:rStyle w:val="Hyperlink"/>
          </w:rPr>
          <w:t>laurent.frantz@arch.ox.ac.uk</w:t>
        </w:r>
      </w:hyperlink>
      <w:r w:rsidRPr="00145A57">
        <w:t xml:space="preserve">; </w:t>
      </w:r>
      <w:proofErr w:type="spellStart"/>
      <w:r w:rsidRPr="00145A57">
        <w:t>Greger</w:t>
      </w:r>
      <w:proofErr w:type="spellEnd"/>
      <w:r w:rsidRPr="00145A57">
        <w:t xml:space="preserve"> Larson – </w:t>
      </w:r>
      <w:hyperlink r:id="rId9" w:history="1">
        <w:r w:rsidRPr="00145A57">
          <w:rPr>
            <w:rStyle w:val="Hyperlink"/>
          </w:rPr>
          <w:t>greger.larson@arch.ox.ac.uk</w:t>
        </w:r>
      </w:hyperlink>
      <w:r w:rsidRPr="00145A57">
        <w:t xml:space="preserve">; Dan </w:t>
      </w:r>
      <w:r w:rsidR="00155E0B" w:rsidRPr="00145A57">
        <w:t xml:space="preserve">G. </w:t>
      </w:r>
      <w:r w:rsidRPr="00145A57">
        <w:t xml:space="preserve">Bradley - </w:t>
      </w:r>
      <w:hyperlink r:id="rId10" w:history="1">
        <w:r w:rsidRPr="00145A57">
          <w:rPr>
            <w:rStyle w:val="Hyperlink"/>
          </w:rPr>
          <w:t>dbradley@tcd.ie</w:t>
        </w:r>
      </w:hyperlink>
    </w:p>
    <w:p w14:paraId="3A81618A" w14:textId="0AB83CDA" w:rsidR="0077332E" w:rsidRPr="00145A57" w:rsidRDefault="000C0043" w:rsidP="00D73714">
      <w:pPr>
        <w:pStyle w:val="Paragraph"/>
        <w:ind w:firstLine="0"/>
      </w:pPr>
      <w:r w:rsidRPr="00145A57">
        <w:tab/>
      </w:r>
      <w:r w:rsidRPr="00145A57">
        <w:rPr>
          <w:vertAlign w:val="superscript"/>
        </w:rPr>
        <w:t xml:space="preserve">† </w:t>
      </w:r>
      <w:r w:rsidR="00604096">
        <w:t>C</w:t>
      </w:r>
      <w:r w:rsidRPr="00145A57">
        <w:t>ontributed</w:t>
      </w:r>
      <w:r w:rsidR="00604096">
        <w:t xml:space="preserve"> equally</w:t>
      </w:r>
    </w:p>
    <w:p w14:paraId="1B0BF885" w14:textId="6B07C0F6" w:rsidR="00CC1FA5" w:rsidRPr="00145A57" w:rsidRDefault="00D73714" w:rsidP="00CC1FA5">
      <w:pPr>
        <w:pStyle w:val="AbstractSummary"/>
      </w:pPr>
      <w:r w:rsidRPr="00145A57">
        <w:rPr>
          <w:b/>
        </w:rPr>
        <w:t>Abstract</w:t>
      </w:r>
      <w:r w:rsidRPr="00145A57">
        <w:t xml:space="preserve">: </w:t>
      </w:r>
      <w:r w:rsidR="00CC1FA5" w:rsidRPr="00CC1FA5">
        <w:t xml:space="preserve">The geographic and temporal origins of dogs remain controversial. Here, we generated genetic sequences from 59 ancient dogs and a complete (28x) genome of a late Neolithic dog (~4,800 </w:t>
      </w:r>
      <w:proofErr w:type="spellStart"/>
      <w:r w:rsidR="00CC1FA5" w:rsidRPr="00CC1FA5">
        <w:t>calBP</w:t>
      </w:r>
      <w:proofErr w:type="spellEnd"/>
      <w:r w:rsidR="00CC1FA5" w:rsidRPr="00CC1FA5">
        <w:t>) from Irelan</w:t>
      </w:r>
      <w:r w:rsidR="00CC1FA5" w:rsidRPr="008F5F8E">
        <w:t>d. Our analyses revealed a deep split separating modern East Asian and Western Eurasian dog</w:t>
      </w:r>
      <w:r w:rsidR="00CC1FA5" w:rsidRPr="00542D74">
        <w:t>s</w:t>
      </w:r>
      <w:r w:rsidR="00604096">
        <w:t xml:space="preserve">. Surprisingly, the date of this divergence </w:t>
      </w:r>
      <w:r w:rsidR="00604096" w:rsidRPr="008F5F8E">
        <w:t>(~14,000-6,400 years ago)</w:t>
      </w:r>
      <w:r w:rsidR="00604096">
        <w:t xml:space="preserve"> occurs commensurate or several millennia after the</w:t>
      </w:r>
      <w:r w:rsidR="00FA0D93">
        <w:t xml:space="preserve"> first </w:t>
      </w:r>
      <w:r w:rsidR="00604096">
        <w:t>appearance</w:t>
      </w:r>
      <w:r w:rsidR="00FA0D93">
        <w:t xml:space="preserve"> of dogs in Europe and East Asia</w:t>
      </w:r>
      <w:r w:rsidR="00CC1FA5" w:rsidRPr="00542D74">
        <w:t xml:space="preserve">. </w:t>
      </w:r>
      <w:r w:rsidR="00604096">
        <w:t>Additional</w:t>
      </w:r>
      <w:r w:rsidR="005325E8">
        <w:t xml:space="preserve"> a</w:t>
      </w:r>
      <w:r w:rsidR="00CC1FA5" w:rsidRPr="006D2A84">
        <w:t xml:space="preserve">nalyses of ancient and modern mitochondrial DNA revealed a sharp discontinuity in haplotype frequencies in Europe. </w:t>
      </w:r>
      <w:r w:rsidR="00604096">
        <w:t>Combined, t</w:t>
      </w:r>
      <w:r w:rsidR="00074C13">
        <w:t xml:space="preserve">hese results </w:t>
      </w:r>
      <w:r w:rsidR="00604096">
        <w:t xml:space="preserve">suggest that dogs may have been domesticated independently </w:t>
      </w:r>
      <w:r w:rsidR="00074C13">
        <w:t xml:space="preserve">in </w:t>
      </w:r>
      <w:r w:rsidR="00074C13" w:rsidRPr="00074C13">
        <w:t>East</w:t>
      </w:r>
      <w:r w:rsidR="00074C13">
        <w:t>ern</w:t>
      </w:r>
      <w:r w:rsidR="00CC1FA5" w:rsidRPr="00D52440">
        <w:t xml:space="preserve"> and Western Eurasia from distinct wolf populations.</w:t>
      </w:r>
      <w:r w:rsidR="00CC1FA5" w:rsidRPr="00CC1FA5">
        <w:t xml:space="preserve"> </w:t>
      </w:r>
      <w:r w:rsidR="00B77FCB">
        <w:t xml:space="preserve">East Eurasia </w:t>
      </w:r>
      <w:r w:rsidR="00CC1FA5" w:rsidRPr="00D52440">
        <w:t xml:space="preserve">dogs were </w:t>
      </w:r>
      <w:r w:rsidR="000B7B1F">
        <w:t xml:space="preserve">then </w:t>
      </w:r>
      <w:r w:rsidR="00604096">
        <w:t xml:space="preserve">possibly </w:t>
      </w:r>
      <w:r w:rsidR="00CC1FA5" w:rsidRPr="00D52440">
        <w:t>transported alongside people where they</w:t>
      </w:r>
      <w:r w:rsidR="00DB08F1">
        <w:t xml:space="preserve"> partially</w:t>
      </w:r>
      <w:r w:rsidR="00CC1FA5" w:rsidRPr="00D52440">
        <w:t xml:space="preserve"> replaced </w:t>
      </w:r>
      <w:r w:rsidR="00DB08F1">
        <w:t xml:space="preserve">European </w:t>
      </w:r>
      <w:proofErr w:type="spellStart"/>
      <w:r w:rsidR="001817B5">
        <w:t>Palaeoli</w:t>
      </w:r>
      <w:r w:rsidR="00CC1FA5" w:rsidRPr="00D52440">
        <w:t>thic</w:t>
      </w:r>
      <w:proofErr w:type="spellEnd"/>
      <w:r w:rsidR="00CC1FA5" w:rsidRPr="00D52440">
        <w:t xml:space="preserve"> dogs.</w:t>
      </w:r>
    </w:p>
    <w:p w14:paraId="69005521" w14:textId="4F199ACD" w:rsidR="00694343" w:rsidRPr="00145A57" w:rsidRDefault="00D73714" w:rsidP="00CC1FA5">
      <w:pPr>
        <w:pStyle w:val="AbstractSummary"/>
      </w:pPr>
      <w:r w:rsidRPr="00145A57">
        <w:rPr>
          <w:b/>
        </w:rPr>
        <w:t xml:space="preserve">One Sentence Summary: </w:t>
      </w:r>
      <w:r w:rsidR="00433B8E" w:rsidRPr="00145A57">
        <w:t>G</w:t>
      </w:r>
      <w:r w:rsidR="00694343" w:rsidRPr="00145A57">
        <w:t xml:space="preserve">enomics </w:t>
      </w:r>
      <w:r w:rsidR="00433B8E" w:rsidRPr="00145A57">
        <w:t xml:space="preserve">and </w:t>
      </w:r>
      <w:r w:rsidR="001817B5">
        <w:t>archaeo</w:t>
      </w:r>
      <w:r w:rsidR="00433B8E" w:rsidRPr="00145A57">
        <w:t xml:space="preserve">logy </w:t>
      </w:r>
      <w:r w:rsidR="00694343" w:rsidRPr="00145A57">
        <w:t xml:space="preserve">reveal both a </w:t>
      </w:r>
      <w:r w:rsidR="008F5F8E">
        <w:t xml:space="preserve">possible </w:t>
      </w:r>
      <w:r w:rsidR="00694343" w:rsidRPr="00145A57">
        <w:t xml:space="preserve">dual origin of domestic dogs and a subsequent translocation </w:t>
      </w:r>
      <w:r w:rsidR="00B146F1" w:rsidRPr="00145A57">
        <w:t>of E</w:t>
      </w:r>
      <w:r w:rsidR="00694343" w:rsidRPr="00145A57">
        <w:t>ast Asian dogs into Europe.</w:t>
      </w:r>
    </w:p>
    <w:p w14:paraId="26AF710C" w14:textId="5BCEDD77" w:rsidR="0077332E" w:rsidRPr="00145A57" w:rsidRDefault="00D73714" w:rsidP="00D86DE5">
      <w:pPr>
        <w:pStyle w:val="Teaser"/>
      </w:pPr>
      <w:r w:rsidRPr="00145A57">
        <w:rPr>
          <w:b/>
        </w:rPr>
        <w:t xml:space="preserve">Main Text: </w:t>
      </w:r>
      <w:r w:rsidR="006024D8" w:rsidRPr="00145A57">
        <w:t>Dogs were</w:t>
      </w:r>
      <w:r w:rsidR="0077332E" w:rsidRPr="00145A57">
        <w:t xml:space="preserve"> the first domestic animal and the only animal domesticated prior to the advent of settled agriculture</w:t>
      </w:r>
      <w:r w:rsidR="003D6000">
        <w:t xml:space="preserve"> </w:t>
      </w:r>
      <w:r w:rsidR="0077332E" w:rsidRPr="00145A57">
        <w:fldChar w:fldCharType="begin" w:fldLock="1"/>
      </w:r>
      <w:r w:rsidR="0077332E" w:rsidRPr="00145A57">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"mendeley" : { "formattedCitation" : "(&lt;i&gt;1&lt;/i&gt;)", "plainTextFormattedCitation" : "(1)", "previouslyFormattedCitation" : "(&lt;i&gt;1&lt;/i&gt;)" }, "properties" : { "noteIndex" : 0 }, "schema" : "https://github.com/citation-style-language/schema/raw/master/csl-citation.json" }</w:instrText>
      </w:r>
      <w:r w:rsidR="0077332E" w:rsidRPr="00145A57">
        <w:fldChar w:fldCharType="separate"/>
      </w:r>
      <w:r w:rsidR="0077332E" w:rsidRPr="00145A57">
        <w:rPr>
          <w:noProof/>
        </w:rPr>
        <w:t>(</w:t>
      </w:r>
      <w:r w:rsidR="0077332E" w:rsidRPr="00145A57">
        <w:rPr>
          <w:i/>
          <w:noProof/>
        </w:rPr>
        <w:t>1</w:t>
      </w:r>
      <w:r w:rsidR="0077332E" w:rsidRPr="00145A57">
        <w:rPr>
          <w:noProof/>
        </w:rPr>
        <w:t>)</w:t>
      </w:r>
      <w:r w:rsidR="0077332E" w:rsidRPr="00145A57">
        <w:fldChar w:fldCharType="end"/>
      </w:r>
      <w:r w:rsidR="0077332E" w:rsidRPr="00145A57">
        <w:t xml:space="preserve">. Despite their importance in human history, no consensus has emerged with regard to their geographic and temporal origins, or whether dogs were domesticated just once or </w:t>
      </w:r>
      <w:r w:rsidR="00DF1356" w:rsidRPr="00145A57">
        <w:t xml:space="preserve">independently </w:t>
      </w:r>
      <w:r w:rsidR="0077332E" w:rsidRPr="00145A57">
        <w:t xml:space="preserve">on more than one occasion. Though several claims have been made for an initial appearance of dogs in the early Upper </w:t>
      </w:r>
      <w:proofErr w:type="spellStart"/>
      <w:r w:rsidR="001817B5">
        <w:t>Palaeoli</w:t>
      </w:r>
      <w:r w:rsidR="0077332E" w:rsidRPr="00145A57">
        <w:t>thic</w:t>
      </w:r>
      <w:proofErr w:type="spellEnd"/>
      <w:r w:rsidR="0077332E" w:rsidRPr="00145A57">
        <w:t xml:space="preserve"> (~</w:t>
      </w:r>
      <w:r w:rsidR="00D33736" w:rsidRPr="00145A57">
        <w:t>30</w:t>
      </w:r>
      <w:r w:rsidR="00D33736">
        <w:t>,000</w:t>
      </w:r>
      <w:r w:rsidR="00FF5FA6">
        <w:t xml:space="preserve"> years ago</w:t>
      </w:r>
      <w:r w:rsidR="0077332E" w:rsidRPr="00145A57">
        <w:t xml:space="preserve">; </w:t>
      </w:r>
      <w:r w:rsidR="0077332E" w:rsidRPr="00145A57">
        <w:fldChar w:fldCharType="begin" w:fldLock="1"/>
      </w:r>
      <w:r w:rsidR="0099399F" w:rsidRPr="00145A57">
        <w:instrText>ADDIN CSL_CITATION { "citationItems" : [ { "id" : "ITEM-1", "itemData" : { "DOI" : "10.1016/j.jas.2011.09.022", "ISSN" : "03054403", "abstract" : "Whether or not the wolf was domesticated during the early Upper Palaeolithic remains a controversial issue. We carried out detailed analyses of the skull material from the Gravettian P\u0159edmost\u00ed site, Czech Republic, to investigate the issue. Three complete skulls from P\u0159edmost\u00ed were identified as Palaeolithic dogs, characterized by short skull lengths, short snouts, and wide palates and braincases relative to wolves. One complete skull could be assigned to the group of Pleistocene wolves. Three other skulls could not be assigned to a reference group; these might be remains from hybrids or captive wolves. Modifications by humans of the skull and canine remains from the large canids of P\u0159edmost\u00ed indicate a specific relationship between humans and large canids.", "author" : [ { "dropping-particle" : "", "family" : "Germonpr\u00e9", "given" : "Mietje", "non-dropping-particle" : "", "parse-names" : false, "suffix" : "" }, { "dropping-particle" : "", "family" : "L\u00e1zni\u010dkov\u00e1-Galetov\u00e1", "given" : "Martina", "non-dropping-particle" : "", "parse-names" : false, "suffix" : "" }, { "dropping-particle" : "V.", "family" : "Sablin", "given" : "Mikhail", "non-dropping-particle" : "", "parse-names" : false, "suffix" : "" } ], "container-title" : "Journal of Archaeological Science", "id" : "ITEM-1", "issue" : "1", "issued" : { "date-parts" : [ [ "2012", "1" ] ] }, "page" : "184-202", "title" : "Palaeolithic dog skulls at the Gravettian P\u0159edmost\u00ed site, the Czech Republic", "type" : "article-journal", "volume" : "39" }, "uris" : [ "http://www.mendeley.com/documents/?uuid=e59f9ed4-3d11-4bb3-b774-1bc6d8286814" ] } ], "mendeley" : { "formattedCitation" : "(&lt;i&gt;2&lt;/i&gt;)", "manualFormatting" : "e.g. 2)", "plainTextFormattedCitation" : "(2)", "previouslyFormattedCitation" : "(&lt;i&gt;2&lt;/i&gt;)" }, "properties" : { "noteIndex" : 0 }, "schema" : "https://github.com/citation-style-language/schema/raw/master/csl-citation.json" }</w:instrText>
      </w:r>
      <w:r w:rsidR="0077332E" w:rsidRPr="00145A57">
        <w:fldChar w:fldCharType="separate"/>
      </w:r>
      <w:r w:rsidR="0077332E" w:rsidRPr="00145A57">
        <w:rPr>
          <w:i/>
          <w:noProof/>
        </w:rPr>
        <w:t>e.g.</w:t>
      </w:r>
      <w:r w:rsidR="0077332E" w:rsidRPr="00145A57">
        <w:rPr>
          <w:noProof/>
        </w:rPr>
        <w:t xml:space="preserve"> </w:t>
      </w:r>
      <w:r w:rsidR="0077332E" w:rsidRPr="00145A57">
        <w:rPr>
          <w:i/>
          <w:noProof/>
        </w:rPr>
        <w:t>2</w:t>
      </w:r>
      <w:r w:rsidR="0077332E" w:rsidRPr="00145A57">
        <w:rPr>
          <w:noProof/>
        </w:rPr>
        <w:t>)</w:t>
      </w:r>
      <w:r w:rsidR="0077332E" w:rsidRPr="00145A57">
        <w:fldChar w:fldCharType="end"/>
      </w:r>
      <w:r w:rsidR="0077332E" w:rsidRPr="00145A57">
        <w:t xml:space="preserve">, the first remains confidently assigned to dogs appear in Europe </w:t>
      </w:r>
      <w:r w:rsidR="00DD3671">
        <w:t>~</w:t>
      </w:r>
      <w:r w:rsidR="0077332E" w:rsidRPr="00145A57">
        <w:t xml:space="preserve">15,000 years ago and in Far East Asia </w:t>
      </w:r>
      <w:r w:rsidR="00A82398">
        <w:t xml:space="preserve">over </w:t>
      </w:r>
      <w:r w:rsidR="0077332E" w:rsidRPr="00145A57">
        <w:t xml:space="preserve">12,500 years ago </w:t>
      </w:r>
      <w:r w:rsidR="0099399F" w:rsidRPr="00145A57">
        <w:fldChar w:fldCharType="begin" w:fldLock="1"/>
      </w:r>
      <w:r w:rsidR="0099399F" w:rsidRPr="00145A57">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"id" : "ITEM-2", "itemData" : { "DOI" : "10.1016/j.jas.2011.02.028", "ISSN" : "03054403", "abstract" : "Osteoarchaeology and genetics agree that the earliest dog domestications took place during the Upper Palaeolithic. However, they partially disagree about the process of domestication. The former indicated multiple origins, when some of the results of the latter suggested that dogs mainly came from a Chinese centre of domestication. In this study, we describe and discuss new evidence for Late Glacial small dogs in the South-West (Pont d\u2019Ambon and Montespan) and North of France (Le Closeau). Special attention was paid to the possibility of miss-identification between small early dogs and dholes (Cuon alpinus), a middle-sized Canidae, the size of which can be similar to early small dogs. Detailed analyses of the archaeological contexts alongside that of taphonomy, morphoscopy, morphometry and pathology, identified 49 small canid remains from the three sites. They allowed us to exclude the presence of dholes and to conclude that they were all small Upper Paleolithic dogs. These, together with other more sparse discoveries, confirmed the presence of Western European Upper Paleolithic Small (WEUPS) dogs from, at least, the Middle Magdalenian to the end of the Epipaleolithic (i.e. 15,000\u201311,500\u00a0cal\u00a0BP). As they are contemporaneous with the much larger Russian Upper Paleolithic dogs, they plea for several Euro-Asian origins for Late Palaeolithic dogs.", "author" : [ { "dropping-particle" : "", "family" : "Pionnier-Capitan", "given" : "Maud", "non-dropping-particle" : "", "parse-names" : false, "suffix" : "" }, { "dropping-particle" : "", "family" : "Bemilli", "given" : "C\u00e9line", "non-dropping-particle" : "", "parse-names" : false, "suffix" : "" }, { "dropping-particle" : "", "family" : "Bodu", "given" : "Pierre", "non-dropping-particle" : "", "parse-names" : false, "suffix" : "" }, { "dropping-particle" : "", "family" : "C\u00e9l\u00e9rier", "given" : "Guy", "non-dropping-particle" : "", "parse-names" : false, "suffix" : "" }, { "dropping-particle" : "", "family" : "Ferri\u00e9", "given" : "Jean-Georges", "non-dropping-particle" : "", "parse-names" : false, "suffix" : "" }, { "dropping-particle" : "", "family" : "Fosse", "given" : "Philippe", "non-dropping-particle" : "", "parse-names" : false, "suffix" : "" }, { "dropping-particle" : "", "family" : "Garci\u00e0", "given" : "Michel", "non-dropping-particle" : "", "parse-names" : false, "suffix" : "" }, { "dropping-particle" : "", "family" : "Vigne", "given" : "Jean-Denis", "non-dropping-particle" : "", "parse-names" : false, "suffix" : "" } ], "container-title" : "Journal of Archaeological Science", "id" : "ITEM-2", "issue" : "9", "issued" : { "date-parts" : [ [ "2011", "9" ] ] }, "page" : "2123-2140", "title" : "New evidence for Upper Palaeolithic small domestic dogs in South-Western Europe", "type" : "article-journal", "volume" : "38" }, "uris" : [ "http://www.mendeley.com/documents/?uuid=8b967945-7f9b-494a-bc6d-afd896d74f72" ] } ], "mendeley" : { "formattedCitation" : "(&lt;i&gt;1&lt;/i&gt;, &lt;i&gt;3&lt;/i&gt;)", "plainTextFormattedCitation" : "(1, 3)", "previouslyFormattedCitation" : "(&lt;i&gt;1&lt;/i&gt;, &lt;i&gt;3&lt;/i&gt;)" }, "properties" : { "noteIndex" : 0 }, "schema" : "https://github.com/citation-style-language/schema/raw/master/csl-citation.json" }</w:instrText>
      </w:r>
      <w:r w:rsidR="0099399F" w:rsidRPr="00145A57">
        <w:fldChar w:fldCharType="separate"/>
      </w:r>
      <w:r w:rsidR="0099399F" w:rsidRPr="00145A57">
        <w:rPr>
          <w:noProof/>
        </w:rPr>
        <w:t>(</w:t>
      </w:r>
      <w:r w:rsidR="0099399F" w:rsidRPr="00145A57">
        <w:rPr>
          <w:i/>
          <w:noProof/>
        </w:rPr>
        <w:t>1</w:t>
      </w:r>
      <w:r w:rsidR="0099399F" w:rsidRPr="00145A57">
        <w:rPr>
          <w:noProof/>
        </w:rPr>
        <w:t xml:space="preserve">, </w:t>
      </w:r>
      <w:r w:rsidR="0099399F" w:rsidRPr="00145A57">
        <w:rPr>
          <w:i/>
          <w:noProof/>
        </w:rPr>
        <w:t>3</w:t>
      </w:r>
      <w:r w:rsidR="0099399F" w:rsidRPr="00145A57">
        <w:rPr>
          <w:noProof/>
        </w:rPr>
        <w:t>)</w:t>
      </w:r>
      <w:r w:rsidR="0099399F" w:rsidRPr="00145A57">
        <w:fldChar w:fldCharType="end"/>
      </w:r>
      <w:r w:rsidR="0077332E" w:rsidRPr="00145A57">
        <w:t xml:space="preserve">. While archaeologists </w:t>
      </w:r>
      <w:r w:rsidR="00DF1356" w:rsidRPr="00145A57">
        <w:t xml:space="preserve">remain </w:t>
      </w:r>
      <w:r w:rsidR="0077332E" w:rsidRPr="00145A57">
        <w:t xml:space="preserve">open to the idea </w:t>
      </w:r>
      <w:r w:rsidR="00DF1356" w:rsidRPr="00145A57">
        <w:t xml:space="preserve">that there was </w:t>
      </w:r>
      <w:r w:rsidR="0077332E" w:rsidRPr="00145A57">
        <w:t xml:space="preserve">more than one geographic origin for dogs </w:t>
      </w:r>
      <w:r w:rsidR="0099399F" w:rsidRPr="00145A57">
        <w:rPr>
          <w:i/>
        </w:rPr>
        <w:t xml:space="preserve">(e.g. </w:t>
      </w:r>
      <w:r w:rsidR="0099399F" w:rsidRPr="00145A57">
        <w:fldChar w:fldCharType="begin" w:fldLock="1"/>
      </w:r>
      <w:r w:rsidR="00020B35">
        <w:instrText>ADDIN CSL_CITATION { "citationItems" : [ { "id" : "ITEM-1", "itemData" : { "DOI" : "10.1006/jasc.1994.1062", "ISSN" : "03054403", "abstract" : "Domestic dogs in the Near East have been identified on the basis of cultural criteria, but identifications based on morphological criteria are controversial. Measurements of carnassial teeth and of the facial region of the cranium and mandible reveal that wolf/dog remains from the Natufian (c. 12,000 BP) and later cultures of Israel exhibit a morphological pattern that is the opposite of that expected under natural selection, but that conforms well to that expected in early domestication. The Geometric Kebaran wolves preceding the Natufian domesticates are very large individuals, probably in response to the climatic conditions of the period, and this may indicate one of the following: (a) the wolves domesticated in Israel were of a large race, contrary to previous theories on the roots of dog domestication; (b) the dog was domesticated at a period earlier than the Natufian.", "author" : [ { "dropping-particle" : "", "family" : "Dayan", "given" : "Tamar", "non-dropping-particle" : "", "parse-names" : false, "suffix" : "" } ], "container-title" : "Journal of Archaeological Science", "id" : "ITEM-1", "issue" : "5", "issued" : { "date-parts" : [ [ "1994", "9" ] ] }, "page" : "633-640", "title" : "Early Domesticated Dogs of the Near East", "type" : "article-journal", "volume" : "21" }, "uris" : [ "http://www.mendeley.com/documents/?uuid=21fd9b97-a3ad-4529-8e34-bdc1b8804e36" ] }, { "id" : "ITEM-2", "itemData" : { "DOI" : "10.1371/journal.pone.0075110", "ISSN" : "1932-6203", "PMID" : "24098367", "abstract" : "We have used a paleogenetics approach to investigate the genetic landscape of coat color variation in ancient Eurasian dog and wolf populations. We amplified DNA fragments of two genes controlling coat color, Mc1r (Melanocortin 1 Receptor) and CBD103 (canine-\u03b2-defensin), in respectively 15 and 19 ancient canids (dogs and wolf morphotypes) from 14 different archeological sites, throughout Asia and Europe spanning from ca. 12 000 B.P. (end of Upper Palaeolithic) to ca. 4000 B.P. (Bronze Age). We provide evidence of a new variant (R301C) of the Melanocortin 1 receptor (Mc1r) and highlight the presence of the beta-defensin melanistic mutation (CDB103-K locus) on ancient DNA from dog-and wolf-morphotype specimens. We show that the dominant K(B) allele (CBD103), which causes melanism, and R301C (Mc1r), the variant that may cause light hair color, are present as early as the beginning of the Holocene, over 10,000 years ago. These results underline the genetic diversity of prehistoric dogs. This diversity may have partly stemmed not only from the wolf gene pool captured by domestication but also from mutations very likely linked to the relaxation of natural selection pressure occurring in-line with this process.", "author" : [ { "dropping-particle" : "", "family" : "Ollivier", "given" : "Morgane", "non-dropping-particle" : "", "parse-names" : false, "suffix" : "" }, { "dropping-particle" : "", "family" : "Tresset", "given" : "Anne", "non-dropping-particle" : "", "parse-names" : false, "suffix" : "" }, { "dropping-particle" : "", "family" : "Hitte", "given" : "Christophe", "non-dropping-particle" : "", "parse-names" : false, "suffix" : "" }, { "dropping-particle" : "", "family" : "Petit", "given" : "Coraline", "non-dropping-particle" : "", "parse-names" : false, "suffix" : "" }, { "dropping-particle" : "", "family" : "Hughes", "given" : "Sandrine", "non-dropping-particle" : "", "parse-names" : false, "suffix" : "" }, { "dropping-particle" : "", "family" : "Gillet", "given" : "Benjamin", "non-dropping-particle" : "", "parse-names" : false, "suffix" : "" }, { "dropping-particle" : "", "family" : "Duffraisse", "given" : "Marilyne", "non-dropping-particle" : "", "parse-names" : false, "suffix" : "" }, { "dropping-particle" : "", "family" : "Pionnier-Capitan", "given" : "Maud", "non-dropping-particle" : "", "parse-names" : false, "suffix" : "" }, { "dropping-particle" : "", "family" : "Lagoutte", "given" : "Laetitia", "non-dropping-particle" : "", "parse-names" : false, "suffix" : "" }, { "dropping-particle" : "", "family" : "Arbogast", "given" : "Rose-Marie", "non-dropping-particle" : "", "parse-names" : false, "suffix" : "" }, { "dropping-particle" : "", "family" : "Balasescu", "given" : "Adrian", "non-dropping-particle" : "", "parse-names" : false, "suffix" : "" }, { "dropping-particle" : "", "family" : "Boroneant", "given" : "Adina", "non-dropping-particle" : "", "parse-names" : false, "suffix" : "" }, { "dropping-particle" : "", "family" : "Mashkour", "given" : "Marjan", "non-dropping-particle" : "", "parse-names" : false, "suffix" : "" }, { "dropping-particle" : "", "family" : "Vigne", "given" : "Jean-Denis", "non-dropping-particle" : "", "parse-names" : false, "suffix" : "" }, { "dropping-particle" : "", "family" : "H\u00e4nni", "given" : "Catherine", "non-dropping-particle" : "", "parse-names" : false, "suffix" : "" } ], "container-title" : "PloS one", "id" : "ITEM-2", "issue" : "10", "issued" : { "date-parts" : [ [ "2013", "1", "2" ] ] }, "page" : "e75110", "publisher" : "Public Library of Science", "title" : "Evidence of coat color variation sheds new light on ancient canids.", "type" : "article-journal", "volume" : "8" }, "uris" : [ "http://www.mendeley.com/documents/?uuid=f5104aa1-9486-4f39-9906-d3bda1091822" ] } ], "mendeley" : { "formattedCitation" : "(&lt;i&gt;4&lt;/i&gt;, &lt;i&gt;5&lt;/i&gt;)", "plainTextFormattedCitation" : "(4, 5)", "previouslyFormattedCitation" : "(&lt;i&gt;4&lt;/i&gt;, &lt;i&gt;5&lt;/i&gt;)" }, "properties" : { "noteIndex" : 0 }, "schema" : "https://github.com/citation-style-language/schema/raw/master/csl-citation.json" }</w:instrText>
      </w:r>
      <w:r w:rsidR="0099399F" w:rsidRPr="00145A57">
        <w:fldChar w:fldCharType="separate"/>
      </w:r>
      <w:r w:rsidR="00187AA1" w:rsidRPr="00187AA1">
        <w:rPr>
          <w:noProof/>
        </w:rPr>
        <w:t>(</w:t>
      </w:r>
      <w:r w:rsidR="00187AA1" w:rsidRPr="00187AA1">
        <w:rPr>
          <w:i/>
          <w:noProof/>
        </w:rPr>
        <w:t>4</w:t>
      </w:r>
      <w:r w:rsidR="00187AA1" w:rsidRPr="00187AA1">
        <w:rPr>
          <w:noProof/>
        </w:rPr>
        <w:t xml:space="preserve">, </w:t>
      </w:r>
      <w:r w:rsidR="00187AA1" w:rsidRPr="00187AA1">
        <w:rPr>
          <w:i/>
          <w:noProof/>
        </w:rPr>
        <w:t>5</w:t>
      </w:r>
      <w:r w:rsidR="00187AA1" w:rsidRPr="00187AA1">
        <w:rPr>
          <w:noProof/>
        </w:rPr>
        <w:t>)</w:t>
      </w:r>
      <w:r w:rsidR="0099399F" w:rsidRPr="00145A57">
        <w:fldChar w:fldCharType="end"/>
      </w:r>
      <w:r w:rsidR="0077332E" w:rsidRPr="00145A57">
        <w:t xml:space="preserve">, most genetic studies have concluded that dogs were likely domesticated just once </w:t>
      </w:r>
      <w:r w:rsidR="0077332E" w:rsidRPr="00145A57">
        <w:fldChar w:fldCharType="begin" w:fldLock="1"/>
      </w:r>
      <w:r w:rsidR="00020B35">
        <w:instrText>ADDIN CSL_CITATION { "citationItems" : [ { "id" : "ITEM-1", "itemData" : { "DOI" : "10.1371/journal.pgen.1004016", "ISSN" : "1553-7404", "PMID" : "24453982", "abstract" : "To identify genetic changes underlying dog domestication and reconstruct their early evolutionary history, we generated high-quality genome sequences from three gray wolves, one from each of the three putative centers of dog domestication, two basal dog lineages (Basenji and Dingo) and a golden jackal as an outgroup. Analysis of these sequences supports a demographic model in which dogs and wolves diverged through a dynamic process involving population bottlenecks in both lineages and post-divergence gene flow. In dogs, the domestication bottleneck involved at least a 16-fold reduction in population size, a much more severe bottleneck than estimated previously. A sharp bottleneck in wolves occurred soon after their divergence from dogs, implying that the pool of diversity from which dogs arose was substantially larger than represented by modern wolf populations. We narrow the plausible range for the date of initial dog domestication to an interval spanning 11-16 thousand years ago, predating the rise of agriculture. In light of this finding, we expand upon previous work regarding the increase in copy number of the amylase gene (AMY2B) in dogs, which is believed to have aided digestion of starch in agricultural refuse. We find standing variation for amylase copy number variation in wolves and little or no copy number increase in the Dingo and Husky lineages. In conjunction with the estimated timing of dog origins, these results provide additional support to archaeological finds, suggesting the earliest dogs arose alongside hunter-gathers rather than agriculturists. Regarding the geographic origin of dogs, we find that, surprisingly, none of the extant wolf lineages from putative domestication centers is more closely related to dogs, and, instead, the sampled wolves form a sister monophyletic clade. This result, in combination with dog-wolf admixture during the process of domestication, suggests that a re-evaluation of past hypotheses regarding dog origins is necessary.", "author" : [ { "dropping-particle" : "", "family" : "Freedman", "given" : "Adam H", "non-dropping-particle" : "", "parse-names" : false, "suffix" : "" }, { "dropping-particle" : "", "family" : "Gronau", "given" : "Ilan", "non-dropping-particle" : "", "parse-names" : false, "suffix" : "" }, { "dropping-particle" : "", "family" : "Schweizer", "given" : "Rena M", "non-dropping-particle" : "", "parse-names" : false, "suffix" : "" }, { "dropping-particle" : "", "family" : "Ortega-Del Vecchyo", "given" : "Diego", "non-dropping-particle" : "", "parse-names" : false, "suffix" : "" }, { "dropping-particle" : "", "family" : "Han", "given" : "Eunjung", "non-dropping-particle" : "", "parse-names" : false, "suffix" : "" }, { "dropping-particle" : "", "family" : "Silva", "given" : "Pedro M", "non-dropping-particle" : "", "parse-names" : false, "suffix" : "" }, { "dropping-particle" : "", "family" : "Galaverni", "given" : "Marco", "non-dropping-particle" : "", "parse-names" : false, "suffix" : "" }, { "dropping-particle" : "", "family" : "Fan", "given" : "Zhenxin", "non-dropping-particle" : "", "parse-names" : false, "suffix" : "" }, { "dropping-particle" : "", "family" : "Marx", "given" : "Peter", "non-dropping-particle" : "", "parse-names" : false, "suffix" : "" }, { "dropping-particle" : "", "family" : "Lorente-Galdos", "given" : "Belen", "non-dropping-particle" : "", "parse-names" : false, "suffix" : "" }, { "dropping-particle" : "", "family" : "Beale", "given" : "Holly", "non-dropping-particle" : "", "parse-names" : false, "suffix" : "" }, { "dropping-particle" : "", "family" : "Ramirez", "given" : "Oscar", "non-dropping-particle" : "", "parse-names" : false, "suffix" : "" }, { "dropping-particle" : "", "family" : "Hormozdiari", "given" : "Farhad", "non-dropping-particle" : "", "parse-names" : false, "suffix" : "" }, { "dropping-particle" : "", "family" : "Alkan", "given" : "Can", "non-dropping-particle" : "", "parse-names" : false, "suffix" : "" }, { "dropping-particle" : "", "family" : "Vil\u00e0", "given" : "Carles", "non-dropping-particle" : "", "parse-names" : false, "suffix" : "" }, { "dropping-particle" : "", "family" : "Squire", "given" : "Kevin", "non-dropping-particle" : "", "parse-names" : false, "suffix" : "" }, { "dropping-particle" : "", "family" : "Geffen", "given" : "Eli", "non-dropping-particle" : "", "parse-names" : false, "suffix" : "" }, { "dropping-particle" : "", "family" : "Kusak", "given" : "Josip", "non-dropping-particle" : "", "parse-names" : false, "suffix" : "" }, { "dropping-particle" : "", "family" : "Boyko", "given" : "Adam R", "non-dropping-particle" : "", "parse-names" : false, "suffix" : "" }, { "dropping-particle" : "", "family" : "Parker", "given" : "Heidi G", "non-dropping-particle" : "", "parse-names" : false, "suffix" : "" }, { "dropping-particle" : "", "family" : "Lee", "given" : "Clarence", "non-dropping-particle" : "", "parse-names" : false, "suffix" : "" }, { "dropping-particle" : "", "family" : "Tadigotla", "given" : "Vasisht", "non-dropping-particle" : "", "parse-names" : false, "suffix" : "" }, { "dropping-particle" : "", "family" : "Siepel", "given" : "Adam", "non-dropping-particle" : "", "parse-names" : false, "suffix" : "" }, { "dropping-particle" : "", "family" : "Bustamante", "given" : "Carlos D", "non-dropping-particle" : "", "parse-names" : false, "suffix" : "" }, { "dropping-particle" : "", "family" : "Harkins", "given" : "Timothy T", "non-dropping-particle" : "", "parse-names" : false, "suffix" : "" }, { "dropping-particle" : "", "family" : "Nelson", "given" : "Stanley F", "non-dropping-particle" : "", "parse-names" : false, "suffix" : "" }, { "dropping-particle" : "", "family" : "Ostrander", "given" : "Elaine A", "non-dropping-particle" : "", "parse-names" : false, "suffix" : "" }, { "dropping-particle" : "", "family" : "Marques-Bonet", "given" : "Tomas", "non-dropping-particle" : "", "parse-names" : false, "suffix" : "" }, { "dropping-particle" : "", "family" : "Wayne", "given" : "Robert K", "non-dropping-particle" : "", "parse-names" : false, "suffix" : "" }, { "dropping-particle" : "", "family" : "Novembre", "given" : "John", "non-dropping-particle" : "", "parse-names" : false, "suffix" : "" } ], "container-title" : "PLoS genetics", "id" : "ITEM-1", "issue" : "1", "issued" : { "date-parts" : [ [ "2014", "1", "16" ] ] }, "page" : "e1004016", "title" : "Genome sequencing highlights the dynamic early history of dogs.", "type" : "article-journal", "volume" : "10" }, "uris" : [ "http://www.mendeley.com/documents/?uuid=8b8e633e-9f11-4b1a-8095-72fbeb4c5bbd" ] } ], "mendeley" : { "formattedCitation" : "(&lt;i&gt;6&lt;/i&gt;)", "plainTextFormattedCitation" : "(6)", "previouslyFormattedCitation" : "(&lt;i&gt;6&lt;/i&gt;)"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6</w:t>
      </w:r>
      <w:r w:rsidR="00187AA1" w:rsidRPr="00187AA1">
        <w:rPr>
          <w:noProof/>
        </w:rPr>
        <w:t>)</w:t>
      </w:r>
      <w:r w:rsidR="0077332E" w:rsidRPr="00145A57">
        <w:fldChar w:fldCharType="end"/>
      </w:r>
      <w:r w:rsidR="0077332E" w:rsidRPr="00145A57">
        <w:t xml:space="preserve"> </w:t>
      </w:r>
      <w:r w:rsidR="00BD7C89" w:rsidRPr="00145A57">
        <w:t xml:space="preserve">– disagreeing </w:t>
      </w:r>
      <w:r w:rsidR="0077332E" w:rsidRPr="00145A57">
        <w:t xml:space="preserve">on whether this occurred in Europe </w:t>
      </w:r>
      <w:r w:rsidR="0077332E" w:rsidRPr="00145A57">
        <w:fldChar w:fldCharType="begin" w:fldLock="1"/>
      </w:r>
      <w:r w:rsidR="00020B35">
        <w:instrText>ADDIN CSL_CITATION { "citationItems" : [ { "id" : "ITEM-1", "itemData" : { "DOI" : "10.1126/science.1243650", "ISSN" : "1095-9203", "PMID" : "24233726", "abstract" : "The geographic and temporal origins of the domestic dog remain controversial, as genetic data suggest a domestication process in East Asia beginning 15,000 years ago, whereas the oldest doglike fossils are found in Europe and Siberia and date to &gt;30,000 years ago. We analyzed the mitochondrial genomes of 18 prehistoric canids from Eurasia and the New World, along with a comprehensive panel of modern dogs and wolves. The mitochondrial genomes of all modern dogs are phylogenetically most closely related to either ancient or modern canids of Europe. Molecular dating suggests an onset of domestication there 18,800 to 32,100 years ago. These findings imply that domestic dogs are the culmination of a process that initiated with European hunter-gatherers and the canids with whom they interacted.", "author" : [ { "dropping-particle" : "", "family" : "Thalmann", "given" : "O", "non-dropping-particle" : "", "parse-names" : false, "suffix" : "" }, { "dropping-particle" : "", "family" : "Shapiro", "given" : "B", "non-dropping-particle" : "", "parse-names" : false, "suffix" : "" }, { "dropping-particle" : "", "family" : "Cui", "given" : "P", "non-dropping-particle" : "", "parse-names" : false, "suffix" : "" }, { "dropping-particle" : "", "family" : "Schuenemann", "given" : "V J", "non-dropping-particle" : "", "parse-names" : false, "suffix" : "" }, { "dropping-particle" : "", "family" : "Sawyer", "given" : "S K", "non-dropping-particle" : "", "parse-names" : false, "suffix" : "" }, { "dropping-particle" : "", "family" : "Greenfield", "given" : "D L", "non-dropping-particle" : "", "parse-names" : false, "suffix" : "" }, { "dropping-particle" : "", "family" : "Germonpr\u00e9", "given" : "M B", "non-dropping-particle" : "", "parse-names" : false, "suffix" : "" }, { "dropping-particle" : "V", "family" : "Sablin", "given" : "M", "non-dropping-particle" : "", "parse-names" : false, "suffix" : "" }, { "dropping-particle" : "", "family" : "L\u00f3pez-Gir\u00e1ldez", "given" : "F", "non-dropping-particle" : "", "parse-names" : false, "suffix" : "" }, { "dropping-particle" : "", "family" : "Domingo-Roura", "given" : "X", "non-dropping-particle" : "", "parse-names" : false, "suffix" : "" }, { "dropping-particle" : "", "family" : "Napierala", "given" : "H", "non-dropping-particle" : "", "parse-names" : false, "suffix" : "" }, { "dropping-particle" : "", "family" : "Uerpmann", "given" : "H-P", "non-dropping-particle" : "", "parse-names" : false, "suffix" : "" }, { "dropping-particle" : "", "family" : "Loponte", "given" : "D M", "non-dropping-particle" : "", "parse-names" : false, "suffix" : "" }, { "dropping-particle" : "", "family" : "Acosta", "given" : "a a", "non-dropping-particle" : "", "parse-names" : false, "suffix" : "" }, { "dropping-particle" : "", "family" : "Giemsch", "given" : "L", "non-dropping-particle" : "", "parse-names" : false, "suffix" : "" }, { "dropping-particle" : "", "family" : "Schmitz", "given" : "R W", "non-dropping-particle" : "", "parse-names" : false, "suffix" : "" }, { "dropping-particle" : "", "family" : "Worthington", "given" : "B", "non-dropping-particle" : "", "parse-names" : false, "suffix" : "" }, { "dropping-particle" : "", "family" : "Buikstra", "given" : "J E", "non-dropping-particle" : "", "parse-names" : false, "suffix" : "" }, { "dropping-particle" : "", "family" : "Druzhkova", "given" : "a", "non-dropping-particle" : "", "parse-names" : false, "suffix" : "" }, { "dropping-particle" : "", "family" : "Graphodatsky", "given" : "a S", "non-dropping-particle" : "", "parse-names" : false, "suffix" : "" }, { "dropping-particle" : "", "family" : "Ovodov", "given" : "N D", "non-dropping-particle" : "", "parse-names" : false, "suffix" : "" }, { "dropping-particle" : "", "family" : "Wahlberg", "given" : "N", "non-dropping-particle" : "", "parse-names" : false, "suffix" : "" }, { "dropping-particle" : "", "family" : "Freedman", "given" : "a H", "non-dropping-particle" : "", "parse-names" : false, "suffix" : "" }, { "dropping-particle" : "", "family" : "Schweizer", "given" : "R M", "non-dropping-particle" : "", "parse-names" : false, "suffix" : "" }, { "dropping-particle" : "", "family" : "Koepfli", "given" : "K-P", "non-dropping-particle" : "", "parse-names" : false, "suffix" : "" }, { "dropping-particle" : "", "family" : "Leonard", "given" : "J a", "non-dropping-particle" : "", "parse-names" : false, "suffix" : "" }, { "dropping-particle" : "", "family" : "Meyer", "given" : "M", "non-dropping-particle" : "", "parse-names" : false, "suffix" : "" }, { "dropping-particle" : "", "family" : "Krause", "given" : "J", "non-dropping-particle" : "", "parse-names" : false, "suffix" : "" }, { "dropping-particle" : "", "family" : "P\u00e4\u00e4bo", "given" : "S", "non-dropping-particle" : "", "parse-names" : false, "suffix" : "" }, { "dropping-particle" : "", "family" : "Green", "given" : "R E", "non-dropping-particle" : "", "parse-names" : false, "suffix" : "" }, { "dropping-particle" : "", "family" : "Wayne", "given" : "R K", "non-dropping-particle" : "", "parse-names" : false, "suffix" : "" } ], "container-title" : "Science (New York, N.Y.)", "id" : "ITEM-1", "issue" : "6160", "issued" : { "date-parts" : [ [ "2013", "11", "15" ] ] }, "page" : "871-4", "title" : "Complete mitochondrial genomes of ancient canids suggest a European origin of domestic dogs.", "type" : "article-journal", "volume" : "342" }, "uris" : [ "http://www.mendeley.com/documents/?uuid=a382a63c-16d1-437e-b5a4-25e52df84476" ] } ], "mendeley" : { "formattedCitation" : "(&lt;i&gt;7&lt;/i&gt;)", "plainTextFormattedCitation" : "(7)", "previouslyFormattedCitation" : "(&lt;i&gt;7&lt;/i&gt;)"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7</w:t>
      </w:r>
      <w:r w:rsidR="00187AA1" w:rsidRPr="00187AA1">
        <w:rPr>
          <w:noProof/>
        </w:rPr>
        <w:t>)</w:t>
      </w:r>
      <w:r w:rsidR="0077332E" w:rsidRPr="00145A57">
        <w:fldChar w:fldCharType="end"/>
      </w:r>
      <w:r w:rsidR="0077332E" w:rsidRPr="00145A57">
        <w:t xml:space="preserve">, Central Asia </w:t>
      </w:r>
      <w:r w:rsidR="0077332E" w:rsidRPr="00145A57">
        <w:fldChar w:fldCharType="begin" w:fldLock="1"/>
      </w:r>
      <w:r w:rsidR="00020B35">
        <w:instrText>ADDIN CSL_CITATION { "citationItems" : [ { "id" : "ITEM-1", "itemData" : { "DOI" : "10.1073/pnas.1516215112", "ISSN" : "1091-6490", "PMID" : "26483491", "abstract" : "Dogs were the first domesticated species, originating at least 15,000 y ago from Eurasian gray wolves. Dogs today consist primarily of two specialized groups-a diverse set of nearly 400 pure breeds and a far more populous group of free-ranging animals adapted to a human commensal lifestyle (village dogs). Village dogs are more genetically diverse and geographically widespread than purebred dogs making them vital for unraveling dog population history. Using a semicustom 185,805-marker genotyping array, we conducted a large-scale survey of autosomal, mitochondrial, and Y chromosome diversity in 4,676 purebred dogs from 161 breeds and 549 village dogs from 38 countries. Geographic structure shows both isolation and gene flow have shaped genetic diversity in village dog populations. Some populations (notably those in the Neotropics and the South Pacific) are almost completely derived from European stock, whereas others are clearly admixed between indigenous and European dogs. Importantly, many populations-including those of Vietnam, India, and Egypt-show minimal evidence of European admixture. These populations exhibit a clear gradient of short-range linkage disequilibrium consistent with a Central Asian domestication origin.", "author" : [ { "dropping-particle" : "", "family" : "Shannon", "given" : "Laura M", "non-dropping-particle" : "", "parse-names" : false, "suffix" : "" }, { "dropping-particle" : "", "family" : "Boyko", "given" : "Ryan H", "non-dropping-particle" : "", "parse-names" : false, "suffix" : "" }, { "dropping-particle" : "", "family" : "Castelhano", "given" : "Marta", "non-dropping-particle" : "", "parse-names" : false, "suffix" : "" }, { "dropping-particle" : "", "family" : "Corey", "given" : "Elizabeth", "non-dropping-particle" : "", "parse-names" : false, "suffix" : "" }, { "dropping-particle" : "", "family" : "Hayward", "given" : "Jessica J", "non-dropping-particle" : "", "parse-names" : false, "suffix" : "" }, { "dropping-particle" : "", "family" : "McLean", "given" : "Corin", "non-dropping-particle" : "", "parse-names" : false, "suffix" : "" }, { "dropping-particle" : "", "family" : "White", "given" : "Michelle E", "non-dropping-particle" : "", "parse-names" : false, "suffix" : "" }, { "dropping-particle" : "", "family" : "Abi Said", "given" : "Mounir", "non-dropping-particle" : "", "parse-names" : false, "suffix" : "" }, { "dropping-particle" : "", "family" : "Anita", "given" : "Baddley A", "non-dropping-particle" : "", "parse-names" : false, "suffix" : "" }, { "dropping-particle" : "", "family" : "Bondjengo", "given" : "Nono Ikombe", "non-dropping-particle" : "", "parse-names" : false, "suffix" : "" }, { "dropping-particle" : "", "family" : "Calero", "given" : "Jorge", "non-dropping-particle" : "", "parse-names" : false, "suffix" : "" }, { "dropping-particle" : "", "family" : "Galov", "given" : "Ana", "non-dropping-particle" : "", "parse-names" : false, "suffix" : "" }, { "dropping-particle" : "", "family" : "Hedimbi", "given" : "Marius", "non-dropping-particle" : "", "parse-names" : false, "suffix" : "" }, { "dropping-particle" : "", "family" : "Imam", "given" : "Bulu", "non-dropping-particle" : "", "parse-names" : false, "suffix" : "" }, { "dropping-particle" : "", "family" : "Khalap", "given" : "Rajashree", "non-dropping-particle" : "", "parse-names" : false, "suffix" : "" }, { "dropping-particle" : "", "family" : "Lally", "given" : "Douglas", "non-dropping-particle" : "", "parse-names" : false, "suffix" : "" }, { "dropping-particle" : "", "family" : "Masta", "given" : "Andrew", "non-dropping-particle" : "", "parse-names" : false, "suffix" : "" }, { "dropping-particle" : "", "family" : "Oliveira", "given" : "Kyle C", "non-dropping-particle" : "", "parse-names" : false, "suffix" : "" }, { "dropping-particle" : "", "family" : "P\u00e9rez", "given" : "Luc\u00eda", "non-dropping-particle" : "", "parse-names" : false, "suffix" : "" }, { "dropping-particle" : "", "family" : "Randall", "given" : "Julia", "non-dropping-particle" : "", "parse-names" : false, "suffix" : "" }, { "dropping-particle" : "", "family" : "Tam", "given" : "Nguyen Minh", "non-dropping-particle" : "", "parse-names" : false, "suffix" : "" }, { "dropping-particle" : "", "family" : "Trujillo-Cornejo", "given" : "Francisco J", "non-dropping-particle" : "", "parse-names" : false, "suffix" : "" }, { "dropping-particle" : "", "family" : "Valeriano", "given" : "Carlos", "non-dropping-particle" : "", "parse-names" : false, "suffix" : "" }, { "dropping-particle" : "", "family" : "Sutter", "given" : "Nathan B", "non-dropping-particle" : "", "parse-names" : false, "suffix" : "" }, { "dropping-particle" : "", "family" : "Todhunter", "given" : "Rory J", "non-dropping-particle" : "", "parse-names" : false, "suffix" : "" }, { "dropping-particle" : "", "family" : "Bustamante", "given" : "Carlos D", "non-dropping-particle" : "", "parse-names" : false, "suffix" : "" }, { "dropping-particle" : "", "family" : "Boyko", "given" : "Adam R", "non-dropping-particle" : "", "parse-names" : false, "suffix" : "" } ], "container-title" : "Proceedings of the National Academy of Sciences of the United States of America", "id" : "ITEM-1", "issue" : "44", "issued" : { "date-parts" : [ [ "2015", "10", "19" ] ] }, "page" : "13639-13644", "title" : "Genetic structure in village dogs reveals a Central Asian domestication origin.", "type" : "article-journal", "volume" : "112" }, "uris" : [ "http://www.mendeley.com/documents/?uuid=b014813e-0eda-4681-b33b-c02c1623a87a" ] } ], "mendeley" : { "formattedCitation" : "(&lt;i&gt;8&lt;/i&gt;)", "plainTextFormattedCitation" : "(8)", "previouslyFormattedCitation" : "(&lt;i&gt;8&lt;/i&gt;)"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8</w:t>
      </w:r>
      <w:r w:rsidR="00187AA1" w:rsidRPr="00187AA1">
        <w:rPr>
          <w:noProof/>
        </w:rPr>
        <w:t>)</w:t>
      </w:r>
      <w:r w:rsidR="0077332E" w:rsidRPr="00145A57">
        <w:fldChar w:fldCharType="end"/>
      </w:r>
      <w:r w:rsidR="0077332E" w:rsidRPr="00145A57">
        <w:t xml:space="preserve">, or East Asia </w:t>
      </w:r>
      <w:r w:rsidR="0077332E" w:rsidRPr="00145A57">
        <w:fldChar w:fldCharType="begin" w:fldLock="1"/>
      </w:r>
      <w:r w:rsidR="00020B35">
        <w:instrText>ADDIN CSL_CITATION { "citationItems" : [ { "id" : "ITEM-1", "itemData" : { "DOI" : "10.1038/cr.2015.147", "ISSN" : "1001-0602", "abstract" : "The origin and evolution of the domestic dog remains a controversial question for the scientific community, with basic aspects such as the place and date of origin, and the number of times dogs were domesticated, open to dispute. Using whole genome sequences from a total of 58 canids (12 gray wolves, 27 primitive dogs from Asia and Africa, and a collection of 19 diverse breeds from across the world), we find that dogs from southern East Asia have significantly higher genetic diversity compared to other populations, and are the most basal group relating to gray wolves, indicating an ancient origin of domestic dogs in southern East Asia 33 000 years ago. Around 15 000 years ago, a subset of ancestral dogs started migrating to the Middle East, Africa and Europe, arriving in Europe at about 10 000 years ago. One of the out of Asia lineages also migrated back to the east, creating a series of admixed populations with the endemic Asian lineages in northern China before migrating to the New World. For the first time, our study unravels an extraordinary journey that the domestic dog has traveled on earth.", "author" : [ { "dropping-particle" : "", "family" : "Wang", "given" : "Guo-Dong", "non-dropping-particle" : "", "parse-names" : false, "suffix" : "" }, { "dropping-particle" : "", "family" : "Zhai", "given" : "Weiwei", "non-dropping-particle" : "", "parse-names" : false, "suffix" : "" }, { "dropping-particle" : "", "family" : "Yang", "given" : "He-Chuan", "non-dropping-particle" : "", "parse-names" : false, "suffix" : "" }, { "dropping-particle" : "", "family" : "Wang", "given" : "Lu", "non-dropping-particle" : "", "parse-names" : false, "suffix" : "" }, { "dropping-particle" : "", "family" : "Zhong", "given" : "Li", "non-dropping-particle" : "", "parse-names" : false, "suffix" : "" }, { "dropping-particle" : "", "family" : "Liu", "given" : "Yan-Hu", "non-dropping-particle" : "", "parse-names" : false, "suffix" : "" }, { "dropping-particle" : "", "family" : "Fan", "given" : "Ruo-Xi", "non-dropping-particle" : "", "parse-names" : false, "suffix" : "" }, { "dropping-particle" : "", "family" : "Yin", "given" : "Ting-Ting", "non-dropping-particle" : "", "parse-names" : false, "suffix" : "" }, { "dropping-particle" : "", "family" : "Zhu", "given" : "Chun-Ling", "non-dropping-particle" : "", "parse-names" : false, "suffix" : "" }, { "dropping-particle" : "", "family" : "Poyarkov", "given" : "Andrei D", "non-dropping-particle" : "", "parse-names" : false, "suffix" : "" }, { "dropping-particle" : "", "family" : "Irwin", "given" : "David M", "non-dropping-particle" : "", "parse-names" : false, "suffix" : "" }, { "dropping-particle" : "", "family" : "Hyt\u00f6nen", "given" : "Marjo K", "non-dropping-particle" : "", "parse-names" : false, "suffix" : "" }, { "dropping-particle" : "", "family" : "Lohi", "given" : "Hannes", "non-dropping-particle" : "", "parse-names" : false, "suffix" : "" }, { "dropping-particle" : "", "family" : "Wu", "given" : "Chung-I", "non-dropping-particle" : "", "parse-names" : false, "suffix" : "" }, { "dropping-particle" : "", "family" : "Savolainen", "given" : "Peter", "non-dropping-particle" : "", "parse-names" : false, "suffix" : "" }, { "dropping-particle" : "", "family" : "Zhang", "given" : "Ya-Ping", "non-dropping-particle" : "", "parse-names" : false, "suffix" : "" } ], "container-title" : "Cell Research", "id" : "ITEM-1", "issued" : { "date-parts" : [ [ "2015", "12", "15" ] ] }, "publisher" : "Shanghai Institutes for Biological Sciences, Chinese Academy of Sciences", "title" : "Out of southern East Asia: the natural history of domestic dogs across the world", "title-short" : "Cell Res", "type" : "article-journal" }, "uris" : [ "http://www.mendeley.com/documents/?uuid=83ebdd0f-4ee5-4eae-8bf1-eda2577c6b66" ] } ], "mendeley" : { "formattedCitation" : "(&lt;i&gt;9&lt;/i&gt;)", "plainTextFormattedCitation" : "(9)", "previouslyFormattedCitation" : "(&lt;i&gt;9&lt;/i&gt;)"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9</w:t>
      </w:r>
      <w:r w:rsidR="00187AA1" w:rsidRPr="00187AA1">
        <w:rPr>
          <w:noProof/>
        </w:rPr>
        <w:t>)</w:t>
      </w:r>
      <w:r w:rsidR="0077332E" w:rsidRPr="00145A57">
        <w:fldChar w:fldCharType="end"/>
      </w:r>
      <w:r w:rsidR="0077332E" w:rsidRPr="00145A57">
        <w:t>.</w:t>
      </w:r>
    </w:p>
    <w:p w14:paraId="2BD54661" w14:textId="0DA84B9A" w:rsidR="0077332E" w:rsidRPr="00145A57" w:rsidRDefault="000F7F93" w:rsidP="00212009">
      <w:pPr>
        <w:pStyle w:val="Paragraph"/>
      </w:pPr>
      <w:r w:rsidRPr="00145A57">
        <w:t xml:space="preserve">Recent </w:t>
      </w:r>
      <w:proofErr w:type="spellStart"/>
      <w:r w:rsidRPr="00145A57">
        <w:t>palaeogenetic</w:t>
      </w:r>
      <w:proofErr w:type="spellEnd"/>
      <w:r w:rsidR="0077332E" w:rsidRPr="00145A57">
        <w:t xml:space="preserve"> </w:t>
      </w:r>
      <w:r w:rsidR="00DF7B49" w:rsidRPr="00145A57">
        <w:t xml:space="preserve">studies </w:t>
      </w:r>
      <w:r w:rsidRPr="00145A57">
        <w:t xml:space="preserve">have had a tremendous impact on our </w:t>
      </w:r>
      <w:r w:rsidR="0077332E" w:rsidRPr="00145A57">
        <w:t>understand</w:t>
      </w:r>
      <w:r w:rsidRPr="00145A57">
        <w:t>ing of</w:t>
      </w:r>
      <w:r w:rsidR="0077332E" w:rsidRPr="00145A57">
        <w:t xml:space="preserve"> </w:t>
      </w:r>
      <w:r w:rsidR="00C077DD" w:rsidRPr="00145A57">
        <w:t xml:space="preserve">early </w:t>
      </w:r>
      <w:r w:rsidR="0077332E" w:rsidRPr="00145A57">
        <w:t>human evolution (</w:t>
      </w:r>
      <w:r w:rsidR="0077332E" w:rsidRPr="00145A57">
        <w:rPr>
          <w:i/>
        </w:rPr>
        <w:t>e.g.</w:t>
      </w:r>
      <w:r w:rsidR="0077332E" w:rsidRPr="00145A57">
        <w:t xml:space="preserve"> </w:t>
      </w:r>
      <w:r w:rsidR="0077332E" w:rsidRPr="00145A57">
        <w:fldChar w:fldCharType="begin" w:fldLock="1"/>
      </w:r>
      <w:r w:rsidR="00020B35">
        <w:instrText>ADDIN CSL_CITATION { "citationItems" : [ { "id" : "ITEM-1", "itemData" : { "DOI" : "10.1038/nature14507", "ISSN" : "0028-0836", "abstract" : "The Bronze Age of Eurasia (around 3000-1000 BC) was a period of major cultural changes. However, there is debate about whether these changes resulted from the circulation of ideas or from human migrations, potentially also facilitating the spread of languages and certain phenotypic traits. We investigated this by using new, improved methods to sequence low-coverage genomes from 101 ancient humans from across Eurasia. We show that the Bronze Age was a highly dynamic period involving large-scale population migrations and replacements, responsible for shaping major parts of present-day demographic structure in both Europe and Asia. Our findings are consistent with the hypothesized spread of Indo-European languages during the Early Bronze Age. We also demonstrate that light skin pigmentation in Europeans was already present at high frequency in the Bronze Age, but not lactose tolerance, indicating a more recent onset of positive selection on lactose tolerance than previously thought.", "author" : [ { "dropping-particle" : "", "family" : "Allentoft", "given" : "Morten E.", "non-dropping-particle" : "", "parse-names" : false, "suffix" : "" }, { "dropping-particle" : "", "family" : "Sikora", "given" : "Martin", "non-dropping-particle" : "", "parse-names" : false, "suffix" : "" }, { "dropping-particle" : "", "family" : "Sj\u00f6gren", "given" : "Karl-G\u00f6ran", "non-dropping-particle" : "", "parse-names" : false, "suffix" : "" }, { "dropping-particle" : "", "family" : "Rasmussen", "given" : "Simon", "non-dropping-particle" : "", "parse-names" : false, "suffix" : "" }, { "dropping-particle" : "", "family" : "Rasmussen", "given" : "Morten", "non-dropping-particle" : "", "parse-names" : false, "suffix" : "" }, { "dropping-particle" : "", "family" : "Stenderup", "given" : "Jesper", "non-dropping-particle" : "", "parse-names" : false, "suffix" : "" }, { "dropping-particle" : "", "family" : "Damgaard", "given" : "Peter B.", "non-dropping-particle" : "", "parse-names" : false, "suffix" : "" }, { "dropping-particle" : "", "family" : "Schroeder", "given" : "Hannes", "non-dropping-particle" : "", "parse-names" : false, "suffix" : "" }, { "dropping-particle" : "", "family" : "Ahlstr\u00f6m", "given" : "Torbj\u00f6rn", "non-dropping-particle" : "", "parse-names" : false, "suffix" : "" }, { "dropping-particle" : "", "family" : "Vinner", "given" : "Lasse", "non-dropping-particle" : "", "parse-names" : false, "suffix" : "" }, { "dropping-particle" : "", "family" : "Malaspinas", "given" : "Anna-Sapfo", "non-dropping-particle" : "", "parse-names" : false, "suffix" : "" }, { "dropping-particle" : "", "family" : "Margaryan", "given" : "Ashot", "non-dropping-particle" : "", "parse-names" : false, "suffix" : "" }, { "dropping-particle" : "", "family" : "Higham", "given" : "Tom", "non-dropping-particle" : "", "parse-names" : false, "suffix" : "" }, { "dropping-particle" : "", "family" : "Chivall", "given" : "David", "non-dropping-particle" : "", "parse-names" : false, "suffix" : "" }, { "dropping-particle" : "", "family" : "Lynnerup", "given" : "Niels", "non-dropping-particle" : "", "parse-names" : false, "suffix" : "" }, { "dropping-particle" : "", "family" : "Harvig", "given" : "Lise", "non-dropping-particle" : "", "parse-names" : false, "suffix" : "" }, { "dropping-particle" : "", "family" : "Baron", "given" : "Justyna", "non-dropping-particle" : "", "parse-names" : false, "suffix" : "" }, { "dropping-particle" : "Della", "family" : "Casa", "given" : "Philippe", "non-dropping-particle" : "", "parse-names" : false, "suffix" : "" }, { "dropping-particle" : "", "family" : "D\u0105browski", "given" : "Pawe\u0142", "non-dropping-particle" : "", "parse-names" : false, "suffix" : "" }, { "dropping-particle" : "", "family" : "Duffy", "given" : "Paul R.", "non-dropping-particle" : "", "parse-names" : false, "suffix" : "" }, { "dropping-particle" : "V.", "family" : "Ebel", "given" : "Alexander", "non-dropping-particle" : "", "parse-names" : false, "suffix" : "" }, { "dropping-particle" : "", "family" : "Epimakhov", "given" : "Andrey", "non-dropping-particle" : "", "parse-names" : false, "suffix" : "" }, { "dropping-particle" : "", "family" : "Frei", "given" : "Karin", "non-dropping-particle" : "", "parse-names" : false, "suffix" : "" }, { "dropping-particle" : "", "family" : "Furmanek", "given" : "Miros\u0142aw", "non-dropping-particle" : "", "parse-names" : false, "suffix" : "" }, { "dropping-particle" : "", "family" : "Gralak", "given" : "Tomasz", "non-dropping-particle" : "", "parse-names" : false, "suffix" : "" }, { "dropping-particle" : "", "family" : "Gromov", "given" : "Andrey", "non-dropping-particle" : "", "parse-names" : false, "suffix" : "" }, { "dropping-particle" : "", "family" : "Gronkiewicz", "given" : "Stanis\u0142aw", "non-dropping-particle" : "", "parse-names" : false, "suffix" : "" }, { "dropping-particle" : "", "family" : "Grupe", "given" : "Gisela", "non-dropping-particle" : "", "parse-names" : false, "suffix" : "" }, { "dropping-particle" : "", "family" : "Hajdu", "given" : "Tam\u00e1s", "non-dropping-particle" : "", "parse-names" : false, "suffix" : "" }, { "dropping-particle" : "", "family" : "Jarysz", "given" : "Rados\u0142aw", "non-dropping-particle" : "", "parse-names" : false, "suffix" : "" }, { "dropping-particle" : "", "family" : "Khartanovich", "given" : "Valeri", "non-dropping-particle" : "", "parse-names" : false, "suffix" : "" }, { "dropping-particle" : "", "family" : "Khokhlov", "given" : "Alexandr", "non-dropping-particle" : "", "parse-names" : false, "suffix" : "" }, { "dropping-particle" : "", "family" : "Kiss", "given" : "Vikt\u00f3ria", "non-dropping-particle" : "", "parse-names" : false, "suffix" : "" }, { "dropping-particle" : "", "family" : "Kol\u00e1\u0159", "given" : "Jan", "non-dropping-particle" : "", "parse-names" : false, "suffix" : "" }, { "dropping-particle" : "", "family" : "Kriiska", "given" : "Aivar", "non-dropping-particle" : "", "parse-names" : false, "suffix" : "" }, { "dropping-particle" : "", "family" : "Lasak", "given" : "Irena", "non-dropping-particle" : "", "parse-names" : false, "suffix" : "" }, { "dropping-particle" : "", "family" : "Longhi", "given" : "Cristina", "non-dropping-particle" : "", "parse-names" : false, "suffix" : "" }, { "dropping-particle" : "", "family" : "McGlynn", "given" : "George", "non-dropping-particle" : "", "parse-names" : false, "suffix" : "" }, { "dropping-particle" : "", "family" : "Merkevicius", "given" : "Algimantas", "non-dropping-particle" : "", "parse-names" : false, "suffix" : "" }, { "dropping-particle" : "", "family" : "Merkyte", "given" : "Inga", "non-dropping-particle" : "", "parse-names" : false, "suffix" : "" }, { "dropping-particle" : "", "family" : "Metspalu", "given" : "Mait", "non-dropping-particle" : "", "parse-names" : false, "suffix" : "" }, { "dropping-particle" : "", "family" : "Mkrtchyan", "given" : "Ruzan", "non-dropping-particle" : "", "parse-names" : false, "suffix" : "" }, { "dropping-particle" : "", "family" : "Moiseyev", "given" : "Vyacheslav", "non-dropping-particle" : "", "parse-names" : false, "suffix" : "" }, { "dropping-particle" : "", "family" : "Paja", "given" : "L\u00e1szl\u00f3", "non-dropping-particle" : "", "parse-names" : false, "suffix" : "" }, { "dropping-particle" : "", "family" : "P\u00e1lfi", "given" : "Gy\u00f6rgy", "non-dropping-particle" : "", "parse-names" : false, "suffix" : "" }, { "dropping-particle" : "", "family" : "Pokutta", "given" : "Dalia", "non-dropping-particle" : "", "parse-names" : false, "suffix" : "" }, { "dropping-particle" : "", "family" : "Pospieszny", "given" : "\u0141ukasz", "non-dropping-particle" : "", "parse-names" : false, "suffix" : "" }, { "dropping-particle" : "", "family" : "Price", "given" : "T. Douglas", "non-dropping-particle" : "", "parse-names" : false, "suffix" : "" }, { "dropping-particle" : "", "family" : "Saag", "given" : "Lehti", "non-dropping-particle" : "", "parse-names" : false, "suffix" : "" }, { "dropping-particle" : "", "family" : "Sablin", "given" : "Mikhail", "non-dropping-particle" : "", "parse-names" : false, "suffix" : "" }, { "dropping-particle" : "", "family" : "Shishlina", "given" : "Natalia", "non-dropping-particle" : "", "parse-names" : false, "suffix" : "" }, { "dropping-particle" : "", "family" : "Smr\u010dka", "given" : "V\u00e1clav", "non-dropping-particle" : "", "parse-names" : false, "suffix" : "" }, { "dropping-particle" : "", "family" : "Soenov", "given" : "Vasilii I.", "non-dropping-particle" : "", "parse-names" : false, "suffix" : "" }, { "dropping-particle" : "", "family" : "Szever\u00e9nyi", "given" : "Vajk", "non-dropping-particle" : "", "parse-names" : false, "suffix" : "" }, { "dropping-particle" : "", "family" : "T\u00f3th", "given" : "Guszt\u00e1v", "non-dropping-particle" : "", "parse-names" : false, "suffix" : "" }, { "dropping-particle" : "V.", "family" : "Trifanova", "given" : "Synaru", "non-dropping-particle" : "", "parse-names" : false, "suffix" : "" }, { "dropping-particle" : "", "family" : "Varul", "given" : "Liivi", "non-dropping-particle" : "", "parse-names" : false, "suffix" : "" }, { "dropping-particle" : "", "family" : "Vicze", "given" : "Magdolna", "non-dropping-particle" : "", "parse-names" : false, "suffix" : "" }, { "dropping-particle" : "", "family" : "Yepiskoposyan", "given" : "Levon", "non-dropping-particle" : "", "parse-names" : false, "suffix" : "" }, { "dropping-particle" : "", "family" : "Zhitenev", "given" : "Vladislav", "non-dropping-particle" : "", "parse-names" : false, "suffix" : "" }, { "dropping-particle" : "", "family" : "Orlando", "given" : "Ludovic", "non-dropping-particle" : "", "parse-names" : false, "suffix" : "" }, { "dropping-particle" : "", "family" : "Sicheritz-Pont\u00e9n", "given" : "Thomas", "non-dropping-particle" : "", "parse-names" : false, "suffix" : "" }, { "dropping-particle" : "", "family" : "Brunak", "given" : "S\u00f8ren", "non-dropping-particle" : "", "parse-names" : false, "suffix" : "" }, { "dropping-particle" : "", "family" : "Nielsen", "given" : "Rasmus", "non-dropping-particle" : "", "parse-names" : false, "suffix" : "" }, { "dropping-particle" : "", "family" : "Kristiansen", "given" : "Kristian", "non-dropping-particle" : "", "parse-names" : false, "suffix" : "" }, { "dropping-particle" : "", "family" : "Willerslev", "given" : "Eske", "non-dropping-particle" : "", "parse-names" : false, "suffix" : "" } ], "container-title" : "Nature", "id" : "ITEM-1", "issue" : "7555", "issued" : { "date-parts" : [ [ "2015", "6", "10" ] ] }, "page" : "167-172", "publisher" : "Nature Publishing Group, a division of Macmillan Publishers Limited. All Rights Reserved.", "title" : "Population genomics of Bronze Age Eurasia", "title-short" : "Nature", "type" : "article-journal", "volume" : "522" }, "uris" : [ "http://www.mendeley.com/documents/?uuid=dd1342bf-dfb4-4fcc-918b-29670116c9e3" ] }, { "id" : "ITEM-2", "itemData" : { "DOI" : "10.1038/nature14317", "ISSN" : "0028-0836", "author" : [ { "dropping-particle" : "", "family" : "Haak", "given" : "Wolfgang", "non-dropping-particle" : "", "parse-names" : false, "suffix" : "" }, { "dropping-particle" : "", "family" : "Lazaridis", "given" : "Iosif", "non-dropping-particle" : "", "parse-names" : false, "suffix" : "" }, { "dropping-particle" : "", "family" : "Patterson", "given" : "Nick", "non-dropping-particle" : "", "parse-names" : false, "suffix" : "" }, { "dropping-particle" : "", "family" : "Rohland", "given" : "Nadin", "non-dropping-particle" : "", "parse-names" : false, "suffix" : "" }, { "dropping-particle" : "", "family" : "Mallick", "given" : "Swapan", "non-dropping-particle" : "", "parse-names" : false, "suffix" : "" }, { "dropping-particle" : "", "family" : "Llamas", "given" : "Bastien", "non-dropping-particle" : "", "parse-names" : false, "suffix" : "" }, { "dropping-particle" : "", "family" : "Brandt", "given" : "Guido", "non-dropping-particle" : "", "parse-names" : false, "suffix" : "" }, { "dropping-particle" : "", "family" : "Nordenfelt", "given" : "Susanne", "non-dropping-particle" : "", "parse-names" : false, "suffix" : "" }, { "dropping-particle" : "", "family" : "Harney", "given" : "Eadaoin", "non-dropping-particle" : "", "parse-names" : false, "suffix" : "" }, { "dropping-particle" : "", "family" : "Stewardson", "given" : "Kristin", "non-dropping-particle" : "", "parse-names" : false, "suffix" : "" }, { "dropping-particle" : "", "family" : "Fu", "given" : "Qiaomei", "non-dropping-particle" : "", "parse-names" : false, "suffix" : "" }, { "dropping-particle" : "", "family" : "Mittnik", "given" : "Alissa", "non-dropping-particle" : "", "parse-names" : false, "suffix" : "" }, { "dropping-particle" : "", "family" : "B\u00e1nffy", "given" : "Eszter", "non-dropping-particle" : "", "parse-names" : false, "suffix" : "" }, { "dropping-particle" : "", "family" : "Economou", "given" : "Christos", "non-dropping-particle" : "", "parse-names" : false, "suffix" : "" }, { "dropping-particle" : "", "family" : "Francken", "given" : "Michael", "non-dropping-particle" : "", "parse-names" : false, "suffix" : "" }, { "dropping-particle" : "", "family" : "Friederich", "given" : "Susanne", "non-dropping-particle" : "", "parse-names" : false, "suffix" : "" }, { "dropping-particle" : "", "family" : "Pena", "given" : "Rafael Garrido", "non-dropping-particle" : "", "parse-names" : false, "suffix" : "" }, { "dropping-particle" : "", "family" : "Hallgren", "given" : "Fredrik", "non-dropping-particle" : "", "parse-names" : false, "suffix" : "" }, { "dropping-particle" : "", "family" : "Khartanovich", "given" : "Valery", "non-dropping-particle" : "", "parse-names" : false, "suffix" : "" }, { "dropping-particle" : "", "family" : "Khokhlov", "given" : "Aleksandr", "non-dropping-particle" : "", "parse-names" : false, "suffix" : "" }, { "dropping-particle" : "", "family" : "Kunst", "given" : "Michael", "non-dropping-particle" : "", "parse-names" : false, "suffix" : "" }, { "dropping-particle" : "", "family" : "Kuznetsov", "given" : "Pavel", "non-dropping-particle" : "", "parse-names" : false, "suffix" : "" }, { "dropping-particle" : "", "family" : "Meller", "given" : "Harald", "non-dropping-particle" : "", "parse-names" : false, "suffix" : "" }, { "dropping-particle" : "", "family" : "Mochalov", "given" : "Oleg", "non-dropping-particle" : "", "parse-names" : false, "suffix" : "" }, { "dropping-particle" : "", "family" : "Moiseyev", "given" : "Vayacheslav", "non-dropping-particle" : "", "parse-names" : false, "suffix" : "" }, { "dropping-particle" : "", "family" : "Nicklisch", "given" : "Nicole", "non-dropping-particle" : "", "parse-names" : false, "suffix" : "" }, { "dropping-particle" : "", "family" : "Pichler", "given" : "Sandra L.", "non-dropping-particle" : "", "parse-names" : false, "suffix" : "" }, { "dropping-particle" : "", "family" : "Risch", "given" : "Roberto", "non-dropping-particle" : "", "parse-names" : false, "suffix" : "" }, { "dropping-particle" : "", "family" : "Rojo Guerra", "given" : "Manuel A.", "non-dropping-particle" : "", "parse-names" : false, "suffix" : "" }, { "dropping-particle" : "", "family" : "Roth", "given" : "Christina", "non-dropping-particle" : "", "parse-names" : false, "suffix" : "" }, { "dropping-particle" : "", "family" : "Sz\u00e9cs\u00e9nyi-Nagy", "given" : "Anna", "non-dropping-particle" : "", "parse-names" : false, "suffix" : "" }, { "dropping-particle" : "", "family" : "Wahl", "given" : "Joachim", "non-dropping-particle" : "", "parse-names" : false, "suffix" : "" }, { "dropping-particle" : "", "family" : "Meyer", "given" : "Matthias", "non-dropping-particle" : "", "parse-names" : false, "suffix" : "" }, { "dropping-particle" : "", "family" : "Krause", "given" : "Johannes", "non-dropping-particle" : "", "parse-names" : false, "suffix" : "" }, { "dropping-particle" : "", "family" : "Brown", "given" : "Dorcas", "non-dropping-particle" : "", "parse-names" : false, "suffix" : "" }, { "dropping-particle" : "", "family" : "Anthony", "given" : "David", "non-dropping-particle" : "", "parse-names" : false, "suffix" : "" }, { "dropping-particle" : "", "family" : "Cooper", "given" : "Alan", "non-dropping-particle" : "", "parse-names" : false, "suffix" : "" }, { "dropping-particle" : "", "family" : "Alt", "given" : "Kurt Werner", "non-dropping-particle" : "", "parse-names" : false, "suffix" : "" }, { "dropping-particle" : "", "family" : "Reich", "given" : "David", "non-dropping-particle" : "", "parse-names" : false, "suffix" : "" } ], "container-title" : "Nature", "id" : "ITEM-2", "issue" : "7555", "issued" : { "date-parts" : [ [ "2015", "3", "2" ] ] }, "page" : "207-211", "publisher" : "Nature Publishing Group, a division of Macmillan Publishers Limited. All Rights Reserved.", "title" : "Massive migration from the steppe was a source for Indo-European languages in Europe", "title-short" : "Nature", "type" : "article-journal", "volume" : "522" }, "uris" : [ "http://www.mendeley.com/documents/?uuid=fd97b52a-62c2-40c4-808f-3a78a5e81801" ] } ], "mendeley" : { "formattedCitation" : "(&lt;i&gt;10&lt;/i&gt;, &lt;i&gt;11&lt;/i&gt;)", "plainTextFormattedCitation" : "(10, 11)", "previouslyFormattedCitation" : "(&lt;i&gt;10&lt;/i&gt;, &lt;i&gt;11&lt;/i&gt;)"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10</w:t>
      </w:r>
      <w:r w:rsidR="00187AA1" w:rsidRPr="00187AA1">
        <w:rPr>
          <w:noProof/>
        </w:rPr>
        <w:t xml:space="preserve">, </w:t>
      </w:r>
      <w:r w:rsidR="00187AA1" w:rsidRPr="00187AA1">
        <w:rPr>
          <w:i/>
          <w:noProof/>
        </w:rPr>
        <w:t>11</w:t>
      </w:r>
      <w:r w:rsidR="00187AA1" w:rsidRPr="00187AA1">
        <w:rPr>
          <w:noProof/>
        </w:rPr>
        <w:t>)</w:t>
      </w:r>
      <w:r w:rsidR="0077332E" w:rsidRPr="00145A57">
        <w:fldChar w:fldCharType="end"/>
      </w:r>
      <w:r w:rsidR="0077332E" w:rsidRPr="00145A57">
        <w:t xml:space="preserve">).  </w:t>
      </w:r>
      <w:r w:rsidR="00C077DD" w:rsidRPr="00145A57">
        <w:t xml:space="preserve">Here we apply a similar approach to </w:t>
      </w:r>
      <w:r w:rsidR="00DF7B49" w:rsidRPr="00145A57">
        <w:t>reconstruct</w:t>
      </w:r>
      <w:r w:rsidR="00C077DD" w:rsidRPr="00145A57">
        <w:t xml:space="preserve"> the evolutionary </w:t>
      </w:r>
      <w:r w:rsidR="00DF7B49" w:rsidRPr="00145A57">
        <w:t xml:space="preserve">history </w:t>
      </w:r>
      <w:r w:rsidR="00C077DD" w:rsidRPr="00145A57">
        <w:t>of dogs. We</w:t>
      </w:r>
      <w:r w:rsidR="004C65E7" w:rsidRPr="00145A57">
        <w:t xml:space="preserve"> </w:t>
      </w:r>
      <w:r w:rsidR="0077332E" w:rsidRPr="00145A57">
        <w:t xml:space="preserve">generated 59 ancient </w:t>
      </w:r>
      <w:proofErr w:type="spellStart"/>
      <w:r w:rsidR="0077332E" w:rsidRPr="00145A57">
        <w:t>mtDNA</w:t>
      </w:r>
      <w:proofErr w:type="spellEnd"/>
      <w:r w:rsidR="0077332E" w:rsidRPr="00145A57">
        <w:t xml:space="preserve"> sequences from European dogs</w:t>
      </w:r>
      <w:r w:rsidR="00B513FD" w:rsidRPr="00145A57">
        <w:t xml:space="preserve"> (from 14</w:t>
      </w:r>
      <w:r w:rsidR="00900B7A">
        <w:t>,000</w:t>
      </w:r>
      <w:r w:rsidR="00B513FD" w:rsidRPr="00145A57">
        <w:t xml:space="preserve"> to </w:t>
      </w:r>
      <w:r w:rsidR="00900B7A" w:rsidRPr="00145A57">
        <w:t>3</w:t>
      </w:r>
      <w:r w:rsidR="00900B7A">
        <w:t>,000 years ago</w:t>
      </w:r>
      <w:r w:rsidR="00B513FD" w:rsidRPr="00145A57">
        <w:t>)</w:t>
      </w:r>
      <w:r w:rsidR="0077332E" w:rsidRPr="00145A57">
        <w:t xml:space="preserve"> as well as a h</w:t>
      </w:r>
      <w:r w:rsidR="00662264" w:rsidRPr="00145A57">
        <w:t>igh coverage nuclear genome (~28</w:t>
      </w:r>
      <w:r w:rsidR="0077332E" w:rsidRPr="00145A57">
        <w:t xml:space="preserve">x) of an ancient dog </w:t>
      </w:r>
      <w:r w:rsidR="0077332E" w:rsidRPr="00145A57">
        <w:rPr>
          <w:i/>
        </w:rPr>
        <w:t>~</w:t>
      </w:r>
      <w:r w:rsidR="00576B9A">
        <w:t xml:space="preserve">4,800 </w:t>
      </w:r>
      <w:proofErr w:type="spellStart"/>
      <w:r w:rsidR="00576B9A">
        <w:t>cal</w:t>
      </w:r>
      <w:r w:rsidR="0077332E" w:rsidRPr="00145A57">
        <w:t>BP</w:t>
      </w:r>
      <w:proofErr w:type="spellEnd"/>
      <w:r w:rsidR="00576B9A">
        <w:t xml:space="preserve"> </w:t>
      </w:r>
      <w:r w:rsidR="0077332E"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12</w:t>
      </w:r>
      <w:r w:rsidR="00187AA1" w:rsidRPr="00187AA1">
        <w:rPr>
          <w:noProof/>
        </w:rPr>
        <w:t>)</w:t>
      </w:r>
      <w:r w:rsidR="0077332E" w:rsidRPr="00145A57">
        <w:fldChar w:fldCharType="end"/>
      </w:r>
      <w:r w:rsidR="0077332E" w:rsidRPr="00145A57">
        <w:t xml:space="preserve"> from the Neolithic </w:t>
      </w:r>
      <w:r w:rsidR="003C5947" w:rsidRPr="00145A57">
        <w:t xml:space="preserve">passage grave complex </w:t>
      </w:r>
      <w:r w:rsidR="0077332E" w:rsidRPr="00145A57">
        <w:t xml:space="preserve">of </w:t>
      </w:r>
      <w:proofErr w:type="spellStart"/>
      <w:r w:rsidR="0077332E" w:rsidRPr="00145A57">
        <w:t>Newgrange</w:t>
      </w:r>
      <w:proofErr w:type="spellEnd"/>
      <w:r w:rsidR="003C5947" w:rsidRPr="00145A57">
        <w:t xml:space="preserve"> (</w:t>
      </w:r>
      <w:proofErr w:type="spellStart"/>
      <w:r w:rsidR="003C5947" w:rsidRPr="00185C80">
        <w:rPr>
          <w:rFonts w:eastAsia="Arial Unicode MS" w:hAnsi="Arial Unicode MS" w:cs="Arial Unicode MS"/>
          <w:i/>
        </w:rPr>
        <w:t>S</w:t>
      </w:r>
      <w:r w:rsidR="003C5947" w:rsidRPr="00185C80">
        <w:rPr>
          <w:rFonts w:ascii="Arial Unicode MS" w:eastAsia="Arial Unicode MS" w:cs="Arial Unicode MS"/>
          <w:i/>
        </w:rPr>
        <w:t>í</w:t>
      </w:r>
      <w:proofErr w:type="spellEnd"/>
      <w:r w:rsidR="003C5947" w:rsidRPr="00185C80">
        <w:rPr>
          <w:rFonts w:ascii="Arial Unicode MS" w:eastAsia="Arial Unicode MS" w:cs="Arial Unicode MS"/>
          <w:i/>
        </w:rPr>
        <w:t xml:space="preserve"> </w:t>
      </w:r>
      <w:r w:rsidR="003C5947" w:rsidRPr="00185C80">
        <w:rPr>
          <w:rFonts w:eastAsia="Arial Unicode MS" w:hAnsi="Arial Unicode MS" w:cs="Arial Unicode MS"/>
          <w:i/>
        </w:rPr>
        <w:t xml:space="preserve">an </w:t>
      </w:r>
      <w:proofErr w:type="spellStart"/>
      <w:r w:rsidR="003C5947" w:rsidRPr="00185C80">
        <w:rPr>
          <w:rFonts w:eastAsia="Arial Unicode MS" w:hAnsi="Arial Unicode MS" w:cs="Arial Unicode MS"/>
          <w:i/>
        </w:rPr>
        <w:t>Bhr</w:t>
      </w:r>
      <w:r w:rsidR="003C5947" w:rsidRPr="00185C80">
        <w:rPr>
          <w:rFonts w:ascii="Arial Unicode MS" w:eastAsia="Arial Unicode MS" w:cs="Arial Unicode MS"/>
          <w:i/>
        </w:rPr>
        <w:t>ú</w:t>
      </w:r>
      <w:proofErr w:type="spellEnd"/>
      <w:r w:rsidR="003C5947" w:rsidRPr="00145A57">
        <w:rPr>
          <w:rFonts w:ascii="Arial Unicode MS" w:eastAsia="Arial Unicode MS" w:cs="Arial Unicode MS"/>
        </w:rPr>
        <w:t>)</w:t>
      </w:r>
      <w:r w:rsidR="0077332E" w:rsidRPr="00145A57">
        <w:t xml:space="preserve"> in Ireland. We combined our ancient sample with 80 modern publically available full genome sequences and 605 modern dogs (including village dogs and 48 breeds) </w:t>
      </w:r>
      <w:r w:rsidR="00866C0D" w:rsidRPr="00145A57">
        <w:t>genotyped</w:t>
      </w:r>
      <w:r w:rsidR="0077332E" w:rsidRPr="00145A57">
        <w:t xml:space="preserve"> on the 170k HD SNP array </w:t>
      </w:r>
      <w:r w:rsidR="0077332E"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12</w:t>
      </w:r>
      <w:r w:rsidR="00187AA1" w:rsidRPr="00187AA1">
        <w:rPr>
          <w:noProof/>
        </w:rPr>
        <w:t>)</w:t>
      </w:r>
      <w:r w:rsidR="0077332E" w:rsidRPr="00145A57">
        <w:fldChar w:fldCharType="end"/>
      </w:r>
      <w:r w:rsidR="0077332E" w:rsidRPr="00145A57">
        <w:t>.</w:t>
      </w:r>
    </w:p>
    <w:p w14:paraId="55079DBF" w14:textId="0E5DD3F2" w:rsidR="00E16F65" w:rsidRPr="00145A57" w:rsidRDefault="00E16F65" w:rsidP="00E16F65">
      <w:pPr>
        <w:pStyle w:val="Paragraph"/>
      </w:pPr>
      <w:r w:rsidRPr="00145A57">
        <w:t xml:space="preserve">We </w:t>
      </w:r>
      <w:r w:rsidR="00FB701D">
        <w:t>first</w:t>
      </w:r>
      <w:r w:rsidR="00FB701D" w:rsidRPr="00145A57">
        <w:t xml:space="preserve"> </w:t>
      </w:r>
      <w:r w:rsidRPr="00145A57">
        <w:t xml:space="preserve">assessed characteristics of the </w:t>
      </w:r>
      <w:proofErr w:type="spellStart"/>
      <w:r w:rsidRPr="00145A57">
        <w:t>Newgrange</w:t>
      </w:r>
      <w:proofErr w:type="spellEnd"/>
      <w:r w:rsidRPr="00145A57">
        <w:t xml:space="preserve"> dog by typing SNPs associated with specific phenotypic traits and by </w:t>
      </w:r>
      <w:r w:rsidR="006D6CA0">
        <w:t>inferring</w:t>
      </w:r>
      <w:r w:rsidR="006D6CA0" w:rsidRPr="00145A57">
        <w:t xml:space="preserve"> </w:t>
      </w:r>
      <w:r w:rsidR="006D6CA0">
        <w:t>its</w:t>
      </w:r>
      <w:r w:rsidR="006D6CA0" w:rsidRPr="00145A57">
        <w:t xml:space="preserve"> </w:t>
      </w:r>
      <w:r w:rsidRPr="00145A57">
        <w:t>level of inbreeding</w:t>
      </w:r>
      <w:r w:rsidR="006D6CA0">
        <w:t>, compared to o</w:t>
      </w:r>
      <w:r w:rsidR="00214CF8">
        <w:t xml:space="preserve">ther breed and village dogs </w:t>
      </w:r>
      <w:r w:rsidR="00214CF8">
        <w:fldChar w:fldCharType="begin" w:fldLock="1"/>
      </w:r>
      <w:r w:rsidR="00214CF8">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 "properties" : { "noteIndex" : 0 }, "schema" : "https://github.com/citation-style-language/schema/raw/master/csl-citation.json" }</w:instrText>
      </w:r>
      <w:r w:rsidR="00214CF8">
        <w:fldChar w:fldCharType="separate"/>
      </w:r>
      <w:r w:rsidR="00214CF8" w:rsidRPr="00214CF8">
        <w:rPr>
          <w:noProof/>
        </w:rPr>
        <w:t>(</w:t>
      </w:r>
      <w:r w:rsidR="00214CF8" w:rsidRPr="00214CF8">
        <w:rPr>
          <w:i/>
          <w:noProof/>
        </w:rPr>
        <w:t>12</w:t>
      </w:r>
      <w:r w:rsidR="00214CF8" w:rsidRPr="00214CF8">
        <w:rPr>
          <w:noProof/>
        </w:rPr>
        <w:t>)</w:t>
      </w:r>
      <w:r w:rsidR="00214CF8">
        <w:fldChar w:fldCharType="end"/>
      </w:r>
      <w:r w:rsidRPr="00145A57">
        <w:t xml:space="preserve">. Our results suggest that the degree of artificial selection and controlled breeding during the Neolithic was similar to that observed in modern free-living dogs. In addition, the </w:t>
      </w:r>
      <w:proofErr w:type="spellStart"/>
      <w:r w:rsidRPr="00145A57">
        <w:t>Newgrange</w:t>
      </w:r>
      <w:proofErr w:type="spellEnd"/>
      <w:r w:rsidRPr="00145A57">
        <w:t xml:space="preserve"> dog </w:t>
      </w:r>
      <w:r w:rsidR="002A382B" w:rsidRPr="00145A57">
        <w:t>did not possess variants associated with modern breed-defining traits incl</w:t>
      </w:r>
      <w:r w:rsidR="0070506C" w:rsidRPr="00145A57">
        <w:t xml:space="preserve">uding hair length or coat color. And though this dog was likely </w:t>
      </w:r>
      <w:r w:rsidRPr="00145A57">
        <w:t>able to digest starch</w:t>
      </w:r>
      <w:r w:rsidR="0070506C" w:rsidRPr="00145A57">
        <w:t xml:space="preserve"> less efficiently than modern dogs, it was more efficient than wolves </w:t>
      </w:r>
      <w:r w:rsidR="0063233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632337">
        <w:fldChar w:fldCharType="separate"/>
      </w:r>
      <w:r w:rsidR="00187AA1" w:rsidRPr="00187AA1">
        <w:rPr>
          <w:noProof/>
        </w:rPr>
        <w:t>(</w:t>
      </w:r>
      <w:r w:rsidR="00187AA1" w:rsidRPr="00187AA1">
        <w:rPr>
          <w:i/>
          <w:noProof/>
        </w:rPr>
        <w:t>12</w:t>
      </w:r>
      <w:r w:rsidR="00187AA1" w:rsidRPr="00187AA1">
        <w:rPr>
          <w:noProof/>
        </w:rPr>
        <w:t>)</w:t>
      </w:r>
      <w:r w:rsidR="00632337">
        <w:fldChar w:fldCharType="end"/>
      </w:r>
      <w:r w:rsidR="00632337">
        <w:t>.</w:t>
      </w:r>
    </w:p>
    <w:p w14:paraId="2FF9CF81" w14:textId="1BD73356" w:rsidR="0077332E" w:rsidRPr="00145A57" w:rsidRDefault="0077332E" w:rsidP="0077332E">
      <w:pPr>
        <w:pStyle w:val="Paragraph"/>
      </w:pPr>
      <w:r w:rsidRPr="00145A57">
        <w:lastRenderedPageBreak/>
        <w:t xml:space="preserve">A phylogenetic analysis, based on 170k SNPs revealed </w:t>
      </w:r>
      <w:r w:rsidR="004C65E7" w:rsidRPr="00145A57">
        <w:t xml:space="preserve">a </w:t>
      </w:r>
      <w:r w:rsidRPr="00145A57">
        <w:t>deep split separat</w:t>
      </w:r>
      <w:r w:rsidR="004C65E7" w:rsidRPr="00145A57">
        <w:t>ing</w:t>
      </w:r>
      <w:r w:rsidRPr="00145A57">
        <w:t xml:space="preserve"> the modern </w:t>
      </w:r>
      <w:proofErr w:type="spellStart"/>
      <w:r w:rsidRPr="00145A57">
        <w:t>Sarloos</w:t>
      </w:r>
      <w:proofErr w:type="spellEnd"/>
      <w:r w:rsidRPr="00145A57">
        <w:t xml:space="preserve"> breed from other dogs (</w:t>
      </w:r>
      <w:r w:rsidR="00D83611" w:rsidRPr="00145A57">
        <w:t>Fig.</w:t>
      </w:r>
      <w:r w:rsidRPr="00145A57">
        <w:t xml:space="preserve"> 1a). </w:t>
      </w:r>
      <w:r w:rsidR="00565B63" w:rsidRPr="00145A57">
        <w:t xml:space="preserve">This breed - created in the 1930s in the Netherlands - involved breeding German Shepherds with captive </w:t>
      </w:r>
      <w:r w:rsidRPr="00145A57">
        <w:t xml:space="preserve">wolves </w:t>
      </w:r>
      <w:r w:rsidRPr="00145A57">
        <w:fldChar w:fldCharType="begin" w:fldLock="1"/>
      </w:r>
      <w:r w:rsidR="00020B35">
        <w:instrText>ADDIN CSL_CITATION { "citationItems" : [ { "id" : "ITEM-1", "itemData" : { "ISBN" : "1570764107", "abstract" : "One of the world's leading experts on animal behavior presents an authoritative guide to the origins and characteristics of every recognized breed of dog, from the Affenpinscher to the Zanzibar Greyhound. In addition, a fascinating look at the conflicting theories of canine behavior sheds new light on some old beliefs. From household pets to wild dogs, hunting hounds to sheep-herders, cattle-herders, even fish-herders, this comprehensive survey provides the history, qualities, and characteristics of each breed. Expert, meticulously researched information combines with superb illustrations to make this an unparalleled resource for dog lovers.", "author" : [ { "dropping-particle" : "", "family" : "Morris", "given" : "Desmond", "non-dropping-particle" : "", "parse-names" : false, "suffix" : "" } ], "id" : "ITEM-1", "issued" : { "date-parts" : [ [ "2008" ] ] }, "number-of-pages" : "752", "publisher" : "Trafalgar Square", "title" : "Dogs: The Ultimate Dictionary of Over 1,000 Dog Breeds", "type" : "book" }, "uris" : [ "http://www.mendeley.com/documents/?uuid=18d53b4a-cf1a-464f-ab61-3e7a10546ea7" ] } ], "mendeley" : { "formattedCitation" : "(&lt;i&gt;13&lt;/i&gt;)", "plainTextFormattedCitation" : "(13)", "previouslyFormattedCitation" : "(&lt;i&gt;13&lt;/i&gt;)"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13</w:t>
      </w:r>
      <w:r w:rsidR="00187AA1" w:rsidRPr="00187AA1">
        <w:rPr>
          <w:noProof/>
        </w:rPr>
        <w:t>)</w:t>
      </w:r>
      <w:r w:rsidRPr="00145A57">
        <w:fldChar w:fldCharType="end"/>
      </w:r>
      <w:r w:rsidRPr="00145A57">
        <w:t xml:space="preserve">, thus explaining the breed’s topological placement. </w:t>
      </w:r>
      <w:r w:rsidR="004C65E7" w:rsidRPr="00145A57">
        <w:t>I</w:t>
      </w:r>
      <w:r w:rsidRPr="00145A57">
        <w:t>nterestingly, the second dee</w:t>
      </w:r>
      <w:r w:rsidR="000D79BD" w:rsidRPr="00145A57">
        <w:t xml:space="preserve">pest split (evident on </w:t>
      </w:r>
      <w:r w:rsidR="004C65E7" w:rsidRPr="00145A57">
        <w:t xml:space="preserve">the basis of </w:t>
      </w:r>
      <w:r w:rsidR="000D79BD" w:rsidRPr="00145A57">
        <w:t>both</w:t>
      </w:r>
      <w:r w:rsidR="004C65E7" w:rsidRPr="00145A57">
        <w:t xml:space="preserve"> the</w:t>
      </w:r>
      <w:r w:rsidR="000D79BD" w:rsidRPr="00145A57">
        <w:t xml:space="preserve"> 170K SNP</w:t>
      </w:r>
      <w:r w:rsidR="004C65E7" w:rsidRPr="00145A57">
        <w:t xml:space="preserve"> panel</w:t>
      </w:r>
      <w:r w:rsidR="00722ECC" w:rsidRPr="00145A57">
        <w:t xml:space="preserve"> – Fig 1a -</w:t>
      </w:r>
      <w:r w:rsidRPr="00145A57">
        <w:t xml:space="preserve"> and genome</w:t>
      </w:r>
      <w:r w:rsidR="00BD12AB" w:rsidRPr="00145A57">
        <w:t>-wide SNPs</w:t>
      </w:r>
      <w:r w:rsidRPr="00145A57">
        <w:t xml:space="preserve"> </w:t>
      </w:r>
      <w:r w:rsidR="00BD12AB" w:rsidRPr="00145A57">
        <w:t xml:space="preserve"> </w:t>
      </w:r>
      <w:r w:rsidR="00722ECC" w:rsidRPr="00145A57">
        <w:t>- Fig. S4</w:t>
      </w:r>
      <w:r w:rsidRPr="00145A57">
        <w:t xml:space="preserve">) separates </w:t>
      </w:r>
      <w:r w:rsidR="00DF7B49" w:rsidRPr="00145A57">
        <w:t xml:space="preserve">modern </w:t>
      </w:r>
      <w:r w:rsidRPr="00145A57">
        <w:t>East Asia</w:t>
      </w:r>
      <w:r w:rsidR="00722ECC" w:rsidRPr="00145A57">
        <w:t xml:space="preserve">n and Western Eurasian </w:t>
      </w:r>
      <w:r w:rsidR="007A295C">
        <w:t xml:space="preserve">(Europe and the </w:t>
      </w:r>
      <w:r w:rsidR="000F6C20">
        <w:t>Middle</w:t>
      </w:r>
      <w:r w:rsidR="007A295C">
        <w:t xml:space="preserve"> East</w:t>
      </w:r>
      <w:r w:rsidR="000F6C20">
        <w:t xml:space="preserve">) </w:t>
      </w:r>
      <w:r w:rsidR="00DF7B49" w:rsidRPr="00145A57">
        <w:t>dogs</w:t>
      </w:r>
      <w:r w:rsidRPr="00145A57">
        <w:t xml:space="preserve">. Moreover, the </w:t>
      </w:r>
      <w:proofErr w:type="spellStart"/>
      <w:r w:rsidRPr="00145A57">
        <w:t>Newgrange</w:t>
      </w:r>
      <w:proofErr w:type="spellEnd"/>
      <w:r w:rsidRPr="00145A57">
        <w:t xml:space="preserve"> dog clusters tig</w:t>
      </w:r>
      <w:r w:rsidR="00B20385" w:rsidRPr="00145A57">
        <w:t xml:space="preserve">htly with Western Eurasian dogs. </w:t>
      </w:r>
      <w:r w:rsidRPr="00145A57">
        <w:t xml:space="preserve">We used Principal Component Analysis (PCA), D-statistics and </w:t>
      </w:r>
      <w:proofErr w:type="spellStart"/>
      <w:r w:rsidRPr="00145A57">
        <w:rPr>
          <w:i/>
        </w:rPr>
        <w:t>TreeMix</w:t>
      </w:r>
      <w:proofErr w:type="spellEnd"/>
      <w:r w:rsidRPr="00145A57">
        <w:rPr>
          <w:i/>
        </w:rPr>
        <w:t xml:space="preserve"> </w:t>
      </w:r>
      <w:r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12</w:t>
      </w:r>
      <w:r w:rsidR="00187AA1" w:rsidRPr="00187AA1">
        <w:rPr>
          <w:noProof/>
        </w:rPr>
        <w:t>)</w:t>
      </w:r>
      <w:r w:rsidRPr="00145A57">
        <w:fldChar w:fldCharType="end"/>
      </w:r>
      <w:r w:rsidRPr="00145A57">
        <w:t xml:space="preserve"> to further test this pattern. Each of these analyses unequivocally placed the </w:t>
      </w:r>
      <w:proofErr w:type="spellStart"/>
      <w:r w:rsidRPr="00145A57">
        <w:t>Newgrange</w:t>
      </w:r>
      <w:proofErr w:type="spellEnd"/>
      <w:r w:rsidRPr="00145A57">
        <w:t xml:space="preserve"> dog with modern European dogs (</w:t>
      </w:r>
      <w:r w:rsidR="00D83611" w:rsidRPr="00145A57">
        <w:t>Fig</w:t>
      </w:r>
      <w:r w:rsidR="004C65E7" w:rsidRPr="00145A57">
        <w:t>s</w:t>
      </w:r>
      <w:r w:rsidR="00D83611" w:rsidRPr="00145A57">
        <w:t>.</w:t>
      </w:r>
      <w:r w:rsidRPr="00145A57">
        <w:t xml:space="preserve"> </w:t>
      </w:r>
      <w:r w:rsidR="00D83611" w:rsidRPr="00145A57">
        <w:t xml:space="preserve">S5, S6, S7). </w:t>
      </w:r>
      <w:r w:rsidRPr="00145A57">
        <w:t xml:space="preserve">These </w:t>
      </w:r>
      <w:r w:rsidR="00A9160D" w:rsidRPr="00145A57">
        <w:t>findings</w:t>
      </w:r>
      <w:r w:rsidRPr="00145A57">
        <w:t xml:space="preserve"> demonstrate that the node separating the East Asian and Western Eurasian clades is older than the </w:t>
      </w:r>
      <w:proofErr w:type="spellStart"/>
      <w:r w:rsidRPr="00145A57">
        <w:t>Newgrange</w:t>
      </w:r>
      <w:proofErr w:type="spellEnd"/>
      <w:r w:rsidRPr="00145A57">
        <w:t xml:space="preserve"> individual</w:t>
      </w:r>
      <w:r w:rsidR="004C65E7" w:rsidRPr="00145A57">
        <w:t>;</w:t>
      </w:r>
      <w:r w:rsidRPr="00145A57">
        <w:t xml:space="preserve"> directly radiocarbon dated to ~4,800 years ago.</w:t>
      </w:r>
    </w:p>
    <w:p w14:paraId="467AC9DF" w14:textId="2B6E3A3E" w:rsidR="0077332E" w:rsidRPr="00145A57" w:rsidRDefault="00DF7B49" w:rsidP="002D7B3B">
      <w:pPr>
        <w:pStyle w:val="Paragraph"/>
      </w:pPr>
      <w:r w:rsidRPr="00145A57">
        <w:t xml:space="preserve">Other </w:t>
      </w:r>
      <w:r w:rsidR="0077332E" w:rsidRPr="00145A57">
        <w:t xml:space="preserve">nodes leading to </w:t>
      </w:r>
      <w:r w:rsidR="00BD12AB" w:rsidRPr="00145A57">
        <w:t xml:space="preserve">multiple </w:t>
      </w:r>
      <w:r w:rsidR="0077332E" w:rsidRPr="00145A57">
        <w:t>dog populations and breeds (including the basal breeds</w:t>
      </w:r>
      <w:r w:rsidR="00E73A55">
        <w:t xml:space="preserve"> </w:t>
      </w:r>
      <w:r w:rsidR="0077332E" w:rsidRPr="00145A57">
        <w:fldChar w:fldCharType="begin" w:fldLock="1"/>
      </w:r>
      <w:r w:rsidR="0077332E" w:rsidRPr="00145A57">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"mendeley" : { "formattedCitation" : "(&lt;i&gt;1&lt;/i&gt;)", "plainTextFormattedCitation" : "(1)", "previouslyFormattedCitation" : "(&lt;i&gt;1&lt;/i&gt;)" }, "properties" : { "noteIndex" : 0 }, "schema" : "https://github.com/citation-style-language/schema/raw/master/csl-citation.json" }</w:instrText>
      </w:r>
      <w:r w:rsidR="0077332E" w:rsidRPr="00145A57">
        <w:fldChar w:fldCharType="separate"/>
      </w:r>
      <w:r w:rsidR="0077332E" w:rsidRPr="00145A57">
        <w:rPr>
          <w:noProof/>
        </w:rPr>
        <w:t>(</w:t>
      </w:r>
      <w:r w:rsidR="0077332E" w:rsidRPr="00145A57">
        <w:rPr>
          <w:i/>
          <w:noProof/>
        </w:rPr>
        <w:t>1</w:t>
      </w:r>
      <w:r w:rsidR="0077332E" w:rsidRPr="00145A57">
        <w:rPr>
          <w:noProof/>
        </w:rPr>
        <w:t>)</w:t>
      </w:r>
      <w:r w:rsidR="0077332E" w:rsidRPr="00145A57">
        <w:fldChar w:fldCharType="end"/>
      </w:r>
      <w:r w:rsidR="0077332E" w:rsidRPr="00145A57">
        <w:t xml:space="preserve"> such as Greenland Sledge dogs or Siberian Husky; </w:t>
      </w:r>
      <w:r w:rsidR="00D83611" w:rsidRPr="00145A57">
        <w:t>Fig.</w:t>
      </w:r>
      <w:r w:rsidR="0077332E" w:rsidRPr="00145A57">
        <w:t xml:space="preserve"> 1a) are poorly supported, suggesting that these breeds </w:t>
      </w:r>
      <w:r w:rsidR="00EE39C8" w:rsidRPr="00145A57">
        <w:t xml:space="preserve">likely </w:t>
      </w:r>
      <w:r w:rsidR="0077332E" w:rsidRPr="00145A57">
        <w:t>possess mixed ancestry from both Western Eurasian and East Asian dog lineages. To further assess the robustness of the deep split and those nodes associated with the potentially admixed lineages, we defined Western Eurasian and East Asian “core” groups (</w:t>
      </w:r>
      <w:r w:rsidR="00D83611" w:rsidRPr="00145A57">
        <w:t>Fig.</w:t>
      </w:r>
      <w:r w:rsidR="0077332E" w:rsidRPr="00145A57">
        <w:t xml:space="preserve"> 1a) supported by the strength of the node leading to each cluster </w:t>
      </w:r>
      <w:r w:rsidR="0077332E"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12</w:t>
      </w:r>
      <w:r w:rsidR="00187AA1" w:rsidRPr="00187AA1">
        <w:rPr>
          <w:noProof/>
        </w:rPr>
        <w:t>)</w:t>
      </w:r>
      <w:r w:rsidR="0077332E" w:rsidRPr="00145A57">
        <w:fldChar w:fldCharType="end"/>
      </w:r>
      <w:r w:rsidR="0077332E" w:rsidRPr="00145A57">
        <w:t xml:space="preserve">. We then used D-statistics to assess the affinity of each population to either Western Eurasian or East Asian core groups </w:t>
      </w:r>
      <w:r w:rsidR="0077332E"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12</w:t>
      </w:r>
      <w:r w:rsidR="00187AA1" w:rsidRPr="00187AA1">
        <w:rPr>
          <w:noProof/>
        </w:rPr>
        <w:t>)</w:t>
      </w:r>
      <w:r w:rsidR="0077332E" w:rsidRPr="00145A57">
        <w:fldChar w:fldCharType="end"/>
      </w:r>
      <w:r w:rsidR="0077332E" w:rsidRPr="00145A57">
        <w:t>. The results of this analysis again revealed a clear East-West geographic pattern across Eurasia associated with the deep phylogenetic split (</w:t>
      </w:r>
      <w:r w:rsidR="00D83611" w:rsidRPr="00145A57">
        <w:t>Fig.</w:t>
      </w:r>
      <w:r w:rsidR="0077332E" w:rsidRPr="00145A57">
        <w:t xml:space="preserve"> 1b)</w:t>
      </w:r>
      <w:r w:rsidR="0042653C" w:rsidRPr="00145A57">
        <w:t xml:space="preserve">. </w:t>
      </w:r>
      <w:r w:rsidRPr="00145A57">
        <w:t>B</w:t>
      </w:r>
      <w:r w:rsidR="0042653C" w:rsidRPr="00145A57">
        <w:t>reeds such as t</w:t>
      </w:r>
      <w:r w:rsidR="0077332E" w:rsidRPr="00145A57">
        <w:t xml:space="preserve">he </w:t>
      </w:r>
      <w:proofErr w:type="spellStart"/>
      <w:r w:rsidR="0077332E" w:rsidRPr="00145A57">
        <w:t>Eurasier</w:t>
      </w:r>
      <w:proofErr w:type="spellEnd"/>
      <w:r w:rsidR="0077332E" w:rsidRPr="00145A57">
        <w:t>, Greenland Sledge dogs and Siberian Huskies (all basal breeds from Northern regions</w:t>
      </w:r>
      <w:r w:rsidR="0077332E" w:rsidRPr="00145A57">
        <w:fldChar w:fldCharType="begin" w:fldLock="1"/>
      </w:r>
      <w:r w:rsidR="0077332E" w:rsidRPr="00145A57">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"mendeley" : { "formattedCitation" : "(&lt;i&gt;1&lt;/i&gt;)", "plainTextFormattedCitation" : "(1)", "previouslyFormattedCitation" : "(&lt;i&gt;1&lt;/i&gt;)" }, "properties" : { "noteIndex" : 0 }, "schema" : "https://github.com/citation-style-language/schema/raw/master/csl-citation.json" }</w:instrText>
      </w:r>
      <w:r w:rsidR="0077332E" w:rsidRPr="00145A57">
        <w:fldChar w:fldCharType="separate"/>
      </w:r>
      <w:r w:rsidR="0077332E" w:rsidRPr="00145A57">
        <w:rPr>
          <w:noProof/>
        </w:rPr>
        <w:t>(</w:t>
      </w:r>
      <w:r w:rsidR="0077332E" w:rsidRPr="00145A57">
        <w:rPr>
          <w:i/>
          <w:noProof/>
        </w:rPr>
        <w:t>1</w:t>
      </w:r>
      <w:r w:rsidR="0077332E" w:rsidRPr="00145A57">
        <w:rPr>
          <w:noProof/>
        </w:rPr>
        <w:t>)</w:t>
      </w:r>
      <w:r w:rsidR="0077332E" w:rsidRPr="00145A57">
        <w:fldChar w:fldCharType="end"/>
      </w:r>
      <w:r w:rsidR="0077332E" w:rsidRPr="00145A57">
        <w:t>), however, possess strong signatures of admixture with the East Asian core samples (</w:t>
      </w:r>
      <w:r w:rsidR="00D83611" w:rsidRPr="00145A57">
        <w:t>Fig.</w:t>
      </w:r>
      <w:r w:rsidR="0077332E" w:rsidRPr="00145A57">
        <w:t xml:space="preserve"> </w:t>
      </w:r>
      <w:proofErr w:type="gramStart"/>
      <w:r w:rsidR="002D5237" w:rsidRPr="00145A57">
        <w:t>S11</w:t>
      </w:r>
      <w:r w:rsidR="0077332E" w:rsidRPr="00145A57">
        <w:t>), as do populations sampled in East Asia that clustered alongside Western Eurasian dogs (</w:t>
      </w:r>
      <w:r w:rsidR="0077332E" w:rsidRPr="00145A57">
        <w:rPr>
          <w:i/>
        </w:rPr>
        <w:t>e.g.</w:t>
      </w:r>
      <w:r w:rsidR="0077332E" w:rsidRPr="00145A57">
        <w:t xml:space="preserve"> Papua New Guinean village dog; </w:t>
      </w:r>
      <w:r w:rsidR="00D83611" w:rsidRPr="00145A57">
        <w:t>Fig.</w:t>
      </w:r>
      <w:r w:rsidR="0077332E" w:rsidRPr="00145A57">
        <w:t xml:space="preserve"> 1a).</w:t>
      </w:r>
      <w:proofErr w:type="gramEnd"/>
      <w:r w:rsidR="0077332E" w:rsidRPr="00145A57">
        <w:t xml:space="preserve"> </w:t>
      </w:r>
    </w:p>
    <w:p w14:paraId="4FB56147" w14:textId="4B6A68CD" w:rsidR="0077332E" w:rsidRPr="00145A57" w:rsidRDefault="003D0B4B" w:rsidP="0077332E">
      <w:pPr>
        <w:pStyle w:val="Paragraph"/>
      </w:pPr>
      <w:r w:rsidRPr="00A37ADD">
        <w:t>W</w:t>
      </w:r>
      <w:r w:rsidR="0077332E" w:rsidRPr="00145A57">
        <w:t xml:space="preserve">e </w:t>
      </w:r>
      <w:r w:rsidR="006F7ADE">
        <w:t>use</w:t>
      </w:r>
      <w:r w:rsidR="00624D35">
        <w:t>d</w:t>
      </w:r>
      <w:r w:rsidR="006F7ADE">
        <w:t xml:space="preserve"> </w:t>
      </w:r>
      <w:r w:rsidR="0077332E" w:rsidRPr="00145A57">
        <w:t xml:space="preserve">the Multiple Sequentially </w:t>
      </w:r>
      <w:proofErr w:type="spellStart"/>
      <w:r w:rsidR="0077332E" w:rsidRPr="00145A57">
        <w:t>Markovian</w:t>
      </w:r>
      <w:proofErr w:type="spellEnd"/>
      <w:r w:rsidR="0077332E" w:rsidRPr="00145A57">
        <w:t xml:space="preserve"> Coalescent (</w:t>
      </w:r>
      <w:r w:rsidR="0077332E" w:rsidRPr="00145A57">
        <w:rPr>
          <w:i/>
        </w:rPr>
        <w:t>MSMC</w:t>
      </w:r>
      <w:r w:rsidR="0077332E" w:rsidRPr="00145A57">
        <w:t>)</w:t>
      </w:r>
      <w:r w:rsidR="0077332E" w:rsidRPr="00145A57">
        <w:fldChar w:fldCharType="begin" w:fldLock="1"/>
      </w:r>
      <w:r w:rsidR="00F064EA">
        <w:instrText>ADDIN CSL_CITATION { "citationItems" : [ { "id" : "ITEM-1", "itemData" : { "id" : "ITEM-1", "issued" : { "date-parts" : [ [ "0" ] ] }, "title" : "Supplementary Material", "type" : "report" }, "uris" : [ "http://www.mendeley.com/documents/?uuid=f2ecd557-9608-46a3-a019-22351d8954bc" ] }, { "id" : "ITEM-2", "itemData" : { "DOI" : "10.1038/ng.3015", "ISSN" : "1546-1718", "PMID" : "24952747", "abstract" : "The availability of complete human genome sequences from populations across the world has given rise to new population genetic inference methods that explicitly model ancestral relationships under recombination and mutation. So far, application of these methods to evolutionary history more recent than 20,000-30,000 years ago and to population separations has been limited. Here we present a new method that overcomes these shortcomings. The multiple sequentially Markovian coalescent (MSMC) analyzes the observed pattern of mutations in multiple individuals, focusing on the first coalescence between any two individuals. Results from applying MSMC to genome sequences from nine populations across the world suggest that the genetic separation of non-African ancestors from African Yoruban ancestors started long before 50,000 years ago and give information about human population history as recent as 2,000 years ago, including the bottleneck in the peopling of the Americas and separations within Africa, East Asia and Europe.", "author" : [ { "dropping-particle" : "", "family" : "Schiffels", "given" : "Stephan", "non-dropping-particle" : "", "parse-names" : false, "suffix" : "" }, { "dropping-particle" : "", "family" : "Durbin", "given" : "Richard", "non-dropping-particle" : "", "parse-names" : false, "suffix" : "" } ], "container-title" : "Nature genetics", "id" : "ITEM-2", "issue" : "8", "issued" : { "date-parts" : [ [ "2014", "8", "22" ] ] }, "language" : "en", "page" : "919-25", "publisher" : "Nature Publishing Group", "title" : "Inferring human population size and separation history from multiple genome sequences.", "type" : "article-journal", "volume" : "46" }, "uris" : [ "http://www.mendeley.com/documents/?uuid=28246f63-44a8-4f04-85ff-38cb89a90b1e" ] } ], "mendeley" : { "formattedCitation" : "(&lt;i&gt;12&lt;/i&gt;, &lt;i&gt;14&lt;/i&gt;)", "plainTextFormattedCitation" : "(12, 14)", "previouslyFormattedCitation" : "(&lt;i&gt;12&lt;/i&gt;, &lt;i&gt;14&lt;/i&gt;)" }, "properties" : { "noteIndex" : 0 }, "schema" : "https://github.com/citation-style-language/schema/raw/master/csl-citation.json" }</w:instrText>
      </w:r>
      <w:r w:rsidR="0077332E" w:rsidRPr="00145A57">
        <w:fldChar w:fldCharType="separate"/>
      </w:r>
      <w:r w:rsidR="00F064EA" w:rsidRPr="00F064EA">
        <w:rPr>
          <w:noProof/>
        </w:rPr>
        <w:t>(</w:t>
      </w:r>
      <w:r w:rsidR="00F064EA" w:rsidRPr="00F064EA">
        <w:rPr>
          <w:i/>
          <w:noProof/>
        </w:rPr>
        <w:t>12</w:t>
      </w:r>
      <w:r w:rsidR="00F064EA" w:rsidRPr="00F064EA">
        <w:rPr>
          <w:noProof/>
        </w:rPr>
        <w:t xml:space="preserve">, </w:t>
      </w:r>
      <w:r w:rsidR="00F064EA" w:rsidRPr="00F064EA">
        <w:rPr>
          <w:i/>
          <w:noProof/>
        </w:rPr>
        <w:t>14</w:t>
      </w:r>
      <w:r w:rsidR="00F064EA" w:rsidRPr="00F064EA">
        <w:rPr>
          <w:noProof/>
        </w:rPr>
        <w:t>)</w:t>
      </w:r>
      <w:r w:rsidR="0077332E" w:rsidRPr="00145A57">
        <w:fldChar w:fldCharType="end"/>
      </w:r>
      <w:r w:rsidR="006F7ADE">
        <w:t xml:space="preserve"> to reconstruct the</w:t>
      </w:r>
      <w:r w:rsidR="006F7ADE" w:rsidRPr="00145A57">
        <w:t xml:space="preserve"> </w:t>
      </w:r>
      <w:r w:rsidR="006F7ADE">
        <w:t>population h</w:t>
      </w:r>
      <w:r w:rsidR="006F7ADE" w:rsidRPr="00145A57">
        <w:t>istory</w:t>
      </w:r>
      <w:r w:rsidR="006F7ADE">
        <w:t xml:space="preserve"> </w:t>
      </w:r>
      <w:r w:rsidR="00EB2E94">
        <w:t>of</w:t>
      </w:r>
      <w:r w:rsidR="006F7ADE">
        <w:t xml:space="preserve"> East Asian and Western Eurasia</w:t>
      </w:r>
      <w:r w:rsidR="00AD16AF">
        <w:t xml:space="preserve"> </w:t>
      </w:r>
      <w:r w:rsidR="00EB2E94">
        <w:t>dogs</w:t>
      </w:r>
      <w:r w:rsidR="008E2159">
        <w:t xml:space="preserve">. </w:t>
      </w:r>
      <w:r w:rsidR="00336521">
        <w:t>An a</w:t>
      </w:r>
      <w:r w:rsidR="008E2159">
        <w:t xml:space="preserve">nalysis of </w:t>
      </w:r>
      <w:r w:rsidR="00336521">
        <w:t>individual</w:t>
      </w:r>
      <w:r w:rsidR="0077332E" w:rsidRPr="00145A57">
        <w:t xml:space="preserve"> </w:t>
      </w:r>
      <w:r w:rsidR="00311576" w:rsidRPr="00145A57">
        <w:t xml:space="preserve">high coverage </w:t>
      </w:r>
      <w:r w:rsidR="0077332E" w:rsidRPr="00145A57">
        <w:t>genomes demonstrated a long</w:t>
      </w:r>
      <w:r w:rsidR="00DF7B49" w:rsidRPr="00145A57">
        <w:t>,</w:t>
      </w:r>
      <w:r w:rsidR="0077332E" w:rsidRPr="00145A57">
        <w:t xml:space="preserve"> shared population history between the </w:t>
      </w:r>
      <w:proofErr w:type="spellStart"/>
      <w:r w:rsidR="0077332E" w:rsidRPr="00145A57">
        <w:t>Newgrange</w:t>
      </w:r>
      <w:proofErr w:type="spellEnd"/>
      <w:r w:rsidR="0077332E" w:rsidRPr="00145A57">
        <w:t xml:space="preserve"> dog and modern dogs from both Western Eurasia and East Asia (</w:t>
      </w:r>
      <w:r w:rsidR="00D83611" w:rsidRPr="00145A57">
        <w:t>Fig.</w:t>
      </w:r>
      <w:r w:rsidR="0077332E" w:rsidRPr="00145A57">
        <w:t xml:space="preserve"> </w:t>
      </w:r>
      <w:r w:rsidR="00991321" w:rsidRPr="00145A57">
        <w:t>S15</w:t>
      </w:r>
      <w:r w:rsidR="0077332E" w:rsidRPr="00145A57">
        <w:t xml:space="preserve">). A reconstruction using two genomes per group improved the resolution </w:t>
      </w:r>
      <w:r w:rsidR="00391B0F" w:rsidRPr="00145A57">
        <w:t>for</w:t>
      </w:r>
      <w:r w:rsidR="00991AF9" w:rsidRPr="00145A57">
        <w:t xml:space="preserve"> </w:t>
      </w:r>
      <w:r w:rsidR="0077332E" w:rsidRPr="00145A57">
        <w:t>recent time periods (</w:t>
      </w:r>
      <w:r w:rsidR="00D83611" w:rsidRPr="00145A57">
        <w:t>Fig.</w:t>
      </w:r>
      <w:r w:rsidR="0077332E" w:rsidRPr="00145A57">
        <w:t xml:space="preserve"> 2a) and revealed a bottleneck in the Western Eurasian population, following its divergence from the East Asian core. </w:t>
      </w:r>
      <w:r w:rsidR="00391B0F" w:rsidRPr="00145A57">
        <w:t>A</w:t>
      </w:r>
      <w:r w:rsidR="0077332E" w:rsidRPr="00145A57">
        <w:t xml:space="preserve"> similar bottleneck observed in non-African human populations has been interpreted as a signature of a migration out of Africa</w:t>
      </w:r>
      <w:r w:rsidR="000120DE" w:rsidRPr="00145A57">
        <w:t xml:space="preserve"> </w:t>
      </w:r>
      <w:r w:rsidR="0077332E" w:rsidRPr="00145A57">
        <w:fldChar w:fldCharType="begin" w:fldLock="1"/>
      </w:r>
      <w:r w:rsidR="00332CCB">
        <w:instrText>ADDIN CSL_CITATION { "citationItems" : [ { "id" : "ITEM-1", "itemData" : { "DOI" : "10.1038/nature10231", "ISSN" : "1476-4687", "PMID" : "21753753", "abstract" : "The history of human population size is important for understanding human evolution. Various studies have found evidence for a founder event (bottleneck) in East Asian and European populations, associated with the human dispersal out-of-Africa event around 60 thousand years (kyr) ago. However, these studies have had to assume simplified demographic models with few parameters, and they do not provide a precise date for the start and stop times of the bottleneck. Here, with fewer assumptions on population size changes, we present a more detailed history of human population sizes between approximately ten thousand and a million years ago, using the pairwise sequentially Markovian coalescent model applied to the complete diploid genome sequences of a Chinese male (YH), a Korean male (SJK), three European individuals (J. C. Venter, NA12891 and NA12878 (ref. 9)) and two Yoruba males (NA18507 (ref. 10) and NA19239). We infer that European and Chinese populations had very similar population-size histories before 10-20\u2009kyr ago. Both populations experienced a severe bottleneck 10-60\u2009kyr ago, whereas African populations experienced a milder bottleneck from which they recovered earlier. All three populations have an elevated effective population size between 60 and 250\u2009kyr ago, possibly due to population substructure. We also infer that the differentiation of genetically modern humans may have started as early as 100-120\u2009kyr ago, but considerable genetic exchanges may still have occurred until 20-40\u2009kyr ago.", "author" : [ { "dropping-particle" : "", "family" : "Li", "given" : "Heng", "non-dropping-particle" : "", "parse-names" : false, "suffix" : "" }, { "dropping-particle" : "", "family" : "Durbin", "given" : "Richard", "non-dropping-particle" : "", "parse-names" : false, "suffix" : "" } ], "container-title" : "Nature", "id" : "ITEM-1", "issue" : "7357", "issued" : { "date-parts" : [ [ "2011", "7", "28" ] ] }, "page" : "493-6", "publisher" : "Nature Publishing Group, a division of Macmillan Publishers Limited. All Rights Reserved.", "title" : "Inference of human population history from individual whole-genome sequences.", "title-short" : "Nature", "type" : "article-journal", "volume" : "475" }, "uris" : [ "http://www.mendeley.com/documents/?uuid=f2feb0f6-b330-4c4d-afd3-cd0d6e095765" ] } ], "mendeley" : { "formattedCitation" : "(&lt;i&gt;15&lt;/i&gt;)", "plainTextFormattedCitation" : "(15)", "previouslyFormattedCitation" : "(&lt;i&gt;15&lt;/i&gt;)" }, "properties" : { "noteIndex" : 0 }, "schema" : "https://github.com/citation-style-language/schema/raw/master/csl-citation.json" }</w:instrText>
      </w:r>
      <w:r w:rsidR="0077332E" w:rsidRPr="00145A57">
        <w:fldChar w:fldCharType="separate"/>
      </w:r>
      <w:r w:rsidR="00F064EA" w:rsidRPr="00F064EA">
        <w:rPr>
          <w:noProof/>
        </w:rPr>
        <w:t>(</w:t>
      </w:r>
      <w:r w:rsidR="00F064EA" w:rsidRPr="00F064EA">
        <w:rPr>
          <w:i/>
          <w:noProof/>
        </w:rPr>
        <w:t>15</w:t>
      </w:r>
      <w:r w:rsidR="00F064EA" w:rsidRPr="00F064EA">
        <w:rPr>
          <w:noProof/>
        </w:rPr>
        <w:t>)</w:t>
      </w:r>
      <w:r w:rsidR="0077332E" w:rsidRPr="00145A57">
        <w:fldChar w:fldCharType="end"/>
      </w:r>
      <w:r w:rsidR="0077332E" w:rsidRPr="00145A57">
        <w:t xml:space="preserve">. </w:t>
      </w:r>
      <w:r w:rsidR="00391B0F" w:rsidRPr="00145A57">
        <w:t>We th</w:t>
      </w:r>
      <w:r w:rsidR="00AE2B00" w:rsidRPr="00145A57">
        <w:t>erefore</w:t>
      </w:r>
      <w:r w:rsidR="00391B0F" w:rsidRPr="00145A57">
        <w:t xml:space="preserve"> speculate that the </w:t>
      </w:r>
      <w:r w:rsidR="0077332E" w:rsidRPr="00145A57">
        <w:t>analogous bottleneck observed in our dataset could</w:t>
      </w:r>
      <w:r w:rsidR="00AE2B00" w:rsidRPr="00145A57">
        <w:t xml:space="preserve"> </w:t>
      </w:r>
      <w:r w:rsidR="0077332E" w:rsidRPr="00145A57">
        <w:t>be the result of a divergence and subsequent migration from east to west</w:t>
      </w:r>
      <w:r w:rsidR="00391B0F" w:rsidRPr="00145A57">
        <w:t xml:space="preserve">; </w:t>
      </w:r>
      <w:r w:rsidR="0077332E" w:rsidRPr="00145A57">
        <w:t>support</w:t>
      </w:r>
      <w:r w:rsidR="00AE2B00" w:rsidRPr="00145A57">
        <w:t>ing</w:t>
      </w:r>
      <w:r w:rsidR="0077332E" w:rsidRPr="00145A57">
        <w:t xml:space="preserve"> suggestions drawn from recent analyses of modern dog genomes </w:t>
      </w:r>
      <w:r w:rsidR="0077332E" w:rsidRPr="00145A57">
        <w:fldChar w:fldCharType="begin" w:fldLock="1"/>
      </w:r>
      <w:r w:rsidR="00020B35">
        <w:instrText>ADDIN CSL_CITATION { "citationItems" : [ { "id" : "ITEM-1", "itemData" : { "DOI" : "10.1038/cr.2015.147", "ISSN" : "1001-0602", "abstract" : "The origin and evolution of the domestic dog remains a controversial question for the scientific community, with basic aspects such as the place and date of origin, and the number of times dogs were domesticated, open to dispute. Using whole genome sequences from a total of 58 canids (12 gray wolves, 27 primitive dogs from Asia and Africa, and a collection of 19 diverse breeds from across the world), we find that dogs from southern East Asia have significantly higher genetic diversity compared to other populations, and are the most basal group relating to gray wolves, indicating an ancient origin of domestic dogs in southern East Asia 33 000 years ago. Around 15 000 years ago, a subset of ancestral dogs started migrating to the Middle East, Africa and Europe, arriving in Europe at about 10 000 years ago. One of the out of Asia lineages also migrated back to the east, creating a series of admixed populations with the endemic Asian lineages in northern China before migrating to the New World. For the first time, our study unravels an extraordinary journey that the domestic dog has traveled on earth.", "author" : [ { "dropping-particle" : "", "family" : "Wang", "given" : "Guo-Dong", "non-dropping-particle" : "", "parse-names" : false, "suffix" : "" }, { "dropping-particle" : "", "family" : "Zhai", "given" : "Weiwei", "non-dropping-particle" : "", "parse-names" : false, "suffix" : "" }, { "dropping-particle" : "", "family" : "Yang", "given" : "He-Chuan", "non-dropping-particle" : "", "parse-names" : false, "suffix" : "" }, { "dropping-particle" : "", "family" : "Wang", "given" : "Lu", "non-dropping-particle" : "", "parse-names" : false, "suffix" : "" }, { "dropping-particle" : "", "family" : "Zhong", "given" : "Li", "non-dropping-particle" : "", "parse-names" : false, "suffix" : "" }, { "dropping-particle" : "", "family" : "Liu", "given" : "Yan-Hu", "non-dropping-particle" : "", "parse-names" : false, "suffix" : "" }, { "dropping-particle" : "", "family" : "Fan", "given" : "Ruo-Xi", "non-dropping-particle" : "", "parse-names" : false, "suffix" : "" }, { "dropping-particle" : "", "family" : "Yin", "given" : "Ting-Ting", "non-dropping-particle" : "", "parse-names" : false, "suffix" : "" }, { "dropping-particle" : "", "family" : "Zhu", "given" : "Chun-Ling", "non-dropping-particle" : "", "parse-names" : false, "suffix" : "" }, { "dropping-particle" : "", "family" : "Poyarkov", "given" : "Andrei D", "non-dropping-particle" : "", "parse-names" : false, "suffix" : "" }, { "dropping-particle" : "", "family" : "Irwin", "given" : "David M", "non-dropping-particle" : "", "parse-names" : false, "suffix" : "" }, { "dropping-particle" : "", "family" : "Hyt\u00f6nen", "given" : "Marjo K", "non-dropping-particle" : "", "parse-names" : false, "suffix" : "" }, { "dropping-particle" : "", "family" : "Lohi", "given" : "Hannes", "non-dropping-particle" : "", "parse-names" : false, "suffix" : "" }, { "dropping-particle" : "", "family" : "Wu", "given" : "Chung-I", "non-dropping-particle" : "", "parse-names" : false, "suffix" : "" }, { "dropping-particle" : "", "family" : "Savolainen", "given" : "Peter", "non-dropping-particle" : "", "parse-names" : false, "suffix" : "" }, { "dropping-particle" : "", "family" : "Zhang", "given" : "Ya-Ping", "non-dropping-particle" : "", "parse-names" : false, "suffix" : "" } ], "container-title" : "Cell Research", "id" : "ITEM-1", "issued" : { "date-parts" : [ [ "2015", "12", "15" ] ] }, "publisher" : "Shanghai Institutes for Biological Sciences, Chinese Academy of Sciences", "title" : "Out of southern East Asia: the natural history of domestic dogs across the world", "title-short" : "Cell Res", "type" : "article-journal" }, "uris" : [ "http://www.mendeley.com/documents/?uuid=83ebdd0f-4ee5-4eae-8bf1-eda2577c6b66" ] }, { "id" : "ITEM-2", "itemData" : { "DOI" : "10.1098/rspb.2015.2189", "ISSN" : "1471-2954", "PMID" : "26631564", "abstract" : "Although a large part of the global domestic dog population is free-ranging and free-breeding, knowledge of genetic diversity in these free-breeding dogs (FBDs) and their ancestry relations to pure-breed dogs is limited, and the indigenous status of FBDs in Asia is still uncertain. We analyse genome-wide SNP variability of FBDs across Eurasia, and show that they display weak genetic structure and are genetically distinct from pure-breed dogs rather than constituting an admixture of breeds. Our results suggest that modern European breeds originated locally from European FBDs. East Asian and Arctic breeds show closest affinity to East Asian FBDs, and they both represent the earliest branching lineages in the phylogeny of extant Eurasian dogs. Our biogeographic reconstruction of ancestral distributions indicates a gradual westward expansion of East Asian indigenous dogs to the Middle East and Europe through Central and West Asia, providing evidence for a major expansion that shaped the patterns of genetic differentiation in modern dogs. This expansion was probably secondary and could have led to the replacement of earlier resident populations in Western Eurasia. This could explain why earlier studies based on modern DNA suggest East Asia as the region of dog origin, while ancient DNA and archaeological data point to Western Eurasia.", "author" : [ { "dropping-particle" : "", "family" : "Pilot", "given" : "Ma\u0142gorzata", "non-dropping-particle" : "", "parse-names" : false, "suffix" : "" }, { "dropping-particle" : "", "family" : "Malewski", "given" : "Tadeusz", "non-dropping-particle" : "", "parse-names" : false, "suffix" : "" }, { "dropping-particle" : "", "family" : "Moura", "given" : "Andre E", "non-dropping-particle" : "", "parse-names" : false, "suffix" : "" }, { "dropping-particle" : "", "family" : "Grzybowski", "given" : "Tomasz", "non-dropping-particle" : "", "parse-names" : false, "suffix" : "" }, { "dropping-particle" : "", "family" : "Ole\u0144ski", "given" : "Kamil", "non-dropping-particle" : "", "parse-names" : false, "suffix" : "" }, { "dropping-particle" : "", "family" : "Ru\u015b\u0107", "given" : "Anna", "non-dropping-particle" : "", "parse-names" : false, "suffix" : "" }, { "dropping-particle" : "", "family" : "Kami\u0144ski", "given" : "Stanis\u0142aw", "non-dropping-particle" : "", "parse-names" : false, "suffix" : "" }, { "dropping-particle" : "", "family" : "Ruiz Fadel", "given" : "Fernanda", "non-dropping-particle" : "", "parse-names" : false, "suffix" : "" }, { "dropping-particle" : "", "family" : "Mills", "given" : "Daniel S", "non-dropping-particle" : "", "parse-names" : false, "suffix" : "" }, { "dropping-particle" : "", "family" : "Alagaili", "given" : "Abdulaziz N", "non-dropping-particle" : "", "parse-names" : false, "suffix" : "" }, { "dropping-particle" : "", "family" : "Mohammed", "given" : "Osama B", "non-dropping-particle" : "", "parse-names" : false, "suffix" : "" }, { "dropping-particle" : "", "family" : "K\u0142ys", "given" : "Grzegorz", "non-dropping-particle" : "", "parse-names" : false, "suffix" : "" }, { "dropping-particle" : "", "family" : "Okhlopkov", "given" : "Innokentiy M", "non-dropping-particle" : "", "parse-names" : false, "suffix" : "" }, { "dropping-particle" : "", "family" : "Suchecka", "given" : "Ewa", "non-dropping-particle" : "", "parse-names" : false, "suffix" : "" }, { "dropping-particle" : "", "family" : "Bogdanowicz", "given" : "Wies\u0142aw", "non-dropping-particle" : "", "parse-names" : false, "suffix" : "" } ], "container-title" : "Proceedings. Biological sciences / The Royal Society", "id" : "ITEM-2", "issue" : "1820", "issued" : { "date-parts" : [ [ "2015", "12", "7" ] ] }, "page" : "20152189-", "title" : "On the origin of mongrels: evolutionary history of free-breeding dogs in Eurasia.", "type" : "article-journal", "volume" : "282" }, "uris" : [ "http://www.mendeley.com/documents/?uuid=c77ae60a-22f2-4bec-bec6-8d9a0a1627ef" ] }, { "id" : "ITEM-3", "itemData" : { "DOI" : "10.1073/pnas.1516215112", "ISSN" : "1091-6490", "PMID" : "26483491", "abstract" : "Dogs were the first domesticated species, originating at least 15,000 y ago from Eurasian gray wolves. Dogs today consist primarily of two specialized groups-a diverse set of nearly 400 pure breeds and a far more populous group of free-ranging animals adapted to a human commensal lifestyle (village dogs). Village dogs are more genetically diverse and geographically widespread than purebred dogs making them vital for unraveling dog population history. Using a semicustom 185,805-marker genotyping array, we conducted a large-scale survey of autosomal, mitochondrial, and Y chromosome diversity in 4,676 purebred dogs from 161 breeds and 549 village dogs from 38 countries. Geographic structure shows both isolation and gene flow have shaped genetic diversity in village dog populations. Some populations (notably those in the Neotropics and the South Pacific) are almost completely derived from European stock, whereas others are clearly admixed between indigenous and European dogs. Importantly, many populations-including those of Vietnam, India, and Egypt-show minimal evidence of European admixture. These populations exhibit a clear gradient of short-range linkage disequilibrium consistent with a Central Asian domestication origin.", "author" : [ { "dropping-particle" : "", "family" : "Shannon", "given" : "Laura M", "non-dropping-particle" : "", "parse-names" : false, "suffix" : "" }, { "dropping-particle" : "", "family" : "Boyko", "given" : "Ryan H", "non-dropping-particle" : "", "parse-names" : false, "suffix" : "" }, { "dropping-particle" : "", "family" : "Castelhano", "given" : "Marta", "non-dropping-particle" : "", "parse-names" : false, "suffix" : "" }, { "dropping-particle" : "", "family" : "Corey", "given" : "Elizabeth", "non-dropping-particle" : "", "parse-names" : false, "suffix" : "" }, { "dropping-particle" : "", "family" : "Hayward", "given" : "Jessica J", "non-dropping-particle" : "", "parse-names" : false, "suffix" : "" }, { "dropping-particle" : "", "family" : "McLean", "given" : "Corin", "non-dropping-particle" : "", "parse-names" : false, "suffix" : "" }, { "dropping-particle" : "", "family" : "White", "given" : "Michelle E", "non-dropping-particle" : "", "parse-names" : false, "suffix" : "" }, { "dropping-particle" : "", "family" : "Abi Said", "given" : "Mounir", "non-dropping-particle" : "", "parse-names" : false, "suffix" : "" }, { "dropping-particle" : "", "family" : "Anita", "given" : "Baddley A", "non-dropping-particle" : "", "parse-names" : false, "suffix" : "" }, { "dropping-particle" : "", "family" : "Bondjengo", "given" : "Nono Ikombe", "non-dropping-particle" : "", "parse-names" : false, "suffix" : "" }, { "dropping-particle" : "", "family" : "Calero", "given" : "Jorge", "non-dropping-particle" : "", "parse-names" : false, "suffix" : "" }, { "dropping-particle" : "", "family" : "Galov", "given" : "Ana", "non-dropping-particle" : "", "parse-names" : false, "suffix" : "" }, { "dropping-particle" : "", "family" : "Hedimbi", "given" : "Marius", "non-dropping-particle" : "", "parse-names" : false, "suffix" : "" }, { "dropping-particle" : "", "family" : "Imam", "given" : "Bulu", "non-dropping-particle" : "", "parse-names" : false, "suffix" : "" }, { "dropping-particle" : "", "family" : "Khalap", "given" : "Rajashree", "non-dropping-particle" : "", "parse-names" : false, "suffix" : "" }, { "dropping-particle" : "", "family" : "Lally", "given" : "Douglas", "non-dropping-particle" : "", "parse-names" : false, "suffix" : "" }, { "dropping-particle" : "", "family" : "Masta", "given" : "Andrew", "non-dropping-particle" : "", "parse-names" : false, "suffix" : "" }, { "dropping-particle" : "", "family" : "Oliveira", "given" : "Kyle C", "non-dropping-particle" : "", "parse-names" : false, "suffix" : "" }, { "dropping-particle" : "", "family" : "P\u00e9rez", "given" : "Luc\u00eda", "non-dropping-particle" : "", "parse-names" : false, "suffix" : "" }, { "dropping-particle" : "", "family" : "Randall", "given" : "Julia", "non-dropping-particle" : "", "parse-names" : false, "suffix" : "" }, { "dropping-particle" : "", "family" : "Tam", "given" : "Nguyen Minh", "non-dropping-particle" : "", "parse-names" : false, "suffix" : "" }, { "dropping-particle" : "", "family" : "Trujillo-Cornejo", "given" : "Francisco J", "non-dropping-particle" : "", "parse-names" : false, "suffix" : "" }, { "dropping-particle" : "", "family" : "Valeriano", "given" : "Carlos", "non-dropping-particle" : "", "parse-names" : false, "suffix" : "" }, { "dropping-particle" : "", "family" : "Sutter", "given" : "Nathan B", "non-dropping-particle" : "", "parse-names" : false, "suffix" : "" }, { "dropping-particle" : "", "family" : "Todhunter", "given" : "Rory J", "non-dropping-particle" : "", "parse-names" : false, "suffix" : "" }, { "dropping-particle" : "", "family" : "Bustamante", "given" : "Carlos D", "non-dropping-particle" : "", "parse-names" : false, "suffix" : "" }, { "dropping-particle" : "", "family" : "Boyko", "given" : "Adam R", "non-dropping-particle" : "", "parse-names" : false, "suffix" : "" } ], "container-title" : "Proceedings of the National Academy of Sciences of the United States of America", "id" : "ITEM-3", "issue" : "44", "issued" : { "date-parts" : [ [ "2015", "10", "19" ] ] }, "page" : "13639-13644", "title" : "Genetic structure in village dogs reveals a Central Asian domestication origin.", "type" : "article-journal", "volume" : "112" }, "uris" : [ "http://www.mendeley.com/documents/?uuid=b014813e-0eda-4681-b33b-c02c1623a87a" ] } ], "mendeley" : { "formattedCitation" : "(&lt;i&gt;8&lt;/i&gt;, &lt;i&gt;9&lt;/i&gt;, &lt;i&gt;16&lt;/i&gt;)", "plainTextFormattedCitation" : "(8, 9, 16)", "previouslyFormattedCitation" : "(&lt;i&gt;8&lt;/i&gt;, &lt;i&gt;9&lt;/i&gt;, &lt;i&gt;16&lt;/i&gt;)"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8</w:t>
      </w:r>
      <w:r w:rsidR="00187AA1" w:rsidRPr="00187AA1">
        <w:rPr>
          <w:noProof/>
        </w:rPr>
        <w:t xml:space="preserve">, </w:t>
      </w:r>
      <w:r w:rsidR="00187AA1" w:rsidRPr="00187AA1">
        <w:rPr>
          <w:i/>
          <w:noProof/>
        </w:rPr>
        <w:t>9</w:t>
      </w:r>
      <w:r w:rsidR="00187AA1" w:rsidRPr="00187AA1">
        <w:rPr>
          <w:noProof/>
        </w:rPr>
        <w:t xml:space="preserve">, </w:t>
      </w:r>
      <w:r w:rsidR="00187AA1" w:rsidRPr="00187AA1">
        <w:rPr>
          <w:i/>
          <w:noProof/>
        </w:rPr>
        <w:t>16</w:t>
      </w:r>
      <w:r w:rsidR="00187AA1" w:rsidRPr="00187AA1">
        <w:rPr>
          <w:noProof/>
        </w:rPr>
        <w:t>)</w:t>
      </w:r>
      <w:r w:rsidR="0077332E" w:rsidRPr="00145A57">
        <w:fldChar w:fldCharType="end"/>
      </w:r>
      <w:r w:rsidR="0077332E" w:rsidRPr="00145A57">
        <w:t>.</w:t>
      </w:r>
    </w:p>
    <w:p w14:paraId="7C61B7A2" w14:textId="2E489615" w:rsidR="0077332E" w:rsidRPr="00145A57" w:rsidRDefault="008162FE" w:rsidP="0077332E">
      <w:pPr>
        <w:pStyle w:val="Paragraph"/>
      </w:pPr>
      <w:r w:rsidRPr="008F51BE">
        <w:t xml:space="preserve">We </w:t>
      </w:r>
      <w:r w:rsidR="00336521" w:rsidRPr="008F51BE">
        <w:t xml:space="preserve">then </w:t>
      </w:r>
      <w:r w:rsidRPr="008F51BE">
        <w:t xml:space="preserve">used </w:t>
      </w:r>
      <w:r w:rsidRPr="008F51BE">
        <w:rPr>
          <w:i/>
        </w:rPr>
        <w:t>MSMC</w:t>
      </w:r>
      <w:r w:rsidRPr="008F51BE">
        <w:t xml:space="preserve"> to compute divergence times as a mean to assess the time frame of the shared population history among dogs, and between dogs and wolves</w:t>
      </w:r>
      <w:r w:rsidR="0077332E" w:rsidRPr="00145A57">
        <w:t xml:space="preserve">. To obtain reliable time estimates, we used the radiocarbon age of the </w:t>
      </w:r>
      <w:proofErr w:type="spellStart"/>
      <w:r w:rsidR="0077332E" w:rsidRPr="00145A57">
        <w:t>Newgrange</w:t>
      </w:r>
      <w:proofErr w:type="spellEnd"/>
      <w:r w:rsidR="0077332E" w:rsidRPr="00145A57">
        <w:t xml:space="preserve"> dog to calibrate the mutation rate for dogs </w:t>
      </w:r>
      <w:r w:rsidR="0077332E"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12</w:t>
      </w:r>
      <w:r w:rsidR="00187AA1" w:rsidRPr="00187AA1">
        <w:rPr>
          <w:noProof/>
        </w:rPr>
        <w:t>)</w:t>
      </w:r>
      <w:r w:rsidR="0077332E" w:rsidRPr="00145A57">
        <w:fldChar w:fldCharType="end"/>
      </w:r>
      <w:r w:rsidR="00E70CCE">
        <w:t>(</w:t>
      </w:r>
      <w:r w:rsidR="00D83611" w:rsidRPr="00145A57">
        <w:t>Fig.</w:t>
      </w:r>
      <w:r w:rsidR="0077332E" w:rsidRPr="00145A57">
        <w:t xml:space="preserve"> </w:t>
      </w:r>
      <w:r w:rsidR="00ED159F" w:rsidRPr="00145A57">
        <w:t>S16</w:t>
      </w:r>
      <w:r w:rsidR="0077332E" w:rsidRPr="00145A57">
        <w:t>). This resulted in a mutation rate estimate of between 0.3x10</w:t>
      </w:r>
      <w:r w:rsidR="0077332E" w:rsidRPr="00145A57">
        <w:rPr>
          <w:vertAlign w:val="superscript"/>
        </w:rPr>
        <w:t>-8</w:t>
      </w:r>
      <w:r w:rsidR="0077332E" w:rsidRPr="00145A57">
        <w:t xml:space="preserve"> and 0.45x10</w:t>
      </w:r>
      <w:r w:rsidR="0077332E" w:rsidRPr="00145A57">
        <w:rPr>
          <w:vertAlign w:val="superscript"/>
        </w:rPr>
        <w:t>-8</w:t>
      </w:r>
      <w:r w:rsidR="0077332E" w:rsidRPr="00145A57">
        <w:t xml:space="preserve"> per generation - similar to that obtained </w:t>
      </w:r>
      <w:r w:rsidR="00707453" w:rsidRPr="00145A57">
        <w:t xml:space="preserve">with </w:t>
      </w:r>
      <w:r w:rsidR="0077332E" w:rsidRPr="00145A57">
        <w:t xml:space="preserve">an ancient </w:t>
      </w:r>
      <w:r w:rsidR="00AA3779" w:rsidRPr="00145A57">
        <w:t>gr</w:t>
      </w:r>
      <w:r w:rsidR="005C2FA1" w:rsidRPr="00145A57">
        <w:t>e</w:t>
      </w:r>
      <w:r w:rsidR="00AA3779" w:rsidRPr="00145A57">
        <w:t xml:space="preserve">y wolf </w:t>
      </w:r>
      <w:r w:rsidR="0077332E" w:rsidRPr="00145A57">
        <w:t>genome</w:t>
      </w:r>
      <w:r w:rsidR="00BD3945">
        <w:t xml:space="preserve"> </w:t>
      </w:r>
      <w:r w:rsidR="0077332E" w:rsidRPr="00145A57">
        <w:fldChar w:fldCharType="begin" w:fldLock="1"/>
      </w:r>
      <w:r w:rsidR="00020B35">
        <w:instrText>ADDIN CSL_CITATION { "citationItems" : [ { "id" : "ITEM-1", "itemData" : { "DOI" : "10.1016/j.cub.2015.04.019", "ISSN" : "09609822", "abstract" : "The origin of domestic dogs is poorly understood [1\u201315], with suggested evidence of dog-like features in fossils that predate the Last Glacial Maximum [6, 9, 10, 14, 16] conflicting with genetic estimates of a more recent divergence between dogs and worldwide wolf populations [13, 15, 17\u201319]. Here, we present a draft genome sequence from a 35,000-year-old wolf from the Taimyr Peninsula in northern Siberia. We find that this individual belonged to a population that diverged from the common ancestor of present-day wolves and dogs very close in time to the appearance of the domestic dog lineage. We use\u00a0the directly dated ancient wolf genome to recalibrate the molecular timescale of wolves and dogs and find that the mutation rate is substantially slower than assumed by most previous studies, suggesting that the ancestors of dogs were separated from present-day wolves before the Last Glacial Maximum. We also find evidence of introgression from the archaic Taimyr wolf lineage into present-day dog breeds from northeast Siberia and Greenland, contributing between 1.4% and 27.3% of their ancestry. This demonstrates that the ancestry of present-day dogs is derived from multiple regional wolf populations.", "author" : [ { "dropping-particle" : "", "family" : "Skoglund", "given" : "Pontus", "non-dropping-particle" : "", "parse-names" : false, "suffix" : "" }, { "dropping-particle" : "", "family" : "Ersmark", "given" : "Erik", "non-dropping-particle" : "", "parse-names" : false, "suffix" : "" }, { "dropping-particle" : "", "family" : "Palkopoulou", "given" : "Eleftheria", "non-dropping-particle" : "", "parse-names" : false, "suffix" : "" }, { "dropping-particle" : "", "family" : "Dal\u00e9n", "given" : "Love", "non-dropping-particle" : "", "parse-names" : false, "suffix" : "" } ], "container-title" : "Current Biology", "id" : "ITEM-1", "issue" : "11", "issued" : { "date-parts" : [ [ "2015", "5" ] ] }, "page" : "1515-1519", "title" : "Ancient Wolf Genome Reveals an Early Divergence of Domestic Dog Ancestors and Admixture into High-Latitude Breeds", "type" : "article-journal", "volume" : "25" }, "uris" : [ "http://www.mendeley.com/documents/?uuid=402d03c7-9586-4d0b-bb71-99b8edc830f4" ] } ], "mendeley" : { "formattedCitation" : "(&lt;i&gt;17&lt;/i&gt;)", "plainTextFormattedCitation" : "(17)", "previouslyFormattedCitation" : "(&lt;i&gt;17&lt;/i&gt;)"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17</w:t>
      </w:r>
      <w:r w:rsidR="00187AA1" w:rsidRPr="00187AA1">
        <w:rPr>
          <w:noProof/>
        </w:rPr>
        <w:t>)</w:t>
      </w:r>
      <w:r w:rsidR="0077332E" w:rsidRPr="00145A57">
        <w:fldChar w:fldCharType="end"/>
      </w:r>
      <w:r w:rsidR="0077332E" w:rsidRPr="00145A57">
        <w:t xml:space="preserve">. Using this mutation rate, we calculated the divergence time between the two modern Russian wolves </w:t>
      </w:r>
      <w:r w:rsidR="0077332E" w:rsidRPr="00145A57">
        <w:fldChar w:fldCharType="begin" w:fldLock="1"/>
      </w:r>
      <w:r w:rsidR="00020B35">
        <w:instrText>ADDIN CSL_CITATION { "citationItems" : [ { "id" : "ITEM-1", "itemData" : { "DOI" : "10.1038/ncomms2814", "ISSN" : "2041-1723", "abstract" : "\nSupplementary information available for this article at http://www.nature.com/ncomms/journal/v4/n5/suppinfo/ncomms2814_S1.html", "author" : [ { "dropping-particle" : "", "family" : "Wang", "given" : "Guo-dong", "non-dropping-particle" : "", "parse-names" : false, "suffix" : "" }, { "dropping-particle" : "", "family" : "Zhai", "given" : "Weiwei", "non-dropping-particle" : "", "parse-names" : false, "suffix" : "" }, { "dropping-particle" : "", "family" : "Yang", "given" : "He-chuan", "non-dropping-particle" : "", "parse-names" : false, "suffix" : "" }, { "dropping-particle" : "", "family" : "Fan", "given" : "Ruo-xi", "non-dropping-particle" : "", "parse-names" : false, "suffix" : "" }, { "dropping-particle" : "", "family" : "Cao", "given" : "Xue", "non-dropping-particle" : "", "parse-names" : false, "suffix" : "" }, { "dropping-particle" : "", "family" : "Zhong", "given" : "Li", "non-dropping-particle" : "", "parse-names" : false, "suffix" : "" }, { "dropping-particle" : "", "family" : "Wang", "given" : "Lu", "non-dropping-particle" : "", "parse-names" : false, "suffix" : "" }, { "dropping-particle" : "", "family" : "Liu", "given" : "Fei", "non-dropping-particle" : "", "parse-names" : false, "suffix" : "" }, { "dropping-particle" : "", "family" : "Wu", "given" : "Hong", "non-dropping-particle" : "", "parse-names" : false, "suffix" : "" }, { "dropping-particle" : "", "family" : "Cheng", "given" : "Lu-guang", "non-dropping-particle" : "", "parse-names" : false, "suffix" : "" }, { "dropping-particle" : "", "family" : "Poyarkov", "given" : "Andrei D.", "non-dropping-particle" : "", "parse-names" : false, "suffix" : "" }, { "dropping-particle" : "", "family" : "Poyarkov JR", "given" : "Nikolai A.", "non-dropping-particle" : "", "parse-names" : false, "suffix" : "" }, { "dropping-particle" : "", "family" : "Tang", "given" : "Shu-sheng", "non-dropping-particle" : "", "parse-names" : false, "suffix" : "" }, { "dropping-particle" : "", "family" : "Zhao", "given" : "Wen-ming", "non-dropping-particle" : "", "parse-names" : false, "suffix" : "" }, { "dropping-particle" : "", "family" : "Gao", "given" : "Yun", "non-dropping-particle" : "", "parse-names" : false, "suffix" : "" }, { "dropping-particle" : "", "family" : "Lv", "given" : "Xue-mei", "non-dropping-particle" : "", "parse-names" : false, "suffix" : "" }, { "dropping-particle" : "", "family" : "Irwin", "given" : "David M.", "non-dropping-particle" : "", "parse-names" : false, "suffix" : "" }, { "dropping-particle" : "", "family" : "Savolainen", "given" : "Peter", "non-dropping-particle" : "", "parse-names" : false, "suffix" : "" }, { "dropping-particle" : "", "family" : "Wu", "given" : "Chung-I", "non-dropping-particle" : "", "parse-names" : false, "suffix" : "" }, { "dropping-particle" : "", "family" : "Zhang", "given" : "Ya-ping", "non-dropping-particle" : "", "parse-names" : false, "suffix" : "" } ], "container-title" : "Nature Communications", "id" : "ITEM-1", "issued" : { "date-parts" : [ [ "2013", "5", "14" ] ] }, "page" : "1860", "publisher" : "Nature Publishing Group, a division of Macmillan Publishers Limited. All Rights Reserved.", "title" : "The genomics of selection in dogs and the parallel evolution between dogs and humans", "title-short" : "Nat Commun", "type" : "article-journal", "volume" : "4" }, "uris" : [ "http://www.mendeley.com/documents/?uuid=7f5630dd-97ab-419d-a820-4c93328b248a" ] } ], "mendeley" : { "formattedCitation" : "(&lt;i&gt;18&lt;/i&gt;)", "plainTextFormattedCitation" : "(18)", "previouslyFormattedCitation" : "(&lt;i&gt;18&lt;/i&gt;)"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18</w:t>
      </w:r>
      <w:r w:rsidR="00187AA1" w:rsidRPr="00187AA1">
        <w:rPr>
          <w:noProof/>
        </w:rPr>
        <w:t>)</w:t>
      </w:r>
      <w:r w:rsidR="0077332E" w:rsidRPr="00145A57">
        <w:fldChar w:fldCharType="end"/>
      </w:r>
      <w:r w:rsidR="0077332E" w:rsidRPr="00145A57">
        <w:t xml:space="preserve"> used in this study and the modern dogs to be 60</w:t>
      </w:r>
      <w:r w:rsidR="00792638">
        <w:t>,000</w:t>
      </w:r>
      <w:r w:rsidR="0077332E" w:rsidRPr="00145A57">
        <w:t>-20</w:t>
      </w:r>
      <w:r w:rsidR="00792638">
        <w:t>,000 years ago</w:t>
      </w:r>
      <w:r w:rsidR="0077332E" w:rsidRPr="00145A57">
        <w:t xml:space="preserve"> (</w:t>
      </w:r>
      <w:r w:rsidR="00D83611" w:rsidRPr="00145A57">
        <w:t>Fig.</w:t>
      </w:r>
      <w:r w:rsidR="0077332E" w:rsidRPr="00145A57">
        <w:t xml:space="preserve"> </w:t>
      </w:r>
      <w:proofErr w:type="gramStart"/>
      <w:r w:rsidR="00873552" w:rsidRPr="00145A57">
        <w:t>S17</w:t>
      </w:r>
      <w:r w:rsidR="0077332E" w:rsidRPr="00145A57">
        <w:t xml:space="preserve">; </w:t>
      </w:r>
      <w:r w:rsidR="00D83611" w:rsidRPr="00145A57">
        <w:t>Fig.</w:t>
      </w:r>
      <w:r w:rsidR="0077332E" w:rsidRPr="00145A57">
        <w:t xml:space="preserve"> 2b).</w:t>
      </w:r>
      <w:proofErr w:type="gramEnd"/>
      <w:r w:rsidR="0077332E" w:rsidRPr="00145A57">
        <w:t xml:space="preserve"> Importantly, this date should not be interpreted as a time frame for domestication, since the wolves </w:t>
      </w:r>
      <w:r w:rsidR="00707453" w:rsidRPr="00145A57">
        <w:t>we ex</w:t>
      </w:r>
      <w:r w:rsidR="00AA3779" w:rsidRPr="00145A57">
        <w:t>a</w:t>
      </w:r>
      <w:r w:rsidR="00707453" w:rsidRPr="00145A57">
        <w:t xml:space="preserve">mined </w:t>
      </w:r>
      <w:r w:rsidR="0077332E" w:rsidRPr="00145A57">
        <w:t xml:space="preserve">may not have been </w:t>
      </w:r>
      <w:r w:rsidR="00707453" w:rsidRPr="00145A57">
        <w:t xml:space="preserve">closely </w:t>
      </w:r>
      <w:r w:rsidR="0077332E" w:rsidRPr="00145A57">
        <w:t>related to th</w:t>
      </w:r>
      <w:r w:rsidR="00707453" w:rsidRPr="00145A57">
        <w:t xml:space="preserve">e population </w:t>
      </w:r>
      <w:r w:rsidR="00AA3779" w:rsidRPr="00145A57">
        <w:t>that</w:t>
      </w:r>
      <w:r w:rsidR="0077332E" w:rsidRPr="00145A57">
        <w:t xml:space="preserve"> gave rise to dogs </w:t>
      </w:r>
      <w:r w:rsidR="0077332E" w:rsidRPr="00145A57">
        <w:fldChar w:fldCharType="begin" w:fldLock="1"/>
      </w:r>
      <w:r w:rsidR="00020B35">
        <w:instrText>ADDIN CSL_CITATION { "citationItems" : [ { "id" : "ITEM-1", "itemData" : { "DOI" : "10.1371/journal.pgen.1004016", "ISSN" : "1553-7404", "PMID" : "24453982", "abstract" : "To identify genetic changes underlying dog domestication and reconstruct their early evolutionary history, we generated high-quality genome sequences from three gray wolves, one from each of the three putative centers of dog domestication, two basal dog lineages (Basenji and Dingo) and a golden jackal as an outgroup. Analysis of these sequences supports a demographic model in which dogs and wolves diverged through a dynamic process involving population bottlenecks in both lineages and post-divergence gene flow. In dogs, the domestication bottleneck involved at least a 16-fold reduction in population size, a much more severe bottleneck than estimated previously. A sharp bottleneck in wolves occurred soon after their divergence from dogs, implying that the pool of diversity from which dogs arose was substantially larger than represented by modern wolf populations. We narrow the plausible range for the date of initial dog domestication to an interval spanning 11-16 thousand years ago, predating the rise of agriculture. In light of this finding, we expand upon previous work regarding the increase in copy number of the amylase gene (AMY2B) in dogs, which is believed to have aided digestion of starch in agricultural refuse. We find standing variation for amylase copy number variation in wolves and little or no copy number increase in the Dingo and Husky lineages. In conjunction with the estimated timing of dog origins, these results provide additional support to archaeological finds, suggesting the earliest dogs arose alongside hunter-gathers rather than agriculturists. Regarding the geographic origin of dogs, we find that, surprisingly, none of the extant wolf lineages from putative domestication centers is more closely related to dogs, and, instead, the sampled wolves form a sister monophyletic clade. This result, in combination with dog-wolf admixture during the process of domestication, suggests that a re-evaluation of past hypotheses regarding dog origins is necessary.", "author" : [ { "dropping-particle" : "", "family" : "Freedman", "given" : "Adam H", "non-dropping-particle" : "", "parse-names" : false, "suffix" : "" }, { "dropping-particle" : "", "family" : "Gronau", "given" : "Ilan", "non-dropping-particle" : "", "parse-names" : false, "suffix" : "" }, { "dropping-particle" : "", "family" : "Schweizer", "given" : "Rena M", "non-dropping-particle" : "", "parse-names" : false, "suffix" : "" }, { "dropping-particle" : "", "family" : "Ortega-Del Vecchyo", "given" : "Diego", "non-dropping-particle" : "", "parse-names" : false, "suffix" : "" }, { "dropping-particle" : "", "family" : "Han", "given" : "Eunjung", "non-dropping-particle" : "", "parse-names" : false, "suffix" : "" }, { "dropping-particle" : "", "family" : "Silva", "given" : "Pedro M", "non-dropping-particle" : "", "parse-names" : false, "suffix" : "" }, { "dropping-particle" : "", "family" : "Galaverni", "given" : "Marco", "non-dropping-particle" : "", "parse-names" : false, "suffix" : "" }, { "dropping-particle" : "", "family" : "Fan", "given" : "Zhenxin", "non-dropping-particle" : "", "parse-names" : false, "suffix" : "" }, { "dropping-particle" : "", "family" : "Marx", "given" : "Peter", "non-dropping-particle" : "", "parse-names" : false, "suffix" : "" }, { "dropping-particle" : "", "family" : "Lorente-Galdos", "given" : "Belen", "non-dropping-particle" : "", "parse-names" : false, "suffix" : "" }, { "dropping-particle" : "", "family" : "Beale", "given" : "Holly", "non-dropping-particle" : "", "parse-names" : false, "suffix" : "" }, { "dropping-particle" : "", "family" : "Ramirez", "given" : "Oscar", "non-dropping-particle" : "", "parse-names" : false, "suffix" : "" }, { "dropping-particle" : "", "family" : "Hormozdiari", "given" : "Farhad", "non-dropping-particle" : "", "parse-names" : false, "suffix" : "" }, { "dropping-particle" : "", "family" : "Alkan", "given" : "Can", "non-dropping-particle" : "", "parse-names" : false, "suffix" : "" }, { "dropping-particle" : "", "family" : "Vil\u00e0", "given" : "Carles", "non-dropping-particle" : "", "parse-names" : false, "suffix" : "" }, { "dropping-particle" : "", "family" : "Squire", "given" : "Kevin", "non-dropping-particle" : "", "parse-names" : false, "suffix" : "" }, { "dropping-particle" : "", "family" : "Geffen", "given" : "Eli", "non-dropping-particle" : "", "parse-names" : false, "suffix" : "" }, { "dropping-particle" : "", "family" : "Kusak", "given" : "Josip", "non-dropping-particle" : "", "parse-names" : false, "suffix" : "" }, { "dropping-particle" : "", "family" : "Boyko", "given" : "Adam R", "non-dropping-particle" : "", "parse-names" : false, "suffix" : "" }, { "dropping-particle" : "", "family" : "Parker", "given" : "Heidi G", "non-dropping-particle" : "", "parse-names" : false, "suffix" : "" }, { "dropping-particle" : "", "family" : "Lee", "given" : "Clarence", "non-dropping-particle" : "", "parse-names" : false, "suffix" : "" }, { "dropping-particle" : "", "family" : "Tadigotla", "given" : "Vasisht", "non-dropping-particle" : "", "parse-names" : false, "suffix" : "" }, { "dropping-particle" : "", "family" : "Siepel", "given" : "Adam", "non-dropping-particle" : "", "parse-names" : false, "suffix" : "" }, { "dropping-particle" : "", "family" : "Bustamante", "given" : "Carlos D", "non-dropping-particle" : "", "parse-names" : false, "suffix" : "" }, { "dropping-particle" : "", "family" : "Harkins", "given" : "Timothy T", "non-dropping-particle" : "", "parse-names" : false, "suffix" : "" }, { "dropping-particle" : "", "family" : "Nelson", "given" : "Stanley F", "non-dropping-particle" : "", "parse-names" : false, "suffix" : "" }, { "dropping-particle" : "", "family" : "Ostrander", "given" : "Elaine A", "non-dropping-particle" : "", "parse-names" : false, "suffix" : "" }, { "dropping-particle" : "", "family" : "Marques-Bonet", "given" : "Tomas", "non-dropping-particle" : "", "parse-names" : false, "suffix" : "" }, { "dropping-particle" : "", "family" : "Wayne", "given" : "Robert K", "non-dropping-particle" : "", "parse-names" : false, "suffix" : "" }, { "dropping-particle" : "", "family" : "Novembre", "given" : "John", "non-dropping-particle" : "", "parse-names" : false, "suffix" : "" } ], "container-title" : "PLoS genetics", "id" : "ITEM-1", "issue" : "1", "issued" : { "date-parts" : [ [ "2014", "1", "16" ] ] }, "page" : "e1004016", "title" : "Genome sequencing highlights the dynamic early history of dogs.", "type" : "article-journal", "volume" : "10" }, "uris" : [ "http://www.mendeley.com/documents/?uuid=8b8e633e-9f11-4b1a-8095-72fbeb4c5bbd" ] } ], "mendeley" : { "formattedCitation" : "(&lt;i&gt;6&lt;/i&gt;)", "plainTextFormattedCitation" : "(6)", "previouslyFormattedCitation" : "(&lt;i&gt;6&lt;/i&gt;)" }, "properties" : { "noteIndex" : 0 }, "schema" : "https://github.com/citation-style-language/schema/raw/master/csl-citation.json" }</w:instrText>
      </w:r>
      <w:r w:rsidR="0077332E" w:rsidRPr="00145A57">
        <w:fldChar w:fldCharType="separate"/>
      </w:r>
      <w:r w:rsidR="00187AA1" w:rsidRPr="00187AA1">
        <w:rPr>
          <w:noProof/>
        </w:rPr>
        <w:t>(</w:t>
      </w:r>
      <w:r w:rsidR="00187AA1" w:rsidRPr="00187AA1">
        <w:rPr>
          <w:i/>
          <w:noProof/>
        </w:rPr>
        <w:t>6</w:t>
      </w:r>
      <w:r w:rsidR="00187AA1" w:rsidRPr="00187AA1">
        <w:rPr>
          <w:noProof/>
        </w:rPr>
        <w:t>)</w:t>
      </w:r>
      <w:r w:rsidR="0077332E" w:rsidRPr="00145A57">
        <w:fldChar w:fldCharType="end"/>
      </w:r>
      <w:r w:rsidR="0077332E" w:rsidRPr="00145A57">
        <w:t xml:space="preserve">. </w:t>
      </w:r>
    </w:p>
    <w:p w14:paraId="4BCEAFB2" w14:textId="0A08EC0C" w:rsidR="0077332E" w:rsidRPr="00145A57" w:rsidRDefault="0077332E" w:rsidP="0077332E">
      <w:pPr>
        <w:pStyle w:val="Paragraph"/>
      </w:pPr>
      <w:r w:rsidRPr="00145A57">
        <w:lastRenderedPageBreak/>
        <w:t>Th</w:t>
      </w:r>
      <w:r w:rsidR="00336521">
        <w:t>e</w:t>
      </w:r>
      <w:r w:rsidRPr="00145A57">
        <w:t>s</w:t>
      </w:r>
      <w:r w:rsidR="00336521">
        <w:t>e</w:t>
      </w:r>
      <w:r w:rsidRPr="00145A57">
        <w:t xml:space="preserve"> analys</w:t>
      </w:r>
      <w:r w:rsidR="00336521">
        <w:t>e</w:t>
      </w:r>
      <w:r w:rsidRPr="00145A57">
        <w:t>s also suggested that the divergence between the East Asian and Western Eurasian core groups (~14,000-6,400 years ago) occurred commensurate</w:t>
      </w:r>
      <w:r w:rsidR="00336521">
        <w:t>,</w:t>
      </w:r>
      <w:r w:rsidRPr="00145A57">
        <w:t xml:space="preserve"> or several millennia after the earliest known appearance of domestic dogs in both Europe (&gt;15,000 years) and East Asia (&gt;12,500 years) </w:t>
      </w:r>
      <w:r w:rsidRPr="00145A57">
        <w:fldChar w:fldCharType="begin" w:fldLock="1"/>
      </w:r>
      <w:r w:rsidRPr="00145A57">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"mendeley" : { "formattedCitation" : "(&lt;i&gt;1&lt;/i&gt;)", "plainTextFormattedCitation" : "(1)", "previouslyFormattedCitation" : "(&lt;i&gt;1&lt;/i&gt;)" }, "properties" : { "noteIndex" : 0 }, "schema" : "https://github.com/citation-style-language/schema/raw/master/csl-citation.json" }</w:instrText>
      </w:r>
      <w:r w:rsidRPr="00145A57">
        <w:fldChar w:fldCharType="separate"/>
      </w:r>
      <w:r w:rsidRPr="00145A57">
        <w:rPr>
          <w:noProof/>
        </w:rPr>
        <w:t>(</w:t>
      </w:r>
      <w:r w:rsidRPr="00145A57">
        <w:rPr>
          <w:i/>
          <w:noProof/>
        </w:rPr>
        <w:t>1</w:t>
      </w:r>
      <w:r w:rsidRPr="00145A57">
        <w:rPr>
          <w:noProof/>
        </w:rPr>
        <w:t>)</w:t>
      </w:r>
      <w:r w:rsidRPr="00145A57">
        <w:fldChar w:fldCharType="end"/>
      </w:r>
      <w:r w:rsidRPr="00145A57">
        <w:t xml:space="preserve"> (</w:t>
      </w:r>
      <w:r w:rsidR="00D83611" w:rsidRPr="00145A57">
        <w:t>Fig</w:t>
      </w:r>
      <w:r w:rsidR="00707453" w:rsidRPr="00145A57">
        <w:t>s</w:t>
      </w:r>
      <w:r w:rsidR="00D83611" w:rsidRPr="00145A57">
        <w:t>.</w:t>
      </w:r>
      <w:r w:rsidRPr="00145A57">
        <w:t xml:space="preserve"> </w:t>
      </w:r>
      <w:proofErr w:type="gramStart"/>
      <w:r w:rsidR="008C4809" w:rsidRPr="00145A57">
        <w:t>S17</w:t>
      </w:r>
      <w:r w:rsidR="00707453" w:rsidRPr="00145A57">
        <w:t>,</w:t>
      </w:r>
      <w:r w:rsidRPr="00145A57">
        <w:t xml:space="preserve"> 2b).</w:t>
      </w:r>
      <w:proofErr w:type="gramEnd"/>
      <w:r w:rsidRPr="00145A57">
        <w:t xml:space="preserve"> In addition, admixture </w:t>
      </w:r>
      <w:r w:rsidR="005C2FA1" w:rsidRPr="00145A57">
        <w:t xml:space="preserve">signatures </w:t>
      </w:r>
      <w:r w:rsidRPr="00145A57">
        <w:t xml:space="preserve">from wolves into Western Eurasian dogs most likely pushed </w:t>
      </w:r>
      <w:r w:rsidR="00C71D4B" w:rsidRPr="00145A57">
        <w:t xml:space="preserve">this </w:t>
      </w:r>
      <w:r w:rsidRPr="00145A57">
        <w:t>estimated time</w:t>
      </w:r>
      <w:r w:rsidR="00C71D4B" w:rsidRPr="00145A57">
        <w:t xml:space="preserve"> of divergence</w:t>
      </w:r>
      <w:r w:rsidRPr="00145A57">
        <w:t xml:space="preserve"> deeper into the past</w:t>
      </w:r>
      <w:r w:rsidR="0042653C" w:rsidRPr="00145A57">
        <w:t xml:space="preserve"> </w:t>
      </w:r>
      <w:r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12</w:t>
      </w:r>
      <w:r w:rsidR="00187AA1" w:rsidRPr="00187AA1">
        <w:rPr>
          <w:noProof/>
        </w:rPr>
        <w:t>)</w:t>
      </w:r>
      <w:r w:rsidRPr="00145A57">
        <w:fldChar w:fldCharType="end"/>
      </w:r>
      <w:r w:rsidRPr="00145A57">
        <w:t xml:space="preserve"> meaning that the expected time of divergence between East and Western cores is likely younger than our estimate. These results imply that indigenous populations of dogs were already present in Europe and East Asia</w:t>
      </w:r>
      <w:r w:rsidR="00C67BC6">
        <w:t xml:space="preserve"> during the </w:t>
      </w:r>
      <w:proofErr w:type="spellStart"/>
      <w:r w:rsidR="001817B5">
        <w:t>Palaeoli</w:t>
      </w:r>
      <w:r w:rsidR="00C67BC6">
        <w:t>thic</w:t>
      </w:r>
      <w:proofErr w:type="spellEnd"/>
      <w:r w:rsidR="00C67BC6">
        <w:t xml:space="preserve"> (</w:t>
      </w:r>
      <w:r w:rsidRPr="00145A57">
        <w:t>prior to this genomic divergence</w:t>
      </w:r>
      <w:r w:rsidR="00C67BC6">
        <w:t>)</w:t>
      </w:r>
      <w:r w:rsidRPr="00145A57">
        <w:t xml:space="preserve">. </w:t>
      </w:r>
      <w:r w:rsidR="004D3DF5">
        <w:t xml:space="preserve">Under this hypothesis, this </w:t>
      </w:r>
      <w:r w:rsidRPr="00145A57">
        <w:t>early indi</w:t>
      </w:r>
      <w:r w:rsidR="00256224">
        <w:t>genous dog population in Europe was</w:t>
      </w:r>
      <w:r w:rsidR="00130D3D">
        <w:t xml:space="preserve"> </w:t>
      </w:r>
      <w:r w:rsidRPr="00145A57">
        <w:t xml:space="preserve">replaced </w:t>
      </w:r>
      <w:r w:rsidR="00130D3D">
        <w:t xml:space="preserve">(at least partially) </w:t>
      </w:r>
      <w:r w:rsidRPr="00145A57">
        <w:t xml:space="preserve">by the arrival of East Eurasian dogs. </w:t>
      </w:r>
    </w:p>
    <w:p w14:paraId="53372497" w14:textId="1503A7D4" w:rsidR="0077332E" w:rsidRPr="00145A57" w:rsidRDefault="0077332E" w:rsidP="0077332E">
      <w:pPr>
        <w:pStyle w:val="Paragraph"/>
      </w:pPr>
      <w:r w:rsidRPr="00145A57">
        <w:t xml:space="preserve">To investigate this </w:t>
      </w:r>
      <w:r w:rsidR="00D924A5">
        <w:t xml:space="preserve">potential </w:t>
      </w:r>
      <w:r w:rsidRPr="00145A57">
        <w:t xml:space="preserve">replacement, we sequenced and </w:t>
      </w:r>
      <w:r w:rsidR="00332CCB" w:rsidRPr="00145A57">
        <w:t>analyzed</w:t>
      </w:r>
      <w:r w:rsidRPr="00145A57">
        <w:t xml:space="preserve"> 59 hyper-variable </w:t>
      </w:r>
      <w:proofErr w:type="spellStart"/>
      <w:r w:rsidRPr="00145A57">
        <w:t>mtDNA</w:t>
      </w:r>
      <w:proofErr w:type="spellEnd"/>
      <w:r w:rsidRPr="00145A57">
        <w:t xml:space="preserve"> fragments from ancient dogs spread across Europe and combined those with 167 modern sequences </w:t>
      </w:r>
      <w:r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12</w:t>
      </w:r>
      <w:r w:rsidR="00187AA1" w:rsidRPr="00187AA1">
        <w:rPr>
          <w:noProof/>
        </w:rPr>
        <w:t>)</w:t>
      </w:r>
      <w:r w:rsidRPr="00145A57">
        <w:fldChar w:fldCharType="end"/>
      </w:r>
      <w:r w:rsidRPr="00145A57">
        <w:t xml:space="preserve">. Each sequence was then assigned to one of four major well-supported </w:t>
      </w:r>
      <w:proofErr w:type="spellStart"/>
      <w:r w:rsidRPr="00145A57">
        <w:t>haplogroups</w:t>
      </w:r>
      <w:proofErr w:type="spellEnd"/>
      <w:r w:rsidRPr="00145A57">
        <w:t xml:space="preserve"> (A-D) </w:t>
      </w:r>
      <w:r w:rsidRPr="00145A57">
        <w:fldChar w:fldCharType="begin" w:fldLock="1"/>
      </w:r>
      <w:r w:rsidR="00020B35">
        <w:instrText>ADDIN CSL_CITATION { "citationItems" : [ { "id" : "ITEM-1", "itemData" : { "DOI" : "10.1126/science.1073906", "ISSN" : "1095-9203", "PMID" : "12446907", "abstract" : "The origin of the domestic dog from wolves has been established, but the number of founding events, as well as where and when these occurred, is not known. To address these questions, we examined the mitochondrial DNA (mtDNA) sequence variation among 654 domestic dogs representing all major dog populations worldwide. Although our data indicate several maternal origins from wolf, &gt;95% of all sequences belonged to three phylogenetic groups universally represented at similar frequencies, suggesting a common origin from a single gene pool for all dog populations. A larger genetic variation in East Asia than in other regions and the pattern of phylogeographic variation suggest an East Asian origin for the domestic dog, approximately 15,000 years ago.", "author" : [ { "dropping-particle" : "", "family" : "Savolainen", "given" : "Peter", "non-dropping-particle" : "", "parse-names" : false, "suffix" : "" }, { "dropping-particle" : "", "family" : "Zhang", "given" : "Ya-ping", "non-dropping-particle" : "", "parse-names" : false, "suffix" : "" }, { "dropping-particle" : "", "family" : "Luo", "given" : "Jing", "non-dropping-particle" : "", "parse-names" : false, "suffix" : "" }, { "dropping-particle" : "", "family" : "Lundeberg", "given" : "Joakim", "non-dropping-particle" : "", "parse-names" : false, "suffix" : "" }, { "dropping-particle" : "", "family" : "Leitner", "given" : "Thomas", "non-dropping-particle" : "", "parse-names" : false, "suffix" : "" } ], "container-title" : "Science (New York, N.Y.)", "id" : "ITEM-1", "issue" : "5598", "issued" : { "date-parts" : [ [ "2002", "11", "22" ] ] }, "page" : "1610-3", "title" : "Genetic evidence for an East Asian origin of domestic dogs.", "type" : "article-journal", "volume" : "298" }, "uris" : [ "http://www.mendeley.com/documents/?uuid=d9e26ac0-7a50-4996-a8c7-69cf80c6c7c1" ] } ], "mendeley" : { "formattedCitation" : "(&lt;i&gt;19&lt;/i&gt;)", "plainTextFormattedCitation" : "(19)", "previouslyFormattedCitation" : "(&lt;i&gt;19&lt;/i&gt;)"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19</w:t>
      </w:r>
      <w:r w:rsidR="00187AA1" w:rsidRPr="00187AA1">
        <w:rPr>
          <w:noProof/>
        </w:rPr>
        <w:t>)</w:t>
      </w:r>
      <w:r w:rsidRPr="00145A57">
        <w:fldChar w:fldCharType="end"/>
      </w:r>
      <w:r w:rsidRPr="00145A57">
        <w:t xml:space="preserve">. While the majority of ancient European dogs belonged to either </w:t>
      </w:r>
      <w:proofErr w:type="spellStart"/>
      <w:r w:rsidRPr="00145A57">
        <w:t>haplogroup</w:t>
      </w:r>
      <w:proofErr w:type="spellEnd"/>
      <w:r w:rsidRPr="00145A57">
        <w:t xml:space="preserve"> C or D (63% and 20%, respectively), most modern European dogs possess sequences within </w:t>
      </w:r>
      <w:proofErr w:type="spellStart"/>
      <w:r w:rsidRPr="00145A57">
        <w:t>haplogroups</w:t>
      </w:r>
      <w:proofErr w:type="spellEnd"/>
      <w:r w:rsidRPr="00145A57">
        <w:t xml:space="preserve"> A and B (64 and 22% respectively) (</w:t>
      </w:r>
      <w:r w:rsidR="00D83611" w:rsidRPr="00145A57">
        <w:t>Fig.</w:t>
      </w:r>
      <w:r w:rsidRPr="00145A57">
        <w:t xml:space="preserve"> 2c, d, e). Using simulations, we </w:t>
      </w:r>
      <w:r w:rsidR="00EF2892" w:rsidRPr="00145A57">
        <w:t>show</w:t>
      </w:r>
      <w:r w:rsidR="00763C4D" w:rsidRPr="00145A57">
        <w:t>ed</w:t>
      </w:r>
      <w:r w:rsidRPr="00145A57">
        <w:t xml:space="preserve"> that this finding cannot be explained by drift alone </w:t>
      </w:r>
      <w:r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12</w:t>
      </w:r>
      <w:r w:rsidR="00187AA1" w:rsidRPr="00187AA1">
        <w:rPr>
          <w:noProof/>
        </w:rPr>
        <w:t>)</w:t>
      </w:r>
      <w:r w:rsidRPr="00145A57">
        <w:fldChar w:fldCharType="end"/>
      </w:r>
      <w:r w:rsidRPr="00145A57">
        <w:t xml:space="preserve">. Instead, this pattern arose from clear turnover in the mitochondrial ancestry of European dogs, most likely as a result of an arrival of East Asian dogs. This migration led to a </w:t>
      </w:r>
      <w:r w:rsidR="00D924A5">
        <w:t xml:space="preserve">partial </w:t>
      </w:r>
      <w:r w:rsidRPr="00145A57">
        <w:t>replacement</w:t>
      </w:r>
      <w:r w:rsidR="00C64B71">
        <w:t xml:space="preserve"> </w:t>
      </w:r>
      <w:r w:rsidRPr="00145A57">
        <w:t xml:space="preserve">of ancient dog lineages in Europe that were present by at least </w:t>
      </w:r>
      <w:r w:rsidR="00332CCB">
        <w:t xml:space="preserve">15,000 years ago </w:t>
      </w:r>
      <w:r w:rsidR="00332CCB">
        <w:fldChar w:fldCharType="begin" w:fldLock="1"/>
      </w:r>
      <w:r w:rsidR="00DD36F0">
        <w:instrText>ADDIN CSL_CITATION { "citationItems" : [ { "id" : "ITEM-1", "itemData" : { "DOI" : "10.1073/pnas.1203005109", "ISSN" : "0027-8424", "abstract" : "The dog was the first domesticated animal but it remains uncertain when the domestication process began and whether it occurred just once or multiple times across the Northern Hemisphere. To ascertain the value of modern genetic data to elucidate the origins of dog domestication, we analyzed 49,024 autosomal SNPs in 1,375 dogs (representing 35 breeds) and 19 wolves. After combining our data with previously published data, we contrasted the genetic signatures of 121 breeds with a worldwide archeological assessment of the earliest dog remains. Correlating the earliest archeological dogs with the geographic locations of 14 so-called \"ancient\" breeds (defined by their genetic differentiation) resulted in a counterintuitive pattern. First, none of the ancient breeds derive from regions where the oldest archeological remains have been found. Second, three of the ancient breeds (Basenjis, Dingoes, and New Guinea Singing Dogs) come from regions outside the natural range of Canis lupus (the dog's wild ancestor) and where dogs were introduced more than 10,000 y after domestication. These results demonstrate that the unifying characteristic among all genetically distinct so-called ancient breeds is a lack of recent admixture with other breeds likely facilitated by geographic and cultural isolation. Furthermore, these genetically distinct ancient breeds only appear so because of their relative isolation, suggesting that studies of modern breeds have yet to shed light on dog origins. We conclude by assessing the limitations of past studies and how next-generation sequencing of modern and ancient individuals may unravel the history of dog domestication.", "author" : [ { "dropping-particle" : "", "family" : "Larson", "given" : "G.", "non-dropping-particle" : "", "parse-names" : false, "suffix" : "" }, { "dropping-particle" : "", "family" : "Karlsson", "given" : "E. K.", "non-dropping-particle" : "", "parse-names" : false, "suffix" : "" }, { "dropping-particle" : "", "family" : "Perri", "given" : "A.", "non-dropping-particle" : "", "parse-names" : false, "suffix" : "" }, { "dropping-particle" : "", "family" : "Webster", "given" : "M. T.", "non-dropping-particle" : "", "parse-names" : false, "suffix" : "" }, { "dropping-particle" : "", "family" : "Ho", "given" : "S. Y. W.", "non-dropping-particle" : "", "parse-names" : false, "suffix" : "" }, { "dropping-particle" : "", "family" : "Peters", "given" : "J.", "non-dropping-particle" : "", "parse-names" : false, "suffix" : "" }, { "dropping-particle" : "", "family" : "Stahl", "given" : "P. W.", "non-dropping-particle" : "", "parse-names" : false, "suffix" : "" }, { "dropping-particle" : "", "family" : "Piper", "given" : "P. J.", "non-dropping-particle" : "", "parse-names" : false, "suffix" : "" }, { "dropping-particle" : "", "family" : "Lingaas", "given" : "F.", "non-dropping-particle" : "", "parse-names" : false, "suffix" : "" }, { "dropping-particle" : "", "family" : "Fredholm", "given" : "M.", "non-dropping-particle" : "", "parse-names" : false, "suffix" : "" }, { "dropping-particle" : "", "family" : "Comstock", "given" : "K. E.", "non-dropping-particle" : "", "parse-names" : false, "suffix" : "" }, { "dropping-particle" : "", "family" : "Modiano", "given" : "J. F.", "non-dropping-particle" : "", "parse-names" : false, "suffix" : "" }, { "dropping-particle" : "", "family" : "Schelling", "given" : "C.", "non-dropping-particle" : "", "parse-names" : false, "suffix" : "" }, { "dropping-particle" : "", "family" : "Agoulnik", "given" : "A. I.", "non-dropping-particle" : "", "parse-names" : false, "suffix" : "" }, { "dropping-particle" : "", "family" : "Leegwater", "given" : "P. A.", "non-dropping-particle" : "", "parse-names" : false, "suffix" : "" }, { "dropping-particle" : "", "family" : "Dobney", "given" : "K.", "non-dropping-particle" : "", "parse-names" : false, "suffix" : "" }, { "dropping-particle" : "", "family" : "Vigne", "given" : "J.-D.", "non-dropping-particle" : "", "parse-names" : false, "suffix" : "" }, { "dropping-particle" : "", "family" : "Vila", "given" : "C.", "non-dropping-particle" : "", "parse-names" : false, "suffix" : "" }, { "dropping-particle" : "", "family" : "Andersson", "given" : "L.", "non-dropping-particle" : "", "parse-names" : false, "suffix" : "" }, { "dropping-particle" : "", "family" : "Lindblad-Toh", "given" : "K.", "non-dropping-particle" : "", "parse-names" : false, "suffix" : "" } ], "container-title" : "Proceedings of the National Academy of Sciences", "id" : "ITEM-1", "issued" : { "date-parts" : [ [ "2012", "5", "21" ] ] }, "page" : "1203005109-", "title" : "Rethinking dog domestication by integrating genetics, archeology, and biogeography", "type" : "article-journal" }, "uris" : [ "http://www.mendeley.com/documents/?uuid=294193fb-1c95-4851-b205-f781cc8c9ba6" ] } ], "mendeley" : { "formattedCitation" : "(&lt;i&gt;1&lt;/i&gt;)", "plainTextFormattedCitation" : "(1)", "previouslyFormattedCitation" : "(&lt;i&gt;1&lt;/i&gt;)" }, "properties" : { "noteIndex" : 0 }, "schema" : "https://github.com/citation-style-language/schema/raw/master/csl-citation.json" }</w:instrText>
      </w:r>
      <w:r w:rsidR="00332CCB">
        <w:fldChar w:fldCharType="separate"/>
      </w:r>
      <w:r w:rsidR="00332CCB" w:rsidRPr="00332CCB">
        <w:rPr>
          <w:noProof/>
        </w:rPr>
        <w:t>(</w:t>
      </w:r>
      <w:r w:rsidR="00332CCB" w:rsidRPr="00332CCB">
        <w:rPr>
          <w:i/>
          <w:noProof/>
        </w:rPr>
        <w:t>1</w:t>
      </w:r>
      <w:r w:rsidR="00332CCB" w:rsidRPr="00332CCB">
        <w:rPr>
          <w:noProof/>
        </w:rPr>
        <w:t>)</w:t>
      </w:r>
      <w:r w:rsidR="00332CCB">
        <w:fldChar w:fldCharType="end"/>
      </w:r>
      <w:r w:rsidRPr="00145A57">
        <w:t>.</w:t>
      </w:r>
    </w:p>
    <w:p w14:paraId="5E2389F1" w14:textId="62A74382" w:rsidR="00EE4803" w:rsidRPr="00145A57" w:rsidRDefault="0077332E" w:rsidP="00C52A6D">
      <w:pPr>
        <w:pStyle w:val="Paragraph"/>
      </w:pPr>
      <w:r w:rsidRPr="00145A57">
        <w:t xml:space="preserve">Though the </w:t>
      </w:r>
      <w:proofErr w:type="spellStart"/>
      <w:r w:rsidRPr="00145A57">
        <w:t>mtDNA</w:t>
      </w:r>
      <w:proofErr w:type="spellEnd"/>
      <w:r w:rsidRPr="00145A57">
        <w:t xml:space="preserve"> turnover is</w:t>
      </w:r>
      <w:r w:rsidR="00A918E5">
        <w:t xml:space="preserve"> obvious, the nuclear signature</w:t>
      </w:r>
      <w:r w:rsidRPr="00145A57">
        <w:t xml:space="preserve"> reveal</w:t>
      </w:r>
      <w:r w:rsidR="00375DC5">
        <w:t>s</w:t>
      </w:r>
      <w:r w:rsidRPr="00145A57">
        <w:t xml:space="preserve"> an apparent long-term continuity. Assessments of ancestry in humans have demonstrated that major (nuclear) turnovers can be difficult to detect without samples from the admixing population</w:t>
      </w:r>
      <w:r w:rsidR="00DD36F0">
        <w:t xml:space="preserve"> </w:t>
      </w:r>
      <w:r w:rsidRPr="00145A57">
        <w:fldChar w:fldCharType="begin" w:fldLock="1"/>
      </w:r>
      <w:r w:rsidR="00020B35">
        <w:instrText>ADDIN CSL_CITATION { "citationItems" : [ { "id" : "ITEM-1", "itemData" : { "DOI" : "10.1038/nature14317", "ISSN" : "0028-0836", "author" : [ { "dropping-particle" : "", "family" : "Haak", "given" : "Wolfgang", "non-dropping-particle" : "", "parse-names" : false, "suffix" : "" }, { "dropping-particle" : "", "family" : "Lazaridis", "given" : "Iosif", "non-dropping-particle" : "", "parse-names" : false, "suffix" : "" }, { "dropping-particle" : "", "family" : "Patterson", "given" : "Nick", "non-dropping-particle" : "", "parse-names" : false, "suffix" : "" }, { "dropping-particle" : "", "family" : "Rohland", "given" : "Nadin", "non-dropping-particle" : "", "parse-names" : false, "suffix" : "" }, { "dropping-particle" : "", "family" : "Mallick", "given" : "Swapan", "non-dropping-particle" : "", "parse-names" : false, "suffix" : "" }, { "dropping-particle" : "", "family" : "Llamas", "given" : "Bastien", "non-dropping-particle" : "", "parse-names" : false, "suffix" : "" }, { "dropping-particle" : "", "family" : "Brandt", "given" : "Guido", "non-dropping-particle" : "", "parse-names" : false, "suffix" : "" }, { "dropping-particle" : "", "family" : "Nordenfelt", "given" : "Susanne", "non-dropping-particle" : "", "parse-names" : false, "suffix" : "" }, { "dropping-particle" : "", "family" : "Harney", "given" : "Eadaoin", "non-dropping-particle" : "", "parse-names" : false, "suffix" : "" }, { "dropping-particle" : "", "family" : "Stewardson", "given" : "Kristin", "non-dropping-particle" : "", "parse-names" : false, "suffix" : "" }, { "dropping-particle" : "", "family" : "Fu", "given" : "Qiaomei", "non-dropping-particle" : "", "parse-names" : false, "suffix" : "" }, { "dropping-particle" : "", "family" : "Mittnik", "given" : "Alissa", "non-dropping-particle" : "", "parse-names" : false, "suffix" : "" }, { "dropping-particle" : "", "family" : "B\u00e1nffy", "given" : "Eszter", "non-dropping-particle" : "", "parse-names" : false, "suffix" : "" }, { "dropping-particle" : "", "family" : "Economou", "given" : "Christos", "non-dropping-particle" : "", "parse-names" : false, "suffix" : "" }, { "dropping-particle" : "", "family" : "Francken", "given" : "Michael", "non-dropping-particle" : "", "parse-names" : false, "suffix" : "" }, { "dropping-particle" : "", "family" : "Friederich", "given" : "Susanne", "non-dropping-particle" : "", "parse-names" : false, "suffix" : "" }, { "dropping-particle" : "", "family" : "Pena", "given" : "Rafael Garrido", "non-dropping-particle" : "", "parse-names" : false, "suffix" : "" }, { "dropping-particle" : "", "family" : "Hallgren", "given" : "Fredrik", "non-dropping-particle" : "", "parse-names" : false, "suffix" : "" }, { "dropping-particle" : "", "family" : "Khartanovich", "given" : "Valery", "non-dropping-particle" : "", "parse-names" : false, "suffix" : "" }, { "dropping-particle" : "", "family" : "Khokhlov", "given" : "Aleksandr", "non-dropping-particle" : "", "parse-names" : false, "suffix" : "" }, { "dropping-particle" : "", "family" : "Kunst", "given" : "Michael", "non-dropping-particle" : "", "parse-names" : false, "suffix" : "" }, { "dropping-particle" : "", "family" : "Kuznetsov", "given" : "Pavel", "non-dropping-particle" : "", "parse-names" : false, "suffix" : "" }, { "dropping-particle" : "", "family" : "Meller", "given" : "Harald", "non-dropping-particle" : "", "parse-names" : false, "suffix" : "" }, { "dropping-particle" : "", "family" : "Mochalov", "given" : "Oleg", "non-dropping-particle" : "", "parse-names" : false, "suffix" : "" }, { "dropping-particle" : "", "family" : "Moiseyev", "given" : "Vayacheslav", "non-dropping-particle" : "", "parse-names" : false, "suffix" : "" }, { "dropping-particle" : "", "family" : "Nicklisch", "given" : "Nicole", "non-dropping-particle" : "", "parse-names" : false, "suffix" : "" }, { "dropping-particle" : "", "family" : "Pichler", "given" : "Sandra L.", "non-dropping-particle" : "", "parse-names" : false, "suffix" : "" }, { "dropping-particle" : "", "family" : "Risch", "given" : "Roberto", "non-dropping-particle" : "", "parse-names" : false, "suffix" : "" }, { "dropping-particle" : "", "family" : "Rojo Guerra", "given" : "Manuel A.", "non-dropping-particle" : "", "parse-names" : false, "suffix" : "" }, { "dropping-particle" : "", "family" : "Roth", "given" : "Christina", "non-dropping-particle" : "", "parse-names" : false, "suffix" : "" }, { "dropping-particle" : "", "family" : "Sz\u00e9cs\u00e9nyi-Nagy", "given" : "Anna", "non-dropping-particle" : "", "parse-names" : false, "suffix" : "" }, { "dropping-particle" : "", "family" : "Wahl", "given" : "Joachim", "non-dropping-particle" : "", "parse-names" : false, "suffix" : "" }, { "dropping-particle" : "", "family" : "Meyer", "given" : "Matthias", "non-dropping-particle" : "", "parse-names" : false, "suffix" : "" }, { "dropping-particle" : "", "family" : "Krause", "given" : "Johannes", "non-dropping-particle" : "", "parse-names" : false, "suffix" : "" }, { "dropping-particle" : "", "family" : "Brown", "given" : "Dorcas", "non-dropping-particle" : "", "parse-names" : false, "suffix" : "" }, { "dropping-particle" : "", "family" : "Anthony", "given" : "David", "non-dropping-particle" : "", "parse-names" : false, "suffix" : "" }, { "dropping-particle" : "", "family" : "Cooper", "given" : "Alan", "non-dropping-particle" : "", "parse-names" : false, "suffix" : "" }, { "dropping-particle" : "", "family" : "Alt", "given" : "Kurt Werner", "non-dropping-particle" : "", "parse-names" : false, "suffix" : "" }, { "dropping-particle" : "", "family" : "Reich", "given" : "David", "non-dropping-particle" : "", "parse-names" : false, "suffix" : "" } ], "container-title" : "Nature", "id" : "ITEM-1", "issue" : "7555", "issued" : { "date-parts" : [ [ "2015", "3", "2" ] ] }, "page" : "207-211", "publisher" : "Nature Publishing Group, a division of Macmillan Publishers Limited. All Rights Reserved.", "title" : "Massive migration from the steppe was a source for Indo-European languages in Europe", "title-short" : "Nature", "type" : "article-journal", "volume" : "522" }, "uris" : [ "http://www.mendeley.com/documents/?uuid=fd97b52a-62c2-40c4-808f-3a78a5e81801" ] } ], "mendeley" : { "formattedCitation" : "(&lt;i&gt;11&lt;/i&gt;)", "plainTextFormattedCitation" : "(11)", "previouslyFormattedCitation" : "(&lt;i&gt;11&lt;/i&gt;)" }, "properties" : { "noteIndex" : 0 }, "schema" : "https://github.com/citation-style-language/schema/raw/master/csl-citation.json" }</w:instrText>
      </w:r>
      <w:r w:rsidRPr="00145A57">
        <w:fldChar w:fldCharType="separate"/>
      </w:r>
      <w:r w:rsidR="00187AA1" w:rsidRPr="00187AA1">
        <w:rPr>
          <w:noProof/>
        </w:rPr>
        <w:t>(</w:t>
      </w:r>
      <w:r w:rsidR="00187AA1" w:rsidRPr="00187AA1">
        <w:rPr>
          <w:i/>
          <w:noProof/>
        </w:rPr>
        <w:t>11</w:t>
      </w:r>
      <w:r w:rsidR="00187AA1" w:rsidRPr="00187AA1">
        <w:rPr>
          <w:noProof/>
        </w:rPr>
        <w:t>)</w:t>
      </w:r>
      <w:r w:rsidRPr="00145A57">
        <w:fldChar w:fldCharType="end"/>
      </w:r>
      <w:r w:rsidRPr="00145A57">
        <w:t>.</w:t>
      </w:r>
      <w:r w:rsidR="00EE4803" w:rsidRPr="00145A57">
        <w:t xml:space="preserve"> A genome-wide PCA analysis revealed that PC2 clearly discriminates the </w:t>
      </w:r>
      <w:proofErr w:type="spellStart"/>
      <w:r w:rsidR="00EE4803" w:rsidRPr="00145A57">
        <w:t>Newgrange</w:t>
      </w:r>
      <w:proofErr w:type="spellEnd"/>
      <w:r w:rsidR="00EE4803" w:rsidRPr="00145A57">
        <w:t xml:space="preserve"> dog from other modern dogs (Fig. S8)</w:t>
      </w:r>
      <w:r w:rsidR="003F016C" w:rsidRPr="00145A57">
        <w:t>,</w:t>
      </w:r>
      <w:r w:rsidR="00EE4803" w:rsidRPr="00145A57">
        <w:t xml:space="preserve"> suggesting that this individual possessed ancestry from an </w:t>
      </w:r>
      <w:proofErr w:type="spellStart"/>
      <w:r w:rsidR="00EE4803" w:rsidRPr="00145A57">
        <w:t>unsampled</w:t>
      </w:r>
      <w:proofErr w:type="spellEnd"/>
      <w:r w:rsidR="00EE4803" w:rsidRPr="00145A57">
        <w:t xml:space="preserve"> population.</w:t>
      </w:r>
    </w:p>
    <w:p w14:paraId="324F5909" w14:textId="07BCCF71" w:rsidR="00E1106D" w:rsidRDefault="003F016C" w:rsidP="001928F3">
      <w:pPr>
        <w:pStyle w:val="Paragraph"/>
      </w:pPr>
      <w:r w:rsidRPr="00145A57">
        <w:t>O</w:t>
      </w:r>
      <w:r w:rsidR="00A75876" w:rsidRPr="00145A57">
        <w:t xml:space="preserve">ur MSMC analysis reveals that the population split between the </w:t>
      </w:r>
      <w:proofErr w:type="spellStart"/>
      <w:r w:rsidR="00A75876" w:rsidRPr="00145A57">
        <w:t>Newgrange</w:t>
      </w:r>
      <w:proofErr w:type="spellEnd"/>
      <w:r w:rsidR="00A75876" w:rsidRPr="00145A57">
        <w:t xml:space="preserve"> dog and the East Asian core (as measured by cross coalescence rate [CCR]) is </w:t>
      </w:r>
      <w:r w:rsidR="00BE7ECB" w:rsidRPr="00145A57">
        <w:t>older (</w:t>
      </w:r>
      <w:r w:rsidR="00A75876" w:rsidRPr="00145A57">
        <w:t>on average</w:t>
      </w:r>
      <w:r w:rsidR="00BE7ECB" w:rsidRPr="00145A57">
        <w:t>)</w:t>
      </w:r>
      <w:r w:rsidR="00A75876" w:rsidRPr="00145A57">
        <w:t xml:space="preserve"> than the split between modern Western Eurasian and East Asian lineages (Fig. 2b). Simulations suggest that this pattern could be explained by a</w:t>
      </w:r>
      <w:r w:rsidR="006C4E8C" w:rsidRPr="00145A57">
        <w:t xml:space="preserve"> partial replacement</w:t>
      </w:r>
      <w:r w:rsidR="00A75876" w:rsidRPr="00145A57">
        <w:t xml:space="preserve"> model in which the </w:t>
      </w:r>
      <w:proofErr w:type="spellStart"/>
      <w:r w:rsidR="00A75876" w:rsidRPr="00145A57">
        <w:t>Newgrange</w:t>
      </w:r>
      <w:proofErr w:type="spellEnd"/>
      <w:r w:rsidR="00A75876" w:rsidRPr="00145A57">
        <w:t xml:space="preserve"> dog retained a degree of ancestry from an </w:t>
      </w:r>
      <w:proofErr w:type="spellStart"/>
      <w:r w:rsidR="00A75876" w:rsidRPr="00145A57">
        <w:t>outgroup</w:t>
      </w:r>
      <w:proofErr w:type="spellEnd"/>
      <w:r w:rsidR="00A75876" w:rsidRPr="00145A57">
        <w:t xml:space="preserve"> population </w:t>
      </w:r>
      <w:r w:rsidR="006C4E8C" w:rsidRPr="00145A57">
        <w:t>(Fig. S20a</w:t>
      </w:r>
      <w:proofErr w:type="gramStart"/>
      <w:r w:rsidR="006C4E8C" w:rsidRPr="00145A57">
        <w:t>,b</w:t>
      </w:r>
      <w:proofErr w:type="gramEnd"/>
      <w:r w:rsidR="006C4E8C" w:rsidRPr="00145A57">
        <w:t xml:space="preserve">), that </w:t>
      </w:r>
      <w:r w:rsidR="002B719F" w:rsidRPr="00145A57">
        <w:t>was</w:t>
      </w:r>
      <w:r w:rsidR="006C4E8C" w:rsidRPr="00145A57">
        <w:t xml:space="preserve"> different from modern wolves </w:t>
      </w:r>
      <w:r w:rsidR="00A75876"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A75876" w:rsidRPr="00145A57">
        <w:fldChar w:fldCharType="separate"/>
      </w:r>
      <w:r w:rsidR="00187AA1" w:rsidRPr="00187AA1">
        <w:rPr>
          <w:noProof/>
        </w:rPr>
        <w:t>(</w:t>
      </w:r>
      <w:r w:rsidR="00187AA1" w:rsidRPr="00187AA1">
        <w:rPr>
          <w:i/>
          <w:noProof/>
        </w:rPr>
        <w:t>12</w:t>
      </w:r>
      <w:r w:rsidR="00187AA1" w:rsidRPr="00187AA1">
        <w:rPr>
          <w:noProof/>
        </w:rPr>
        <w:t>)</w:t>
      </w:r>
      <w:r w:rsidR="00A75876" w:rsidRPr="00145A57">
        <w:fldChar w:fldCharType="end"/>
      </w:r>
      <w:r w:rsidR="00BE7ECB" w:rsidRPr="00145A57">
        <w:t>.</w:t>
      </w:r>
      <w:r w:rsidR="00C52A6D" w:rsidRPr="00145A57">
        <w:t xml:space="preserve"> </w:t>
      </w:r>
      <w:r w:rsidR="006C4E8C" w:rsidRPr="00145A57">
        <w:t xml:space="preserve">Alternatively, </w:t>
      </w:r>
      <w:r w:rsidR="005C2FA1" w:rsidRPr="00145A57">
        <w:t>this</w:t>
      </w:r>
      <w:r w:rsidR="006C4E8C" w:rsidRPr="00145A57">
        <w:t xml:space="preserve"> pattern could also be explained by secondary gene</w:t>
      </w:r>
      <w:r w:rsidR="002B719F" w:rsidRPr="00145A57">
        <w:t xml:space="preserve"> </w:t>
      </w:r>
      <w:r w:rsidR="006C4E8C" w:rsidRPr="00145A57">
        <w:t xml:space="preserve">flow from Asian dogs into modern European dogs (Fig. S20c). Nevertheless, simulations </w:t>
      </w:r>
      <w:r w:rsidR="00DD36F0">
        <w:t>show</w:t>
      </w:r>
      <w:r w:rsidR="006C4E8C" w:rsidRPr="00145A57">
        <w:t xml:space="preserve"> that </w:t>
      </w:r>
      <w:r w:rsidR="007805C1" w:rsidRPr="00145A57">
        <w:t>secondary gene</w:t>
      </w:r>
      <w:r w:rsidR="002B719F" w:rsidRPr="00145A57">
        <w:t xml:space="preserve"> </w:t>
      </w:r>
      <w:r w:rsidR="007805C1" w:rsidRPr="00145A57">
        <w:t>flow ha</w:t>
      </w:r>
      <w:r w:rsidR="005C2FA1" w:rsidRPr="00145A57">
        <w:t>s</w:t>
      </w:r>
      <w:r w:rsidR="007805C1" w:rsidRPr="00145A57">
        <w:t xml:space="preserve"> </w:t>
      </w:r>
      <w:r w:rsidR="0049022F" w:rsidRPr="00145A57">
        <w:t>a</w:t>
      </w:r>
      <w:r w:rsidR="007805C1" w:rsidRPr="00145A57">
        <w:t xml:space="preserve"> </w:t>
      </w:r>
      <w:r w:rsidR="002B719F" w:rsidRPr="00145A57">
        <w:t>smaller</w:t>
      </w:r>
      <w:r w:rsidR="007805C1" w:rsidRPr="00145A57">
        <w:t xml:space="preserve"> effect on CCR</w:t>
      </w:r>
      <w:r w:rsidR="00A54A2D" w:rsidRPr="00145A57">
        <w:t xml:space="preserve"> </w:t>
      </w:r>
      <w:r w:rsidR="006C4E8C" w:rsidRPr="00145A57">
        <w:t>than</w:t>
      </w:r>
      <w:r w:rsidR="007805C1" w:rsidRPr="00145A57">
        <w:t xml:space="preserve"> the partial replacement model (Fig. S20b</w:t>
      </w:r>
      <w:proofErr w:type="gramStart"/>
      <w:r w:rsidR="007805C1" w:rsidRPr="00145A57">
        <w:t>,d</w:t>
      </w:r>
      <w:proofErr w:type="gramEnd"/>
      <w:r w:rsidR="007805C1" w:rsidRPr="00145A57">
        <w:t>). Moreover, secondary gene</w:t>
      </w:r>
      <w:r w:rsidR="00A54A2D" w:rsidRPr="00145A57">
        <w:t xml:space="preserve"> </w:t>
      </w:r>
      <w:r w:rsidR="007805C1" w:rsidRPr="00145A57">
        <w:t xml:space="preserve">flow cannot explain the placement of the </w:t>
      </w:r>
      <w:proofErr w:type="spellStart"/>
      <w:r w:rsidR="007805C1" w:rsidRPr="00145A57">
        <w:t>Newgrange</w:t>
      </w:r>
      <w:proofErr w:type="spellEnd"/>
      <w:r w:rsidR="007805C1" w:rsidRPr="00145A57">
        <w:t xml:space="preserve"> dog </w:t>
      </w:r>
      <w:r w:rsidR="00E410A5" w:rsidRPr="00145A57">
        <w:t xml:space="preserve">on </w:t>
      </w:r>
      <w:r w:rsidR="00B27534" w:rsidRPr="00145A57">
        <w:t>our</w:t>
      </w:r>
      <w:r w:rsidR="00796343" w:rsidRPr="00145A57">
        <w:t xml:space="preserve"> genome-wide PCA</w:t>
      </w:r>
      <w:r w:rsidR="007805C1" w:rsidRPr="00145A57">
        <w:t xml:space="preserve"> </w:t>
      </w:r>
      <w:r w:rsidR="00796343" w:rsidRPr="00145A57">
        <w:t>(</w:t>
      </w:r>
      <w:r w:rsidR="007805C1" w:rsidRPr="00145A57">
        <w:t>Fig.</w:t>
      </w:r>
      <w:r w:rsidR="00273A6B" w:rsidRPr="00145A57">
        <w:t xml:space="preserve"> S8</w:t>
      </w:r>
      <w:r w:rsidR="00796343" w:rsidRPr="00145A57">
        <w:t>)</w:t>
      </w:r>
      <w:r w:rsidR="007805C1" w:rsidRPr="00145A57">
        <w:t xml:space="preserve">. </w:t>
      </w:r>
      <w:r w:rsidR="00C52A6D" w:rsidRPr="00145A57">
        <w:t xml:space="preserve">Overall, these observations are consistent with a </w:t>
      </w:r>
      <w:r w:rsidR="002A62A7">
        <w:t>scenario</w:t>
      </w:r>
      <w:r w:rsidR="002A62A7" w:rsidRPr="00145A57">
        <w:t xml:space="preserve"> </w:t>
      </w:r>
      <w:r w:rsidR="00C52A6D" w:rsidRPr="00145A57">
        <w:t xml:space="preserve">in which the </w:t>
      </w:r>
      <w:proofErr w:type="spellStart"/>
      <w:r w:rsidR="00C52A6D" w:rsidRPr="00145A57">
        <w:t>Newgrange</w:t>
      </w:r>
      <w:proofErr w:type="spellEnd"/>
      <w:r w:rsidR="00C52A6D" w:rsidRPr="00145A57">
        <w:t xml:space="preserve"> dog retained a degree of ancestry from an ancient </w:t>
      </w:r>
      <w:proofErr w:type="spellStart"/>
      <w:r w:rsidR="00C52A6D" w:rsidRPr="00145A57">
        <w:t>canid</w:t>
      </w:r>
      <w:proofErr w:type="spellEnd"/>
      <w:r w:rsidR="00C52A6D" w:rsidRPr="00145A57">
        <w:t xml:space="preserve"> population that falls outside of the variation of modern dogs, but that is also different from modern wolves.</w:t>
      </w:r>
      <w:r w:rsidR="006D5CED">
        <w:t xml:space="preserve"> </w:t>
      </w:r>
      <w:r w:rsidR="00D924A5">
        <w:t>T</w:t>
      </w:r>
      <w:r w:rsidR="001D57EC">
        <w:t>h</w:t>
      </w:r>
      <w:r w:rsidR="00D924A5">
        <w:t>is pattern also suggests that the</w:t>
      </w:r>
      <w:r w:rsidR="001D57EC">
        <w:t xml:space="preserve"> replacement of European</w:t>
      </w:r>
      <w:r w:rsidR="008D364F">
        <w:t xml:space="preserve"> </w:t>
      </w:r>
      <w:r w:rsidR="00241E2A">
        <w:t>indigenous</w:t>
      </w:r>
      <w:r w:rsidR="001D57EC">
        <w:t xml:space="preserve"> </w:t>
      </w:r>
      <w:proofErr w:type="spellStart"/>
      <w:r w:rsidR="001817B5">
        <w:t>Palaeoli</w:t>
      </w:r>
      <w:r w:rsidR="00785C0B">
        <w:t>thic</w:t>
      </w:r>
      <w:proofErr w:type="spellEnd"/>
      <w:r w:rsidR="00725118">
        <w:t xml:space="preserve"> dogs</w:t>
      </w:r>
      <w:r w:rsidR="00D924A5">
        <w:t xml:space="preserve"> may not have been </w:t>
      </w:r>
      <w:r w:rsidR="00CA7D68">
        <w:t>complete</w:t>
      </w:r>
      <w:r w:rsidR="002F758B">
        <w:t>.</w:t>
      </w:r>
      <w:r w:rsidR="006D5CED">
        <w:t xml:space="preserve"> </w:t>
      </w:r>
    </w:p>
    <w:p w14:paraId="2AE4235B" w14:textId="0D275351" w:rsidR="00A13751" w:rsidRDefault="005A0554" w:rsidP="001928F3">
      <w:pPr>
        <w:pStyle w:val="Paragraph"/>
      </w:pPr>
      <w:r>
        <w:t xml:space="preserve">To assess the consilience between our results and the archaeological record, </w:t>
      </w:r>
      <w:r w:rsidR="00F175E0">
        <w:t xml:space="preserve">we </w:t>
      </w:r>
      <w:r>
        <w:t>compiled</w:t>
      </w:r>
      <w:r w:rsidR="00F175E0">
        <w:t xml:space="preserve"> evidence for the earliest do</w:t>
      </w:r>
      <w:r w:rsidR="00870654">
        <w:t>g remains across Eurasia (Fig</w:t>
      </w:r>
      <w:r w:rsidR="00A22A88">
        <w:t>.</w:t>
      </w:r>
      <w:r w:rsidR="00870654">
        <w:t xml:space="preserve"> 3a</w:t>
      </w:r>
      <w:r w:rsidR="00F175E0">
        <w:t xml:space="preserve">). We found that while dogs </w:t>
      </w:r>
      <w:r w:rsidR="00870654">
        <w:t xml:space="preserve">are </w:t>
      </w:r>
      <w:r w:rsidR="00A13751">
        <w:t>present</w:t>
      </w:r>
      <w:r w:rsidR="00870654">
        <w:t xml:space="preserve"> at sites</w:t>
      </w:r>
      <w:r w:rsidR="00F175E0">
        <w:t xml:space="preserve"> </w:t>
      </w:r>
      <w:r w:rsidR="00870654">
        <w:t>as old as 12,5</w:t>
      </w:r>
      <w:r w:rsidR="00F175E0">
        <w:t>00 years in Eastern</w:t>
      </w:r>
      <w:r w:rsidR="00177E50">
        <w:t xml:space="preserve"> Eurasia</w:t>
      </w:r>
      <w:r w:rsidR="00F175E0">
        <w:t xml:space="preserve"> (China, Kamchatka and East Siberia) and </w:t>
      </w:r>
      <w:r w:rsidR="00870654">
        <w:t xml:space="preserve">15,000 years in </w:t>
      </w:r>
      <w:r w:rsidR="00F175E0">
        <w:t xml:space="preserve">Western Eurasia (Europe and Near East) </w:t>
      </w:r>
      <w:r w:rsidR="00A13751">
        <w:t>dog remains older than</w:t>
      </w:r>
      <w:r w:rsidR="00F175E0">
        <w:t xml:space="preserve"> 8,000 y</w:t>
      </w:r>
      <w:r w:rsidR="00870654">
        <w:t xml:space="preserve">ears </w:t>
      </w:r>
      <w:r w:rsidR="00A13751">
        <w:t xml:space="preserve">have yet to be recovered </w:t>
      </w:r>
      <w:r w:rsidR="00870654">
        <w:t>in Central Eurasia (Fig. 3a</w:t>
      </w:r>
      <w:r w:rsidR="00F175E0">
        <w:t xml:space="preserve">; Table S7). </w:t>
      </w:r>
      <w:r w:rsidR="004304BB">
        <w:t xml:space="preserve">Combined with our </w:t>
      </w:r>
      <w:r w:rsidR="004409F6">
        <w:t xml:space="preserve">DNA </w:t>
      </w:r>
      <w:r w:rsidR="004409F6">
        <w:lastRenderedPageBreak/>
        <w:t>analyses</w:t>
      </w:r>
      <w:r>
        <w:t>,</w:t>
      </w:r>
      <w:r w:rsidR="004409F6">
        <w:t xml:space="preserve"> </w:t>
      </w:r>
      <w:r w:rsidR="004304BB">
        <w:t>this</w:t>
      </w:r>
      <w:r>
        <w:t xml:space="preserve"> observation</w:t>
      </w:r>
      <w:r w:rsidR="004409F6">
        <w:t xml:space="preserve"> suggest</w:t>
      </w:r>
      <w:r w:rsidR="004304BB">
        <w:t xml:space="preserve">s that two distinct populations of dogs </w:t>
      </w:r>
      <w:r w:rsidR="00E1106D">
        <w:t xml:space="preserve">were present </w:t>
      </w:r>
      <w:r w:rsidR="004304BB">
        <w:t>in Easter</w:t>
      </w:r>
      <w:r w:rsidR="0081300F">
        <w:t>n</w:t>
      </w:r>
      <w:r w:rsidR="004304BB">
        <w:t xml:space="preserve"> and Western Eurasia</w:t>
      </w:r>
      <w:r w:rsidR="00E1106D" w:rsidRPr="00E1106D">
        <w:t xml:space="preserve"> </w:t>
      </w:r>
      <w:r w:rsidR="00E1106D">
        <w:t xml:space="preserve">during the </w:t>
      </w:r>
      <w:proofErr w:type="spellStart"/>
      <w:r w:rsidR="001817B5">
        <w:t>Palaeoli</w:t>
      </w:r>
      <w:r w:rsidR="00E1106D">
        <w:t>thic</w:t>
      </w:r>
      <w:proofErr w:type="spellEnd"/>
      <w:r w:rsidR="004409F6">
        <w:t>.</w:t>
      </w:r>
      <w:r w:rsidR="00E1106D">
        <w:t xml:space="preserve"> </w:t>
      </w:r>
    </w:p>
    <w:p w14:paraId="5789989F" w14:textId="70515368" w:rsidR="00F175E0" w:rsidRDefault="00E1106D" w:rsidP="001928F3">
      <w:pPr>
        <w:pStyle w:val="Paragraph"/>
      </w:pPr>
      <w:r>
        <w:t xml:space="preserve">The establishment of these populations is consistent with </w:t>
      </w:r>
      <w:r w:rsidR="00C47340">
        <w:t>two scenarios: a single origin</w:t>
      </w:r>
      <w:r>
        <w:t xml:space="preserve"> </w:t>
      </w:r>
      <w:r w:rsidR="00C47340">
        <w:t xml:space="preserve">of Eurasian dogs followed by early </w:t>
      </w:r>
      <w:r>
        <w:t xml:space="preserve">transportation, founder effects, isolation and drift, </w:t>
      </w:r>
      <w:r w:rsidR="00C47340">
        <w:t>or</w:t>
      </w:r>
      <w:r>
        <w:t xml:space="preserve"> </w:t>
      </w:r>
      <w:r w:rsidR="00C47340">
        <w:t>two</w:t>
      </w:r>
      <w:r>
        <w:t xml:space="preserve"> independent </w:t>
      </w:r>
      <w:r w:rsidR="00C47340">
        <w:t xml:space="preserve">domestication processes on either side of Eurasia. In the first scenario, the archaeological record should reveal a temporal cline of the first appearance of dogs across Eurasia stemming from a single source. </w:t>
      </w:r>
      <w:r w:rsidR="006D0E13">
        <w:t>Given the current lack of dog</w:t>
      </w:r>
      <w:r w:rsidR="00A13751">
        <w:t xml:space="preserve"> remains prior to 8,000 years ago in Central Eurasia, a scenario involving a single origin followed by an early transportation seems less likely.</w:t>
      </w:r>
    </w:p>
    <w:p w14:paraId="3B286E65" w14:textId="435C37BE" w:rsidR="00D73714" w:rsidRPr="00145A57" w:rsidRDefault="00636DA4" w:rsidP="00D73714">
      <w:pPr>
        <w:pStyle w:val="Paragraph"/>
        <w:ind w:firstLine="0"/>
      </w:pPr>
      <w:r w:rsidRPr="00145A57">
        <w:tab/>
      </w:r>
      <w:r w:rsidR="000F3ED7">
        <w:t>Given our</w:t>
      </w:r>
      <w:r w:rsidR="000F3ED7" w:rsidRPr="00145A57">
        <w:t xml:space="preserve"> </w:t>
      </w:r>
      <w:r w:rsidR="00D70A78" w:rsidRPr="00145A57">
        <w:t xml:space="preserve">combined </w:t>
      </w:r>
      <w:r w:rsidR="00841F3A" w:rsidRPr="00145A57">
        <w:t>results</w:t>
      </w:r>
      <w:r w:rsidR="00F84A4C">
        <w:t xml:space="preserve">, </w:t>
      </w:r>
      <w:r w:rsidR="000F3ED7">
        <w:t>we</w:t>
      </w:r>
      <w:r w:rsidR="00841F3A" w:rsidRPr="00145A57">
        <w:t xml:space="preserve"> </w:t>
      </w:r>
      <w:r w:rsidR="00542D74">
        <w:t>suggest</w:t>
      </w:r>
      <w:r w:rsidR="000F3ED7">
        <w:t xml:space="preserve"> </w:t>
      </w:r>
      <w:r w:rsidR="00841F3A" w:rsidRPr="00145A57">
        <w:t xml:space="preserve">the following </w:t>
      </w:r>
      <w:r w:rsidR="00D70A78" w:rsidRPr="00145A57">
        <w:t>hypothesis</w:t>
      </w:r>
      <w:r w:rsidR="00841F3A" w:rsidRPr="00145A57">
        <w:t>: two g</w:t>
      </w:r>
      <w:r w:rsidR="0077332E" w:rsidRPr="00145A57">
        <w:t>enetically differentiated and potentially extinct wolf populations in Eastern</w:t>
      </w:r>
      <w:r w:rsidR="00601D20" w:rsidRPr="00145A57">
        <w:t xml:space="preserve"> </w:t>
      </w:r>
      <w:r w:rsidR="00601D20" w:rsidRPr="00145A57">
        <w:fldChar w:fldCharType="begin" w:fldLock="1"/>
      </w:r>
      <w:r w:rsidR="00020B35">
        <w:instrText>ADDIN CSL_CITATION { "citationItems" : [ { "id" : "ITEM-1", "itemData" : { "DOI" : "10.1073/pnas.1516215112", "ISSN" : "1091-6490", "PMID" : "26483491", "abstract" : "Dogs were the first domesticated species, originating at least 15,000 y ago from Eurasian gray wolves. Dogs today consist primarily of two specialized groups-a diverse set of nearly 400 pure breeds and a far more populous group of free-ranging animals adapted to a human commensal lifestyle (village dogs). Village dogs are more genetically diverse and geographically widespread than purebred dogs making them vital for unraveling dog population history. Using a semicustom 185,805-marker genotyping array, we conducted a large-scale survey of autosomal, mitochondrial, and Y chromosome diversity in 4,676 purebred dogs from 161 breeds and 549 village dogs from 38 countries. Geographic structure shows both isolation and gene flow have shaped genetic diversity in village dog populations. Some populations (notably those in the Neotropics and the South Pacific) are almost completely derived from European stock, whereas others are clearly admixed between indigenous and European dogs. Importantly, many populations-including those of Vietnam, India, and Egypt-show minimal evidence of European admixture. These populations exhibit a clear gradient of short-range linkage disequilibrium consistent with a Central Asian domestication origin.", "author" : [ { "dropping-particle" : "", "family" : "Shannon", "given" : "Laura M", "non-dropping-particle" : "", "parse-names" : false, "suffix" : "" }, { "dropping-particle" : "", "family" : "Boyko", "given" : "Ryan H", "non-dropping-particle" : "", "parse-names" : false, "suffix" : "" }, { "dropping-particle" : "", "family" : "Castelhano", "given" : "Marta", "non-dropping-particle" : "", "parse-names" : false, "suffix" : "" }, { "dropping-particle" : "", "family" : "Corey", "given" : "Elizabeth", "non-dropping-particle" : "", "parse-names" : false, "suffix" : "" }, { "dropping-particle" : "", "family" : "Hayward", "given" : "Jessica J", "non-dropping-particle" : "", "parse-names" : false, "suffix" : "" }, { "dropping-particle" : "", "family" : "McLean", "given" : "Corin", "non-dropping-particle" : "", "parse-names" : false, "suffix" : "" }, { "dropping-particle" : "", "family" : "White", "given" : "Michelle E", "non-dropping-particle" : "", "parse-names" : false, "suffix" : "" }, { "dropping-particle" : "", "family" : "Abi Said", "given" : "Mounir", "non-dropping-particle" : "", "parse-names" : false, "suffix" : "" }, { "dropping-particle" : "", "family" : "Anita", "given" : "Baddley A", "non-dropping-particle" : "", "parse-names" : false, "suffix" : "" }, { "dropping-particle" : "", "family" : "Bondjengo", "given" : "Nono Ikombe", "non-dropping-particle" : "", "parse-names" : false, "suffix" : "" }, { "dropping-particle" : "", "family" : "Calero", "given" : "Jorge", "non-dropping-particle" : "", "parse-names" : false, "suffix" : "" }, { "dropping-particle" : "", "family" : "Galov", "given" : "Ana", "non-dropping-particle" : "", "parse-names" : false, "suffix" : "" }, { "dropping-particle" : "", "family" : "Hedimbi", "given" : "Marius", "non-dropping-particle" : "", "parse-names" : false, "suffix" : "" }, { "dropping-particle" : "", "family" : "Imam", "given" : "Bulu", "non-dropping-particle" : "", "parse-names" : false, "suffix" : "" }, { "dropping-particle" : "", "family" : "Khalap", "given" : "Rajashree", "non-dropping-particle" : "", "parse-names" : false, "suffix" : "" }, { "dropping-particle" : "", "family" : "Lally", "given" : "Douglas", "non-dropping-particle" : "", "parse-names" : false, "suffix" : "" }, { "dropping-particle" : "", "family" : "Masta", "given" : "Andrew", "non-dropping-particle" : "", "parse-names" : false, "suffix" : "" }, { "dropping-particle" : "", "family" : "Oliveira", "given" : "Kyle C", "non-dropping-particle" : "", "parse-names" : false, "suffix" : "" }, { "dropping-particle" : "", "family" : "P\u00e9rez", "given" : "Luc\u00eda", "non-dropping-particle" : "", "parse-names" : false, "suffix" : "" }, { "dropping-particle" : "", "family" : "Randall", "given" : "Julia", "non-dropping-particle" : "", "parse-names" : false, "suffix" : "" }, { "dropping-particle" : "", "family" : "Tam", "given" : "Nguyen Minh", "non-dropping-particle" : "", "parse-names" : false, "suffix" : "" }, { "dropping-particle" : "", "family" : "Trujillo-Cornejo", "given" : "Francisco J", "non-dropping-particle" : "", "parse-names" : false, "suffix" : "" }, { "dropping-particle" : "", "family" : "Valeriano", "given" : "Carlos", "non-dropping-particle" : "", "parse-names" : false, "suffix" : "" }, { "dropping-particle" : "", "family" : "Sutter", "given" : "Nathan B", "non-dropping-particle" : "", "parse-names" : false, "suffix" : "" }, { "dropping-particle" : "", "family" : "Todhunter", "given" : "Rory J", "non-dropping-particle" : "", "parse-names" : false, "suffix" : "" }, { "dropping-particle" : "", "family" : "Bustamante", "given" : "Carlos D", "non-dropping-particle" : "", "parse-names" : false, "suffix" : "" }, { "dropping-particle" : "", "family" : "Boyko", "given" : "Adam R", "non-dropping-particle" : "", "parse-names" : false, "suffix" : "" } ], "container-title" : "Proceedings of the National Academy of Sciences of the United States of America", "id" : "ITEM-1", "issue" : "44", "issued" : { "date-parts" : [ [ "2015", "10", "19" ] ] }, "page" : "13639-13644", "title" : "Genetic structure in village dogs reveals a Central Asian domestication origin.", "type" : "article-journal", "volume" : "112" }, "uris" : [ "http://www.mendeley.com/documents/?uuid=b014813e-0eda-4681-b33b-c02c1623a87a" ] }, { "id" : "ITEM-2", "itemData" : { "DOI" : "10.1038/cr.2015.147", "ISSN" : "1001-0602", "abstract" : "The origin and evolution of the domestic dog remains a controversial question for the scientific community, with basic aspects such as the place and date of origin, and the number of times dogs were domesticated, open to dispute. Using whole genome sequences from a total of 58 canids (12 gray wolves, 27 primitive dogs from Asia and Africa, and a collection of 19 diverse breeds from across the world), we find that dogs from southern East Asia have significantly higher genetic diversity compared to other populations, and are the most basal group relating to gray wolves, indicating an ancient origin of domestic dogs in southern East Asia 33 000 years ago. Around 15 000 years ago, a subset of ancestral dogs started migrating to the Middle East, Africa and Europe, arriving in Europe at about 10 000 years ago. One of the out of Asia lineages also migrated back to the east, creating a series of admixed populations with the endemic Asian lineages in northern China before migrating to the New World. For the first time, our study unravels an extraordinary journey that the domestic dog has traveled on earth.", "author" : [ { "dropping-particle" : "", "family" : "Wang", "given" : "Guo-Dong", "non-dropping-particle" : "", "parse-names" : false, "suffix" : "" }, { "dropping-particle" : "", "family" : "Zhai", "given" : "Weiwei", "non-dropping-particle" : "", "parse-names" : false, "suffix" : "" }, { "dropping-particle" : "", "family" : "Yang", "given" : "He-Chuan", "non-dropping-particle" : "", "parse-names" : false, "suffix" : "" }, { "dropping-particle" : "", "family" : "Wang", "given" : "Lu", "non-dropping-particle" : "", "parse-names" : false, "suffix" : "" }, { "dropping-particle" : "", "family" : "Zhong", "given" : "Li", "non-dropping-particle" : "", "parse-names" : false, "suffix" : "" }, { "dropping-particle" : "", "family" : "Liu", "given" : "Yan-Hu", "non-dropping-particle" : "", "parse-names" : false, "suffix" : "" }, { "dropping-particle" : "", "family" : "Fan", "given" : "Ruo-Xi", "non-dropping-particle" : "", "parse-names" : false, "suffix" : "" }, { "dropping-particle" : "", "family" : "Yin", "given" : "Ting-Ting", "non-dropping-particle" : "", "parse-names" : false, "suffix" : "" }, { "dropping-particle" : "", "family" : "Zhu", "given" : "Chun-Ling", "non-dropping-particle" : "", "parse-names" : false, "suffix" : "" }, { "dropping-particle" : "", "family" : "Poyarkov", "given" : "Andrei D", "non-dropping-particle" : "", "parse-names" : false, "suffix" : "" }, { "dropping-particle" : "", "family" : "Irwin", "given" : "David M", "non-dropping-particle" : "", "parse-names" : false, "suffix" : "" }, { "dropping-particle" : "", "family" : "Hyt\u00f6nen", "given" : "Marjo K", "non-dropping-particle" : "", "parse-names" : false, "suffix" : "" }, { "dropping-particle" : "", "family" : "Lohi", "given" : "Hannes", "non-dropping-particle" : "", "parse-names" : false, "suffix" : "" }, { "dropping-particle" : "", "family" : "Wu", "given" : "Chung-I", "non-dropping-particle" : "", "parse-names" : false, "suffix" : "" }, { "dropping-particle" : "", "family" : "Savolainen", "given" : "Peter", "non-dropping-particle" : "", "parse-names" : false, "suffix" : "" }, { "dropping-particle" : "", "family" : "Zhang", "given" : "Ya-Ping", "non-dropping-particle" : "", "parse-names" : false, "suffix" : "" } ], "container-title" : "Cell Research", "id" : "ITEM-2", "issued" : { "date-parts" : [ [ "2015", "12", "15" ] ] }, "publisher" : "Shanghai Institutes for Biological Sciences, Chinese Academy of Sciences", "title" : "Out of southern East Asia: the natural history of domestic dogs across the world", "title-short" : "Cell Res", "type" : "article-journal" }, "uris" : [ "http://www.mendeley.com/documents/?uuid=83ebdd0f-4ee5-4eae-8bf1-eda2577c6b66" ] } ], "mendeley" : { "formattedCitation" : "(&lt;i&gt;8&lt;/i&gt;, &lt;i&gt;9&lt;/i&gt;)", "plainTextFormattedCitation" : "(8, 9)", "previouslyFormattedCitation" : "(&lt;i&gt;8&lt;/i&gt;, &lt;i&gt;9&lt;/i&gt;)" }, "properties" : { "noteIndex" : 0 }, "schema" : "https://github.com/citation-style-language/schema/raw/master/csl-citation.json" }</w:instrText>
      </w:r>
      <w:r w:rsidR="00601D20" w:rsidRPr="00145A57">
        <w:fldChar w:fldCharType="separate"/>
      </w:r>
      <w:r w:rsidR="00187AA1" w:rsidRPr="00187AA1">
        <w:rPr>
          <w:noProof/>
        </w:rPr>
        <w:t>(</w:t>
      </w:r>
      <w:r w:rsidR="00187AA1" w:rsidRPr="00187AA1">
        <w:rPr>
          <w:i/>
          <w:noProof/>
        </w:rPr>
        <w:t>8</w:t>
      </w:r>
      <w:r w:rsidR="00187AA1" w:rsidRPr="00187AA1">
        <w:rPr>
          <w:noProof/>
        </w:rPr>
        <w:t xml:space="preserve">, </w:t>
      </w:r>
      <w:r w:rsidR="00187AA1" w:rsidRPr="00187AA1">
        <w:rPr>
          <w:i/>
          <w:noProof/>
        </w:rPr>
        <w:t>9</w:t>
      </w:r>
      <w:r w:rsidR="00187AA1" w:rsidRPr="00187AA1">
        <w:rPr>
          <w:noProof/>
        </w:rPr>
        <w:t>)</w:t>
      </w:r>
      <w:r w:rsidR="00601D20" w:rsidRPr="00145A57">
        <w:fldChar w:fldCharType="end"/>
      </w:r>
      <w:r w:rsidR="0077332E" w:rsidRPr="00145A57">
        <w:t xml:space="preserve"> and Western Eurasia</w:t>
      </w:r>
      <w:r w:rsidR="00601D20" w:rsidRPr="00145A57">
        <w:t xml:space="preserve"> </w:t>
      </w:r>
      <w:r w:rsidR="00601D20" w:rsidRPr="00145A57">
        <w:fldChar w:fldCharType="begin" w:fldLock="1"/>
      </w:r>
      <w:r w:rsidR="00020B35">
        <w:instrText>ADDIN CSL_CITATION { "citationItems" : [ { "id" : "ITEM-1", "itemData" : { "DOI" : "10.1126/science.1243650", "ISSN" : "1095-9203", "PMID" : "24233726", "abstract" : "The geographic and temporal origins of the domestic dog remain controversial, as genetic data suggest a domestication process in East Asia beginning 15,000 years ago, whereas the oldest doglike fossils are found in Europe and Siberia and date to &gt;30,000 years ago. We analyzed the mitochondrial genomes of 18 prehistoric canids from Eurasia and the New World, along with a comprehensive panel of modern dogs and wolves. The mitochondrial genomes of all modern dogs are phylogenetically most closely related to either ancient or modern canids of Europe. Molecular dating suggests an onset of domestication there 18,800 to 32,100 years ago. These findings imply that domestic dogs are the culmination of a process that initiated with European hunter-gatherers and the canids with whom they interacted.", "author" : [ { "dropping-particle" : "", "family" : "Thalmann", "given" : "O", "non-dropping-particle" : "", "parse-names" : false, "suffix" : "" }, { "dropping-particle" : "", "family" : "Shapiro", "given" : "B", "non-dropping-particle" : "", "parse-names" : false, "suffix" : "" }, { "dropping-particle" : "", "family" : "Cui", "given" : "P", "non-dropping-particle" : "", "parse-names" : false, "suffix" : "" }, { "dropping-particle" : "", "family" : "Schuenemann", "given" : "V J", "non-dropping-particle" : "", "parse-names" : false, "suffix" : "" }, { "dropping-particle" : "", "family" : "Sawyer", "given" : "S K", "non-dropping-particle" : "", "parse-names" : false, "suffix" : "" }, { "dropping-particle" : "", "family" : "Greenfield", "given" : "D L", "non-dropping-particle" : "", "parse-names" : false, "suffix" : "" }, { "dropping-particle" : "", "family" : "Germonpr\u00e9", "given" : "M B", "non-dropping-particle" : "", "parse-names" : false, "suffix" : "" }, { "dropping-particle" : "V", "family" : "Sablin", "given" : "M", "non-dropping-particle" : "", "parse-names" : false, "suffix" : "" }, { "dropping-particle" : "", "family" : "L\u00f3pez-Gir\u00e1ldez", "given" : "F", "non-dropping-particle" : "", "parse-names" : false, "suffix" : "" }, { "dropping-particle" : "", "family" : "Domingo-Roura", "given" : "X", "non-dropping-particle" : "", "parse-names" : false, "suffix" : "" }, { "dropping-particle" : "", "family" : "Napierala", "given" : "H", "non-dropping-particle" : "", "parse-names" : false, "suffix" : "" }, { "dropping-particle" : "", "family" : "Uerpmann", "given" : "H-P", "non-dropping-particle" : "", "parse-names" : false, "suffix" : "" }, { "dropping-particle" : "", "family" : "Loponte", "given" : "D M", "non-dropping-particle" : "", "parse-names" : false, "suffix" : "" }, { "dropping-particle" : "", "family" : "Acosta", "given" : "a a", "non-dropping-particle" : "", "parse-names" : false, "suffix" : "" }, { "dropping-particle" : "", "family" : "Giemsch", "given" : "L", "non-dropping-particle" : "", "parse-names" : false, "suffix" : "" }, { "dropping-particle" : "", "family" : "Schmitz", "given" : "R W", "non-dropping-particle" : "", "parse-names" : false, "suffix" : "" }, { "dropping-particle" : "", "family" : "Worthington", "given" : "B", "non-dropping-particle" : "", "parse-names" : false, "suffix" : "" }, { "dropping-particle" : "", "family" : "Buikstra", "given" : "J E", "non-dropping-particle" : "", "parse-names" : false, "suffix" : "" }, { "dropping-particle" : "", "family" : "Druzhkova", "given" : "a", "non-dropping-particle" : "", "parse-names" : false, "suffix" : "" }, { "dropping-particle" : "", "family" : "Graphodatsky", "given" : "a S", "non-dropping-particle" : "", "parse-names" : false, "suffix" : "" }, { "dropping-particle" : "", "family" : "Ovodov", "given" : "N D", "non-dropping-particle" : "", "parse-names" : false, "suffix" : "" }, { "dropping-particle" : "", "family" : "Wahlberg", "given" : "N", "non-dropping-particle" : "", "parse-names" : false, "suffix" : "" }, { "dropping-particle" : "", "family" : "Freedman", "given" : "a H", "non-dropping-particle" : "", "parse-names" : false, "suffix" : "" }, { "dropping-particle" : "", "family" : "Schweizer", "given" : "R M", "non-dropping-particle" : "", "parse-names" : false, "suffix" : "" }, { "dropping-particle" : "", "family" : "Koepfli", "given" : "K-P", "non-dropping-particle" : "", "parse-names" : false, "suffix" : "" }, { "dropping-particle" : "", "family" : "Leonard", "given" : "J a", "non-dropping-particle" : "", "parse-names" : false, "suffix" : "" }, { "dropping-particle" : "", "family" : "Meyer", "given" : "M", "non-dropping-particle" : "", "parse-names" : false, "suffix" : "" }, { "dropping-particle" : "", "family" : "Krause", "given" : "J", "non-dropping-particle" : "", "parse-names" : false, "suffix" : "" }, { "dropping-particle" : "", "family" : "P\u00e4\u00e4bo", "given" : "S", "non-dropping-particle" : "", "parse-names" : false, "suffix" : "" }, { "dropping-particle" : "", "family" : "Green", "given" : "R E", "non-dropping-particle" : "", "parse-names" : false, "suffix" : "" }, { "dropping-particle" : "", "family" : "Wayne", "given" : "R K", "non-dropping-particle" : "", "parse-names" : false, "suffix" : "" } ], "container-title" : "Science (New York, N.Y.)", "id" : "ITEM-1", "issue" : "6160", "issued" : { "date-parts" : [ [ "2013", "11", "15" ] ] }, "page" : "871-4", "title" : "Complete mitochondrial genomes of ancient canids suggest a European origin of domestic dogs.", "type" : "article-journal", "volume" : "342" }, "uris" : [ "http://www.mendeley.com/documents/?uuid=a382a63c-16d1-437e-b5a4-25e52df84476" ] } ], "mendeley" : { "formattedCitation" : "(&lt;i&gt;7&lt;/i&gt;)", "plainTextFormattedCitation" : "(7)", "previouslyFormattedCitation" : "(&lt;i&gt;7&lt;/i&gt;)" }, "properties" : { "noteIndex" : 0 }, "schema" : "https://github.com/citation-style-language/schema/raw/master/csl-citation.json" }</w:instrText>
      </w:r>
      <w:r w:rsidR="00601D20" w:rsidRPr="00145A57">
        <w:fldChar w:fldCharType="separate"/>
      </w:r>
      <w:r w:rsidR="00187AA1" w:rsidRPr="00187AA1">
        <w:rPr>
          <w:noProof/>
        </w:rPr>
        <w:t>(</w:t>
      </w:r>
      <w:r w:rsidR="00187AA1" w:rsidRPr="00187AA1">
        <w:rPr>
          <w:i/>
          <w:noProof/>
        </w:rPr>
        <w:t>7</w:t>
      </w:r>
      <w:r w:rsidR="00187AA1" w:rsidRPr="00187AA1">
        <w:rPr>
          <w:noProof/>
        </w:rPr>
        <w:t>)</w:t>
      </w:r>
      <w:r w:rsidR="00601D20" w:rsidRPr="00145A57">
        <w:fldChar w:fldCharType="end"/>
      </w:r>
      <w:r w:rsidR="0077332E" w:rsidRPr="00145A57">
        <w:t xml:space="preserve"> </w:t>
      </w:r>
      <w:r w:rsidR="00444964">
        <w:t>may have been</w:t>
      </w:r>
      <w:r w:rsidR="00444964" w:rsidRPr="00145A57">
        <w:t xml:space="preserve"> </w:t>
      </w:r>
      <w:r w:rsidR="0077332E" w:rsidRPr="00145A57">
        <w:t>independently domesticated prior to the advent of settled agriculture (</w:t>
      </w:r>
      <w:r w:rsidR="00D83611" w:rsidRPr="00145A57">
        <w:t>Fig.</w:t>
      </w:r>
      <w:r w:rsidR="0077332E" w:rsidRPr="00145A57">
        <w:t xml:space="preserve"> 3</w:t>
      </w:r>
      <w:r w:rsidR="0031296D" w:rsidRPr="00145A57">
        <w:t>a</w:t>
      </w:r>
      <w:r w:rsidR="003211A2" w:rsidRPr="00145A57">
        <w:t>)</w:t>
      </w:r>
      <w:r w:rsidR="0077332E" w:rsidRPr="00145A57">
        <w:t xml:space="preserve">. The eastern dog population then dispersed westward </w:t>
      </w:r>
      <w:r w:rsidR="00ED33E2" w:rsidRPr="00145A57">
        <w:t>alongside</w:t>
      </w:r>
      <w:r w:rsidR="0077332E" w:rsidRPr="00145A57">
        <w:t xml:space="preserve"> humans</w:t>
      </w:r>
      <w:r w:rsidR="0072479D">
        <w:t>,</w:t>
      </w:r>
      <w:r w:rsidR="0077332E" w:rsidRPr="00145A57">
        <w:t xml:space="preserve"> </w:t>
      </w:r>
      <w:r w:rsidR="00EE3B31">
        <w:t>between 6,4</w:t>
      </w:r>
      <w:r w:rsidR="0072479D">
        <w:t>00 and 14,000 years ago,</w:t>
      </w:r>
      <w:r w:rsidR="00542D74" w:rsidRPr="00542D74">
        <w:t xml:space="preserve"> </w:t>
      </w:r>
      <w:r w:rsidR="00ED33E2" w:rsidRPr="00542D74">
        <w:t>into</w:t>
      </w:r>
      <w:r w:rsidR="00ED33E2" w:rsidRPr="00145A57">
        <w:t xml:space="preserve"> Western Europe </w:t>
      </w:r>
      <w:r w:rsidR="00601D20" w:rsidRPr="00145A57">
        <w:fldChar w:fldCharType="begin" w:fldLock="1"/>
      </w:r>
      <w:r w:rsidR="008054C5">
        <w:instrText>ADDIN CSL_CITATION { "citationItems" : [ { "id" : "ITEM-1", "itemData" : { "DOI" : "10.1038/nature14317", "ISSN" : "0028-0836", "author" : [ { "dropping-particle" : "", "family" : "Haak", "given" : "Wolfgang", "non-dropping-particle" : "", "parse-names" : false, "suffix" : "" }, { "dropping-particle" : "", "family" : "Lazaridis", "given" : "Iosif", "non-dropping-particle" : "", "parse-names" : false, "suffix" : "" }, { "dropping-particle" : "", "family" : "Patterson", "given" : "Nick", "non-dropping-particle" : "", "parse-names" : false, "suffix" : "" }, { "dropping-particle" : "", "family" : "Rohland", "given" : "Nadin", "non-dropping-particle" : "", "parse-names" : false, "suffix" : "" }, { "dropping-particle" : "", "family" : "Mallick", "given" : "Swapan", "non-dropping-particle" : "", "parse-names" : false, "suffix" : "" }, { "dropping-particle" : "", "family" : "Llamas", "given" : "Bastien", "non-dropping-particle" : "", "parse-names" : false, "suffix" : "" }, { "dropping-particle" : "", "family" : "Brandt", "given" : "Guido", "non-dropping-particle" : "", "parse-names" : false, "suffix" : "" }, { "dropping-particle" : "", "family" : "Nordenfelt", "given" : "Susanne", "non-dropping-particle" : "", "parse-names" : false, "suffix" : "" }, { "dropping-particle" : "", "family" : "Harney", "given" : "Eadaoin", "non-dropping-particle" : "", "parse-names" : false, "suffix" : "" }, { "dropping-particle" : "", "family" : "Stewardson", "given" : "Kristin", "non-dropping-particle" : "", "parse-names" : false, "suffix" : "" }, { "dropping-particle" : "", "family" : "Fu", "given" : "Qiaomei", "non-dropping-particle" : "", "parse-names" : false, "suffix" : "" }, { "dropping-particle" : "", "family" : "Mittnik", "given" : "Alissa", "non-dropping-particle" : "", "parse-names" : false, "suffix" : "" }, { "dropping-particle" : "", "family" : "B\u00e1nffy", "given" : "Eszter", "non-dropping-particle" : "", "parse-names" : false, "suffix" : "" }, { "dropping-particle" : "", "family" : "Economou", "given" : "Christos", "non-dropping-particle" : "", "parse-names" : false, "suffix" : "" }, { "dropping-particle" : "", "family" : "Francken", "given" : "Michael", "non-dropping-particle" : "", "parse-names" : false, "suffix" : "" }, { "dropping-particle" : "", "family" : "Friederich", "given" : "Susanne", "non-dropping-particle" : "", "parse-names" : false, "suffix" : "" }, { "dropping-particle" : "", "family" : "Pena", "given" : "Rafael Garrido", "non-dropping-particle" : "", "parse-names" : false, "suffix" : "" }, { "dropping-particle" : "", "family" : "Hallgren", "given" : "Fredrik", "non-dropping-particle" : "", "parse-names" : false, "suffix" : "" }, { "dropping-particle" : "", "family" : "Khartanovich", "given" : "Valery", "non-dropping-particle" : "", "parse-names" : false, "suffix" : "" }, { "dropping-particle" : "", "family" : "Khokhlov", "given" : "Aleksandr", "non-dropping-particle" : "", "parse-names" : false, "suffix" : "" }, { "dropping-particle" : "", "family" : "Kunst", "given" : "Michael", "non-dropping-particle" : "", "parse-names" : false, "suffix" : "" }, { "dropping-particle" : "", "family" : "Kuznetsov", "given" : "Pavel", "non-dropping-particle" : "", "parse-names" : false, "suffix" : "" }, { "dropping-particle" : "", "family" : "Meller", "given" : "Harald", "non-dropping-particle" : "", "parse-names" : false, "suffix" : "" }, { "dropping-particle" : "", "family" : "Mochalov", "given" : "Oleg", "non-dropping-particle" : "", "parse-names" : false, "suffix" : "" }, { "dropping-particle" : "", "family" : "Moiseyev", "given" : "Vayacheslav", "non-dropping-particle" : "", "parse-names" : false, "suffix" : "" }, { "dropping-particle" : "", "family" : "Nicklisch", "given" : "Nicole", "non-dropping-particle" : "", "parse-names" : false, "suffix" : "" }, { "dropping-particle" : "", "family" : "Pichler", "given" : "Sandra L.", "non-dropping-particle" : "", "parse-names" : false, "suffix" : "" }, { "dropping-particle" : "", "family" : "Risch", "given" : "Roberto", "non-dropping-particle" : "", "parse-names" : false, "suffix" : "" }, { "dropping-particle" : "", "family" : "Rojo Guerra", "given" : "Manuel A.", "non-dropping-particle" : "", "parse-names" : false, "suffix" : "" }, { "dropping-particle" : "", "family" : "Roth", "given" : "Christina", "non-dropping-particle" : "", "parse-names" : false, "suffix" : "" }, { "dropping-particle" : "", "family" : "Sz\u00e9cs\u00e9nyi-Nagy", "given" : "Anna", "non-dropping-particle" : "", "parse-names" : false, "suffix" : "" }, { "dropping-particle" : "", "family" : "Wahl", "given" : "Joachim", "non-dropping-particle" : "", "parse-names" : false, "suffix" : "" }, { "dropping-particle" : "", "family" : "Meyer", "given" : "Matthias", "non-dropping-particle" : "", "parse-names" : false, "suffix" : "" }, { "dropping-particle" : "", "family" : "Krause", "given" : "Johannes", "non-dropping-particle" : "", "parse-names" : false, "suffix" : "" }, { "dropping-particle" : "", "family" : "Brown", "given" : "Dorcas", "non-dropping-particle" : "", "parse-names" : false, "suffix" : "" }, { "dropping-particle" : "", "family" : "Anthony", "given" : "David", "non-dropping-particle" : "", "parse-names" : false, "suffix" : "" }, { "dropping-particle" : "", "family" : "Cooper", "given" : "Alan", "non-dropping-particle" : "", "parse-names" : false, "suffix" : "" }, { "dropping-particle" : "", "family" : "Alt", "given" : "Kurt Werner", "non-dropping-particle" : "", "parse-names" : false, "suffix" : "" }, { "dropping-particle" : "", "family" : "Reich", "given" : "David", "non-dropping-particle" : "", "parse-names" : false, "suffix" : "" } ], "container-title" : "Nature", "id" : "ITEM-1", "issue" : "7555", "issued" : { "date-parts" : [ [ "2015", "3", "2" ] ] }, "page" : "207-211", "publisher" : "Nature Publishing Group, a division of Macmillan Publishers Limited. All Rights Reserved.", "title" : "Massive migration from the steppe was a source for Indo-European languages in Europe", "title-short" : "Nature", "type" : "article-journal", "volume" : "522" }, "uris" : [ "http://www.mendeley.com/documents/?uuid=fd97b52a-62c2-40c4-808f-3a78a5e81801" ] }, { "id" : "ITEM-2", "itemData" : { "DOI" : "10.1038/nature14507", "ISSN" : "0028-0836", "abstract" : "The Bronze Age of Eurasia (around 3000-1000 BC) was a period of major cultural changes. However, there is debate about whether these changes resulted from the circulation of ideas or from human migrations, potentially also facilitating the spread of languages and certain phenotypic traits. We investigated this by using new, improved methods to sequence low-coverage genomes from 101 ancient humans from across Eurasia. We show that the Bronze Age was a highly dynamic period involving large-scale population migrations and replacements, responsible for shaping major parts of present-day demographic structure in both Europe and Asia. Our findings are consistent with the hypothesized spread of Indo-European languages during the Early Bronze Age. We also demonstrate that light skin pigmentation in Europeans was already present at high frequency in the Bronze Age, but not lactose tolerance, indicating a more recent onset of positive selection on lactose tolerance than previously thought.", "author" : [ { "dropping-particle" : "", "family" : "Allentoft", "given" : "Morten E.", "non-dropping-particle" : "", "parse-names" : false, "suffix" : "" }, { "dropping-particle" : "", "family" : "Sikora", "given" : "Martin", "non-dropping-particle" : "", "parse-names" : false, "suffix" : "" }, { "dropping-particle" : "", "family" : "Sj\u00f6gren", "given" : "Karl-G\u00f6ran", "non-dropping-particle" : "", "parse-names" : false, "suffix" : "" }, { "dropping-particle" : "", "family" : "Rasmussen", "given" : "Simon", "non-dropping-particle" : "", "parse-names" : false, "suffix" : "" }, { "dropping-particle" : "", "family" : "Rasmussen", "given" : "Morten", "non-dropping-particle" : "", "parse-names" : false, "suffix" : "" }, { "dropping-particle" : "", "family" : "Stenderup", "given" : "Jesper", "non-dropping-particle" : "", "parse-names" : false, "suffix" : "" }, { "dropping-particle" : "", "family" : "Damgaard", "given" : "Peter B.", "non-dropping-particle" : "", "parse-names" : false, "suffix" : "" }, { "dropping-particle" : "", "family" : "Schroeder", "given" : "Hannes", "non-dropping-particle" : "", "parse-names" : false, "suffix" : "" }, { "dropping-particle" : "", "family" : "Ahlstr\u00f6m", "given" : "Torbj\u00f6rn", "non-dropping-particle" : "", "parse-names" : false, "suffix" : "" }, { "dropping-particle" : "", "family" : "Vinner", "given" : "Lasse", "non-dropping-particle" : "", "parse-names" : false, "suffix" : "" }, { "dropping-particle" : "", "family" : "Malaspinas", "given" : "Anna-Sapfo", "non-dropping-particle" : "", "parse-names" : false, "suffix" : "" }, { "dropping-particle" : "", "family" : "Margaryan", "given" : "Ashot", "non-dropping-particle" : "", "parse-names" : false, "suffix" : "" }, { "dropping-particle" : "", "family" : "Higham", "given" : "Tom", "non-dropping-particle" : "", "parse-names" : false, "suffix" : "" }, { "dropping-particle" : "", "family" : "Chivall", "given" : "David", "non-dropping-particle" : "", "parse-names" : false, "suffix" : "" }, { "dropping-particle" : "", "family" : "Lynnerup", "given" : "Niels", "non-dropping-particle" : "", "parse-names" : false, "suffix" : "" }, { "dropping-particle" : "", "family" : "Harvig", "given" : "Lise", "non-dropping-particle" : "", "parse-names" : false, "suffix" : "" }, { "dropping-particle" : "", "family" : "Baron", "given" : "Justyna", "non-dropping-particle" : "", "parse-names" : false, "suffix" : "" }, { "dropping-particle" : "Della", "family" : "Casa", "given" : "Philippe", "non-dropping-particle" : "", "parse-names" : false, "suffix" : "" }, { "dropping-particle" : "", "family" : "D\u0105browski", "given" : "Pawe\u0142", "non-dropping-particle" : "", "parse-names" : false, "suffix" : "" }, { "dropping-particle" : "", "family" : "Duffy", "given" : "Paul R.", "non-dropping-particle" : "", "parse-names" : false, "suffix" : "" }, { "dropping-particle" : "V.", "family" : "Ebel", "given" : "Alexander", "non-dropping-particle" : "", "parse-names" : false, "suffix" : "" }, { "dropping-particle" : "", "family" : "Epimakhov", "given" : "Andrey", "non-dropping-particle" : "", "parse-names" : false, "suffix" : "" }, { "dropping-particle" : "", "family" : "Frei", "given" : "Karin", "non-dropping-particle" : "", "parse-names" : false, "suffix" : "" }, { "dropping-particle" : "", "family" : "Furmanek", "given" : "Miros\u0142aw", "non-dropping-particle" : "", "parse-names" : false, "suffix" : "" }, { "dropping-particle" : "", "family" : "Gralak", "given" : "Tomasz", "non-dropping-particle" : "", "parse-names" : false, "suffix" : "" }, { "dropping-particle" : "", "family" : "Gromov", "given" : "Andrey", "non-dropping-particle" : "", "parse-names" : false, "suffix" : "" }, { "dropping-particle" : "", "family" : "Gronkiewicz", "given" : "Stanis\u0142aw", "non-dropping-particle" : "", "parse-names" : false, "suffix" : "" }, { "dropping-particle" : "", "family" : "Grupe", "given" : "Gisela", "non-dropping-particle" : "", "parse-names" : false, "suffix" : "" }, { "dropping-particle" : "", "family" : "Hajdu", "given" : "Tam\u00e1s", "non-dropping-particle" : "", "parse-names" : false, "suffix" : "" }, { "dropping-particle" : "", "family" : "Jarysz", "given" : "Rados\u0142aw", "non-dropping-particle" : "", "parse-names" : false, "suffix" : "" }, { "dropping-particle" : "", "family" : "Khartanovich", "given" : "Valeri", "non-dropping-particle" : "", "parse-names" : false, "suffix" : "" }, { "dropping-particle" : "", "family" : "Khokhlov", "given" : "Alexandr", "non-dropping-particle" : "", "parse-names" : false, "suffix" : "" }, { "dropping-particle" : "", "family" : "Kiss", "given" : "Vikt\u00f3ria", "non-dropping-particle" : "", "parse-names" : false, "suffix" : "" }, { "dropping-particle" : "", "family" : "Kol\u00e1\u0159", "given" : "Jan", "non-dropping-particle" : "", "parse-names" : false, "suffix" : "" }, { "dropping-particle" : "", "family" : "Kriiska", "given" : "Aivar", "non-dropping-particle" : "", "parse-names" : false, "suffix" : "" }, { "dropping-particle" : "", "family" : "Lasak", "given" : "Irena", "non-dropping-particle" : "", "parse-names" : false, "suffix" : "" }, { "dropping-particle" : "", "family" : "Longhi", "given" : "Cristina", "non-dropping-particle" : "", "parse-names" : false, "suffix" : "" }, { "dropping-particle" : "", "family" : "McGlynn", "given" : "George", "non-dropping-particle" : "", "parse-names" : false, "suffix" : "" }, { "dropping-particle" : "", "family" : "Merkevicius", "given" : "Algimantas", "non-dropping-particle" : "", "parse-names" : false, "suffix" : "" }, { "dropping-particle" : "", "family" : "Merkyte", "given" : "Inga", "non-dropping-particle" : "", "parse-names" : false, "suffix" : "" }, { "dropping-particle" : "", "family" : "Metspalu", "given" : "Mait", "non-dropping-particle" : "", "parse-names" : false, "suffix" : "" }, { "dropping-particle" : "", "family" : "Mkrtchyan", "given" : "Ruzan", "non-dropping-particle" : "", "parse-names" : false, "suffix" : "" }, { "dropping-particle" : "", "family" : "Moiseyev", "given" : "Vyacheslav", "non-dropping-particle" : "", "parse-names" : false, "suffix" : "" }, { "dropping-particle" : "", "family" : "Paja", "given" : "L\u00e1szl\u00f3", "non-dropping-particle" : "", "parse-names" : false, "suffix" : "" }, { "dropping-particle" : "", "family" : "P\u00e1lfi", "given" : "Gy\u00f6rgy", "non-dropping-particle" : "", "parse-names" : false, "suffix" : "" }, { "dropping-particle" : "", "family" : "Pokutta", "given" : "Dalia", "non-dropping-particle" : "", "parse-names" : false, "suffix" : "" }, { "dropping-particle" : "", "family" : "Pospieszny", "given" : "\u0141ukasz", "non-dropping-particle" : "", "parse-names" : false, "suffix" : "" }, { "dropping-particle" : "", "family" : "Price", "given" : "T. Douglas", "non-dropping-particle" : "", "parse-names" : false, "suffix" : "" }, { "dropping-particle" : "", "family" : "Saag", "given" : "Lehti", "non-dropping-particle" : "", "parse-names" : false, "suffix" : "" }, { "dropping-particle" : "", "family" : "Sablin", "given" : "Mikhail", "non-dropping-particle" : "", "parse-names" : false, "suffix" : "" }, { "dropping-particle" : "", "family" : "Shishlina", "given" : "Natalia", "non-dropping-particle" : "", "parse-names" : false, "suffix" : "" }, { "dropping-particle" : "", "family" : "Smr\u010dka", "given" : "V\u00e1clav", "non-dropping-particle" : "", "parse-names" : false, "suffix" : "" }, { "dropping-particle" : "", "family" : "Soenov", "given" : "Vasilii I.", "non-dropping-particle" : "", "parse-names" : false, "suffix" : "" }, { "dropping-particle" : "", "family" : "Szever\u00e9nyi", "given" : "Vajk", "non-dropping-particle" : "", "parse-names" : false, "suffix" : "" }, { "dropping-particle" : "", "family" : "T\u00f3th", "given" : "Guszt\u00e1v", "non-dropping-particle" : "", "parse-names" : false, "suffix" : "" }, { "dropping-particle" : "V.", "family" : "Trifanova", "given" : "Synaru", "non-dropping-particle" : "", "parse-names" : false, "suffix" : "" }, { "dropping-particle" : "", "family" : "Varul", "given" : "Liivi", "non-dropping-particle" : "", "parse-names" : false, "suffix" : "" }, { "dropping-particle" : "", "family" : "Vicze", "given" : "Magdolna", "non-dropping-particle" : "", "parse-names" : false, "suffix" : "" }, { "dropping-particle" : "", "family" : "Yepiskoposyan", "given" : "Levon", "non-dropping-particle" : "", "parse-names" : false, "suffix" : "" }, { "dropping-particle" : "", "family" : "Zhitenev", "given" : "Vladislav", "non-dropping-particle" : "", "parse-names" : false, "suffix" : "" }, { "dropping-particle" : "", "family" : "Orlando", "given" : "Ludovic", "non-dropping-particle" : "", "parse-names" : false, "suffix" : "" }, { "dropping-particle" : "", "family" : "Sicheritz-Pont\u00e9n", "given" : "Thomas", "non-dropping-particle" : "", "parse-names" : false, "suffix" : "" }, { "dropping-particle" : "", "family" : "Brunak", "given" : "S\u00f8ren", "non-dropping-particle" : "", "parse-names" : false, "suffix" : "" }, { "dropping-particle" : "", "family" : "Nielsen", "given" : "Rasmus", "non-dropping-particle" : "", "parse-names" : false, "suffix" : "" }, { "dropping-particle" : "", "family" : "Kristiansen", "given" : "Kristian", "non-dropping-particle" : "", "parse-names" : false, "suffix" : "" }, { "dropping-particle" : "", "family" : "Willerslev", "given" : "Eske", "non-dropping-particle" : "", "parse-names" : false, "suffix" : "" } ], "container-title" : "Nature", "id" : "ITEM-2", "issue" : "7555", "issued" : { "date-parts" : [ [ "2015", "6", "10" ] ] }, "page" : "167-172", "publisher" : "Nature Publishing Group, a division of Macmillan Publishers Limited. All Rights Reserved.", "title" : "Population genomics of Bronze Age Eurasia", "title-short" : "Nature", "type" : "article-journal", "volume" : "522" }, "uris" : [ "http://www.mendeley.com/documents/?uuid=dd1342bf-dfb4-4fcc-918b-29670116c9e3" ] }, { "id" : "ITEM-3", "itemData" : { "DOI" : "10.1073/pnas.1518445113", "ISSN" : "0027-8424", "abstract" : "SignificanceModern Europe has been shaped by two episodes in prehistory, the advent of agriculture and later metallurgy. These innovations brought not only massive cultural change but also, in certain parts of the continent, a change in genetic structure. The manner in which these transitions affected the islands of Ireland and Britain on the northwestern edge of the continent remains the subject of debate. The first ancient whole genomes from Ireland, including two at high coverage, demonstrate that large-scale genetic shifts accompanied both transitions. We also observe a strong signal of continuity between modern day Irish populations and the Bronze Age individuals, one of whom is a carrier for the C282Y hemochromatosis mutation, which has its highest frequencies in Ireland today. The Neolithic and Bronze Age transitions were profound cultural shifts catalyzed in parts of Europe by migrations, first of early farmers from the Near East and then Bronze Age herders from the Pontic Steppe. However, a decades-long, unresolved controversy is whether population change or cultural adoption occurred at the Atlantic edge, within the British Isles. We address this issue by using the first whole genome data from prehistoric Irish individuals. A Neolithic woman (3343-3020 cal BC) from a megalithic burial (10.3x coverage) possessed a genome of predominantly Near Eastern origin. She had some hunter-gatherer ancestry but belonged to a population of large effective size, suggesting a substantial influx of early farmers to the island. Three Bronze Age individuals from Rathlin Island (2026-1534 cal BC), including one high coverage (10.5x) genome, showed substantial Steppe genetic heritage indicating that the European population upheavals of the third millennium manifested all of the way from southern Siberia to the western ocean. This turnover invites the possibility of accompanying introduction of Indo-European, perhaps early Celtic, language. Irish Bronze Age haplotypic similarity is strongest within modern Irish, Scottish, and Welsh populations, and several important genetic variants that today show maximal or very high frequencies in Ireland appear at this horizon. These include those coding for lactase persistence, blue eye color, Y chromosome R1b haplotypes, and the hemochromatosis C282Y allele; to our knowledge, the first detection of a known Mendelian disease variant in prehistory. These findings together suggest the establishment of central attributes of the I\u2026", "author" : [ { "dropping-particle" : "", "family" : "Cassidy", "given" : "Lara M.", "non-dropping-particle" : "", "parse-names" : false, "suffix" : "" }, { "dropping-particle" : "", "family" : "Martiniano", "given" : "Rui", "non-dropping-particle" : "", "parse-names" : false, "suffix" : "" }, { "dropping-particle" : "", "family" : "Murphy", "given" : "Eileen M.", "non-dropping-particle" : "", "parse-names" : false, "suffix" : "" }, { "dropping-particle" : "", "family" : "Teasdale", "given" : "Matthew D.", "non-dropping-particle" : "", "parse-names" : false, "suffix" : "" }, { "dropping-particle" : "", "family" : "Mallory", "given" : "James", "non-dropping-particle" : "", "parse-names" : false, "suffix" : "" }, { "dropping-particle" : "", "family" : "Hartwell", "given" : "Barrie", "non-dropping-particle" : "", "parse-names" : false, "suffix" : "" }, { "dropping-particle" : "", "family" : "Bradley", "given" : "Daniel G.", "non-dropping-particle" : "", "parse-names" : false, "suffix" : "" } ], "container-title" : "Proceedings of the National Academy of Sciences", "id" : "ITEM-3", "issue" : "2", "issued" : { "date-parts" : [ [ "2015", "12", "28" ] ] }, "page" : "201518445", "title" : "Neolithic and Bronze Age migration to Ireland and establishment of the insular Atlantic genome", "type" : "article-journal", "volume" : "113" }, "uris" : [ "http://www.mendeley.com/documents/?uuid=9c432e0d-d2fc-4806-8c86-b2f2949c4c87" ] } ], "mendeley" : { "formattedCitation" : "(&lt;i&gt;10&lt;/i&gt;, &lt;i&gt;11&lt;/i&gt;, &lt;i&gt;20&lt;/i&gt;)", "plainTextFormattedCitation" : "(10, 11, 20)", "previouslyFormattedCitation" : "(&lt;i&gt;10&lt;/i&gt;, &lt;i&gt;11&lt;/i&gt;, &lt;i&gt;20&lt;/i&gt;)" }, "properties" : { "noteIndex" : 0 }, "schema" : "https://github.com/citation-style-language/schema/raw/master/csl-citation.json" }</w:instrText>
      </w:r>
      <w:r w:rsidR="00601D20" w:rsidRPr="00145A57">
        <w:fldChar w:fldCharType="separate"/>
      </w:r>
      <w:r w:rsidR="00542D74" w:rsidRPr="00542D74">
        <w:rPr>
          <w:noProof/>
        </w:rPr>
        <w:t>(</w:t>
      </w:r>
      <w:r w:rsidR="00542D74" w:rsidRPr="00542D74">
        <w:rPr>
          <w:i/>
          <w:noProof/>
        </w:rPr>
        <w:t>10</w:t>
      </w:r>
      <w:r w:rsidR="00542D74" w:rsidRPr="00542D74">
        <w:rPr>
          <w:noProof/>
        </w:rPr>
        <w:t xml:space="preserve">, </w:t>
      </w:r>
      <w:r w:rsidR="00542D74" w:rsidRPr="00542D74">
        <w:rPr>
          <w:i/>
          <w:noProof/>
        </w:rPr>
        <w:t>11</w:t>
      </w:r>
      <w:r w:rsidR="00542D74" w:rsidRPr="00542D74">
        <w:rPr>
          <w:noProof/>
        </w:rPr>
        <w:t xml:space="preserve">, </w:t>
      </w:r>
      <w:r w:rsidR="00542D74" w:rsidRPr="00542D74">
        <w:rPr>
          <w:i/>
          <w:noProof/>
        </w:rPr>
        <w:t>20</w:t>
      </w:r>
      <w:r w:rsidR="00542D74" w:rsidRPr="00542D74">
        <w:rPr>
          <w:noProof/>
        </w:rPr>
        <w:t>)</w:t>
      </w:r>
      <w:r w:rsidR="00601D20" w:rsidRPr="00145A57">
        <w:fldChar w:fldCharType="end"/>
      </w:r>
      <w:r w:rsidR="00542D74">
        <w:t xml:space="preserve"> </w:t>
      </w:r>
      <w:r w:rsidR="00D70A78" w:rsidRPr="00145A57">
        <w:t>whereupon they</w:t>
      </w:r>
      <w:r w:rsidR="00542D74">
        <w:t xml:space="preserve"> partially</w:t>
      </w:r>
      <w:r w:rsidR="00D70A78" w:rsidRPr="00145A57">
        <w:t xml:space="preserve"> </w:t>
      </w:r>
      <w:r w:rsidR="005B5971" w:rsidRPr="00145A57">
        <w:t>replac</w:t>
      </w:r>
      <w:r w:rsidR="00D70A78" w:rsidRPr="00145A57">
        <w:t>ed</w:t>
      </w:r>
      <w:r w:rsidR="005B5971" w:rsidRPr="00145A57">
        <w:t xml:space="preserve"> a</w:t>
      </w:r>
      <w:r w:rsidR="00D70A78" w:rsidRPr="00145A57">
        <w:t>n indigenous</w:t>
      </w:r>
      <w:r w:rsidR="005B5971" w:rsidRPr="00145A57">
        <w:t xml:space="preserve"> </w:t>
      </w:r>
      <w:proofErr w:type="spellStart"/>
      <w:r w:rsidR="001817B5">
        <w:t>Palaeoli</w:t>
      </w:r>
      <w:r w:rsidR="00801521" w:rsidRPr="00145A57">
        <w:t>thic</w:t>
      </w:r>
      <w:proofErr w:type="spellEnd"/>
      <w:r w:rsidR="00D70A78" w:rsidRPr="00145A57">
        <w:t xml:space="preserve"> </w:t>
      </w:r>
      <w:r w:rsidR="005B5971" w:rsidRPr="00145A57">
        <w:t>dog population</w:t>
      </w:r>
      <w:r w:rsidR="00D70A78" w:rsidRPr="00145A57">
        <w:t>.</w:t>
      </w:r>
      <w:r w:rsidR="005B5971" w:rsidRPr="00145A57">
        <w:t xml:space="preserve"> </w:t>
      </w:r>
      <w:r w:rsidR="001928F3">
        <w:t>Our hypothesis reconciles previous studies that have suggested domestic dogs originated in</w:t>
      </w:r>
      <w:r w:rsidR="008054C5">
        <w:t xml:space="preserve"> East Asia</w:t>
      </w:r>
      <w:r w:rsidR="001928F3">
        <w:t xml:space="preserve"> </w:t>
      </w:r>
      <w:r w:rsidR="008054C5">
        <w:fldChar w:fldCharType="begin" w:fldLock="1"/>
      </w:r>
      <w:r w:rsidR="008054C5">
        <w:instrText>ADDIN CSL_CITATION { "citationItems" : [ { "id" : "ITEM-1", "itemData" : { "DOI" : "10.1126/science.1073906", "ISSN" : "1095-9203", "PMID" : "12446907", "abstract" : "The origin of the domestic dog from wolves has been established, but the number of founding events, as well as where and when these occurred, is not known. To address these questions, we examined the mitochondrial DNA (mtDNA) sequence variation among 654 domestic dogs representing all major dog populations worldwide. Although our data indicate several maternal origins from wolf, &gt;95% of all sequences belonged to three phylogenetic groups universally represented at similar frequencies, suggesting a common origin from a single gene pool for all dog populations. A larger genetic variation in East Asia than in other regions and the pattern of phylogeographic variation suggest an East Asian origin for the domestic dog, approximately 15,000 years ago.", "author" : [ { "dropping-particle" : "", "family" : "Savolainen", "given" : "Peter", "non-dropping-particle" : "", "parse-names" : false, "suffix" : "" }, { "dropping-particle" : "", "family" : "Zhang", "given" : "Ya-ping", "non-dropping-particle" : "", "parse-names" : false, "suffix" : "" }, { "dropping-particle" : "", "family" : "Luo", "given" : "Jing", "non-dropping-particle" : "", "parse-names" : false, "suffix" : "" }, { "dropping-particle" : "", "family" : "Lundeberg", "given" : "Joakim", "non-dropping-particle" : "", "parse-names" : false, "suffix" : "" }, { "dropping-particle" : "", "family" : "Leitner", "given" : "Thomas", "non-dropping-particle" : "", "parse-names" : false, "suffix" : "" } ], "container-title" : "Science (New York, N.Y.)", "id" : "ITEM-1", "issue" : "5598", "issued" : { "date-parts" : [ [ "2002", "11", "22" ] ] }, "page" : "1610-3", "title" : "Genetic evidence for an East Asian origin of domestic dogs.", "type" : "article-journal", "volume" : "298" }, "uris" : [ "http://www.mendeley.com/documents/?uuid=d9e26ac0-7a50-4996-a8c7-69cf80c6c7c1" ] }, { "id" : "ITEM-2", "itemData" : { "DOI" : "10.1038/cr.2015.147", "ISSN" : "1001-0602", "abstract" : "The origin and evolution of the domestic dog remains a controversial question for the scientific community, with basic aspects such as the place and date of origin, and the number of times dogs were domesticated, open to dispute. Using whole genome sequences from a total of 58 canids (12 gray wolves, 27 primitive dogs from Asia and Africa, and a collection of 19 diverse breeds from across the world), we find that dogs from southern East Asia have significantly higher genetic diversity compared to other populations, and are the most basal group relating to gray wolves, indicating an ancient origin of domestic dogs in southern East Asia 33 000 years ago. Around 15 000 years ago, a subset of ancestral dogs started migrating to the Middle East, Africa and Europe, arriving in Europe at about 10 000 years ago. One of the out of Asia lineages also migrated back to the east, creating a series of admixed populations with the endemic Asian lineages in northern China before migrating to the New World. For the first time, our study unravels an extraordinary journey that the domestic dog has traveled on earth.", "author" : [ { "dropping-particle" : "", "family" : "Wang", "given" : "Guo-Dong", "non-dropping-particle" : "", "parse-names" : false, "suffix" : "" }, { "dropping-particle" : "", "family" : "Zhai", "given" : "Weiwei", "non-dropping-particle" : "", "parse-names" : false, "suffix" : "" }, { "dropping-particle" : "", "family" : "Yang", "given" : "He-Chuan", "non-dropping-particle" : "", "parse-names" : false, "suffix" : "" }, { "dropping-particle" : "", "family" : "Wang", "given" : "Lu", "non-dropping-particle" : "", "parse-names" : false, "suffix" : "" }, { "dropping-particle" : "", "family" : "Zhong", "given" : "Li", "non-dropping-particle" : "", "parse-names" : false, "suffix" : "" }, { "dropping-particle" : "", "family" : "Liu", "given" : "Yan-Hu", "non-dropping-particle" : "", "parse-names" : false, "suffix" : "" }, { "dropping-particle" : "", "family" : "Fan", "given" : "Ruo-Xi", "non-dropping-particle" : "", "parse-names" : false, "suffix" : "" }, { "dropping-particle" : "", "family" : "Yin", "given" : "Ting-Ting", "non-dropping-particle" : "", "parse-names" : false, "suffix" : "" }, { "dropping-particle" : "", "family" : "Zhu", "given" : "Chun-Ling", "non-dropping-particle" : "", "parse-names" : false, "suffix" : "" }, { "dropping-particle" : "", "family" : "Poyarkov", "given" : "Andrei D", "non-dropping-particle" : "", "parse-names" : false, "suffix" : "" }, { "dropping-particle" : "", "family" : "Irwin", "given" : "David M", "non-dropping-particle" : "", "parse-names" : false, "suffix" : "" }, { "dropping-particle" : "", "family" : "Hyt\u00f6nen", "given" : "Marjo K", "non-dropping-particle" : "", "parse-names" : false, "suffix" : "" }, { "dropping-particle" : "", "family" : "Lohi", "given" : "Hannes", "non-dropping-particle" : "", "parse-names" : false, "suffix" : "" }, { "dropping-particle" : "", "family" : "Wu", "given" : "Chung-I", "non-dropping-particle" : "", "parse-names" : false, "suffix" : "" }, { "dropping-particle" : "", "family" : "Savolainen", "given" : "Peter", "non-dropping-particle" : "", "parse-names" : false, "suffix" : "" }, { "dropping-particle" : "", "family" : "Zhang", "given" : "Ya-Ping", "non-dropping-particle" : "", "parse-names" : false, "suffix" : "" } ], "container-title" : "Cell Research", "id" : "ITEM-2", "issued" : { "date-parts" : [ [ "2015", "12", "15" ] ] }, "publisher" : "Shanghai Institutes for Biological Sciences, Chinese Academy of Sciences", "title" : "Out of southern East Asia: the natural history of domestic dogs across the world", "title-short" : "Cell Res", "type" : "article-journal" }, "uris" : [ "http://www.mendeley.com/documents/?uuid=83ebdd0f-4ee5-4eae-8bf1-eda2577c6b66" ] } ], "mendeley" : { "formattedCitation" : "(&lt;i&gt;9&lt;/i&gt;, &lt;i&gt;19&lt;/i&gt;)", "plainTextFormattedCitation" : "(9, 19)", "previouslyFormattedCitation" : "(&lt;i&gt;9&lt;/i&gt;, &lt;i&gt;19&lt;/i&gt;)" }, "properties" : { "noteIndex" : 0 }, "schema" : "https://github.com/citation-style-language/schema/raw/master/csl-citation.json" }</w:instrText>
      </w:r>
      <w:r w:rsidR="008054C5">
        <w:fldChar w:fldCharType="separate"/>
      </w:r>
      <w:r w:rsidR="008054C5" w:rsidRPr="008054C5">
        <w:rPr>
          <w:noProof/>
        </w:rPr>
        <w:t>(</w:t>
      </w:r>
      <w:r w:rsidR="008054C5" w:rsidRPr="008054C5">
        <w:rPr>
          <w:i/>
          <w:noProof/>
        </w:rPr>
        <w:t>9</w:t>
      </w:r>
      <w:r w:rsidR="008054C5" w:rsidRPr="008054C5">
        <w:rPr>
          <w:noProof/>
        </w:rPr>
        <w:t xml:space="preserve">, </w:t>
      </w:r>
      <w:r w:rsidR="008054C5" w:rsidRPr="008054C5">
        <w:rPr>
          <w:i/>
          <w:noProof/>
        </w:rPr>
        <w:t>19</w:t>
      </w:r>
      <w:r w:rsidR="008054C5" w:rsidRPr="008054C5">
        <w:rPr>
          <w:noProof/>
        </w:rPr>
        <w:t>)</w:t>
      </w:r>
      <w:r w:rsidR="008054C5">
        <w:fldChar w:fldCharType="end"/>
      </w:r>
      <w:r w:rsidR="001928F3">
        <w:t xml:space="preserve"> and Europe </w:t>
      </w:r>
      <w:r w:rsidR="00D2419D">
        <w:fldChar w:fldCharType="begin" w:fldLock="1"/>
      </w:r>
      <w:r w:rsidR="00214CF8">
        <w:instrText>ADDIN CSL_CITATION { "citationItems" : [ { "id" : "ITEM-1", "itemData" : { "DOI" : "10.1126/science.1243650", "ISSN" : "1095-9203", "PMID" : "24233726", "abstract" : "The geographic and temporal origins of the domestic dog remain controversial, as genetic data suggest a domestication process in East Asia beginning 15,000 years ago, whereas the oldest doglike fossils are found in Europe and Siberia and date to &gt;30,000 years ago. We analyzed the mitochondrial genomes of 18 prehistoric canids from Eurasia and the New World, along with a comprehensive panel of modern dogs and wolves. The mitochondrial genomes of all modern dogs are phylogenetically most closely related to either ancient or modern canids of Europe. Molecular dating suggests an onset of domestication there 18,800 to 32,100 years ago. These findings imply that domestic dogs are the culmination of a process that initiated with European hunter-gatherers and the canids with whom they interacted.", "author" : [ { "dropping-particle" : "", "family" : "Thalmann", "given" : "O", "non-dropping-particle" : "", "parse-names" : false, "suffix" : "" }, { "dropping-particle" : "", "family" : "Shapiro", "given" : "B", "non-dropping-particle" : "", "parse-names" : false, "suffix" : "" }, { "dropping-particle" : "", "family" : "Cui", "given" : "P", "non-dropping-particle" : "", "parse-names" : false, "suffix" : "" }, { "dropping-particle" : "", "family" : "Schuenemann", "given" : "V J", "non-dropping-particle" : "", "parse-names" : false, "suffix" : "" }, { "dropping-particle" : "", "family" : "Sawyer", "given" : "S K", "non-dropping-particle" : "", "parse-names" : false, "suffix" : "" }, { "dropping-particle" : "", "family" : "Greenfield", "given" : "D L", "non-dropping-particle" : "", "parse-names" : false, "suffix" : "" }, { "dropping-particle" : "", "family" : "Germonpr\u00e9", "given" : "M B", "non-dropping-particle" : "", "parse-names" : false, "suffix" : "" }, { "dropping-particle" : "V", "family" : "Sablin", "given" : "M", "non-dropping-particle" : "", "parse-names" : false, "suffix" : "" }, { "dropping-particle" : "", "family" : "L\u00f3pez-Gir\u00e1ldez", "given" : "F", "non-dropping-particle" : "", "parse-names" : false, "suffix" : "" }, { "dropping-particle" : "", "family" : "Domingo-Roura", "given" : "X", "non-dropping-particle" : "", "parse-names" : false, "suffix" : "" }, { "dropping-particle" : "", "family" : "Napierala", "given" : "H", "non-dropping-particle" : "", "parse-names" : false, "suffix" : "" }, { "dropping-particle" : "", "family" : "Uerpmann", "given" : "H-P", "non-dropping-particle" : "", "parse-names" : false, "suffix" : "" }, { "dropping-particle" : "", "family" : "Loponte", "given" : "D M", "non-dropping-particle" : "", "parse-names" : false, "suffix" : "" }, { "dropping-particle" : "", "family" : "Acosta", "given" : "a a", "non-dropping-particle" : "", "parse-names" : false, "suffix" : "" }, { "dropping-particle" : "", "family" : "Giemsch", "given" : "L", "non-dropping-particle" : "", "parse-names" : false, "suffix" : "" }, { "dropping-particle" : "", "family" : "Schmitz", "given" : "R W", "non-dropping-particle" : "", "parse-names" : false, "suffix" : "" }, { "dropping-particle" : "", "family" : "Worthington", "given" : "B", "non-dropping-particle" : "", "parse-names" : false, "suffix" : "" }, { "dropping-particle" : "", "family" : "Buikstra", "given" : "J E", "non-dropping-particle" : "", "parse-names" : false, "suffix" : "" }, { "dropping-particle" : "", "family" : "Druzhkova", "given" : "a", "non-dropping-particle" : "", "parse-names" : false, "suffix" : "" }, { "dropping-particle" : "", "family" : "Graphodatsky", "given" : "a S", "non-dropping-particle" : "", "parse-names" : false, "suffix" : "" }, { "dropping-particle" : "", "family" : "Ovodov", "given" : "N D", "non-dropping-particle" : "", "parse-names" : false, "suffix" : "" }, { "dropping-particle" : "", "family" : "Wahlberg", "given" : "N", "non-dropping-particle" : "", "parse-names" : false, "suffix" : "" }, { "dropping-particle" : "", "family" : "Freedman", "given" : "a H", "non-dropping-particle" : "", "parse-names" : false, "suffix" : "" }, { "dropping-particle" : "", "family" : "Schweizer", "given" : "R M", "non-dropping-particle" : "", "parse-names" : false, "suffix" : "" }, { "dropping-particle" : "", "family" : "Koepfli", "given" : "K-P", "non-dropping-particle" : "", "parse-names" : false, "suffix" : "" }, { "dropping-particle" : "", "family" : "Leonard", "given" : "J a", "non-dropping-particle" : "", "parse-names" : false, "suffix" : "" }, { "dropping-particle" : "", "family" : "Meyer", "given" : "M", "non-dropping-particle" : "", "parse-names" : false, "suffix" : "" }, { "dropping-particle" : "", "family" : "Krause", "given" : "J", "non-dropping-particle" : "", "parse-names" : false, "suffix" : "" }, { "dropping-particle" : "", "family" : "P\u00e4\u00e4bo", "given" : "S", "non-dropping-particle" : "", "parse-names" : false, "suffix" : "" }, { "dropping-particle" : "", "family" : "Green", "given" : "R E", "non-dropping-particle" : "", "parse-names" : false, "suffix" : "" }, { "dropping-particle" : "", "family" : "Wayne", "given" : "R K", "non-dropping-particle" : "", "parse-names" : false, "suffix" : "" } ], "container-title" : "Science (New York, N.Y.)", "id" : "ITEM-1", "issue" : "6160", "issued" : { "date-parts" : [ [ "2013", "11", "15" ] ] }, "page" : "871-4", "title" : "Complete mitochondrial genomes of ancient canids suggest a European origin of domestic dogs.", "type" : "article-journal", "volume" : "342" }, "uris" : [ "http://www.mendeley.com/documents/?uuid=a382a63c-16d1-437e-b5a4-25e52df84476" ] } ], "mendeley" : { "formattedCitation" : "(&lt;i&gt;7&lt;/i&gt;)", "plainTextFormattedCitation" : "(7)", "previouslyFormattedCitation" : "(&lt;i&gt;7&lt;/i&gt;)" }, "properties" : { "noteIndex" : 0 }, "schema" : "https://github.com/citation-style-language/schema/raw/master/csl-citation.json" }</w:instrText>
      </w:r>
      <w:r w:rsidR="00D2419D">
        <w:fldChar w:fldCharType="separate"/>
      </w:r>
      <w:r w:rsidR="00D2419D" w:rsidRPr="00D2419D">
        <w:rPr>
          <w:noProof/>
        </w:rPr>
        <w:t>(</w:t>
      </w:r>
      <w:r w:rsidR="00D2419D" w:rsidRPr="00D2419D">
        <w:rPr>
          <w:i/>
          <w:noProof/>
        </w:rPr>
        <w:t>7</w:t>
      </w:r>
      <w:r w:rsidR="00D2419D" w:rsidRPr="00D2419D">
        <w:rPr>
          <w:noProof/>
        </w:rPr>
        <w:t>)</w:t>
      </w:r>
      <w:r w:rsidR="00D2419D">
        <w:fldChar w:fldCharType="end"/>
      </w:r>
      <w:r w:rsidR="001928F3">
        <w:t xml:space="preserve">. </w:t>
      </w:r>
      <w:r w:rsidR="00AF7194" w:rsidRPr="00AF7194">
        <w:t xml:space="preserve">For numerous reasons, the </w:t>
      </w:r>
      <w:r w:rsidR="001D3206">
        <w:t xml:space="preserve">null hypothesis should be that </w:t>
      </w:r>
      <w:r w:rsidR="00AF7194" w:rsidRPr="00AF7194">
        <w:t>individual animal species were domesticated just once</w:t>
      </w:r>
      <w:r w:rsidR="00AF7194">
        <w:t xml:space="preserve"> </w:t>
      </w:r>
      <w:r w:rsidR="00AF7194">
        <w:fldChar w:fldCharType="begin" w:fldLock="1"/>
      </w:r>
      <w:r w:rsidR="00D00245">
        <w:instrText>ADDIN CSL_CITATION { "citationItems" : [ { "id" : "ITEM-1", "itemData" : { "DOI" : "10.1016/j.tig.2013.01.003", "ISSN" : "0168-9525", "PMID" : "23415592", "abstract" : "The fundamental shift associated with the domestication of plants and animals allowed for a dramatic increase in human population sizes and the emergence of modern society. Despite its importance and the decades of research devoted to studying it, questions regarding the origins and processes of domestication remain. Here, we review recent theoretical advances and present a perspective that underscores the crucial role that population admixture has played in influencing the genomes of domestic animals over the past 10000 years. We then discuss novel approaches to generating and analysing genetic data, emphasising the importance of an explicit hypothesis-testing approach for the inference of the origins and subsequent evolution and demography of domestic animals. By applying next-generation sequencing technology alongside appropriate biostatistical methodologies, a substantially deeper understanding of domestication is on the horizon.", "author" : [ { "dropping-particle" : "", "family" : "Larson", "given" : "Greger", "non-dropping-particle" : "", "parse-names" : false, "suffix" : "" }, { "dropping-particle" : "", "family" : "Burger", "given" : "Joachim", "non-dropping-particle" : "", "parse-names" : false, "suffix" : "" } ], "container-title" : "Trends in genetics : TIG", "id" : "ITEM-1", "issue" : "4", "issued" : { "date-parts" : [ [ "2013", "4" ] ] }, "page" : "197-205", "title" : "A population genetics view of animal domestication.", "type" : "article-journal", "volume" : "29" }, "uris" : [ "http://www.mendeley.com/documents/?uuid=da65fea0-dd0a-4dc0-9af3-e956106b7a9d" ] } ], "mendeley" : { "formattedCitation" : "(&lt;i&gt;21&lt;/i&gt;)", "plainTextFormattedCitation" : "(21)", "previouslyFormattedCitation" : "(&lt;i&gt;21&lt;/i&gt;)" }, "properties" : { "noteIndex" : 0 }, "schema" : "https://github.com/citation-style-language/schema/raw/master/csl-citation.json" }</w:instrText>
      </w:r>
      <w:r w:rsidR="00AF7194">
        <w:fldChar w:fldCharType="separate"/>
      </w:r>
      <w:r w:rsidR="00AF7194" w:rsidRPr="00AF7194">
        <w:rPr>
          <w:noProof/>
        </w:rPr>
        <w:t>(</w:t>
      </w:r>
      <w:r w:rsidR="00AF7194" w:rsidRPr="00AF7194">
        <w:rPr>
          <w:i/>
          <w:noProof/>
        </w:rPr>
        <w:t>21</w:t>
      </w:r>
      <w:r w:rsidR="00AF7194" w:rsidRPr="00AF7194">
        <w:rPr>
          <w:noProof/>
        </w:rPr>
        <w:t>)</w:t>
      </w:r>
      <w:r w:rsidR="00AF7194">
        <w:fldChar w:fldCharType="end"/>
      </w:r>
      <w:r w:rsidR="00AF7194" w:rsidRPr="00AF7194">
        <w:t xml:space="preserve">. The combined genetic and </w:t>
      </w:r>
      <w:r w:rsidR="001817B5">
        <w:t>archaeo</w:t>
      </w:r>
      <w:r w:rsidR="00AF7194" w:rsidRPr="00AF7194">
        <w:t>logical results presented here, however, suggest that dogs, like pigs</w:t>
      </w:r>
      <w:r w:rsidR="009343BE">
        <w:t xml:space="preserve"> </w:t>
      </w:r>
      <w:r w:rsidR="00C3324E">
        <w:fldChar w:fldCharType="begin" w:fldLock="1"/>
      </w:r>
      <w:r w:rsidR="00542D74">
        <w:instrText>ADDIN CSL_CITATION { "citationItems" : [ { "id" : "ITEM-1", "itemData" : { "DOI" : "10.1038/ng.3394", "ISSN" : "1061-4036", "abstract" : "Traditionally, the process of domestication is assumed to be initiated by humans, involve few individuals and rely on reproductive isolation between wild and domestic forms. We analyzed pig domestication using over 100 genome sequences and tested whether pig domestication followed a traditional linear model or a more complex, reticulate model. We found that the assumptions of traditional models, such as reproductive isolation and strong domestication bottlenecks, are incompatible with the genetic data. In addition, our results show that, despite gene flow, the genomes of domestic pigs have strong signatures of selection at loci that affect behavior and morphology. We argue that recurrent selection for domestic traits likely counteracted the homogenizing effect of gene flow from wild boars and created 'islands of domestication' in the genome. Our results have major ramifications for the understanding of animal domestication and suggest that future studies should employ models that do not assume reproductive isolation.", "author" : [ { "dropping-particle" : "", "family" : "Frantz", "given" : "Laurent A F", "non-dropping-particle" : "", "parse-names" : false, "suffix" : "" }, { "dropping-particle" : "", "family" : "Schraiber", "given" : "Joshua G", "non-dropping-particle" : "", "parse-names" : false, "suffix" : "" }, { "dropping-particle" : "", "family" : "Madsen", "given" : "Ole", "non-dropping-particle" : "", "parse-names" : false, "suffix" : "" }, { "dropping-particle" : "", "family" : "Megens", "given" : "Hendrik-Jan", "non-dropping-particle" : "", "parse-names" : false, "suffix" : "" }, { "dropping-particle" : "", "family" : "Cagan", "given" : "Alex", "non-dropping-particle" : "", "parse-names" : false, "suffix" : "" }, { "dropping-particle" : "", "family" : "Bosse", "given" : "Mirte", "non-dropping-particle" : "", "parse-names" : false, "suffix" : "" }, { "dropping-particle" : "", "family" : "Paudel", "given" : "Yogesh", "non-dropping-particle" : "", "parse-names" : false, "suffix" : "" }, { "dropping-particle" : "", "family" : "Crooijmans", "given" : "Richard P M A", "non-dropping-particle" : "", "parse-names" : false, "suffix" : "" }, { "dropping-particle" : "", "family" : "Larson", "given" : "Greger", "non-dropping-particle" : "", "parse-names" : false, "suffix" : "" }, { "dropping-particle" : "", "family" : "Groenen", "given" : "Martien A M", "non-dropping-particle" : "", "parse-names" : false, "suffix" : "" } ], "container-title" : "Nature Genetics", "id" : "ITEM-1", "issue" : "10", "issued" : { "date-parts" : [ [ "2015", "8", "31" ] ] }, "page" : "1141-1148", "publisher" : "Nature Publishing Group, a division of Macmillan Publishers Limited. All Rights Reserved.", "title" : "Evidence of long-term gene flow and selection during domestication from analyses of Eurasian wild and domestic pig genomes", "title-short" : "Nat Genet", "type" : "article-journal", "volume" : "47" }, "uris" : [ "http://www.mendeley.com/documents/?uuid=f67df577-7c9e-47e2-b0d6-fee8a6d222b2" ] } ], "mendeley" : { "formattedCitation" : "(&lt;i&gt;22&lt;/i&gt;)", "plainTextFormattedCitation" : "(22)", "previouslyFormattedCitation" : "(&lt;i&gt;22&lt;/i&gt;)" }, "properties" : { "noteIndex" : 0 }, "schema" : "https://github.com/citation-style-language/schema/raw/master/csl-citation.json" }</w:instrText>
      </w:r>
      <w:r w:rsidR="00C3324E">
        <w:fldChar w:fldCharType="separate"/>
      </w:r>
      <w:r w:rsidR="00C3324E" w:rsidRPr="00C3324E">
        <w:rPr>
          <w:noProof/>
        </w:rPr>
        <w:t>(</w:t>
      </w:r>
      <w:r w:rsidR="00C3324E" w:rsidRPr="00C3324E">
        <w:rPr>
          <w:i/>
          <w:noProof/>
        </w:rPr>
        <w:t>22</w:t>
      </w:r>
      <w:r w:rsidR="00C3324E" w:rsidRPr="00C3324E">
        <w:rPr>
          <w:noProof/>
        </w:rPr>
        <w:t>)</w:t>
      </w:r>
      <w:r w:rsidR="00C3324E">
        <w:fldChar w:fldCharType="end"/>
      </w:r>
      <w:r w:rsidR="00AF7194" w:rsidRPr="00AF7194">
        <w:t xml:space="preserve">, </w:t>
      </w:r>
      <w:r w:rsidR="00542D74">
        <w:t>may have been</w:t>
      </w:r>
      <w:r w:rsidR="00542D74" w:rsidRPr="00AF7194">
        <w:t xml:space="preserve"> </w:t>
      </w:r>
      <w:r w:rsidR="00AF7194" w:rsidRPr="00AF7194">
        <w:t xml:space="preserve">domesticated twice. </w:t>
      </w:r>
      <w:r w:rsidR="00FE236B">
        <w:t xml:space="preserve">Nevertheless, given the complexity of the evolutionary history of dogs </w:t>
      </w:r>
      <w:r w:rsidR="00F84A4C">
        <w:t>and</w:t>
      </w:r>
      <w:r w:rsidR="00FE236B">
        <w:t xml:space="preserve"> uncertainties</w:t>
      </w:r>
      <w:r w:rsidR="00F84A4C">
        <w:t xml:space="preserve"> </w:t>
      </w:r>
      <w:r w:rsidR="001928F3">
        <w:t>related to</w:t>
      </w:r>
      <w:r w:rsidR="00F84A4C">
        <w:t xml:space="preserve"> mutation rate</w:t>
      </w:r>
      <w:r w:rsidR="001928F3">
        <w:t>s</w:t>
      </w:r>
      <w:r w:rsidR="00F84A4C">
        <w:t xml:space="preserve">, </w:t>
      </w:r>
      <w:r w:rsidR="00FE236B">
        <w:t>generation time</w:t>
      </w:r>
      <w:r w:rsidR="001928F3">
        <w:t>s</w:t>
      </w:r>
      <w:r w:rsidR="00FE236B">
        <w:t xml:space="preserve"> </w:t>
      </w:r>
      <w:r w:rsidR="00F84A4C">
        <w:t>and the</w:t>
      </w:r>
      <w:r w:rsidR="00FE236B">
        <w:t xml:space="preserve"> </w:t>
      </w:r>
      <w:r w:rsidR="001928F3">
        <w:t>incomplete nature</w:t>
      </w:r>
      <w:r w:rsidR="00FE236B">
        <w:t xml:space="preserve"> of the </w:t>
      </w:r>
      <w:r w:rsidR="001817B5">
        <w:t>archaeo</w:t>
      </w:r>
      <w:r w:rsidR="00FE236B">
        <w:t>logical record</w:t>
      </w:r>
      <w:r w:rsidR="001928F3">
        <w:t>,</w:t>
      </w:r>
      <w:r w:rsidR="00F84A4C">
        <w:t xml:space="preserve"> </w:t>
      </w:r>
      <w:r w:rsidR="001928F3">
        <w:t>our</w:t>
      </w:r>
      <w:r w:rsidR="00F84A4C">
        <w:t xml:space="preserve"> scenario remains hypothetical</w:t>
      </w:r>
      <w:r w:rsidR="00AA1513">
        <w:t xml:space="preserve">. </w:t>
      </w:r>
      <w:r w:rsidR="001928F3">
        <w:t>Genome sequences</w:t>
      </w:r>
      <w:r w:rsidR="00D16877">
        <w:t xml:space="preserve"> </w:t>
      </w:r>
      <w:r w:rsidR="001928F3">
        <w:t xml:space="preserve">derived from ancient Eurasian dogs and wolves </w:t>
      </w:r>
      <w:r w:rsidR="00D16877">
        <w:t>will provide the necessary mean</w:t>
      </w:r>
      <w:r w:rsidR="008A7E12">
        <w:t>s</w:t>
      </w:r>
      <w:r w:rsidR="00D16877">
        <w:t xml:space="preserve"> to assess </w:t>
      </w:r>
      <w:r w:rsidR="00B43734">
        <w:t>whether dog domestication occurred more than once.</w:t>
      </w:r>
    </w:p>
    <w:p w14:paraId="191FEB91" w14:textId="77777777" w:rsidR="00D73714" w:rsidRPr="00145A57" w:rsidRDefault="00D73714" w:rsidP="00D73714">
      <w:pPr>
        <w:pStyle w:val="Refhead"/>
      </w:pPr>
      <w:r w:rsidRPr="00145A57">
        <w:t>References and Notes:</w:t>
      </w:r>
    </w:p>
    <w:p w14:paraId="46A745E0" w14:textId="3EC3E009"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fldChar w:fldCharType="begin" w:fldLock="1"/>
      </w:r>
      <w:r w:rsidRPr="009343BE">
        <w:rPr>
          <w:rFonts w:eastAsia="Times New Roman"/>
          <w:sz w:val="24"/>
          <w:szCs w:val="24"/>
        </w:rPr>
        <w:instrText xml:space="preserve">ADDIN Mendeley Bibliography CSL_BIBLIOGRAPHY </w:instrText>
      </w:r>
      <w:r w:rsidRPr="009343BE">
        <w:rPr>
          <w:rFonts w:eastAsia="Times New Roman"/>
          <w:sz w:val="24"/>
          <w:szCs w:val="24"/>
        </w:rPr>
        <w:fldChar w:fldCharType="separate"/>
      </w:r>
      <w:r w:rsidRPr="009343BE">
        <w:rPr>
          <w:rFonts w:eastAsia="Times New Roman"/>
          <w:sz w:val="24"/>
          <w:szCs w:val="24"/>
        </w:rPr>
        <w:t xml:space="preserve">1. </w:t>
      </w:r>
      <w:r w:rsidRPr="009343BE">
        <w:rPr>
          <w:rFonts w:eastAsia="Times New Roman"/>
          <w:sz w:val="24"/>
          <w:szCs w:val="24"/>
        </w:rPr>
        <w:tab/>
        <w:t xml:space="preserve">G. Larson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Natl. Acad. Sci.</w:t>
      </w:r>
      <w:r w:rsidRPr="009343BE">
        <w:rPr>
          <w:rFonts w:eastAsia="Times New Roman"/>
          <w:sz w:val="24"/>
          <w:szCs w:val="24"/>
        </w:rPr>
        <w:t xml:space="preserve"> </w:t>
      </w:r>
      <w:r w:rsidR="00BC2647" w:rsidRPr="00BC2647">
        <w:rPr>
          <w:rFonts w:eastAsia="Times New Roman"/>
          <w:b/>
          <w:sz w:val="24"/>
          <w:szCs w:val="24"/>
        </w:rPr>
        <w:t>109</w:t>
      </w:r>
      <w:r w:rsidR="00BC2647">
        <w:rPr>
          <w:rFonts w:eastAsia="Times New Roman"/>
          <w:sz w:val="24"/>
          <w:szCs w:val="24"/>
        </w:rPr>
        <w:t xml:space="preserve">, 8878-83 </w:t>
      </w:r>
      <w:r w:rsidRPr="009343BE">
        <w:rPr>
          <w:rFonts w:eastAsia="Times New Roman"/>
          <w:sz w:val="24"/>
          <w:szCs w:val="24"/>
        </w:rPr>
        <w:t>(2012).</w:t>
      </w:r>
    </w:p>
    <w:p w14:paraId="1A308E5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 </w:t>
      </w:r>
      <w:r w:rsidRPr="009343BE">
        <w:rPr>
          <w:rFonts w:eastAsia="Times New Roman"/>
          <w:sz w:val="24"/>
          <w:szCs w:val="24"/>
        </w:rPr>
        <w:tab/>
        <w:t xml:space="preserve">M. Germonpré, M. Lázničková-Galetová, M. V. Sablin,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39</w:t>
      </w:r>
      <w:r w:rsidRPr="009343BE">
        <w:rPr>
          <w:rFonts w:eastAsia="Times New Roman"/>
          <w:sz w:val="24"/>
          <w:szCs w:val="24"/>
        </w:rPr>
        <w:t>, 184–202 (2012).</w:t>
      </w:r>
    </w:p>
    <w:p w14:paraId="53D1BC5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 </w:t>
      </w:r>
      <w:r w:rsidRPr="009343BE">
        <w:rPr>
          <w:rFonts w:eastAsia="Times New Roman"/>
          <w:sz w:val="24"/>
          <w:szCs w:val="24"/>
        </w:rPr>
        <w:tab/>
        <w:t xml:space="preserve">M. Pionnier-Capitan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38</w:t>
      </w:r>
      <w:r w:rsidRPr="009343BE">
        <w:rPr>
          <w:rFonts w:eastAsia="Times New Roman"/>
          <w:sz w:val="24"/>
          <w:szCs w:val="24"/>
        </w:rPr>
        <w:t>, 2123–2140 (2011).</w:t>
      </w:r>
    </w:p>
    <w:p w14:paraId="3033C89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 </w:t>
      </w:r>
      <w:r w:rsidRPr="009343BE">
        <w:rPr>
          <w:rFonts w:eastAsia="Times New Roman"/>
          <w:sz w:val="24"/>
          <w:szCs w:val="24"/>
        </w:rPr>
        <w:tab/>
        <w:t xml:space="preserve">T. Dayan,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21</w:t>
      </w:r>
      <w:r w:rsidRPr="009343BE">
        <w:rPr>
          <w:rFonts w:eastAsia="Times New Roman"/>
          <w:sz w:val="24"/>
          <w:szCs w:val="24"/>
        </w:rPr>
        <w:t>, 633–640 (1994).</w:t>
      </w:r>
    </w:p>
    <w:p w14:paraId="4DA371BE"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 </w:t>
      </w:r>
      <w:r w:rsidRPr="009343BE">
        <w:rPr>
          <w:rFonts w:eastAsia="Times New Roman"/>
          <w:sz w:val="24"/>
          <w:szCs w:val="24"/>
        </w:rPr>
        <w:tab/>
        <w:t xml:space="preserve">M. Ollivier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One</w:t>
      </w:r>
      <w:r w:rsidRPr="009343BE">
        <w:rPr>
          <w:rFonts w:eastAsia="Times New Roman"/>
          <w:sz w:val="24"/>
          <w:szCs w:val="24"/>
        </w:rPr>
        <w:t xml:space="preserve">. </w:t>
      </w:r>
      <w:r w:rsidRPr="009343BE">
        <w:rPr>
          <w:rFonts w:eastAsia="Times New Roman"/>
          <w:b/>
          <w:bCs/>
          <w:sz w:val="24"/>
          <w:szCs w:val="24"/>
        </w:rPr>
        <w:t>8</w:t>
      </w:r>
      <w:r w:rsidRPr="009343BE">
        <w:rPr>
          <w:rFonts w:eastAsia="Times New Roman"/>
          <w:sz w:val="24"/>
          <w:szCs w:val="24"/>
        </w:rPr>
        <w:t>, e75110 (2013).</w:t>
      </w:r>
    </w:p>
    <w:p w14:paraId="124F6FE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 </w:t>
      </w:r>
      <w:r w:rsidRPr="009343BE">
        <w:rPr>
          <w:rFonts w:eastAsia="Times New Roman"/>
          <w:sz w:val="24"/>
          <w:szCs w:val="24"/>
        </w:rPr>
        <w:tab/>
        <w:t xml:space="preserve">A. H. Freedman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Genet.</w:t>
      </w:r>
      <w:r w:rsidRPr="009343BE">
        <w:rPr>
          <w:rFonts w:eastAsia="Times New Roman"/>
          <w:sz w:val="24"/>
          <w:szCs w:val="24"/>
        </w:rPr>
        <w:t xml:space="preserve"> </w:t>
      </w:r>
      <w:r w:rsidRPr="009343BE">
        <w:rPr>
          <w:rFonts w:eastAsia="Times New Roman"/>
          <w:b/>
          <w:bCs/>
          <w:sz w:val="24"/>
          <w:szCs w:val="24"/>
        </w:rPr>
        <w:t>10</w:t>
      </w:r>
      <w:r w:rsidRPr="009343BE">
        <w:rPr>
          <w:rFonts w:eastAsia="Times New Roman"/>
          <w:sz w:val="24"/>
          <w:szCs w:val="24"/>
        </w:rPr>
        <w:t>, e1004016 (2014).</w:t>
      </w:r>
    </w:p>
    <w:p w14:paraId="0C84974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 </w:t>
      </w:r>
      <w:r w:rsidRPr="009343BE">
        <w:rPr>
          <w:rFonts w:eastAsia="Times New Roman"/>
          <w:sz w:val="24"/>
          <w:szCs w:val="24"/>
        </w:rPr>
        <w:tab/>
        <w:t xml:space="preserve">O. Thalmann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Science</w:t>
      </w:r>
      <w:r w:rsidRPr="009343BE">
        <w:rPr>
          <w:rFonts w:eastAsia="Times New Roman"/>
          <w:sz w:val="24"/>
          <w:szCs w:val="24"/>
        </w:rPr>
        <w:t xml:space="preserve">. </w:t>
      </w:r>
      <w:r w:rsidRPr="009343BE">
        <w:rPr>
          <w:rFonts w:eastAsia="Times New Roman"/>
          <w:b/>
          <w:bCs/>
          <w:sz w:val="24"/>
          <w:szCs w:val="24"/>
        </w:rPr>
        <w:t>342</w:t>
      </w:r>
      <w:r w:rsidRPr="009343BE">
        <w:rPr>
          <w:rFonts w:eastAsia="Times New Roman"/>
          <w:sz w:val="24"/>
          <w:szCs w:val="24"/>
        </w:rPr>
        <w:t>, 871–4 (2013).</w:t>
      </w:r>
    </w:p>
    <w:p w14:paraId="55AC7EF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 </w:t>
      </w:r>
      <w:r w:rsidRPr="009343BE">
        <w:rPr>
          <w:rFonts w:eastAsia="Times New Roman"/>
          <w:sz w:val="24"/>
          <w:szCs w:val="24"/>
        </w:rPr>
        <w:tab/>
        <w:t xml:space="preserve">L. M. Shannon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Natl. Acad. Sci. U. S. A.</w:t>
      </w:r>
      <w:r w:rsidRPr="009343BE">
        <w:rPr>
          <w:rFonts w:eastAsia="Times New Roman"/>
          <w:sz w:val="24"/>
          <w:szCs w:val="24"/>
        </w:rPr>
        <w:t xml:space="preserve"> </w:t>
      </w:r>
      <w:r w:rsidRPr="009343BE">
        <w:rPr>
          <w:rFonts w:eastAsia="Times New Roman"/>
          <w:b/>
          <w:bCs/>
          <w:sz w:val="24"/>
          <w:szCs w:val="24"/>
        </w:rPr>
        <w:t>112</w:t>
      </w:r>
      <w:r w:rsidRPr="009343BE">
        <w:rPr>
          <w:rFonts w:eastAsia="Times New Roman"/>
          <w:sz w:val="24"/>
          <w:szCs w:val="24"/>
        </w:rPr>
        <w:t>, 13639–13644 (2015).</w:t>
      </w:r>
    </w:p>
    <w:p w14:paraId="5590CE4F" w14:textId="565CAB3D"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 </w:t>
      </w:r>
      <w:r w:rsidRPr="009343BE">
        <w:rPr>
          <w:rFonts w:eastAsia="Times New Roman"/>
          <w:sz w:val="24"/>
          <w:szCs w:val="24"/>
        </w:rPr>
        <w:tab/>
        <w:t xml:space="preserve">G.-D. Wang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Cell Res.</w:t>
      </w:r>
      <w:r w:rsidRPr="009343BE">
        <w:rPr>
          <w:rFonts w:eastAsia="Times New Roman"/>
          <w:sz w:val="24"/>
          <w:szCs w:val="24"/>
        </w:rPr>
        <w:t xml:space="preserve"> </w:t>
      </w:r>
      <w:r w:rsidR="00711AF3">
        <w:rPr>
          <w:rFonts w:eastAsia="Times New Roman"/>
          <w:b/>
          <w:sz w:val="24"/>
          <w:szCs w:val="24"/>
        </w:rPr>
        <w:t>26</w:t>
      </w:r>
      <w:r w:rsidR="00711AF3">
        <w:rPr>
          <w:rFonts w:eastAsia="Times New Roman"/>
          <w:sz w:val="24"/>
          <w:szCs w:val="24"/>
        </w:rPr>
        <w:t>, 21-33 (2015)</w:t>
      </w:r>
      <w:r w:rsidRPr="009343BE">
        <w:rPr>
          <w:rFonts w:eastAsia="Times New Roman"/>
          <w:sz w:val="24"/>
          <w:szCs w:val="24"/>
        </w:rPr>
        <w:t>.</w:t>
      </w:r>
    </w:p>
    <w:p w14:paraId="2F478617"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 </w:t>
      </w:r>
      <w:r w:rsidRPr="009343BE">
        <w:rPr>
          <w:rFonts w:eastAsia="Times New Roman"/>
          <w:sz w:val="24"/>
          <w:szCs w:val="24"/>
        </w:rPr>
        <w:tab/>
        <w:t xml:space="preserve">M. E. Allentoft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Nature</w:t>
      </w:r>
      <w:r w:rsidRPr="009343BE">
        <w:rPr>
          <w:rFonts w:eastAsia="Times New Roman"/>
          <w:sz w:val="24"/>
          <w:szCs w:val="24"/>
        </w:rPr>
        <w:t xml:space="preserve">. </w:t>
      </w:r>
      <w:r w:rsidRPr="009343BE">
        <w:rPr>
          <w:rFonts w:eastAsia="Times New Roman"/>
          <w:b/>
          <w:bCs/>
          <w:sz w:val="24"/>
          <w:szCs w:val="24"/>
        </w:rPr>
        <w:t>522</w:t>
      </w:r>
      <w:r w:rsidRPr="009343BE">
        <w:rPr>
          <w:rFonts w:eastAsia="Times New Roman"/>
          <w:sz w:val="24"/>
          <w:szCs w:val="24"/>
        </w:rPr>
        <w:t>, 167–172 (2015).</w:t>
      </w:r>
    </w:p>
    <w:p w14:paraId="65EFEE94"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 </w:t>
      </w:r>
      <w:r w:rsidRPr="009343BE">
        <w:rPr>
          <w:rFonts w:eastAsia="Times New Roman"/>
          <w:sz w:val="24"/>
          <w:szCs w:val="24"/>
        </w:rPr>
        <w:tab/>
        <w:t xml:space="preserve">W. Haak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Nature</w:t>
      </w:r>
      <w:r w:rsidRPr="009343BE">
        <w:rPr>
          <w:rFonts w:eastAsia="Times New Roman"/>
          <w:sz w:val="24"/>
          <w:szCs w:val="24"/>
        </w:rPr>
        <w:t xml:space="preserve">. </w:t>
      </w:r>
      <w:r w:rsidRPr="009343BE">
        <w:rPr>
          <w:rFonts w:eastAsia="Times New Roman"/>
          <w:b/>
          <w:bCs/>
          <w:sz w:val="24"/>
          <w:szCs w:val="24"/>
        </w:rPr>
        <w:t>522</w:t>
      </w:r>
      <w:r w:rsidRPr="009343BE">
        <w:rPr>
          <w:rFonts w:eastAsia="Times New Roman"/>
          <w:sz w:val="24"/>
          <w:szCs w:val="24"/>
        </w:rPr>
        <w:t>, 207–211 (2015).</w:t>
      </w:r>
    </w:p>
    <w:p w14:paraId="40A095E2" w14:textId="507CD5D3" w:rsidR="009343BE" w:rsidRPr="009343BE" w:rsidRDefault="004F44D0" w:rsidP="009343BE">
      <w:pPr>
        <w:widowControl w:val="0"/>
        <w:autoSpaceDE w:val="0"/>
        <w:autoSpaceDN w:val="0"/>
        <w:adjustRightInd w:val="0"/>
        <w:spacing w:before="120"/>
        <w:ind w:left="640" w:hanging="640"/>
        <w:rPr>
          <w:rFonts w:eastAsia="Times New Roman"/>
          <w:sz w:val="24"/>
          <w:szCs w:val="24"/>
        </w:rPr>
      </w:pPr>
      <w:r>
        <w:rPr>
          <w:rFonts w:eastAsia="Times New Roman"/>
          <w:sz w:val="24"/>
          <w:szCs w:val="24"/>
        </w:rPr>
        <w:t xml:space="preserve">12. </w:t>
      </w:r>
      <w:r>
        <w:rPr>
          <w:rFonts w:eastAsia="Times New Roman"/>
          <w:sz w:val="24"/>
          <w:szCs w:val="24"/>
        </w:rPr>
        <w:tab/>
        <w:t>Supplementary Material.</w:t>
      </w:r>
    </w:p>
    <w:p w14:paraId="6BA2CB14" w14:textId="06310A4E"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13. </w:t>
      </w:r>
      <w:r w:rsidRPr="009343BE">
        <w:rPr>
          <w:rFonts w:eastAsia="Times New Roman"/>
          <w:sz w:val="24"/>
          <w:szCs w:val="24"/>
        </w:rPr>
        <w:tab/>
        <w:t xml:space="preserve">D. Morris, </w:t>
      </w:r>
      <w:r w:rsidRPr="009343BE">
        <w:rPr>
          <w:rFonts w:eastAsia="Times New Roman"/>
          <w:i/>
          <w:iCs/>
          <w:sz w:val="24"/>
          <w:szCs w:val="24"/>
        </w:rPr>
        <w:t>Dogs: The Ultimate Dictionary of Over 1,000 Dog Breeds</w:t>
      </w:r>
      <w:r>
        <w:rPr>
          <w:rFonts w:eastAsia="Times New Roman"/>
          <w:sz w:val="24"/>
          <w:szCs w:val="24"/>
        </w:rPr>
        <w:t xml:space="preserve"> (Trafalgar Square, 2008</w:t>
      </w:r>
      <w:r w:rsidRPr="009343BE">
        <w:rPr>
          <w:rFonts w:eastAsia="Times New Roman"/>
          <w:sz w:val="24"/>
          <w:szCs w:val="24"/>
        </w:rPr>
        <w:t>).</w:t>
      </w:r>
    </w:p>
    <w:p w14:paraId="5F559F25"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lastRenderedPageBreak/>
        <w:t xml:space="preserve">14. </w:t>
      </w:r>
      <w:r w:rsidRPr="009343BE">
        <w:rPr>
          <w:rFonts w:eastAsia="Times New Roman"/>
          <w:sz w:val="24"/>
          <w:szCs w:val="24"/>
        </w:rPr>
        <w:tab/>
        <w:t xml:space="preserve">S. Schiffels, R. Durbin, </w:t>
      </w:r>
      <w:r w:rsidRPr="009343BE">
        <w:rPr>
          <w:rFonts w:eastAsia="Times New Roman"/>
          <w:i/>
          <w:iCs/>
          <w:sz w:val="24"/>
          <w:szCs w:val="24"/>
        </w:rPr>
        <w:t>Nat. Genet.</w:t>
      </w:r>
      <w:r w:rsidRPr="009343BE">
        <w:rPr>
          <w:rFonts w:eastAsia="Times New Roman"/>
          <w:sz w:val="24"/>
          <w:szCs w:val="24"/>
        </w:rPr>
        <w:t xml:space="preserve"> </w:t>
      </w:r>
      <w:r w:rsidRPr="009343BE">
        <w:rPr>
          <w:rFonts w:eastAsia="Times New Roman"/>
          <w:b/>
          <w:bCs/>
          <w:sz w:val="24"/>
          <w:szCs w:val="24"/>
        </w:rPr>
        <w:t>46</w:t>
      </w:r>
      <w:r w:rsidRPr="009343BE">
        <w:rPr>
          <w:rFonts w:eastAsia="Times New Roman"/>
          <w:sz w:val="24"/>
          <w:szCs w:val="24"/>
        </w:rPr>
        <w:t>, 919–25 (2014).</w:t>
      </w:r>
    </w:p>
    <w:p w14:paraId="72C74965"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15. </w:t>
      </w:r>
      <w:r w:rsidRPr="009343BE">
        <w:rPr>
          <w:rFonts w:eastAsia="Times New Roman"/>
          <w:sz w:val="24"/>
          <w:szCs w:val="24"/>
        </w:rPr>
        <w:tab/>
        <w:t xml:space="preserve">H. Li, R. Durbin, </w:t>
      </w:r>
      <w:r w:rsidRPr="009343BE">
        <w:rPr>
          <w:rFonts w:eastAsia="Times New Roman"/>
          <w:i/>
          <w:iCs/>
          <w:sz w:val="24"/>
          <w:szCs w:val="24"/>
        </w:rPr>
        <w:t>Nature</w:t>
      </w:r>
      <w:r w:rsidRPr="009343BE">
        <w:rPr>
          <w:rFonts w:eastAsia="Times New Roman"/>
          <w:sz w:val="24"/>
          <w:szCs w:val="24"/>
        </w:rPr>
        <w:t xml:space="preserve">. </w:t>
      </w:r>
      <w:r w:rsidRPr="009343BE">
        <w:rPr>
          <w:rFonts w:eastAsia="Times New Roman"/>
          <w:b/>
          <w:bCs/>
          <w:sz w:val="24"/>
          <w:szCs w:val="24"/>
        </w:rPr>
        <w:t>475</w:t>
      </w:r>
      <w:r w:rsidRPr="009343BE">
        <w:rPr>
          <w:rFonts w:eastAsia="Times New Roman"/>
          <w:sz w:val="24"/>
          <w:szCs w:val="24"/>
        </w:rPr>
        <w:t>, 493–6 (2011).</w:t>
      </w:r>
    </w:p>
    <w:p w14:paraId="6257AAAA"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16. </w:t>
      </w:r>
      <w:r w:rsidRPr="009343BE">
        <w:rPr>
          <w:rFonts w:eastAsia="Times New Roman"/>
          <w:sz w:val="24"/>
          <w:szCs w:val="24"/>
        </w:rPr>
        <w:tab/>
        <w:t xml:space="preserve">M. Pilot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Biol. Sci.</w:t>
      </w:r>
      <w:r w:rsidRPr="009343BE">
        <w:rPr>
          <w:rFonts w:eastAsia="Times New Roman"/>
          <w:sz w:val="24"/>
          <w:szCs w:val="24"/>
        </w:rPr>
        <w:t xml:space="preserve"> </w:t>
      </w:r>
      <w:r w:rsidRPr="009343BE">
        <w:rPr>
          <w:rFonts w:eastAsia="Times New Roman"/>
          <w:b/>
          <w:bCs/>
          <w:sz w:val="24"/>
          <w:szCs w:val="24"/>
        </w:rPr>
        <w:t>282</w:t>
      </w:r>
      <w:r w:rsidRPr="009343BE">
        <w:rPr>
          <w:rFonts w:eastAsia="Times New Roman"/>
          <w:sz w:val="24"/>
          <w:szCs w:val="24"/>
        </w:rPr>
        <w:t>, 20152189– (2015).</w:t>
      </w:r>
    </w:p>
    <w:p w14:paraId="583B2914"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17. </w:t>
      </w:r>
      <w:r w:rsidRPr="009343BE">
        <w:rPr>
          <w:rFonts w:eastAsia="Times New Roman"/>
          <w:sz w:val="24"/>
          <w:szCs w:val="24"/>
        </w:rPr>
        <w:tab/>
        <w:t xml:space="preserve">P. Skoglund, E. Ersmark, E. Palkopoulou, L. Dalén, </w:t>
      </w:r>
      <w:r w:rsidRPr="009343BE">
        <w:rPr>
          <w:rFonts w:eastAsia="Times New Roman"/>
          <w:i/>
          <w:iCs/>
          <w:sz w:val="24"/>
          <w:szCs w:val="24"/>
        </w:rPr>
        <w:t>Curr. Biol.</w:t>
      </w:r>
      <w:r w:rsidRPr="009343BE">
        <w:rPr>
          <w:rFonts w:eastAsia="Times New Roman"/>
          <w:sz w:val="24"/>
          <w:szCs w:val="24"/>
        </w:rPr>
        <w:t xml:space="preserve"> </w:t>
      </w:r>
      <w:r w:rsidRPr="009343BE">
        <w:rPr>
          <w:rFonts w:eastAsia="Times New Roman"/>
          <w:b/>
          <w:bCs/>
          <w:sz w:val="24"/>
          <w:szCs w:val="24"/>
        </w:rPr>
        <w:t>25</w:t>
      </w:r>
      <w:r w:rsidRPr="009343BE">
        <w:rPr>
          <w:rFonts w:eastAsia="Times New Roman"/>
          <w:sz w:val="24"/>
          <w:szCs w:val="24"/>
        </w:rPr>
        <w:t>, 1515–1519 (2015).</w:t>
      </w:r>
    </w:p>
    <w:p w14:paraId="70A3BEA0"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18. </w:t>
      </w:r>
      <w:r w:rsidRPr="009343BE">
        <w:rPr>
          <w:rFonts w:eastAsia="Times New Roman"/>
          <w:sz w:val="24"/>
          <w:szCs w:val="24"/>
        </w:rPr>
        <w:tab/>
        <w:t xml:space="preserve">G. Wang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 Commun.</w:t>
      </w:r>
      <w:r w:rsidRPr="009343BE">
        <w:rPr>
          <w:rFonts w:eastAsia="Times New Roman"/>
          <w:sz w:val="24"/>
          <w:szCs w:val="24"/>
        </w:rPr>
        <w:t xml:space="preserve"> </w:t>
      </w:r>
      <w:r w:rsidRPr="009343BE">
        <w:rPr>
          <w:rFonts w:eastAsia="Times New Roman"/>
          <w:b/>
          <w:bCs/>
          <w:sz w:val="24"/>
          <w:szCs w:val="24"/>
        </w:rPr>
        <w:t>4</w:t>
      </w:r>
      <w:r w:rsidRPr="009343BE">
        <w:rPr>
          <w:rFonts w:eastAsia="Times New Roman"/>
          <w:sz w:val="24"/>
          <w:szCs w:val="24"/>
        </w:rPr>
        <w:t>, 1860 (2013).</w:t>
      </w:r>
    </w:p>
    <w:p w14:paraId="54D50293"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19. </w:t>
      </w:r>
      <w:r w:rsidRPr="009343BE">
        <w:rPr>
          <w:rFonts w:eastAsia="Times New Roman"/>
          <w:sz w:val="24"/>
          <w:szCs w:val="24"/>
        </w:rPr>
        <w:tab/>
        <w:t xml:space="preserve">P. Savolainen, Y. Zhang, J. Luo, J. Lundeberg, T. Leitner, </w:t>
      </w:r>
      <w:r w:rsidRPr="009343BE">
        <w:rPr>
          <w:rFonts w:eastAsia="Times New Roman"/>
          <w:i/>
          <w:iCs/>
          <w:sz w:val="24"/>
          <w:szCs w:val="24"/>
        </w:rPr>
        <w:t>Science</w:t>
      </w:r>
      <w:r w:rsidRPr="009343BE">
        <w:rPr>
          <w:rFonts w:eastAsia="Times New Roman"/>
          <w:sz w:val="24"/>
          <w:szCs w:val="24"/>
        </w:rPr>
        <w:t xml:space="preserve">. </w:t>
      </w:r>
      <w:r w:rsidRPr="009343BE">
        <w:rPr>
          <w:rFonts w:eastAsia="Times New Roman"/>
          <w:b/>
          <w:bCs/>
          <w:sz w:val="24"/>
          <w:szCs w:val="24"/>
        </w:rPr>
        <w:t>298</w:t>
      </w:r>
      <w:r w:rsidRPr="009343BE">
        <w:rPr>
          <w:rFonts w:eastAsia="Times New Roman"/>
          <w:sz w:val="24"/>
          <w:szCs w:val="24"/>
        </w:rPr>
        <w:t>, 1610–3 (2002).</w:t>
      </w:r>
    </w:p>
    <w:p w14:paraId="0AD0A463"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20. </w:t>
      </w:r>
      <w:r w:rsidRPr="009343BE">
        <w:rPr>
          <w:rFonts w:eastAsia="Times New Roman"/>
          <w:sz w:val="24"/>
          <w:szCs w:val="24"/>
        </w:rPr>
        <w:tab/>
        <w:t xml:space="preserve">L. M. Cassidy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Natl. Acad. Sci.</w:t>
      </w:r>
      <w:r w:rsidRPr="009343BE">
        <w:rPr>
          <w:rFonts w:eastAsia="Times New Roman"/>
          <w:sz w:val="24"/>
          <w:szCs w:val="24"/>
        </w:rPr>
        <w:t xml:space="preserve"> </w:t>
      </w:r>
      <w:r w:rsidRPr="009343BE">
        <w:rPr>
          <w:rFonts w:eastAsia="Times New Roman"/>
          <w:b/>
          <w:bCs/>
          <w:sz w:val="24"/>
          <w:szCs w:val="24"/>
        </w:rPr>
        <w:t>113</w:t>
      </w:r>
      <w:r w:rsidRPr="009343BE">
        <w:rPr>
          <w:rFonts w:eastAsia="Times New Roman"/>
          <w:sz w:val="24"/>
          <w:szCs w:val="24"/>
        </w:rPr>
        <w:t>, 201518445 (2015).</w:t>
      </w:r>
    </w:p>
    <w:p w14:paraId="013F1B6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21. </w:t>
      </w:r>
      <w:r w:rsidRPr="009343BE">
        <w:rPr>
          <w:rFonts w:eastAsia="Times New Roman"/>
          <w:sz w:val="24"/>
          <w:szCs w:val="24"/>
        </w:rPr>
        <w:tab/>
        <w:t xml:space="preserve">G. Larson, J. Burger, </w:t>
      </w:r>
      <w:r w:rsidRPr="009343BE">
        <w:rPr>
          <w:rFonts w:eastAsia="Times New Roman"/>
          <w:i/>
          <w:iCs/>
          <w:sz w:val="24"/>
          <w:szCs w:val="24"/>
        </w:rPr>
        <w:t>Trends Genet.</w:t>
      </w:r>
      <w:r w:rsidRPr="009343BE">
        <w:rPr>
          <w:rFonts w:eastAsia="Times New Roman"/>
          <w:sz w:val="24"/>
          <w:szCs w:val="24"/>
        </w:rPr>
        <w:t xml:space="preserve"> </w:t>
      </w:r>
      <w:r w:rsidRPr="009343BE">
        <w:rPr>
          <w:rFonts w:eastAsia="Times New Roman"/>
          <w:b/>
          <w:bCs/>
          <w:sz w:val="24"/>
          <w:szCs w:val="24"/>
        </w:rPr>
        <w:t>29</w:t>
      </w:r>
      <w:r w:rsidRPr="009343BE">
        <w:rPr>
          <w:rFonts w:eastAsia="Times New Roman"/>
          <w:sz w:val="24"/>
          <w:szCs w:val="24"/>
        </w:rPr>
        <w:t>, 197–205 (2013).</w:t>
      </w:r>
    </w:p>
    <w:p w14:paraId="6D0BAD3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22. </w:t>
      </w:r>
      <w:r w:rsidRPr="009343BE">
        <w:rPr>
          <w:rFonts w:eastAsia="Times New Roman"/>
          <w:sz w:val="24"/>
          <w:szCs w:val="24"/>
        </w:rPr>
        <w:tab/>
        <w:t xml:space="preserve">L. A. F. Frantz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 Genet.</w:t>
      </w:r>
      <w:r w:rsidRPr="009343BE">
        <w:rPr>
          <w:rFonts w:eastAsia="Times New Roman"/>
          <w:sz w:val="24"/>
          <w:szCs w:val="24"/>
        </w:rPr>
        <w:t xml:space="preserve"> </w:t>
      </w:r>
      <w:r w:rsidRPr="009343BE">
        <w:rPr>
          <w:rFonts w:eastAsia="Times New Roman"/>
          <w:b/>
          <w:bCs/>
          <w:sz w:val="24"/>
          <w:szCs w:val="24"/>
        </w:rPr>
        <w:t>47</w:t>
      </w:r>
      <w:r w:rsidRPr="009343BE">
        <w:rPr>
          <w:rFonts w:eastAsia="Times New Roman"/>
          <w:sz w:val="24"/>
          <w:szCs w:val="24"/>
        </w:rPr>
        <w:t>, 1141–1148 (2015).</w:t>
      </w:r>
    </w:p>
    <w:p w14:paraId="7400EC8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23. </w:t>
      </w:r>
      <w:r w:rsidRPr="009343BE">
        <w:rPr>
          <w:rFonts w:eastAsia="Times New Roman"/>
          <w:sz w:val="24"/>
          <w:szCs w:val="24"/>
        </w:rPr>
        <w:tab/>
        <w:t xml:space="preserve">C. Gamba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 Commun.</w:t>
      </w:r>
      <w:r w:rsidRPr="009343BE">
        <w:rPr>
          <w:rFonts w:eastAsia="Times New Roman"/>
          <w:sz w:val="24"/>
          <w:szCs w:val="24"/>
        </w:rPr>
        <w:t xml:space="preserve"> </w:t>
      </w:r>
      <w:r w:rsidRPr="009343BE">
        <w:rPr>
          <w:rFonts w:eastAsia="Times New Roman"/>
          <w:b/>
          <w:bCs/>
          <w:sz w:val="24"/>
          <w:szCs w:val="24"/>
        </w:rPr>
        <w:t>5</w:t>
      </w:r>
      <w:r w:rsidRPr="009343BE">
        <w:rPr>
          <w:rFonts w:eastAsia="Times New Roman"/>
          <w:sz w:val="24"/>
          <w:szCs w:val="24"/>
        </w:rPr>
        <w:t>, 5257 (2014).</w:t>
      </w:r>
    </w:p>
    <w:p w14:paraId="627FACD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24. </w:t>
      </w:r>
      <w:r w:rsidRPr="009343BE">
        <w:rPr>
          <w:rFonts w:eastAsia="Times New Roman"/>
          <w:sz w:val="24"/>
          <w:szCs w:val="24"/>
        </w:rPr>
        <w:tab/>
        <w:t xml:space="preserve">L. H. van Wijngaarden-Bakker, </w:t>
      </w:r>
      <w:r w:rsidRPr="009343BE">
        <w:rPr>
          <w:rFonts w:eastAsia="Times New Roman"/>
          <w:i/>
          <w:iCs/>
          <w:sz w:val="24"/>
          <w:szCs w:val="24"/>
        </w:rPr>
        <w:t>Proc. R. Irish Acad. Sect. C Archaeol. Celt. Stud. Hist. Linguist. Lit.</w:t>
      </w:r>
      <w:r w:rsidRPr="009343BE">
        <w:rPr>
          <w:rFonts w:eastAsia="Times New Roman"/>
          <w:sz w:val="24"/>
          <w:szCs w:val="24"/>
        </w:rPr>
        <w:t xml:space="preserve"> </w:t>
      </w:r>
      <w:r w:rsidRPr="009343BE">
        <w:rPr>
          <w:rFonts w:eastAsia="Times New Roman"/>
          <w:b/>
          <w:bCs/>
          <w:sz w:val="24"/>
          <w:szCs w:val="24"/>
        </w:rPr>
        <w:t>86C</w:t>
      </w:r>
      <w:r w:rsidRPr="009343BE">
        <w:rPr>
          <w:rFonts w:eastAsia="Times New Roman"/>
          <w:sz w:val="24"/>
          <w:szCs w:val="24"/>
        </w:rPr>
        <w:t>, 17–111 (1986).</w:t>
      </w:r>
    </w:p>
    <w:p w14:paraId="5717C426" w14:textId="2F5921C5"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25. </w:t>
      </w:r>
      <w:r w:rsidRPr="009343BE">
        <w:rPr>
          <w:rFonts w:eastAsia="Times New Roman"/>
          <w:sz w:val="24"/>
          <w:szCs w:val="24"/>
        </w:rPr>
        <w:tab/>
        <w:t xml:space="preserve">M. J. O’Kelly, R. M. Cleary, D. Lehane, </w:t>
      </w:r>
      <w:r w:rsidRPr="009343BE">
        <w:rPr>
          <w:rFonts w:eastAsia="Times New Roman"/>
          <w:i/>
          <w:iCs/>
          <w:sz w:val="24"/>
          <w:szCs w:val="24"/>
        </w:rPr>
        <w:t>Newgrange, Co. Meath, Ireland: The Late Neolithic/Beaker Period Settlement</w:t>
      </w:r>
      <w:r w:rsidR="00983772">
        <w:rPr>
          <w:rFonts w:eastAsia="Times New Roman"/>
          <w:sz w:val="24"/>
          <w:szCs w:val="24"/>
        </w:rPr>
        <w:t xml:space="preserve"> (B.A.R., 1983</w:t>
      </w:r>
      <w:r w:rsidRPr="009343BE">
        <w:rPr>
          <w:rFonts w:eastAsia="Times New Roman"/>
          <w:sz w:val="24"/>
          <w:szCs w:val="24"/>
        </w:rPr>
        <w:t>).</w:t>
      </w:r>
    </w:p>
    <w:p w14:paraId="45CCB72D" w14:textId="62F75D69"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26. </w:t>
      </w:r>
      <w:r w:rsidRPr="009343BE">
        <w:rPr>
          <w:rFonts w:eastAsia="Times New Roman"/>
          <w:sz w:val="24"/>
          <w:szCs w:val="24"/>
        </w:rPr>
        <w:tab/>
        <w:t xml:space="preserve">F. McCormick, in </w:t>
      </w:r>
      <w:r w:rsidRPr="009343BE">
        <w:rPr>
          <w:rFonts w:eastAsia="Times New Roman"/>
          <w:i/>
          <w:iCs/>
          <w:sz w:val="24"/>
          <w:szCs w:val="24"/>
        </w:rPr>
        <w:t>The Holocene History of the European Vertebrate Fauna: Modem Aspects of Research</w:t>
      </w:r>
      <w:r w:rsidRPr="009343BE">
        <w:rPr>
          <w:rFonts w:eastAsia="Times New Roman"/>
          <w:sz w:val="24"/>
          <w:szCs w:val="24"/>
        </w:rPr>
        <w:t>, N. Benecke, Ed. (1998).</w:t>
      </w:r>
    </w:p>
    <w:p w14:paraId="599C1D3A"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27. </w:t>
      </w:r>
      <w:r w:rsidRPr="009343BE">
        <w:rPr>
          <w:rFonts w:eastAsia="Times New Roman"/>
          <w:sz w:val="24"/>
          <w:szCs w:val="24"/>
        </w:rPr>
        <w:tab/>
        <w:t xml:space="preserve">P. Reimer, </w:t>
      </w:r>
      <w:r w:rsidRPr="009343BE">
        <w:rPr>
          <w:rFonts w:eastAsia="Times New Roman"/>
          <w:i/>
          <w:iCs/>
          <w:sz w:val="24"/>
          <w:szCs w:val="24"/>
        </w:rPr>
        <w:t>Radiocarbon</w:t>
      </w:r>
      <w:r w:rsidRPr="009343BE">
        <w:rPr>
          <w:rFonts w:eastAsia="Times New Roman"/>
          <w:sz w:val="24"/>
          <w:szCs w:val="24"/>
        </w:rPr>
        <w:t xml:space="preserve">. </w:t>
      </w:r>
      <w:r w:rsidRPr="009343BE">
        <w:rPr>
          <w:rFonts w:eastAsia="Times New Roman"/>
          <w:b/>
          <w:bCs/>
          <w:sz w:val="24"/>
          <w:szCs w:val="24"/>
        </w:rPr>
        <w:t>55</w:t>
      </w:r>
      <w:r w:rsidRPr="009343BE">
        <w:rPr>
          <w:rFonts w:eastAsia="Times New Roman"/>
          <w:sz w:val="24"/>
          <w:szCs w:val="24"/>
        </w:rPr>
        <w:t>, 1869–1887 (2013).</w:t>
      </w:r>
    </w:p>
    <w:p w14:paraId="551A18C7"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28. </w:t>
      </w:r>
      <w:r w:rsidRPr="009343BE">
        <w:rPr>
          <w:rFonts w:eastAsia="Times New Roman"/>
          <w:sz w:val="24"/>
          <w:szCs w:val="24"/>
        </w:rPr>
        <w:tab/>
        <w:t xml:space="preserve">S. Pääbo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Annu. Rev. Genet.</w:t>
      </w:r>
      <w:r w:rsidRPr="009343BE">
        <w:rPr>
          <w:rFonts w:eastAsia="Times New Roman"/>
          <w:sz w:val="24"/>
          <w:szCs w:val="24"/>
        </w:rPr>
        <w:t xml:space="preserve"> </w:t>
      </w:r>
      <w:r w:rsidRPr="009343BE">
        <w:rPr>
          <w:rFonts w:eastAsia="Times New Roman"/>
          <w:b/>
          <w:bCs/>
          <w:sz w:val="24"/>
          <w:szCs w:val="24"/>
        </w:rPr>
        <w:t>38</w:t>
      </w:r>
      <w:r w:rsidRPr="009343BE">
        <w:rPr>
          <w:rFonts w:eastAsia="Times New Roman"/>
          <w:sz w:val="24"/>
          <w:szCs w:val="24"/>
        </w:rPr>
        <w:t>, 645–679 (2004).</w:t>
      </w:r>
    </w:p>
    <w:p w14:paraId="65357AE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29. </w:t>
      </w:r>
      <w:r w:rsidRPr="009343BE">
        <w:rPr>
          <w:rFonts w:eastAsia="Times New Roman"/>
          <w:sz w:val="24"/>
          <w:szCs w:val="24"/>
        </w:rPr>
        <w:tab/>
        <w:t xml:space="preserve">L. Orlando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Genome Res.</w:t>
      </w:r>
      <w:r w:rsidRPr="009343BE">
        <w:rPr>
          <w:rFonts w:eastAsia="Times New Roman"/>
          <w:sz w:val="24"/>
          <w:szCs w:val="24"/>
        </w:rPr>
        <w:t xml:space="preserve"> </w:t>
      </w:r>
      <w:r w:rsidRPr="009343BE">
        <w:rPr>
          <w:rFonts w:eastAsia="Times New Roman"/>
          <w:b/>
          <w:bCs/>
          <w:sz w:val="24"/>
          <w:szCs w:val="24"/>
        </w:rPr>
        <w:t>21</w:t>
      </w:r>
      <w:r w:rsidRPr="009343BE">
        <w:rPr>
          <w:rFonts w:eastAsia="Times New Roman"/>
          <w:sz w:val="24"/>
          <w:szCs w:val="24"/>
        </w:rPr>
        <w:t>, 1705–19 (2011).</w:t>
      </w:r>
    </w:p>
    <w:p w14:paraId="4FB916B5"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30. </w:t>
      </w:r>
      <w:r w:rsidRPr="009343BE">
        <w:rPr>
          <w:rFonts w:eastAsia="Times New Roman"/>
          <w:sz w:val="24"/>
          <w:szCs w:val="24"/>
        </w:rPr>
        <w:tab/>
        <w:t xml:space="preserve">J. T. Vilstrup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One</w:t>
      </w:r>
      <w:r w:rsidRPr="009343BE">
        <w:rPr>
          <w:rFonts w:eastAsia="Times New Roman"/>
          <w:sz w:val="24"/>
          <w:szCs w:val="24"/>
        </w:rPr>
        <w:t xml:space="preserve">. </w:t>
      </w:r>
      <w:r w:rsidRPr="009343BE">
        <w:rPr>
          <w:rFonts w:eastAsia="Times New Roman"/>
          <w:b/>
          <w:bCs/>
          <w:sz w:val="24"/>
          <w:szCs w:val="24"/>
        </w:rPr>
        <w:t>8</w:t>
      </w:r>
      <w:r w:rsidRPr="009343BE">
        <w:rPr>
          <w:rFonts w:eastAsia="Times New Roman"/>
          <w:sz w:val="24"/>
          <w:szCs w:val="24"/>
        </w:rPr>
        <w:t>, e55950 (2013).</w:t>
      </w:r>
    </w:p>
    <w:p w14:paraId="0AA9045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31. </w:t>
      </w:r>
      <w:r w:rsidRPr="009343BE">
        <w:rPr>
          <w:rFonts w:eastAsia="Times New Roman"/>
          <w:sz w:val="24"/>
          <w:szCs w:val="24"/>
        </w:rPr>
        <w:tab/>
        <w:t xml:space="preserve">M. Meyer, M. Kircher, </w:t>
      </w:r>
      <w:r w:rsidRPr="009343BE">
        <w:rPr>
          <w:rFonts w:eastAsia="Times New Roman"/>
          <w:i/>
          <w:iCs/>
          <w:sz w:val="24"/>
          <w:szCs w:val="24"/>
        </w:rPr>
        <w:t>Cold Spring Harb. Protoc.</w:t>
      </w:r>
      <w:r w:rsidRPr="009343BE">
        <w:rPr>
          <w:rFonts w:eastAsia="Times New Roman"/>
          <w:sz w:val="24"/>
          <w:szCs w:val="24"/>
        </w:rPr>
        <w:t xml:space="preserve"> </w:t>
      </w:r>
      <w:r w:rsidRPr="009343BE">
        <w:rPr>
          <w:rFonts w:eastAsia="Times New Roman"/>
          <w:b/>
          <w:bCs/>
          <w:sz w:val="24"/>
          <w:szCs w:val="24"/>
        </w:rPr>
        <w:t>2010</w:t>
      </w:r>
      <w:r w:rsidRPr="009343BE">
        <w:rPr>
          <w:rFonts w:eastAsia="Times New Roman"/>
          <w:sz w:val="24"/>
          <w:szCs w:val="24"/>
        </w:rPr>
        <w:t>, pdb.prot5448 (2010).</w:t>
      </w:r>
    </w:p>
    <w:p w14:paraId="1117FDE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32. </w:t>
      </w:r>
      <w:r w:rsidRPr="009343BE">
        <w:rPr>
          <w:rFonts w:eastAsia="Times New Roman"/>
          <w:sz w:val="24"/>
          <w:szCs w:val="24"/>
        </w:rPr>
        <w:tab/>
        <w:t xml:space="preserve">M. Martin, </w:t>
      </w:r>
      <w:r w:rsidRPr="009343BE">
        <w:rPr>
          <w:rFonts w:eastAsia="Times New Roman"/>
          <w:i/>
          <w:iCs/>
          <w:sz w:val="24"/>
          <w:szCs w:val="24"/>
        </w:rPr>
        <w:t>EMBnet.journal</w:t>
      </w:r>
      <w:r w:rsidRPr="009343BE">
        <w:rPr>
          <w:rFonts w:eastAsia="Times New Roman"/>
          <w:sz w:val="24"/>
          <w:szCs w:val="24"/>
        </w:rPr>
        <w:t xml:space="preserve">. </w:t>
      </w:r>
      <w:r w:rsidRPr="009343BE">
        <w:rPr>
          <w:rFonts w:eastAsia="Times New Roman"/>
          <w:b/>
          <w:bCs/>
          <w:sz w:val="24"/>
          <w:szCs w:val="24"/>
        </w:rPr>
        <w:t>17</w:t>
      </w:r>
      <w:r w:rsidRPr="009343BE">
        <w:rPr>
          <w:rFonts w:eastAsia="Times New Roman"/>
          <w:sz w:val="24"/>
          <w:szCs w:val="24"/>
        </w:rPr>
        <w:t>, 10 (2011).</w:t>
      </w:r>
    </w:p>
    <w:p w14:paraId="60747CA1"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33. </w:t>
      </w:r>
      <w:r w:rsidRPr="009343BE">
        <w:rPr>
          <w:rFonts w:eastAsia="Times New Roman"/>
          <w:sz w:val="24"/>
          <w:szCs w:val="24"/>
        </w:rPr>
        <w:tab/>
        <w:t xml:space="preserve">H. Li, R. Durbin, </w:t>
      </w:r>
      <w:r w:rsidRPr="009343BE">
        <w:rPr>
          <w:rFonts w:eastAsia="Times New Roman"/>
          <w:i/>
          <w:iCs/>
          <w:sz w:val="24"/>
          <w:szCs w:val="24"/>
        </w:rPr>
        <w:t>Bioinformatics</w:t>
      </w:r>
      <w:r w:rsidRPr="009343BE">
        <w:rPr>
          <w:rFonts w:eastAsia="Times New Roman"/>
          <w:sz w:val="24"/>
          <w:szCs w:val="24"/>
        </w:rPr>
        <w:t xml:space="preserve">. </w:t>
      </w:r>
      <w:r w:rsidRPr="009343BE">
        <w:rPr>
          <w:rFonts w:eastAsia="Times New Roman"/>
          <w:b/>
          <w:bCs/>
          <w:sz w:val="24"/>
          <w:szCs w:val="24"/>
        </w:rPr>
        <w:t>25</w:t>
      </w:r>
      <w:r w:rsidRPr="009343BE">
        <w:rPr>
          <w:rFonts w:eastAsia="Times New Roman"/>
          <w:sz w:val="24"/>
          <w:szCs w:val="24"/>
        </w:rPr>
        <w:t>, 1754–60 (2009).</w:t>
      </w:r>
    </w:p>
    <w:p w14:paraId="6FDE140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34. </w:t>
      </w:r>
      <w:r w:rsidRPr="009343BE">
        <w:rPr>
          <w:rFonts w:eastAsia="Times New Roman"/>
          <w:sz w:val="24"/>
          <w:szCs w:val="24"/>
        </w:rPr>
        <w:tab/>
        <w:t xml:space="preserve">K. Lindblad-Toh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Nature</w:t>
      </w:r>
      <w:r w:rsidRPr="009343BE">
        <w:rPr>
          <w:rFonts w:eastAsia="Times New Roman"/>
          <w:sz w:val="24"/>
          <w:szCs w:val="24"/>
        </w:rPr>
        <w:t xml:space="preserve">. </w:t>
      </w:r>
      <w:r w:rsidRPr="009343BE">
        <w:rPr>
          <w:rFonts w:eastAsia="Times New Roman"/>
          <w:b/>
          <w:bCs/>
          <w:sz w:val="24"/>
          <w:szCs w:val="24"/>
        </w:rPr>
        <w:t>438</w:t>
      </w:r>
      <w:r w:rsidRPr="009343BE">
        <w:rPr>
          <w:rFonts w:eastAsia="Times New Roman"/>
          <w:sz w:val="24"/>
          <w:szCs w:val="24"/>
        </w:rPr>
        <w:t>, 803–19 (2005).</w:t>
      </w:r>
    </w:p>
    <w:p w14:paraId="35B39E8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35. </w:t>
      </w:r>
      <w:r w:rsidRPr="009343BE">
        <w:rPr>
          <w:rFonts w:eastAsia="Times New Roman"/>
          <w:sz w:val="24"/>
          <w:szCs w:val="24"/>
        </w:rPr>
        <w:tab/>
        <w:t xml:space="preserve">M. Schubert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 Protoc.</w:t>
      </w:r>
      <w:r w:rsidRPr="009343BE">
        <w:rPr>
          <w:rFonts w:eastAsia="Times New Roman"/>
          <w:sz w:val="24"/>
          <w:szCs w:val="24"/>
        </w:rPr>
        <w:t xml:space="preserve"> </w:t>
      </w:r>
      <w:r w:rsidRPr="009343BE">
        <w:rPr>
          <w:rFonts w:eastAsia="Times New Roman"/>
          <w:b/>
          <w:bCs/>
          <w:sz w:val="24"/>
          <w:szCs w:val="24"/>
        </w:rPr>
        <w:t>9</w:t>
      </w:r>
      <w:r w:rsidRPr="009343BE">
        <w:rPr>
          <w:rFonts w:eastAsia="Times New Roman"/>
          <w:sz w:val="24"/>
          <w:szCs w:val="24"/>
        </w:rPr>
        <w:t>, 1056–82 (2014).</w:t>
      </w:r>
    </w:p>
    <w:p w14:paraId="46D53AE5" w14:textId="269E81E8"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36. </w:t>
      </w:r>
      <w:r w:rsidRPr="009343BE">
        <w:rPr>
          <w:rFonts w:eastAsia="Times New Roman"/>
          <w:sz w:val="24"/>
          <w:szCs w:val="24"/>
        </w:rPr>
        <w:tab/>
        <w:t xml:space="preserve">H. Li </w:t>
      </w:r>
      <w:r w:rsidRPr="009343BE">
        <w:rPr>
          <w:rFonts w:eastAsia="Times New Roman"/>
          <w:i/>
          <w:iCs/>
          <w:sz w:val="24"/>
          <w:szCs w:val="24"/>
        </w:rPr>
        <w:t>et al.</w:t>
      </w:r>
      <w:r w:rsidRPr="009343BE">
        <w:rPr>
          <w:rFonts w:eastAsia="Times New Roman"/>
          <w:sz w:val="24"/>
          <w:szCs w:val="24"/>
        </w:rPr>
        <w:t>,</w:t>
      </w:r>
      <w:r w:rsidR="00FB190F">
        <w:rPr>
          <w:rFonts w:eastAsia="Times New Roman"/>
          <w:i/>
          <w:iCs/>
          <w:sz w:val="24"/>
          <w:szCs w:val="24"/>
        </w:rPr>
        <w:t xml:space="preserve"> Bioinformatics</w:t>
      </w:r>
      <w:r w:rsidRPr="009343BE">
        <w:rPr>
          <w:rFonts w:eastAsia="Times New Roman"/>
          <w:i/>
          <w:iCs/>
          <w:sz w:val="24"/>
          <w:szCs w:val="24"/>
        </w:rPr>
        <w:t>.</w:t>
      </w:r>
      <w:r w:rsidR="00FB190F">
        <w:rPr>
          <w:rFonts w:eastAsia="Times New Roman"/>
          <w:i/>
          <w:iCs/>
          <w:sz w:val="24"/>
          <w:szCs w:val="24"/>
        </w:rPr>
        <w:t xml:space="preserve"> </w:t>
      </w:r>
      <w:r w:rsidR="00FB190F" w:rsidRPr="00FB190F">
        <w:rPr>
          <w:rFonts w:eastAsia="Times New Roman"/>
          <w:b/>
          <w:iCs/>
          <w:sz w:val="24"/>
          <w:szCs w:val="24"/>
        </w:rPr>
        <w:t>25</w:t>
      </w:r>
      <w:r w:rsidRPr="009343BE">
        <w:rPr>
          <w:rFonts w:eastAsia="Times New Roman"/>
          <w:sz w:val="24"/>
          <w:szCs w:val="24"/>
        </w:rPr>
        <w:t xml:space="preserve">, </w:t>
      </w:r>
      <w:r w:rsidR="00FB190F">
        <w:rPr>
          <w:rFonts w:eastAsia="Times New Roman"/>
          <w:sz w:val="24"/>
          <w:szCs w:val="24"/>
        </w:rPr>
        <w:t>2078-9</w:t>
      </w:r>
      <w:r w:rsidRPr="009343BE">
        <w:rPr>
          <w:rFonts w:eastAsia="Times New Roman"/>
          <w:sz w:val="24"/>
          <w:szCs w:val="24"/>
        </w:rPr>
        <w:t xml:space="preserve"> (2009).</w:t>
      </w:r>
    </w:p>
    <w:p w14:paraId="7D413037"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37. </w:t>
      </w:r>
      <w:r w:rsidRPr="009343BE">
        <w:rPr>
          <w:rFonts w:eastAsia="Times New Roman"/>
          <w:sz w:val="24"/>
          <w:szCs w:val="24"/>
        </w:rPr>
        <w:tab/>
        <w:t xml:space="preserve">A. McKenna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Genome Res.</w:t>
      </w:r>
      <w:r w:rsidRPr="009343BE">
        <w:rPr>
          <w:rFonts w:eastAsia="Times New Roman"/>
          <w:sz w:val="24"/>
          <w:szCs w:val="24"/>
        </w:rPr>
        <w:t xml:space="preserve"> </w:t>
      </w:r>
      <w:r w:rsidRPr="009343BE">
        <w:rPr>
          <w:rFonts w:eastAsia="Times New Roman"/>
          <w:b/>
          <w:bCs/>
          <w:sz w:val="24"/>
          <w:szCs w:val="24"/>
        </w:rPr>
        <w:t>20</w:t>
      </w:r>
      <w:r w:rsidRPr="009343BE">
        <w:rPr>
          <w:rFonts w:eastAsia="Times New Roman"/>
          <w:sz w:val="24"/>
          <w:szCs w:val="24"/>
        </w:rPr>
        <w:t>, 1297–1303 (2010).</w:t>
      </w:r>
    </w:p>
    <w:p w14:paraId="48E3A3B1" w14:textId="0429E98E"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38. </w:t>
      </w:r>
      <w:r w:rsidRPr="009343BE">
        <w:rPr>
          <w:rFonts w:eastAsia="Times New Roman"/>
          <w:sz w:val="24"/>
          <w:szCs w:val="24"/>
        </w:rPr>
        <w:tab/>
        <w:t xml:space="preserve">K. Okonechnikov, A. Conesa, F. García-Alcalde, </w:t>
      </w:r>
      <w:r w:rsidRPr="009343BE">
        <w:rPr>
          <w:rFonts w:eastAsia="Times New Roman"/>
          <w:i/>
          <w:iCs/>
          <w:sz w:val="24"/>
          <w:szCs w:val="24"/>
        </w:rPr>
        <w:t>Bioinformatics</w:t>
      </w:r>
      <w:r w:rsidR="00983772">
        <w:rPr>
          <w:rFonts w:eastAsia="Times New Roman"/>
          <w:sz w:val="24"/>
          <w:szCs w:val="24"/>
        </w:rPr>
        <w:t>.</w:t>
      </w:r>
      <w:r w:rsidRPr="009343BE">
        <w:rPr>
          <w:rFonts w:eastAsia="Times New Roman"/>
          <w:sz w:val="24"/>
          <w:szCs w:val="24"/>
        </w:rPr>
        <w:t xml:space="preserve"> </w:t>
      </w:r>
      <w:r w:rsidR="00983772" w:rsidRPr="00983772">
        <w:rPr>
          <w:rFonts w:eastAsia="Times New Roman"/>
          <w:b/>
          <w:sz w:val="24"/>
          <w:szCs w:val="24"/>
        </w:rPr>
        <w:t>32</w:t>
      </w:r>
      <w:r w:rsidR="00983772">
        <w:rPr>
          <w:rFonts w:eastAsia="Times New Roman"/>
          <w:sz w:val="24"/>
          <w:szCs w:val="24"/>
        </w:rPr>
        <w:t>, 292-4</w:t>
      </w:r>
      <w:r w:rsidRPr="009343BE">
        <w:rPr>
          <w:rFonts w:eastAsia="Times New Roman"/>
          <w:sz w:val="24"/>
          <w:szCs w:val="24"/>
        </w:rPr>
        <w:t xml:space="preserve"> (2015).</w:t>
      </w:r>
    </w:p>
    <w:p w14:paraId="600BA4ED"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39. </w:t>
      </w:r>
      <w:r w:rsidRPr="009343BE">
        <w:rPr>
          <w:rFonts w:eastAsia="Times New Roman"/>
          <w:sz w:val="24"/>
          <w:szCs w:val="24"/>
        </w:rPr>
        <w:tab/>
        <w:t xml:space="preserve">H. Jónsson, A. Ginolhac, M. Schubert, P. L. F. Johnson, L. Orlando, </w:t>
      </w:r>
      <w:r w:rsidRPr="009343BE">
        <w:rPr>
          <w:rFonts w:eastAsia="Times New Roman"/>
          <w:i/>
          <w:iCs/>
          <w:sz w:val="24"/>
          <w:szCs w:val="24"/>
        </w:rPr>
        <w:t>Bioinformatics</w:t>
      </w:r>
      <w:r w:rsidRPr="009343BE">
        <w:rPr>
          <w:rFonts w:eastAsia="Times New Roman"/>
          <w:sz w:val="24"/>
          <w:szCs w:val="24"/>
        </w:rPr>
        <w:t xml:space="preserve">. </w:t>
      </w:r>
      <w:r w:rsidRPr="009343BE">
        <w:rPr>
          <w:rFonts w:eastAsia="Times New Roman"/>
          <w:b/>
          <w:bCs/>
          <w:sz w:val="24"/>
          <w:szCs w:val="24"/>
        </w:rPr>
        <w:t>29</w:t>
      </w:r>
      <w:r w:rsidRPr="009343BE">
        <w:rPr>
          <w:rFonts w:eastAsia="Times New Roman"/>
          <w:sz w:val="24"/>
          <w:szCs w:val="24"/>
        </w:rPr>
        <w:t>, 1682–4 (2013).</w:t>
      </w:r>
    </w:p>
    <w:p w14:paraId="39C2F9F4" w14:textId="147B2AE3"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40. </w:t>
      </w:r>
      <w:r w:rsidRPr="009343BE">
        <w:rPr>
          <w:rFonts w:eastAsia="Times New Roman"/>
          <w:sz w:val="24"/>
          <w:szCs w:val="24"/>
        </w:rPr>
        <w:tab/>
        <w:t xml:space="preserve">B. Bai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Nucleic Acids Res.</w:t>
      </w:r>
      <w:r w:rsidRPr="009343BE">
        <w:rPr>
          <w:rFonts w:eastAsia="Times New Roman"/>
          <w:sz w:val="24"/>
          <w:szCs w:val="24"/>
        </w:rPr>
        <w:t xml:space="preserve"> </w:t>
      </w:r>
      <w:r w:rsidRPr="009343BE">
        <w:rPr>
          <w:rFonts w:eastAsia="Times New Roman"/>
          <w:b/>
          <w:bCs/>
          <w:sz w:val="24"/>
          <w:szCs w:val="24"/>
        </w:rPr>
        <w:t>43</w:t>
      </w:r>
      <w:r w:rsidR="00797D2C">
        <w:rPr>
          <w:rFonts w:eastAsia="Times New Roman"/>
          <w:sz w:val="24"/>
          <w:szCs w:val="24"/>
        </w:rPr>
        <w:t>, 777-</w:t>
      </w:r>
      <w:r w:rsidRPr="009343BE">
        <w:rPr>
          <w:rFonts w:eastAsia="Times New Roman"/>
          <w:sz w:val="24"/>
          <w:szCs w:val="24"/>
        </w:rPr>
        <w:t>83 (2014).</w:t>
      </w:r>
    </w:p>
    <w:p w14:paraId="07FBE806" w14:textId="2ABD6299"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41. </w:t>
      </w:r>
      <w:r w:rsidRPr="009343BE">
        <w:rPr>
          <w:rFonts w:eastAsia="Times New Roman"/>
          <w:sz w:val="24"/>
          <w:szCs w:val="24"/>
        </w:rPr>
        <w:tab/>
        <w:t xml:space="preserve">A. Auton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Science</w:t>
      </w:r>
      <w:r w:rsidRPr="009343BE">
        <w:rPr>
          <w:rFonts w:eastAsia="Times New Roman"/>
          <w:sz w:val="24"/>
          <w:szCs w:val="24"/>
        </w:rPr>
        <w:t xml:space="preserve">. </w:t>
      </w:r>
      <w:r w:rsidR="00966809">
        <w:rPr>
          <w:rFonts w:eastAsia="Times New Roman"/>
          <w:b/>
          <w:bCs/>
          <w:sz w:val="24"/>
          <w:szCs w:val="24"/>
        </w:rPr>
        <w:t>336</w:t>
      </w:r>
      <w:r w:rsidR="00966809">
        <w:rPr>
          <w:rFonts w:eastAsia="Times New Roman"/>
          <w:bCs/>
          <w:sz w:val="24"/>
          <w:szCs w:val="24"/>
        </w:rPr>
        <w:t>, 193-8</w:t>
      </w:r>
      <w:r w:rsidRPr="009343BE">
        <w:rPr>
          <w:rFonts w:eastAsia="Times New Roman"/>
          <w:sz w:val="24"/>
          <w:szCs w:val="24"/>
        </w:rPr>
        <w:t xml:space="preserve"> (2012).</w:t>
      </w:r>
    </w:p>
    <w:p w14:paraId="6600F49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42. </w:t>
      </w:r>
      <w:r w:rsidRPr="009343BE">
        <w:rPr>
          <w:rFonts w:eastAsia="Times New Roman"/>
          <w:sz w:val="24"/>
          <w:szCs w:val="24"/>
        </w:rPr>
        <w:tab/>
        <w:t xml:space="preserve">A. R. Quinlan, I. M. Hall, </w:t>
      </w:r>
      <w:r w:rsidRPr="009343BE">
        <w:rPr>
          <w:rFonts w:eastAsia="Times New Roman"/>
          <w:i/>
          <w:iCs/>
          <w:sz w:val="24"/>
          <w:szCs w:val="24"/>
        </w:rPr>
        <w:t>Bioinformatics</w:t>
      </w:r>
      <w:r w:rsidRPr="009343BE">
        <w:rPr>
          <w:rFonts w:eastAsia="Times New Roman"/>
          <w:sz w:val="24"/>
          <w:szCs w:val="24"/>
        </w:rPr>
        <w:t xml:space="preserve">. </w:t>
      </w:r>
      <w:r w:rsidRPr="009343BE">
        <w:rPr>
          <w:rFonts w:eastAsia="Times New Roman"/>
          <w:b/>
          <w:bCs/>
          <w:sz w:val="24"/>
          <w:szCs w:val="24"/>
        </w:rPr>
        <w:t>26</w:t>
      </w:r>
      <w:r w:rsidRPr="009343BE">
        <w:rPr>
          <w:rFonts w:eastAsia="Times New Roman"/>
          <w:sz w:val="24"/>
          <w:szCs w:val="24"/>
        </w:rPr>
        <w:t>, 841–2 (2010).</w:t>
      </w:r>
    </w:p>
    <w:p w14:paraId="4DB4FAF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43. </w:t>
      </w:r>
      <w:r w:rsidRPr="009343BE">
        <w:rPr>
          <w:rFonts w:eastAsia="Times New Roman"/>
          <w:sz w:val="24"/>
          <w:szCs w:val="24"/>
        </w:rPr>
        <w:tab/>
        <w:t xml:space="preserve">E. Han, J. S. Sinsheimer, J. Novembre, </w:t>
      </w:r>
      <w:r w:rsidRPr="009343BE">
        <w:rPr>
          <w:rFonts w:eastAsia="Times New Roman"/>
          <w:i/>
          <w:iCs/>
          <w:sz w:val="24"/>
          <w:szCs w:val="24"/>
        </w:rPr>
        <w:t>Mol. Biol. Evol.</w:t>
      </w:r>
      <w:r w:rsidRPr="009343BE">
        <w:rPr>
          <w:rFonts w:eastAsia="Times New Roman"/>
          <w:sz w:val="24"/>
          <w:szCs w:val="24"/>
        </w:rPr>
        <w:t xml:space="preserve"> </w:t>
      </w:r>
      <w:r w:rsidRPr="009343BE">
        <w:rPr>
          <w:rFonts w:eastAsia="Times New Roman"/>
          <w:b/>
          <w:bCs/>
          <w:sz w:val="24"/>
          <w:szCs w:val="24"/>
        </w:rPr>
        <w:t>31</w:t>
      </w:r>
      <w:r w:rsidRPr="009343BE">
        <w:rPr>
          <w:rFonts w:eastAsia="Times New Roman"/>
          <w:sz w:val="24"/>
          <w:szCs w:val="24"/>
        </w:rPr>
        <w:t>, 723–35 (2014).</w:t>
      </w:r>
    </w:p>
    <w:p w14:paraId="330D681E"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lastRenderedPageBreak/>
        <w:t xml:space="preserve">44. </w:t>
      </w:r>
      <w:r w:rsidRPr="009343BE">
        <w:rPr>
          <w:rFonts w:eastAsia="Times New Roman"/>
          <w:sz w:val="24"/>
          <w:szCs w:val="24"/>
        </w:rPr>
        <w:tab/>
        <w:t xml:space="preserve">A. Vaysse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Genet.</w:t>
      </w:r>
      <w:r w:rsidRPr="009343BE">
        <w:rPr>
          <w:rFonts w:eastAsia="Times New Roman"/>
          <w:sz w:val="24"/>
          <w:szCs w:val="24"/>
        </w:rPr>
        <w:t xml:space="preserve"> </w:t>
      </w:r>
      <w:r w:rsidRPr="009343BE">
        <w:rPr>
          <w:rFonts w:eastAsia="Times New Roman"/>
          <w:b/>
          <w:bCs/>
          <w:sz w:val="24"/>
          <w:szCs w:val="24"/>
        </w:rPr>
        <w:t>7</w:t>
      </w:r>
      <w:r w:rsidRPr="009343BE">
        <w:rPr>
          <w:rFonts w:eastAsia="Times New Roman"/>
          <w:sz w:val="24"/>
          <w:szCs w:val="24"/>
        </w:rPr>
        <w:t>, e1002316 (2011).</w:t>
      </w:r>
    </w:p>
    <w:p w14:paraId="2460272F" w14:textId="5DEF837A"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45. </w:t>
      </w:r>
      <w:r w:rsidRPr="009343BE">
        <w:rPr>
          <w:rFonts w:eastAsia="Times New Roman"/>
          <w:sz w:val="24"/>
          <w:szCs w:val="24"/>
        </w:rPr>
        <w:tab/>
        <w:t xml:space="preserve">M. L. Speir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Nucleic Acids Res.</w:t>
      </w:r>
      <w:r w:rsidRPr="009343BE">
        <w:rPr>
          <w:rFonts w:eastAsia="Times New Roman"/>
          <w:sz w:val="24"/>
          <w:szCs w:val="24"/>
        </w:rPr>
        <w:t xml:space="preserve">, </w:t>
      </w:r>
      <w:r w:rsidR="00145560" w:rsidRPr="00145560">
        <w:rPr>
          <w:rFonts w:eastAsia="Times New Roman"/>
          <w:b/>
          <w:sz w:val="24"/>
          <w:szCs w:val="24"/>
        </w:rPr>
        <w:t>44</w:t>
      </w:r>
      <w:r w:rsidR="00145560">
        <w:rPr>
          <w:rFonts w:eastAsia="Times New Roman"/>
          <w:sz w:val="24"/>
          <w:szCs w:val="24"/>
        </w:rPr>
        <w:t xml:space="preserve"> 717</w:t>
      </w:r>
      <w:r w:rsidRPr="009343BE">
        <w:rPr>
          <w:rFonts w:eastAsia="Times New Roman"/>
          <w:sz w:val="24"/>
          <w:szCs w:val="24"/>
        </w:rPr>
        <w:t>–</w:t>
      </w:r>
      <w:r w:rsidR="00145560">
        <w:rPr>
          <w:rFonts w:eastAsia="Times New Roman"/>
          <w:sz w:val="24"/>
          <w:szCs w:val="24"/>
        </w:rPr>
        <w:t>25</w:t>
      </w:r>
      <w:r w:rsidR="00CE19B2">
        <w:rPr>
          <w:rFonts w:eastAsia="Times New Roman"/>
          <w:sz w:val="24"/>
          <w:szCs w:val="24"/>
        </w:rPr>
        <w:t xml:space="preserve"> (2016</w:t>
      </w:r>
      <w:r w:rsidRPr="009343BE">
        <w:rPr>
          <w:rFonts w:eastAsia="Times New Roman"/>
          <w:sz w:val="24"/>
          <w:szCs w:val="24"/>
        </w:rPr>
        <w:t>).</w:t>
      </w:r>
    </w:p>
    <w:p w14:paraId="17CBF93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46. </w:t>
      </w:r>
      <w:r w:rsidRPr="009343BE">
        <w:rPr>
          <w:rFonts w:eastAsia="Times New Roman"/>
          <w:sz w:val="24"/>
          <w:szCs w:val="24"/>
        </w:rPr>
        <w:tab/>
        <w:t xml:space="preserve">S. Purcell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Am. J. Hum. Genet.</w:t>
      </w:r>
      <w:r w:rsidRPr="009343BE">
        <w:rPr>
          <w:rFonts w:eastAsia="Times New Roman"/>
          <w:sz w:val="24"/>
          <w:szCs w:val="24"/>
        </w:rPr>
        <w:t xml:space="preserve"> </w:t>
      </w:r>
      <w:r w:rsidRPr="009343BE">
        <w:rPr>
          <w:rFonts w:eastAsia="Times New Roman"/>
          <w:b/>
          <w:bCs/>
          <w:sz w:val="24"/>
          <w:szCs w:val="24"/>
        </w:rPr>
        <w:t>81</w:t>
      </w:r>
      <w:r w:rsidRPr="009343BE">
        <w:rPr>
          <w:rFonts w:eastAsia="Times New Roman"/>
          <w:sz w:val="24"/>
          <w:szCs w:val="24"/>
        </w:rPr>
        <w:t>, 559–75 (2007).</w:t>
      </w:r>
    </w:p>
    <w:p w14:paraId="07245CD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47. </w:t>
      </w:r>
      <w:r w:rsidRPr="009343BE">
        <w:rPr>
          <w:rFonts w:eastAsia="Times New Roman"/>
          <w:sz w:val="24"/>
          <w:szCs w:val="24"/>
        </w:rPr>
        <w:tab/>
        <w:t xml:space="preserve">E. Paradis, J. Claude, K. Strimmer, </w:t>
      </w:r>
      <w:r w:rsidRPr="009343BE">
        <w:rPr>
          <w:rFonts w:eastAsia="Times New Roman"/>
          <w:i/>
          <w:iCs/>
          <w:sz w:val="24"/>
          <w:szCs w:val="24"/>
        </w:rPr>
        <w:t>Bioinformatics</w:t>
      </w:r>
      <w:r w:rsidRPr="009343BE">
        <w:rPr>
          <w:rFonts w:eastAsia="Times New Roman"/>
          <w:sz w:val="24"/>
          <w:szCs w:val="24"/>
        </w:rPr>
        <w:t xml:space="preserve">. </w:t>
      </w:r>
      <w:r w:rsidRPr="009343BE">
        <w:rPr>
          <w:rFonts w:eastAsia="Times New Roman"/>
          <w:b/>
          <w:bCs/>
          <w:sz w:val="24"/>
          <w:szCs w:val="24"/>
        </w:rPr>
        <w:t>20</w:t>
      </w:r>
      <w:r w:rsidRPr="009343BE">
        <w:rPr>
          <w:rFonts w:eastAsia="Times New Roman"/>
          <w:sz w:val="24"/>
          <w:szCs w:val="24"/>
        </w:rPr>
        <w:t>, 289–290 (2004).</w:t>
      </w:r>
    </w:p>
    <w:p w14:paraId="190B78B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48. </w:t>
      </w:r>
      <w:r w:rsidRPr="009343BE">
        <w:rPr>
          <w:rFonts w:eastAsia="Times New Roman"/>
          <w:sz w:val="24"/>
          <w:szCs w:val="24"/>
        </w:rPr>
        <w:tab/>
        <w:t xml:space="preserve">N. Patterson, A. L. Price, D. Reich, </w:t>
      </w:r>
      <w:r w:rsidRPr="009343BE">
        <w:rPr>
          <w:rFonts w:eastAsia="Times New Roman"/>
          <w:i/>
          <w:iCs/>
          <w:sz w:val="24"/>
          <w:szCs w:val="24"/>
        </w:rPr>
        <w:t>PLoS Genet.</w:t>
      </w:r>
      <w:r w:rsidRPr="009343BE">
        <w:rPr>
          <w:rFonts w:eastAsia="Times New Roman"/>
          <w:sz w:val="24"/>
          <w:szCs w:val="24"/>
        </w:rPr>
        <w:t xml:space="preserve"> </w:t>
      </w:r>
      <w:r w:rsidRPr="009343BE">
        <w:rPr>
          <w:rFonts w:eastAsia="Times New Roman"/>
          <w:b/>
          <w:bCs/>
          <w:sz w:val="24"/>
          <w:szCs w:val="24"/>
        </w:rPr>
        <w:t>2</w:t>
      </w:r>
      <w:r w:rsidRPr="009343BE">
        <w:rPr>
          <w:rFonts w:eastAsia="Times New Roman"/>
          <w:sz w:val="24"/>
          <w:szCs w:val="24"/>
        </w:rPr>
        <w:t>, e190 (2006).</w:t>
      </w:r>
    </w:p>
    <w:p w14:paraId="68236DB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49. </w:t>
      </w:r>
      <w:r w:rsidRPr="009343BE">
        <w:rPr>
          <w:rFonts w:eastAsia="Times New Roman"/>
          <w:sz w:val="24"/>
          <w:szCs w:val="24"/>
        </w:rPr>
        <w:tab/>
        <w:t xml:space="preserve">J. K. Pickrell, J. K. Pritchard, </w:t>
      </w:r>
      <w:r w:rsidRPr="009343BE">
        <w:rPr>
          <w:rFonts w:eastAsia="Times New Roman"/>
          <w:i/>
          <w:iCs/>
          <w:sz w:val="24"/>
          <w:szCs w:val="24"/>
        </w:rPr>
        <w:t>PLoS Genet.</w:t>
      </w:r>
      <w:r w:rsidRPr="009343BE">
        <w:rPr>
          <w:rFonts w:eastAsia="Times New Roman"/>
          <w:sz w:val="24"/>
          <w:szCs w:val="24"/>
        </w:rPr>
        <w:t xml:space="preserve"> </w:t>
      </w:r>
      <w:r w:rsidRPr="009343BE">
        <w:rPr>
          <w:rFonts w:eastAsia="Times New Roman"/>
          <w:b/>
          <w:bCs/>
          <w:sz w:val="24"/>
          <w:szCs w:val="24"/>
        </w:rPr>
        <w:t>8</w:t>
      </w:r>
      <w:r w:rsidRPr="009343BE">
        <w:rPr>
          <w:rFonts w:eastAsia="Times New Roman"/>
          <w:sz w:val="24"/>
          <w:szCs w:val="24"/>
        </w:rPr>
        <w:t>, e1002967 (2012).</w:t>
      </w:r>
    </w:p>
    <w:p w14:paraId="323589E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50. </w:t>
      </w:r>
      <w:r w:rsidRPr="009343BE">
        <w:rPr>
          <w:rFonts w:eastAsia="Times New Roman"/>
          <w:sz w:val="24"/>
          <w:szCs w:val="24"/>
        </w:rPr>
        <w:tab/>
        <w:t xml:space="preserve">E. Y. Durand, N. Patterson, D. Reich, M. Slatkin, </w:t>
      </w:r>
      <w:r w:rsidRPr="009343BE">
        <w:rPr>
          <w:rFonts w:eastAsia="Times New Roman"/>
          <w:i/>
          <w:iCs/>
          <w:sz w:val="24"/>
          <w:szCs w:val="24"/>
        </w:rPr>
        <w:t>Mol. Biol. Evol.</w:t>
      </w:r>
      <w:r w:rsidRPr="009343BE">
        <w:rPr>
          <w:rFonts w:eastAsia="Times New Roman"/>
          <w:sz w:val="24"/>
          <w:szCs w:val="24"/>
        </w:rPr>
        <w:t xml:space="preserve"> </w:t>
      </w:r>
      <w:r w:rsidRPr="009343BE">
        <w:rPr>
          <w:rFonts w:eastAsia="Times New Roman"/>
          <w:b/>
          <w:bCs/>
          <w:sz w:val="24"/>
          <w:szCs w:val="24"/>
        </w:rPr>
        <w:t>28</w:t>
      </w:r>
      <w:r w:rsidRPr="009343BE">
        <w:rPr>
          <w:rFonts w:eastAsia="Times New Roman"/>
          <w:sz w:val="24"/>
          <w:szCs w:val="24"/>
        </w:rPr>
        <w:t>, 2239–2252 (2011).</w:t>
      </w:r>
    </w:p>
    <w:p w14:paraId="4AF957F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51. </w:t>
      </w:r>
      <w:r w:rsidRPr="009343BE">
        <w:rPr>
          <w:rFonts w:eastAsia="Times New Roman"/>
          <w:sz w:val="24"/>
          <w:szCs w:val="24"/>
        </w:rPr>
        <w:tab/>
        <w:t xml:space="preserve">N. Patterson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Genetics</w:t>
      </w:r>
      <w:r w:rsidRPr="009343BE">
        <w:rPr>
          <w:rFonts w:eastAsia="Times New Roman"/>
          <w:sz w:val="24"/>
          <w:szCs w:val="24"/>
        </w:rPr>
        <w:t xml:space="preserve">. </w:t>
      </w:r>
      <w:r w:rsidRPr="009343BE">
        <w:rPr>
          <w:rFonts w:eastAsia="Times New Roman"/>
          <w:b/>
          <w:bCs/>
          <w:sz w:val="24"/>
          <w:szCs w:val="24"/>
        </w:rPr>
        <w:t>192</w:t>
      </w:r>
      <w:r w:rsidRPr="009343BE">
        <w:rPr>
          <w:rFonts w:eastAsia="Times New Roman"/>
          <w:sz w:val="24"/>
          <w:szCs w:val="24"/>
        </w:rPr>
        <w:t>, 1065–93 (2012).</w:t>
      </w:r>
    </w:p>
    <w:p w14:paraId="5AB1474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52. </w:t>
      </w:r>
      <w:r w:rsidRPr="009343BE">
        <w:rPr>
          <w:rFonts w:eastAsia="Times New Roman"/>
          <w:sz w:val="24"/>
          <w:szCs w:val="24"/>
        </w:rPr>
        <w:tab/>
        <w:t xml:space="preserve">S. R. Browning, B. L. Browning, </w:t>
      </w:r>
      <w:r w:rsidRPr="009343BE">
        <w:rPr>
          <w:rFonts w:eastAsia="Times New Roman"/>
          <w:i/>
          <w:iCs/>
          <w:sz w:val="24"/>
          <w:szCs w:val="24"/>
        </w:rPr>
        <w:t>Am. J. Hum. Genet.</w:t>
      </w:r>
      <w:r w:rsidRPr="009343BE">
        <w:rPr>
          <w:rFonts w:eastAsia="Times New Roman"/>
          <w:sz w:val="24"/>
          <w:szCs w:val="24"/>
        </w:rPr>
        <w:t xml:space="preserve"> </w:t>
      </w:r>
      <w:r w:rsidRPr="009343BE">
        <w:rPr>
          <w:rFonts w:eastAsia="Times New Roman"/>
          <w:b/>
          <w:bCs/>
          <w:sz w:val="24"/>
          <w:szCs w:val="24"/>
        </w:rPr>
        <w:t>81</w:t>
      </w:r>
      <w:r w:rsidRPr="009343BE">
        <w:rPr>
          <w:rFonts w:eastAsia="Times New Roman"/>
          <w:sz w:val="24"/>
          <w:szCs w:val="24"/>
        </w:rPr>
        <w:t>, 1084–97 (2007).</w:t>
      </w:r>
    </w:p>
    <w:p w14:paraId="5E0905E6" w14:textId="3B2AC1DD"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53. </w:t>
      </w:r>
      <w:r w:rsidRPr="009343BE">
        <w:rPr>
          <w:rFonts w:eastAsia="Times New Roman"/>
          <w:sz w:val="24"/>
          <w:szCs w:val="24"/>
        </w:rPr>
        <w:tab/>
        <w:t xml:space="preserve">Z. Fan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Genome Res.</w:t>
      </w:r>
      <w:r w:rsidR="00385F17">
        <w:rPr>
          <w:rFonts w:eastAsia="Times New Roman"/>
          <w:sz w:val="24"/>
          <w:szCs w:val="24"/>
        </w:rPr>
        <w:t xml:space="preserve"> </w:t>
      </w:r>
      <w:r w:rsidR="00385F17" w:rsidRPr="00385F17">
        <w:rPr>
          <w:rFonts w:eastAsia="Times New Roman"/>
          <w:b/>
          <w:sz w:val="24"/>
          <w:szCs w:val="24"/>
        </w:rPr>
        <w:t>26</w:t>
      </w:r>
      <w:r w:rsidR="00385F17">
        <w:rPr>
          <w:rFonts w:eastAsia="Times New Roman"/>
          <w:sz w:val="24"/>
          <w:szCs w:val="24"/>
        </w:rPr>
        <w:t xml:space="preserve">, 163-73 </w:t>
      </w:r>
      <w:r w:rsidRPr="009343BE">
        <w:rPr>
          <w:rFonts w:eastAsia="Times New Roman"/>
          <w:sz w:val="24"/>
          <w:szCs w:val="24"/>
        </w:rPr>
        <w:t>(201</w:t>
      </w:r>
      <w:r w:rsidR="00385F17">
        <w:rPr>
          <w:rFonts w:eastAsia="Times New Roman"/>
          <w:sz w:val="24"/>
          <w:szCs w:val="24"/>
        </w:rPr>
        <w:t>6</w:t>
      </w:r>
      <w:r w:rsidRPr="009343BE">
        <w:rPr>
          <w:rFonts w:eastAsia="Times New Roman"/>
          <w:sz w:val="24"/>
          <w:szCs w:val="24"/>
        </w:rPr>
        <w:t>).</w:t>
      </w:r>
    </w:p>
    <w:p w14:paraId="1B3439D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54. </w:t>
      </w:r>
      <w:r w:rsidRPr="009343BE">
        <w:rPr>
          <w:rFonts w:eastAsia="Times New Roman"/>
          <w:sz w:val="24"/>
          <w:szCs w:val="24"/>
        </w:rPr>
        <w:tab/>
        <w:t xml:space="preserve">H. Angleby, P. Savolainen, </w:t>
      </w:r>
      <w:r w:rsidRPr="009343BE">
        <w:rPr>
          <w:rFonts w:eastAsia="Times New Roman"/>
          <w:i/>
          <w:iCs/>
          <w:sz w:val="24"/>
          <w:szCs w:val="24"/>
        </w:rPr>
        <w:t>Forensic Sci. Int.</w:t>
      </w:r>
      <w:r w:rsidRPr="009343BE">
        <w:rPr>
          <w:rFonts w:eastAsia="Times New Roman"/>
          <w:sz w:val="24"/>
          <w:szCs w:val="24"/>
        </w:rPr>
        <w:t xml:space="preserve"> </w:t>
      </w:r>
      <w:r w:rsidRPr="009343BE">
        <w:rPr>
          <w:rFonts w:eastAsia="Times New Roman"/>
          <w:b/>
          <w:bCs/>
          <w:sz w:val="24"/>
          <w:szCs w:val="24"/>
        </w:rPr>
        <w:t>154</w:t>
      </w:r>
      <w:r w:rsidRPr="009343BE">
        <w:rPr>
          <w:rFonts w:eastAsia="Times New Roman"/>
          <w:sz w:val="24"/>
          <w:szCs w:val="24"/>
        </w:rPr>
        <w:t>, 99–110 (2005).</w:t>
      </w:r>
    </w:p>
    <w:p w14:paraId="3D9C05E2"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55. </w:t>
      </w:r>
      <w:r w:rsidRPr="009343BE">
        <w:rPr>
          <w:rFonts w:eastAsia="Times New Roman"/>
          <w:sz w:val="24"/>
          <w:szCs w:val="24"/>
        </w:rPr>
        <w:tab/>
        <w:t xml:space="preserve">A. Ardalan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Ecol. Evol.</w:t>
      </w:r>
      <w:r w:rsidRPr="009343BE">
        <w:rPr>
          <w:rFonts w:eastAsia="Times New Roman"/>
          <w:sz w:val="24"/>
          <w:szCs w:val="24"/>
        </w:rPr>
        <w:t xml:space="preserve"> </w:t>
      </w:r>
      <w:r w:rsidRPr="009343BE">
        <w:rPr>
          <w:rFonts w:eastAsia="Times New Roman"/>
          <w:b/>
          <w:bCs/>
          <w:sz w:val="24"/>
          <w:szCs w:val="24"/>
        </w:rPr>
        <w:t>1</w:t>
      </w:r>
      <w:r w:rsidRPr="009343BE">
        <w:rPr>
          <w:rFonts w:eastAsia="Times New Roman"/>
          <w:sz w:val="24"/>
          <w:szCs w:val="24"/>
        </w:rPr>
        <w:t>, 373–85 (2011).</w:t>
      </w:r>
    </w:p>
    <w:p w14:paraId="259A96F4"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56. </w:t>
      </w:r>
      <w:r w:rsidRPr="009343BE">
        <w:rPr>
          <w:rFonts w:eastAsia="Times New Roman"/>
          <w:sz w:val="24"/>
          <w:szCs w:val="24"/>
        </w:rPr>
        <w:tab/>
        <w:t xml:space="preserve">A. R. Boyko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Natl. Acad. Sci. U. S. A.</w:t>
      </w:r>
      <w:r w:rsidRPr="009343BE">
        <w:rPr>
          <w:rFonts w:eastAsia="Times New Roman"/>
          <w:sz w:val="24"/>
          <w:szCs w:val="24"/>
        </w:rPr>
        <w:t xml:space="preserve"> </w:t>
      </w:r>
      <w:r w:rsidRPr="009343BE">
        <w:rPr>
          <w:rFonts w:eastAsia="Times New Roman"/>
          <w:b/>
          <w:bCs/>
          <w:sz w:val="24"/>
          <w:szCs w:val="24"/>
        </w:rPr>
        <w:t>106</w:t>
      </w:r>
      <w:r w:rsidRPr="009343BE">
        <w:rPr>
          <w:rFonts w:eastAsia="Times New Roman"/>
          <w:sz w:val="24"/>
          <w:szCs w:val="24"/>
        </w:rPr>
        <w:t>, 13903–8 (2009).</w:t>
      </w:r>
    </w:p>
    <w:p w14:paraId="369DDF0A"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57. </w:t>
      </w:r>
      <w:r w:rsidRPr="009343BE">
        <w:rPr>
          <w:rFonts w:eastAsia="Times New Roman"/>
          <w:sz w:val="24"/>
          <w:szCs w:val="24"/>
        </w:rPr>
        <w:tab/>
        <w:t xml:space="preserve">S. K. Brown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One</w:t>
      </w:r>
      <w:r w:rsidRPr="009343BE">
        <w:rPr>
          <w:rFonts w:eastAsia="Times New Roman"/>
          <w:sz w:val="24"/>
          <w:szCs w:val="24"/>
        </w:rPr>
        <w:t xml:space="preserve">. </w:t>
      </w:r>
      <w:r w:rsidRPr="009343BE">
        <w:rPr>
          <w:rFonts w:eastAsia="Times New Roman"/>
          <w:b/>
          <w:bCs/>
          <w:sz w:val="24"/>
          <w:szCs w:val="24"/>
        </w:rPr>
        <w:t>6</w:t>
      </w:r>
      <w:r w:rsidRPr="009343BE">
        <w:rPr>
          <w:rFonts w:eastAsia="Times New Roman"/>
          <w:sz w:val="24"/>
          <w:szCs w:val="24"/>
        </w:rPr>
        <w:t>, e28496 (2011).</w:t>
      </w:r>
    </w:p>
    <w:p w14:paraId="618258A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58. </w:t>
      </w:r>
      <w:r w:rsidRPr="009343BE">
        <w:rPr>
          <w:rFonts w:eastAsia="Times New Roman"/>
          <w:sz w:val="24"/>
          <w:szCs w:val="24"/>
        </w:rPr>
        <w:tab/>
        <w:t xml:space="preserve">S. Castroviejo-Fisher, P. Skoglund, R. Valadez, C. Vilà, J. A. Leonard, </w:t>
      </w:r>
      <w:r w:rsidRPr="009343BE">
        <w:rPr>
          <w:rFonts w:eastAsia="Times New Roman"/>
          <w:i/>
          <w:iCs/>
          <w:sz w:val="24"/>
          <w:szCs w:val="24"/>
        </w:rPr>
        <w:t>BMC Evol. Biol.</w:t>
      </w:r>
      <w:r w:rsidRPr="009343BE">
        <w:rPr>
          <w:rFonts w:eastAsia="Times New Roman"/>
          <w:sz w:val="24"/>
          <w:szCs w:val="24"/>
        </w:rPr>
        <w:t xml:space="preserve"> </w:t>
      </w:r>
      <w:r w:rsidRPr="009343BE">
        <w:rPr>
          <w:rFonts w:eastAsia="Times New Roman"/>
          <w:b/>
          <w:bCs/>
          <w:sz w:val="24"/>
          <w:szCs w:val="24"/>
        </w:rPr>
        <w:t>11</w:t>
      </w:r>
      <w:r w:rsidRPr="009343BE">
        <w:rPr>
          <w:rFonts w:eastAsia="Times New Roman"/>
          <w:sz w:val="24"/>
          <w:szCs w:val="24"/>
        </w:rPr>
        <w:t>, 73 (2011).</w:t>
      </w:r>
    </w:p>
    <w:p w14:paraId="608FC63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59. </w:t>
      </w:r>
      <w:r w:rsidRPr="009343BE">
        <w:rPr>
          <w:rFonts w:eastAsia="Times New Roman"/>
          <w:sz w:val="24"/>
          <w:szCs w:val="24"/>
        </w:rPr>
        <w:tab/>
        <w:t xml:space="preserve">V. Muñoz-Fuentes, C. T. Darimont, P. C. Paquet, J. A. Leonard, </w:t>
      </w:r>
      <w:r w:rsidRPr="009343BE">
        <w:rPr>
          <w:rFonts w:eastAsia="Times New Roman"/>
          <w:i/>
          <w:iCs/>
          <w:sz w:val="24"/>
          <w:szCs w:val="24"/>
        </w:rPr>
        <w:t>Conserv. Genet.</w:t>
      </w:r>
      <w:r w:rsidRPr="009343BE">
        <w:rPr>
          <w:rFonts w:eastAsia="Times New Roman"/>
          <w:sz w:val="24"/>
          <w:szCs w:val="24"/>
        </w:rPr>
        <w:t xml:space="preserve"> </w:t>
      </w:r>
      <w:r w:rsidRPr="009343BE">
        <w:rPr>
          <w:rFonts w:eastAsia="Times New Roman"/>
          <w:b/>
          <w:bCs/>
          <w:sz w:val="24"/>
          <w:szCs w:val="24"/>
        </w:rPr>
        <w:t>11</w:t>
      </w:r>
      <w:r w:rsidRPr="009343BE">
        <w:rPr>
          <w:rFonts w:eastAsia="Times New Roman"/>
          <w:sz w:val="24"/>
          <w:szCs w:val="24"/>
        </w:rPr>
        <w:t>, 547–556 (2009).</w:t>
      </w:r>
    </w:p>
    <w:p w14:paraId="06B46475"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60. </w:t>
      </w:r>
      <w:r w:rsidRPr="009343BE">
        <w:rPr>
          <w:rFonts w:eastAsia="Times New Roman"/>
          <w:sz w:val="24"/>
          <w:szCs w:val="24"/>
        </w:rPr>
        <w:tab/>
        <w:t xml:space="preserve">N. Okumura, N. Ishiguro, M. Nakano, A. Matsui, M. Sahara, </w:t>
      </w:r>
      <w:r w:rsidRPr="009343BE">
        <w:rPr>
          <w:rFonts w:eastAsia="Times New Roman"/>
          <w:i/>
          <w:iCs/>
          <w:sz w:val="24"/>
          <w:szCs w:val="24"/>
        </w:rPr>
        <w:t>Anim. Genet.</w:t>
      </w:r>
      <w:r w:rsidRPr="009343BE">
        <w:rPr>
          <w:rFonts w:eastAsia="Times New Roman"/>
          <w:sz w:val="24"/>
          <w:szCs w:val="24"/>
        </w:rPr>
        <w:t xml:space="preserve"> </w:t>
      </w:r>
      <w:r w:rsidRPr="009343BE">
        <w:rPr>
          <w:rFonts w:eastAsia="Times New Roman"/>
          <w:b/>
          <w:bCs/>
          <w:sz w:val="24"/>
          <w:szCs w:val="24"/>
        </w:rPr>
        <w:t>27</w:t>
      </w:r>
      <w:r w:rsidRPr="009343BE">
        <w:rPr>
          <w:rFonts w:eastAsia="Times New Roman"/>
          <w:sz w:val="24"/>
          <w:szCs w:val="24"/>
        </w:rPr>
        <w:t>, 397–405 (2009).</w:t>
      </w:r>
    </w:p>
    <w:p w14:paraId="517E979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61. </w:t>
      </w:r>
      <w:r w:rsidRPr="009343BE">
        <w:rPr>
          <w:rFonts w:eastAsia="Times New Roman"/>
          <w:sz w:val="24"/>
          <w:szCs w:val="24"/>
        </w:rPr>
        <w:tab/>
        <w:t xml:space="preserve">M. C. R. Oskarsson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Biol. Sci.</w:t>
      </w:r>
      <w:r w:rsidRPr="009343BE">
        <w:rPr>
          <w:rFonts w:eastAsia="Times New Roman"/>
          <w:sz w:val="24"/>
          <w:szCs w:val="24"/>
        </w:rPr>
        <w:t xml:space="preserve"> </w:t>
      </w:r>
      <w:r w:rsidRPr="009343BE">
        <w:rPr>
          <w:rFonts w:eastAsia="Times New Roman"/>
          <w:b/>
          <w:bCs/>
          <w:sz w:val="24"/>
          <w:szCs w:val="24"/>
        </w:rPr>
        <w:t>279</w:t>
      </w:r>
      <w:r w:rsidRPr="009343BE">
        <w:rPr>
          <w:rFonts w:eastAsia="Times New Roman"/>
          <w:sz w:val="24"/>
          <w:szCs w:val="24"/>
        </w:rPr>
        <w:t>, 967–74 (2012).</w:t>
      </w:r>
    </w:p>
    <w:p w14:paraId="008B94A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62. </w:t>
      </w:r>
      <w:r w:rsidRPr="009343BE">
        <w:rPr>
          <w:rFonts w:eastAsia="Times New Roman"/>
          <w:sz w:val="24"/>
          <w:szCs w:val="24"/>
        </w:rPr>
        <w:tab/>
        <w:t xml:space="preserve">J.-F. Pang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Mol. Biol. Evol.</w:t>
      </w:r>
      <w:r w:rsidRPr="009343BE">
        <w:rPr>
          <w:rFonts w:eastAsia="Times New Roman"/>
          <w:sz w:val="24"/>
          <w:szCs w:val="24"/>
        </w:rPr>
        <w:t xml:space="preserve"> </w:t>
      </w:r>
      <w:r w:rsidRPr="009343BE">
        <w:rPr>
          <w:rFonts w:eastAsia="Times New Roman"/>
          <w:b/>
          <w:bCs/>
          <w:sz w:val="24"/>
          <w:szCs w:val="24"/>
        </w:rPr>
        <w:t>26</w:t>
      </w:r>
      <w:r w:rsidRPr="009343BE">
        <w:rPr>
          <w:rFonts w:eastAsia="Times New Roman"/>
          <w:sz w:val="24"/>
          <w:szCs w:val="24"/>
        </w:rPr>
        <w:t>, 2849–64 (2009).</w:t>
      </w:r>
    </w:p>
    <w:p w14:paraId="05D318CD"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63. </w:t>
      </w:r>
      <w:r w:rsidRPr="009343BE">
        <w:rPr>
          <w:rFonts w:eastAsia="Times New Roman"/>
          <w:sz w:val="24"/>
          <w:szCs w:val="24"/>
        </w:rPr>
        <w:tab/>
        <w:t xml:space="preserve">P. Savolainen, T. Leitner, A. N. Wilton, E. Matisoo-Smith, J. Lundeberg, </w:t>
      </w:r>
      <w:r w:rsidRPr="009343BE">
        <w:rPr>
          <w:rFonts w:eastAsia="Times New Roman"/>
          <w:i/>
          <w:iCs/>
          <w:sz w:val="24"/>
          <w:szCs w:val="24"/>
        </w:rPr>
        <w:t>Proc. Natl. Acad. Sci. U. S. A.</w:t>
      </w:r>
      <w:r w:rsidRPr="009343BE">
        <w:rPr>
          <w:rFonts w:eastAsia="Times New Roman"/>
          <w:sz w:val="24"/>
          <w:szCs w:val="24"/>
        </w:rPr>
        <w:t xml:space="preserve"> </w:t>
      </w:r>
      <w:r w:rsidRPr="009343BE">
        <w:rPr>
          <w:rFonts w:eastAsia="Times New Roman"/>
          <w:b/>
          <w:bCs/>
          <w:sz w:val="24"/>
          <w:szCs w:val="24"/>
        </w:rPr>
        <w:t>101</w:t>
      </w:r>
      <w:r w:rsidRPr="009343BE">
        <w:rPr>
          <w:rFonts w:eastAsia="Times New Roman"/>
          <w:sz w:val="24"/>
          <w:szCs w:val="24"/>
        </w:rPr>
        <w:t>, 12387–90 (2004).</w:t>
      </w:r>
    </w:p>
    <w:p w14:paraId="0E6B1830"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64. </w:t>
      </w:r>
      <w:r w:rsidRPr="009343BE">
        <w:rPr>
          <w:rFonts w:eastAsia="Times New Roman"/>
          <w:sz w:val="24"/>
          <w:szCs w:val="24"/>
        </w:rPr>
        <w:tab/>
        <w:t xml:space="preserve">K. Tsuda, Y. Kikkawa, H. Yonekawa, Y. Tanabe, </w:t>
      </w:r>
      <w:r w:rsidRPr="009343BE">
        <w:rPr>
          <w:rFonts w:eastAsia="Times New Roman"/>
          <w:i/>
          <w:iCs/>
          <w:sz w:val="24"/>
          <w:szCs w:val="24"/>
        </w:rPr>
        <w:t>Genes Genet. Syst.</w:t>
      </w:r>
      <w:r w:rsidRPr="009343BE">
        <w:rPr>
          <w:rFonts w:eastAsia="Times New Roman"/>
          <w:sz w:val="24"/>
          <w:szCs w:val="24"/>
        </w:rPr>
        <w:t xml:space="preserve"> </w:t>
      </w:r>
      <w:r w:rsidRPr="009343BE">
        <w:rPr>
          <w:rFonts w:eastAsia="Times New Roman"/>
          <w:b/>
          <w:bCs/>
          <w:sz w:val="24"/>
          <w:szCs w:val="24"/>
        </w:rPr>
        <w:t>72</w:t>
      </w:r>
      <w:r w:rsidRPr="009343BE">
        <w:rPr>
          <w:rFonts w:eastAsia="Times New Roman"/>
          <w:sz w:val="24"/>
          <w:szCs w:val="24"/>
        </w:rPr>
        <w:t>, 229–38 (1997).</w:t>
      </w:r>
    </w:p>
    <w:p w14:paraId="3D8BB2C0"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65. </w:t>
      </w:r>
      <w:r w:rsidRPr="009343BE">
        <w:rPr>
          <w:rFonts w:eastAsia="Times New Roman"/>
          <w:sz w:val="24"/>
          <w:szCs w:val="24"/>
        </w:rPr>
        <w:tab/>
        <w:t xml:space="preserve">J. A. Leonard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Science</w:t>
      </w:r>
      <w:r w:rsidRPr="009343BE">
        <w:rPr>
          <w:rFonts w:eastAsia="Times New Roman"/>
          <w:sz w:val="24"/>
          <w:szCs w:val="24"/>
        </w:rPr>
        <w:t xml:space="preserve">. </w:t>
      </w:r>
      <w:r w:rsidRPr="009343BE">
        <w:rPr>
          <w:rFonts w:eastAsia="Times New Roman"/>
          <w:b/>
          <w:bCs/>
          <w:sz w:val="24"/>
          <w:szCs w:val="24"/>
        </w:rPr>
        <w:t>298</w:t>
      </w:r>
      <w:r w:rsidRPr="009343BE">
        <w:rPr>
          <w:rFonts w:eastAsia="Times New Roman"/>
          <w:sz w:val="24"/>
          <w:szCs w:val="24"/>
        </w:rPr>
        <w:t>, 1613–6 (2002).</w:t>
      </w:r>
    </w:p>
    <w:p w14:paraId="33554AF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66. </w:t>
      </w:r>
      <w:r w:rsidRPr="009343BE">
        <w:rPr>
          <w:rFonts w:eastAsia="Times New Roman"/>
          <w:sz w:val="24"/>
          <w:szCs w:val="24"/>
        </w:rPr>
        <w:tab/>
        <w:t xml:space="preserve">M. F. Deguilloux, J. Moquel, M. H. Pemonge, G. Colombeau,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36</w:t>
      </w:r>
      <w:r w:rsidRPr="009343BE">
        <w:rPr>
          <w:rFonts w:eastAsia="Times New Roman"/>
          <w:sz w:val="24"/>
          <w:szCs w:val="24"/>
        </w:rPr>
        <w:t>, 513–519 (2009).</w:t>
      </w:r>
    </w:p>
    <w:p w14:paraId="6A2ADD1E"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67. </w:t>
      </w:r>
      <w:r w:rsidRPr="009343BE">
        <w:rPr>
          <w:rFonts w:eastAsia="Times New Roman"/>
          <w:sz w:val="24"/>
          <w:szCs w:val="24"/>
        </w:rPr>
        <w:tab/>
        <w:t xml:space="preserve">F. Verginelli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Mol. Biol. Evol.</w:t>
      </w:r>
      <w:r w:rsidRPr="009343BE">
        <w:rPr>
          <w:rFonts w:eastAsia="Times New Roman"/>
          <w:sz w:val="24"/>
          <w:szCs w:val="24"/>
        </w:rPr>
        <w:t xml:space="preserve"> </w:t>
      </w:r>
      <w:r w:rsidRPr="009343BE">
        <w:rPr>
          <w:rFonts w:eastAsia="Times New Roman"/>
          <w:b/>
          <w:bCs/>
          <w:sz w:val="24"/>
          <w:szCs w:val="24"/>
        </w:rPr>
        <w:t>22</w:t>
      </w:r>
      <w:r w:rsidRPr="009343BE">
        <w:rPr>
          <w:rFonts w:eastAsia="Times New Roman"/>
          <w:sz w:val="24"/>
          <w:szCs w:val="24"/>
        </w:rPr>
        <w:t>, 2541–51 (2005).</w:t>
      </w:r>
    </w:p>
    <w:p w14:paraId="0971C8D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68. </w:t>
      </w:r>
      <w:r w:rsidRPr="009343BE">
        <w:rPr>
          <w:rFonts w:eastAsia="Times New Roman"/>
          <w:sz w:val="24"/>
          <w:szCs w:val="24"/>
        </w:rPr>
        <w:tab/>
        <w:t>M. Pionnier-Capitan, thesis, ENS Lyon (2010).</w:t>
      </w:r>
    </w:p>
    <w:p w14:paraId="6D331DD2"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69. </w:t>
      </w:r>
      <w:r w:rsidRPr="009343BE">
        <w:rPr>
          <w:rFonts w:eastAsia="Times New Roman"/>
          <w:sz w:val="24"/>
          <w:szCs w:val="24"/>
        </w:rPr>
        <w:tab/>
        <w:t>O. Lebrasseur, thesis, Durham University (2014).</w:t>
      </w:r>
    </w:p>
    <w:p w14:paraId="5D0BFE31"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70. </w:t>
      </w:r>
      <w:r w:rsidRPr="009343BE">
        <w:rPr>
          <w:rFonts w:eastAsia="Times New Roman"/>
          <w:sz w:val="24"/>
          <w:szCs w:val="24"/>
        </w:rPr>
        <w:tab/>
        <w:t xml:space="preserve">N. Rohland, M. Hofreiter, </w:t>
      </w:r>
      <w:r w:rsidRPr="009343BE">
        <w:rPr>
          <w:rFonts w:eastAsia="Times New Roman"/>
          <w:i/>
          <w:iCs/>
          <w:sz w:val="24"/>
          <w:szCs w:val="24"/>
        </w:rPr>
        <w:t>Nat. Protoc.</w:t>
      </w:r>
      <w:r w:rsidRPr="009343BE">
        <w:rPr>
          <w:rFonts w:eastAsia="Times New Roman"/>
          <w:sz w:val="24"/>
          <w:szCs w:val="24"/>
        </w:rPr>
        <w:t xml:space="preserve"> </w:t>
      </w:r>
      <w:r w:rsidRPr="009343BE">
        <w:rPr>
          <w:rFonts w:eastAsia="Times New Roman"/>
          <w:b/>
          <w:bCs/>
          <w:sz w:val="24"/>
          <w:szCs w:val="24"/>
        </w:rPr>
        <w:t>2</w:t>
      </w:r>
      <w:r w:rsidRPr="009343BE">
        <w:rPr>
          <w:rFonts w:eastAsia="Times New Roman"/>
          <w:sz w:val="24"/>
          <w:szCs w:val="24"/>
        </w:rPr>
        <w:t>, 1756–62 (2007).</w:t>
      </w:r>
    </w:p>
    <w:p w14:paraId="3023963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71. </w:t>
      </w:r>
      <w:r w:rsidRPr="009343BE">
        <w:rPr>
          <w:rFonts w:eastAsia="Times New Roman"/>
          <w:sz w:val="24"/>
          <w:szCs w:val="24"/>
        </w:rPr>
        <w:tab/>
        <w:t xml:space="preserve">A. Cooper, </w:t>
      </w:r>
      <w:r w:rsidRPr="009343BE">
        <w:rPr>
          <w:rFonts w:eastAsia="Times New Roman"/>
          <w:i/>
          <w:iCs/>
          <w:sz w:val="24"/>
          <w:szCs w:val="24"/>
        </w:rPr>
        <w:t>Science (80-. ).</w:t>
      </w:r>
      <w:r w:rsidRPr="009343BE">
        <w:rPr>
          <w:rFonts w:eastAsia="Times New Roman"/>
          <w:sz w:val="24"/>
          <w:szCs w:val="24"/>
        </w:rPr>
        <w:t xml:space="preserve"> </w:t>
      </w:r>
      <w:r w:rsidRPr="009343BE">
        <w:rPr>
          <w:rFonts w:eastAsia="Times New Roman"/>
          <w:b/>
          <w:bCs/>
          <w:sz w:val="24"/>
          <w:szCs w:val="24"/>
        </w:rPr>
        <w:t>289</w:t>
      </w:r>
      <w:r w:rsidRPr="009343BE">
        <w:rPr>
          <w:rFonts w:eastAsia="Times New Roman"/>
          <w:sz w:val="24"/>
          <w:szCs w:val="24"/>
        </w:rPr>
        <w:t>, 1139b–1139 (2000).</w:t>
      </w:r>
    </w:p>
    <w:p w14:paraId="60466B7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72. </w:t>
      </w:r>
      <w:r w:rsidRPr="009343BE">
        <w:rPr>
          <w:rFonts w:eastAsia="Times New Roman"/>
          <w:sz w:val="24"/>
          <w:szCs w:val="24"/>
        </w:rPr>
        <w:tab/>
        <w:t xml:space="preserve">M. T. P. Gilbert, H.-J. Bandelt, M. Hofreiter, I. Barnes, </w:t>
      </w:r>
      <w:r w:rsidRPr="009343BE">
        <w:rPr>
          <w:rFonts w:eastAsia="Times New Roman"/>
          <w:i/>
          <w:iCs/>
          <w:sz w:val="24"/>
          <w:szCs w:val="24"/>
        </w:rPr>
        <w:t>Trends Ecol. Evol.</w:t>
      </w:r>
      <w:r w:rsidRPr="009343BE">
        <w:rPr>
          <w:rFonts w:eastAsia="Times New Roman"/>
          <w:sz w:val="24"/>
          <w:szCs w:val="24"/>
        </w:rPr>
        <w:t xml:space="preserve"> </w:t>
      </w:r>
      <w:r w:rsidRPr="009343BE">
        <w:rPr>
          <w:rFonts w:eastAsia="Times New Roman"/>
          <w:b/>
          <w:bCs/>
          <w:sz w:val="24"/>
          <w:szCs w:val="24"/>
        </w:rPr>
        <w:t>20</w:t>
      </w:r>
      <w:r w:rsidRPr="009343BE">
        <w:rPr>
          <w:rFonts w:eastAsia="Times New Roman"/>
          <w:sz w:val="24"/>
          <w:szCs w:val="24"/>
        </w:rPr>
        <w:t xml:space="preserve">, 541–4 </w:t>
      </w:r>
      <w:r w:rsidRPr="009343BE">
        <w:rPr>
          <w:rFonts w:eastAsia="Times New Roman"/>
          <w:sz w:val="24"/>
          <w:szCs w:val="24"/>
        </w:rPr>
        <w:lastRenderedPageBreak/>
        <w:t>(2005).</w:t>
      </w:r>
    </w:p>
    <w:p w14:paraId="0896540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73. </w:t>
      </w:r>
      <w:r w:rsidRPr="009343BE">
        <w:rPr>
          <w:rFonts w:eastAsia="Times New Roman"/>
          <w:sz w:val="24"/>
          <w:szCs w:val="24"/>
        </w:rPr>
        <w:tab/>
        <w:t xml:space="preserve">K. S. Kim, S. E. Lee, H. W. Jeong, J. H. Ha, </w:t>
      </w:r>
      <w:r w:rsidRPr="009343BE">
        <w:rPr>
          <w:rFonts w:eastAsia="Times New Roman"/>
          <w:i/>
          <w:iCs/>
          <w:sz w:val="24"/>
          <w:szCs w:val="24"/>
        </w:rPr>
        <w:t>Mol. Phylogenet. Evol.</w:t>
      </w:r>
      <w:r w:rsidRPr="009343BE">
        <w:rPr>
          <w:rFonts w:eastAsia="Times New Roman"/>
          <w:sz w:val="24"/>
          <w:szCs w:val="24"/>
        </w:rPr>
        <w:t xml:space="preserve"> </w:t>
      </w:r>
      <w:r w:rsidRPr="009343BE">
        <w:rPr>
          <w:rFonts w:eastAsia="Times New Roman"/>
          <w:b/>
          <w:bCs/>
          <w:sz w:val="24"/>
          <w:szCs w:val="24"/>
        </w:rPr>
        <w:t>10</w:t>
      </w:r>
      <w:r w:rsidRPr="009343BE">
        <w:rPr>
          <w:rFonts w:eastAsia="Times New Roman"/>
          <w:sz w:val="24"/>
          <w:szCs w:val="24"/>
        </w:rPr>
        <w:t>, 210–20 (1998).</w:t>
      </w:r>
    </w:p>
    <w:p w14:paraId="0A22848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74. </w:t>
      </w:r>
      <w:r w:rsidRPr="009343BE">
        <w:rPr>
          <w:rFonts w:eastAsia="Times New Roman"/>
          <w:sz w:val="24"/>
          <w:szCs w:val="24"/>
        </w:rPr>
        <w:tab/>
        <w:t xml:space="preserve">M.-S. Peng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Mol. Ecol. Resour.</w:t>
      </w:r>
      <w:r w:rsidRPr="009343BE">
        <w:rPr>
          <w:rFonts w:eastAsia="Times New Roman"/>
          <w:sz w:val="24"/>
          <w:szCs w:val="24"/>
        </w:rPr>
        <w:t xml:space="preserve"> </w:t>
      </w:r>
      <w:r w:rsidRPr="009343BE">
        <w:rPr>
          <w:rFonts w:eastAsia="Times New Roman"/>
          <w:b/>
          <w:bCs/>
          <w:sz w:val="24"/>
          <w:szCs w:val="24"/>
        </w:rPr>
        <w:t>15</w:t>
      </w:r>
      <w:r w:rsidRPr="009343BE">
        <w:rPr>
          <w:rFonts w:eastAsia="Times New Roman"/>
          <w:sz w:val="24"/>
          <w:szCs w:val="24"/>
        </w:rPr>
        <w:t>, 1238–42 (2015).</w:t>
      </w:r>
    </w:p>
    <w:p w14:paraId="69433623"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75. </w:t>
      </w:r>
      <w:r w:rsidRPr="009343BE">
        <w:rPr>
          <w:rFonts w:eastAsia="Times New Roman"/>
          <w:sz w:val="24"/>
          <w:szCs w:val="24"/>
        </w:rPr>
        <w:tab/>
        <w:t xml:space="preserve">R. C. Edgar, </w:t>
      </w:r>
      <w:r w:rsidRPr="009343BE">
        <w:rPr>
          <w:rFonts w:eastAsia="Times New Roman"/>
          <w:i/>
          <w:iCs/>
          <w:sz w:val="24"/>
          <w:szCs w:val="24"/>
        </w:rPr>
        <w:t>Nucleic Acids Res.</w:t>
      </w:r>
      <w:r w:rsidRPr="009343BE">
        <w:rPr>
          <w:rFonts w:eastAsia="Times New Roman"/>
          <w:sz w:val="24"/>
          <w:szCs w:val="24"/>
        </w:rPr>
        <w:t xml:space="preserve"> </w:t>
      </w:r>
      <w:r w:rsidRPr="009343BE">
        <w:rPr>
          <w:rFonts w:eastAsia="Times New Roman"/>
          <w:b/>
          <w:bCs/>
          <w:sz w:val="24"/>
          <w:szCs w:val="24"/>
        </w:rPr>
        <w:t>32</w:t>
      </w:r>
      <w:r w:rsidRPr="009343BE">
        <w:rPr>
          <w:rFonts w:eastAsia="Times New Roman"/>
          <w:sz w:val="24"/>
          <w:szCs w:val="24"/>
        </w:rPr>
        <w:t>, 1792–7 (2004).</w:t>
      </w:r>
    </w:p>
    <w:p w14:paraId="5280C9A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76. </w:t>
      </w:r>
      <w:r w:rsidRPr="009343BE">
        <w:rPr>
          <w:rFonts w:eastAsia="Times New Roman"/>
          <w:sz w:val="24"/>
          <w:szCs w:val="24"/>
        </w:rPr>
        <w:tab/>
        <w:t>J. Leigh, PopART (Population Analysis with Reticulate Trees) (2015).</w:t>
      </w:r>
    </w:p>
    <w:p w14:paraId="31C53648"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77. </w:t>
      </w:r>
      <w:r w:rsidRPr="009343BE">
        <w:rPr>
          <w:rFonts w:eastAsia="Times New Roman"/>
          <w:sz w:val="24"/>
          <w:szCs w:val="24"/>
        </w:rPr>
        <w:tab/>
        <w:t xml:space="preserve">R. R. Hudson, </w:t>
      </w:r>
      <w:r w:rsidRPr="009343BE">
        <w:rPr>
          <w:rFonts w:eastAsia="Times New Roman"/>
          <w:i/>
          <w:iCs/>
          <w:sz w:val="24"/>
          <w:szCs w:val="24"/>
        </w:rPr>
        <w:t>Bioinformatics</w:t>
      </w:r>
      <w:r w:rsidRPr="009343BE">
        <w:rPr>
          <w:rFonts w:eastAsia="Times New Roman"/>
          <w:sz w:val="24"/>
          <w:szCs w:val="24"/>
        </w:rPr>
        <w:t xml:space="preserve">. </w:t>
      </w:r>
      <w:r w:rsidRPr="009343BE">
        <w:rPr>
          <w:rFonts w:eastAsia="Times New Roman"/>
          <w:b/>
          <w:bCs/>
          <w:sz w:val="24"/>
          <w:szCs w:val="24"/>
        </w:rPr>
        <w:t>18</w:t>
      </w:r>
      <w:r w:rsidRPr="009343BE">
        <w:rPr>
          <w:rFonts w:eastAsia="Times New Roman"/>
          <w:sz w:val="24"/>
          <w:szCs w:val="24"/>
        </w:rPr>
        <w:t>, 337–338 (2002).</w:t>
      </w:r>
    </w:p>
    <w:p w14:paraId="75C0327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78. </w:t>
      </w:r>
      <w:r w:rsidRPr="009343BE">
        <w:rPr>
          <w:rFonts w:eastAsia="Times New Roman"/>
          <w:sz w:val="24"/>
          <w:szCs w:val="24"/>
        </w:rPr>
        <w:tab/>
        <w:t xml:space="preserve">G. K. Chen, P. Marjoram, J. D. Wall, </w:t>
      </w:r>
      <w:r w:rsidRPr="009343BE">
        <w:rPr>
          <w:rFonts w:eastAsia="Times New Roman"/>
          <w:i/>
          <w:iCs/>
          <w:sz w:val="24"/>
          <w:szCs w:val="24"/>
        </w:rPr>
        <w:t>Genome Res.</w:t>
      </w:r>
      <w:r w:rsidRPr="009343BE">
        <w:rPr>
          <w:rFonts w:eastAsia="Times New Roman"/>
          <w:sz w:val="24"/>
          <w:szCs w:val="24"/>
        </w:rPr>
        <w:t xml:space="preserve"> </w:t>
      </w:r>
      <w:r w:rsidRPr="009343BE">
        <w:rPr>
          <w:rFonts w:eastAsia="Times New Roman"/>
          <w:b/>
          <w:bCs/>
          <w:sz w:val="24"/>
          <w:szCs w:val="24"/>
        </w:rPr>
        <w:t>19</w:t>
      </w:r>
      <w:r w:rsidRPr="009343BE">
        <w:rPr>
          <w:rFonts w:eastAsia="Times New Roman"/>
          <w:sz w:val="24"/>
          <w:szCs w:val="24"/>
        </w:rPr>
        <w:t>, 136–42 (2009).</w:t>
      </w:r>
    </w:p>
    <w:p w14:paraId="695DA014"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79. </w:t>
      </w:r>
      <w:r w:rsidRPr="009343BE">
        <w:rPr>
          <w:rFonts w:eastAsia="Times New Roman"/>
          <w:sz w:val="24"/>
          <w:szCs w:val="24"/>
        </w:rPr>
        <w:tab/>
        <w:t xml:space="preserve">D. H. Alexander, J. Novembre, K. Lange, </w:t>
      </w:r>
      <w:r w:rsidRPr="009343BE">
        <w:rPr>
          <w:rFonts w:eastAsia="Times New Roman"/>
          <w:i/>
          <w:iCs/>
          <w:sz w:val="24"/>
          <w:szCs w:val="24"/>
        </w:rPr>
        <w:t>Genome Res.</w:t>
      </w:r>
      <w:r w:rsidRPr="009343BE">
        <w:rPr>
          <w:rFonts w:eastAsia="Times New Roman"/>
          <w:sz w:val="24"/>
          <w:szCs w:val="24"/>
        </w:rPr>
        <w:t xml:space="preserve"> </w:t>
      </w:r>
      <w:r w:rsidRPr="009343BE">
        <w:rPr>
          <w:rFonts w:eastAsia="Times New Roman"/>
          <w:b/>
          <w:bCs/>
          <w:sz w:val="24"/>
          <w:szCs w:val="24"/>
        </w:rPr>
        <w:t>19</w:t>
      </w:r>
      <w:r w:rsidRPr="009343BE">
        <w:rPr>
          <w:rFonts w:eastAsia="Times New Roman"/>
          <w:sz w:val="24"/>
          <w:szCs w:val="24"/>
        </w:rPr>
        <w:t>, 1655–64 (2009).</w:t>
      </w:r>
    </w:p>
    <w:p w14:paraId="47D301C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80. </w:t>
      </w:r>
      <w:r w:rsidRPr="009343BE">
        <w:rPr>
          <w:rFonts w:eastAsia="Times New Roman"/>
          <w:sz w:val="24"/>
          <w:szCs w:val="24"/>
        </w:rPr>
        <w:tab/>
        <w:t xml:space="preserve">M. Boudadi-Maligne, J.-B. Mallye, M. Langlais, C. Barshay-Szmidt, </w:t>
      </w:r>
      <w:r w:rsidRPr="009343BE">
        <w:rPr>
          <w:rFonts w:eastAsia="Times New Roman"/>
          <w:i/>
          <w:iCs/>
          <w:sz w:val="24"/>
          <w:szCs w:val="24"/>
        </w:rPr>
        <w:t>PALEO</w:t>
      </w:r>
      <w:r w:rsidRPr="009343BE">
        <w:rPr>
          <w:rFonts w:eastAsia="Times New Roman"/>
          <w:sz w:val="24"/>
          <w:szCs w:val="24"/>
        </w:rPr>
        <w:t>, 39–54 (2012).</w:t>
      </w:r>
    </w:p>
    <w:p w14:paraId="04F8C37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81. </w:t>
      </w:r>
      <w:r w:rsidRPr="009343BE">
        <w:rPr>
          <w:rFonts w:eastAsia="Times New Roman"/>
          <w:sz w:val="24"/>
          <w:szCs w:val="24"/>
        </w:rPr>
        <w:tab/>
        <w:t xml:space="preserve">R. J. Losey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One</w:t>
      </w:r>
      <w:r w:rsidRPr="009343BE">
        <w:rPr>
          <w:rFonts w:eastAsia="Times New Roman"/>
          <w:sz w:val="24"/>
          <w:szCs w:val="24"/>
        </w:rPr>
        <w:t xml:space="preserve">. </w:t>
      </w:r>
      <w:r w:rsidRPr="009343BE">
        <w:rPr>
          <w:rFonts w:eastAsia="Times New Roman"/>
          <w:b/>
          <w:bCs/>
          <w:sz w:val="24"/>
          <w:szCs w:val="24"/>
        </w:rPr>
        <w:t>8</w:t>
      </w:r>
      <w:r w:rsidRPr="009343BE">
        <w:rPr>
          <w:rFonts w:eastAsia="Times New Roman"/>
          <w:sz w:val="24"/>
          <w:szCs w:val="24"/>
        </w:rPr>
        <w:t>, e63740 (2013).</w:t>
      </w:r>
    </w:p>
    <w:p w14:paraId="56700D64"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82. </w:t>
      </w:r>
      <w:r w:rsidRPr="009343BE">
        <w:rPr>
          <w:rFonts w:eastAsia="Times New Roman"/>
          <w:sz w:val="24"/>
          <w:szCs w:val="24"/>
        </w:rPr>
        <w:tab/>
        <w:t xml:space="preserve">N. Benecke,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14</w:t>
      </w:r>
      <w:r w:rsidRPr="009343BE">
        <w:rPr>
          <w:rFonts w:eastAsia="Times New Roman"/>
          <w:sz w:val="24"/>
          <w:szCs w:val="24"/>
        </w:rPr>
        <w:t>, 31–49 (1987).</w:t>
      </w:r>
    </w:p>
    <w:p w14:paraId="23BE88A7"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83. </w:t>
      </w:r>
      <w:r w:rsidRPr="009343BE">
        <w:rPr>
          <w:rFonts w:eastAsia="Times New Roman"/>
          <w:sz w:val="24"/>
          <w:szCs w:val="24"/>
        </w:rPr>
        <w:tab/>
        <w:t xml:space="preserve">M. Germonpré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36</w:t>
      </w:r>
      <w:r w:rsidRPr="009343BE">
        <w:rPr>
          <w:rFonts w:eastAsia="Times New Roman"/>
          <w:sz w:val="24"/>
          <w:szCs w:val="24"/>
        </w:rPr>
        <w:t>, 473–490 (2009).</w:t>
      </w:r>
    </w:p>
    <w:p w14:paraId="5F8D218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84. </w:t>
      </w:r>
      <w:r w:rsidRPr="009343BE">
        <w:rPr>
          <w:rFonts w:eastAsia="Times New Roman"/>
          <w:sz w:val="24"/>
          <w:szCs w:val="24"/>
        </w:rPr>
        <w:tab/>
        <w:t xml:space="preserve">R. Flad, </w:t>
      </w:r>
      <w:r w:rsidRPr="009343BE">
        <w:rPr>
          <w:rFonts w:eastAsia="Times New Roman"/>
          <w:i/>
          <w:iCs/>
          <w:sz w:val="24"/>
          <w:szCs w:val="24"/>
        </w:rPr>
        <w:t>J. East Asian Archaeol.</w:t>
      </w:r>
      <w:r w:rsidRPr="009343BE">
        <w:rPr>
          <w:rFonts w:eastAsia="Times New Roman"/>
          <w:sz w:val="24"/>
          <w:szCs w:val="24"/>
        </w:rPr>
        <w:t xml:space="preserve"> </w:t>
      </w:r>
      <w:r w:rsidRPr="009343BE">
        <w:rPr>
          <w:rFonts w:eastAsia="Times New Roman"/>
          <w:b/>
          <w:bCs/>
          <w:sz w:val="24"/>
          <w:szCs w:val="24"/>
        </w:rPr>
        <w:t>3</w:t>
      </w:r>
      <w:r w:rsidRPr="009343BE">
        <w:rPr>
          <w:rFonts w:eastAsia="Times New Roman"/>
          <w:sz w:val="24"/>
          <w:szCs w:val="24"/>
        </w:rPr>
        <w:t>, 23–51 (2001).</w:t>
      </w:r>
    </w:p>
    <w:p w14:paraId="444CB82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85. </w:t>
      </w:r>
      <w:r w:rsidRPr="009343BE">
        <w:rPr>
          <w:rFonts w:eastAsia="Times New Roman"/>
          <w:sz w:val="24"/>
          <w:szCs w:val="24"/>
        </w:rPr>
        <w:tab/>
        <w:t xml:space="preserve">L. Barton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Proc. Natl. Acad. Sci. U. S. A.</w:t>
      </w:r>
      <w:r w:rsidRPr="009343BE">
        <w:rPr>
          <w:rFonts w:eastAsia="Times New Roman"/>
          <w:sz w:val="24"/>
          <w:szCs w:val="24"/>
        </w:rPr>
        <w:t xml:space="preserve"> </w:t>
      </w:r>
      <w:r w:rsidRPr="009343BE">
        <w:rPr>
          <w:rFonts w:eastAsia="Times New Roman"/>
          <w:b/>
          <w:bCs/>
          <w:sz w:val="24"/>
          <w:szCs w:val="24"/>
        </w:rPr>
        <w:t>106</w:t>
      </w:r>
      <w:r w:rsidRPr="009343BE">
        <w:rPr>
          <w:rFonts w:eastAsia="Times New Roman"/>
          <w:sz w:val="24"/>
          <w:szCs w:val="24"/>
        </w:rPr>
        <w:t>, 5523–8 (2009).</w:t>
      </w:r>
    </w:p>
    <w:p w14:paraId="4E415DC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86. </w:t>
      </w:r>
      <w:r w:rsidRPr="009343BE">
        <w:rPr>
          <w:rFonts w:eastAsia="Times New Roman"/>
          <w:sz w:val="24"/>
          <w:szCs w:val="24"/>
        </w:rPr>
        <w:tab/>
        <w:t xml:space="preserve">A. Lasota-Moskalewska, K. Szymczak, M. Khudzhanazarov, </w:t>
      </w:r>
      <w:r w:rsidRPr="009343BE">
        <w:rPr>
          <w:rFonts w:eastAsia="Times New Roman"/>
          <w:i/>
          <w:iCs/>
          <w:sz w:val="24"/>
          <w:szCs w:val="24"/>
        </w:rPr>
        <w:t>Archaeol. Balt.</w:t>
      </w:r>
      <w:r w:rsidRPr="009343BE">
        <w:rPr>
          <w:rFonts w:eastAsia="Times New Roman"/>
          <w:sz w:val="24"/>
          <w:szCs w:val="24"/>
        </w:rPr>
        <w:t xml:space="preserve"> </w:t>
      </w:r>
      <w:r w:rsidRPr="009343BE">
        <w:rPr>
          <w:rFonts w:eastAsia="Times New Roman"/>
          <w:b/>
          <w:bCs/>
          <w:sz w:val="24"/>
          <w:szCs w:val="24"/>
        </w:rPr>
        <w:t>11</w:t>
      </w:r>
      <w:r w:rsidRPr="009343BE">
        <w:rPr>
          <w:rFonts w:eastAsia="Times New Roman"/>
          <w:sz w:val="24"/>
          <w:szCs w:val="24"/>
        </w:rPr>
        <w:t xml:space="preserve"> (2009).</w:t>
      </w:r>
    </w:p>
    <w:p w14:paraId="225D3950" w14:textId="6B184B8A" w:rsidR="00091105" w:rsidRPr="00091105" w:rsidRDefault="00091105" w:rsidP="00091105">
      <w:pPr>
        <w:widowControl w:val="0"/>
        <w:autoSpaceDE w:val="0"/>
        <w:autoSpaceDN w:val="0"/>
        <w:adjustRightInd w:val="0"/>
        <w:spacing w:before="120"/>
        <w:ind w:left="640" w:hanging="640"/>
        <w:rPr>
          <w:rFonts w:eastAsia="Times New Roman"/>
          <w:iCs/>
          <w:sz w:val="24"/>
          <w:szCs w:val="24"/>
          <w:lang w:val="en-GB"/>
        </w:rPr>
      </w:pPr>
      <w:r>
        <w:rPr>
          <w:rFonts w:eastAsia="Times New Roman"/>
          <w:sz w:val="24"/>
          <w:szCs w:val="24"/>
        </w:rPr>
        <w:t xml:space="preserve">87. </w:t>
      </w:r>
      <w:r>
        <w:rPr>
          <w:rFonts w:eastAsia="Times New Roman"/>
          <w:sz w:val="24"/>
          <w:szCs w:val="24"/>
        </w:rPr>
        <w:tab/>
        <w:t xml:space="preserve">A. Razzokov. </w:t>
      </w:r>
      <w:r w:rsidRPr="00091105">
        <w:rPr>
          <w:rFonts w:eastAsia="Times New Roman"/>
          <w:i/>
          <w:iCs/>
          <w:sz w:val="24"/>
          <w:szCs w:val="24"/>
          <w:lang w:val="en-GB"/>
        </w:rPr>
        <w:t>Sarazm. Dushanbe: Institute of History, Archaeology, and Ethnography. Dushanbe, Tajikistan: Academy of Sciences of Tajikistan A. Donish History, Archaeology and Ethnographic Institute.</w:t>
      </w:r>
      <w:r w:rsidRPr="00091105">
        <w:rPr>
          <w:rFonts w:eastAsia="Times New Roman"/>
          <w:sz w:val="24"/>
          <w:szCs w:val="24"/>
        </w:rPr>
        <w:t xml:space="preserve"> </w:t>
      </w:r>
      <w:r>
        <w:rPr>
          <w:rFonts w:eastAsia="Times New Roman"/>
          <w:sz w:val="24"/>
          <w:szCs w:val="24"/>
        </w:rPr>
        <w:t>(2008).</w:t>
      </w:r>
    </w:p>
    <w:p w14:paraId="056356F5" w14:textId="32783841" w:rsidR="009343BE" w:rsidRPr="009343BE" w:rsidRDefault="00091105" w:rsidP="00091105">
      <w:pPr>
        <w:widowControl w:val="0"/>
        <w:autoSpaceDE w:val="0"/>
        <w:autoSpaceDN w:val="0"/>
        <w:adjustRightInd w:val="0"/>
        <w:spacing w:before="120"/>
        <w:ind w:left="640" w:hanging="640"/>
        <w:rPr>
          <w:rFonts w:eastAsia="Times New Roman"/>
          <w:sz w:val="24"/>
          <w:szCs w:val="24"/>
        </w:rPr>
      </w:pPr>
      <w:r w:rsidRPr="00091105">
        <w:rPr>
          <w:rFonts w:eastAsia="Times New Roman"/>
          <w:i/>
          <w:iCs/>
          <w:sz w:val="24"/>
          <w:szCs w:val="24"/>
        </w:rPr>
        <w:t xml:space="preserve"> </w:t>
      </w:r>
      <w:r w:rsidR="009343BE" w:rsidRPr="009343BE">
        <w:rPr>
          <w:rFonts w:eastAsia="Times New Roman"/>
          <w:sz w:val="24"/>
          <w:szCs w:val="24"/>
        </w:rPr>
        <w:t xml:space="preserve">88. </w:t>
      </w:r>
      <w:r w:rsidR="009343BE" w:rsidRPr="009343BE">
        <w:rPr>
          <w:rFonts w:eastAsia="Times New Roman"/>
          <w:sz w:val="24"/>
          <w:szCs w:val="24"/>
        </w:rPr>
        <w:tab/>
        <w:t xml:space="preserve">H. Bocherens, M. Mashkour, D. Billiou, </w:t>
      </w:r>
      <w:r w:rsidR="009343BE" w:rsidRPr="009343BE">
        <w:rPr>
          <w:rFonts w:eastAsia="Times New Roman"/>
          <w:i/>
          <w:iCs/>
          <w:sz w:val="24"/>
          <w:szCs w:val="24"/>
        </w:rPr>
        <w:t>Environ. Archaeol.</w:t>
      </w:r>
      <w:r w:rsidR="00246A99">
        <w:rPr>
          <w:rFonts w:eastAsia="Times New Roman"/>
          <w:i/>
          <w:iCs/>
          <w:sz w:val="24"/>
          <w:szCs w:val="24"/>
        </w:rPr>
        <w:t xml:space="preserve"> </w:t>
      </w:r>
      <w:r w:rsidR="00246A99" w:rsidRPr="00246A99">
        <w:rPr>
          <w:rFonts w:eastAsia="Times New Roman"/>
          <w:b/>
          <w:iCs/>
          <w:sz w:val="24"/>
          <w:szCs w:val="24"/>
        </w:rPr>
        <w:t>33</w:t>
      </w:r>
      <w:r w:rsidR="00246A99">
        <w:rPr>
          <w:rFonts w:eastAsia="Times New Roman"/>
          <w:sz w:val="24"/>
          <w:szCs w:val="24"/>
        </w:rPr>
        <w:t>, 253-64</w:t>
      </w:r>
      <w:r w:rsidR="009343BE" w:rsidRPr="009343BE">
        <w:rPr>
          <w:rFonts w:eastAsia="Times New Roman"/>
          <w:sz w:val="24"/>
          <w:szCs w:val="24"/>
        </w:rPr>
        <w:t xml:space="preserve"> (2013).</w:t>
      </w:r>
    </w:p>
    <w:p w14:paraId="4F0BA602"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89. </w:t>
      </w:r>
      <w:r w:rsidRPr="009343BE">
        <w:rPr>
          <w:rFonts w:eastAsia="Times New Roman"/>
          <w:sz w:val="24"/>
          <w:szCs w:val="24"/>
        </w:rPr>
        <w:tab/>
        <w:t xml:space="preserve">A. K. Kasparov, </w:t>
      </w:r>
      <w:r w:rsidRPr="009343BE">
        <w:rPr>
          <w:rFonts w:eastAsia="Times New Roman"/>
          <w:i/>
          <w:iCs/>
          <w:sz w:val="24"/>
          <w:szCs w:val="24"/>
        </w:rPr>
        <w:t>Paléorient</w:t>
      </w:r>
      <w:r w:rsidRPr="009343BE">
        <w:rPr>
          <w:rFonts w:eastAsia="Times New Roman"/>
          <w:sz w:val="24"/>
          <w:szCs w:val="24"/>
        </w:rPr>
        <w:t xml:space="preserve">. </w:t>
      </w:r>
      <w:r w:rsidRPr="009343BE">
        <w:rPr>
          <w:rFonts w:eastAsia="Times New Roman"/>
          <w:b/>
          <w:bCs/>
          <w:sz w:val="24"/>
          <w:szCs w:val="24"/>
        </w:rPr>
        <w:t>22</w:t>
      </w:r>
      <w:r w:rsidRPr="009343BE">
        <w:rPr>
          <w:rFonts w:eastAsia="Times New Roman"/>
          <w:sz w:val="24"/>
          <w:szCs w:val="24"/>
        </w:rPr>
        <w:t>, 161–167 (1996).</w:t>
      </w:r>
    </w:p>
    <w:p w14:paraId="0CEC6CA0"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90. </w:t>
      </w:r>
      <w:r w:rsidRPr="009343BE">
        <w:rPr>
          <w:rFonts w:eastAsia="Times New Roman"/>
          <w:sz w:val="24"/>
          <w:szCs w:val="24"/>
        </w:rPr>
        <w:tab/>
        <w:t xml:space="preserve">M. Frachetti, N. Benecke, </w:t>
      </w:r>
      <w:r w:rsidRPr="009343BE">
        <w:rPr>
          <w:rFonts w:eastAsia="Times New Roman"/>
          <w:i/>
          <w:iCs/>
          <w:sz w:val="24"/>
          <w:szCs w:val="24"/>
        </w:rPr>
        <w:t>Antiquity</w:t>
      </w:r>
      <w:r w:rsidRPr="009343BE">
        <w:rPr>
          <w:rFonts w:eastAsia="Times New Roman"/>
          <w:sz w:val="24"/>
          <w:szCs w:val="24"/>
        </w:rPr>
        <w:t xml:space="preserve">. </w:t>
      </w:r>
      <w:r w:rsidRPr="009343BE">
        <w:rPr>
          <w:rFonts w:eastAsia="Times New Roman"/>
          <w:b/>
          <w:bCs/>
          <w:sz w:val="24"/>
          <w:szCs w:val="24"/>
        </w:rPr>
        <w:t>83</w:t>
      </w:r>
      <w:r w:rsidRPr="009343BE">
        <w:rPr>
          <w:rFonts w:eastAsia="Times New Roman"/>
          <w:sz w:val="24"/>
          <w:szCs w:val="24"/>
        </w:rPr>
        <w:t>, 1023–1037 (2015).</w:t>
      </w:r>
    </w:p>
    <w:p w14:paraId="650FFE0E" w14:textId="7B480E3A"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C355B1">
        <w:rPr>
          <w:rFonts w:eastAsia="Times New Roman"/>
          <w:sz w:val="24"/>
          <w:szCs w:val="24"/>
        </w:rPr>
        <w:t xml:space="preserve">91. </w:t>
      </w:r>
      <w:r w:rsidRPr="00C355B1">
        <w:rPr>
          <w:rFonts w:eastAsia="Times New Roman"/>
          <w:sz w:val="24"/>
          <w:szCs w:val="24"/>
        </w:rPr>
        <w:tab/>
        <w:t xml:space="preserve">C. Chang, N. Benecke, F. Grigoriev, A. Rosen, P. Tourtellotte, </w:t>
      </w:r>
      <w:r w:rsidRPr="00C355B1">
        <w:rPr>
          <w:rFonts w:eastAsia="Times New Roman"/>
          <w:i/>
          <w:iCs/>
          <w:sz w:val="24"/>
          <w:szCs w:val="24"/>
        </w:rPr>
        <w:t>Antiquity</w:t>
      </w:r>
      <w:r w:rsidR="00237527" w:rsidRPr="00C355B1">
        <w:rPr>
          <w:rFonts w:eastAsia="Times New Roman"/>
          <w:i/>
          <w:iCs/>
          <w:sz w:val="24"/>
          <w:szCs w:val="24"/>
        </w:rPr>
        <w:t xml:space="preserve">. </w:t>
      </w:r>
      <w:r w:rsidR="003F7741" w:rsidRPr="00C355B1">
        <w:rPr>
          <w:rFonts w:eastAsia="Times New Roman"/>
          <w:b/>
          <w:iCs/>
          <w:sz w:val="24"/>
          <w:szCs w:val="24"/>
        </w:rPr>
        <w:t>77</w:t>
      </w:r>
      <w:r w:rsidR="003F7741" w:rsidRPr="00C355B1">
        <w:rPr>
          <w:rFonts w:eastAsia="Times New Roman"/>
          <w:iCs/>
          <w:sz w:val="24"/>
          <w:szCs w:val="24"/>
        </w:rPr>
        <w:t>, 298-312</w:t>
      </w:r>
      <w:r w:rsidR="00237527" w:rsidRPr="00C355B1">
        <w:rPr>
          <w:rFonts w:eastAsia="Times New Roman"/>
          <w:sz w:val="24"/>
          <w:szCs w:val="24"/>
        </w:rPr>
        <w:t xml:space="preserve"> (2003)</w:t>
      </w:r>
    </w:p>
    <w:p w14:paraId="31924750" w14:textId="24ACE15D"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92. </w:t>
      </w:r>
      <w:r w:rsidRPr="009343BE">
        <w:rPr>
          <w:rFonts w:eastAsia="Times New Roman"/>
          <w:sz w:val="24"/>
          <w:szCs w:val="24"/>
        </w:rPr>
        <w:tab/>
        <w:t>V. Bakhshaliev,</w:t>
      </w:r>
      <w:r w:rsidR="00137C00">
        <w:rPr>
          <w:rFonts w:eastAsia="Times New Roman"/>
          <w:sz w:val="24"/>
          <w:szCs w:val="24"/>
        </w:rPr>
        <w:t xml:space="preserve"> in</w:t>
      </w:r>
      <w:r w:rsidRPr="009343BE">
        <w:rPr>
          <w:rFonts w:eastAsia="Times New Roman"/>
          <w:sz w:val="24"/>
          <w:szCs w:val="24"/>
        </w:rPr>
        <w:t xml:space="preserve"> </w:t>
      </w:r>
      <w:r w:rsidRPr="009343BE">
        <w:rPr>
          <w:rFonts w:eastAsia="Times New Roman"/>
          <w:i/>
          <w:iCs/>
          <w:sz w:val="24"/>
          <w:szCs w:val="24"/>
        </w:rPr>
        <w:t>The Archaeology of Nakhichevan. Ten Years of New Discoveries</w:t>
      </w:r>
      <w:r w:rsidRPr="009343BE">
        <w:rPr>
          <w:rFonts w:eastAsia="Times New Roman"/>
          <w:sz w:val="24"/>
          <w:szCs w:val="24"/>
        </w:rPr>
        <w:t xml:space="preserve"> (Ege Yayinlari, Istanbul, 1997).</w:t>
      </w:r>
    </w:p>
    <w:p w14:paraId="53C694F0" w14:textId="65B5AF69"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93. </w:t>
      </w:r>
      <w:r w:rsidRPr="009343BE">
        <w:rPr>
          <w:rFonts w:eastAsia="Times New Roman"/>
          <w:sz w:val="24"/>
          <w:szCs w:val="24"/>
        </w:rPr>
        <w:tab/>
        <w:t xml:space="preserve">R. Berthon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Environ. Archaeol.</w:t>
      </w:r>
      <w:r w:rsidR="00237527">
        <w:rPr>
          <w:rFonts w:eastAsia="Times New Roman"/>
          <w:sz w:val="24"/>
          <w:szCs w:val="24"/>
        </w:rPr>
        <w:t xml:space="preserve"> </w:t>
      </w:r>
      <w:r w:rsidR="000B6B51">
        <w:rPr>
          <w:rFonts w:eastAsia="Times New Roman"/>
          <w:b/>
          <w:sz w:val="24"/>
          <w:szCs w:val="24"/>
        </w:rPr>
        <w:t>18</w:t>
      </w:r>
      <w:r w:rsidR="000B6B51">
        <w:rPr>
          <w:rFonts w:eastAsia="Times New Roman"/>
          <w:sz w:val="24"/>
          <w:szCs w:val="24"/>
        </w:rPr>
        <w:t xml:space="preserve">, 191-200 </w:t>
      </w:r>
      <w:r w:rsidR="00237527">
        <w:rPr>
          <w:rFonts w:eastAsia="Times New Roman"/>
          <w:sz w:val="24"/>
          <w:szCs w:val="24"/>
        </w:rPr>
        <w:t>(2013)</w:t>
      </w:r>
      <w:r w:rsidRPr="009343BE">
        <w:rPr>
          <w:rFonts w:eastAsia="Times New Roman"/>
          <w:sz w:val="24"/>
          <w:szCs w:val="24"/>
        </w:rPr>
        <w:t>.</w:t>
      </w:r>
    </w:p>
    <w:p w14:paraId="0815A420" w14:textId="0C399DA8" w:rsidR="00C53254" w:rsidRPr="00C53254" w:rsidRDefault="009343BE" w:rsidP="00C53254">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94. </w:t>
      </w:r>
      <w:r w:rsidRPr="009343BE">
        <w:rPr>
          <w:rFonts w:eastAsia="Times New Roman"/>
          <w:sz w:val="24"/>
          <w:szCs w:val="24"/>
        </w:rPr>
        <w:tab/>
      </w:r>
      <w:r w:rsidR="006B4531">
        <w:rPr>
          <w:rFonts w:eastAsia="Times New Roman"/>
          <w:sz w:val="24"/>
          <w:szCs w:val="24"/>
        </w:rPr>
        <w:t xml:space="preserve">S. J. </w:t>
      </w:r>
      <w:r w:rsidRPr="009343BE">
        <w:rPr>
          <w:rFonts w:eastAsia="Times New Roman"/>
          <w:sz w:val="24"/>
          <w:szCs w:val="24"/>
        </w:rPr>
        <w:t>Pawankar</w:t>
      </w:r>
      <w:r w:rsidR="006B4531">
        <w:rPr>
          <w:rFonts w:eastAsia="Times New Roman"/>
          <w:sz w:val="24"/>
          <w:szCs w:val="24"/>
        </w:rPr>
        <w:t xml:space="preserve"> and P. K. Thomas</w:t>
      </w:r>
      <w:r w:rsidRPr="009343BE">
        <w:rPr>
          <w:rFonts w:eastAsia="Times New Roman"/>
          <w:sz w:val="24"/>
          <w:szCs w:val="24"/>
        </w:rPr>
        <w:t xml:space="preserve">, </w:t>
      </w:r>
      <w:r w:rsidR="00C53254" w:rsidRPr="00C53254">
        <w:rPr>
          <w:rFonts w:eastAsia="Times New Roman"/>
          <w:i/>
          <w:iCs/>
          <w:sz w:val="24"/>
          <w:szCs w:val="24"/>
        </w:rPr>
        <w:t>Bulletin of the Deccan College Research Institute</w:t>
      </w:r>
      <w:r w:rsidR="00C53254" w:rsidRPr="00C53254">
        <w:rPr>
          <w:rFonts w:eastAsia="Times New Roman"/>
          <w:sz w:val="24"/>
          <w:szCs w:val="24"/>
        </w:rPr>
        <w:t xml:space="preserve"> </w:t>
      </w:r>
      <w:r w:rsidR="00C53254" w:rsidRPr="00C53254">
        <w:rPr>
          <w:rFonts w:eastAsia="Times New Roman"/>
          <w:b/>
          <w:sz w:val="24"/>
          <w:szCs w:val="24"/>
        </w:rPr>
        <w:t>56</w:t>
      </w:r>
      <w:r w:rsidR="00C53254">
        <w:rPr>
          <w:rFonts w:eastAsia="Times New Roman"/>
          <w:sz w:val="24"/>
          <w:szCs w:val="24"/>
        </w:rPr>
        <w:t>,</w:t>
      </w:r>
      <w:r w:rsidR="00C53254" w:rsidRPr="00C53254">
        <w:rPr>
          <w:rFonts w:eastAsia="Times New Roman"/>
          <w:sz w:val="24"/>
          <w:szCs w:val="24"/>
        </w:rPr>
        <w:t xml:space="preserve"> 363-370</w:t>
      </w:r>
      <w:r w:rsidR="00C53254">
        <w:rPr>
          <w:rFonts w:eastAsia="Times New Roman"/>
          <w:sz w:val="24"/>
          <w:szCs w:val="24"/>
        </w:rPr>
        <w:t xml:space="preserve"> (1996)</w:t>
      </w:r>
      <w:r w:rsidR="00C53254" w:rsidRPr="00C53254">
        <w:rPr>
          <w:rFonts w:eastAsia="Times New Roman"/>
          <w:sz w:val="24"/>
          <w:szCs w:val="24"/>
        </w:rPr>
        <w:t>.</w:t>
      </w:r>
    </w:p>
    <w:p w14:paraId="0B14A72A" w14:textId="0032B192"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95. </w:t>
      </w:r>
      <w:r w:rsidRPr="009343BE">
        <w:rPr>
          <w:rFonts w:eastAsia="Times New Roman"/>
          <w:sz w:val="24"/>
          <w:szCs w:val="24"/>
        </w:rPr>
        <w:tab/>
        <w:t>B. &amp; R. Allchin, F. R. Allchin,</w:t>
      </w:r>
      <w:r w:rsidR="009D7AB8">
        <w:rPr>
          <w:rFonts w:eastAsia="Times New Roman"/>
          <w:sz w:val="24"/>
          <w:szCs w:val="24"/>
        </w:rPr>
        <w:t xml:space="preserve"> </w:t>
      </w:r>
      <w:r w:rsidR="0006552E">
        <w:rPr>
          <w:rFonts w:eastAsia="Times New Roman"/>
          <w:sz w:val="24"/>
          <w:szCs w:val="24"/>
        </w:rPr>
        <w:t xml:space="preserve">in </w:t>
      </w:r>
      <w:r w:rsidRPr="009343BE">
        <w:rPr>
          <w:rFonts w:eastAsia="Times New Roman"/>
          <w:i/>
          <w:iCs/>
          <w:sz w:val="24"/>
          <w:szCs w:val="24"/>
        </w:rPr>
        <w:t>The Birth of Indian Civilization: India and Pakistan Before 500 B.C.</w:t>
      </w:r>
      <w:r w:rsidRPr="009343BE">
        <w:rPr>
          <w:rFonts w:eastAsia="Times New Roman"/>
          <w:sz w:val="24"/>
          <w:szCs w:val="24"/>
        </w:rPr>
        <w:t xml:space="preserve"> (</w:t>
      </w:r>
      <w:r w:rsidR="0093320F">
        <w:rPr>
          <w:rFonts w:eastAsia="Times New Roman"/>
          <w:sz w:val="24"/>
          <w:szCs w:val="24"/>
        </w:rPr>
        <w:t>1968</w:t>
      </w:r>
      <w:r w:rsidRPr="009343BE">
        <w:rPr>
          <w:rFonts w:eastAsia="Times New Roman"/>
          <w:sz w:val="24"/>
          <w:szCs w:val="24"/>
        </w:rPr>
        <w:t>).</w:t>
      </w:r>
    </w:p>
    <w:p w14:paraId="325DAA0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96. </w:t>
      </w:r>
      <w:r w:rsidRPr="009343BE">
        <w:rPr>
          <w:rFonts w:eastAsia="Times New Roman"/>
          <w:sz w:val="24"/>
          <w:szCs w:val="24"/>
        </w:rPr>
        <w:tab/>
        <w:t xml:space="preserve">R. V. Joshi, </w:t>
      </w:r>
      <w:r w:rsidRPr="009343BE">
        <w:rPr>
          <w:rFonts w:eastAsia="Times New Roman"/>
          <w:i/>
          <w:iCs/>
          <w:sz w:val="24"/>
          <w:szCs w:val="24"/>
        </w:rPr>
        <w:t>Archaeol. Surv. India, New Delhi, India</w:t>
      </w:r>
      <w:r w:rsidRPr="009343BE">
        <w:rPr>
          <w:rFonts w:eastAsia="Times New Roman"/>
          <w:sz w:val="24"/>
          <w:szCs w:val="24"/>
        </w:rPr>
        <w:t>, 12–16 (1961).</w:t>
      </w:r>
    </w:p>
    <w:p w14:paraId="4E50E273" w14:textId="10F4C388"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97. </w:t>
      </w:r>
      <w:r w:rsidRPr="009343BE">
        <w:rPr>
          <w:rFonts w:eastAsia="Times New Roman"/>
          <w:sz w:val="24"/>
          <w:szCs w:val="24"/>
        </w:rPr>
        <w:tab/>
        <w:t xml:space="preserve">P. K. Thomas, in </w:t>
      </w:r>
      <w:r w:rsidRPr="009343BE">
        <w:rPr>
          <w:rFonts w:eastAsia="Times New Roman"/>
          <w:i/>
          <w:iCs/>
          <w:sz w:val="24"/>
          <w:szCs w:val="24"/>
        </w:rPr>
        <w:t>The Walking larder: patterns of domestication, pastoralism, and predation</w:t>
      </w:r>
      <w:r w:rsidRPr="009343BE">
        <w:rPr>
          <w:rFonts w:eastAsia="Times New Roman"/>
          <w:sz w:val="24"/>
          <w:szCs w:val="24"/>
        </w:rPr>
        <w:t xml:space="preserve"> (Routledge, 2014).</w:t>
      </w:r>
    </w:p>
    <w:p w14:paraId="100C450D" w14:textId="25411BFE"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98. </w:t>
      </w:r>
      <w:r w:rsidRPr="009343BE">
        <w:rPr>
          <w:rFonts w:eastAsia="Times New Roman"/>
          <w:sz w:val="24"/>
          <w:szCs w:val="24"/>
        </w:rPr>
        <w:tab/>
        <w:t>B. P. Sahu,</w:t>
      </w:r>
      <w:r w:rsidR="00113C3D">
        <w:rPr>
          <w:rFonts w:eastAsia="Times New Roman"/>
          <w:sz w:val="24"/>
          <w:szCs w:val="24"/>
        </w:rPr>
        <w:t xml:space="preserve"> </w:t>
      </w:r>
      <w:r w:rsidRPr="009343BE">
        <w:rPr>
          <w:rFonts w:eastAsia="Times New Roman"/>
          <w:i/>
          <w:iCs/>
          <w:sz w:val="24"/>
          <w:szCs w:val="24"/>
        </w:rPr>
        <w:t>From hunters to breeders: faunal background of early India</w:t>
      </w:r>
      <w:r w:rsidRPr="009343BE">
        <w:rPr>
          <w:rFonts w:eastAsia="Times New Roman"/>
          <w:sz w:val="24"/>
          <w:szCs w:val="24"/>
        </w:rPr>
        <w:t xml:space="preserve"> (Anamika </w:t>
      </w:r>
      <w:r w:rsidR="00C4079A">
        <w:rPr>
          <w:rFonts w:eastAsia="Times New Roman"/>
          <w:sz w:val="24"/>
          <w:szCs w:val="24"/>
        </w:rPr>
        <w:lastRenderedPageBreak/>
        <w:t>Prakashan, 1988)</w:t>
      </w:r>
      <w:r w:rsidRPr="009343BE">
        <w:rPr>
          <w:rFonts w:eastAsia="Times New Roman"/>
          <w:sz w:val="24"/>
          <w:szCs w:val="24"/>
        </w:rPr>
        <w:t>.</w:t>
      </w:r>
    </w:p>
    <w:p w14:paraId="41C1AD15" w14:textId="38A90F1D"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99. </w:t>
      </w:r>
      <w:r w:rsidRPr="009343BE">
        <w:rPr>
          <w:rFonts w:eastAsia="Times New Roman"/>
          <w:sz w:val="24"/>
          <w:szCs w:val="24"/>
        </w:rPr>
        <w:tab/>
        <w:t xml:space="preserve">N. Bhola, G. V. S. Rao, </w:t>
      </w:r>
      <w:r w:rsidRPr="009343BE">
        <w:rPr>
          <w:rFonts w:eastAsia="Times New Roman"/>
          <w:i/>
          <w:iCs/>
          <w:sz w:val="24"/>
          <w:szCs w:val="24"/>
        </w:rPr>
        <w:t>Animal remains from Lothal excavations</w:t>
      </w:r>
      <w:r w:rsidRPr="009343BE">
        <w:rPr>
          <w:rFonts w:eastAsia="Times New Roman"/>
          <w:sz w:val="24"/>
          <w:szCs w:val="24"/>
        </w:rPr>
        <w:t xml:space="preserve"> (Zoological Survey of India, 1962).</w:t>
      </w:r>
    </w:p>
    <w:p w14:paraId="3E19E2A9"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100. </w:t>
      </w:r>
      <w:r w:rsidRPr="009343BE">
        <w:rPr>
          <w:rFonts w:eastAsia="Times New Roman"/>
          <w:sz w:val="24"/>
          <w:szCs w:val="24"/>
        </w:rPr>
        <w:tab/>
        <w:t xml:space="preserve">R. B. . Sewell, B. S. Guha, in </w:t>
      </w:r>
      <w:r w:rsidRPr="009343BE">
        <w:rPr>
          <w:rFonts w:eastAsia="Times New Roman"/>
          <w:i/>
          <w:iCs/>
          <w:sz w:val="24"/>
          <w:szCs w:val="24"/>
        </w:rPr>
        <w:t>Mohenjo-Daro and the Indus</w:t>
      </w:r>
      <w:r w:rsidRPr="009343BE">
        <w:rPr>
          <w:rFonts w:eastAsia="Times New Roman"/>
          <w:sz w:val="24"/>
          <w:szCs w:val="24"/>
        </w:rPr>
        <w:t xml:space="preserve"> (1931).</w:t>
      </w:r>
    </w:p>
    <w:p w14:paraId="021933AE" w14:textId="4E01D1BF"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101. </w:t>
      </w:r>
      <w:r w:rsidRPr="009343BE">
        <w:rPr>
          <w:rFonts w:eastAsia="Times New Roman"/>
          <w:sz w:val="24"/>
          <w:szCs w:val="24"/>
        </w:rPr>
        <w:tab/>
        <w:t xml:space="preserve">G. Stein, in </w:t>
      </w:r>
      <w:r w:rsidRPr="009343BE">
        <w:rPr>
          <w:rFonts w:eastAsia="Times New Roman"/>
          <w:i/>
          <w:iCs/>
          <w:sz w:val="24"/>
          <w:szCs w:val="24"/>
        </w:rPr>
        <w:t>Early Animal Domestication and Its Cultural Context</w:t>
      </w:r>
      <w:r w:rsidRPr="009343BE">
        <w:rPr>
          <w:rFonts w:eastAsia="Times New Roman"/>
          <w:sz w:val="24"/>
          <w:szCs w:val="24"/>
        </w:rPr>
        <w:t>, P. J. Crabtree, D. V. Campana, K. Ryan, Eds. (UP</w:t>
      </w:r>
      <w:r w:rsidR="00FD1DB9">
        <w:rPr>
          <w:rFonts w:eastAsia="Times New Roman"/>
          <w:sz w:val="24"/>
          <w:szCs w:val="24"/>
        </w:rPr>
        <w:t>enn Museum of Archaeology, 1989)</w:t>
      </w:r>
      <w:r w:rsidRPr="009343BE">
        <w:rPr>
          <w:rFonts w:eastAsia="Times New Roman"/>
          <w:sz w:val="24"/>
          <w:szCs w:val="24"/>
        </w:rPr>
        <w:t>.</w:t>
      </w:r>
    </w:p>
    <w:p w14:paraId="1BE05C3A" w14:textId="2938B435" w:rsidR="009343BE" w:rsidRPr="009343BE" w:rsidRDefault="00443630" w:rsidP="009343BE">
      <w:pPr>
        <w:widowControl w:val="0"/>
        <w:autoSpaceDE w:val="0"/>
        <w:autoSpaceDN w:val="0"/>
        <w:adjustRightInd w:val="0"/>
        <w:spacing w:before="120"/>
        <w:ind w:left="640" w:hanging="640"/>
        <w:rPr>
          <w:rFonts w:eastAsia="Times New Roman"/>
          <w:sz w:val="24"/>
          <w:szCs w:val="24"/>
        </w:rPr>
      </w:pPr>
      <w:r>
        <w:rPr>
          <w:rFonts w:eastAsia="Times New Roman"/>
          <w:sz w:val="24"/>
          <w:szCs w:val="24"/>
        </w:rPr>
        <w:t xml:space="preserve">102. </w:t>
      </w:r>
      <w:r>
        <w:rPr>
          <w:rFonts w:eastAsia="Times New Roman"/>
          <w:sz w:val="24"/>
          <w:szCs w:val="24"/>
        </w:rPr>
        <w:tab/>
        <w:t>Telegin D.Ya.</w:t>
      </w:r>
      <w:r w:rsidR="00F445B8">
        <w:rPr>
          <w:rFonts w:eastAsia="Times New Roman"/>
          <w:sz w:val="24"/>
          <w:szCs w:val="24"/>
        </w:rPr>
        <w:t>,</w:t>
      </w:r>
      <w:r>
        <w:rPr>
          <w:rFonts w:eastAsia="Times New Roman"/>
          <w:sz w:val="24"/>
          <w:szCs w:val="24"/>
        </w:rPr>
        <w:t xml:space="preserve"> </w:t>
      </w:r>
      <w:r w:rsidR="009343BE" w:rsidRPr="009343BE">
        <w:rPr>
          <w:rFonts w:eastAsia="Times New Roman"/>
          <w:i/>
          <w:iCs/>
          <w:sz w:val="24"/>
          <w:szCs w:val="24"/>
        </w:rPr>
        <w:t>redno-Stogivska kultura epokhi midi.</w:t>
      </w:r>
      <w:r>
        <w:rPr>
          <w:rFonts w:eastAsia="Times New Roman"/>
          <w:sz w:val="24"/>
          <w:szCs w:val="24"/>
        </w:rPr>
        <w:t xml:space="preserve"> (</w:t>
      </w:r>
      <w:r w:rsidR="009343BE" w:rsidRPr="009343BE">
        <w:rPr>
          <w:rFonts w:eastAsia="Times New Roman"/>
          <w:sz w:val="24"/>
          <w:szCs w:val="24"/>
        </w:rPr>
        <w:t>1973).</w:t>
      </w:r>
    </w:p>
    <w:p w14:paraId="093ED187" w14:textId="4EBB55D0"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103. </w:t>
      </w:r>
      <w:r w:rsidRPr="009343BE">
        <w:rPr>
          <w:rFonts w:eastAsia="Times New Roman"/>
          <w:sz w:val="24"/>
          <w:szCs w:val="24"/>
        </w:rPr>
        <w:tab/>
        <w:t xml:space="preserve">K. N. Wilkinson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J. F. Archaeol.</w:t>
      </w:r>
      <w:r w:rsidRPr="009343BE">
        <w:rPr>
          <w:rFonts w:eastAsia="Times New Roman"/>
          <w:sz w:val="24"/>
          <w:szCs w:val="24"/>
        </w:rPr>
        <w:t xml:space="preserve"> </w:t>
      </w:r>
      <w:r w:rsidR="0001435A">
        <w:rPr>
          <w:rFonts w:eastAsia="Times New Roman"/>
          <w:b/>
          <w:sz w:val="24"/>
          <w:szCs w:val="24"/>
        </w:rPr>
        <w:t>37</w:t>
      </w:r>
      <w:r w:rsidR="0001435A">
        <w:rPr>
          <w:rFonts w:eastAsia="Times New Roman"/>
          <w:sz w:val="24"/>
          <w:szCs w:val="24"/>
        </w:rPr>
        <w:t xml:space="preserve">, 20-33 </w:t>
      </w:r>
      <w:r w:rsidRPr="009343BE">
        <w:rPr>
          <w:rFonts w:eastAsia="Times New Roman"/>
          <w:sz w:val="24"/>
          <w:szCs w:val="24"/>
        </w:rPr>
        <w:t>(2013).</w:t>
      </w:r>
    </w:p>
    <w:p w14:paraId="49F8D1DA"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104. </w:t>
      </w:r>
      <w:r w:rsidRPr="009343BE">
        <w:rPr>
          <w:rFonts w:eastAsia="Times New Roman"/>
          <w:sz w:val="24"/>
          <w:szCs w:val="24"/>
        </w:rPr>
        <w:tab/>
        <w:t xml:space="preserve">R. D. Barnett, W. Watson, </w:t>
      </w:r>
      <w:r w:rsidRPr="009343BE">
        <w:rPr>
          <w:rFonts w:eastAsia="Times New Roman"/>
          <w:i/>
          <w:iCs/>
          <w:sz w:val="24"/>
          <w:szCs w:val="24"/>
        </w:rPr>
        <w:t>Iraq</w:t>
      </w:r>
      <w:r w:rsidRPr="009343BE">
        <w:rPr>
          <w:rFonts w:eastAsia="Times New Roman"/>
          <w:sz w:val="24"/>
          <w:szCs w:val="24"/>
        </w:rPr>
        <w:t xml:space="preserve">. </w:t>
      </w:r>
      <w:r w:rsidRPr="009343BE">
        <w:rPr>
          <w:rFonts w:eastAsia="Times New Roman"/>
          <w:b/>
          <w:bCs/>
          <w:sz w:val="24"/>
          <w:szCs w:val="24"/>
        </w:rPr>
        <w:t>14</w:t>
      </w:r>
      <w:r w:rsidRPr="009343BE">
        <w:rPr>
          <w:rFonts w:eastAsia="Times New Roman"/>
          <w:sz w:val="24"/>
          <w:szCs w:val="24"/>
        </w:rPr>
        <w:t>, 132 (1952).</w:t>
      </w:r>
    </w:p>
    <w:p w14:paraId="69977FAB"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105. </w:t>
      </w:r>
      <w:r w:rsidRPr="009343BE">
        <w:rPr>
          <w:rFonts w:eastAsia="Times New Roman"/>
          <w:sz w:val="24"/>
          <w:szCs w:val="24"/>
        </w:rPr>
        <w:tab/>
        <w:t xml:space="preserve">M. D. Frachetti, N. Benecke, A. N. Mar’yashev, P. N. Doumani, </w:t>
      </w:r>
      <w:r w:rsidRPr="009343BE">
        <w:rPr>
          <w:rFonts w:eastAsia="Times New Roman"/>
          <w:i/>
          <w:iCs/>
          <w:sz w:val="24"/>
          <w:szCs w:val="24"/>
        </w:rPr>
        <w:t>World Archaeol.</w:t>
      </w:r>
      <w:r w:rsidRPr="009343BE">
        <w:rPr>
          <w:rFonts w:eastAsia="Times New Roman"/>
          <w:sz w:val="24"/>
          <w:szCs w:val="24"/>
        </w:rPr>
        <w:t xml:space="preserve"> </w:t>
      </w:r>
      <w:r w:rsidRPr="009343BE">
        <w:rPr>
          <w:rFonts w:eastAsia="Times New Roman"/>
          <w:b/>
          <w:bCs/>
          <w:sz w:val="24"/>
          <w:szCs w:val="24"/>
        </w:rPr>
        <w:t>42</w:t>
      </w:r>
      <w:r w:rsidRPr="009343BE">
        <w:rPr>
          <w:rFonts w:eastAsia="Times New Roman"/>
          <w:sz w:val="24"/>
          <w:szCs w:val="24"/>
        </w:rPr>
        <w:t>, 622–646 (2010).</w:t>
      </w:r>
    </w:p>
    <w:p w14:paraId="7409BD67" w14:textId="007EF67F"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106. </w:t>
      </w:r>
      <w:r w:rsidRPr="009343BE">
        <w:rPr>
          <w:rFonts w:eastAsia="Times New Roman"/>
          <w:sz w:val="24"/>
          <w:szCs w:val="24"/>
        </w:rPr>
        <w:tab/>
        <w:t xml:space="preserve">P. M. Dolukhanov, in </w:t>
      </w:r>
      <w:r w:rsidRPr="009343BE">
        <w:rPr>
          <w:rFonts w:eastAsia="Times New Roman"/>
          <w:i/>
          <w:iCs/>
          <w:sz w:val="24"/>
          <w:szCs w:val="24"/>
        </w:rPr>
        <w:t>Hunters in transition: Mesolithic societies of temperate Eurasia and their transition to farming</w:t>
      </w:r>
      <w:r w:rsidRPr="009343BE">
        <w:rPr>
          <w:rFonts w:eastAsia="Times New Roman"/>
          <w:sz w:val="24"/>
          <w:szCs w:val="24"/>
        </w:rPr>
        <w:t xml:space="preserve"> (1986).</w:t>
      </w:r>
    </w:p>
    <w:p w14:paraId="34B4030B" w14:textId="4D22DAF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107. </w:t>
      </w:r>
      <w:r w:rsidRPr="009343BE">
        <w:rPr>
          <w:rFonts w:eastAsia="Times New Roman"/>
          <w:sz w:val="24"/>
          <w:szCs w:val="24"/>
        </w:rPr>
        <w:tab/>
        <w:t xml:space="preserve">G. Matyushin, </w:t>
      </w:r>
      <w:r w:rsidRPr="009343BE">
        <w:rPr>
          <w:rFonts w:eastAsia="Times New Roman"/>
          <w:i/>
          <w:iCs/>
          <w:sz w:val="24"/>
          <w:szCs w:val="24"/>
        </w:rPr>
        <w:t>The mesolithic and neolithic in the southern Urals and central Asia.</w:t>
      </w:r>
      <w:r w:rsidR="00831E75">
        <w:rPr>
          <w:rFonts w:eastAsia="Times New Roman"/>
          <w:sz w:val="24"/>
          <w:szCs w:val="24"/>
        </w:rPr>
        <w:t xml:space="preserve"> (</w:t>
      </w:r>
      <w:r w:rsidRPr="009343BE">
        <w:rPr>
          <w:rFonts w:eastAsia="Times New Roman"/>
          <w:sz w:val="24"/>
          <w:szCs w:val="24"/>
        </w:rPr>
        <w:t>1986).</w:t>
      </w:r>
    </w:p>
    <w:p w14:paraId="78E582C0"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108. </w:t>
      </w:r>
      <w:r w:rsidRPr="009343BE">
        <w:rPr>
          <w:rFonts w:eastAsia="Times New Roman"/>
          <w:sz w:val="24"/>
          <w:szCs w:val="24"/>
        </w:rPr>
        <w:tab/>
        <w:t xml:space="preserve">N. D. Ovodov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PLoS One</w:t>
      </w:r>
      <w:r w:rsidRPr="009343BE">
        <w:rPr>
          <w:rFonts w:eastAsia="Times New Roman"/>
          <w:sz w:val="24"/>
          <w:szCs w:val="24"/>
        </w:rPr>
        <w:t xml:space="preserve">. </w:t>
      </w:r>
      <w:r w:rsidRPr="009343BE">
        <w:rPr>
          <w:rFonts w:eastAsia="Times New Roman"/>
          <w:b/>
          <w:bCs/>
          <w:sz w:val="24"/>
          <w:szCs w:val="24"/>
        </w:rPr>
        <w:t>6</w:t>
      </w:r>
      <w:r w:rsidRPr="009343BE">
        <w:rPr>
          <w:rFonts w:eastAsia="Times New Roman"/>
          <w:sz w:val="24"/>
          <w:szCs w:val="24"/>
        </w:rPr>
        <w:t>, e22821 (2011).</w:t>
      </w:r>
    </w:p>
    <w:p w14:paraId="17D60413"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109. </w:t>
      </w:r>
      <w:r w:rsidRPr="009343BE">
        <w:rPr>
          <w:rFonts w:eastAsia="Times New Roman"/>
          <w:sz w:val="24"/>
          <w:szCs w:val="24"/>
        </w:rPr>
        <w:tab/>
        <w:t xml:space="preserve">M. Germonpré, M. Lázničková-Galetová, R. J. Losey, J. Räikkönen, M. V. Sablin, </w:t>
      </w:r>
      <w:r w:rsidRPr="009343BE">
        <w:rPr>
          <w:rFonts w:eastAsia="Times New Roman"/>
          <w:i/>
          <w:iCs/>
          <w:sz w:val="24"/>
          <w:szCs w:val="24"/>
        </w:rPr>
        <w:t>Quat. Int.</w:t>
      </w:r>
      <w:r w:rsidRPr="009343BE">
        <w:rPr>
          <w:rFonts w:eastAsia="Times New Roman"/>
          <w:sz w:val="24"/>
          <w:szCs w:val="24"/>
        </w:rPr>
        <w:t xml:space="preserve"> </w:t>
      </w:r>
      <w:r w:rsidRPr="009343BE">
        <w:rPr>
          <w:rFonts w:eastAsia="Times New Roman"/>
          <w:b/>
          <w:bCs/>
          <w:sz w:val="24"/>
          <w:szCs w:val="24"/>
        </w:rPr>
        <w:t>359-360</w:t>
      </w:r>
      <w:r w:rsidRPr="009343BE">
        <w:rPr>
          <w:rFonts w:eastAsia="Times New Roman"/>
          <w:sz w:val="24"/>
          <w:szCs w:val="24"/>
        </w:rPr>
        <w:t>, 261–279 (2015).</w:t>
      </w:r>
    </w:p>
    <w:p w14:paraId="08671E5A"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110. </w:t>
      </w:r>
      <w:r w:rsidRPr="009343BE">
        <w:rPr>
          <w:rFonts w:eastAsia="Times New Roman"/>
          <w:sz w:val="24"/>
          <w:szCs w:val="24"/>
        </w:rPr>
        <w:tab/>
        <w:t xml:space="preserve">M.-A. Garcia, </w:t>
      </w:r>
      <w:r w:rsidRPr="009343BE">
        <w:rPr>
          <w:rFonts w:eastAsia="Times New Roman"/>
          <w:i/>
          <w:iCs/>
          <w:sz w:val="24"/>
          <w:szCs w:val="24"/>
        </w:rPr>
        <w:t>Bull. la Société préhistorique française</w:t>
      </w:r>
      <w:r w:rsidRPr="009343BE">
        <w:rPr>
          <w:rFonts w:eastAsia="Times New Roman"/>
          <w:sz w:val="24"/>
          <w:szCs w:val="24"/>
        </w:rPr>
        <w:t xml:space="preserve">. </w:t>
      </w:r>
      <w:r w:rsidRPr="009343BE">
        <w:rPr>
          <w:rFonts w:eastAsia="Times New Roman"/>
          <w:b/>
          <w:bCs/>
          <w:sz w:val="24"/>
          <w:szCs w:val="24"/>
        </w:rPr>
        <w:t>102</w:t>
      </w:r>
      <w:r w:rsidRPr="009343BE">
        <w:rPr>
          <w:rFonts w:eastAsia="Times New Roman"/>
          <w:sz w:val="24"/>
          <w:szCs w:val="24"/>
        </w:rPr>
        <w:t>, 103–108 (2005).</w:t>
      </w:r>
    </w:p>
    <w:p w14:paraId="7704272D"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111. </w:t>
      </w:r>
      <w:r w:rsidRPr="009343BE">
        <w:rPr>
          <w:rFonts w:eastAsia="Times New Roman"/>
          <w:sz w:val="24"/>
          <w:szCs w:val="24"/>
        </w:rPr>
        <w:tab/>
        <w:t xml:space="preserve">M. V. Sablin, G. A. Khlopachev, </w:t>
      </w:r>
      <w:r w:rsidRPr="009343BE">
        <w:rPr>
          <w:rFonts w:eastAsia="Times New Roman"/>
          <w:i/>
          <w:iCs/>
          <w:sz w:val="24"/>
          <w:szCs w:val="24"/>
        </w:rPr>
        <w:t>Curr. Anthropol.</w:t>
      </w:r>
      <w:r w:rsidRPr="009343BE">
        <w:rPr>
          <w:rFonts w:eastAsia="Times New Roman"/>
          <w:sz w:val="24"/>
          <w:szCs w:val="24"/>
        </w:rPr>
        <w:t xml:space="preserve"> </w:t>
      </w:r>
      <w:r w:rsidRPr="009343BE">
        <w:rPr>
          <w:rFonts w:eastAsia="Times New Roman"/>
          <w:b/>
          <w:bCs/>
          <w:sz w:val="24"/>
          <w:szCs w:val="24"/>
        </w:rPr>
        <w:t>43</w:t>
      </w:r>
      <w:r w:rsidRPr="009343BE">
        <w:rPr>
          <w:rFonts w:eastAsia="Times New Roman"/>
          <w:sz w:val="24"/>
          <w:szCs w:val="24"/>
        </w:rPr>
        <w:t>, 795–799 (2002).</w:t>
      </w:r>
    </w:p>
    <w:p w14:paraId="755FEA4C" w14:textId="6D4F96DB"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112. </w:t>
      </w:r>
      <w:r w:rsidRPr="009343BE">
        <w:rPr>
          <w:rFonts w:eastAsia="Times New Roman"/>
          <w:sz w:val="24"/>
          <w:szCs w:val="24"/>
        </w:rPr>
        <w:tab/>
        <w:t xml:space="preserve">A. Perri,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68</w:t>
      </w:r>
      <w:r w:rsidRPr="009343BE">
        <w:rPr>
          <w:rFonts w:eastAsia="Times New Roman"/>
          <w:sz w:val="24"/>
          <w:szCs w:val="24"/>
        </w:rPr>
        <w:t>, 1–4</w:t>
      </w:r>
      <w:r w:rsidR="00F31B9C">
        <w:rPr>
          <w:rFonts w:eastAsia="Times New Roman"/>
          <w:sz w:val="24"/>
          <w:szCs w:val="24"/>
        </w:rPr>
        <w:t xml:space="preserve"> (2016)</w:t>
      </w:r>
      <w:r w:rsidRPr="009343BE">
        <w:rPr>
          <w:rFonts w:eastAsia="Times New Roman"/>
          <w:sz w:val="24"/>
          <w:szCs w:val="24"/>
        </w:rPr>
        <w:t>.</w:t>
      </w:r>
    </w:p>
    <w:p w14:paraId="7BAC56A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113. </w:t>
      </w:r>
      <w:r w:rsidRPr="009343BE">
        <w:rPr>
          <w:rFonts w:eastAsia="Times New Roman"/>
          <w:sz w:val="24"/>
          <w:szCs w:val="24"/>
        </w:rPr>
        <w:tab/>
        <w:t xml:space="preserve">S. J. Crockford, Y. V. Kuzmin,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39</w:t>
      </w:r>
      <w:r w:rsidRPr="009343BE">
        <w:rPr>
          <w:rFonts w:eastAsia="Times New Roman"/>
          <w:sz w:val="24"/>
          <w:szCs w:val="24"/>
        </w:rPr>
        <w:t>, 2797–2801 (2012).</w:t>
      </w:r>
    </w:p>
    <w:p w14:paraId="1D86086F"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114. </w:t>
      </w:r>
      <w:r w:rsidRPr="009343BE">
        <w:rPr>
          <w:rFonts w:eastAsia="Times New Roman"/>
          <w:sz w:val="24"/>
          <w:szCs w:val="24"/>
        </w:rPr>
        <w:tab/>
        <w:t xml:space="preserve">M. Boudadi-Maligne, G. Escarguel, </w:t>
      </w:r>
      <w:r w:rsidRPr="009343BE">
        <w:rPr>
          <w:rFonts w:eastAsia="Times New Roman"/>
          <w:i/>
          <w:iCs/>
          <w:sz w:val="24"/>
          <w:szCs w:val="24"/>
        </w:rPr>
        <w:t>J. Archaeol. Sci.</w:t>
      </w:r>
      <w:r w:rsidRPr="009343BE">
        <w:rPr>
          <w:rFonts w:eastAsia="Times New Roman"/>
          <w:sz w:val="24"/>
          <w:szCs w:val="24"/>
        </w:rPr>
        <w:t xml:space="preserve"> </w:t>
      </w:r>
      <w:r w:rsidRPr="009343BE">
        <w:rPr>
          <w:rFonts w:eastAsia="Times New Roman"/>
          <w:b/>
          <w:bCs/>
          <w:sz w:val="24"/>
          <w:szCs w:val="24"/>
        </w:rPr>
        <w:t>45</w:t>
      </w:r>
      <w:r w:rsidRPr="009343BE">
        <w:rPr>
          <w:rFonts w:eastAsia="Times New Roman"/>
          <w:sz w:val="24"/>
          <w:szCs w:val="24"/>
        </w:rPr>
        <w:t>, 80–89 (2014).</w:t>
      </w:r>
    </w:p>
    <w:p w14:paraId="39FE5F38"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115. </w:t>
      </w:r>
      <w:r w:rsidRPr="009343BE">
        <w:rPr>
          <w:rFonts w:eastAsia="Times New Roman"/>
          <w:sz w:val="24"/>
          <w:szCs w:val="24"/>
        </w:rPr>
        <w:tab/>
        <w:t xml:space="preserve">A. G. Drake, M. Coquerelle, G. Colombeau, </w:t>
      </w:r>
      <w:r w:rsidRPr="009343BE">
        <w:rPr>
          <w:rFonts w:eastAsia="Times New Roman"/>
          <w:i/>
          <w:iCs/>
          <w:sz w:val="24"/>
          <w:szCs w:val="24"/>
        </w:rPr>
        <w:t>Sci. Rep.</w:t>
      </w:r>
      <w:r w:rsidRPr="009343BE">
        <w:rPr>
          <w:rFonts w:eastAsia="Times New Roman"/>
          <w:sz w:val="24"/>
          <w:szCs w:val="24"/>
        </w:rPr>
        <w:t xml:space="preserve"> </w:t>
      </w:r>
      <w:r w:rsidRPr="009343BE">
        <w:rPr>
          <w:rFonts w:eastAsia="Times New Roman"/>
          <w:b/>
          <w:bCs/>
          <w:sz w:val="24"/>
          <w:szCs w:val="24"/>
        </w:rPr>
        <w:t>5</w:t>
      </w:r>
      <w:r w:rsidRPr="009343BE">
        <w:rPr>
          <w:rFonts w:eastAsia="Times New Roman"/>
          <w:sz w:val="24"/>
          <w:szCs w:val="24"/>
        </w:rPr>
        <w:t>, 8299 (2015).</w:t>
      </w:r>
    </w:p>
    <w:p w14:paraId="6E97B976"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116. </w:t>
      </w:r>
      <w:r w:rsidRPr="009343BE">
        <w:rPr>
          <w:rFonts w:eastAsia="Times New Roman"/>
          <w:sz w:val="24"/>
          <w:szCs w:val="24"/>
        </w:rPr>
        <w:tab/>
        <w:t xml:space="preserve">D. P. Howrigan, M. A. Simonson, M. C. Keller, </w:t>
      </w:r>
      <w:r w:rsidRPr="009343BE">
        <w:rPr>
          <w:rFonts w:eastAsia="Times New Roman"/>
          <w:i/>
          <w:iCs/>
          <w:sz w:val="24"/>
          <w:szCs w:val="24"/>
        </w:rPr>
        <w:t>BMC Genomics</w:t>
      </w:r>
      <w:r w:rsidRPr="009343BE">
        <w:rPr>
          <w:rFonts w:eastAsia="Times New Roman"/>
          <w:sz w:val="24"/>
          <w:szCs w:val="24"/>
        </w:rPr>
        <w:t xml:space="preserve">. </w:t>
      </w:r>
      <w:r w:rsidRPr="009343BE">
        <w:rPr>
          <w:rFonts w:eastAsia="Times New Roman"/>
          <w:b/>
          <w:bCs/>
          <w:sz w:val="24"/>
          <w:szCs w:val="24"/>
        </w:rPr>
        <w:t>12</w:t>
      </w:r>
      <w:r w:rsidRPr="009343BE">
        <w:rPr>
          <w:rFonts w:eastAsia="Times New Roman"/>
          <w:sz w:val="24"/>
          <w:szCs w:val="24"/>
        </w:rPr>
        <w:t>, 460 (2011).</w:t>
      </w:r>
    </w:p>
    <w:p w14:paraId="4DB2E711"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117. </w:t>
      </w:r>
      <w:r w:rsidRPr="009343BE">
        <w:rPr>
          <w:rFonts w:eastAsia="Times New Roman"/>
          <w:sz w:val="24"/>
          <w:szCs w:val="24"/>
        </w:rPr>
        <w:tab/>
        <w:t xml:space="preserve">E. Axelsson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Nature</w:t>
      </w:r>
      <w:r w:rsidRPr="009343BE">
        <w:rPr>
          <w:rFonts w:eastAsia="Times New Roman"/>
          <w:sz w:val="24"/>
          <w:szCs w:val="24"/>
        </w:rPr>
        <w:t xml:space="preserve">. </w:t>
      </w:r>
      <w:r w:rsidRPr="009343BE">
        <w:rPr>
          <w:rFonts w:eastAsia="Times New Roman"/>
          <w:b/>
          <w:bCs/>
          <w:sz w:val="24"/>
          <w:szCs w:val="24"/>
        </w:rPr>
        <w:t>495</w:t>
      </w:r>
      <w:r w:rsidRPr="009343BE">
        <w:rPr>
          <w:rFonts w:eastAsia="Times New Roman"/>
          <w:sz w:val="24"/>
          <w:szCs w:val="24"/>
        </w:rPr>
        <w:t>, 360–4 (2013).</w:t>
      </w:r>
    </w:p>
    <w:p w14:paraId="6357531C"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118. </w:t>
      </w:r>
      <w:r w:rsidRPr="009343BE">
        <w:rPr>
          <w:rFonts w:eastAsia="Times New Roman"/>
          <w:sz w:val="24"/>
          <w:szCs w:val="24"/>
        </w:rPr>
        <w:tab/>
        <w:t xml:space="preserve">E. Cadieu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Science</w:t>
      </w:r>
      <w:r w:rsidRPr="009343BE">
        <w:rPr>
          <w:rFonts w:eastAsia="Times New Roman"/>
          <w:sz w:val="24"/>
          <w:szCs w:val="24"/>
        </w:rPr>
        <w:t xml:space="preserve">. </w:t>
      </w:r>
      <w:r w:rsidRPr="009343BE">
        <w:rPr>
          <w:rFonts w:eastAsia="Times New Roman"/>
          <w:b/>
          <w:bCs/>
          <w:sz w:val="24"/>
          <w:szCs w:val="24"/>
        </w:rPr>
        <w:t>326</w:t>
      </w:r>
      <w:r w:rsidRPr="009343BE">
        <w:rPr>
          <w:rFonts w:eastAsia="Times New Roman"/>
          <w:sz w:val="24"/>
          <w:szCs w:val="24"/>
        </w:rPr>
        <w:t>, 150–3 (2009).</w:t>
      </w:r>
    </w:p>
    <w:p w14:paraId="281C5481" w14:textId="77777777" w:rsidR="009343BE" w:rsidRPr="009343BE" w:rsidRDefault="009343BE" w:rsidP="009343BE">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t xml:space="preserve">119. </w:t>
      </w:r>
      <w:r w:rsidRPr="009343BE">
        <w:rPr>
          <w:rFonts w:eastAsia="Times New Roman"/>
          <w:sz w:val="24"/>
          <w:szCs w:val="24"/>
        </w:rPr>
        <w:tab/>
        <w:t xml:space="preserve">H. G. Parker </w:t>
      </w:r>
      <w:r w:rsidRPr="009343BE">
        <w:rPr>
          <w:rFonts w:eastAsia="Times New Roman"/>
          <w:i/>
          <w:iCs/>
          <w:sz w:val="24"/>
          <w:szCs w:val="24"/>
        </w:rPr>
        <w:t>et al.</w:t>
      </w:r>
      <w:r w:rsidRPr="009343BE">
        <w:rPr>
          <w:rFonts w:eastAsia="Times New Roman"/>
          <w:sz w:val="24"/>
          <w:szCs w:val="24"/>
        </w:rPr>
        <w:t xml:space="preserve">, </w:t>
      </w:r>
      <w:r w:rsidRPr="009343BE">
        <w:rPr>
          <w:rFonts w:eastAsia="Times New Roman"/>
          <w:i/>
          <w:iCs/>
          <w:sz w:val="24"/>
          <w:szCs w:val="24"/>
        </w:rPr>
        <w:t>Science</w:t>
      </w:r>
      <w:r w:rsidRPr="009343BE">
        <w:rPr>
          <w:rFonts w:eastAsia="Times New Roman"/>
          <w:sz w:val="24"/>
          <w:szCs w:val="24"/>
        </w:rPr>
        <w:t xml:space="preserve">. </w:t>
      </w:r>
      <w:r w:rsidRPr="009343BE">
        <w:rPr>
          <w:rFonts w:eastAsia="Times New Roman"/>
          <w:b/>
          <w:bCs/>
          <w:sz w:val="24"/>
          <w:szCs w:val="24"/>
        </w:rPr>
        <w:t>325</w:t>
      </w:r>
      <w:r w:rsidRPr="009343BE">
        <w:rPr>
          <w:rFonts w:eastAsia="Times New Roman"/>
          <w:sz w:val="24"/>
          <w:szCs w:val="24"/>
        </w:rPr>
        <w:t>, 995–8 (2009).</w:t>
      </w:r>
    </w:p>
    <w:p w14:paraId="70D86AB4" w14:textId="4B812BBA" w:rsidR="00E76DDB" w:rsidRPr="00F314DA" w:rsidRDefault="009343BE" w:rsidP="00F314DA">
      <w:pPr>
        <w:widowControl w:val="0"/>
        <w:autoSpaceDE w:val="0"/>
        <w:autoSpaceDN w:val="0"/>
        <w:adjustRightInd w:val="0"/>
        <w:spacing w:before="120"/>
        <w:ind w:left="640" w:hanging="640"/>
        <w:rPr>
          <w:rFonts w:eastAsia="Times New Roman"/>
          <w:sz w:val="24"/>
          <w:szCs w:val="24"/>
        </w:rPr>
      </w:pPr>
      <w:r w:rsidRPr="009343BE">
        <w:rPr>
          <w:rFonts w:eastAsia="Times New Roman"/>
          <w:sz w:val="24"/>
          <w:szCs w:val="24"/>
        </w:rPr>
        <w:fldChar w:fldCharType="end"/>
      </w:r>
    </w:p>
    <w:p w14:paraId="5457F51B" w14:textId="2C2D926F" w:rsidR="009167C2" w:rsidRPr="00836E91" w:rsidRDefault="00E76DDB" w:rsidP="00836E91">
      <w:pPr>
        <w:rPr>
          <w:sz w:val="24"/>
          <w:szCs w:val="24"/>
        </w:rPr>
      </w:pPr>
      <w:r w:rsidRPr="00836E91">
        <w:rPr>
          <w:b/>
          <w:sz w:val="24"/>
          <w:szCs w:val="24"/>
        </w:rPr>
        <w:t>Acknowledgments:</w:t>
      </w:r>
      <w:r w:rsidRPr="00836E91">
        <w:rPr>
          <w:sz w:val="24"/>
          <w:szCs w:val="24"/>
        </w:rPr>
        <w:t xml:space="preserve"> </w:t>
      </w:r>
      <w:r w:rsidR="00836E91" w:rsidRPr="00836E91">
        <w:rPr>
          <w:sz w:val="24"/>
          <w:szCs w:val="24"/>
        </w:rPr>
        <w:t xml:space="preserve">Raw reads </w:t>
      </w:r>
      <w:r w:rsidR="00836E91">
        <w:rPr>
          <w:sz w:val="24"/>
          <w:szCs w:val="24"/>
        </w:rPr>
        <w:t>of</w:t>
      </w:r>
      <w:r w:rsidR="00836E91" w:rsidRPr="00836E91">
        <w:rPr>
          <w:sz w:val="24"/>
          <w:szCs w:val="24"/>
        </w:rPr>
        <w:t xml:space="preserve"> the </w:t>
      </w:r>
      <w:proofErr w:type="spellStart"/>
      <w:r w:rsidR="00836E91" w:rsidRPr="00836E91">
        <w:rPr>
          <w:sz w:val="24"/>
          <w:szCs w:val="24"/>
        </w:rPr>
        <w:t>Newgrange</w:t>
      </w:r>
      <w:proofErr w:type="spellEnd"/>
      <w:r w:rsidR="00836E91" w:rsidRPr="00836E91">
        <w:rPr>
          <w:sz w:val="24"/>
          <w:szCs w:val="24"/>
        </w:rPr>
        <w:t xml:space="preserve"> </w:t>
      </w:r>
      <w:r w:rsidR="00836E91">
        <w:rPr>
          <w:sz w:val="24"/>
          <w:szCs w:val="24"/>
        </w:rPr>
        <w:t>dog have been</w:t>
      </w:r>
      <w:r w:rsidR="00836E91" w:rsidRPr="00836E91">
        <w:rPr>
          <w:sz w:val="24"/>
          <w:szCs w:val="24"/>
        </w:rPr>
        <w:t xml:space="preserve"> deposited </w:t>
      </w:r>
      <w:r w:rsidR="0044379C">
        <w:rPr>
          <w:sz w:val="24"/>
          <w:szCs w:val="24"/>
        </w:rPr>
        <w:t>at</w:t>
      </w:r>
      <w:r w:rsidR="00836E91" w:rsidRPr="00836E91">
        <w:rPr>
          <w:sz w:val="24"/>
          <w:szCs w:val="24"/>
        </w:rPr>
        <w:t xml:space="preserve"> the European </w:t>
      </w:r>
      <w:r w:rsidR="0044379C">
        <w:rPr>
          <w:sz w:val="24"/>
          <w:szCs w:val="24"/>
        </w:rPr>
        <w:t>Nucleotide Archive (ENA) with</w:t>
      </w:r>
      <w:r w:rsidR="00836E91" w:rsidRPr="00836E91">
        <w:rPr>
          <w:sz w:val="24"/>
          <w:szCs w:val="24"/>
        </w:rPr>
        <w:t xml:space="preserve"> project number: PRJEB13070. </w:t>
      </w:r>
      <w:r w:rsidR="0030584B">
        <w:rPr>
          <w:sz w:val="24"/>
          <w:szCs w:val="24"/>
        </w:rPr>
        <w:t xml:space="preserve">Mitochondrial sequences as well as genotype </w:t>
      </w:r>
      <w:r w:rsidR="00EE6CB7">
        <w:rPr>
          <w:sz w:val="24"/>
          <w:szCs w:val="24"/>
        </w:rPr>
        <w:t xml:space="preserve">files </w:t>
      </w:r>
      <w:r w:rsidR="0030584B">
        <w:rPr>
          <w:sz w:val="24"/>
          <w:szCs w:val="24"/>
        </w:rPr>
        <w:t xml:space="preserve">(in plink </w:t>
      </w:r>
      <w:r w:rsidR="00912A5F">
        <w:rPr>
          <w:sz w:val="24"/>
          <w:szCs w:val="24"/>
        </w:rPr>
        <w:t xml:space="preserve">format) were deposited on Dryad </w:t>
      </w:r>
      <w:r w:rsidR="0030584B">
        <w:rPr>
          <w:sz w:val="24"/>
          <w:szCs w:val="24"/>
        </w:rPr>
        <w:t>(</w:t>
      </w:r>
      <w:hyperlink r:id="rId11" w:history="1">
        <w:r w:rsidR="00912A5F" w:rsidRPr="00912A5F">
          <w:rPr>
            <w:rStyle w:val="Hyperlink"/>
            <w:sz w:val="24"/>
            <w:szCs w:val="24"/>
          </w:rPr>
          <w:t>http://datadryad.org/review?doi=doi:10.5061/dryad.8gp06</w:t>
        </w:r>
      </w:hyperlink>
      <w:r w:rsidR="0030584B">
        <w:rPr>
          <w:sz w:val="24"/>
          <w:szCs w:val="24"/>
        </w:rPr>
        <w:t xml:space="preserve">). </w:t>
      </w:r>
      <w:r w:rsidR="00212009" w:rsidRPr="00836E91">
        <w:rPr>
          <w:sz w:val="24"/>
          <w:szCs w:val="24"/>
        </w:rPr>
        <w:t>We would like to thank</w:t>
      </w:r>
      <w:r w:rsidR="002B5E5D" w:rsidRPr="00836E91">
        <w:rPr>
          <w:sz w:val="24"/>
          <w:szCs w:val="24"/>
        </w:rPr>
        <w:t xml:space="preserve"> </w:t>
      </w:r>
      <w:r w:rsidR="00212009" w:rsidRPr="00836E91">
        <w:rPr>
          <w:sz w:val="24"/>
          <w:szCs w:val="24"/>
        </w:rPr>
        <w:t>G</w:t>
      </w:r>
      <w:r w:rsidR="00414B84" w:rsidRPr="00836E91">
        <w:rPr>
          <w:sz w:val="24"/>
          <w:szCs w:val="24"/>
        </w:rPr>
        <w:t xml:space="preserve">. </w:t>
      </w:r>
      <w:r w:rsidR="00212009" w:rsidRPr="00836E91">
        <w:rPr>
          <w:sz w:val="24"/>
          <w:szCs w:val="24"/>
        </w:rPr>
        <w:t>Wang</w:t>
      </w:r>
      <w:r w:rsidR="007D012E">
        <w:rPr>
          <w:sz w:val="24"/>
          <w:szCs w:val="24"/>
        </w:rPr>
        <w:t>,</w:t>
      </w:r>
      <w:r w:rsidR="00212009" w:rsidRPr="00836E91">
        <w:rPr>
          <w:sz w:val="24"/>
          <w:szCs w:val="24"/>
        </w:rPr>
        <w:t xml:space="preserve"> J</w:t>
      </w:r>
      <w:r w:rsidR="00414B84" w:rsidRPr="00836E91">
        <w:rPr>
          <w:sz w:val="24"/>
          <w:szCs w:val="24"/>
        </w:rPr>
        <w:t>.</w:t>
      </w:r>
      <w:r w:rsidR="00212009" w:rsidRPr="00836E91">
        <w:rPr>
          <w:sz w:val="24"/>
          <w:szCs w:val="24"/>
        </w:rPr>
        <w:t xml:space="preserve"> </w:t>
      </w:r>
      <w:proofErr w:type="spellStart"/>
      <w:r w:rsidR="00212009" w:rsidRPr="00836E91">
        <w:rPr>
          <w:sz w:val="24"/>
          <w:szCs w:val="24"/>
        </w:rPr>
        <w:t>Sch</w:t>
      </w:r>
      <w:r w:rsidR="00414B84" w:rsidRPr="00836E91">
        <w:rPr>
          <w:sz w:val="24"/>
          <w:szCs w:val="24"/>
        </w:rPr>
        <w:t>raiber</w:t>
      </w:r>
      <w:proofErr w:type="spellEnd"/>
      <w:r w:rsidR="009F6FF8">
        <w:rPr>
          <w:sz w:val="24"/>
          <w:szCs w:val="24"/>
        </w:rPr>
        <w:t>, L. Orlando,</w:t>
      </w:r>
      <w:r w:rsidR="00162384">
        <w:rPr>
          <w:sz w:val="24"/>
          <w:szCs w:val="24"/>
        </w:rPr>
        <w:t xml:space="preserve"> L. </w:t>
      </w:r>
      <w:proofErr w:type="spellStart"/>
      <w:r w:rsidR="00162384" w:rsidRPr="00162384">
        <w:rPr>
          <w:sz w:val="24"/>
          <w:szCs w:val="24"/>
        </w:rPr>
        <w:t>Dalén</w:t>
      </w:r>
      <w:proofErr w:type="spellEnd"/>
      <w:r w:rsidR="00162384">
        <w:rPr>
          <w:sz w:val="24"/>
          <w:szCs w:val="24"/>
        </w:rPr>
        <w:t xml:space="preserve">, </w:t>
      </w:r>
      <w:r w:rsidR="00060B7F">
        <w:rPr>
          <w:sz w:val="24"/>
          <w:szCs w:val="24"/>
        </w:rPr>
        <w:t>R.E.</w:t>
      </w:r>
      <w:r w:rsidR="007B7079">
        <w:rPr>
          <w:sz w:val="24"/>
          <w:szCs w:val="24"/>
        </w:rPr>
        <w:t xml:space="preserve"> Green, </w:t>
      </w:r>
      <w:r w:rsidR="007D012E">
        <w:rPr>
          <w:sz w:val="24"/>
          <w:szCs w:val="24"/>
        </w:rPr>
        <w:t xml:space="preserve">P. </w:t>
      </w:r>
      <w:proofErr w:type="spellStart"/>
      <w:r w:rsidR="007D012E">
        <w:rPr>
          <w:sz w:val="24"/>
          <w:szCs w:val="24"/>
        </w:rPr>
        <w:t>Savolainen</w:t>
      </w:r>
      <w:proofErr w:type="spellEnd"/>
      <w:r w:rsidR="007D012E">
        <w:rPr>
          <w:sz w:val="24"/>
          <w:szCs w:val="24"/>
        </w:rPr>
        <w:t xml:space="preserve">, </w:t>
      </w:r>
      <w:proofErr w:type="gramStart"/>
      <w:r w:rsidR="002B5E5D" w:rsidRPr="00836E91">
        <w:rPr>
          <w:sz w:val="24"/>
          <w:szCs w:val="24"/>
        </w:rPr>
        <w:t>E</w:t>
      </w:r>
      <w:proofErr w:type="gramEnd"/>
      <w:r w:rsidR="002B5E5D" w:rsidRPr="00836E91">
        <w:rPr>
          <w:sz w:val="24"/>
          <w:szCs w:val="24"/>
        </w:rPr>
        <w:t>. Loftus</w:t>
      </w:r>
      <w:r w:rsidR="007D012E">
        <w:rPr>
          <w:sz w:val="24"/>
          <w:szCs w:val="24"/>
        </w:rPr>
        <w:t xml:space="preserve"> </w:t>
      </w:r>
      <w:r w:rsidR="00414B84" w:rsidRPr="00836E91">
        <w:rPr>
          <w:sz w:val="24"/>
          <w:szCs w:val="24"/>
        </w:rPr>
        <w:t>for their valuable input</w:t>
      </w:r>
      <w:r w:rsidR="00D37E5C" w:rsidRPr="00836E91">
        <w:rPr>
          <w:sz w:val="24"/>
          <w:szCs w:val="24"/>
        </w:rPr>
        <w:t xml:space="preserve">. We are </w:t>
      </w:r>
      <w:r w:rsidR="00414B84" w:rsidRPr="00836E91">
        <w:rPr>
          <w:sz w:val="24"/>
          <w:szCs w:val="24"/>
        </w:rPr>
        <w:t xml:space="preserve">also </w:t>
      </w:r>
      <w:r w:rsidR="00D37E5C" w:rsidRPr="00836E91">
        <w:rPr>
          <w:sz w:val="24"/>
          <w:szCs w:val="24"/>
        </w:rPr>
        <w:t>grateful to</w:t>
      </w:r>
      <w:r w:rsidR="0091446B" w:rsidRPr="00836E91">
        <w:rPr>
          <w:sz w:val="24"/>
          <w:szCs w:val="24"/>
        </w:rPr>
        <w:t xml:space="preserve"> A. </w:t>
      </w:r>
      <w:proofErr w:type="spellStart"/>
      <w:r w:rsidR="0091446B" w:rsidRPr="00836E91">
        <w:rPr>
          <w:sz w:val="24"/>
          <w:szCs w:val="24"/>
        </w:rPr>
        <w:t>Osztás</w:t>
      </w:r>
      <w:proofErr w:type="spellEnd"/>
      <w:r w:rsidR="0091446B" w:rsidRPr="00836E91">
        <w:rPr>
          <w:sz w:val="24"/>
          <w:szCs w:val="24"/>
        </w:rPr>
        <w:t xml:space="preserve"> and I. </w:t>
      </w:r>
      <w:proofErr w:type="spellStart"/>
      <w:r w:rsidR="0091446B" w:rsidRPr="00836E91">
        <w:rPr>
          <w:sz w:val="24"/>
          <w:szCs w:val="24"/>
        </w:rPr>
        <w:t>Zalai-Gaál</w:t>
      </w:r>
      <w:proofErr w:type="spellEnd"/>
      <w:r w:rsidR="0091446B" w:rsidRPr="00836E91">
        <w:rPr>
          <w:sz w:val="24"/>
          <w:szCs w:val="24"/>
        </w:rPr>
        <w:t xml:space="preserve"> </w:t>
      </w:r>
      <w:r w:rsidR="00D37E5C" w:rsidRPr="00836E91">
        <w:rPr>
          <w:sz w:val="24"/>
          <w:szCs w:val="24"/>
        </w:rPr>
        <w:t>R</w:t>
      </w:r>
      <w:proofErr w:type="gramStart"/>
      <w:r w:rsidR="00D37E5C" w:rsidRPr="00836E91">
        <w:rPr>
          <w:sz w:val="24"/>
          <w:szCs w:val="24"/>
        </w:rPr>
        <w:t>.-</w:t>
      </w:r>
      <w:proofErr w:type="gramEnd"/>
      <w:r w:rsidR="00D37E5C" w:rsidRPr="00836E91">
        <w:rPr>
          <w:sz w:val="24"/>
          <w:szCs w:val="24"/>
        </w:rPr>
        <w:t xml:space="preserve">M. </w:t>
      </w:r>
      <w:proofErr w:type="spellStart"/>
      <w:r w:rsidR="00D37E5C" w:rsidRPr="00836E91">
        <w:rPr>
          <w:sz w:val="24"/>
          <w:szCs w:val="24"/>
        </w:rPr>
        <w:t>Arbogast</w:t>
      </w:r>
      <w:proofErr w:type="spellEnd"/>
      <w:r w:rsidR="0091446B" w:rsidRPr="00836E91">
        <w:rPr>
          <w:sz w:val="24"/>
          <w:szCs w:val="24"/>
        </w:rPr>
        <w:t xml:space="preserve">, A. </w:t>
      </w:r>
      <w:proofErr w:type="spellStart"/>
      <w:r w:rsidR="0091446B" w:rsidRPr="00836E91">
        <w:rPr>
          <w:sz w:val="24"/>
          <w:szCs w:val="24"/>
        </w:rPr>
        <w:t>Beeching</w:t>
      </w:r>
      <w:proofErr w:type="spellEnd"/>
      <w:r w:rsidR="0091446B" w:rsidRPr="00836E91">
        <w:rPr>
          <w:sz w:val="24"/>
          <w:szCs w:val="24"/>
        </w:rPr>
        <w:t xml:space="preserve">, A. </w:t>
      </w:r>
      <w:proofErr w:type="spellStart"/>
      <w:r w:rsidR="0091446B" w:rsidRPr="00836E91">
        <w:rPr>
          <w:sz w:val="24"/>
          <w:szCs w:val="24"/>
        </w:rPr>
        <w:t>Boroneant</w:t>
      </w:r>
      <w:proofErr w:type="spellEnd"/>
      <w:r w:rsidR="00D37E5C" w:rsidRPr="00836E91">
        <w:rPr>
          <w:sz w:val="24"/>
          <w:szCs w:val="24"/>
        </w:rPr>
        <w:t xml:space="preserve">, O. </w:t>
      </w:r>
      <w:proofErr w:type="spellStart"/>
      <w:r w:rsidR="00D37E5C" w:rsidRPr="00836E91">
        <w:rPr>
          <w:sz w:val="24"/>
          <w:szCs w:val="24"/>
        </w:rPr>
        <w:t>Lecomte</w:t>
      </w:r>
      <w:proofErr w:type="spellEnd"/>
      <w:r w:rsidR="00D37E5C" w:rsidRPr="00836E91">
        <w:rPr>
          <w:sz w:val="24"/>
          <w:szCs w:val="24"/>
        </w:rPr>
        <w:t xml:space="preserve">, S. Madeleine, C. &amp; D. Mordant, M. </w:t>
      </w:r>
      <w:proofErr w:type="spellStart"/>
      <w:r w:rsidR="00D37E5C" w:rsidRPr="00836E91">
        <w:rPr>
          <w:sz w:val="24"/>
          <w:szCs w:val="24"/>
        </w:rPr>
        <w:t>Patou</w:t>
      </w:r>
      <w:proofErr w:type="spellEnd"/>
      <w:r w:rsidR="00D37E5C" w:rsidRPr="00836E91">
        <w:rPr>
          <w:sz w:val="24"/>
          <w:szCs w:val="24"/>
        </w:rPr>
        <w:t xml:space="preserve">-Mathis, P. </w:t>
      </w:r>
      <w:proofErr w:type="spellStart"/>
      <w:r w:rsidR="00D37E5C" w:rsidRPr="00836E91">
        <w:rPr>
          <w:sz w:val="24"/>
          <w:szCs w:val="24"/>
        </w:rPr>
        <w:t>Pétrequin</w:t>
      </w:r>
      <w:proofErr w:type="spellEnd"/>
      <w:r w:rsidR="00D37E5C" w:rsidRPr="00836E91">
        <w:rPr>
          <w:sz w:val="24"/>
          <w:szCs w:val="24"/>
        </w:rPr>
        <w:t xml:space="preserve">, L. </w:t>
      </w:r>
      <w:proofErr w:type="spellStart"/>
      <w:r w:rsidR="00D37E5C" w:rsidRPr="00836E91">
        <w:rPr>
          <w:sz w:val="24"/>
          <w:szCs w:val="24"/>
        </w:rPr>
        <w:t>Salanova</w:t>
      </w:r>
      <w:proofErr w:type="spellEnd"/>
      <w:r w:rsidR="00D37E5C" w:rsidRPr="00836E91">
        <w:rPr>
          <w:sz w:val="24"/>
          <w:szCs w:val="24"/>
        </w:rPr>
        <w:t xml:space="preserve">, J. </w:t>
      </w:r>
      <w:proofErr w:type="spellStart"/>
      <w:r w:rsidR="00D37E5C" w:rsidRPr="00836E91">
        <w:rPr>
          <w:sz w:val="24"/>
          <w:szCs w:val="24"/>
        </w:rPr>
        <w:t>Schibler</w:t>
      </w:r>
      <w:proofErr w:type="spellEnd"/>
      <w:r w:rsidR="0091446B" w:rsidRPr="00836E91">
        <w:rPr>
          <w:sz w:val="24"/>
          <w:szCs w:val="24"/>
        </w:rPr>
        <w:t xml:space="preserve">, </w:t>
      </w:r>
      <w:r w:rsidR="00D37E5C" w:rsidRPr="00836E91">
        <w:rPr>
          <w:sz w:val="24"/>
          <w:szCs w:val="24"/>
        </w:rPr>
        <w:t xml:space="preserve">A. </w:t>
      </w:r>
      <w:proofErr w:type="spellStart"/>
      <w:r w:rsidR="00D37E5C" w:rsidRPr="00836E91">
        <w:rPr>
          <w:sz w:val="24"/>
          <w:szCs w:val="24"/>
        </w:rPr>
        <w:t>Tsuneki</w:t>
      </w:r>
      <w:proofErr w:type="spellEnd"/>
      <w:r w:rsidR="00D37E5C" w:rsidRPr="00836E91">
        <w:rPr>
          <w:sz w:val="24"/>
          <w:szCs w:val="24"/>
        </w:rPr>
        <w:t>, F. Valla</w:t>
      </w:r>
      <w:r w:rsidR="0091446B" w:rsidRPr="00836E91">
        <w:rPr>
          <w:sz w:val="24"/>
          <w:szCs w:val="24"/>
        </w:rPr>
        <w:t xml:space="preserve"> for providing archaeological material. </w:t>
      </w:r>
      <w:r w:rsidR="00212009" w:rsidRPr="00836E91">
        <w:rPr>
          <w:sz w:val="24"/>
          <w:szCs w:val="24"/>
        </w:rPr>
        <w:t>L</w:t>
      </w:r>
      <w:r w:rsidR="00F94E34">
        <w:rPr>
          <w:sz w:val="24"/>
          <w:szCs w:val="24"/>
        </w:rPr>
        <w:t>.</w:t>
      </w:r>
      <w:r w:rsidR="00212009" w:rsidRPr="00836E91">
        <w:rPr>
          <w:sz w:val="24"/>
          <w:szCs w:val="24"/>
        </w:rPr>
        <w:t>A</w:t>
      </w:r>
      <w:r w:rsidR="00F94E34">
        <w:rPr>
          <w:sz w:val="24"/>
          <w:szCs w:val="24"/>
        </w:rPr>
        <w:t>.</w:t>
      </w:r>
      <w:r w:rsidR="00212009" w:rsidRPr="00836E91">
        <w:rPr>
          <w:sz w:val="24"/>
          <w:szCs w:val="24"/>
        </w:rPr>
        <w:t>F</w:t>
      </w:r>
      <w:r w:rsidR="00F94E34">
        <w:rPr>
          <w:sz w:val="24"/>
          <w:szCs w:val="24"/>
        </w:rPr>
        <w:t>.</w:t>
      </w:r>
      <w:r w:rsidR="00212009" w:rsidRPr="00836E91">
        <w:rPr>
          <w:sz w:val="24"/>
          <w:szCs w:val="24"/>
        </w:rPr>
        <w:t>F</w:t>
      </w:r>
      <w:r w:rsidR="00F94E34">
        <w:rPr>
          <w:sz w:val="24"/>
          <w:szCs w:val="24"/>
        </w:rPr>
        <w:t>.</w:t>
      </w:r>
      <w:r w:rsidR="00212009" w:rsidRPr="00836E91">
        <w:rPr>
          <w:sz w:val="24"/>
          <w:szCs w:val="24"/>
        </w:rPr>
        <w:t>, O</w:t>
      </w:r>
      <w:r w:rsidR="00F94E34">
        <w:rPr>
          <w:sz w:val="24"/>
          <w:szCs w:val="24"/>
        </w:rPr>
        <w:t>.</w:t>
      </w:r>
      <w:r w:rsidR="00212009" w:rsidRPr="00836E91">
        <w:rPr>
          <w:sz w:val="24"/>
          <w:szCs w:val="24"/>
        </w:rPr>
        <w:t>L</w:t>
      </w:r>
      <w:r w:rsidR="00F94E34">
        <w:rPr>
          <w:sz w:val="24"/>
          <w:szCs w:val="24"/>
        </w:rPr>
        <w:t>.</w:t>
      </w:r>
      <w:r w:rsidR="00212009" w:rsidRPr="00836E91">
        <w:rPr>
          <w:sz w:val="24"/>
          <w:szCs w:val="24"/>
        </w:rPr>
        <w:t>, A</w:t>
      </w:r>
      <w:r w:rsidR="00F94E34">
        <w:rPr>
          <w:sz w:val="24"/>
          <w:szCs w:val="24"/>
        </w:rPr>
        <w:t>.</w:t>
      </w:r>
      <w:r w:rsidR="00212009" w:rsidRPr="00836E91">
        <w:rPr>
          <w:sz w:val="24"/>
          <w:szCs w:val="24"/>
        </w:rPr>
        <w:t>L</w:t>
      </w:r>
      <w:r w:rsidR="00F94E34">
        <w:rPr>
          <w:sz w:val="24"/>
          <w:szCs w:val="24"/>
        </w:rPr>
        <w:t>.</w:t>
      </w:r>
      <w:r w:rsidR="00212009" w:rsidRPr="00836E91">
        <w:rPr>
          <w:sz w:val="24"/>
          <w:szCs w:val="24"/>
        </w:rPr>
        <w:t xml:space="preserve"> </w:t>
      </w:r>
      <w:r w:rsidR="008B59AB">
        <w:rPr>
          <w:sz w:val="24"/>
          <w:szCs w:val="24"/>
        </w:rPr>
        <w:t>and</w:t>
      </w:r>
      <w:r w:rsidR="00212009" w:rsidRPr="00836E91">
        <w:rPr>
          <w:sz w:val="24"/>
          <w:szCs w:val="24"/>
        </w:rPr>
        <w:t xml:space="preserve"> </w:t>
      </w:r>
      <w:r w:rsidR="00212009" w:rsidRPr="00836E91">
        <w:rPr>
          <w:sz w:val="24"/>
          <w:szCs w:val="24"/>
        </w:rPr>
        <w:lastRenderedPageBreak/>
        <w:t>G</w:t>
      </w:r>
      <w:r w:rsidR="00F94E34">
        <w:rPr>
          <w:sz w:val="24"/>
          <w:szCs w:val="24"/>
        </w:rPr>
        <w:t>.</w:t>
      </w:r>
      <w:r w:rsidR="00212009" w:rsidRPr="00836E91">
        <w:rPr>
          <w:sz w:val="24"/>
          <w:szCs w:val="24"/>
        </w:rPr>
        <w:t>L</w:t>
      </w:r>
      <w:r w:rsidR="00F94E34">
        <w:rPr>
          <w:sz w:val="24"/>
          <w:szCs w:val="24"/>
        </w:rPr>
        <w:t>.</w:t>
      </w:r>
      <w:r w:rsidR="00212009" w:rsidRPr="00836E91">
        <w:rPr>
          <w:sz w:val="24"/>
          <w:szCs w:val="24"/>
        </w:rPr>
        <w:t xml:space="preserve"> were supported by </w:t>
      </w:r>
      <w:r w:rsidR="00F02315" w:rsidRPr="00836E91">
        <w:rPr>
          <w:sz w:val="24"/>
          <w:szCs w:val="24"/>
        </w:rPr>
        <w:t>a</w:t>
      </w:r>
      <w:r w:rsidR="00212009" w:rsidRPr="00836E91">
        <w:rPr>
          <w:sz w:val="24"/>
          <w:szCs w:val="24"/>
        </w:rPr>
        <w:t xml:space="preserve"> European Research Council grant (ERC-2013-StG-337574-UNDEAD) and N</w:t>
      </w:r>
      <w:r w:rsidR="009E3AAC">
        <w:rPr>
          <w:sz w:val="24"/>
          <w:szCs w:val="24"/>
        </w:rPr>
        <w:t>atural Environmental Research C</w:t>
      </w:r>
      <w:r w:rsidR="00212009" w:rsidRPr="00836E91">
        <w:rPr>
          <w:sz w:val="24"/>
          <w:szCs w:val="24"/>
        </w:rPr>
        <w:t>ouncil grants (NE/K005243/1 and NE/K003259/1).</w:t>
      </w:r>
      <w:r w:rsidR="00146907">
        <w:rPr>
          <w:sz w:val="24"/>
          <w:szCs w:val="24"/>
        </w:rPr>
        <w:t xml:space="preserve"> </w:t>
      </w:r>
      <w:proofErr w:type="gramStart"/>
      <w:r w:rsidR="00146907">
        <w:rPr>
          <w:sz w:val="24"/>
          <w:szCs w:val="24"/>
        </w:rPr>
        <w:t>L</w:t>
      </w:r>
      <w:r w:rsidR="006B147D">
        <w:rPr>
          <w:sz w:val="24"/>
          <w:szCs w:val="24"/>
        </w:rPr>
        <w:t>.</w:t>
      </w:r>
      <w:r w:rsidR="00146907">
        <w:rPr>
          <w:sz w:val="24"/>
          <w:szCs w:val="24"/>
        </w:rPr>
        <w:t>A</w:t>
      </w:r>
      <w:r w:rsidR="006B147D">
        <w:rPr>
          <w:sz w:val="24"/>
          <w:szCs w:val="24"/>
        </w:rPr>
        <w:t>.</w:t>
      </w:r>
      <w:r w:rsidR="00146907">
        <w:rPr>
          <w:sz w:val="24"/>
          <w:szCs w:val="24"/>
        </w:rPr>
        <w:t>F</w:t>
      </w:r>
      <w:r w:rsidR="006B147D">
        <w:rPr>
          <w:sz w:val="24"/>
          <w:szCs w:val="24"/>
        </w:rPr>
        <w:t>.</w:t>
      </w:r>
      <w:r w:rsidR="00146907">
        <w:rPr>
          <w:sz w:val="24"/>
          <w:szCs w:val="24"/>
        </w:rPr>
        <w:t>F</w:t>
      </w:r>
      <w:r w:rsidR="006B147D">
        <w:rPr>
          <w:sz w:val="24"/>
          <w:szCs w:val="24"/>
        </w:rPr>
        <w:t>.</w:t>
      </w:r>
      <w:r w:rsidR="00146907">
        <w:rPr>
          <w:sz w:val="24"/>
          <w:szCs w:val="24"/>
        </w:rPr>
        <w:t xml:space="preserve"> was</w:t>
      </w:r>
      <w:r w:rsidR="00DC2CA5" w:rsidRPr="00836E91">
        <w:rPr>
          <w:sz w:val="24"/>
          <w:szCs w:val="24"/>
        </w:rPr>
        <w:t xml:space="preserve"> supported by a Junior Research Fellowship</w:t>
      </w:r>
      <w:proofErr w:type="gramEnd"/>
      <w:r w:rsidR="00DC2CA5" w:rsidRPr="00836E91">
        <w:rPr>
          <w:sz w:val="24"/>
          <w:szCs w:val="24"/>
        </w:rPr>
        <w:t xml:space="preserve"> </w:t>
      </w:r>
      <w:r w:rsidR="006B147D">
        <w:rPr>
          <w:sz w:val="24"/>
          <w:szCs w:val="24"/>
        </w:rPr>
        <w:t>(</w:t>
      </w:r>
      <w:proofErr w:type="spellStart"/>
      <w:r w:rsidR="00DC2CA5" w:rsidRPr="00836E91">
        <w:rPr>
          <w:sz w:val="24"/>
          <w:szCs w:val="24"/>
        </w:rPr>
        <w:t>Wolfson</w:t>
      </w:r>
      <w:proofErr w:type="spellEnd"/>
      <w:r w:rsidR="00DC2CA5" w:rsidRPr="00836E91">
        <w:rPr>
          <w:sz w:val="24"/>
          <w:szCs w:val="24"/>
        </w:rPr>
        <w:t xml:space="preserve"> College</w:t>
      </w:r>
      <w:r w:rsidR="006B147D">
        <w:rPr>
          <w:sz w:val="24"/>
          <w:szCs w:val="24"/>
        </w:rPr>
        <w:t xml:space="preserve">, </w:t>
      </w:r>
      <w:r w:rsidR="00A55E8F">
        <w:rPr>
          <w:sz w:val="24"/>
          <w:szCs w:val="24"/>
        </w:rPr>
        <w:t>University of Oxford)</w:t>
      </w:r>
      <w:r w:rsidR="00DC2CA5" w:rsidRPr="00836E91">
        <w:rPr>
          <w:sz w:val="24"/>
          <w:szCs w:val="24"/>
        </w:rPr>
        <w:t>.</w:t>
      </w:r>
      <w:r w:rsidR="00212009" w:rsidRPr="00836E91">
        <w:rPr>
          <w:sz w:val="24"/>
          <w:szCs w:val="24"/>
        </w:rPr>
        <w:t xml:space="preserve"> </w:t>
      </w:r>
      <w:r w:rsidR="007C1248" w:rsidRPr="00836E91">
        <w:rPr>
          <w:sz w:val="24"/>
          <w:szCs w:val="24"/>
        </w:rPr>
        <w:t xml:space="preserve">V.E.M, </w:t>
      </w:r>
      <w:proofErr w:type="gramStart"/>
      <w:r w:rsidR="007C1248" w:rsidRPr="00836E91">
        <w:rPr>
          <w:sz w:val="24"/>
          <w:szCs w:val="24"/>
        </w:rPr>
        <w:t>V.M ,</w:t>
      </w:r>
      <w:proofErr w:type="gramEnd"/>
      <w:r w:rsidR="007C1248" w:rsidRPr="00836E91">
        <w:rPr>
          <w:sz w:val="24"/>
          <w:szCs w:val="24"/>
        </w:rPr>
        <w:t xml:space="preserve"> M.D.T. and the sequencing of the </w:t>
      </w:r>
      <w:proofErr w:type="spellStart"/>
      <w:r w:rsidR="007C1248" w:rsidRPr="00836E91">
        <w:rPr>
          <w:sz w:val="24"/>
          <w:szCs w:val="24"/>
        </w:rPr>
        <w:t>Newgrange</w:t>
      </w:r>
      <w:proofErr w:type="spellEnd"/>
      <w:r w:rsidR="007C1248" w:rsidRPr="00836E91">
        <w:rPr>
          <w:sz w:val="24"/>
          <w:szCs w:val="24"/>
        </w:rPr>
        <w:t xml:space="preserve"> dog genome were funded by ERC Investigator grant 295729-CodeX awarded to D.G.B. We would also like to acknowledge the National Museum of Ireland</w:t>
      </w:r>
      <w:r w:rsidR="00C92072">
        <w:rPr>
          <w:sz w:val="24"/>
          <w:szCs w:val="24"/>
        </w:rPr>
        <w:t xml:space="preserve"> for providing the petrous bone of the </w:t>
      </w:r>
      <w:proofErr w:type="spellStart"/>
      <w:r w:rsidR="00C92072">
        <w:rPr>
          <w:sz w:val="24"/>
          <w:szCs w:val="24"/>
        </w:rPr>
        <w:t>Newgrange</w:t>
      </w:r>
      <w:proofErr w:type="spellEnd"/>
      <w:r w:rsidR="00C92072">
        <w:rPr>
          <w:sz w:val="24"/>
          <w:szCs w:val="24"/>
        </w:rPr>
        <w:t xml:space="preserve"> dog and the</w:t>
      </w:r>
      <w:r w:rsidR="007C1248" w:rsidRPr="00836E91">
        <w:rPr>
          <w:sz w:val="24"/>
          <w:szCs w:val="24"/>
        </w:rPr>
        <w:t xml:space="preserve"> Science Foundation Ireland Award 12/ERC/B2227 and </w:t>
      </w:r>
      <w:proofErr w:type="spellStart"/>
      <w:r w:rsidR="007C1248" w:rsidRPr="00836E91">
        <w:rPr>
          <w:sz w:val="24"/>
          <w:szCs w:val="24"/>
        </w:rPr>
        <w:t>Trinseq</w:t>
      </w:r>
      <w:proofErr w:type="spellEnd"/>
      <w:r w:rsidR="007C1248" w:rsidRPr="00836E91">
        <w:rPr>
          <w:sz w:val="24"/>
          <w:szCs w:val="24"/>
        </w:rPr>
        <w:t>.</w:t>
      </w:r>
      <w:r w:rsidR="002B2792" w:rsidRPr="00836E91">
        <w:rPr>
          <w:sz w:val="24"/>
          <w:szCs w:val="24"/>
        </w:rPr>
        <w:t xml:space="preserve"> </w:t>
      </w:r>
      <w:proofErr w:type="gramStart"/>
      <w:r w:rsidR="002B2792" w:rsidRPr="00836E91">
        <w:rPr>
          <w:sz w:val="24"/>
          <w:szCs w:val="24"/>
        </w:rPr>
        <w:t>AB was supported by a Romanian National Authority</w:t>
      </w:r>
      <w:proofErr w:type="gramEnd"/>
      <w:r w:rsidR="002B2792" w:rsidRPr="00836E91">
        <w:rPr>
          <w:sz w:val="24"/>
          <w:szCs w:val="24"/>
        </w:rPr>
        <w:t xml:space="preserve"> for Scientific Research (PN-II-ID-PCE-2011-3-1015).</w:t>
      </w:r>
      <w:r w:rsidR="009167C2" w:rsidRPr="00836E91">
        <w:rPr>
          <w:sz w:val="24"/>
          <w:szCs w:val="24"/>
        </w:rPr>
        <w:t xml:space="preserve"> The work at ENS Lyon and at MNHN Paris was</w:t>
      </w:r>
      <w:r w:rsidR="00E17B2D" w:rsidRPr="00836E91">
        <w:rPr>
          <w:sz w:val="24"/>
          <w:szCs w:val="24"/>
        </w:rPr>
        <w:t xml:space="preserve"> also</w:t>
      </w:r>
      <w:r w:rsidR="009167C2" w:rsidRPr="00836E91">
        <w:rPr>
          <w:sz w:val="24"/>
          <w:szCs w:val="24"/>
        </w:rPr>
        <w:t xml:space="preserve"> supported by PURINA-NESTLE</w:t>
      </w:r>
      <w:r w:rsidR="00842487" w:rsidRPr="00836E91">
        <w:rPr>
          <w:sz w:val="24"/>
          <w:szCs w:val="24"/>
        </w:rPr>
        <w:t xml:space="preserve">. </w:t>
      </w:r>
      <w:r w:rsidR="00BA3E77">
        <w:rPr>
          <w:sz w:val="24"/>
          <w:szCs w:val="24"/>
        </w:rPr>
        <w:t xml:space="preserve"> The authors declare no conflict of interest.</w:t>
      </w:r>
    </w:p>
    <w:p w14:paraId="620AB917" w14:textId="7AA19A87" w:rsidR="00E76DDB" w:rsidRPr="00145A57" w:rsidRDefault="00E76DDB" w:rsidP="00D37E5C">
      <w:pPr>
        <w:pStyle w:val="Acknowledgement"/>
        <w:ind w:left="0" w:firstLine="0"/>
      </w:pPr>
    </w:p>
    <w:p w14:paraId="506B8F48" w14:textId="6EB0E872" w:rsidR="00E76DDB" w:rsidRPr="00145A57" w:rsidRDefault="00E76DDB" w:rsidP="00E76DDB">
      <w:pPr>
        <w:pStyle w:val="Legend"/>
      </w:pPr>
      <w:r w:rsidRPr="00145A57">
        <w:rPr>
          <w:b/>
        </w:rPr>
        <w:t xml:space="preserve">Fig. 1: Deep split between East Asian and Western Eurasian </w:t>
      </w:r>
      <w:proofErr w:type="spellStart"/>
      <w:r w:rsidRPr="00145A57">
        <w:rPr>
          <w:b/>
        </w:rPr>
        <w:t>dogs.</w:t>
      </w:r>
      <w:r w:rsidRPr="00145A57">
        <w:rPr>
          <w:b/>
          <w:i/>
        </w:rPr>
        <w:t>a</w:t>
      </w:r>
      <w:proofErr w:type="spellEnd"/>
      <w:r w:rsidRPr="00145A57">
        <w:rPr>
          <w:b/>
          <w:i/>
        </w:rPr>
        <w:t xml:space="preserve">. </w:t>
      </w:r>
      <w:r w:rsidRPr="00145A57">
        <w:t>A</w:t>
      </w:r>
      <w:r w:rsidRPr="00145A57">
        <w:rPr>
          <w:b/>
          <w:i/>
        </w:rPr>
        <w:t xml:space="preserve"> </w:t>
      </w:r>
      <w:proofErr w:type="spellStart"/>
      <w:r w:rsidRPr="00145A57">
        <w:t>neighbour</w:t>
      </w:r>
      <w:proofErr w:type="spellEnd"/>
      <w:r w:rsidRPr="00145A57">
        <w:t xml:space="preserve">-joining tree </w:t>
      </w:r>
      <w:r w:rsidR="005E5B17" w:rsidRPr="00145A57">
        <w:t xml:space="preserve">(with bootstrap values) </w:t>
      </w:r>
      <w:r w:rsidRPr="00145A57">
        <w:t xml:space="preserve">based on Identity by State </w:t>
      </w:r>
      <w:r w:rsidR="00F8775A"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F8775A" w:rsidRPr="00145A57">
        <w:fldChar w:fldCharType="separate"/>
      </w:r>
      <w:r w:rsidR="00187AA1" w:rsidRPr="00187AA1">
        <w:rPr>
          <w:noProof/>
        </w:rPr>
        <w:t>(</w:t>
      </w:r>
      <w:r w:rsidR="00187AA1" w:rsidRPr="00187AA1">
        <w:rPr>
          <w:i/>
          <w:noProof/>
        </w:rPr>
        <w:t>12</w:t>
      </w:r>
      <w:r w:rsidR="00187AA1" w:rsidRPr="00187AA1">
        <w:rPr>
          <w:noProof/>
        </w:rPr>
        <w:t>)</w:t>
      </w:r>
      <w:r w:rsidR="00F8775A" w:rsidRPr="00145A57">
        <w:fldChar w:fldCharType="end"/>
      </w:r>
      <w:r w:rsidRPr="00145A57">
        <w:t xml:space="preserve"> </w:t>
      </w:r>
      <w:r w:rsidR="005E5B17" w:rsidRPr="00145A57">
        <w:t>of</w:t>
      </w:r>
      <w:r w:rsidR="007225A2" w:rsidRPr="00145A57">
        <w:t xml:space="preserve"> 60</w:t>
      </w:r>
      <w:r w:rsidRPr="00145A57">
        <w:t xml:space="preserve">5 dogs. Red and yellow clades represent the East Asian and Western Asian core groups respectively </w:t>
      </w:r>
      <w:r w:rsidR="00E53A06" w:rsidRPr="00145A57">
        <w:fldChar w:fldCharType="begin" w:fldLock="1"/>
      </w:r>
      <w:r w:rsidR="00020B35">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E53A06" w:rsidRPr="00145A57">
        <w:fldChar w:fldCharType="separate"/>
      </w:r>
      <w:r w:rsidR="00187AA1" w:rsidRPr="00187AA1">
        <w:rPr>
          <w:noProof/>
        </w:rPr>
        <w:t>(</w:t>
      </w:r>
      <w:r w:rsidR="00187AA1" w:rsidRPr="00187AA1">
        <w:rPr>
          <w:i/>
          <w:noProof/>
        </w:rPr>
        <w:t>12</w:t>
      </w:r>
      <w:r w:rsidR="00187AA1" w:rsidRPr="00187AA1">
        <w:rPr>
          <w:noProof/>
        </w:rPr>
        <w:t>)</w:t>
      </w:r>
      <w:r w:rsidR="00E53A06" w:rsidRPr="00145A57">
        <w:fldChar w:fldCharType="end"/>
      </w:r>
      <w:r w:rsidRPr="00145A57">
        <w:t xml:space="preserve">. </w:t>
      </w:r>
      <w:r w:rsidRPr="00145A57">
        <w:rPr>
          <w:b/>
          <w:i/>
        </w:rPr>
        <w:t>b.</w:t>
      </w:r>
      <w:r w:rsidRPr="00145A57">
        <w:rPr>
          <w:b/>
        </w:rPr>
        <w:t xml:space="preserve"> </w:t>
      </w:r>
      <w:r w:rsidRPr="00145A57">
        <w:t xml:space="preserve">A map showing the location and relative </w:t>
      </w:r>
      <w:r w:rsidR="005E5B17" w:rsidRPr="00145A57">
        <w:t xml:space="preserve">proportion of </w:t>
      </w:r>
      <w:r w:rsidRPr="00145A57">
        <w:t xml:space="preserve">ancestry </w:t>
      </w:r>
      <w:r w:rsidR="005E5B17" w:rsidRPr="00145A57">
        <w:t xml:space="preserve">(mean D-values) </w:t>
      </w:r>
      <w:r w:rsidRPr="00145A57">
        <w:t>of dogs</w:t>
      </w:r>
      <w:r w:rsidR="00F8775A" w:rsidRPr="00145A57">
        <w:t xml:space="preserve"> (</w:t>
      </w:r>
      <w:r w:rsidR="009E7495" w:rsidRPr="00145A57">
        <w:t>Fig. S10)</w:t>
      </w:r>
      <w:r w:rsidRPr="00145A57">
        <w:t xml:space="preserve">. Positive values (red) indicate </w:t>
      </w:r>
      <w:r w:rsidR="005E5B17" w:rsidRPr="00145A57">
        <w:t>that the population shares more derived alleles with the</w:t>
      </w:r>
      <w:r w:rsidRPr="00145A57">
        <w:t xml:space="preserve"> East Asian </w:t>
      </w:r>
      <w:r w:rsidR="005E5B17" w:rsidRPr="00145A57">
        <w:t xml:space="preserve">core </w:t>
      </w:r>
      <w:r w:rsidRPr="00145A57">
        <w:t>while negative values (yellow) indicate a</w:t>
      </w:r>
      <w:r w:rsidR="005E5B17" w:rsidRPr="00145A57">
        <w:t xml:space="preserve"> closer association with</w:t>
      </w:r>
      <w:r w:rsidRPr="00145A57">
        <w:t xml:space="preserve"> </w:t>
      </w:r>
      <w:r w:rsidR="005E5B17" w:rsidRPr="00145A57">
        <w:t xml:space="preserve">the </w:t>
      </w:r>
      <w:r w:rsidRPr="00145A57">
        <w:t>Western Eurasian</w:t>
      </w:r>
      <w:r w:rsidR="005E5B17" w:rsidRPr="00145A57">
        <w:t xml:space="preserve"> core</w:t>
      </w:r>
      <w:r w:rsidRPr="00145A57">
        <w:t>.</w:t>
      </w:r>
    </w:p>
    <w:p w14:paraId="49649486" w14:textId="028D94FB" w:rsidR="00E76DDB" w:rsidRPr="00145A57" w:rsidRDefault="00E76DDB" w:rsidP="00E76DDB">
      <w:pPr>
        <w:pStyle w:val="Legend"/>
      </w:pPr>
      <w:r w:rsidRPr="00145A57">
        <w:rPr>
          <w:b/>
        </w:rPr>
        <w:t xml:space="preserve">Fig. 2: </w:t>
      </w:r>
      <w:r w:rsidR="00A65AD4" w:rsidRPr="00145A57">
        <w:rPr>
          <w:b/>
        </w:rPr>
        <w:t>Effective p</w:t>
      </w:r>
      <w:r w:rsidRPr="00145A57">
        <w:rPr>
          <w:b/>
        </w:rPr>
        <w:t xml:space="preserve">opulation </w:t>
      </w:r>
      <w:r w:rsidR="00A65AD4" w:rsidRPr="00145A57">
        <w:rPr>
          <w:b/>
        </w:rPr>
        <w:t xml:space="preserve">size, </w:t>
      </w:r>
      <w:r w:rsidRPr="00145A57">
        <w:rPr>
          <w:b/>
        </w:rPr>
        <w:t xml:space="preserve">divergence times and </w:t>
      </w:r>
      <w:proofErr w:type="spellStart"/>
      <w:r w:rsidRPr="00145A57">
        <w:rPr>
          <w:b/>
        </w:rPr>
        <w:t>mtDNA</w:t>
      </w:r>
      <w:proofErr w:type="spellEnd"/>
      <w:r w:rsidRPr="00145A57">
        <w:rPr>
          <w:b/>
        </w:rPr>
        <w:t xml:space="preserve">. </w:t>
      </w:r>
      <w:r w:rsidRPr="00145A57">
        <w:rPr>
          <w:b/>
          <w:i/>
        </w:rPr>
        <w:t>a</w:t>
      </w:r>
      <w:r w:rsidRPr="00145A57">
        <w:rPr>
          <w:b/>
        </w:rPr>
        <w:t xml:space="preserve">. </w:t>
      </w:r>
      <w:r w:rsidRPr="00145A57">
        <w:t xml:space="preserve">Effective population size through time of East </w:t>
      </w:r>
      <w:r w:rsidR="00A65AD4" w:rsidRPr="00145A57">
        <w:t xml:space="preserve">and Western </w:t>
      </w:r>
      <w:r w:rsidRPr="00145A57">
        <w:t xml:space="preserve">Eurasian dogs and wolves </w:t>
      </w:r>
      <w:r w:rsidR="00ED1B44" w:rsidRPr="00145A57">
        <w:t xml:space="preserve">with </w:t>
      </w:r>
      <w:r w:rsidRPr="00145A57">
        <w:t xml:space="preserve">MSMC. </w:t>
      </w:r>
      <w:r w:rsidRPr="00145A57">
        <w:rPr>
          <w:b/>
          <w:i/>
        </w:rPr>
        <w:t>b</w:t>
      </w:r>
      <w:r w:rsidRPr="00145A57">
        <w:rPr>
          <w:b/>
        </w:rPr>
        <w:t xml:space="preserve">. </w:t>
      </w:r>
      <w:r w:rsidRPr="00145A57">
        <w:t xml:space="preserve">Cross-coalescence rate (CCR) per year for each population </w:t>
      </w:r>
      <w:r w:rsidR="002F454C" w:rsidRPr="00145A57">
        <w:t xml:space="preserve">pair </w:t>
      </w:r>
      <w:r w:rsidRPr="00145A57">
        <w:t xml:space="preserve">in </w:t>
      </w:r>
      <w:r w:rsidR="00D83611" w:rsidRPr="00145A57">
        <w:t>Fig.</w:t>
      </w:r>
      <w:r w:rsidRPr="00145A57">
        <w:t xml:space="preserve"> 2a. The CCR represents the ratio of within and between po</w:t>
      </w:r>
      <w:r w:rsidR="002F454C" w:rsidRPr="00145A57">
        <w:t>pulation coalescence rates (CR).</w:t>
      </w:r>
      <w:r w:rsidRPr="00145A57">
        <w:t xml:space="preserve"> </w:t>
      </w:r>
      <w:r w:rsidR="002F454C" w:rsidRPr="00145A57">
        <w:t xml:space="preserve">The ratio </w:t>
      </w:r>
      <w:r w:rsidRPr="00145A57">
        <w:t>measures the age and pace of divergence between two populations</w:t>
      </w:r>
      <w:r w:rsidR="002F454C" w:rsidRPr="00145A57">
        <w:t>. V</w:t>
      </w:r>
      <w:r w:rsidRPr="00145A57">
        <w:t xml:space="preserve">alues close </w:t>
      </w:r>
      <w:r w:rsidR="002F454C" w:rsidRPr="00145A57">
        <w:t xml:space="preserve">to </w:t>
      </w:r>
      <w:r w:rsidRPr="00145A57">
        <w:t xml:space="preserve">1 </w:t>
      </w:r>
      <w:r w:rsidR="002F454C" w:rsidRPr="00145A57">
        <w:t xml:space="preserve">indicate that both </w:t>
      </w:r>
      <w:r w:rsidRPr="00145A57">
        <w:t xml:space="preserve">within and between </w:t>
      </w:r>
      <w:r w:rsidR="002F454C" w:rsidRPr="00145A57">
        <w:t>CR</w:t>
      </w:r>
      <w:r w:rsidRPr="00145A57">
        <w:t xml:space="preserve"> are equal </w:t>
      </w:r>
      <w:r w:rsidR="002F454C" w:rsidRPr="00145A57">
        <w:t xml:space="preserve">meaning the two populations have not yet </w:t>
      </w:r>
      <w:r w:rsidRPr="00145A57">
        <w:t>diverged</w:t>
      </w:r>
      <w:r w:rsidR="002F454C" w:rsidRPr="00145A57">
        <w:t xml:space="preserve">. Values </w:t>
      </w:r>
      <w:r w:rsidRPr="00145A57">
        <w:t xml:space="preserve">close to 0 </w:t>
      </w:r>
      <w:r w:rsidR="002F454C" w:rsidRPr="00145A57">
        <w:t xml:space="preserve">indicate that the </w:t>
      </w:r>
      <w:r w:rsidRPr="00145A57">
        <w:t xml:space="preserve">populations </w:t>
      </w:r>
      <w:r w:rsidR="002F454C" w:rsidRPr="00145A57">
        <w:t>have</w:t>
      </w:r>
      <w:r w:rsidRPr="00145A57">
        <w:t xml:space="preserve"> </w:t>
      </w:r>
      <w:r w:rsidR="002F454C" w:rsidRPr="00145A57">
        <w:t>completely diverged</w:t>
      </w:r>
      <w:r w:rsidRPr="00145A57">
        <w:t xml:space="preserve">. </w:t>
      </w:r>
      <w:r w:rsidRPr="00145A57">
        <w:rPr>
          <w:b/>
          <w:i/>
        </w:rPr>
        <w:t>c</w:t>
      </w:r>
      <w:r w:rsidRPr="00145A57">
        <w:rPr>
          <w:b/>
        </w:rPr>
        <w:t xml:space="preserve">. </w:t>
      </w:r>
      <w:r w:rsidRPr="00145A57">
        <w:t xml:space="preserve">Bar plot representing the proportion of </w:t>
      </w:r>
      <w:proofErr w:type="spellStart"/>
      <w:r w:rsidRPr="00145A57">
        <w:t>mtDNA</w:t>
      </w:r>
      <w:proofErr w:type="spellEnd"/>
      <w:r w:rsidRPr="00145A57">
        <w:t xml:space="preserve"> </w:t>
      </w:r>
      <w:proofErr w:type="spellStart"/>
      <w:r w:rsidRPr="00145A57">
        <w:t>haplogroup</w:t>
      </w:r>
      <w:r w:rsidR="002F454C" w:rsidRPr="00145A57">
        <w:t>s</w:t>
      </w:r>
      <w:proofErr w:type="spellEnd"/>
      <w:r w:rsidRPr="00145A57">
        <w:t xml:space="preserve"> at different time period</w:t>
      </w:r>
      <w:r w:rsidR="002F454C" w:rsidRPr="00145A57">
        <w:t>s</w:t>
      </w:r>
      <w:r w:rsidRPr="00145A57">
        <w:t xml:space="preserve">. </w:t>
      </w:r>
      <w:r w:rsidRPr="00145A57">
        <w:rPr>
          <w:b/>
          <w:i/>
        </w:rPr>
        <w:t xml:space="preserve">d. </w:t>
      </w:r>
      <w:r w:rsidRPr="00145A57">
        <w:t>Location</w:t>
      </w:r>
      <w:r w:rsidR="002F454C" w:rsidRPr="00145A57">
        <w:t>s</w:t>
      </w:r>
      <w:r w:rsidRPr="00145A57">
        <w:t xml:space="preserve"> of </w:t>
      </w:r>
      <w:r w:rsidR="002F454C" w:rsidRPr="00145A57">
        <w:t xml:space="preserve">archaeological sites </w:t>
      </w:r>
      <w:r w:rsidRPr="00145A57">
        <w:t xml:space="preserve">with </w:t>
      </w:r>
      <w:proofErr w:type="spellStart"/>
      <w:r w:rsidRPr="00145A57">
        <w:t>haplogroup</w:t>
      </w:r>
      <w:proofErr w:type="spellEnd"/>
      <w:r w:rsidRPr="00145A57">
        <w:t xml:space="preserve"> proportions. </w:t>
      </w:r>
      <w:r w:rsidRPr="00145A57">
        <w:rPr>
          <w:b/>
          <w:i/>
        </w:rPr>
        <w:t>e.</w:t>
      </w:r>
      <w:r w:rsidRPr="00145A57">
        <w:t xml:space="preserve"> Location of modern samples with </w:t>
      </w:r>
      <w:proofErr w:type="spellStart"/>
      <w:r w:rsidRPr="00145A57">
        <w:t>haplogroup</w:t>
      </w:r>
      <w:proofErr w:type="spellEnd"/>
      <w:r w:rsidRPr="00145A57">
        <w:t xml:space="preserve"> proportion</w:t>
      </w:r>
      <w:r w:rsidR="002F454C" w:rsidRPr="00145A57">
        <w:t>s</w:t>
      </w:r>
      <w:r w:rsidRPr="00145A57">
        <w:t>.</w:t>
      </w:r>
    </w:p>
    <w:p w14:paraId="32A2AA94" w14:textId="38130CD1" w:rsidR="00E76DDB" w:rsidRPr="00145A57" w:rsidRDefault="00E76DDB" w:rsidP="00E76DDB">
      <w:pPr>
        <w:pStyle w:val="Legend"/>
      </w:pPr>
      <w:r w:rsidRPr="00145A57">
        <w:rPr>
          <w:b/>
        </w:rPr>
        <w:t xml:space="preserve">Fig. 3: </w:t>
      </w:r>
      <w:r w:rsidR="000B33C3">
        <w:rPr>
          <w:b/>
        </w:rPr>
        <w:t>A</w:t>
      </w:r>
      <w:r w:rsidR="001817B5">
        <w:rPr>
          <w:b/>
        </w:rPr>
        <w:t>rchaeo</w:t>
      </w:r>
      <w:r w:rsidR="005257A9" w:rsidRPr="00145A57">
        <w:rPr>
          <w:b/>
        </w:rPr>
        <w:t>logical evidence</w:t>
      </w:r>
      <w:r w:rsidR="005257A9">
        <w:rPr>
          <w:b/>
        </w:rPr>
        <w:t xml:space="preserve"> for the first appearance of dogs across Eurasia and a m</w:t>
      </w:r>
      <w:r w:rsidRPr="00145A57">
        <w:rPr>
          <w:b/>
        </w:rPr>
        <w:t xml:space="preserve">odel of </w:t>
      </w:r>
      <w:r w:rsidR="002F454C" w:rsidRPr="00145A57">
        <w:rPr>
          <w:b/>
        </w:rPr>
        <w:t xml:space="preserve">dog </w:t>
      </w:r>
      <w:r w:rsidRPr="00145A57">
        <w:rPr>
          <w:b/>
        </w:rPr>
        <w:t xml:space="preserve">domestication. </w:t>
      </w:r>
      <w:r w:rsidR="00BA03C7" w:rsidRPr="00E17E90">
        <w:rPr>
          <w:b/>
          <w:i/>
        </w:rPr>
        <w:t>a.</w:t>
      </w:r>
      <w:r w:rsidR="00D86C98">
        <w:rPr>
          <w:b/>
        </w:rPr>
        <w:t xml:space="preserve"> </w:t>
      </w:r>
      <w:r w:rsidR="00D86C98" w:rsidRPr="00145A57">
        <w:t xml:space="preserve">Map representing the geographic origin and age of the oldest </w:t>
      </w:r>
      <w:r w:rsidR="00D86C98">
        <w:t xml:space="preserve">archaeological </w:t>
      </w:r>
      <w:r w:rsidR="00D86C98" w:rsidRPr="00145A57">
        <w:t xml:space="preserve">dog remains in Eurasia </w:t>
      </w:r>
      <w:r w:rsidR="00D86C98" w:rsidRPr="00145A57">
        <w:fldChar w:fldCharType="begin" w:fldLock="1"/>
      </w:r>
      <w:r w:rsidR="00D86C98">
        <w:instrText>ADDIN CSL_CITATION { "citationItems" : [ { "id" : "ITEM-1", "itemData" : { "id" : "ITEM-1", "issued" : { "date-parts" : [ [ "0" ] ] }, "title" : "Supplementary Material", "type" : "report" }, "uris" : [ "http://www.mendeley.com/documents/?uuid=f2ecd557-9608-46a3-a019-22351d8954bc" ] } ], "mendeley" : { "formattedCitation" : "(&lt;i&gt;12&lt;/i&gt;)", "plainTextFormattedCitation" : "(12)", "previouslyFormattedCitation" : "(&lt;i&gt;12&lt;/i&gt;)" }, "properties" : { "noteIndex" : 0 }, "schema" : "https://github.com/citation-style-language/schema/raw/master/csl-citation.json" }</w:instrText>
      </w:r>
      <w:r w:rsidR="00D86C98" w:rsidRPr="00145A57">
        <w:fldChar w:fldCharType="separate"/>
      </w:r>
      <w:r w:rsidR="00D86C98" w:rsidRPr="00187AA1">
        <w:rPr>
          <w:noProof/>
        </w:rPr>
        <w:t>(</w:t>
      </w:r>
      <w:r w:rsidR="00D86C98" w:rsidRPr="00187AA1">
        <w:rPr>
          <w:i/>
          <w:noProof/>
        </w:rPr>
        <w:t>12</w:t>
      </w:r>
      <w:r w:rsidR="00D86C98" w:rsidRPr="00187AA1">
        <w:rPr>
          <w:noProof/>
        </w:rPr>
        <w:t>)</w:t>
      </w:r>
      <w:r w:rsidR="00D86C98" w:rsidRPr="00145A57">
        <w:fldChar w:fldCharType="end"/>
      </w:r>
      <w:r w:rsidR="00D86C98" w:rsidRPr="00145A57">
        <w:t>.</w:t>
      </w:r>
      <w:r w:rsidR="00D86C98">
        <w:t xml:space="preserve"> </w:t>
      </w:r>
      <w:r w:rsidR="00BA03C7" w:rsidRPr="00E17E90">
        <w:rPr>
          <w:b/>
          <w:i/>
        </w:rPr>
        <w:t>b.</w:t>
      </w:r>
      <w:r w:rsidR="00BA03C7" w:rsidRPr="00145A57">
        <w:t xml:space="preserve"> </w:t>
      </w:r>
      <w:r w:rsidR="00D86C98" w:rsidRPr="00A37ADD">
        <w:t xml:space="preserve">A </w:t>
      </w:r>
      <w:r w:rsidR="00D86C98">
        <w:t>suggested</w:t>
      </w:r>
      <w:r w:rsidR="00D86C98" w:rsidRPr="00145A57">
        <w:t xml:space="preserve"> model of dog domestication</w:t>
      </w:r>
      <w:r w:rsidR="00D86C98">
        <w:t xml:space="preserve"> under the dual origin hypothesis</w:t>
      </w:r>
      <w:r w:rsidR="00D86C98" w:rsidRPr="00145A57">
        <w:t xml:space="preserve">. An initial </w:t>
      </w:r>
      <w:r w:rsidR="00D86C98" w:rsidRPr="00A46F9A">
        <w:t>wolf</w:t>
      </w:r>
      <w:r w:rsidR="00D86C98" w:rsidRPr="00145A57">
        <w:t xml:space="preserve"> population split into East and West Eurasian wolves that were then domesticated independently before going extinct (as indicated by the † symbol). The Western Eurasian dog population (European) was then partially replaced by a human-mediated translocation of Asian dogs </w:t>
      </w:r>
      <w:r w:rsidR="00D86C98">
        <w:t>at least 6,400 years ago</w:t>
      </w:r>
      <w:r w:rsidR="00D86C98" w:rsidRPr="00145A57">
        <w:t>, a process that took place gradually after the arrival of the eastern dog population.</w:t>
      </w:r>
    </w:p>
    <w:p w14:paraId="7ABC6032" w14:textId="065F02D9" w:rsidR="00D73714" w:rsidRPr="00145A57" w:rsidRDefault="00D73714" w:rsidP="00E76DDB">
      <w:pPr>
        <w:pStyle w:val="Acknowledgement"/>
      </w:pPr>
    </w:p>
    <w:p w14:paraId="27C34EDC" w14:textId="77777777" w:rsidR="00D73714" w:rsidRPr="00145A57" w:rsidRDefault="00D73714" w:rsidP="00D73714">
      <w:pPr>
        <w:pStyle w:val="SOMHead"/>
      </w:pPr>
      <w:r w:rsidRPr="00145A57">
        <w:t>Supplementary Materials:</w:t>
      </w:r>
    </w:p>
    <w:p w14:paraId="0AB50898" w14:textId="77777777" w:rsidR="00D73714" w:rsidRPr="00145A57" w:rsidRDefault="00D73714" w:rsidP="00D73714">
      <w:pPr>
        <w:pStyle w:val="SOMContent"/>
      </w:pPr>
      <w:r w:rsidRPr="00145A57">
        <w:t>Materials and Methods</w:t>
      </w:r>
    </w:p>
    <w:p w14:paraId="5E176B4F" w14:textId="680DD633" w:rsidR="00D73714" w:rsidRPr="00145A57" w:rsidRDefault="00DE47C1" w:rsidP="00D73714">
      <w:pPr>
        <w:pStyle w:val="SOMContent"/>
      </w:pPr>
      <w:r>
        <w:t>Figs.</w:t>
      </w:r>
      <w:r w:rsidR="00631982" w:rsidRPr="00145A57">
        <w:t xml:space="preserve"> S1-S29</w:t>
      </w:r>
    </w:p>
    <w:p w14:paraId="45189D64" w14:textId="32E1AAB1" w:rsidR="00D73714" w:rsidRDefault="00BC1074" w:rsidP="00E76DDB">
      <w:pPr>
        <w:pStyle w:val="SOMContent"/>
      </w:pPr>
      <w:r>
        <w:t>Tables S1-S7</w:t>
      </w:r>
    </w:p>
    <w:p w14:paraId="3AB3B9CD" w14:textId="6C760E17" w:rsidR="00780CC1" w:rsidRPr="00145A57" w:rsidRDefault="002F60DF" w:rsidP="001B76AA">
      <w:pPr>
        <w:pStyle w:val="SOMContent"/>
      </w:pPr>
      <w:r>
        <w:t>References</w:t>
      </w:r>
      <w:r w:rsidR="00E545C2">
        <w:t xml:space="preserve"> (</w:t>
      </w:r>
      <w:r w:rsidR="00A3247F" w:rsidRPr="00A52A90">
        <w:t>23</w:t>
      </w:r>
      <w:r w:rsidR="00E545C2" w:rsidRPr="00A52A90">
        <w:t>-11</w:t>
      </w:r>
      <w:r w:rsidR="007A5961" w:rsidRPr="00A52A90">
        <w:t>0</w:t>
      </w:r>
      <w:r w:rsidR="00E545C2">
        <w:t>)</w:t>
      </w:r>
    </w:p>
    <w:sectPr w:rsidR="00780CC1" w:rsidRPr="00145A57" w:rsidSect="004101A8">
      <w:headerReference w:type="first" r:id="rId12"/>
      <w:pgSz w:w="12240" w:h="15840"/>
      <w:pgMar w:top="1440" w:right="1440" w:bottom="1440" w:left="1440" w:header="432" w:footer="720" w:gutter="0"/>
      <w:lnNumType w:countBy="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9A3E1" w14:textId="77777777" w:rsidR="00237527" w:rsidRDefault="00237527" w:rsidP="00D73714">
      <w:r>
        <w:separator/>
      </w:r>
    </w:p>
  </w:endnote>
  <w:endnote w:type="continuationSeparator" w:id="0">
    <w:p w14:paraId="136808FA" w14:textId="77777777" w:rsidR="00237527" w:rsidRDefault="00237527" w:rsidP="00D73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70EDA" w14:textId="77777777" w:rsidR="00237527" w:rsidRDefault="00237527" w:rsidP="00D73714">
      <w:r>
        <w:separator/>
      </w:r>
    </w:p>
  </w:footnote>
  <w:footnote w:type="continuationSeparator" w:id="0">
    <w:p w14:paraId="75D76734" w14:textId="77777777" w:rsidR="00237527" w:rsidRDefault="00237527" w:rsidP="00D737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357D3" w14:textId="42CA4B0E" w:rsidR="00237527" w:rsidRPr="00204015" w:rsidRDefault="00237527" w:rsidP="00D73714">
    <w:pPr>
      <w:pStyle w:val="Header"/>
    </w:pPr>
    <w:r>
      <w:rPr>
        <w:noProof/>
      </w:rPr>
      <w:drawing>
        <wp:anchor distT="0" distB="0" distL="114300" distR="114300" simplePos="0" relativeHeight="251657728" behindDoc="0" locked="0" layoutInCell="1" allowOverlap="1" wp14:anchorId="210AFB1C" wp14:editId="3D501D31">
          <wp:simplePos x="0" y="0"/>
          <wp:positionH relativeFrom="column">
            <wp:posOffset>38100</wp:posOffset>
          </wp:positionH>
          <wp:positionV relativeFrom="paragraph">
            <wp:posOffset>-83185</wp:posOffset>
          </wp:positionV>
          <wp:extent cx="682625" cy="368300"/>
          <wp:effectExtent l="0" t="0" r="3175" b="12700"/>
          <wp:wrapSquare wrapText="bothSides"/>
          <wp:docPr id="1" name="Picture 1" descr="scienc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625" cy="368300"/>
                  </a:xfrm>
                  <a:prstGeom prst="rect">
                    <a:avLst/>
                  </a:prstGeom>
                  <a:noFill/>
                </pic:spPr>
              </pic:pic>
            </a:graphicData>
          </a:graphic>
          <wp14:sizeRelH relativeFrom="page">
            <wp14:pctWidth>0</wp14:pctWidth>
          </wp14:sizeRelH>
          <wp14:sizeRelV relativeFrom="page">
            <wp14:pctHeight>0</wp14:pctHeight>
          </wp14:sizeRelV>
        </wp:anchor>
      </w:drawing>
    </w:r>
    <w:r>
      <w:tab/>
    </w:r>
    <w:r w:rsidRPr="00204015">
      <w:t>Submitted Manuscript:  Confidential</w:t>
    </w:r>
    <w:r>
      <w:tab/>
      <w:t>18 April 2016</w:t>
    </w:r>
  </w:p>
  <w:p w14:paraId="44DCE962" w14:textId="77777777" w:rsidR="00237527" w:rsidRDefault="00237527" w:rsidP="00D7371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06B60"/>
    <w:lvl w:ilvl="0">
      <w:start w:val="1"/>
      <w:numFmt w:val="decimal"/>
      <w:lvlText w:val="%1."/>
      <w:lvlJc w:val="left"/>
      <w:pPr>
        <w:tabs>
          <w:tab w:val="num" w:pos="1800"/>
        </w:tabs>
        <w:ind w:left="1800" w:hanging="360"/>
      </w:pPr>
    </w:lvl>
  </w:abstractNum>
  <w:abstractNum w:abstractNumId="1">
    <w:nsid w:val="FFFFFF7D"/>
    <w:multiLevelType w:val="singleLevel"/>
    <w:tmpl w:val="12C0A9CE"/>
    <w:lvl w:ilvl="0">
      <w:start w:val="1"/>
      <w:numFmt w:val="decimal"/>
      <w:lvlText w:val="%1."/>
      <w:lvlJc w:val="left"/>
      <w:pPr>
        <w:tabs>
          <w:tab w:val="num" w:pos="1440"/>
        </w:tabs>
        <w:ind w:left="1440" w:hanging="360"/>
      </w:pPr>
    </w:lvl>
  </w:abstractNum>
  <w:abstractNum w:abstractNumId="2">
    <w:nsid w:val="FFFFFF7E"/>
    <w:multiLevelType w:val="singleLevel"/>
    <w:tmpl w:val="FFF87976"/>
    <w:lvl w:ilvl="0">
      <w:start w:val="1"/>
      <w:numFmt w:val="decimal"/>
      <w:lvlText w:val="%1."/>
      <w:lvlJc w:val="left"/>
      <w:pPr>
        <w:tabs>
          <w:tab w:val="num" w:pos="1080"/>
        </w:tabs>
        <w:ind w:left="1080" w:hanging="360"/>
      </w:pPr>
    </w:lvl>
  </w:abstractNum>
  <w:abstractNum w:abstractNumId="3">
    <w:nsid w:val="FFFFFF7F"/>
    <w:multiLevelType w:val="singleLevel"/>
    <w:tmpl w:val="57B8ABE4"/>
    <w:lvl w:ilvl="0">
      <w:start w:val="1"/>
      <w:numFmt w:val="decimal"/>
      <w:lvlText w:val="%1."/>
      <w:lvlJc w:val="left"/>
      <w:pPr>
        <w:tabs>
          <w:tab w:val="num" w:pos="720"/>
        </w:tabs>
        <w:ind w:left="720" w:hanging="360"/>
      </w:pPr>
    </w:lvl>
  </w:abstractNum>
  <w:abstractNum w:abstractNumId="4">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0088B0"/>
    <w:lvl w:ilvl="0">
      <w:start w:val="1"/>
      <w:numFmt w:val="decimal"/>
      <w:lvlText w:val="%1."/>
      <w:lvlJc w:val="left"/>
      <w:pPr>
        <w:tabs>
          <w:tab w:val="num" w:pos="360"/>
        </w:tabs>
        <w:ind w:left="360" w:hanging="360"/>
      </w:pPr>
    </w:lvl>
  </w:abstractNum>
  <w:abstractNum w:abstractNumId="9">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DisplayPageBoundaries/>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61D"/>
    <w:rsid w:val="000120DE"/>
    <w:rsid w:val="0001435A"/>
    <w:rsid w:val="00020292"/>
    <w:rsid w:val="00020B35"/>
    <w:rsid w:val="00034B51"/>
    <w:rsid w:val="00044608"/>
    <w:rsid w:val="000562CC"/>
    <w:rsid w:val="00060742"/>
    <w:rsid w:val="00060B7F"/>
    <w:rsid w:val="00061AC0"/>
    <w:rsid w:val="000648C9"/>
    <w:rsid w:val="0006552E"/>
    <w:rsid w:val="00066BD6"/>
    <w:rsid w:val="00071458"/>
    <w:rsid w:val="0007396A"/>
    <w:rsid w:val="00074C13"/>
    <w:rsid w:val="00086513"/>
    <w:rsid w:val="0008705C"/>
    <w:rsid w:val="00091105"/>
    <w:rsid w:val="00096CBC"/>
    <w:rsid w:val="000A7F66"/>
    <w:rsid w:val="000B33C3"/>
    <w:rsid w:val="000B4C5D"/>
    <w:rsid w:val="000B6B51"/>
    <w:rsid w:val="000B7B1F"/>
    <w:rsid w:val="000C0043"/>
    <w:rsid w:val="000D6F5F"/>
    <w:rsid w:val="000D79BD"/>
    <w:rsid w:val="000E576B"/>
    <w:rsid w:val="000E706A"/>
    <w:rsid w:val="000F0112"/>
    <w:rsid w:val="000F3ED7"/>
    <w:rsid w:val="000F6376"/>
    <w:rsid w:val="000F6C20"/>
    <w:rsid w:val="000F7563"/>
    <w:rsid w:val="000F7F93"/>
    <w:rsid w:val="00103238"/>
    <w:rsid w:val="00107FCC"/>
    <w:rsid w:val="00113C3D"/>
    <w:rsid w:val="001204CE"/>
    <w:rsid w:val="001235B5"/>
    <w:rsid w:val="00130D3D"/>
    <w:rsid w:val="00131AC0"/>
    <w:rsid w:val="00137C00"/>
    <w:rsid w:val="0014484D"/>
    <w:rsid w:val="00145560"/>
    <w:rsid w:val="00145A57"/>
    <w:rsid w:val="00146907"/>
    <w:rsid w:val="00155E0B"/>
    <w:rsid w:val="00162384"/>
    <w:rsid w:val="0016794A"/>
    <w:rsid w:val="00172856"/>
    <w:rsid w:val="00175DB4"/>
    <w:rsid w:val="00177E50"/>
    <w:rsid w:val="001817B5"/>
    <w:rsid w:val="00183548"/>
    <w:rsid w:val="00183AEC"/>
    <w:rsid w:val="001842D0"/>
    <w:rsid w:val="00185C80"/>
    <w:rsid w:val="001876F7"/>
    <w:rsid w:val="00187AA1"/>
    <w:rsid w:val="00191A3B"/>
    <w:rsid w:val="001928F3"/>
    <w:rsid w:val="001929C0"/>
    <w:rsid w:val="001A24F4"/>
    <w:rsid w:val="001A6018"/>
    <w:rsid w:val="001A7662"/>
    <w:rsid w:val="001B2F2F"/>
    <w:rsid w:val="001B76AA"/>
    <w:rsid w:val="001B7ED2"/>
    <w:rsid w:val="001C383B"/>
    <w:rsid w:val="001C44D9"/>
    <w:rsid w:val="001C4F05"/>
    <w:rsid w:val="001D3206"/>
    <w:rsid w:val="001D569A"/>
    <w:rsid w:val="001D57EC"/>
    <w:rsid w:val="001E411B"/>
    <w:rsid w:val="001F0D78"/>
    <w:rsid w:val="001F6B91"/>
    <w:rsid w:val="001F7558"/>
    <w:rsid w:val="00202EC9"/>
    <w:rsid w:val="00203B50"/>
    <w:rsid w:val="00212009"/>
    <w:rsid w:val="00213E0A"/>
    <w:rsid w:val="00214CF8"/>
    <w:rsid w:val="00221793"/>
    <w:rsid w:val="0022462D"/>
    <w:rsid w:val="00230EC5"/>
    <w:rsid w:val="00232CB0"/>
    <w:rsid w:val="00237527"/>
    <w:rsid w:val="00241E2A"/>
    <w:rsid w:val="0024417B"/>
    <w:rsid w:val="00246A99"/>
    <w:rsid w:val="00253FA2"/>
    <w:rsid w:val="00256224"/>
    <w:rsid w:val="0026038D"/>
    <w:rsid w:val="00260FDE"/>
    <w:rsid w:val="0026338E"/>
    <w:rsid w:val="0026581A"/>
    <w:rsid w:val="00273A6B"/>
    <w:rsid w:val="00282529"/>
    <w:rsid w:val="0029007A"/>
    <w:rsid w:val="0029513F"/>
    <w:rsid w:val="002A382B"/>
    <w:rsid w:val="002A62A7"/>
    <w:rsid w:val="002A7056"/>
    <w:rsid w:val="002B2792"/>
    <w:rsid w:val="002B37EC"/>
    <w:rsid w:val="002B5E5D"/>
    <w:rsid w:val="002B719F"/>
    <w:rsid w:val="002C029A"/>
    <w:rsid w:val="002C45C8"/>
    <w:rsid w:val="002C6876"/>
    <w:rsid w:val="002D30AC"/>
    <w:rsid w:val="002D5237"/>
    <w:rsid w:val="002D58F1"/>
    <w:rsid w:val="002D7B3B"/>
    <w:rsid w:val="002E1190"/>
    <w:rsid w:val="002E6CF0"/>
    <w:rsid w:val="002F454C"/>
    <w:rsid w:val="002F60DF"/>
    <w:rsid w:val="002F758B"/>
    <w:rsid w:val="00300FC0"/>
    <w:rsid w:val="0030584B"/>
    <w:rsid w:val="00311576"/>
    <w:rsid w:val="0031240F"/>
    <w:rsid w:val="0031296D"/>
    <w:rsid w:val="003211A2"/>
    <w:rsid w:val="00322AA8"/>
    <w:rsid w:val="00323A05"/>
    <w:rsid w:val="00332CCB"/>
    <w:rsid w:val="00333E56"/>
    <w:rsid w:val="00336521"/>
    <w:rsid w:val="00340B24"/>
    <w:rsid w:val="00375DC5"/>
    <w:rsid w:val="003778D1"/>
    <w:rsid w:val="00385F17"/>
    <w:rsid w:val="00391B0F"/>
    <w:rsid w:val="00392ADE"/>
    <w:rsid w:val="003A1F60"/>
    <w:rsid w:val="003A2756"/>
    <w:rsid w:val="003A3BEC"/>
    <w:rsid w:val="003B0531"/>
    <w:rsid w:val="003C5947"/>
    <w:rsid w:val="003C6263"/>
    <w:rsid w:val="003C6472"/>
    <w:rsid w:val="003D0B4B"/>
    <w:rsid w:val="003D0F77"/>
    <w:rsid w:val="003D6000"/>
    <w:rsid w:val="003D782E"/>
    <w:rsid w:val="003E78DC"/>
    <w:rsid w:val="003E7FB2"/>
    <w:rsid w:val="003F016C"/>
    <w:rsid w:val="003F1647"/>
    <w:rsid w:val="003F2668"/>
    <w:rsid w:val="003F297A"/>
    <w:rsid w:val="003F7741"/>
    <w:rsid w:val="00407C3E"/>
    <w:rsid w:val="004101A8"/>
    <w:rsid w:val="00411EE7"/>
    <w:rsid w:val="00414B84"/>
    <w:rsid w:val="00415283"/>
    <w:rsid w:val="0042653C"/>
    <w:rsid w:val="00427984"/>
    <w:rsid w:val="00427ABB"/>
    <w:rsid w:val="004304BB"/>
    <w:rsid w:val="00432866"/>
    <w:rsid w:val="00433B8E"/>
    <w:rsid w:val="00437525"/>
    <w:rsid w:val="004409F6"/>
    <w:rsid w:val="00443630"/>
    <w:rsid w:val="0044379C"/>
    <w:rsid w:val="00444964"/>
    <w:rsid w:val="00460002"/>
    <w:rsid w:val="004613CC"/>
    <w:rsid w:val="00470DC4"/>
    <w:rsid w:val="00475955"/>
    <w:rsid w:val="00477312"/>
    <w:rsid w:val="0049022F"/>
    <w:rsid w:val="004A0088"/>
    <w:rsid w:val="004A15C0"/>
    <w:rsid w:val="004C0765"/>
    <w:rsid w:val="004C1124"/>
    <w:rsid w:val="004C65E7"/>
    <w:rsid w:val="004C6677"/>
    <w:rsid w:val="004D2D2B"/>
    <w:rsid w:val="004D3DF5"/>
    <w:rsid w:val="004D4C2D"/>
    <w:rsid w:val="004F44D0"/>
    <w:rsid w:val="004F642C"/>
    <w:rsid w:val="005113A1"/>
    <w:rsid w:val="00520075"/>
    <w:rsid w:val="00520224"/>
    <w:rsid w:val="00520997"/>
    <w:rsid w:val="00521549"/>
    <w:rsid w:val="00524BBD"/>
    <w:rsid w:val="005257A9"/>
    <w:rsid w:val="005325E8"/>
    <w:rsid w:val="00536078"/>
    <w:rsid w:val="00536081"/>
    <w:rsid w:val="00542D74"/>
    <w:rsid w:val="00547E42"/>
    <w:rsid w:val="00565013"/>
    <w:rsid w:val="00565B63"/>
    <w:rsid w:val="00566448"/>
    <w:rsid w:val="005675F4"/>
    <w:rsid w:val="005704D9"/>
    <w:rsid w:val="00576B9A"/>
    <w:rsid w:val="005A0554"/>
    <w:rsid w:val="005A230D"/>
    <w:rsid w:val="005A7E36"/>
    <w:rsid w:val="005B5971"/>
    <w:rsid w:val="005B67BE"/>
    <w:rsid w:val="005C2FA1"/>
    <w:rsid w:val="005C5BA9"/>
    <w:rsid w:val="005E12FB"/>
    <w:rsid w:val="005E2F55"/>
    <w:rsid w:val="005E5B17"/>
    <w:rsid w:val="005E6BD8"/>
    <w:rsid w:val="00601D20"/>
    <w:rsid w:val="00602449"/>
    <w:rsid w:val="006024D8"/>
    <w:rsid w:val="00604096"/>
    <w:rsid w:val="00620E5E"/>
    <w:rsid w:val="00624D35"/>
    <w:rsid w:val="00631982"/>
    <w:rsid w:val="00632337"/>
    <w:rsid w:val="00636DA4"/>
    <w:rsid w:val="00642124"/>
    <w:rsid w:val="0064261D"/>
    <w:rsid w:val="00644BC5"/>
    <w:rsid w:val="0064707B"/>
    <w:rsid w:val="0064708F"/>
    <w:rsid w:val="00652A86"/>
    <w:rsid w:val="0065303A"/>
    <w:rsid w:val="0065455B"/>
    <w:rsid w:val="00662264"/>
    <w:rsid w:val="00670CDC"/>
    <w:rsid w:val="00677F12"/>
    <w:rsid w:val="0068184A"/>
    <w:rsid w:val="00694343"/>
    <w:rsid w:val="00695ACC"/>
    <w:rsid w:val="006A005F"/>
    <w:rsid w:val="006A511B"/>
    <w:rsid w:val="006B147D"/>
    <w:rsid w:val="006B435C"/>
    <w:rsid w:val="006B4531"/>
    <w:rsid w:val="006C015C"/>
    <w:rsid w:val="006C3757"/>
    <w:rsid w:val="006C4E8C"/>
    <w:rsid w:val="006C6A2D"/>
    <w:rsid w:val="006C79FB"/>
    <w:rsid w:val="006D0E13"/>
    <w:rsid w:val="006D2A84"/>
    <w:rsid w:val="006D559D"/>
    <w:rsid w:val="006D5CED"/>
    <w:rsid w:val="006D6CA0"/>
    <w:rsid w:val="006D7681"/>
    <w:rsid w:val="006F3A2B"/>
    <w:rsid w:val="006F7162"/>
    <w:rsid w:val="006F7ADE"/>
    <w:rsid w:val="0070506C"/>
    <w:rsid w:val="00707453"/>
    <w:rsid w:val="00711AF3"/>
    <w:rsid w:val="007200DF"/>
    <w:rsid w:val="00721536"/>
    <w:rsid w:val="007225A2"/>
    <w:rsid w:val="00722ECC"/>
    <w:rsid w:val="0072479D"/>
    <w:rsid w:val="00725118"/>
    <w:rsid w:val="00734C82"/>
    <w:rsid w:val="007351B1"/>
    <w:rsid w:val="00737DC6"/>
    <w:rsid w:val="0074004C"/>
    <w:rsid w:val="0074032E"/>
    <w:rsid w:val="007527FC"/>
    <w:rsid w:val="007540C4"/>
    <w:rsid w:val="00756A7C"/>
    <w:rsid w:val="00761490"/>
    <w:rsid w:val="00763C4D"/>
    <w:rsid w:val="0077332E"/>
    <w:rsid w:val="007805C1"/>
    <w:rsid w:val="00780CC1"/>
    <w:rsid w:val="00785565"/>
    <w:rsid w:val="00785C0B"/>
    <w:rsid w:val="00792638"/>
    <w:rsid w:val="00796343"/>
    <w:rsid w:val="00797D2C"/>
    <w:rsid w:val="007A295C"/>
    <w:rsid w:val="007A5961"/>
    <w:rsid w:val="007B137D"/>
    <w:rsid w:val="007B7079"/>
    <w:rsid w:val="007C1248"/>
    <w:rsid w:val="007C2B74"/>
    <w:rsid w:val="007C4A50"/>
    <w:rsid w:val="007D012E"/>
    <w:rsid w:val="007D5093"/>
    <w:rsid w:val="007E77E6"/>
    <w:rsid w:val="00801521"/>
    <w:rsid w:val="008054C5"/>
    <w:rsid w:val="0081007A"/>
    <w:rsid w:val="00811153"/>
    <w:rsid w:val="00812F47"/>
    <w:rsid w:val="0081300F"/>
    <w:rsid w:val="008162FE"/>
    <w:rsid w:val="00816E02"/>
    <w:rsid w:val="00817D41"/>
    <w:rsid w:val="00820999"/>
    <w:rsid w:val="00831E75"/>
    <w:rsid w:val="00835465"/>
    <w:rsid w:val="00836E91"/>
    <w:rsid w:val="00841F0F"/>
    <w:rsid w:val="00841F3A"/>
    <w:rsid w:val="00842183"/>
    <w:rsid w:val="0084240E"/>
    <w:rsid w:val="00842487"/>
    <w:rsid w:val="00851173"/>
    <w:rsid w:val="008517C2"/>
    <w:rsid w:val="00866C0D"/>
    <w:rsid w:val="00866F6F"/>
    <w:rsid w:val="00870654"/>
    <w:rsid w:val="00870698"/>
    <w:rsid w:val="00872C60"/>
    <w:rsid w:val="00873552"/>
    <w:rsid w:val="00873C15"/>
    <w:rsid w:val="0087557F"/>
    <w:rsid w:val="008774DC"/>
    <w:rsid w:val="008840FD"/>
    <w:rsid w:val="00891E29"/>
    <w:rsid w:val="008924CA"/>
    <w:rsid w:val="008A3310"/>
    <w:rsid w:val="008A7493"/>
    <w:rsid w:val="008A7E12"/>
    <w:rsid w:val="008B59AB"/>
    <w:rsid w:val="008C4809"/>
    <w:rsid w:val="008D364F"/>
    <w:rsid w:val="008E2159"/>
    <w:rsid w:val="008E7424"/>
    <w:rsid w:val="008F51BE"/>
    <w:rsid w:val="008F5F8E"/>
    <w:rsid w:val="00900B7A"/>
    <w:rsid w:val="00911E41"/>
    <w:rsid w:val="00912A5F"/>
    <w:rsid w:val="0091446B"/>
    <w:rsid w:val="009167C2"/>
    <w:rsid w:val="0092532C"/>
    <w:rsid w:val="00926459"/>
    <w:rsid w:val="009264B8"/>
    <w:rsid w:val="00927081"/>
    <w:rsid w:val="0093320F"/>
    <w:rsid w:val="00934363"/>
    <w:rsid w:val="009343BE"/>
    <w:rsid w:val="009376AD"/>
    <w:rsid w:val="009422DC"/>
    <w:rsid w:val="00944612"/>
    <w:rsid w:val="00945929"/>
    <w:rsid w:val="00953E80"/>
    <w:rsid w:val="00955DBE"/>
    <w:rsid w:val="0096334B"/>
    <w:rsid w:val="00966809"/>
    <w:rsid w:val="00975B15"/>
    <w:rsid w:val="00983772"/>
    <w:rsid w:val="00984C4E"/>
    <w:rsid w:val="009909EB"/>
    <w:rsid w:val="00991321"/>
    <w:rsid w:val="00991AF9"/>
    <w:rsid w:val="0099399F"/>
    <w:rsid w:val="009A532D"/>
    <w:rsid w:val="009B6402"/>
    <w:rsid w:val="009C353D"/>
    <w:rsid w:val="009C51AC"/>
    <w:rsid w:val="009C7B6A"/>
    <w:rsid w:val="009C7BBF"/>
    <w:rsid w:val="009D7AB8"/>
    <w:rsid w:val="009E3AAC"/>
    <w:rsid w:val="009E7495"/>
    <w:rsid w:val="009E749F"/>
    <w:rsid w:val="009F2693"/>
    <w:rsid w:val="009F6FF8"/>
    <w:rsid w:val="00A02E33"/>
    <w:rsid w:val="00A13751"/>
    <w:rsid w:val="00A159AB"/>
    <w:rsid w:val="00A15F37"/>
    <w:rsid w:val="00A172C0"/>
    <w:rsid w:val="00A22A88"/>
    <w:rsid w:val="00A251AB"/>
    <w:rsid w:val="00A25573"/>
    <w:rsid w:val="00A3230A"/>
    <w:rsid w:val="00A3247F"/>
    <w:rsid w:val="00A37ADD"/>
    <w:rsid w:val="00A446BC"/>
    <w:rsid w:val="00A46F9A"/>
    <w:rsid w:val="00A52A90"/>
    <w:rsid w:val="00A54A2D"/>
    <w:rsid w:val="00A55E8F"/>
    <w:rsid w:val="00A6568A"/>
    <w:rsid w:val="00A65783"/>
    <w:rsid w:val="00A65AD4"/>
    <w:rsid w:val="00A67E32"/>
    <w:rsid w:val="00A707EE"/>
    <w:rsid w:val="00A74F1F"/>
    <w:rsid w:val="00A75876"/>
    <w:rsid w:val="00A82398"/>
    <w:rsid w:val="00A83FB4"/>
    <w:rsid w:val="00A9160D"/>
    <w:rsid w:val="00A918E5"/>
    <w:rsid w:val="00A94152"/>
    <w:rsid w:val="00A96B81"/>
    <w:rsid w:val="00AA1513"/>
    <w:rsid w:val="00AA3779"/>
    <w:rsid w:val="00AA7EEA"/>
    <w:rsid w:val="00AB0827"/>
    <w:rsid w:val="00AB36A2"/>
    <w:rsid w:val="00AC5FB7"/>
    <w:rsid w:val="00AC7AEE"/>
    <w:rsid w:val="00AD16AF"/>
    <w:rsid w:val="00AE061C"/>
    <w:rsid w:val="00AE2B00"/>
    <w:rsid w:val="00AE4BFC"/>
    <w:rsid w:val="00AF32DD"/>
    <w:rsid w:val="00AF7194"/>
    <w:rsid w:val="00B03180"/>
    <w:rsid w:val="00B121F7"/>
    <w:rsid w:val="00B146F1"/>
    <w:rsid w:val="00B17BAF"/>
    <w:rsid w:val="00B20385"/>
    <w:rsid w:val="00B216D6"/>
    <w:rsid w:val="00B239FD"/>
    <w:rsid w:val="00B26E54"/>
    <w:rsid w:val="00B27534"/>
    <w:rsid w:val="00B3472D"/>
    <w:rsid w:val="00B43734"/>
    <w:rsid w:val="00B4770E"/>
    <w:rsid w:val="00B513FD"/>
    <w:rsid w:val="00B624B4"/>
    <w:rsid w:val="00B62A2E"/>
    <w:rsid w:val="00B74CE6"/>
    <w:rsid w:val="00B77FCB"/>
    <w:rsid w:val="00B90FA7"/>
    <w:rsid w:val="00B97FAB"/>
    <w:rsid w:val="00BA00D8"/>
    <w:rsid w:val="00BA03C7"/>
    <w:rsid w:val="00BA150C"/>
    <w:rsid w:val="00BA29A7"/>
    <w:rsid w:val="00BA37A7"/>
    <w:rsid w:val="00BA3E77"/>
    <w:rsid w:val="00BB09D7"/>
    <w:rsid w:val="00BB39F8"/>
    <w:rsid w:val="00BB76EE"/>
    <w:rsid w:val="00BC1074"/>
    <w:rsid w:val="00BC2647"/>
    <w:rsid w:val="00BC2A7F"/>
    <w:rsid w:val="00BC3546"/>
    <w:rsid w:val="00BD12AB"/>
    <w:rsid w:val="00BD2933"/>
    <w:rsid w:val="00BD3945"/>
    <w:rsid w:val="00BD51D0"/>
    <w:rsid w:val="00BD7C89"/>
    <w:rsid w:val="00BE1295"/>
    <w:rsid w:val="00BE2C5F"/>
    <w:rsid w:val="00BE3FBB"/>
    <w:rsid w:val="00BE7ECB"/>
    <w:rsid w:val="00BF3286"/>
    <w:rsid w:val="00BF6A94"/>
    <w:rsid w:val="00C077DD"/>
    <w:rsid w:val="00C14CB3"/>
    <w:rsid w:val="00C16CF0"/>
    <w:rsid w:val="00C24DF6"/>
    <w:rsid w:val="00C3263B"/>
    <w:rsid w:val="00C3324E"/>
    <w:rsid w:val="00C355B1"/>
    <w:rsid w:val="00C4079A"/>
    <w:rsid w:val="00C43DBD"/>
    <w:rsid w:val="00C47340"/>
    <w:rsid w:val="00C52A6D"/>
    <w:rsid w:val="00C53254"/>
    <w:rsid w:val="00C62125"/>
    <w:rsid w:val="00C64B71"/>
    <w:rsid w:val="00C662F0"/>
    <w:rsid w:val="00C67BC6"/>
    <w:rsid w:val="00C71D4B"/>
    <w:rsid w:val="00C742C1"/>
    <w:rsid w:val="00C92072"/>
    <w:rsid w:val="00C93010"/>
    <w:rsid w:val="00C9738D"/>
    <w:rsid w:val="00C976C7"/>
    <w:rsid w:val="00CA03BB"/>
    <w:rsid w:val="00CA44EE"/>
    <w:rsid w:val="00CA7D68"/>
    <w:rsid w:val="00CB157A"/>
    <w:rsid w:val="00CB2C96"/>
    <w:rsid w:val="00CB45C0"/>
    <w:rsid w:val="00CC1FA5"/>
    <w:rsid w:val="00CC21CC"/>
    <w:rsid w:val="00CC3BEB"/>
    <w:rsid w:val="00CD080B"/>
    <w:rsid w:val="00CD557D"/>
    <w:rsid w:val="00CD5AB1"/>
    <w:rsid w:val="00CE19B2"/>
    <w:rsid w:val="00CF2FA0"/>
    <w:rsid w:val="00CF72A3"/>
    <w:rsid w:val="00D00245"/>
    <w:rsid w:val="00D05D30"/>
    <w:rsid w:val="00D159C9"/>
    <w:rsid w:val="00D15FE6"/>
    <w:rsid w:val="00D16621"/>
    <w:rsid w:val="00D16877"/>
    <w:rsid w:val="00D2419D"/>
    <w:rsid w:val="00D25B98"/>
    <w:rsid w:val="00D30BF4"/>
    <w:rsid w:val="00D3286D"/>
    <w:rsid w:val="00D33736"/>
    <w:rsid w:val="00D37E5C"/>
    <w:rsid w:val="00D512E9"/>
    <w:rsid w:val="00D52440"/>
    <w:rsid w:val="00D57025"/>
    <w:rsid w:val="00D61964"/>
    <w:rsid w:val="00D63F56"/>
    <w:rsid w:val="00D65957"/>
    <w:rsid w:val="00D66D4A"/>
    <w:rsid w:val="00D70A78"/>
    <w:rsid w:val="00D73714"/>
    <w:rsid w:val="00D83611"/>
    <w:rsid w:val="00D86C98"/>
    <w:rsid w:val="00D86DE5"/>
    <w:rsid w:val="00D90CC9"/>
    <w:rsid w:val="00D924A5"/>
    <w:rsid w:val="00D96648"/>
    <w:rsid w:val="00DB00A6"/>
    <w:rsid w:val="00DB08F1"/>
    <w:rsid w:val="00DB0A8F"/>
    <w:rsid w:val="00DB22CA"/>
    <w:rsid w:val="00DB50AA"/>
    <w:rsid w:val="00DB7D95"/>
    <w:rsid w:val="00DB7DF1"/>
    <w:rsid w:val="00DC01FB"/>
    <w:rsid w:val="00DC18A8"/>
    <w:rsid w:val="00DC2CA5"/>
    <w:rsid w:val="00DC30A2"/>
    <w:rsid w:val="00DD2DD9"/>
    <w:rsid w:val="00DD3671"/>
    <w:rsid w:val="00DD36F0"/>
    <w:rsid w:val="00DD4833"/>
    <w:rsid w:val="00DE1338"/>
    <w:rsid w:val="00DE47C1"/>
    <w:rsid w:val="00DF1356"/>
    <w:rsid w:val="00DF7B49"/>
    <w:rsid w:val="00E00ECE"/>
    <w:rsid w:val="00E048AE"/>
    <w:rsid w:val="00E1106D"/>
    <w:rsid w:val="00E124A3"/>
    <w:rsid w:val="00E12B57"/>
    <w:rsid w:val="00E147CC"/>
    <w:rsid w:val="00E14F53"/>
    <w:rsid w:val="00E16F65"/>
    <w:rsid w:val="00E17B2D"/>
    <w:rsid w:val="00E17E90"/>
    <w:rsid w:val="00E24559"/>
    <w:rsid w:val="00E267D9"/>
    <w:rsid w:val="00E4107A"/>
    <w:rsid w:val="00E410A5"/>
    <w:rsid w:val="00E421E5"/>
    <w:rsid w:val="00E477AE"/>
    <w:rsid w:val="00E52626"/>
    <w:rsid w:val="00E53A06"/>
    <w:rsid w:val="00E53E63"/>
    <w:rsid w:val="00E541BB"/>
    <w:rsid w:val="00E545C2"/>
    <w:rsid w:val="00E6091B"/>
    <w:rsid w:val="00E6349D"/>
    <w:rsid w:val="00E70CCE"/>
    <w:rsid w:val="00E72365"/>
    <w:rsid w:val="00E728EA"/>
    <w:rsid w:val="00E73A55"/>
    <w:rsid w:val="00E76DDB"/>
    <w:rsid w:val="00E775AA"/>
    <w:rsid w:val="00E8054A"/>
    <w:rsid w:val="00E8065F"/>
    <w:rsid w:val="00E86486"/>
    <w:rsid w:val="00E87F9D"/>
    <w:rsid w:val="00E9053B"/>
    <w:rsid w:val="00E94921"/>
    <w:rsid w:val="00E962F2"/>
    <w:rsid w:val="00EA464D"/>
    <w:rsid w:val="00EA5BEF"/>
    <w:rsid w:val="00EB2E94"/>
    <w:rsid w:val="00ED159F"/>
    <w:rsid w:val="00ED1B44"/>
    <w:rsid w:val="00ED33E2"/>
    <w:rsid w:val="00ED731D"/>
    <w:rsid w:val="00EE39C8"/>
    <w:rsid w:val="00EE3B31"/>
    <w:rsid w:val="00EE4803"/>
    <w:rsid w:val="00EE6CB7"/>
    <w:rsid w:val="00EF17EB"/>
    <w:rsid w:val="00EF2892"/>
    <w:rsid w:val="00F00140"/>
    <w:rsid w:val="00F02315"/>
    <w:rsid w:val="00F02A1F"/>
    <w:rsid w:val="00F064EA"/>
    <w:rsid w:val="00F14811"/>
    <w:rsid w:val="00F175E0"/>
    <w:rsid w:val="00F2132A"/>
    <w:rsid w:val="00F314DA"/>
    <w:rsid w:val="00F31B9C"/>
    <w:rsid w:val="00F36F6D"/>
    <w:rsid w:val="00F413B6"/>
    <w:rsid w:val="00F445B8"/>
    <w:rsid w:val="00F45C63"/>
    <w:rsid w:val="00F465A6"/>
    <w:rsid w:val="00F51F6D"/>
    <w:rsid w:val="00F5470C"/>
    <w:rsid w:val="00F715F5"/>
    <w:rsid w:val="00F74B3B"/>
    <w:rsid w:val="00F8362A"/>
    <w:rsid w:val="00F84A4C"/>
    <w:rsid w:val="00F8775A"/>
    <w:rsid w:val="00F94E34"/>
    <w:rsid w:val="00FA0D93"/>
    <w:rsid w:val="00FA2258"/>
    <w:rsid w:val="00FA3615"/>
    <w:rsid w:val="00FA698A"/>
    <w:rsid w:val="00FB190F"/>
    <w:rsid w:val="00FB3C22"/>
    <w:rsid w:val="00FB701D"/>
    <w:rsid w:val="00FC5CC9"/>
    <w:rsid w:val="00FC6834"/>
    <w:rsid w:val="00FD1DB9"/>
    <w:rsid w:val="00FD3706"/>
    <w:rsid w:val="00FE236B"/>
    <w:rsid w:val="00FF191E"/>
    <w:rsid w:val="00FF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28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paragraph" w:styleId="Heading1">
    <w:name w:val="heading 1"/>
    <w:basedOn w:val="Normal"/>
    <w:next w:val="Normal"/>
    <w:link w:val="Heading1Char"/>
    <w:uiPriority w:val="9"/>
    <w:qFormat/>
    <w:rsid w:val="002F60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customStyle="1" w:styleId="Default">
    <w:name w:val="Default"/>
    <w:rsid w:val="000F7563"/>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styleId="Revision">
    <w:name w:val="Revision"/>
    <w:hidden/>
    <w:uiPriority w:val="71"/>
    <w:rsid w:val="00096CBC"/>
  </w:style>
  <w:style w:type="paragraph" w:customStyle="1" w:styleId="SMHeading">
    <w:name w:val="SM Heading"/>
    <w:basedOn w:val="Heading1"/>
    <w:qFormat/>
    <w:rsid w:val="002F60DF"/>
    <w:pPr>
      <w:keepLines w:val="0"/>
      <w:spacing w:before="240" w:after="60"/>
    </w:pPr>
    <w:rPr>
      <w:rFonts w:ascii="Times New Roman" w:eastAsia="Times New Roman" w:hAnsi="Times New Roman" w:cs="Times New Roman"/>
      <w:color w:val="auto"/>
      <w:kern w:val="32"/>
      <w:sz w:val="24"/>
      <w:szCs w:val="24"/>
    </w:rPr>
  </w:style>
  <w:style w:type="paragraph" w:customStyle="1" w:styleId="SMcaption">
    <w:name w:val="SM caption"/>
    <w:basedOn w:val="Normal"/>
    <w:qFormat/>
    <w:rsid w:val="002F60DF"/>
    <w:rPr>
      <w:rFonts w:eastAsia="Times New Roman"/>
      <w:sz w:val="24"/>
    </w:rPr>
  </w:style>
  <w:style w:type="character" w:customStyle="1" w:styleId="Heading1Char">
    <w:name w:val="Heading 1 Char"/>
    <w:basedOn w:val="DefaultParagraphFont"/>
    <w:link w:val="Heading1"/>
    <w:uiPriority w:val="9"/>
    <w:rsid w:val="002F60DF"/>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7F20"/>
  </w:style>
  <w:style w:type="paragraph" w:styleId="Heading1">
    <w:name w:val="heading 1"/>
    <w:basedOn w:val="Normal"/>
    <w:next w:val="Normal"/>
    <w:link w:val="Heading1Char"/>
    <w:uiPriority w:val="9"/>
    <w:qFormat/>
    <w:rsid w:val="002F60D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basedOn w:val="aubase"/>
    <w:rsid w:val="009A3899"/>
    <w:rPr>
      <w:sz w:val="24"/>
      <w:bdr w:val="none" w:sz="0" w:space="0" w:color="auto"/>
      <w:shd w:val="clear" w:color="auto" w:fill="C0C0C0"/>
    </w:rPr>
  </w:style>
  <w:style w:type="character" w:customStyle="1" w:styleId="audeg">
    <w:name w:val="au_deg"/>
    <w:basedOn w:val="DefaultParagraphFont"/>
    <w:rsid w:val="009A3899"/>
    <w:rPr>
      <w:sz w:val="24"/>
      <w:bdr w:val="none" w:sz="0" w:space="0" w:color="auto"/>
      <w:shd w:val="clear" w:color="auto" w:fill="FFFF00"/>
    </w:rPr>
  </w:style>
  <w:style w:type="character" w:customStyle="1" w:styleId="aufname">
    <w:name w:val="au_fname"/>
    <w:basedOn w:val="aubase"/>
    <w:rsid w:val="009A3899"/>
    <w:rPr>
      <w:sz w:val="24"/>
      <w:bdr w:val="none" w:sz="0" w:space="0" w:color="auto"/>
      <w:shd w:val="clear" w:color="auto" w:fill="00FFFF"/>
    </w:rPr>
  </w:style>
  <w:style w:type="character" w:customStyle="1" w:styleId="aurole">
    <w:name w:val="au_role"/>
    <w:basedOn w:val="aubase"/>
    <w:rsid w:val="009A3899"/>
    <w:rPr>
      <w:sz w:val="24"/>
      <w:bdr w:val="none" w:sz="0" w:space="0" w:color="auto"/>
      <w:shd w:val="clear" w:color="auto" w:fill="808000"/>
    </w:rPr>
  </w:style>
  <w:style w:type="character" w:customStyle="1" w:styleId="ausuffix">
    <w:name w:val="au_suffix"/>
    <w:basedOn w:val="aubase"/>
    <w:rsid w:val="009A3899"/>
    <w:rPr>
      <w:sz w:val="24"/>
      <w:bdr w:val="none" w:sz="0" w:space="0" w:color="auto"/>
      <w:shd w:val="clear" w:color="auto" w:fill="FF00FF"/>
    </w:rPr>
  </w:style>
  <w:style w:type="character" w:customStyle="1" w:styleId="ausurname">
    <w:name w:val="au_surname"/>
    <w:basedOn w:val="aubas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basedOn w:val="DefaultParagraphFont"/>
    <w:link w:val="BalloonText"/>
    <w:semiHidden/>
    <w:rsid w:val="009A3899"/>
    <w:rPr>
      <w:rFonts w:ascii="Lucida Grande" w:eastAsia="Times New Roman" w:hAnsi="Lucida Grande"/>
      <w:sz w:val="18"/>
      <w:szCs w:val="18"/>
    </w:rPr>
  </w:style>
  <w:style w:type="character" w:customStyle="1" w:styleId="bibarticle">
    <w:name w:val="bib_article"/>
    <w:basedOn w:val="DefaultParagraphFont"/>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basedOn w:val="bibbase"/>
    <w:rsid w:val="009A3899"/>
    <w:rPr>
      <w:sz w:val="24"/>
    </w:rPr>
  </w:style>
  <w:style w:type="character" w:customStyle="1" w:styleId="bibdeg">
    <w:name w:val="bib_deg"/>
    <w:basedOn w:val="bibbase"/>
    <w:rsid w:val="009A3899"/>
    <w:rPr>
      <w:sz w:val="24"/>
    </w:rPr>
  </w:style>
  <w:style w:type="character" w:customStyle="1" w:styleId="bibdoi">
    <w:name w:val="bib_doi"/>
    <w:basedOn w:val="bibbase"/>
    <w:rsid w:val="009A3899"/>
    <w:rPr>
      <w:sz w:val="24"/>
      <w:bdr w:val="none" w:sz="0" w:space="0" w:color="auto"/>
      <w:shd w:val="clear" w:color="auto" w:fill="00FF00"/>
    </w:rPr>
  </w:style>
  <w:style w:type="character" w:customStyle="1" w:styleId="bibetal">
    <w:name w:val="bib_etal"/>
    <w:basedOn w:val="bibbase"/>
    <w:rsid w:val="009A3899"/>
    <w:rPr>
      <w:sz w:val="24"/>
      <w:bdr w:val="none" w:sz="0" w:space="0" w:color="auto"/>
      <w:shd w:val="clear" w:color="auto" w:fill="008080"/>
    </w:rPr>
  </w:style>
  <w:style w:type="character" w:customStyle="1" w:styleId="bibfname">
    <w:name w:val="bib_fname"/>
    <w:basedOn w:val="bibbase"/>
    <w:rsid w:val="009A3899"/>
    <w:rPr>
      <w:sz w:val="24"/>
      <w:bdr w:val="none" w:sz="0" w:space="0" w:color="auto"/>
      <w:shd w:val="clear" w:color="auto" w:fill="FFFF00"/>
    </w:rPr>
  </w:style>
  <w:style w:type="character" w:customStyle="1" w:styleId="bibfpage">
    <w:name w:val="bib_fpage"/>
    <w:basedOn w:val="bibbase"/>
    <w:rsid w:val="009A3899"/>
    <w:rPr>
      <w:sz w:val="24"/>
      <w:bdr w:val="none" w:sz="0" w:space="0" w:color="auto"/>
      <w:shd w:val="clear" w:color="auto" w:fill="808080"/>
    </w:rPr>
  </w:style>
  <w:style w:type="character" w:customStyle="1" w:styleId="bibissue">
    <w:name w:val="bib_issue"/>
    <w:basedOn w:val="bibbase"/>
    <w:rsid w:val="009A3899"/>
    <w:rPr>
      <w:sz w:val="24"/>
      <w:bdr w:val="none" w:sz="0" w:space="0" w:color="auto"/>
      <w:shd w:val="clear" w:color="auto" w:fill="FFFF00"/>
    </w:rPr>
  </w:style>
  <w:style w:type="character" w:customStyle="1" w:styleId="bibjournal">
    <w:name w:val="bib_journal"/>
    <w:basedOn w:val="bibbase"/>
    <w:rsid w:val="009A3899"/>
    <w:rPr>
      <w:sz w:val="24"/>
      <w:bdr w:val="none" w:sz="0" w:space="0" w:color="auto"/>
      <w:shd w:val="clear" w:color="auto" w:fill="808000"/>
    </w:rPr>
  </w:style>
  <w:style w:type="character" w:customStyle="1" w:styleId="biblpage">
    <w:name w:val="bib_lpage"/>
    <w:basedOn w:val="bibbase"/>
    <w:rsid w:val="009A3899"/>
    <w:rPr>
      <w:sz w:val="24"/>
      <w:bdr w:val="none" w:sz="0" w:space="0" w:color="auto"/>
      <w:shd w:val="clear" w:color="auto" w:fill="808080"/>
    </w:rPr>
  </w:style>
  <w:style w:type="character" w:customStyle="1" w:styleId="bibmedline">
    <w:name w:val="bib_medline"/>
    <w:basedOn w:val="bibbase"/>
    <w:rsid w:val="009A3899"/>
    <w:rPr>
      <w:sz w:val="24"/>
    </w:rPr>
  </w:style>
  <w:style w:type="character" w:customStyle="1" w:styleId="bibnumber">
    <w:name w:val="bib_number"/>
    <w:basedOn w:val="bibbase"/>
    <w:rsid w:val="009A3899"/>
    <w:rPr>
      <w:sz w:val="24"/>
    </w:rPr>
  </w:style>
  <w:style w:type="character" w:customStyle="1" w:styleId="biborganization">
    <w:name w:val="bib_organization"/>
    <w:basedOn w:val="bibbase"/>
    <w:rsid w:val="009A3899"/>
    <w:rPr>
      <w:sz w:val="24"/>
      <w:bdr w:val="none" w:sz="0" w:space="0" w:color="auto"/>
      <w:shd w:val="clear" w:color="auto" w:fill="808000"/>
    </w:rPr>
  </w:style>
  <w:style w:type="character" w:customStyle="1" w:styleId="bibsuffix">
    <w:name w:val="bib_suffix"/>
    <w:basedOn w:val="bibbase"/>
    <w:rsid w:val="009A3899"/>
    <w:rPr>
      <w:sz w:val="24"/>
    </w:rPr>
  </w:style>
  <w:style w:type="character" w:customStyle="1" w:styleId="bibsuppl">
    <w:name w:val="bib_suppl"/>
    <w:basedOn w:val="bibbase"/>
    <w:rsid w:val="009A3899"/>
    <w:rPr>
      <w:sz w:val="24"/>
      <w:bdr w:val="none" w:sz="0" w:space="0" w:color="auto"/>
      <w:shd w:val="clear" w:color="auto" w:fill="FFFF00"/>
    </w:rPr>
  </w:style>
  <w:style w:type="character" w:customStyle="1" w:styleId="bibsurname">
    <w:name w:val="bib_surname"/>
    <w:basedOn w:val="bibbase"/>
    <w:rsid w:val="009A3899"/>
    <w:rPr>
      <w:sz w:val="24"/>
      <w:bdr w:val="none" w:sz="0" w:space="0" w:color="auto"/>
      <w:shd w:val="clear" w:color="auto" w:fill="FFFF00"/>
    </w:rPr>
  </w:style>
  <w:style w:type="character" w:customStyle="1" w:styleId="bibunpubl">
    <w:name w:val="bib_unpubl"/>
    <w:basedOn w:val="bibbase"/>
    <w:rsid w:val="009A3899"/>
    <w:rPr>
      <w:sz w:val="24"/>
    </w:rPr>
  </w:style>
  <w:style w:type="character" w:customStyle="1" w:styleId="biburl">
    <w:name w:val="bib_url"/>
    <w:basedOn w:val="bibbase"/>
    <w:rsid w:val="009A3899"/>
    <w:rPr>
      <w:sz w:val="24"/>
      <w:bdr w:val="none" w:sz="0" w:space="0" w:color="auto"/>
      <w:shd w:val="clear" w:color="auto" w:fill="00FF00"/>
    </w:rPr>
  </w:style>
  <w:style w:type="character" w:customStyle="1" w:styleId="bibvolume">
    <w:name w:val="bib_volume"/>
    <w:basedOn w:val="bibbase"/>
    <w:rsid w:val="009A3899"/>
    <w:rPr>
      <w:sz w:val="24"/>
      <w:bdr w:val="none" w:sz="0" w:space="0" w:color="auto"/>
      <w:shd w:val="clear" w:color="auto" w:fill="00FF00"/>
    </w:rPr>
  </w:style>
  <w:style w:type="character" w:customStyle="1" w:styleId="bibyear">
    <w:name w:val="bib_year"/>
    <w:basedOn w:val="bibbase"/>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basedOn w:val="DefaultParagraphFont"/>
    <w:rsid w:val="009A3899"/>
    <w:rPr>
      <w:sz w:val="24"/>
      <w:bdr w:val="none" w:sz="0" w:space="0" w:color="auto"/>
      <w:shd w:val="clear" w:color="auto" w:fill="00FFFF"/>
    </w:rPr>
  </w:style>
  <w:style w:type="character" w:customStyle="1" w:styleId="citebox">
    <w:name w:val="cite_box"/>
    <w:basedOn w:val="citebase"/>
    <w:rsid w:val="009A3899"/>
    <w:rPr>
      <w:sz w:val="24"/>
    </w:rPr>
  </w:style>
  <w:style w:type="character" w:customStyle="1" w:styleId="citeen">
    <w:name w:val="cite_en"/>
    <w:basedOn w:val="citebase"/>
    <w:rsid w:val="009A3899"/>
    <w:rPr>
      <w:sz w:val="24"/>
      <w:shd w:val="clear" w:color="auto" w:fill="FFFF00"/>
      <w:vertAlign w:val="superscript"/>
    </w:rPr>
  </w:style>
  <w:style w:type="character" w:customStyle="1" w:styleId="citeeq">
    <w:name w:val="cite_eq"/>
    <w:basedOn w:val="citebase"/>
    <w:rsid w:val="009A3899"/>
    <w:rPr>
      <w:sz w:val="24"/>
      <w:bdr w:val="none" w:sz="0" w:space="0" w:color="auto"/>
      <w:shd w:val="clear" w:color="auto" w:fill="FF99CC"/>
    </w:rPr>
  </w:style>
  <w:style w:type="character" w:customStyle="1" w:styleId="citefig">
    <w:name w:val="cite_fig"/>
    <w:basedOn w:val="citebase"/>
    <w:rsid w:val="009A3899"/>
    <w:rPr>
      <w:color w:val="000000"/>
      <w:sz w:val="24"/>
      <w:bdr w:val="none" w:sz="0" w:space="0" w:color="auto"/>
      <w:shd w:val="clear" w:color="auto" w:fill="00FF00"/>
    </w:rPr>
  </w:style>
  <w:style w:type="character" w:customStyle="1" w:styleId="citefn">
    <w:name w:val="cite_fn"/>
    <w:basedOn w:val="citebase"/>
    <w:rsid w:val="009A3899"/>
    <w:rPr>
      <w:sz w:val="24"/>
      <w:bdr w:val="none" w:sz="0" w:space="0" w:color="auto"/>
      <w:shd w:val="clear" w:color="auto" w:fill="FF0000"/>
    </w:rPr>
  </w:style>
  <w:style w:type="character" w:customStyle="1" w:styleId="citetbl">
    <w:name w:val="cite_tbl"/>
    <w:basedOn w:val="citebase"/>
    <w:rsid w:val="009A3899"/>
    <w:rPr>
      <w:color w:val="000000"/>
      <w:sz w:val="24"/>
      <w:bdr w:val="none" w:sz="0" w:space="0" w:color="auto"/>
      <w:shd w:val="clear" w:color="auto" w:fill="FF00FF"/>
    </w:rPr>
  </w:style>
  <w:style w:type="character" w:styleId="CommentReference">
    <w:name w:val="annotation reference"/>
    <w:basedOn w:val="DefaultParagraphFont"/>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basedOn w:val="DefaultParagraphFont"/>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basedOn w:val="CommentText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basedOn w:val="DefaultParagraphFont"/>
    <w:rsid w:val="009A3899"/>
    <w:rPr>
      <w:sz w:val="24"/>
      <w:szCs w:val="24"/>
      <w:bdr w:val="none" w:sz="0" w:space="0" w:color="auto"/>
      <w:shd w:val="clear" w:color="auto" w:fill="CCFFCC"/>
    </w:rPr>
  </w:style>
  <w:style w:type="character" w:customStyle="1" w:styleId="ContractSponsor">
    <w:name w:val="Contract Sponsor"/>
    <w:basedOn w:val="DefaultParagraphFont"/>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basedOn w:val="DefaultParagraphFont"/>
    <w:uiPriority w:val="20"/>
    <w:qFormat/>
    <w:rsid w:val="009A3899"/>
    <w:rPr>
      <w:i/>
      <w:iCs/>
    </w:rPr>
  </w:style>
  <w:style w:type="character" w:styleId="EndnoteReference">
    <w:name w:val="endnote reference"/>
    <w:basedOn w:val="DefaultParagraphFont"/>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basedOn w:val="DefaultParagraphFont"/>
    <w:link w:val="EndnoteText"/>
    <w:semiHidden/>
    <w:rsid w:val="009A3899"/>
    <w:rPr>
      <w:rFonts w:ascii="Cambria" w:eastAsia="Cambria" w:hAnsi="Cambria"/>
      <w:sz w:val="20"/>
      <w:szCs w:val="20"/>
    </w:rPr>
  </w:style>
  <w:style w:type="character" w:customStyle="1" w:styleId="eqno">
    <w:name w:val="eq_no"/>
    <w:basedOn w:val="citebase"/>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basedOn w:val="DefaultParagraphFont"/>
    <w:rsid w:val="009A3899"/>
    <w:rPr>
      <w:color w:val="800080"/>
      <w:u w:val="single"/>
    </w:rPr>
  </w:style>
  <w:style w:type="paragraph" w:styleId="Footer">
    <w:name w:val="footer"/>
    <w:basedOn w:val="Normal"/>
    <w:link w:val="FooterChar"/>
    <w:rsid w:val="009A3899"/>
    <w:pPr>
      <w:tabs>
        <w:tab w:val="center" w:pos="4320"/>
        <w:tab w:val="right" w:pos="8640"/>
      </w:tabs>
    </w:pPr>
    <w:rPr>
      <w:rFonts w:eastAsia="Times New Roman"/>
    </w:rPr>
  </w:style>
  <w:style w:type="character" w:customStyle="1" w:styleId="FooterChar">
    <w:name w:val="Footer Char"/>
    <w:basedOn w:val="DefaultParagraphFont"/>
    <w:link w:val="Footer"/>
    <w:rsid w:val="009A3899"/>
    <w:rPr>
      <w:rFonts w:ascii="Times New Roman" w:eastAsia="Times New Roman" w:hAnsi="Times New Roman"/>
      <w:sz w:val="20"/>
      <w:szCs w:val="20"/>
    </w:rPr>
  </w:style>
  <w:style w:type="character" w:styleId="FootnoteReference">
    <w:name w:val="footnote reference"/>
    <w:basedOn w:val="DefaultParagraphFont"/>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basedOn w:val="DefaultParagraphFont"/>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basedOn w:val="DefaultParagraphFont"/>
    <w:rsid w:val="009A3899"/>
    <w:rPr>
      <w:i/>
      <w:iCs/>
    </w:rPr>
  </w:style>
  <w:style w:type="character" w:styleId="HTMLCode">
    <w:name w:val="HTML Code"/>
    <w:basedOn w:val="DefaultParagraphFont"/>
    <w:rsid w:val="009A3899"/>
    <w:rPr>
      <w:rFonts w:ascii="Courier New" w:hAnsi="Courier New" w:cs="Courier New"/>
      <w:sz w:val="20"/>
      <w:szCs w:val="20"/>
    </w:rPr>
  </w:style>
  <w:style w:type="character" w:styleId="HTMLDefinition">
    <w:name w:val="HTML Definition"/>
    <w:basedOn w:val="DefaultParagraphFont"/>
    <w:rsid w:val="009A3899"/>
    <w:rPr>
      <w:i/>
      <w:iCs/>
    </w:rPr>
  </w:style>
  <w:style w:type="character" w:styleId="HTMLKeyboard">
    <w:name w:val="HTML Keyboard"/>
    <w:basedOn w:val="DefaultParagraphFont"/>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basedOn w:val="DefaultParagraphFont"/>
    <w:link w:val="HTMLPreformatted"/>
    <w:rsid w:val="009A3899"/>
    <w:rPr>
      <w:rFonts w:ascii="Consolas" w:eastAsia="Times New Roman" w:hAnsi="Consolas"/>
      <w:sz w:val="20"/>
      <w:szCs w:val="20"/>
    </w:rPr>
  </w:style>
  <w:style w:type="character" w:styleId="HTMLSample">
    <w:name w:val="HTML Sample"/>
    <w:basedOn w:val="DefaultParagraphFont"/>
    <w:rsid w:val="009A3899"/>
    <w:rPr>
      <w:rFonts w:ascii="Courier New" w:hAnsi="Courier New" w:cs="Courier New"/>
    </w:rPr>
  </w:style>
  <w:style w:type="character" w:styleId="HTMLTypewriter">
    <w:name w:val="HTML Typewriter"/>
    <w:basedOn w:val="DefaultParagraphFont"/>
    <w:rsid w:val="009A3899"/>
    <w:rPr>
      <w:rFonts w:ascii="Courier New" w:hAnsi="Courier New" w:cs="Courier New"/>
      <w:sz w:val="20"/>
      <w:szCs w:val="20"/>
    </w:rPr>
  </w:style>
  <w:style w:type="character" w:styleId="HTMLVariable">
    <w:name w:val="HTML Variable"/>
    <w:basedOn w:val="DefaultParagraphFont"/>
    <w:rsid w:val="009A3899"/>
    <w:rPr>
      <w:i/>
      <w:iCs/>
    </w:rPr>
  </w:style>
  <w:style w:type="character" w:styleId="Hyperlink">
    <w:name w:val="Hyperlink"/>
    <w:basedOn w:val="DefaultParagraphFont"/>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basedOn w:val="DefaultParagraphFont"/>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basedOn w:val="DefaultParagraphFont"/>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paragraph" w:customStyle="1" w:styleId="Default">
    <w:name w:val="Default"/>
    <w:rsid w:val="000F7563"/>
    <w:pPr>
      <w:pBdr>
        <w:top w:val="nil"/>
        <w:left w:val="nil"/>
        <w:bottom w:val="nil"/>
        <w:right w:val="nil"/>
        <w:between w:val="nil"/>
        <w:bar w:val="nil"/>
      </w:pBdr>
    </w:pPr>
    <w:rPr>
      <w:rFonts w:ascii="Helvetica" w:eastAsia="Helvetica" w:hAnsi="Helvetica" w:cs="Helvetica"/>
      <w:color w:val="000000"/>
      <w:sz w:val="22"/>
      <w:szCs w:val="22"/>
      <w:bdr w:val="nil"/>
      <w:lang w:val="en-GB"/>
    </w:rPr>
  </w:style>
  <w:style w:type="paragraph" w:styleId="Revision">
    <w:name w:val="Revision"/>
    <w:hidden/>
    <w:uiPriority w:val="71"/>
    <w:rsid w:val="00096CBC"/>
  </w:style>
  <w:style w:type="paragraph" w:customStyle="1" w:styleId="SMHeading">
    <w:name w:val="SM Heading"/>
    <w:basedOn w:val="Heading1"/>
    <w:qFormat/>
    <w:rsid w:val="002F60DF"/>
    <w:pPr>
      <w:keepLines w:val="0"/>
      <w:spacing w:before="240" w:after="60"/>
    </w:pPr>
    <w:rPr>
      <w:rFonts w:ascii="Times New Roman" w:eastAsia="Times New Roman" w:hAnsi="Times New Roman" w:cs="Times New Roman"/>
      <w:color w:val="auto"/>
      <w:kern w:val="32"/>
      <w:sz w:val="24"/>
      <w:szCs w:val="24"/>
    </w:rPr>
  </w:style>
  <w:style w:type="paragraph" w:customStyle="1" w:styleId="SMcaption">
    <w:name w:val="SM caption"/>
    <w:basedOn w:val="Normal"/>
    <w:qFormat/>
    <w:rsid w:val="002F60DF"/>
    <w:rPr>
      <w:rFonts w:eastAsia="Times New Roman"/>
      <w:sz w:val="24"/>
    </w:rPr>
  </w:style>
  <w:style w:type="character" w:customStyle="1" w:styleId="Heading1Char">
    <w:name w:val="Heading 1 Char"/>
    <w:basedOn w:val="DefaultParagraphFont"/>
    <w:link w:val="Heading1"/>
    <w:uiPriority w:val="9"/>
    <w:rsid w:val="002F60DF"/>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035">
      <w:bodyDiv w:val="1"/>
      <w:marLeft w:val="0"/>
      <w:marRight w:val="0"/>
      <w:marTop w:val="0"/>
      <w:marBottom w:val="0"/>
      <w:divBdr>
        <w:top w:val="none" w:sz="0" w:space="0" w:color="auto"/>
        <w:left w:val="none" w:sz="0" w:space="0" w:color="auto"/>
        <w:bottom w:val="none" w:sz="0" w:space="0" w:color="auto"/>
        <w:right w:val="none" w:sz="0" w:space="0" w:color="auto"/>
      </w:divBdr>
    </w:div>
    <w:div w:id="397171412">
      <w:bodyDiv w:val="1"/>
      <w:marLeft w:val="0"/>
      <w:marRight w:val="0"/>
      <w:marTop w:val="0"/>
      <w:marBottom w:val="0"/>
      <w:divBdr>
        <w:top w:val="none" w:sz="0" w:space="0" w:color="auto"/>
        <w:left w:val="none" w:sz="0" w:space="0" w:color="auto"/>
        <w:bottom w:val="none" w:sz="0" w:space="0" w:color="auto"/>
        <w:right w:val="none" w:sz="0" w:space="0" w:color="auto"/>
      </w:divBdr>
    </w:div>
    <w:div w:id="652486631">
      <w:bodyDiv w:val="1"/>
      <w:marLeft w:val="0"/>
      <w:marRight w:val="0"/>
      <w:marTop w:val="0"/>
      <w:marBottom w:val="0"/>
      <w:divBdr>
        <w:top w:val="none" w:sz="0" w:space="0" w:color="auto"/>
        <w:left w:val="none" w:sz="0" w:space="0" w:color="auto"/>
        <w:bottom w:val="none" w:sz="0" w:space="0" w:color="auto"/>
        <w:right w:val="none" w:sz="0" w:space="0" w:color="auto"/>
      </w:divBdr>
    </w:div>
    <w:div w:id="1790009028">
      <w:bodyDiv w:val="1"/>
      <w:marLeft w:val="0"/>
      <w:marRight w:val="0"/>
      <w:marTop w:val="0"/>
      <w:marBottom w:val="0"/>
      <w:divBdr>
        <w:top w:val="none" w:sz="0" w:space="0" w:color="auto"/>
        <w:left w:val="none" w:sz="0" w:space="0" w:color="auto"/>
        <w:bottom w:val="none" w:sz="0" w:space="0" w:color="auto"/>
        <w:right w:val="none" w:sz="0" w:space="0" w:color="auto"/>
      </w:divBdr>
    </w:div>
    <w:div w:id="18116349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atadryad.org/review?doi=doi:10.5061/dryad.8gp06"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aurent.frantz@arch.ox.ac.uk" TargetMode="External"/><Relationship Id="rId9" Type="http://schemas.openxmlformats.org/officeDocument/2006/relationships/hyperlink" Target="mailto:greger.larson@arch.ox.ac.uk" TargetMode="External"/><Relationship Id="rId10" Type="http://schemas.openxmlformats.org/officeDocument/2006/relationships/hyperlink" Target="mailto:dbradley@tc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32521</Words>
  <Characters>185371</Characters>
  <Application>Microsoft Macintosh Word</Application>
  <DocSecurity>0</DocSecurity>
  <Lines>1544</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217458</CharactersWithSpaces>
  <SharedDoc>false</SharedDoc>
  <HLinks>
    <vt:vector size="24" baseType="variant">
      <vt:variant>
        <vt:i4>7077934</vt:i4>
      </vt:variant>
      <vt:variant>
        <vt:i4>9</vt:i4>
      </vt:variant>
      <vt:variant>
        <vt:i4>0</vt:i4>
      </vt:variant>
      <vt:variant>
        <vt:i4>5</vt:i4>
      </vt:variant>
      <vt:variant>
        <vt:lpwstr>http://www.sciencemag.org/about/authors/prep/res/refs.xhtml</vt:lpwstr>
      </vt:variant>
      <vt:variant>
        <vt:lpwstr/>
      </vt:variant>
      <vt:variant>
        <vt:i4>5177356</vt:i4>
      </vt:variant>
      <vt:variant>
        <vt:i4>6</vt:i4>
      </vt:variant>
      <vt:variant>
        <vt:i4>0</vt:i4>
      </vt:variant>
      <vt:variant>
        <vt:i4>5</vt:i4>
      </vt:variant>
      <vt:variant>
        <vt:lpwstr>http://www.tug.org/utilities/texconv/textopc.html</vt:lpwstr>
      </vt:variant>
      <vt:variant>
        <vt:lpwstr/>
      </vt:variant>
      <vt:variant>
        <vt:i4>3801121</vt:i4>
      </vt:variant>
      <vt:variant>
        <vt:i4>3</vt:i4>
      </vt:variant>
      <vt:variant>
        <vt:i4>0</vt:i4>
      </vt:variant>
      <vt:variant>
        <vt:i4>5</vt:i4>
      </vt:variant>
      <vt:variant>
        <vt:lpwstr>http://www.sciencemag.org/site/feature/contribinfo/index.xhtml</vt:lpwstr>
      </vt:variant>
      <vt:variant>
        <vt:lpwstr/>
      </vt:variant>
      <vt:variant>
        <vt:i4>7798821</vt:i4>
      </vt:variant>
      <vt:variant>
        <vt:i4>0</vt:i4>
      </vt:variant>
      <vt:variant>
        <vt:i4>0</vt:i4>
      </vt:variant>
      <vt:variant>
        <vt:i4>5</vt:i4>
      </vt:variant>
      <vt:variant>
        <vt:lpwstr>http://www.submit2science.org/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bhanson</dc:creator>
  <cp:lastModifiedBy>Keith Dobney</cp:lastModifiedBy>
  <cp:revision>2</cp:revision>
  <cp:lastPrinted>2016-03-19T15:40:00Z</cp:lastPrinted>
  <dcterms:created xsi:type="dcterms:W3CDTF">2016-06-30T21:12:00Z</dcterms:created>
  <dcterms:modified xsi:type="dcterms:W3CDTF">2016-06-30T21:12:00Z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laurent.frantz@gmail.com@www.mendeley.com</vt:lpwstr>
  </property>
  <property fmtid="{D5CDD505-2E9C-101B-9397-08002B2CF9AE}" pid="4" name="Mendeley Citation Style_1">
    <vt:lpwstr>http://www.zotero.org/styles/science-without-titles</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http://www.zotero.org/styles/nature-genetics</vt:lpwstr>
  </property>
  <property fmtid="{D5CDD505-2E9C-101B-9397-08002B2CF9AE}" pid="20" name="Mendeley Recent Style Name 7_1">
    <vt:lpwstr>Nature Genetics</vt:lpwstr>
  </property>
  <property fmtid="{D5CDD505-2E9C-101B-9397-08002B2CF9AE}" pid="21" name="Mendeley Recent Style Id 8_1">
    <vt:lpwstr>http://www.zotero.org/styles/science</vt:lpwstr>
  </property>
  <property fmtid="{D5CDD505-2E9C-101B-9397-08002B2CF9AE}" pid="22" name="Mendeley Recent Style Name 8_1">
    <vt:lpwstr>Science</vt:lpwstr>
  </property>
  <property fmtid="{D5CDD505-2E9C-101B-9397-08002B2CF9AE}" pid="23" name="Mendeley Recent Style Id 9_1">
    <vt:lpwstr>http://www.zotero.org/styles/science-without-titles</vt:lpwstr>
  </property>
  <property fmtid="{D5CDD505-2E9C-101B-9397-08002B2CF9AE}" pid="24" name="Mendeley Recent Style Name 9_1">
    <vt:lpwstr>Science (without titles)</vt:lpwstr>
  </property>
</Properties>
</file>