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FA7C1" w14:textId="77777777" w:rsidR="00A5197F" w:rsidRDefault="00A5197F" w:rsidP="00A5197F">
      <w:pPr>
        <w:spacing w:line="360" w:lineRule="auto"/>
        <w:jc w:val="center"/>
        <w:rPr>
          <w:rFonts w:ascii="Times New Roman" w:hAnsi="Times New Roman" w:cs="Times New Roman"/>
          <w:b/>
          <w:sz w:val="24"/>
          <w:szCs w:val="24"/>
        </w:rPr>
      </w:pPr>
    </w:p>
    <w:p w14:paraId="4A025189" w14:textId="37D9475A" w:rsidR="00B55545" w:rsidRDefault="00B55545" w:rsidP="00A5197F">
      <w:pPr>
        <w:spacing w:line="360" w:lineRule="auto"/>
        <w:jc w:val="center"/>
        <w:rPr>
          <w:rFonts w:ascii="Times New Roman" w:hAnsi="Times New Roman" w:cs="Times New Roman"/>
          <w:b/>
          <w:sz w:val="24"/>
          <w:szCs w:val="24"/>
        </w:rPr>
      </w:pPr>
      <w:r w:rsidRPr="00B55545">
        <w:rPr>
          <w:rFonts w:ascii="Times New Roman" w:hAnsi="Times New Roman" w:cs="Times New Roman"/>
          <w:b/>
          <w:sz w:val="24"/>
          <w:szCs w:val="24"/>
        </w:rPr>
        <w:t xml:space="preserve">Exploration of the risk factors contained within the UK’s existing domestic abuse risk assessment tool (DASH): Do </w:t>
      </w:r>
      <w:r w:rsidR="00F87D0F">
        <w:rPr>
          <w:rFonts w:ascii="Times New Roman" w:hAnsi="Times New Roman" w:cs="Times New Roman"/>
          <w:b/>
          <w:sz w:val="24"/>
          <w:szCs w:val="24"/>
        </w:rPr>
        <w:t>these risk factors have individual</w:t>
      </w:r>
      <w:r w:rsidRPr="00B55545">
        <w:rPr>
          <w:rFonts w:ascii="Times New Roman" w:hAnsi="Times New Roman" w:cs="Times New Roman"/>
          <w:b/>
          <w:sz w:val="24"/>
          <w:szCs w:val="24"/>
        </w:rPr>
        <w:t xml:space="preserve"> predictive validity</w:t>
      </w:r>
      <w:r w:rsidR="00AF0755">
        <w:rPr>
          <w:rFonts w:ascii="Times New Roman" w:hAnsi="Times New Roman" w:cs="Times New Roman"/>
          <w:b/>
          <w:sz w:val="24"/>
          <w:szCs w:val="24"/>
        </w:rPr>
        <w:t xml:space="preserve"> regarding recidivism</w:t>
      </w:r>
      <w:r w:rsidRPr="00B55545">
        <w:rPr>
          <w:rFonts w:ascii="Times New Roman" w:hAnsi="Times New Roman" w:cs="Times New Roman"/>
          <w:b/>
          <w:sz w:val="24"/>
          <w:szCs w:val="24"/>
        </w:rPr>
        <w:t>?</w:t>
      </w:r>
    </w:p>
    <w:p w14:paraId="0EC7B416" w14:textId="77777777" w:rsidR="00A5197F" w:rsidRDefault="00A5197F" w:rsidP="00A5197F">
      <w:pPr>
        <w:spacing w:line="360" w:lineRule="auto"/>
        <w:jc w:val="center"/>
        <w:rPr>
          <w:rFonts w:ascii="Times New Roman" w:hAnsi="Times New Roman" w:cs="Times New Roman"/>
          <w:b/>
          <w:sz w:val="24"/>
          <w:szCs w:val="24"/>
        </w:rPr>
      </w:pPr>
    </w:p>
    <w:p w14:paraId="37CFD912" w14:textId="77777777" w:rsidR="00A5197F" w:rsidRPr="00A5197F" w:rsidRDefault="00A5197F" w:rsidP="00A5197F">
      <w:pPr>
        <w:jc w:val="center"/>
        <w:rPr>
          <w:rFonts w:ascii="Times New Roman" w:eastAsiaTheme="minorHAnsi" w:hAnsi="Times New Roman" w:cs="Times New Roman"/>
          <w:sz w:val="24"/>
          <w:szCs w:val="24"/>
          <w:lang w:eastAsia="en-US"/>
        </w:rPr>
      </w:pPr>
      <w:r w:rsidRPr="00A5197F">
        <w:rPr>
          <w:rFonts w:ascii="Times New Roman" w:eastAsiaTheme="minorHAnsi" w:hAnsi="Times New Roman" w:cs="Times New Roman"/>
          <w:sz w:val="24"/>
          <w:szCs w:val="24"/>
          <w:lang w:eastAsia="en-US"/>
        </w:rPr>
        <w:t xml:space="preserve">Dr Louise Almond </w:t>
      </w:r>
    </w:p>
    <w:p w14:paraId="3BC74C19" w14:textId="77777777" w:rsidR="00A5197F" w:rsidRPr="00A5197F" w:rsidRDefault="00A5197F" w:rsidP="00A5197F">
      <w:pPr>
        <w:jc w:val="center"/>
        <w:rPr>
          <w:rFonts w:ascii="Times New Roman" w:eastAsiaTheme="minorHAnsi" w:hAnsi="Times New Roman" w:cs="Times New Roman"/>
          <w:sz w:val="24"/>
          <w:szCs w:val="24"/>
          <w:lang w:eastAsia="en-US"/>
        </w:rPr>
      </w:pPr>
      <w:r w:rsidRPr="00A5197F">
        <w:rPr>
          <w:rFonts w:ascii="Times New Roman" w:eastAsiaTheme="minorHAnsi" w:hAnsi="Times New Roman" w:cs="Times New Roman"/>
          <w:sz w:val="24"/>
          <w:szCs w:val="24"/>
          <w:lang w:eastAsia="en-US"/>
        </w:rPr>
        <w:t xml:space="preserve">School of Psychology, University of Liverpool, Eleanor Rathbone Building, Bedford Street South, L69 7ZA, email: lalmond@liverpool.ac.uk </w:t>
      </w:r>
      <w:proofErr w:type="spellStart"/>
      <w:r w:rsidRPr="00A5197F">
        <w:rPr>
          <w:rFonts w:ascii="Times New Roman" w:eastAsiaTheme="minorHAnsi" w:hAnsi="Times New Roman" w:cs="Times New Roman"/>
          <w:sz w:val="24"/>
          <w:szCs w:val="24"/>
          <w:lang w:eastAsia="en-US"/>
        </w:rPr>
        <w:t>tel</w:t>
      </w:r>
      <w:proofErr w:type="spellEnd"/>
      <w:r w:rsidRPr="00A5197F">
        <w:rPr>
          <w:rFonts w:ascii="Times New Roman" w:eastAsiaTheme="minorHAnsi" w:hAnsi="Times New Roman" w:cs="Times New Roman"/>
          <w:sz w:val="24"/>
          <w:szCs w:val="24"/>
          <w:lang w:eastAsia="en-US"/>
        </w:rPr>
        <w:t>: 00 44 (0)151 794 6708</w:t>
      </w:r>
    </w:p>
    <w:p w14:paraId="67BF3CA3" w14:textId="77777777" w:rsidR="00A5197F" w:rsidRPr="00A5197F" w:rsidRDefault="00A5197F" w:rsidP="00A5197F">
      <w:pPr>
        <w:jc w:val="center"/>
        <w:rPr>
          <w:rFonts w:ascii="Times New Roman" w:eastAsiaTheme="minorHAnsi" w:hAnsi="Times New Roman" w:cs="Times New Roman"/>
          <w:sz w:val="24"/>
          <w:szCs w:val="24"/>
          <w:lang w:eastAsia="en-US"/>
        </w:rPr>
      </w:pPr>
    </w:p>
    <w:p w14:paraId="2E862616" w14:textId="77777777" w:rsidR="00A5197F" w:rsidRPr="00A5197F" w:rsidRDefault="00A5197F" w:rsidP="00A5197F">
      <w:pPr>
        <w:jc w:val="center"/>
        <w:rPr>
          <w:rFonts w:ascii="Times New Roman" w:eastAsiaTheme="minorHAnsi" w:hAnsi="Times New Roman" w:cs="Times New Roman"/>
          <w:sz w:val="24"/>
          <w:szCs w:val="24"/>
          <w:vertAlign w:val="superscript"/>
          <w:lang w:eastAsia="en-US"/>
        </w:rPr>
      </w:pPr>
      <w:r w:rsidRPr="00A5197F">
        <w:rPr>
          <w:rFonts w:ascii="Times New Roman" w:eastAsiaTheme="minorHAnsi" w:hAnsi="Times New Roman" w:cs="Times New Roman"/>
          <w:sz w:val="24"/>
          <w:szCs w:val="24"/>
          <w:lang w:eastAsia="en-US"/>
        </w:rPr>
        <w:t>Dr Michelle A. McManus</w:t>
      </w:r>
      <w:r w:rsidRPr="00A5197F">
        <w:rPr>
          <w:rFonts w:ascii="Times New Roman" w:eastAsiaTheme="minorHAnsi" w:hAnsi="Times New Roman" w:cs="Times New Roman"/>
          <w:sz w:val="24"/>
          <w:szCs w:val="24"/>
          <w:vertAlign w:val="superscript"/>
          <w:lang w:eastAsia="en-US"/>
        </w:rPr>
        <w:footnoteReference w:id="1"/>
      </w:r>
    </w:p>
    <w:p w14:paraId="6B6FF0E8" w14:textId="77777777" w:rsidR="00A5197F" w:rsidRPr="00A5197F" w:rsidRDefault="00A5197F" w:rsidP="00A5197F">
      <w:pPr>
        <w:jc w:val="center"/>
        <w:rPr>
          <w:rFonts w:ascii="Times New Roman" w:eastAsiaTheme="minorHAnsi" w:hAnsi="Times New Roman" w:cs="Times New Roman"/>
          <w:sz w:val="24"/>
          <w:szCs w:val="24"/>
          <w:lang w:eastAsia="en-US"/>
        </w:rPr>
      </w:pPr>
      <w:r w:rsidRPr="00A5197F">
        <w:rPr>
          <w:rFonts w:ascii="Times New Roman" w:eastAsiaTheme="minorHAnsi" w:hAnsi="Times New Roman" w:cs="Times New Roman"/>
          <w:sz w:val="24"/>
          <w:szCs w:val="24"/>
          <w:lang w:eastAsia="en-US"/>
        </w:rPr>
        <w:t xml:space="preserve">Policing and Criminal Investigation, School of Forensic and Investigative Science, University of Central Lancashire, Preston, PR1 2HE, email: mamcmanus@uclan.ac.uk </w:t>
      </w:r>
      <w:proofErr w:type="spellStart"/>
      <w:r w:rsidRPr="00A5197F">
        <w:rPr>
          <w:rFonts w:ascii="Times New Roman" w:eastAsiaTheme="minorHAnsi" w:hAnsi="Times New Roman" w:cs="Times New Roman"/>
          <w:sz w:val="24"/>
          <w:szCs w:val="24"/>
          <w:lang w:eastAsia="en-US"/>
        </w:rPr>
        <w:t>tel</w:t>
      </w:r>
      <w:proofErr w:type="spellEnd"/>
      <w:r w:rsidRPr="00A5197F">
        <w:rPr>
          <w:rFonts w:ascii="Times New Roman" w:eastAsiaTheme="minorHAnsi" w:hAnsi="Times New Roman" w:cs="Times New Roman"/>
          <w:sz w:val="24"/>
          <w:szCs w:val="24"/>
          <w:lang w:eastAsia="en-US"/>
        </w:rPr>
        <w:t>: 00 44 (0)1772 894154</w:t>
      </w:r>
    </w:p>
    <w:p w14:paraId="16E0D3C9" w14:textId="77777777" w:rsidR="00A5197F" w:rsidRPr="00A5197F" w:rsidRDefault="00A5197F" w:rsidP="00A5197F">
      <w:pPr>
        <w:rPr>
          <w:rFonts w:ascii="Times New Roman" w:eastAsiaTheme="minorHAnsi" w:hAnsi="Times New Roman" w:cs="Times New Roman"/>
          <w:sz w:val="24"/>
          <w:szCs w:val="24"/>
          <w:lang w:eastAsia="en-US"/>
        </w:rPr>
      </w:pPr>
    </w:p>
    <w:p w14:paraId="4A29936C" w14:textId="77777777" w:rsidR="00A5197F" w:rsidRPr="00A5197F" w:rsidRDefault="00A5197F" w:rsidP="00A5197F">
      <w:pPr>
        <w:jc w:val="center"/>
        <w:rPr>
          <w:rFonts w:ascii="Times New Roman" w:eastAsiaTheme="minorHAnsi" w:hAnsi="Times New Roman" w:cs="Times New Roman"/>
          <w:sz w:val="24"/>
          <w:szCs w:val="24"/>
          <w:lang w:eastAsia="en-US"/>
        </w:rPr>
      </w:pPr>
      <w:r w:rsidRPr="00A5197F">
        <w:rPr>
          <w:rFonts w:ascii="Times New Roman" w:eastAsiaTheme="minorHAnsi" w:hAnsi="Times New Roman" w:cs="Times New Roman"/>
          <w:sz w:val="24"/>
          <w:szCs w:val="24"/>
          <w:lang w:eastAsia="en-US"/>
        </w:rPr>
        <w:t xml:space="preserve">Daniel </w:t>
      </w:r>
      <w:proofErr w:type="spellStart"/>
      <w:r w:rsidRPr="00A5197F">
        <w:rPr>
          <w:rFonts w:ascii="Times New Roman" w:eastAsiaTheme="minorHAnsi" w:hAnsi="Times New Roman" w:cs="Times New Roman"/>
          <w:sz w:val="24"/>
          <w:szCs w:val="24"/>
          <w:lang w:eastAsia="en-US"/>
        </w:rPr>
        <w:t>Merrington</w:t>
      </w:r>
      <w:proofErr w:type="spellEnd"/>
    </w:p>
    <w:p w14:paraId="38096210" w14:textId="77777777" w:rsidR="00A5197F" w:rsidRPr="00A5197F" w:rsidRDefault="00A5197F" w:rsidP="00A5197F">
      <w:pPr>
        <w:jc w:val="center"/>
        <w:rPr>
          <w:rFonts w:ascii="Times New Roman" w:eastAsiaTheme="minorHAnsi" w:hAnsi="Times New Roman" w:cs="Times New Roman"/>
          <w:sz w:val="24"/>
          <w:szCs w:val="24"/>
          <w:lang w:eastAsia="en-US"/>
        </w:rPr>
      </w:pPr>
      <w:proofErr w:type="gramStart"/>
      <w:r w:rsidRPr="00A5197F">
        <w:rPr>
          <w:rFonts w:ascii="Times New Roman" w:eastAsiaTheme="minorHAnsi" w:hAnsi="Times New Roman" w:cs="Times New Roman"/>
          <w:sz w:val="24"/>
          <w:szCs w:val="24"/>
          <w:lang w:eastAsia="en-US"/>
        </w:rPr>
        <w:t>School of Psychology, University of Liverpool, Eleanor Rathbone Building, Bedford Street South, L69 7ZA.</w:t>
      </w:r>
      <w:proofErr w:type="gramEnd"/>
      <w:r w:rsidRPr="00A5197F">
        <w:rPr>
          <w:rFonts w:ascii="Times New Roman" w:eastAsiaTheme="minorHAnsi" w:hAnsi="Times New Roman" w:cs="Times New Roman"/>
          <w:sz w:val="24"/>
          <w:szCs w:val="24"/>
          <w:lang w:eastAsia="en-US"/>
        </w:rPr>
        <w:t xml:space="preserve"> danielmerrington@hotmail.co.uk</w:t>
      </w:r>
    </w:p>
    <w:p w14:paraId="37A5ED50" w14:textId="77777777" w:rsidR="00A5197F" w:rsidRPr="00A5197F" w:rsidRDefault="00A5197F" w:rsidP="00A5197F">
      <w:pPr>
        <w:jc w:val="center"/>
        <w:rPr>
          <w:rFonts w:ascii="Times New Roman" w:eastAsiaTheme="minorHAnsi" w:hAnsi="Times New Roman" w:cs="Times New Roman"/>
          <w:sz w:val="24"/>
          <w:szCs w:val="24"/>
          <w:lang w:eastAsia="en-US"/>
        </w:rPr>
      </w:pPr>
      <w:r w:rsidRPr="00A5197F">
        <w:rPr>
          <w:rFonts w:ascii="Times New Roman" w:eastAsiaTheme="minorHAnsi" w:hAnsi="Times New Roman" w:cs="Times New Roman"/>
          <w:sz w:val="24"/>
          <w:szCs w:val="24"/>
          <w:lang w:eastAsia="en-US"/>
        </w:rPr>
        <w:t xml:space="preserve">David Brian </w:t>
      </w:r>
    </w:p>
    <w:p w14:paraId="738DEC4D" w14:textId="77777777" w:rsidR="00A5197F" w:rsidRPr="00A5197F" w:rsidRDefault="00A5197F" w:rsidP="00A5197F">
      <w:pPr>
        <w:jc w:val="center"/>
        <w:rPr>
          <w:rFonts w:ascii="Times New Roman" w:eastAsiaTheme="minorHAnsi" w:hAnsi="Times New Roman" w:cs="Times New Roman"/>
          <w:sz w:val="24"/>
          <w:szCs w:val="24"/>
          <w:lang w:eastAsia="en-US"/>
        </w:rPr>
      </w:pPr>
      <w:r w:rsidRPr="00A5197F">
        <w:rPr>
          <w:rFonts w:ascii="Times New Roman" w:eastAsiaTheme="minorHAnsi" w:hAnsi="Times New Roman" w:cs="Times New Roman"/>
          <w:sz w:val="24"/>
          <w:szCs w:val="24"/>
          <w:lang w:eastAsia="en-US"/>
        </w:rPr>
        <w:t>Policing and Criminal Investigation, School of Forensic and Investigative Science, University of Central Lancashire, Preston, PR1 2HE, email :</w:t>
      </w:r>
      <w:r w:rsidRPr="00A5197F">
        <w:rPr>
          <w:rFonts w:ascii="Times New Roman" w:eastAsiaTheme="minorHAnsi" w:hAnsi="Times New Roman" w:cs="Times New Roman"/>
          <w:lang w:eastAsia="en-US"/>
        </w:rPr>
        <w:t xml:space="preserve"> </w:t>
      </w:r>
      <w:hyperlink r:id="rId9" w:history="1">
        <w:r w:rsidRPr="00A5197F">
          <w:rPr>
            <w:rFonts w:ascii="Times New Roman" w:eastAsiaTheme="minorHAnsi" w:hAnsi="Times New Roman" w:cs="Times New Roman"/>
            <w:color w:val="0000FF" w:themeColor="hyperlink"/>
            <w:sz w:val="24"/>
            <w:szCs w:val="24"/>
            <w:u w:val="single"/>
            <w:lang w:eastAsia="en-US"/>
          </w:rPr>
          <w:t>djbrian@uclan.ac.uk</w:t>
        </w:r>
      </w:hyperlink>
      <w:r w:rsidRPr="00A5197F">
        <w:rPr>
          <w:rFonts w:ascii="Times New Roman" w:eastAsiaTheme="minorHAnsi" w:hAnsi="Times New Roman" w:cs="Times New Roman"/>
          <w:sz w:val="24"/>
          <w:szCs w:val="24"/>
          <w:lang w:eastAsia="en-US"/>
        </w:rPr>
        <w:t xml:space="preserve"> </w:t>
      </w:r>
      <w:proofErr w:type="spellStart"/>
      <w:r w:rsidRPr="00A5197F">
        <w:rPr>
          <w:rFonts w:ascii="Times New Roman" w:eastAsiaTheme="minorHAnsi" w:hAnsi="Times New Roman" w:cs="Times New Roman"/>
          <w:sz w:val="24"/>
          <w:szCs w:val="24"/>
          <w:lang w:eastAsia="en-US"/>
        </w:rPr>
        <w:t>tel</w:t>
      </w:r>
      <w:proofErr w:type="spellEnd"/>
      <w:r w:rsidRPr="00A5197F">
        <w:rPr>
          <w:rFonts w:ascii="Times New Roman" w:eastAsiaTheme="minorHAnsi" w:hAnsi="Times New Roman" w:cs="Times New Roman"/>
          <w:sz w:val="24"/>
          <w:szCs w:val="24"/>
          <w:lang w:eastAsia="en-US"/>
        </w:rPr>
        <w:t>: 00 44 (0) 1772 893539</w:t>
      </w:r>
    </w:p>
    <w:p w14:paraId="19DEC668" w14:textId="77777777" w:rsidR="00A5197F" w:rsidRDefault="00A5197F" w:rsidP="00A5197F">
      <w:pPr>
        <w:spacing w:line="360" w:lineRule="auto"/>
        <w:jc w:val="center"/>
        <w:rPr>
          <w:rFonts w:ascii="Times New Roman" w:hAnsi="Times New Roman" w:cs="Times New Roman"/>
          <w:b/>
          <w:sz w:val="24"/>
          <w:szCs w:val="24"/>
        </w:rPr>
      </w:pPr>
    </w:p>
    <w:p w14:paraId="26AF48CD" w14:textId="77777777" w:rsidR="00A5197F" w:rsidRDefault="00A5197F" w:rsidP="00A5197F">
      <w:pPr>
        <w:spacing w:line="360" w:lineRule="auto"/>
        <w:jc w:val="center"/>
        <w:rPr>
          <w:rFonts w:ascii="Times New Roman" w:hAnsi="Times New Roman" w:cs="Times New Roman"/>
          <w:b/>
          <w:sz w:val="24"/>
          <w:szCs w:val="24"/>
        </w:rPr>
      </w:pPr>
    </w:p>
    <w:p w14:paraId="2D8899A5" w14:textId="77777777" w:rsidR="00A5197F" w:rsidRDefault="00A5197F" w:rsidP="00A5197F">
      <w:pPr>
        <w:spacing w:line="360" w:lineRule="auto"/>
        <w:jc w:val="center"/>
        <w:rPr>
          <w:rFonts w:ascii="Times New Roman" w:hAnsi="Times New Roman" w:cs="Times New Roman"/>
          <w:b/>
          <w:sz w:val="24"/>
          <w:szCs w:val="24"/>
        </w:rPr>
      </w:pPr>
    </w:p>
    <w:p w14:paraId="6C7B191E" w14:textId="77777777" w:rsidR="00A5197F" w:rsidRDefault="00A5197F" w:rsidP="00A5197F">
      <w:pPr>
        <w:spacing w:line="360" w:lineRule="auto"/>
        <w:jc w:val="center"/>
        <w:rPr>
          <w:rFonts w:ascii="Times New Roman" w:hAnsi="Times New Roman" w:cs="Times New Roman"/>
          <w:b/>
          <w:sz w:val="24"/>
          <w:szCs w:val="24"/>
        </w:rPr>
      </w:pPr>
    </w:p>
    <w:p w14:paraId="497F8D5B" w14:textId="77777777" w:rsidR="00A5197F" w:rsidRDefault="00A5197F" w:rsidP="00A5197F">
      <w:pPr>
        <w:spacing w:line="360" w:lineRule="auto"/>
        <w:jc w:val="center"/>
        <w:rPr>
          <w:rFonts w:ascii="Times New Roman" w:hAnsi="Times New Roman" w:cs="Times New Roman"/>
          <w:b/>
          <w:sz w:val="24"/>
          <w:szCs w:val="24"/>
        </w:rPr>
      </w:pPr>
    </w:p>
    <w:p w14:paraId="3D5EC6D5" w14:textId="77777777" w:rsidR="00A5197F" w:rsidRDefault="00A5197F" w:rsidP="00A5197F">
      <w:pPr>
        <w:spacing w:line="360" w:lineRule="auto"/>
        <w:jc w:val="center"/>
        <w:rPr>
          <w:rFonts w:ascii="Times New Roman" w:hAnsi="Times New Roman" w:cs="Times New Roman"/>
          <w:b/>
          <w:sz w:val="24"/>
          <w:szCs w:val="24"/>
        </w:rPr>
      </w:pPr>
    </w:p>
    <w:p w14:paraId="77FEACFF" w14:textId="77777777" w:rsidR="00A5197F" w:rsidRPr="00A5197F" w:rsidRDefault="00A5197F" w:rsidP="00A5197F">
      <w:pPr>
        <w:spacing w:line="360" w:lineRule="auto"/>
        <w:jc w:val="center"/>
        <w:rPr>
          <w:rFonts w:ascii="Times New Roman" w:hAnsi="Times New Roman" w:cs="Times New Roman"/>
          <w:b/>
          <w:sz w:val="24"/>
          <w:szCs w:val="24"/>
        </w:rPr>
      </w:pPr>
    </w:p>
    <w:p w14:paraId="55FECB29" w14:textId="77777777" w:rsidR="0022452B" w:rsidRPr="008D449B" w:rsidRDefault="0022452B" w:rsidP="0022452B">
      <w:pPr>
        <w:spacing w:line="480" w:lineRule="auto"/>
        <w:jc w:val="center"/>
        <w:rPr>
          <w:rFonts w:ascii="Times New Roman" w:hAnsi="Times New Roman" w:cs="Times New Roman"/>
          <w:sz w:val="24"/>
          <w:szCs w:val="24"/>
        </w:rPr>
      </w:pPr>
      <w:r w:rsidRPr="008D449B">
        <w:rPr>
          <w:rFonts w:ascii="Times New Roman" w:hAnsi="Times New Roman" w:cs="Times New Roman"/>
          <w:sz w:val="24"/>
          <w:szCs w:val="24"/>
        </w:rPr>
        <w:t>Abstract</w:t>
      </w:r>
    </w:p>
    <w:p w14:paraId="2AC4CE4B" w14:textId="77777777" w:rsidR="005E007A" w:rsidRDefault="005E007A" w:rsidP="0022452B">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Purpose-R</w:t>
      </w:r>
      <w:r w:rsidR="0022452B" w:rsidRPr="008D449B">
        <w:rPr>
          <w:rFonts w:ascii="Times New Roman" w:hAnsi="Times New Roman" w:cs="Times New Roman"/>
          <w:sz w:val="24"/>
          <w:szCs w:val="24"/>
        </w:rPr>
        <w:t xml:space="preserve">isk factors contained </w:t>
      </w:r>
      <w:r w:rsidR="002A70BB">
        <w:rPr>
          <w:rFonts w:ascii="Times New Roman" w:hAnsi="Times New Roman" w:cs="Times New Roman"/>
          <w:sz w:val="24"/>
          <w:szCs w:val="24"/>
        </w:rPr>
        <w:t>in</w:t>
      </w:r>
      <w:r w:rsidR="002A70BB" w:rsidRPr="008D449B">
        <w:rPr>
          <w:rFonts w:ascii="Times New Roman" w:hAnsi="Times New Roman" w:cs="Times New Roman"/>
          <w:sz w:val="24"/>
          <w:szCs w:val="24"/>
        </w:rPr>
        <w:t xml:space="preserve"> </w:t>
      </w:r>
      <w:r w:rsidR="0022452B" w:rsidRPr="008D449B">
        <w:rPr>
          <w:rFonts w:ascii="Times New Roman" w:hAnsi="Times New Roman" w:cs="Times New Roman"/>
          <w:sz w:val="24"/>
          <w:szCs w:val="24"/>
        </w:rPr>
        <w:t>the existing UK Domestic Abuse (DA) risk assessment tool (DASH) were explored for</w:t>
      </w:r>
      <w:r w:rsidR="00F87D0F">
        <w:rPr>
          <w:rFonts w:ascii="Times New Roman" w:hAnsi="Times New Roman" w:cs="Times New Roman"/>
          <w:sz w:val="24"/>
          <w:szCs w:val="24"/>
        </w:rPr>
        <w:t xml:space="preserve"> individual</w:t>
      </w:r>
      <w:r w:rsidR="0022452B" w:rsidRPr="008D449B">
        <w:rPr>
          <w:rFonts w:ascii="Times New Roman" w:hAnsi="Times New Roman" w:cs="Times New Roman"/>
          <w:sz w:val="24"/>
          <w:szCs w:val="24"/>
        </w:rPr>
        <w:t xml:space="preserve"> pred</w:t>
      </w:r>
      <w:r w:rsidR="008D449B" w:rsidRPr="008D449B">
        <w:rPr>
          <w:rFonts w:ascii="Times New Roman" w:hAnsi="Times New Roman" w:cs="Times New Roman"/>
          <w:sz w:val="24"/>
          <w:szCs w:val="24"/>
        </w:rPr>
        <w:t xml:space="preserve">ictive validity </w:t>
      </w:r>
      <w:r w:rsidR="003B1E9E">
        <w:rPr>
          <w:rFonts w:ascii="Times New Roman" w:hAnsi="Times New Roman" w:cs="Times New Roman"/>
          <w:sz w:val="24"/>
          <w:szCs w:val="24"/>
        </w:rPr>
        <w:t xml:space="preserve">of </w:t>
      </w:r>
      <w:r w:rsidR="00F87D0F">
        <w:rPr>
          <w:rFonts w:ascii="Times New Roman" w:hAnsi="Times New Roman" w:cs="Times New Roman"/>
          <w:sz w:val="24"/>
          <w:szCs w:val="24"/>
        </w:rPr>
        <w:t xml:space="preserve">DA </w:t>
      </w:r>
      <w:r w:rsidR="003B1E9E">
        <w:rPr>
          <w:rFonts w:ascii="Times New Roman" w:hAnsi="Times New Roman" w:cs="Times New Roman"/>
          <w:sz w:val="24"/>
          <w:szCs w:val="24"/>
        </w:rPr>
        <w:t xml:space="preserve">recidivism </w:t>
      </w:r>
      <w:r w:rsidR="008D449B" w:rsidRPr="008D449B">
        <w:rPr>
          <w:rFonts w:ascii="Times New Roman" w:hAnsi="Times New Roman" w:cs="Times New Roman"/>
          <w:sz w:val="24"/>
          <w:szCs w:val="24"/>
        </w:rPr>
        <w:t>usin</w:t>
      </w:r>
      <w:r w:rsidR="004D5AFE">
        <w:rPr>
          <w:rFonts w:ascii="Times New Roman" w:hAnsi="Times New Roman" w:cs="Times New Roman"/>
          <w:sz w:val="24"/>
          <w:szCs w:val="24"/>
        </w:rPr>
        <w:t>g data from Devon and Cornwall</w:t>
      </w:r>
      <w:r w:rsidR="008D449B" w:rsidRPr="008D449B">
        <w:rPr>
          <w:rFonts w:ascii="Times New Roman" w:hAnsi="Times New Roman" w:cs="Times New Roman"/>
          <w:sz w:val="24"/>
          <w:szCs w:val="24"/>
        </w:rPr>
        <w:t xml:space="preserve"> Constabulary</w:t>
      </w:r>
      <w:r w:rsidR="00B911F8">
        <w:rPr>
          <w:rFonts w:ascii="Times New Roman" w:hAnsi="Times New Roman" w:cs="Times New Roman"/>
          <w:sz w:val="24"/>
          <w:szCs w:val="24"/>
        </w:rPr>
        <w:t xml:space="preserve">. </w:t>
      </w:r>
    </w:p>
    <w:p w14:paraId="5B2AEA63" w14:textId="1F6DC8F2" w:rsidR="005E007A" w:rsidRDefault="005E007A" w:rsidP="0022452B">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Methodology-</w:t>
      </w:r>
      <w:r w:rsidR="00B911F8">
        <w:rPr>
          <w:rFonts w:ascii="Times New Roman" w:hAnsi="Times New Roman" w:cs="Times New Roman"/>
          <w:sz w:val="24"/>
          <w:szCs w:val="24"/>
        </w:rPr>
        <w:t>1441</w:t>
      </w:r>
      <w:r w:rsidR="008D449B" w:rsidRPr="008D449B">
        <w:rPr>
          <w:rFonts w:ascii="Times New Roman" w:hAnsi="Times New Roman" w:cs="Times New Roman"/>
          <w:sz w:val="24"/>
          <w:szCs w:val="24"/>
        </w:rPr>
        <w:t xml:space="preserve"> </w:t>
      </w:r>
      <w:r w:rsidR="0022452B" w:rsidRPr="008D449B">
        <w:rPr>
          <w:rFonts w:ascii="Times New Roman" w:hAnsi="Times New Roman" w:cs="Times New Roman"/>
          <w:sz w:val="24"/>
          <w:szCs w:val="24"/>
        </w:rPr>
        <w:t>DA perpetrators were monitored over a 12 m</w:t>
      </w:r>
      <w:r w:rsidR="008D449B" w:rsidRPr="008D449B">
        <w:rPr>
          <w:rFonts w:ascii="Times New Roman" w:hAnsi="Times New Roman" w:cs="Times New Roman"/>
          <w:sz w:val="24"/>
          <w:szCs w:val="24"/>
        </w:rPr>
        <w:t>onth period, and 270 (18.7</w:t>
      </w:r>
      <w:r w:rsidR="0022452B" w:rsidRPr="008D449B">
        <w:rPr>
          <w:rFonts w:ascii="Times New Roman" w:hAnsi="Times New Roman" w:cs="Times New Roman"/>
          <w:sz w:val="24"/>
          <w:szCs w:val="24"/>
        </w:rPr>
        <w:t>%) went on to commit</w:t>
      </w:r>
      <w:r w:rsidR="0022452B" w:rsidRPr="008D449B">
        <w:rPr>
          <w:rFonts w:ascii="Times New Roman" w:hAnsi="Times New Roman" w:cs="Times New Roman"/>
          <w:color w:val="FF0000"/>
          <w:sz w:val="24"/>
          <w:szCs w:val="24"/>
        </w:rPr>
        <w:t xml:space="preserve"> </w:t>
      </w:r>
      <w:r w:rsidR="0071746A">
        <w:rPr>
          <w:rFonts w:ascii="Times New Roman" w:hAnsi="Times New Roman" w:cs="Times New Roman"/>
          <w:sz w:val="24"/>
          <w:szCs w:val="24"/>
        </w:rPr>
        <w:t xml:space="preserve">a further DA offence. </w:t>
      </w:r>
      <w:r w:rsidR="003B1E9E">
        <w:rPr>
          <w:rFonts w:ascii="Times New Roman" w:hAnsi="Times New Roman" w:cs="Times New Roman"/>
          <w:sz w:val="24"/>
          <w:szCs w:val="24"/>
        </w:rPr>
        <w:t xml:space="preserve">The </w:t>
      </w:r>
      <w:r w:rsidR="00F87D0F">
        <w:rPr>
          <w:rFonts w:ascii="Times New Roman" w:hAnsi="Times New Roman" w:cs="Times New Roman"/>
          <w:sz w:val="24"/>
          <w:szCs w:val="24"/>
        </w:rPr>
        <w:t>individual risk factors</w:t>
      </w:r>
      <w:r>
        <w:rPr>
          <w:rFonts w:ascii="Times New Roman" w:hAnsi="Times New Roman" w:cs="Times New Roman"/>
          <w:sz w:val="24"/>
          <w:szCs w:val="24"/>
        </w:rPr>
        <w:t xml:space="preserve"> which were associated and predictive of increased risk of recidivism were identified. </w:t>
      </w:r>
    </w:p>
    <w:p w14:paraId="186EBB53" w14:textId="31F3B64E" w:rsidR="005E007A" w:rsidRDefault="005E007A" w:rsidP="0022452B">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Findings-</w:t>
      </w:r>
      <w:r w:rsidR="0071746A">
        <w:rPr>
          <w:rFonts w:ascii="Times New Roman" w:hAnsi="Times New Roman" w:cs="Times New Roman"/>
          <w:sz w:val="24"/>
          <w:szCs w:val="24"/>
        </w:rPr>
        <w:t>Only four</w:t>
      </w:r>
      <w:r w:rsidR="00043EBD">
        <w:rPr>
          <w:rFonts w:ascii="Times New Roman" w:hAnsi="Times New Roman" w:cs="Times New Roman"/>
          <w:sz w:val="24"/>
          <w:szCs w:val="24"/>
        </w:rPr>
        <w:t xml:space="preserve"> of the </w:t>
      </w:r>
      <w:r w:rsidR="00F87D0F">
        <w:rPr>
          <w:rFonts w:ascii="Times New Roman" w:hAnsi="Times New Roman" w:cs="Times New Roman"/>
          <w:sz w:val="24"/>
          <w:szCs w:val="24"/>
        </w:rPr>
        <w:t>individual risk</w:t>
      </w:r>
      <w:r w:rsidR="00F87D0F" w:rsidRPr="004D5AFE">
        <w:rPr>
          <w:rFonts w:ascii="Times New Roman" w:hAnsi="Times New Roman" w:cs="Times New Roman"/>
          <w:sz w:val="24"/>
          <w:szCs w:val="24"/>
        </w:rPr>
        <w:t xml:space="preserve"> </w:t>
      </w:r>
      <w:r w:rsidR="0022452B" w:rsidRPr="004D5AFE">
        <w:rPr>
          <w:rFonts w:ascii="Times New Roman" w:hAnsi="Times New Roman" w:cs="Times New Roman"/>
          <w:sz w:val="24"/>
          <w:szCs w:val="24"/>
        </w:rPr>
        <w:t>factors were significantly associated with an increased risk of DA recidivism, ‘criminal</w:t>
      </w:r>
      <w:r w:rsidR="00043EBD">
        <w:rPr>
          <w:rFonts w:ascii="Times New Roman" w:hAnsi="Times New Roman" w:cs="Times New Roman"/>
          <w:sz w:val="24"/>
          <w:szCs w:val="24"/>
        </w:rPr>
        <w:t xml:space="preserve"> history’; ‘problems with alcohol</w:t>
      </w:r>
      <w:r w:rsidR="004D5AFE" w:rsidRPr="004D5AFE">
        <w:rPr>
          <w:rFonts w:ascii="Times New Roman" w:hAnsi="Times New Roman" w:cs="Times New Roman"/>
          <w:sz w:val="24"/>
          <w:szCs w:val="24"/>
        </w:rPr>
        <w:t>’, ‘s</w:t>
      </w:r>
      <w:r w:rsidR="0071746A">
        <w:rPr>
          <w:rFonts w:ascii="Times New Roman" w:hAnsi="Times New Roman" w:cs="Times New Roman"/>
          <w:sz w:val="24"/>
          <w:szCs w:val="24"/>
        </w:rPr>
        <w:t xml:space="preserve">eparation’, </w:t>
      </w:r>
      <w:r w:rsidR="004D5AFE" w:rsidRPr="004D5AFE">
        <w:rPr>
          <w:rFonts w:ascii="Times New Roman" w:hAnsi="Times New Roman" w:cs="Times New Roman"/>
          <w:sz w:val="24"/>
          <w:szCs w:val="24"/>
        </w:rPr>
        <w:t>and ‘frightened</w:t>
      </w:r>
      <w:r w:rsidR="0071746A">
        <w:rPr>
          <w:rFonts w:ascii="Times New Roman" w:hAnsi="Times New Roman" w:cs="Times New Roman"/>
          <w:sz w:val="24"/>
          <w:szCs w:val="24"/>
        </w:rPr>
        <w:t>’. Therefore, 21</w:t>
      </w:r>
      <w:r w:rsidR="0022452B" w:rsidRPr="004D5AFE">
        <w:rPr>
          <w:rFonts w:ascii="Times New Roman" w:hAnsi="Times New Roman" w:cs="Times New Roman"/>
          <w:sz w:val="24"/>
          <w:szCs w:val="24"/>
        </w:rPr>
        <w:t xml:space="preserve"> of the risk factor items analysed could not discriminate between non-recidivist</w:t>
      </w:r>
      <w:r w:rsidR="00265CE7">
        <w:rPr>
          <w:rFonts w:ascii="Times New Roman" w:hAnsi="Times New Roman" w:cs="Times New Roman"/>
          <w:sz w:val="24"/>
          <w:szCs w:val="24"/>
        </w:rPr>
        <w:t xml:space="preserve"> </w:t>
      </w:r>
      <w:r w:rsidR="0022452B" w:rsidRPr="004D5AFE">
        <w:rPr>
          <w:rFonts w:ascii="Times New Roman" w:hAnsi="Times New Roman" w:cs="Times New Roman"/>
          <w:sz w:val="24"/>
          <w:szCs w:val="24"/>
        </w:rPr>
        <w:t>and recidivist</w:t>
      </w:r>
      <w:r w:rsidR="001164C8">
        <w:rPr>
          <w:rFonts w:ascii="Times New Roman" w:hAnsi="Times New Roman" w:cs="Times New Roman"/>
          <w:sz w:val="24"/>
          <w:szCs w:val="24"/>
        </w:rPr>
        <w:t xml:space="preserve"> perpetrators</w:t>
      </w:r>
      <w:r w:rsidR="0022452B" w:rsidRPr="004D5AFE">
        <w:rPr>
          <w:rFonts w:ascii="Times New Roman" w:hAnsi="Times New Roman" w:cs="Times New Roman"/>
          <w:sz w:val="24"/>
          <w:szCs w:val="24"/>
        </w:rPr>
        <w:t xml:space="preserve">. </w:t>
      </w:r>
      <w:r w:rsidR="00147E7F">
        <w:rPr>
          <w:rFonts w:ascii="Times New Roman" w:hAnsi="Times New Roman" w:cs="Times New Roman"/>
          <w:sz w:val="24"/>
          <w:szCs w:val="24"/>
        </w:rPr>
        <w:t>Only t</w:t>
      </w:r>
      <w:r w:rsidR="0022452B" w:rsidRPr="004D5AFE">
        <w:rPr>
          <w:rFonts w:ascii="Times New Roman" w:hAnsi="Times New Roman" w:cs="Times New Roman"/>
          <w:sz w:val="24"/>
          <w:szCs w:val="24"/>
        </w:rPr>
        <w:t xml:space="preserve">wo </w:t>
      </w:r>
      <w:r>
        <w:rPr>
          <w:rFonts w:ascii="Times New Roman" w:hAnsi="Times New Roman" w:cs="Times New Roman"/>
          <w:sz w:val="24"/>
          <w:szCs w:val="24"/>
        </w:rPr>
        <w:t xml:space="preserve">risk </w:t>
      </w:r>
      <w:r w:rsidR="0022452B" w:rsidRPr="004D5AFE">
        <w:rPr>
          <w:rFonts w:ascii="Times New Roman" w:hAnsi="Times New Roman" w:cs="Times New Roman"/>
          <w:sz w:val="24"/>
          <w:szCs w:val="24"/>
        </w:rPr>
        <w:t>factors were able to significantly predict the recidivist group when compared to the non-recidivist group. These were identified as ‘crimi</w:t>
      </w:r>
      <w:r w:rsidR="004D5AFE" w:rsidRPr="004D5AFE">
        <w:rPr>
          <w:rFonts w:ascii="Times New Roman" w:hAnsi="Times New Roman" w:cs="Times New Roman"/>
          <w:sz w:val="24"/>
          <w:szCs w:val="24"/>
        </w:rPr>
        <w:t>nal history’ and ‘separated’</w:t>
      </w:r>
      <w:r w:rsidR="0022452B" w:rsidRPr="004D5AFE">
        <w:rPr>
          <w:rFonts w:ascii="Times New Roman" w:hAnsi="Times New Roman" w:cs="Times New Roman"/>
          <w:sz w:val="24"/>
          <w:szCs w:val="24"/>
        </w:rPr>
        <w:t>.  Of those who did commit a further DA offence</w:t>
      </w:r>
      <w:r w:rsidR="004D5AFE" w:rsidRPr="004D5AFE">
        <w:rPr>
          <w:rFonts w:ascii="Times New Roman" w:hAnsi="Times New Roman" w:cs="Times New Roman"/>
          <w:sz w:val="24"/>
          <w:szCs w:val="24"/>
        </w:rPr>
        <w:t xml:space="preserve"> in the following 12 months, 133 were violent and 137</w:t>
      </w:r>
      <w:r w:rsidR="0022452B" w:rsidRPr="004D5AFE">
        <w:rPr>
          <w:rFonts w:ascii="Times New Roman" w:hAnsi="Times New Roman" w:cs="Times New Roman"/>
          <w:sz w:val="24"/>
          <w:szCs w:val="24"/>
        </w:rPr>
        <w:t xml:space="preserve"> were non-violent. </w:t>
      </w:r>
      <w:r w:rsidR="003B1E9E" w:rsidRPr="004D5AFE">
        <w:rPr>
          <w:rFonts w:ascii="Times New Roman" w:hAnsi="Times New Roman" w:cs="Times New Roman"/>
          <w:sz w:val="24"/>
          <w:szCs w:val="24"/>
        </w:rPr>
        <w:t>The risk factors associated with these types of recidivism are identified</w:t>
      </w:r>
    </w:p>
    <w:p w14:paraId="447E2EE1" w14:textId="25932AD4" w:rsidR="00A5197F" w:rsidRPr="00A5197F" w:rsidRDefault="005E007A" w:rsidP="002210E7">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Practical implications-</w:t>
      </w:r>
      <w:r w:rsidR="003B1E9E">
        <w:rPr>
          <w:rFonts w:ascii="Times New Roman" w:hAnsi="Times New Roman" w:cs="Times New Roman"/>
          <w:sz w:val="24"/>
          <w:szCs w:val="24"/>
        </w:rPr>
        <w:t xml:space="preserve"> The</w:t>
      </w:r>
      <w:r w:rsidR="0022452B" w:rsidRPr="004D5AFE">
        <w:rPr>
          <w:rFonts w:ascii="Times New Roman" w:hAnsi="Times New Roman" w:cs="Times New Roman"/>
          <w:sz w:val="24"/>
          <w:szCs w:val="24"/>
        </w:rPr>
        <w:t xml:space="preserve"> implications for </w:t>
      </w:r>
      <w:r w:rsidR="00BE484B" w:rsidRPr="004D5AFE">
        <w:rPr>
          <w:rFonts w:ascii="Times New Roman" w:hAnsi="Times New Roman" w:cs="Times New Roman"/>
          <w:sz w:val="24"/>
          <w:szCs w:val="24"/>
        </w:rPr>
        <w:t xml:space="preserve">UK </w:t>
      </w:r>
      <w:r w:rsidR="0022452B" w:rsidRPr="004D5AFE">
        <w:rPr>
          <w:rFonts w:ascii="Times New Roman" w:hAnsi="Times New Roman" w:cs="Times New Roman"/>
          <w:sz w:val="24"/>
          <w:szCs w:val="24"/>
        </w:rPr>
        <w:t xml:space="preserve">police practice and the DASH risk assessment tool are discussed. </w:t>
      </w:r>
    </w:p>
    <w:p w14:paraId="52C9B23B" w14:textId="18A3971E" w:rsidR="00757AEF" w:rsidRDefault="00757AEF" w:rsidP="00A5197F">
      <w:pPr>
        <w:pStyle w:val="ListParagraph"/>
        <w:numPr>
          <w:ilvl w:val="0"/>
          <w:numId w:val="5"/>
        </w:numPr>
        <w:tabs>
          <w:tab w:val="left" w:pos="0"/>
        </w:tabs>
        <w:spacing w:line="480" w:lineRule="auto"/>
        <w:jc w:val="both"/>
        <w:rPr>
          <w:rFonts w:ascii="Times New Roman" w:hAnsi="Times New Roman"/>
          <w:sz w:val="24"/>
          <w:szCs w:val="24"/>
        </w:rPr>
      </w:pPr>
      <w:r>
        <w:rPr>
          <w:rFonts w:ascii="Times New Roman" w:hAnsi="Times New Roman"/>
          <w:sz w:val="24"/>
          <w:szCs w:val="24"/>
        </w:rPr>
        <w:t xml:space="preserve">There are key individual </w:t>
      </w:r>
      <w:r w:rsidRPr="00757AEF">
        <w:rPr>
          <w:rFonts w:ascii="Times New Roman" w:hAnsi="Times New Roman"/>
          <w:sz w:val="24"/>
          <w:szCs w:val="24"/>
        </w:rPr>
        <w:t xml:space="preserve"> risk factors</w:t>
      </w:r>
      <w:r>
        <w:rPr>
          <w:rFonts w:ascii="Times New Roman" w:hAnsi="Times New Roman"/>
          <w:sz w:val="24"/>
          <w:szCs w:val="24"/>
        </w:rPr>
        <w:t xml:space="preserve"> contained</w:t>
      </w:r>
      <w:r w:rsidRPr="00757AEF">
        <w:rPr>
          <w:rFonts w:ascii="Times New Roman" w:hAnsi="Times New Roman"/>
          <w:sz w:val="24"/>
          <w:szCs w:val="24"/>
        </w:rPr>
        <w:t xml:space="preserve"> within the DASH</w:t>
      </w:r>
    </w:p>
    <w:p w14:paraId="5473B2C3" w14:textId="07C77076" w:rsidR="00C64453" w:rsidRDefault="00C64453" w:rsidP="00A5197F">
      <w:pPr>
        <w:pStyle w:val="ListParagraph"/>
        <w:numPr>
          <w:ilvl w:val="0"/>
          <w:numId w:val="5"/>
        </w:numPr>
        <w:tabs>
          <w:tab w:val="left" w:pos="0"/>
        </w:tabs>
        <w:spacing w:line="480" w:lineRule="auto"/>
        <w:jc w:val="both"/>
        <w:rPr>
          <w:rFonts w:ascii="Times New Roman" w:hAnsi="Times New Roman"/>
          <w:sz w:val="24"/>
          <w:szCs w:val="24"/>
        </w:rPr>
      </w:pPr>
      <w:r w:rsidRPr="00C64453">
        <w:rPr>
          <w:rFonts w:ascii="Times New Roman" w:hAnsi="Times New Roman"/>
          <w:sz w:val="24"/>
          <w:szCs w:val="24"/>
        </w:rPr>
        <w:t>By identifying</w:t>
      </w:r>
      <w:r>
        <w:rPr>
          <w:rFonts w:ascii="Times New Roman" w:hAnsi="Times New Roman"/>
          <w:sz w:val="24"/>
          <w:szCs w:val="24"/>
        </w:rPr>
        <w:t xml:space="preserve"> individual</w:t>
      </w:r>
      <w:r w:rsidRPr="00C64453">
        <w:rPr>
          <w:rFonts w:ascii="Times New Roman" w:hAnsi="Times New Roman"/>
          <w:sz w:val="24"/>
          <w:szCs w:val="24"/>
        </w:rPr>
        <w:t xml:space="preserve"> factors that can prioritise thos</w:t>
      </w:r>
      <w:r>
        <w:rPr>
          <w:rFonts w:ascii="Times New Roman" w:hAnsi="Times New Roman"/>
          <w:sz w:val="24"/>
          <w:szCs w:val="24"/>
        </w:rPr>
        <w:t xml:space="preserve">e individuals likely to </w:t>
      </w:r>
      <w:proofErr w:type="spellStart"/>
      <w:r>
        <w:rPr>
          <w:rFonts w:ascii="Times New Roman" w:hAnsi="Times New Roman"/>
          <w:sz w:val="24"/>
          <w:szCs w:val="24"/>
        </w:rPr>
        <w:t>recidiv</w:t>
      </w:r>
      <w:r w:rsidRPr="00C64453">
        <w:rPr>
          <w:rFonts w:ascii="Times New Roman" w:hAnsi="Times New Roman"/>
          <w:sz w:val="24"/>
          <w:szCs w:val="24"/>
        </w:rPr>
        <w:t>ate</w:t>
      </w:r>
      <w:proofErr w:type="spellEnd"/>
      <w:r w:rsidRPr="00C64453">
        <w:rPr>
          <w:rFonts w:ascii="Times New Roman" w:hAnsi="Times New Roman"/>
          <w:sz w:val="24"/>
          <w:szCs w:val="24"/>
        </w:rPr>
        <w:t xml:space="preserve"> and the severit</w:t>
      </w:r>
      <w:r>
        <w:rPr>
          <w:rFonts w:ascii="Times New Roman" w:hAnsi="Times New Roman"/>
          <w:sz w:val="24"/>
          <w:szCs w:val="24"/>
        </w:rPr>
        <w:t>y of that recidivism, this could</w:t>
      </w:r>
      <w:r w:rsidRPr="00C64453">
        <w:rPr>
          <w:rFonts w:ascii="Times New Roman" w:hAnsi="Times New Roman"/>
          <w:sz w:val="24"/>
          <w:szCs w:val="24"/>
        </w:rPr>
        <w:t xml:space="preserve"> assist police decision making regarding the response and further prevention of DA incidents</w:t>
      </w:r>
    </w:p>
    <w:p w14:paraId="68362601" w14:textId="3445D859" w:rsidR="00C64453" w:rsidRPr="00C64453" w:rsidRDefault="00C64453" w:rsidP="00A5197F">
      <w:pPr>
        <w:pStyle w:val="ListParagraph"/>
        <w:numPr>
          <w:ilvl w:val="0"/>
          <w:numId w:val="5"/>
        </w:numPr>
        <w:spacing w:line="480" w:lineRule="auto"/>
        <w:rPr>
          <w:rFonts w:ascii="Times New Roman" w:hAnsi="Times New Roman"/>
          <w:sz w:val="24"/>
          <w:szCs w:val="24"/>
        </w:rPr>
      </w:pPr>
      <w:r w:rsidRPr="00C64453">
        <w:rPr>
          <w:rFonts w:ascii="Times New Roman" w:hAnsi="Times New Roman"/>
          <w:sz w:val="24"/>
          <w:szCs w:val="24"/>
        </w:rPr>
        <w:lastRenderedPageBreak/>
        <w:t xml:space="preserve">The validation of association between </w:t>
      </w:r>
      <w:r>
        <w:rPr>
          <w:rFonts w:ascii="Times New Roman" w:hAnsi="Times New Roman"/>
          <w:sz w:val="24"/>
          <w:szCs w:val="24"/>
        </w:rPr>
        <w:t xml:space="preserve">individual </w:t>
      </w:r>
      <w:r w:rsidRPr="00C64453">
        <w:rPr>
          <w:rFonts w:ascii="Times New Roman" w:hAnsi="Times New Roman"/>
          <w:sz w:val="24"/>
          <w:szCs w:val="24"/>
        </w:rPr>
        <w:t xml:space="preserve">factors </w:t>
      </w:r>
      <w:r>
        <w:rPr>
          <w:rFonts w:ascii="Times New Roman" w:hAnsi="Times New Roman"/>
          <w:sz w:val="24"/>
          <w:szCs w:val="24"/>
        </w:rPr>
        <w:t xml:space="preserve">and DA recidivism </w:t>
      </w:r>
      <w:r w:rsidRPr="00C64453">
        <w:rPr>
          <w:rFonts w:ascii="Times New Roman" w:hAnsi="Times New Roman"/>
          <w:sz w:val="24"/>
          <w:szCs w:val="24"/>
        </w:rPr>
        <w:t>should improve the accuracy of risk levels.</w:t>
      </w:r>
    </w:p>
    <w:p w14:paraId="21A3C5BB" w14:textId="77777777" w:rsidR="005E007A" w:rsidRPr="005E007A" w:rsidRDefault="005E007A" w:rsidP="0022452B">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Originality-This is the first large scale validation of the </w:t>
      </w:r>
      <w:r w:rsidR="00F87D0F">
        <w:rPr>
          <w:rFonts w:ascii="Times New Roman" w:hAnsi="Times New Roman" w:cs="Times New Roman"/>
          <w:sz w:val="24"/>
          <w:szCs w:val="24"/>
        </w:rPr>
        <w:t xml:space="preserve">individual </w:t>
      </w:r>
      <w:r>
        <w:rPr>
          <w:rFonts w:ascii="Times New Roman" w:hAnsi="Times New Roman" w:cs="Times New Roman"/>
          <w:sz w:val="24"/>
          <w:szCs w:val="24"/>
        </w:rPr>
        <w:t xml:space="preserve">risk factors contained within the UK’s DA risk assessment tool. </w:t>
      </w:r>
      <w:r w:rsidR="00F87D0F">
        <w:rPr>
          <w:rFonts w:ascii="Times New Roman" w:hAnsi="Times New Roman" w:cs="Times New Roman"/>
          <w:sz w:val="24"/>
          <w:szCs w:val="24"/>
        </w:rPr>
        <w:t>It should be noted that the validity of the DASH tool itself was not examined within the current study.</w:t>
      </w:r>
    </w:p>
    <w:p w14:paraId="7669F8DA" w14:textId="3F8C9E21" w:rsidR="00263EA8" w:rsidRDefault="00263EA8" w:rsidP="00263EA8">
      <w:pPr>
        <w:spacing w:line="480" w:lineRule="auto"/>
        <w:rPr>
          <w:rFonts w:ascii="Times New Roman" w:hAnsi="Times New Roman" w:cs="Times New Roman"/>
          <w:sz w:val="24"/>
          <w:szCs w:val="24"/>
        </w:rPr>
      </w:pPr>
      <w:r>
        <w:rPr>
          <w:rFonts w:ascii="Times New Roman" w:hAnsi="Times New Roman" w:cs="Times New Roman"/>
          <w:sz w:val="24"/>
          <w:szCs w:val="24"/>
        </w:rPr>
        <w:t>Acknowledgements: We would like to thank the following persons for th</w:t>
      </w:r>
      <w:r w:rsidR="00701579">
        <w:rPr>
          <w:rFonts w:ascii="Times New Roman" w:hAnsi="Times New Roman" w:cs="Times New Roman"/>
          <w:sz w:val="24"/>
          <w:szCs w:val="24"/>
        </w:rPr>
        <w:t>eir assistance with this research</w:t>
      </w:r>
      <w:r>
        <w:rPr>
          <w:rFonts w:ascii="Times New Roman" w:hAnsi="Times New Roman" w:cs="Times New Roman"/>
          <w:sz w:val="24"/>
          <w:szCs w:val="24"/>
        </w:rPr>
        <w:t xml:space="preserve">: Paul </w:t>
      </w:r>
      <w:proofErr w:type="spellStart"/>
      <w:r>
        <w:rPr>
          <w:rFonts w:ascii="Times New Roman" w:hAnsi="Times New Roman" w:cs="Times New Roman"/>
          <w:sz w:val="24"/>
          <w:szCs w:val="24"/>
        </w:rPr>
        <w:t>Northcott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Carola</w:t>
      </w:r>
      <w:proofErr w:type="spellEnd"/>
      <w:r>
        <w:rPr>
          <w:rFonts w:ascii="Times New Roman" w:hAnsi="Times New Roman" w:cs="Times New Roman"/>
          <w:sz w:val="24"/>
          <w:szCs w:val="24"/>
        </w:rPr>
        <w:t xml:space="preserve"> Saunders.</w:t>
      </w:r>
    </w:p>
    <w:p w14:paraId="251346FF" w14:textId="77777777" w:rsidR="00A5197F" w:rsidRDefault="00A5197F" w:rsidP="00263EA8">
      <w:pPr>
        <w:spacing w:line="480" w:lineRule="auto"/>
        <w:rPr>
          <w:rFonts w:ascii="Times New Roman" w:hAnsi="Times New Roman" w:cs="Times New Roman"/>
          <w:sz w:val="24"/>
          <w:szCs w:val="24"/>
        </w:rPr>
      </w:pPr>
    </w:p>
    <w:p w14:paraId="56C831BD" w14:textId="77777777" w:rsidR="0022452B" w:rsidRPr="004D5AFE" w:rsidRDefault="00FA0C84" w:rsidP="00FA0C84">
      <w:pPr>
        <w:pStyle w:val="ListParagraph"/>
        <w:numPr>
          <w:ilvl w:val="0"/>
          <w:numId w:val="2"/>
        </w:numPr>
        <w:spacing w:before="100" w:beforeAutospacing="1" w:after="100" w:afterAutospacing="1" w:line="480" w:lineRule="auto"/>
        <w:contextualSpacing/>
        <w:jc w:val="center"/>
        <w:rPr>
          <w:rFonts w:ascii="Times New Roman" w:hAnsi="Times New Roman"/>
          <w:sz w:val="24"/>
          <w:szCs w:val="24"/>
        </w:rPr>
      </w:pPr>
      <w:r w:rsidRPr="004D5AFE">
        <w:rPr>
          <w:rFonts w:ascii="Times New Roman" w:hAnsi="Times New Roman"/>
          <w:sz w:val="24"/>
          <w:szCs w:val="24"/>
        </w:rPr>
        <w:t>Introduction</w:t>
      </w:r>
    </w:p>
    <w:p w14:paraId="592909D5" w14:textId="6DA590DF" w:rsidR="0022452B" w:rsidRPr="004D5AFE" w:rsidRDefault="00FA0C84" w:rsidP="0022452B">
      <w:pPr>
        <w:spacing w:before="100" w:beforeAutospacing="1" w:after="100" w:afterAutospacing="1" w:line="480" w:lineRule="auto"/>
        <w:contextualSpacing/>
        <w:jc w:val="both"/>
        <w:rPr>
          <w:rFonts w:ascii="Times New Roman" w:hAnsi="Times New Roman" w:cs="Times New Roman"/>
          <w:sz w:val="24"/>
          <w:szCs w:val="24"/>
        </w:rPr>
      </w:pPr>
      <w:r w:rsidRPr="004D5AFE">
        <w:rPr>
          <w:rFonts w:ascii="Times New Roman" w:hAnsi="Times New Roman" w:cs="Times New Roman"/>
          <w:sz w:val="24"/>
          <w:szCs w:val="24"/>
        </w:rPr>
        <w:t>1.1</w:t>
      </w:r>
      <w:r w:rsidR="00C727C7" w:rsidRPr="004D5AFE">
        <w:rPr>
          <w:rFonts w:ascii="Times New Roman" w:hAnsi="Times New Roman" w:cs="Times New Roman"/>
          <w:sz w:val="24"/>
          <w:szCs w:val="24"/>
        </w:rPr>
        <w:t>.</w:t>
      </w:r>
      <w:r w:rsidRPr="004D5AFE">
        <w:rPr>
          <w:rFonts w:ascii="Times New Roman" w:hAnsi="Times New Roman" w:cs="Times New Roman"/>
          <w:sz w:val="24"/>
          <w:szCs w:val="24"/>
        </w:rPr>
        <w:t xml:space="preserve"> </w:t>
      </w:r>
      <w:r w:rsidR="0022452B" w:rsidRPr="004D5AFE">
        <w:rPr>
          <w:rFonts w:ascii="Times New Roman" w:hAnsi="Times New Roman" w:cs="Times New Roman"/>
          <w:sz w:val="24"/>
          <w:szCs w:val="24"/>
        </w:rPr>
        <w:t xml:space="preserve">Definition of Domestic </w:t>
      </w:r>
      <w:r w:rsidR="002F3EC4" w:rsidRPr="004D5AFE">
        <w:rPr>
          <w:rFonts w:ascii="Times New Roman" w:hAnsi="Times New Roman" w:cs="Times New Roman"/>
          <w:sz w:val="24"/>
          <w:szCs w:val="24"/>
        </w:rPr>
        <w:t>v</w:t>
      </w:r>
      <w:r w:rsidR="00BE484B" w:rsidRPr="004D5AFE">
        <w:rPr>
          <w:rFonts w:ascii="Times New Roman" w:hAnsi="Times New Roman" w:cs="Times New Roman"/>
          <w:sz w:val="24"/>
          <w:szCs w:val="24"/>
        </w:rPr>
        <w:t>iolence</w:t>
      </w:r>
      <w:r w:rsidR="002F3EC4" w:rsidRPr="004D5AFE">
        <w:rPr>
          <w:rFonts w:ascii="Times New Roman" w:hAnsi="Times New Roman" w:cs="Times New Roman"/>
          <w:sz w:val="24"/>
          <w:szCs w:val="24"/>
        </w:rPr>
        <w:t xml:space="preserve"> </w:t>
      </w:r>
      <w:r w:rsidR="0022452B" w:rsidRPr="004D5AFE">
        <w:rPr>
          <w:rFonts w:ascii="Times New Roman" w:hAnsi="Times New Roman" w:cs="Times New Roman"/>
          <w:sz w:val="24"/>
          <w:szCs w:val="24"/>
        </w:rPr>
        <w:t>and prevalence.</w:t>
      </w:r>
    </w:p>
    <w:p w14:paraId="166B18FB" w14:textId="03B3A03E" w:rsidR="00265CE7" w:rsidRPr="00265CE7" w:rsidRDefault="00265CE7" w:rsidP="00265CE7">
      <w:pPr>
        <w:shd w:val="clear" w:color="auto" w:fill="FFFFFF"/>
        <w:spacing w:before="150" w:after="150" w:line="480" w:lineRule="auto"/>
        <w:ind w:firstLine="720"/>
        <w:rPr>
          <w:rFonts w:ascii="Times New Roman" w:eastAsia="Times New Roman" w:hAnsi="Times New Roman" w:cs="Times New Roman"/>
          <w:color w:val="0B0C0C"/>
          <w:sz w:val="24"/>
          <w:szCs w:val="24"/>
        </w:rPr>
      </w:pPr>
      <w:r>
        <w:rPr>
          <w:rFonts w:ascii="Times New Roman" w:eastAsia="Times New Roman" w:hAnsi="Times New Roman" w:cs="Times New Roman"/>
          <w:color w:val="0B0C0C"/>
          <w:sz w:val="24"/>
          <w:szCs w:val="24"/>
        </w:rPr>
        <w:t xml:space="preserve">The UK’s Home </w:t>
      </w:r>
      <w:r w:rsidR="00F87D0F">
        <w:rPr>
          <w:rFonts w:ascii="Times New Roman" w:eastAsia="Times New Roman" w:hAnsi="Times New Roman" w:cs="Times New Roman"/>
          <w:color w:val="0B0C0C"/>
          <w:sz w:val="24"/>
          <w:szCs w:val="24"/>
        </w:rPr>
        <w:t>O</w:t>
      </w:r>
      <w:r>
        <w:rPr>
          <w:rFonts w:ascii="Times New Roman" w:eastAsia="Times New Roman" w:hAnsi="Times New Roman" w:cs="Times New Roman"/>
          <w:color w:val="0B0C0C"/>
          <w:sz w:val="24"/>
          <w:szCs w:val="24"/>
        </w:rPr>
        <w:t>ffice cross-government definition of domestic violence and abuse is:</w:t>
      </w:r>
      <w:r w:rsidRPr="00265CE7">
        <w:rPr>
          <w:rFonts w:ascii="Times New Roman" w:eastAsia="Times New Roman" w:hAnsi="Times New Roman" w:cs="Times New Roman"/>
          <w:i/>
          <w:color w:val="0B0C0C"/>
          <w:sz w:val="24"/>
          <w:szCs w:val="24"/>
        </w:rPr>
        <w:t xml:space="preserve"> </w:t>
      </w:r>
      <w:r w:rsidRPr="00031B34">
        <w:rPr>
          <w:rFonts w:ascii="Times New Roman" w:eastAsia="Times New Roman" w:hAnsi="Times New Roman" w:cs="Times New Roman"/>
          <w:i/>
          <w:color w:val="0B0C0C"/>
          <w:sz w:val="24"/>
          <w:szCs w:val="24"/>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r w:rsidRPr="00265CE7">
        <w:rPr>
          <w:rFonts w:ascii="Times New Roman" w:eastAsia="Times New Roman" w:hAnsi="Times New Roman" w:cs="Times New Roman"/>
          <w:i/>
          <w:color w:val="0B0C0C"/>
          <w:sz w:val="24"/>
          <w:szCs w:val="24"/>
        </w:rPr>
        <w:t xml:space="preserve"> </w:t>
      </w:r>
      <w:r w:rsidRPr="00031B34">
        <w:rPr>
          <w:rFonts w:ascii="Times New Roman" w:eastAsia="Times New Roman" w:hAnsi="Times New Roman" w:cs="Times New Roman"/>
          <w:i/>
          <w:color w:val="0B0C0C"/>
          <w:sz w:val="24"/>
          <w:szCs w:val="24"/>
        </w:rPr>
        <w:t>psychological</w:t>
      </w:r>
      <w:r w:rsidRPr="00265CE7">
        <w:rPr>
          <w:rFonts w:ascii="Times New Roman" w:eastAsia="Times New Roman" w:hAnsi="Times New Roman" w:cs="Times New Roman"/>
          <w:i/>
          <w:color w:val="0B0C0C"/>
          <w:sz w:val="24"/>
          <w:szCs w:val="24"/>
        </w:rPr>
        <w:t xml:space="preserve">, </w:t>
      </w:r>
      <w:r w:rsidRPr="00031B34">
        <w:rPr>
          <w:rFonts w:ascii="Times New Roman" w:eastAsia="Times New Roman" w:hAnsi="Times New Roman" w:cs="Times New Roman"/>
          <w:i/>
          <w:color w:val="0B0C0C"/>
          <w:sz w:val="24"/>
          <w:szCs w:val="24"/>
        </w:rPr>
        <w:t>physical</w:t>
      </w:r>
      <w:r w:rsidRPr="00265CE7">
        <w:rPr>
          <w:rFonts w:ascii="Times New Roman" w:eastAsia="Times New Roman" w:hAnsi="Times New Roman" w:cs="Times New Roman"/>
          <w:i/>
          <w:color w:val="0B0C0C"/>
          <w:sz w:val="24"/>
          <w:szCs w:val="24"/>
        </w:rPr>
        <w:t xml:space="preserve">, </w:t>
      </w:r>
      <w:r w:rsidRPr="00031B34">
        <w:rPr>
          <w:rFonts w:ascii="Times New Roman" w:eastAsia="Times New Roman" w:hAnsi="Times New Roman" w:cs="Times New Roman"/>
          <w:i/>
          <w:color w:val="0B0C0C"/>
          <w:sz w:val="24"/>
          <w:szCs w:val="24"/>
        </w:rPr>
        <w:t>sexual</w:t>
      </w:r>
      <w:r w:rsidRPr="00265CE7">
        <w:rPr>
          <w:rFonts w:ascii="Times New Roman" w:eastAsia="Times New Roman" w:hAnsi="Times New Roman" w:cs="Times New Roman"/>
          <w:i/>
          <w:color w:val="0B0C0C"/>
          <w:sz w:val="24"/>
          <w:szCs w:val="24"/>
        </w:rPr>
        <w:t xml:space="preserve">, </w:t>
      </w:r>
      <w:r w:rsidRPr="00031B34">
        <w:rPr>
          <w:rFonts w:ascii="Times New Roman" w:eastAsia="Times New Roman" w:hAnsi="Times New Roman" w:cs="Times New Roman"/>
          <w:i/>
          <w:color w:val="0B0C0C"/>
          <w:sz w:val="24"/>
          <w:szCs w:val="24"/>
        </w:rPr>
        <w:t>financial</w:t>
      </w:r>
      <w:r w:rsidRPr="00265CE7">
        <w:rPr>
          <w:rFonts w:ascii="Times New Roman" w:eastAsia="Times New Roman" w:hAnsi="Times New Roman" w:cs="Times New Roman"/>
          <w:i/>
          <w:color w:val="0B0C0C"/>
          <w:sz w:val="24"/>
          <w:szCs w:val="24"/>
        </w:rPr>
        <w:t xml:space="preserve">, </w:t>
      </w:r>
      <w:proofErr w:type="gramStart"/>
      <w:r w:rsidRPr="00031B34">
        <w:rPr>
          <w:rFonts w:ascii="Times New Roman" w:eastAsia="Times New Roman" w:hAnsi="Times New Roman" w:cs="Times New Roman"/>
          <w:i/>
          <w:color w:val="0B0C0C"/>
          <w:sz w:val="24"/>
          <w:szCs w:val="24"/>
        </w:rPr>
        <w:t>emotional</w:t>
      </w:r>
      <w:proofErr w:type="gramEnd"/>
      <w:r>
        <w:rPr>
          <w:rFonts w:ascii="Times New Roman" w:eastAsia="Times New Roman" w:hAnsi="Times New Roman" w:cs="Times New Roman"/>
          <w:i/>
          <w:color w:val="0B0C0C"/>
          <w:sz w:val="24"/>
          <w:szCs w:val="24"/>
        </w:rPr>
        <w:t xml:space="preserve"> (</w:t>
      </w:r>
      <w:r>
        <w:rPr>
          <w:rFonts w:ascii="Times New Roman" w:eastAsia="Times New Roman" w:hAnsi="Times New Roman" w:cs="Times New Roman"/>
          <w:color w:val="0B0C0C"/>
          <w:sz w:val="24"/>
          <w:szCs w:val="24"/>
        </w:rPr>
        <w:t xml:space="preserve">Home Office, 2015). </w:t>
      </w:r>
    </w:p>
    <w:p w14:paraId="25AA1E8A" w14:textId="07224D45" w:rsidR="00FA0C84" w:rsidRPr="005E007A" w:rsidRDefault="00E96CD6" w:rsidP="005E007A">
      <w:pPr>
        <w:spacing w:before="100" w:beforeAutospacing="1" w:after="100" w:afterAutospacing="1" w:line="480" w:lineRule="auto"/>
        <w:ind w:firstLine="720"/>
        <w:contextualSpacing/>
        <w:jc w:val="both"/>
        <w:rPr>
          <w:rFonts w:ascii="Times New Roman" w:hAnsi="Times New Roman" w:cs="Times New Roman"/>
          <w:sz w:val="24"/>
          <w:szCs w:val="24"/>
        </w:rPr>
      </w:pPr>
      <w:r w:rsidRPr="004D5AFE">
        <w:rPr>
          <w:rFonts w:ascii="Times New Roman" w:hAnsi="Times New Roman" w:cs="Times New Roman"/>
          <w:sz w:val="24"/>
          <w:szCs w:val="24"/>
        </w:rPr>
        <w:t>UK f</w:t>
      </w:r>
      <w:r w:rsidR="0022452B" w:rsidRPr="004D5AFE">
        <w:rPr>
          <w:rFonts w:ascii="Times New Roman" w:hAnsi="Times New Roman" w:cs="Times New Roman"/>
          <w:sz w:val="24"/>
          <w:szCs w:val="24"/>
        </w:rPr>
        <w:t xml:space="preserve">igures reported by CAADA (Co-ordinated Action </w:t>
      </w:r>
      <w:proofErr w:type="gramStart"/>
      <w:r w:rsidR="0022452B" w:rsidRPr="004D5AFE">
        <w:rPr>
          <w:rFonts w:ascii="Times New Roman" w:hAnsi="Times New Roman" w:cs="Times New Roman"/>
          <w:sz w:val="24"/>
          <w:szCs w:val="24"/>
        </w:rPr>
        <w:t>Against</w:t>
      </w:r>
      <w:proofErr w:type="gramEnd"/>
      <w:r w:rsidR="0022452B" w:rsidRPr="004D5AFE">
        <w:rPr>
          <w:rFonts w:ascii="Times New Roman" w:hAnsi="Times New Roman" w:cs="Times New Roman"/>
          <w:sz w:val="24"/>
          <w:szCs w:val="24"/>
        </w:rPr>
        <w:t xml:space="preserve"> Domestic Abuse, 201</w:t>
      </w:r>
      <w:r w:rsidR="001C5A3B">
        <w:rPr>
          <w:rFonts w:ascii="Times New Roman" w:hAnsi="Times New Roman" w:cs="Times New Roman"/>
          <w:sz w:val="24"/>
          <w:szCs w:val="24"/>
        </w:rPr>
        <w:t>6</w:t>
      </w:r>
      <w:r w:rsidR="0022452B" w:rsidRPr="004D5AFE">
        <w:rPr>
          <w:rFonts w:ascii="Times New Roman" w:hAnsi="Times New Roman" w:cs="Times New Roman"/>
          <w:sz w:val="24"/>
          <w:szCs w:val="24"/>
        </w:rPr>
        <w:t>) suggest a high prevalence of domestic abuse</w:t>
      </w:r>
      <w:r w:rsidR="001C5A3B">
        <w:rPr>
          <w:rFonts w:ascii="Times New Roman" w:hAnsi="Times New Roman" w:cs="Times New Roman"/>
          <w:sz w:val="24"/>
          <w:szCs w:val="24"/>
        </w:rPr>
        <w:t xml:space="preserve"> with around 2.1 million people suffering from some form of domestic abuse. This has been estimated to involve 1.4 million women (8.5% of the population) and 700,000 men (4.5% of the population). </w:t>
      </w:r>
      <w:r w:rsidR="00F14ADC">
        <w:rPr>
          <w:rFonts w:ascii="Times New Roman" w:hAnsi="Times New Roman" w:cs="Times New Roman"/>
          <w:sz w:val="24"/>
          <w:szCs w:val="24"/>
        </w:rPr>
        <w:t xml:space="preserve">Data collected within a 6 month period between April and September 2015 show that </w:t>
      </w:r>
      <w:r w:rsidR="00C64453">
        <w:rPr>
          <w:rFonts w:ascii="Times New Roman" w:hAnsi="Times New Roman" w:cs="Times New Roman"/>
          <w:sz w:val="24"/>
          <w:szCs w:val="24"/>
        </w:rPr>
        <w:t xml:space="preserve">domestic abuse was flagged in a third </w:t>
      </w:r>
      <w:proofErr w:type="gramStart"/>
      <w:r w:rsidR="00C64453">
        <w:rPr>
          <w:rFonts w:ascii="Times New Roman" w:hAnsi="Times New Roman" w:cs="Times New Roman"/>
          <w:sz w:val="24"/>
          <w:szCs w:val="24"/>
        </w:rPr>
        <w:t xml:space="preserve">of </w:t>
      </w:r>
      <w:r w:rsidR="00F14ADC">
        <w:rPr>
          <w:rFonts w:ascii="Times New Roman" w:hAnsi="Times New Roman" w:cs="Times New Roman"/>
          <w:sz w:val="24"/>
          <w:szCs w:val="24"/>
        </w:rPr>
        <w:t xml:space="preserve"> violence</w:t>
      </w:r>
      <w:proofErr w:type="gramEnd"/>
      <w:r w:rsidR="00F14ADC">
        <w:rPr>
          <w:rFonts w:ascii="Times New Roman" w:hAnsi="Times New Roman" w:cs="Times New Roman"/>
          <w:sz w:val="24"/>
          <w:szCs w:val="24"/>
        </w:rPr>
        <w:t xml:space="preserve"> against the person offences (Office for National Statistics, 2015). </w:t>
      </w:r>
      <w:r w:rsidR="0022452B" w:rsidRPr="00034F70">
        <w:rPr>
          <w:rFonts w:ascii="Times New Roman" w:hAnsi="Times New Roman" w:cs="Times New Roman"/>
          <w:sz w:val="24"/>
          <w:szCs w:val="24"/>
        </w:rPr>
        <w:t>When explor</w:t>
      </w:r>
      <w:r w:rsidR="004D5AFE" w:rsidRPr="00034F70">
        <w:rPr>
          <w:rFonts w:ascii="Times New Roman" w:hAnsi="Times New Roman" w:cs="Times New Roman"/>
          <w:sz w:val="24"/>
          <w:szCs w:val="24"/>
        </w:rPr>
        <w:t>ing the rates of DA within Devon and Cornwall</w:t>
      </w:r>
      <w:r w:rsidR="002A70BB">
        <w:rPr>
          <w:rFonts w:ascii="Times New Roman" w:hAnsi="Times New Roman" w:cs="Times New Roman"/>
          <w:sz w:val="24"/>
          <w:szCs w:val="24"/>
        </w:rPr>
        <w:t>,</w:t>
      </w:r>
      <w:r w:rsidR="004D5AFE" w:rsidRPr="00034F70">
        <w:rPr>
          <w:rFonts w:ascii="Times New Roman" w:hAnsi="Times New Roman" w:cs="Times New Roman"/>
          <w:sz w:val="24"/>
          <w:szCs w:val="24"/>
        </w:rPr>
        <w:t xml:space="preserve"> </w:t>
      </w:r>
      <w:r w:rsidR="0022452B" w:rsidRPr="00034F70">
        <w:rPr>
          <w:rFonts w:ascii="Times New Roman" w:hAnsi="Times New Roman" w:cs="Times New Roman"/>
          <w:sz w:val="24"/>
          <w:szCs w:val="24"/>
        </w:rPr>
        <w:t>H</w:t>
      </w:r>
      <w:r w:rsidR="00294201">
        <w:rPr>
          <w:rFonts w:ascii="Times New Roman" w:hAnsi="Times New Roman" w:cs="Times New Roman"/>
          <w:sz w:val="24"/>
          <w:szCs w:val="24"/>
        </w:rPr>
        <w:t xml:space="preserve">er </w:t>
      </w:r>
      <w:r w:rsidR="0022452B" w:rsidRPr="00034F70">
        <w:rPr>
          <w:rFonts w:ascii="Times New Roman" w:hAnsi="Times New Roman" w:cs="Times New Roman"/>
          <w:sz w:val="24"/>
          <w:szCs w:val="24"/>
        </w:rPr>
        <w:t>M</w:t>
      </w:r>
      <w:r w:rsidR="00294201">
        <w:rPr>
          <w:rFonts w:ascii="Times New Roman" w:hAnsi="Times New Roman" w:cs="Times New Roman"/>
          <w:sz w:val="24"/>
          <w:szCs w:val="24"/>
        </w:rPr>
        <w:t xml:space="preserve">ajesty’s </w:t>
      </w:r>
      <w:r w:rsidR="0022452B" w:rsidRPr="00034F70">
        <w:rPr>
          <w:rFonts w:ascii="Times New Roman" w:hAnsi="Times New Roman" w:cs="Times New Roman"/>
          <w:sz w:val="24"/>
          <w:szCs w:val="24"/>
        </w:rPr>
        <w:t>I</w:t>
      </w:r>
      <w:r w:rsidR="00294201">
        <w:rPr>
          <w:rFonts w:ascii="Times New Roman" w:hAnsi="Times New Roman" w:cs="Times New Roman"/>
          <w:sz w:val="24"/>
          <w:szCs w:val="24"/>
        </w:rPr>
        <w:t xml:space="preserve">nspectorate of </w:t>
      </w:r>
      <w:r w:rsidR="0022452B" w:rsidRPr="00034F70">
        <w:rPr>
          <w:rFonts w:ascii="Times New Roman" w:hAnsi="Times New Roman" w:cs="Times New Roman"/>
          <w:sz w:val="24"/>
          <w:szCs w:val="24"/>
        </w:rPr>
        <w:lastRenderedPageBreak/>
        <w:t>C</w:t>
      </w:r>
      <w:r w:rsidR="00294201">
        <w:rPr>
          <w:rFonts w:ascii="Times New Roman" w:hAnsi="Times New Roman" w:cs="Times New Roman"/>
          <w:sz w:val="24"/>
          <w:szCs w:val="24"/>
        </w:rPr>
        <w:t>onstabulary (HMIC)</w:t>
      </w:r>
      <w:r w:rsidR="0022452B" w:rsidRPr="00034F70">
        <w:rPr>
          <w:rFonts w:ascii="Times New Roman" w:hAnsi="Times New Roman" w:cs="Times New Roman"/>
          <w:sz w:val="24"/>
          <w:szCs w:val="24"/>
        </w:rPr>
        <w:t xml:space="preserve"> Inspecting Policing </w:t>
      </w:r>
      <w:r w:rsidR="00034F70" w:rsidRPr="00034F70">
        <w:rPr>
          <w:rFonts w:ascii="Times New Roman" w:hAnsi="Times New Roman" w:cs="Times New Roman"/>
          <w:sz w:val="24"/>
          <w:szCs w:val="24"/>
        </w:rPr>
        <w:t>in the Public Interest (2014</w:t>
      </w:r>
      <w:r w:rsidR="0022452B" w:rsidRPr="00034F70">
        <w:rPr>
          <w:rFonts w:ascii="Times New Roman" w:hAnsi="Times New Roman" w:cs="Times New Roman"/>
          <w:sz w:val="24"/>
          <w:szCs w:val="24"/>
        </w:rPr>
        <w:t xml:space="preserve">) recorded 9,212 </w:t>
      </w:r>
      <w:r w:rsidR="004D5AFE" w:rsidRPr="00034F70">
        <w:rPr>
          <w:rFonts w:ascii="Times New Roman" w:hAnsi="Times New Roman" w:cs="Times New Roman"/>
          <w:sz w:val="24"/>
          <w:szCs w:val="24"/>
        </w:rPr>
        <w:t>recorded crime</w:t>
      </w:r>
      <w:r w:rsidR="00034F70" w:rsidRPr="00034F70">
        <w:rPr>
          <w:rFonts w:ascii="Times New Roman" w:hAnsi="Times New Roman" w:cs="Times New Roman"/>
          <w:sz w:val="24"/>
          <w:szCs w:val="24"/>
        </w:rPr>
        <w:t>s</w:t>
      </w:r>
      <w:r w:rsidR="004D5AFE" w:rsidRPr="00034F70">
        <w:rPr>
          <w:rFonts w:ascii="Times New Roman" w:hAnsi="Times New Roman" w:cs="Times New Roman"/>
          <w:sz w:val="24"/>
          <w:szCs w:val="24"/>
        </w:rPr>
        <w:t xml:space="preserve"> </w:t>
      </w:r>
      <w:r w:rsidR="0022452B" w:rsidRPr="00034F70">
        <w:rPr>
          <w:rFonts w:ascii="Times New Roman" w:hAnsi="Times New Roman" w:cs="Times New Roman"/>
          <w:sz w:val="24"/>
          <w:szCs w:val="24"/>
        </w:rPr>
        <w:t xml:space="preserve">resulting in charges for </w:t>
      </w:r>
      <w:r w:rsidR="00034F70" w:rsidRPr="00034F70">
        <w:rPr>
          <w:rFonts w:ascii="Times New Roman" w:hAnsi="Times New Roman" w:cs="Times New Roman"/>
          <w:sz w:val="24"/>
          <w:szCs w:val="24"/>
        </w:rPr>
        <w:t>20% of cases.</w:t>
      </w:r>
      <w:r w:rsidR="00034F70">
        <w:rPr>
          <w:rFonts w:ascii="Times New Roman" w:hAnsi="Times New Roman" w:cs="Times New Roman"/>
          <w:color w:val="FF0000"/>
          <w:sz w:val="24"/>
          <w:szCs w:val="24"/>
        </w:rPr>
        <w:t xml:space="preserve"> </w:t>
      </w:r>
    </w:p>
    <w:p w14:paraId="0A62674F" w14:textId="77777777" w:rsidR="00FA0C84" w:rsidRPr="00034F70" w:rsidRDefault="0022452B" w:rsidP="00C727C7">
      <w:pPr>
        <w:pStyle w:val="ListParagraph"/>
        <w:numPr>
          <w:ilvl w:val="1"/>
          <w:numId w:val="3"/>
        </w:numPr>
        <w:spacing w:before="100" w:beforeAutospacing="1" w:after="100" w:afterAutospacing="1" w:line="480" w:lineRule="auto"/>
        <w:jc w:val="both"/>
        <w:rPr>
          <w:rFonts w:ascii="Times New Roman" w:hAnsi="Times New Roman"/>
          <w:sz w:val="24"/>
          <w:szCs w:val="24"/>
        </w:rPr>
      </w:pPr>
      <w:r w:rsidRPr="00034F70">
        <w:rPr>
          <w:rFonts w:ascii="Times New Roman" w:hAnsi="Times New Roman"/>
          <w:sz w:val="24"/>
          <w:szCs w:val="24"/>
        </w:rPr>
        <w:t>Risk assessment tools for domestic abuse</w:t>
      </w:r>
    </w:p>
    <w:p w14:paraId="7C21E6A3" w14:textId="2252EC25" w:rsidR="0022452B" w:rsidRPr="00034F70" w:rsidRDefault="00265CE7" w:rsidP="00FA0C84">
      <w:pPr>
        <w:spacing w:before="100" w:beforeAutospacing="1" w:after="100" w:afterAutospacing="1" w:line="480" w:lineRule="auto"/>
        <w:ind w:firstLine="360"/>
        <w:jc w:val="both"/>
        <w:rPr>
          <w:rFonts w:ascii="Times New Roman" w:hAnsi="Times New Roman"/>
          <w:sz w:val="24"/>
          <w:szCs w:val="24"/>
        </w:rPr>
      </w:pPr>
      <w:r>
        <w:rPr>
          <w:rFonts w:ascii="Times New Roman" w:hAnsi="Times New Roman"/>
          <w:sz w:val="24"/>
          <w:szCs w:val="24"/>
        </w:rPr>
        <w:t>In an ideal world the police would respond to every case in the same way</w:t>
      </w:r>
      <w:r w:rsidR="00720BE6">
        <w:rPr>
          <w:rFonts w:ascii="Times New Roman" w:hAnsi="Times New Roman"/>
          <w:sz w:val="24"/>
          <w:szCs w:val="24"/>
        </w:rPr>
        <w:t>,</w:t>
      </w:r>
      <w:r>
        <w:rPr>
          <w:rFonts w:ascii="Times New Roman" w:hAnsi="Times New Roman"/>
          <w:sz w:val="24"/>
          <w:szCs w:val="24"/>
        </w:rPr>
        <w:t xml:space="preserve"> but limited resources due to budget cuts mean that the police have to respond selectively to DA incidents.</w:t>
      </w:r>
      <w:r w:rsidR="0022452B" w:rsidRPr="00034F70">
        <w:rPr>
          <w:rFonts w:ascii="Times New Roman" w:hAnsi="Times New Roman"/>
          <w:sz w:val="24"/>
          <w:szCs w:val="24"/>
        </w:rPr>
        <w:t xml:space="preserve"> Risk assessment tools can</w:t>
      </w:r>
      <w:r w:rsidR="002A70BB">
        <w:rPr>
          <w:rFonts w:ascii="Times New Roman" w:hAnsi="Times New Roman"/>
          <w:sz w:val="24"/>
          <w:szCs w:val="24"/>
        </w:rPr>
        <w:t xml:space="preserve"> </w:t>
      </w:r>
      <w:r w:rsidR="0022452B" w:rsidRPr="00034F70">
        <w:rPr>
          <w:rFonts w:ascii="Times New Roman" w:hAnsi="Times New Roman"/>
          <w:sz w:val="24"/>
          <w:szCs w:val="24"/>
        </w:rPr>
        <w:t>be used to direct the management of these limited resources, as they allow for clear intra- and inter-agency documentation and communication of risk (Chan, 2012). This is conducive to ensuring appropriate action is taken to manage the risk proportionately, according to the outcome of the risk assessment.</w:t>
      </w:r>
    </w:p>
    <w:p w14:paraId="3B99EA1C" w14:textId="4CF0722F" w:rsidR="00294201" w:rsidRPr="00034F70" w:rsidRDefault="0022452B" w:rsidP="005E007A">
      <w:pPr>
        <w:spacing w:before="100" w:beforeAutospacing="1" w:after="100" w:afterAutospacing="1" w:line="480" w:lineRule="auto"/>
        <w:ind w:firstLine="720"/>
        <w:jc w:val="both"/>
        <w:rPr>
          <w:rFonts w:ascii="Times New Roman" w:hAnsi="Times New Roman" w:cs="Times New Roman"/>
          <w:sz w:val="24"/>
          <w:szCs w:val="24"/>
        </w:rPr>
      </w:pPr>
      <w:r w:rsidRPr="00034F70">
        <w:rPr>
          <w:rFonts w:ascii="Times New Roman" w:hAnsi="Times New Roman" w:cs="Times New Roman"/>
          <w:sz w:val="24"/>
          <w:szCs w:val="24"/>
        </w:rPr>
        <w:t xml:space="preserve">Risk assessment </w:t>
      </w:r>
      <w:r w:rsidR="002A70BB">
        <w:rPr>
          <w:rFonts w:ascii="Times New Roman" w:hAnsi="Times New Roman" w:cs="Times New Roman"/>
          <w:sz w:val="24"/>
          <w:szCs w:val="24"/>
        </w:rPr>
        <w:t>for</w:t>
      </w:r>
      <w:r w:rsidRPr="00034F70">
        <w:rPr>
          <w:rFonts w:ascii="Times New Roman" w:hAnsi="Times New Roman" w:cs="Times New Roman"/>
          <w:sz w:val="24"/>
          <w:szCs w:val="24"/>
        </w:rPr>
        <w:t xml:space="preserve"> DA concerns the formal application of instruments to assess the likelihood that DA will be repeated by the same perpetrator (Roehl &amp; </w:t>
      </w:r>
      <w:proofErr w:type="spellStart"/>
      <w:r w:rsidRPr="00034F70">
        <w:rPr>
          <w:rFonts w:ascii="Times New Roman" w:hAnsi="Times New Roman" w:cs="Times New Roman"/>
          <w:sz w:val="24"/>
          <w:szCs w:val="24"/>
        </w:rPr>
        <w:t>Guertin</w:t>
      </w:r>
      <w:proofErr w:type="spellEnd"/>
      <w:r w:rsidRPr="00034F70">
        <w:rPr>
          <w:rFonts w:ascii="Times New Roman" w:hAnsi="Times New Roman" w:cs="Times New Roman"/>
          <w:sz w:val="24"/>
          <w:szCs w:val="24"/>
        </w:rPr>
        <w:t xml:space="preserve">, 2000). </w:t>
      </w:r>
      <w:r w:rsidR="00265CE7">
        <w:rPr>
          <w:rFonts w:ascii="Times New Roman" w:hAnsi="Times New Roman" w:cs="Times New Roman"/>
          <w:sz w:val="24"/>
          <w:szCs w:val="24"/>
        </w:rPr>
        <w:t xml:space="preserve">The central purpose of risk assessment tools is to ensure the safety of victims by targeting and managing the risks of perpetrators </w:t>
      </w:r>
      <w:r w:rsidRPr="00034F70">
        <w:rPr>
          <w:rFonts w:ascii="Times New Roman" w:hAnsi="Times New Roman" w:cs="Times New Roman"/>
          <w:sz w:val="24"/>
          <w:szCs w:val="24"/>
        </w:rPr>
        <w:t xml:space="preserve">(Laing, 2004). Risk assessment tools must, therefore, be accurate to provide a structured way for responding officers to gather detailed and relevant information about offenders of DA (Campbell, 1995; </w:t>
      </w:r>
      <w:proofErr w:type="spellStart"/>
      <w:r w:rsidRPr="00034F70">
        <w:rPr>
          <w:rFonts w:ascii="Times New Roman" w:hAnsi="Times New Roman" w:cs="Times New Roman"/>
          <w:sz w:val="24"/>
          <w:szCs w:val="24"/>
        </w:rPr>
        <w:t>Ioannou</w:t>
      </w:r>
      <w:proofErr w:type="spellEnd"/>
      <w:r w:rsidRPr="00034F70">
        <w:rPr>
          <w:rFonts w:ascii="Times New Roman" w:hAnsi="Times New Roman" w:cs="Times New Roman"/>
          <w:sz w:val="24"/>
          <w:szCs w:val="24"/>
        </w:rPr>
        <w:t xml:space="preserve">, 2008). </w:t>
      </w:r>
      <w:r w:rsidR="00720BE6" w:rsidRPr="00370C5D">
        <w:rPr>
          <w:rFonts w:ascii="Times New Roman" w:hAnsi="Times New Roman" w:cs="Times New Roman"/>
          <w:sz w:val="24"/>
          <w:szCs w:val="24"/>
        </w:rPr>
        <w:t xml:space="preserve">A </w:t>
      </w:r>
      <w:r w:rsidR="005E08E0">
        <w:rPr>
          <w:rFonts w:ascii="Times New Roman" w:hAnsi="Times New Roman" w:cs="Times New Roman"/>
          <w:sz w:val="24"/>
          <w:szCs w:val="24"/>
        </w:rPr>
        <w:t>Rapid Evidence Assessment, based on 16 systematic reviews</w:t>
      </w:r>
      <w:proofErr w:type="gramStart"/>
      <w:r w:rsidR="005E08E0">
        <w:rPr>
          <w:rFonts w:ascii="Times New Roman" w:hAnsi="Times New Roman" w:cs="Times New Roman"/>
          <w:sz w:val="24"/>
          <w:szCs w:val="24"/>
        </w:rPr>
        <w:t xml:space="preserve">, </w:t>
      </w:r>
      <w:r w:rsidR="00720BE6" w:rsidRPr="00370C5D">
        <w:rPr>
          <w:rFonts w:ascii="Times New Roman" w:hAnsi="Times New Roman" w:cs="Times New Roman"/>
          <w:sz w:val="24"/>
          <w:szCs w:val="24"/>
        </w:rPr>
        <w:t xml:space="preserve"> of</w:t>
      </w:r>
      <w:proofErr w:type="gramEnd"/>
      <w:r w:rsidR="00720BE6" w:rsidRPr="00370C5D">
        <w:rPr>
          <w:rFonts w:ascii="Times New Roman" w:hAnsi="Times New Roman" w:cs="Times New Roman"/>
          <w:sz w:val="24"/>
          <w:szCs w:val="24"/>
        </w:rPr>
        <w:t xml:space="preserve"> domestic abuse risk factors and risk assessments was conducted by the College of Policing in 2014 </w:t>
      </w:r>
      <w:r w:rsidR="005E08E0">
        <w:rPr>
          <w:rFonts w:ascii="Times New Roman" w:hAnsi="Times New Roman" w:cs="Times New Roman"/>
          <w:sz w:val="24"/>
          <w:szCs w:val="24"/>
        </w:rPr>
        <w:t>T</w:t>
      </w:r>
      <w:r w:rsidR="00720BE6" w:rsidRPr="00370C5D">
        <w:rPr>
          <w:rFonts w:ascii="Times New Roman" w:hAnsi="Times New Roman" w:cs="Times New Roman"/>
          <w:sz w:val="24"/>
          <w:szCs w:val="24"/>
        </w:rPr>
        <w:t xml:space="preserve">hey </w:t>
      </w:r>
      <w:r w:rsidR="002C6EB4" w:rsidRPr="00370C5D">
        <w:rPr>
          <w:rFonts w:ascii="Times New Roman" w:hAnsi="Times New Roman" w:cs="Times New Roman"/>
          <w:sz w:val="24"/>
          <w:szCs w:val="24"/>
        </w:rPr>
        <w:t>reported</w:t>
      </w:r>
      <w:r w:rsidR="00720BE6" w:rsidRPr="00370C5D">
        <w:rPr>
          <w:rFonts w:ascii="Times New Roman" w:hAnsi="Times New Roman" w:cs="Times New Roman"/>
          <w:sz w:val="24"/>
          <w:szCs w:val="24"/>
        </w:rPr>
        <w:t xml:space="preserve"> that a total of 16 different </w:t>
      </w:r>
      <w:r w:rsidR="005E08E0">
        <w:rPr>
          <w:rFonts w:ascii="Times New Roman" w:hAnsi="Times New Roman" w:cs="Times New Roman"/>
          <w:sz w:val="24"/>
          <w:szCs w:val="24"/>
        </w:rPr>
        <w:t xml:space="preserve">risk assessment </w:t>
      </w:r>
      <w:r w:rsidR="00720BE6" w:rsidRPr="00370C5D">
        <w:rPr>
          <w:rFonts w:ascii="Times New Roman" w:hAnsi="Times New Roman" w:cs="Times New Roman"/>
          <w:sz w:val="24"/>
          <w:szCs w:val="24"/>
        </w:rPr>
        <w:t xml:space="preserve">tools were identified within the studies, with ‘current evidence base for each tool was found to be limited, making general conclusions about the efficacy of existing models problematic’ (p.7). They concluded that the Ontario Domestic Abuse Risk </w:t>
      </w:r>
      <w:r w:rsidR="002C6EB4" w:rsidRPr="00370C5D">
        <w:rPr>
          <w:rFonts w:ascii="Times New Roman" w:hAnsi="Times New Roman" w:cs="Times New Roman"/>
          <w:sz w:val="24"/>
          <w:szCs w:val="24"/>
        </w:rPr>
        <w:t>Assessment</w:t>
      </w:r>
      <w:r w:rsidR="00720BE6" w:rsidRPr="00370C5D">
        <w:rPr>
          <w:rFonts w:ascii="Times New Roman" w:hAnsi="Times New Roman" w:cs="Times New Roman"/>
          <w:sz w:val="24"/>
          <w:szCs w:val="24"/>
        </w:rPr>
        <w:t xml:space="preserve"> (ODARA) and the Spousal Assault Risk Assessment (SARA) were the most ‘promising’ in predicting risk of domestic abuse.</w:t>
      </w:r>
      <w:r w:rsidR="00720BE6">
        <w:rPr>
          <w:rFonts w:ascii="Times New Roman" w:hAnsi="Times New Roman" w:cs="Times New Roman"/>
          <w:sz w:val="24"/>
          <w:szCs w:val="24"/>
        </w:rPr>
        <w:t xml:space="preserve"> </w:t>
      </w:r>
    </w:p>
    <w:p w14:paraId="1AB7076B" w14:textId="77777777" w:rsidR="008E5A4D" w:rsidRPr="00034F70" w:rsidRDefault="00FA0C84" w:rsidP="008E5A4D">
      <w:pPr>
        <w:spacing w:before="100" w:beforeAutospacing="1" w:after="100" w:afterAutospacing="1" w:line="480" w:lineRule="auto"/>
        <w:contextualSpacing/>
        <w:jc w:val="both"/>
        <w:rPr>
          <w:rFonts w:ascii="Times New Roman" w:hAnsi="Times New Roman" w:cs="Times New Roman"/>
          <w:sz w:val="24"/>
          <w:szCs w:val="24"/>
        </w:rPr>
      </w:pPr>
      <w:r w:rsidRPr="00034F70">
        <w:rPr>
          <w:rFonts w:ascii="Times New Roman" w:hAnsi="Times New Roman" w:cs="Times New Roman"/>
          <w:sz w:val="24"/>
          <w:szCs w:val="24"/>
        </w:rPr>
        <w:t>1.3</w:t>
      </w:r>
      <w:r w:rsidR="00C727C7" w:rsidRPr="00034F70">
        <w:rPr>
          <w:rFonts w:ascii="Times New Roman" w:hAnsi="Times New Roman" w:cs="Times New Roman"/>
          <w:sz w:val="24"/>
          <w:szCs w:val="24"/>
        </w:rPr>
        <w:t>.</w:t>
      </w:r>
      <w:r w:rsidRPr="00034F70">
        <w:rPr>
          <w:rFonts w:ascii="Times New Roman" w:hAnsi="Times New Roman" w:cs="Times New Roman"/>
          <w:sz w:val="24"/>
          <w:szCs w:val="24"/>
        </w:rPr>
        <w:t xml:space="preserve"> </w:t>
      </w:r>
      <w:r w:rsidR="008E5A4D" w:rsidRPr="00034F70">
        <w:rPr>
          <w:rFonts w:ascii="Times New Roman" w:hAnsi="Times New Roman" w:cs="Times New Roman"/>
          <w:sz w:val="24"/>
          <w:szCs w:val="24"/>
        </w:rPr>
        <w:t xml:space="preserve">DASH  </w:t>
      </w:r>
    </w:p>
    <w:p w14:paraId="7AA46624" w14:textId="77777777" w:rsidR="0022452B" w:rsidRPr="00034F70" w:rsidRDefault="008E5A4D" w:rsidP="008E2BDD">
      <w:pPr>
        <w:spacing w:before="100" w:beforeAutospacing="1" w:after="100" w:afterAutospacing="1" w:line="480" w:lineRule="auto"/>
        <w:ind w:firstLine="720"/>
        <w:contextualSpacing/>
        <w:jc w:val="both"/>
        <w:rPr>
          <w:rFonts w:ascii="Times New Roman" w:hAnsi="Times New Roman" w:cs="Times New Roman"/>
          <w:sz w:val="24"/>
          <w:szCs w:val="24"/>
        </w:rPr>
      </w:pPr>
      <w:r w:rsidRPr="00034F70">
        <w:rPr>
          <w:rFonts w:ascii="Times New Roman" w:hAnsi="Times New Roman" w:cs="Times New Roman"/>
          <w:sz w:val="24"/>
          <w:szCs w:val="24"/>
        </w:rPr>
        <w:lastRenderedPageBreak/>
        <w:t>Within the UK t</w:t>
      </w:r>
      <w:r w:rsidR="0022452B" w:rsidRPr="00034F70">
        <w:rPr>
          <w:rFonts w:ascii="Times New Roman" w:hAnsi="Times New Roman" w:cs="Times New Roman"/>
          <w:sz w:val="24"/>
          <w:szCs w:val="24"/>
        </w:rPr>
        <w:t>he Domestic Abuse, Stalking and harassment and Honour based violence (DASH) model has been defined as the next generation of domestic violence risk assessment built on “</w:t>
      </w:r>
      <w:r w:rsidR="0022452B" w:rsidRPr="00034F70">
        <w:rPr>
          <w:rFonts w:ascii="Times New Roman" w:hAnsi="Times New Roman" w:cs="Times New Roman"/>
          <w:i/>
          <w:sz w:val="24"/>
          <w:szCs w:val="24"/>
        </w:rPr>
        <w:t>the existing good practice of the evidence based SPECCS+ Risk Identification, Assessment and Management Model</w:t>
      </w:r>
      <w:r w:rsidR="0022452B" w:rsidRPr="00034F70">
        <w:rPr>
          <w:rFonts w:ascii="Times New Roman" w:hAnsi="Times New Roman" w:cs="Times New Roman"/>
          <w:sz w:val="24"/>
          <w:szCs w:val="24"/>
        </w:rPr>
        <w:t>” (Richards, 2009). DASH was commissioned by the then Association of Chief Police Officers (ACPO) in partnership with CAADA and has been endorsed by other</w:t>
      </w:r>
      <w:r w:rsidR="001D088F">
        <w:rPr>
          <w:rFonts w:ascii="Times New Roman" w:hAnsi="Times New Roman" w:cs="Times New Roman"/>
          <w:sz w:val="24"/>
          <w:szCs w:val="24"/>
        </w:rPr>
        <w:t xml:space="preserve"> UK domestic violence agencies</w:t>
      </w:r>
      <w:r w:rsidR="009F0E24">
        <w:rPr>
          <w:rFonts w:ascii="Times New Roman" w:hAnsi="Times New Roman" w:cs="Times New Roman"/>
          <w:sz w:val="24"/>
          <w:szCs w:val="24"/>
        </w:rPr>
        <w:t xml:space="preserve"> (Richards, 2009)</w:t>
      </w:r>
      <w:r w:rsidR="001D088F">
        <w:rPr>
          <w:rFonts w:ascii="Times New Roman" w:hAnsi="Times New Roman" w:cs="Times New Roman"/>
          <w:sz w:val="24"/>
          <w:szCs w:val="24"/>
        </w:rPr>
        <w:t xml:space="preserve">. The </w:t>
      </w:r>
      <w:r w:rsidR="0022452B" w:rsidRPr="00034F70">
        <w:rPr>
          <w:rFonts w:ascii="Times New Roman" w:hAnsi="Times New Roman" w:cs="Times New Roman"/>
          <w:sz w:val="24"/>
          <w:szCs w:val="24"/>
        </w:rPr>
        <w:t xml:space="preserve">ACPO has since been replaced by the National </w:t>
      </w:r>
      <w:r w:rsidR="00C32C55" w:rsidRPr="00034F70">
        <w:rPr>
          <w:rFonts w:ascii="Times New Roman" w:hAnsi="Times New Roman" w:cs="Times New Roman"/>
          <w:sz w:val="24"/>
          <w:szCs w:val="24"/>
        </w:rPr>
        <w:t>Police Chiefs Council (NPCC)</w:t>
      </w:r>
      <w:r w:rsidR="001D088F">
        <w:rPr>
          <w:rFonts w:ascii="Times New Roman" w:hAnsi="Times New Roman" w:cs="Times New Roman"/>
          <w:sz w:val="24"/>
          <w:szCs w:val="24"/>
        </w:rPr>
        <w:t>. The DASH</w:t>
      </w:r>
      <w:r w:rsidR="0022452B" w:rsidRPr="00034F70">
        <w:rPr>
          <w:rFonts w:ascii="Times New Roman" w:hAnsi="Times New Roman" w:cs="Times New Roman"/>
          <w:sz w:val="24"/>
          <w:szCs w:val="24"/>
        </w:rPr>
        <w:t xml:space="preserve"> is a multi-agency assessment tool, designed for use by front line officers, specialised staff, call handlers, station reception officers, custody officers and intelligence staff as well as front line practitioners of partner agencies. </w:t>
      </w:r>
      <w:proofErr w:type="gramStart"/>
      <w:r w:rsidR="00EB249E">
        <w:rPr>
          <w:rFonts w:ascii="Times New Roman" w:hAnsi="Times New Roman" w:cs="Times New Roman"/>
          <w:sz w:val="24"/>
          <w:szCs w:val="24"/>
        </w:rPr>
        <w:t>Richards (2010</w:t>
      </w:r>
      <w:r w:rsidR="00D66799">
        <w:rPr>
          <w:rFonts w:ascii="Times New Roman" w:hAnsi="Times New Roman" w:cs="Times New Roman"/>
          <w:sz w:val="24"/>
          <w:szCs w:val="24"/>
        </w:rPr>
        <w:t xml:space="preserve">) states that the </w:t>
      </w:r>
      <w:r w:rsidR="0022452B" w:rsidRPr="00034F70">
        <w:rPr>
          <w:rFonts w:ascii="Times New Roman" w:hAnsi="Times New Roman" w:cs="Times New Roman"/>
          <w:sz w:val="24"/>
          <w:szCs w:val="24"/>
        </w:rPr>
        <w:t xml:space="preserve">DASH </w:t>
      </w:r>
      <w:r w:rsidR="00D66799">
        <w:rPr>
          <w:rFonts w:ascii="Times New Roman" w:hAnsi="Times New Roman" w:cs="Times New Roman"/>
          <w:sz w:val="24"/>
          <w:szCs w:val="24"/>
        </w:rPr>
        <w:t xml:space="preserve">tool </w:t>
      </w:r>
      <w:r w:rsidR="0022452B" w:rsidRPr="00034F70">
        <w:rPr>
          <w:rFonts w:ascii="Times New Roman" w:hAnsi="Times New Roman" w:cs="Times New Roman"/>
          <w:sz w:val="24"/>
          <w:szCs w:val="24"/>
        </w:rPr>
        <w:t>uses evidence-based risk identification and assessment to help those working with victims of domestic abuse to identify those who are at high risk of harm, particularly serious violence and homicide.</w:t>
      </w:r>
      <w:proofErr w:type="gramEnd"/>
      <w:r w:rsidR="0022452B" w:rsidRPr="00034F70">
        <w:rPr>
          <w:rFonts w:ascii="Times New Roman" w:hAnsi="Times New Roman" w:cs="Times New Roman"/>
          <w:sz w:val="24"/>
          <w:szCs w:val="24"/>
        </w:rPr>
        <w:t xml:space="preserve"> </w:t>
      </w:r>
    </w:p>
    <w:p w14:paraId="0FEF5DDB" w14:textId="29C7487A" w:rsidR="0022452B" w:rsidRPr="00034F70" w:rsidRDefault="0022452B" w:rsidP="00C32C55">
      <w:pPr>
        <w:spacing w:before="100" w:beforeAutospacing="1" w:after="100" w:afterAutospacing="1" w:line="480" w:lineRule="auto"/>
        <w:ind w:firstLine="720"/>
        <w:contextualSpacing/>
        <w:jc w:val="both"/>
        <w:rPr>
          <w:rFonts w:ascii="Times New Roman" w:hAnsi="Times New Roman" w:cs="Times New Roman"/>
          <w:sz w:val="24"/>
          <w:szCs w:val="24"/>
        </w:rPr>
      </w:pPr>
    </w:p>
    <w:p w14:paraId="5902CB8B" w14:textId="3F594446" w:rsidR="004B7946" w:rsidRDefault="00B86D1C" w:rsidP="00E82FD6">
      <w:pPr>
        <w:spacing w:before="100" w:beforeAutospacing="1" w:after="100" w:afterAutospacing="1" w:line="480" w:lineRule="auto"/>
        <w:ind w:firstLine="720"/>
        <w:contextualSpacing/>
        <w:jc w:val="both"/>
        <w:rPr>
          <w:rFonts w:ascii="Times New Roman" w:hAnsi="Times New Roman" w:cs="Times New Roman"/>
          <w:sz w:val="24"/>
          <w:szCs w:val="24"/>
        </w:rPr>
      </w:pPr>
      <w:r w:rsidRPr="00034F70">
        <w:rPr>
          <w:rFonts w:ascii="Times New Roman" w:hAnsi="Times New Roman" w:cs="Times New Roman"/>
          <w:sz w:val="24"/>
          <w:szCs w:val="24"/>
        </w:rPr>
        <w:t>The NPCC DA</w:t>
      </w:r>
      <w:r>
        <w:rPr>
          <w:rFonts w:ascii="Times New Roman" w:hAnsi="Times New Roman" w:cs="Times New Roman"/>
          <w:sz w:val="24"/>
          <w:szCs w:val="24"/>
        </w:rPr>
        <w:t xml:space="preserve">SH </w:t>
      </w:r>
      <w:r w:rsidRPr="00034F70">
        <w:rPr>
          <w:rFonts w:ascii="Times New Roman" w:hAnsi="Times New Roman" w:cs="Times New Roman"/>
          <w:sz w:val="24"/>
          <w:szCs w:val="24"/>
        </w:rPr>
        <w:t xml:space="preserve">has been used as standard practice throughout the UK since 2009, as a tool for assessing the risk of the suspect committing a further domestic abuse offence. </w:t>
      </w:r>
      <w:r w:rsidR="00C32C55" w:rsidRPr="00034F70">
        <w:rPr>
          <w:rFonts w:ascii="Times New Roman" w:hAnsi="Times New Roman" w:cs="Times New Roman"/>
          <w:sz w:val="24"/>
          <w:szCs w:val="24"/>
        </w:rPr>
        <w:t>The NPCC</w:t>
      </w:r>
      <w:r w:rsidR="0022452B" w:rsidRPr="00034F70">
        <w:rPr>
          <w:rFonts w:ascii="Times New Roman" w:hAnsi="Times New Roman" w:cs="Times New Roman"/>
          <w:sz w:val="24"/>
          <w:szCs w:val="24"/>
        </w:rPr>
        <w:t xml:space="preserve"> DASH contains four sections (</w:t>
      </w:r>
      <w:proofErr w:type="spellStart"/>
      <w:r w:rsidR="0022452B" w:rsidRPr="00034F70">
        <w:rPr>
          <w:rFonts w:ascii="Times New Roman" w:hAnsi="Times New Roman" w:cs="Times New Roman"/>
          <w:sz w:val="24"/>
          <w:szCs w:val="24"/>
        </w:rPr>
        <w:t>i</w:t>
      </w:r>
      <w:proofErr w:type="spellEnd"/>
      <w:r w:rsidR="0022452B" w:rsidRPr="00034F70">
        <w:rPr>
          <w:rFonts w:ascii="Times New Roman" w:hAnsi="Times New Roman" w:cs="Times New Roman"/>
          <w:sz w:val="24"/>
          <w:szCs w:val="24"/>
        </w:rPr>
        <w:t xml:space="preserve">) </w:t>
      </w:r>
      <w:r w:rsidR="0022452B" w:rsidRPr="00034F70">
        <w:rPr>
          <w:rFonts w:ascii="Times New Roman" w:hAnsi="Times New Roman" w:cs="Times New Roman"/>
          <w:i/>
          <w:sz w:val="24"/>
          <w:szCs w:val="24"/>
        </w:rPr>
        <w:t>current situation</w:t>
      </w:r>
      <w:r w:rsidR="0022452B" w:rsidRPr="00034F70">
        <w:rPr>
          <w:rFonts w:ascii="Times New Roman" w:hAnsi="Times New Roman" w:cs="Times New Roman"/>
          <w:sz w:val="24"/>
          <w:szCs w:val="24"/>
        </w:rPr>
        <w:t xml:space="preserve">, (ii) </w:t>
      </w:r>
      <w:r w:rsidR="005E08E0">
        <w:rPr>
          <w:rFonts w:ascii="Times New Roman" w:hAnsi="Times New Roman" w:cs="Times New Roman"/>
          <w:sz w:val="24"/>
          <w:szCs w:val="24"/>
        </w:rPr>
        <w:t>c</w:t>
      </w:r>
      <w:r w:rsidR="0022452B" w:rsidRPr="00034F70">
        <w:rPr>
          <w:rFonts w:ascii="Times New Roman" w:hAnsi="Times New Roman" w:cs="Times New Roman"/>
          <w:i/>
          <w:sz w:val="24"/>
          <w:szCs w:val="24"/>
        </w:rPr>
        <w:t>hildren/dependants</w:t>
      </w:r>
      <w:r w:rsidR="0022452B" w:rsidRPr="00034F70">
        <w:rPr>
          <w:rFonts w:ascii="Times New Roman" w:hAnsi="Times New Roman" w:cs="Times New Roman"/>
          <w:sz w:val="24"/>
          <w:szCs w:val="24"/>
        </w:rPr>
        <w:t xml:space="preserve">, (iii) </w:t>
      </w:r>
      <w:r w:rsidR="0022452B" w:rsidRPr="00034F70">
        <w:rPr>
          <w:rFonts w:ascii="Times New Roman" w:hAnsi="Times New Roman" w:cs="Times New Roman"/>
          <w:i/>
          <w:sz w:val="24"/>
          <w:szCs w:val="24"/>
        </w:rPr>
        <w:t>domestic violence history</w:t>
      </w:r>
      <w:r w:rsidR="0022452B" w:rsidRPr="00034F70">
        <w:rPr>
          <w:rFonts w:ascii="Times New Roman" w:hAnsi="Times New Roman" w:cs="Times New Roman"/>
          <w:sz w:val="24"/>
          <w:szCs w:val="24"/>
        </w:rPr>
        <w:t xml:space="preserve"> and </w:t>
      </w:r>
      <w:proofErr w:type="gramStart"/>
      <w:r w:rsidR="0022452B" w:rsidRPr="00034F70">
        <w:rPr>
          <w:rFonts w:ascii="Times New Roman" w:hAnsi="Times New Roman" w:cs="Times New Roman"/>
          <w:sz w:val="24"/>
          <w:szCs w:val="24"/>
        </w:rPr>
        <w:t xml:space="preserve">(iv) </w:t>
      </w:r>
      <w:r w:rsidR="0022452B" w:rsidRPr="00034F70">
        <w:rPr>
          <w:rFonts w:ascii="Times New Roman" w:hAnsi="Times New Roman" w:cs="Times New Roman"/>
          <w:i/>
          <w:sz w:val="24"/>
          <w:szCs w:val="24"/>
        </w:rPr>
        <w:t>abuser</w:t>
      </w:r>
      <w:proofErr w:type="gramEnd"/>
      <w:r w:rsidR="0022452B" w:rsidRPr="00034F70">
        <w:rPr>
          <w:rFonts w:ascii="Times New Roman" w:hAnsi="Times New Roman" w:cs="Times New Roman"/>
          <w:sz w:val="24"/>
          <w:szCs w:val="24"/>
        </w:rPr>
        <w:t xml:space="preserve">. </w:t>
      </w:r>
      <w:r w:rsidR="00D66799">
        <w:rPr>
          <w:rFonts w:ascii="Times New Roman" w:hAnsi="Times New Roman" w:cs="Times New Roman"/>
          <w:sz w:val="24"/>
          <w:szCs w:val="24"/>
        </w:rPr>
        <w:t>I</w:t>
      </w:r>
      <w:r w:rsidR="008E1934">
        <w:rPr>
          <w:rFonts w:ascii="Times New Roman" w:hAnsi="Times New Roman" w:cs="Times New Roman"/>
          <w:sz w:val="24"/>
          <w:szCs w:val="24"/>
        </w:rPr>
        <w:t>t is assumed that</w:t>
      </w:r>
      <w:r w:rsidR="0022452B" w:rsidRPr="00034F70">
        <w:rPr>
          <w:rFonts w:ascii="Times New Roman" w:hAnsi="Times New Roman" w:cs="Times New Roman"/>
          <w:sz w:val="24"/>
          <w:szCs w:val="24"/>
        </w:rPr>
        <w:t xml:space="preserve"> the</w:t>
      </w:r>
      <w:r w:rsidR="00D66799">
        <w:rPr>
          <w:rFonts w:ascii="Times New Roman" w:hAnsi="Times New Roman" w:cs="Times New Roman"/>
          <w:sz w:val="24"/>
          <w:szCs w:val="24"/>
        </w:rPr>
        <w:t xml:space="preserve"> greater</w:t>
      </w:r>
      <w:r w:rsidR="002743B9">
        <w:rPr>
          <w:rFonts w:ascii="Times New Roman" w:hAnsi="Times New Roman" w:cs="Times New Roman"/>
          <w:sz w:val="24"/>
          <w:szCs w:val="24"/>
        </w:rPr>
        <w:t xml:space="preserve"> the</w:t>
      </w:r>
      <w:r w:rsidR="00D66799">
        <w:rPr>
          <w:rFonts w:ascii="Times New Roman" w:hAnsi="Times New Roman" w:cs="Times New Roman"/>
          <w:sz w:val="24"/>
          <w:szCs w:val="24"/>
        </w:rPr>
        <w:t xml:space="preserve"> number of risk factors, the greater the </w:t>
      </w:r>
      <w:r w:rsidR="0022452B" w:rsidRPr="00034F70">
        <w:rPr>
          <w:rFonts w:ascii="Times New Roman" w:hAnsi="Times New Roman" w:cs="Times New Roman"/>
          <w:sz w:val="24"/>
          <w:szCs w:val="24"/>
        </w:rPr>
        <w:t>risk of the suspect committing a further domestic violence offenc</w:t>
      </w:r>
      <w:r w:rsidR="008E1934">
        <w:rPr>
          <w:rFonts w:ascii="Times New Roman" w:hAnsi="Times New Roman" w:cs="Times New Roman"/>
          <w:sz w:val="24"/>
          <w:szCs w:val="24"/>
        </w:rPr>
        <w:t>e</w:t>
      </w:r>
      <w:r w:rsidR="0022452B" w:rsidRPr="00034F70">
        <w:rPr>
          <w:rFonts w:ascii="Times New Roman" w:hAnsi="Times New Roman" w:cs="Times New Roman"/>
          <w:sz w:val="24"/>
          <w:szCs w:val="24"/>
        </w:rPr>
        <w:t xml:space="preserve">. </w:t>
      </w:r>
      <w:r w:rsidR="00FA0F44">
        <w:rPr>
          <w:rFonts w:ascii="Times New Roman" w:hAnsi="Times New Roman" w:cs="Times New Roman"/>
          <w:sz w:val="24"/>
          <w:szCs w:val="24"/>
        </w:rPr>
        <w:t xml:space="preserve">Individuals completing </w:t>
      </w:r>
      <w:r w:rsidR="0022452B" w:rsidRPr="00034F70">
        <w:rPr>
          <w:rFonts w:ascii="Times New Roman" w:hAnsi="Times New Roman" w:cs="Times New Roman"/>
          <w:sz w:val="24"/>
          <w:szCs w:val="24"/>
        </w:rPr>
        <w:t>the checklist are then required to categorise their assessment as ‘standard’ (likelihood of no further serious harm)</w:t>
      </w:r>
      <w:r>
        <w:rPr>
          <w:rFonts w:ascii="Times New Roman" w:hAnsi="Times New Roman" w:cs="Times New Roman"/>
          <w:sz w:val="24"/>
          <w:szCs w:val="24"/>
        </w:rPr>
        <w:t>,</w:t>
      </w:r>
      <w:r w:rsidR="0022452B" w:rsidRPr="00034F70">
        <w:rPr>
          <w:rFonts w:ascii="Times New Roman" w:hAnsi="Times New Roman" w:cs="Times New Roman"/>
          <w:sz w:val="24"/>
          <w:szCs w:val="24"/>
        </w:rPr>
        <w:t xml:space="preserve"> ‘medium’ (offender has potential to cause serious harm</w:t>
      </w:r>
      <w:r w:rsidR="00D66799">
        <w:rPr>
          <w:rFonts w:ascii="Times New Roman" w:hAnsi="Times New Roman" w:cs="Times New Roman"/>
          <w:sz w:val="24"/>
          <w:szCs w:val="24"/>
        </w:rPr>
        <w:t>,</w:t>
      </w:r>
      <w:r w:rsidR="0022452B" w:rsidRPr="00034F70">
        <w:rPr>
          <w:rFonts w:ascii="Times New Roman" w:hAnsi="Times New Roman" w:cs="Times New Roman"/>
          <w:sz w:val="24"/>
          <w:szCs w:val="24"/>
        </w:rPr>
        <w:t xml:space="preserve"> but is unlikely to do so unless there is a change in circumstances) </w:t>
      </w:r>
      <w:r w:rsidR="00D66799">
        <w:rPr>
          <w:rFonts w:ascii="Times New Roman" w:hAnsi="Times New Roman" w:cs="Times New Roman"/>
          <w:sz w:val="24"/>
          <w:szCs w:val="24"/>
        </w:rPr>
        <w:t>or</w:t>
      </w:r>
      <w:r w:rsidR="00D66799" w:rsidRPr="00034F70">
        <w:rPr>
          <w:rFonts w:ascii="Times New Roman" w:hAnsi="Times New Roman" w:cs="Times New Roman"/>
          <w:sz w:val="24"/>
          <w:szCs w:val="24"/>
        </w:rPr>
        <w:t xml:space="preserve"> </w:t>
      </w:r>
      <w:r w:rsidR="0022452B" w:rsidRPr="00034F70">
        <w:rPr>
          <w:rFonts w:ascii="Times New Roman" w:hAnsi="Times New Roman" w:cs="Times New Roman"/>
          <w:sz w:val="24"/>
          <w:szCs w:val="24"/>
        </w:rPr>
        <w:t>‘high’ (a risk of serious harm that could happen at any time)</w:t>
      </w:r>
      <w:r w:rsidR="00D66799">
        <w:rPr>
          <w:rFonts w:ascii="Times New Roman" w:hAnsi="Times New Roman" w:cs="Times New Roman"/>
          <w:sz w:val="24"/>
          <w:szCs w:val="24"/>
        </w:rPr>
        <w:t>.</w:t>
      </w:r>
      <w:r w:rsidR="004B7946" w:rsidRPr="00034F70" w:rsidDel="00D66799">
        <w:rPr>
          <w:rFonts w:ascii="Times New Roman" w:hAnsi="Times New Roman" w:cs="Times New Roman"/>
          <w:sz w:val="24"/>
          <w:szCs w:val="24"/>
        </w:rPr>
        <w:t xml:space="preserve"> </w:t>
      </w:r>
      <w:r w:rsidR="004B7946">
        <w:rPr>
          <w:rFonts w:ascii="Times New Roman" w:hAnsi="Times New Roman" w:cs="Times New Roman"/>
          <w:sz w:val="24"/>
          <w:szCs w:val="24"/>
        </w:rPr>
        <w:t xml:space="preserve"> </w:t>
      </w:r>
      <w:r w:rsidR="004B7946" w:rsidRPr="00034F70" w:rsidDel="00D66799">
        <w:rPr>
          <w:rFonts w:ascii="Times New Roman" w:hAnsi="Times New Roman" w:cs="Times New Roman"/>
          <w:sz w:val="24"/>
          <w:szCs w:val="24"/>
        </w:rPr>
        <w:t xml:space="preserve"> </w:t>
      </w:r>
      <w:r w:rsidR="007617F7">
        <w:rPr>
          <w:rFonts w:ascii="Times New Roman" w:hAnsi="Times New Roman" w:cs="Times New Roman"/>
          <w:sz w:val="24"/>
          <w:szCs w:val="24"/>
        </w:rPr>
        <w:t xml:space="preserve">A survey conducted by HM Inspectorate of Constabulary (2014) found that there are considerable variations in the way DASH is utilised, completed and scored across England and Wales. In particular, they found forces had </w:t>
      </w:r>
      <w:r w:rsidR="007617F7" w:rsidRPr="00370C5D">
        <w:rPr>
          <w:rFonts w:ascii="Times New Roman" w:hAnsi="Times New Roman" w:cs="Times New Roman"/>
          <w:sz w:val="24"/>
          <w:szCs w:val="24"/>
        </w:rPr>
        <w:lastRenderedPageBreak/>
        <w:t>different interpretations of the number of identified risks or ‘ticks’ that constitute a high risk case; how risks should be weighted (if at all); and when professional judgment should be used.</w:t>
      </w:r>
      <w:r w:rsidR="00FA0F44" w:rsidRPr="00370C5D" w:rsidDel="004B7946">
        <w:rPr>
          <w:rFonts w:ascii="Times New Roman" w:hAnsi="Times New Roman" w:cs="Times New Roman"/>
          <w:sz w:val="24"/>
          <w:szCs w:val="24"/>
        </w:rPr>
        <w:t xml:space="preserve"> </w:t>
      </w:r>
    </w:p>
    <w:p w14:paraId="5B478BE8" w14:textId="4759CACB" w:rsidR="0022452B" w:rsidRPr="00034F70" w:rsidRDefault="00E82FD6" w:rsidP="00A27949">
      <w:pPr>
        <w:spacing w:before="100" w:beforeAutospacing="1" w:after="100" w:afterAutospacing="1"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Despite the claim that this tool is evidenced based, t</w:t>
      </w:r>
      <w:r w:rsidRPr="00034F70">
        <w:rPr>
          <w:rFonts w:ascii="Times New Roman" w:hAnsi="Times New Roman" w:cs="Times New Roman"/>
          <w:sz w:val="24"/>
          <w:szCs w:val="24"/>
        </w:rPr>
        <w:t>o date</w:t>
      </w:r>
      <w:r>
        <w:rPr>
          <w:rFonts w:ascii="Times New Roman" w:hAnsi="Times New Roman" w:cs="Times New Roman"/>
          <w:sz w:val="24"/>
          <w:szCs w:val="24"/>
        </w:rPr>
        <w:t>,</w:t>
      </w:r>
      <w:r w:rsidRPr="00034F70">
        <w:rPr>
          <w:rFonts w:ascii="Times New Roman" w:hAnsi="Times New Roman" w:cs="Times New Roman"/>
          <w:sz w:val="24"/>
          <w:szCs w:val="24"/>
        </w:rPr>
        <w:t xml:space="preserve"> there appears to be little in the way of </w:t>
      </w:r>
      <w:r>
        <w:rPr>
          <w:rFonts w:ascii="Times New Roman" w:hAnsi="Times New Roman" w:cs="Times New Roman"/>
          <w:sz w:val="24"/>
          <w:szCs w:val="24"/>
        </w:rPr>
        <w:t>published empirical reviews, or evaluations around the efficacy of the DASH model</w:t>
      </w:r>
      <w:r w:rsidR="004B7946">
        <w:rPr>
          <w:rFonts w:ascii="Times New Roman" w:hAnsi="Times New Roman" w:cs="Times New Roman"/>
          <w:sz w:val="24"/>
          <w:szCs w:val="24"/>
        </w:rPr>
        <w:t xml:space="preserve"> and risk factors contained within it</w:t>
      </w:r>
      <w:r>
        <w:rPr>
          <w:rFonts w:ascii="Times New Roman" w:hAnsi="Times New Roman" w:cs="Times New Roman"/>
          <w:sz w:val="24"/>
          <w:szCs w:val="24"/>
        </w:rPr>
        <w:t xml:space="preserve">. There is one publication that refers to DASH, </w:t>
      </w:r>
      <w:proofErr w:type="spellStart"/>
      <w:r w:rsidRPr="00034F70">
        <w:rPr>
          <w:rFonts w:ascii="Times New Roman" w:hAnsi="Times New Roman" w:cs="Times New Roman"/>
          <w:sz w:val="24"/>
          <w:szCs w:val="24"/>
        </w:rPr>
        <w:t>Walklate</w:t>
      </w:r>
      <w:proofErr w:type="spellEnd"/>
      <w:r w:rsidRPr="00034F70">
        <w:rPr>
          <w:rFonts w:ascii="Times New Roman" w:hAnsi="Times New Roman" w:cs="Times New Roman"/>
          <w:sz w:val="24"/>
          <w:szCs w:val="24"/>
        </w:rPr>
        <w:t xml:space="preserve"> and </w:t>
      </w:r>
      <w:proofErr w:type="spellStart"/>
      <w:r w:rsidRPr="00034F70">
        <w:rPr>
          <w:rFonts w:ascii="Times New Roman" w:hAnsi="Times New Roman" w:cs="Times New Roman"/>
          <w:sz w:val="24"/>
          <w:szCs w:val="24"/>
        </w:rPr>
        <w:t>Mythen</w:t>
      </w:r>
      <w:proofErr w:type="spellEnd"/>
      <w:r w:rsidRPr="00034F70">
        <w:rPr>
          <w:rFonts w:ascii="Times New Roman" w:hAnsi="Times New Roman" w:cs="Times New Roman"/>
          <w:sz w:val="24"/>
          <w:szCs w:val="24"/>
        </w:rPr>
        <w:t xml:space="preserve"> (2011)</w:t>
      </w:r>
      <w:r>
        <w:rPr>
          <w:rFonts w:ascii="Times New Roman" w:hAnsi="Times New Roman" w:cs="Times New Roman"/>
          <w:sz w:val="24"/>
          <w:szCs w:val="24"/>
        </w:rPr>
        <w:t xml:space="preserve">, which examined 13 domestic abuse deaths. They highlighted that just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50% of DA incidents involving a death had not been previously identified as high risk, thus indicating potential validity problems within the tool, or with how the tool was being used. </w:t>
      </w:r>
      <w:r w:rsidR="002743B9">
        <w:rPr>
          <w:rFonts w:ascii="Times New Roman" w:hAnsi="Times New Roman" w:cs="Times New Roman"/>
          <w:sz w:val="24"/>
          <w:szCs w:val="24"/>
        </w:rPr>
        <w:t>I</w:t>
      </w:r>
      <w:r w:rsidR="0022452B" w:rsidRPr="00034F70">
        <w:rPr>
          <w:rFonts w:ascii="Times New Roman" w:hAnsi="Times New Roman" w:cs="Times New Roman"/>
          <w:sz w:val="24"/>
          <w:szCs w:val="24"/>
        </w:rPr>
        <w:t>t is imperative</w:t>
      </w:r>
      <w:r w:rsidR="002743B9">
        <w:rPr>
          <w:rFonts w:ascii="Times New Roman" w:hAnsi="Times New Roman" w:cs="Times New Roman"/>
          <w:sz w:val="24"/>
          <w:szCs w:val="24"/>
        </w:rPr>
        <w:t xml:space="preserve"> therefore</w:t>
      </w:r>
      <w:r w:rsidR="0022452B" w:rsidRPr="00034F70">
        <w:rPr>
          <w:rFonts w:ascii="Times New Roman" w:hAnsi="Times New Roman" w:cs="Times New Roman"/>
          <w:sz w:val="24"/>
          <w:szCs w:val="24"/>
        </w:rPr>
        <w:t xml:space="preserve"> to</w:t>
      </w:r>
      <w:r w:rsidR="001E3CB2">
        <w:rPr>
          <w:rFonts w:ascii="Times New Roman" w:hAnsi="Times New Roman" w:cs="Times New Roman"/>
          <w:sz w:val="24"/>
          <w:szCs w:val="24"/>
        </w:rPr>
        <w:t xml:space="preserve"> </w:t>
      </w:r>
      <w:r w:rsidR="0022452B" w:rsidRPr="00034F70">
        <w:rPr>
          <w:rFonts w:ascii="Times New Roman" w:hAnsi="Times New Roman" w:cs="Times New Roman"/>
          <w:sz w:val="24"/>
          <w:szCs w:val="24"/>
        </w:rPr>
        <w:t xml:space="preserve">establish each </w:t>
      </w:r>
      <w:r w:rsidR="001E3CB2">
        <w:rPr>
          <w:rFonts w:ascii="Times New Roman" w:hAnsi="Times New Roman" w:cs="Times New Roman"/>
          <w:sz w:val="24"/>
          <w:szCs w:val="24"/>
        </w:rPr>
        <w:t xml:space="preserve">individual </w:t>
      </w:r>
      <w:r w:rsidR="0022452B" w:rsidRPr="00034F70">
        <w:rPr>
          <w:rFonts w:ascii="Times New Roman" w:hAnsi="Times New Roman" w:cs="Times New Roman"/>
          <w:sz w:val="24"/>
          <w:szCs w:val="24"/>
        </w:rPr>
        <w:t>risk factor</w:t>
      </w:r>
      <w:r w:rsidR="000D7CEC">
        <w:rPr>
          <w:rFonts w:ascii="Times New Roman" w:hAnsi="Times New Roman" w:cs="Times New Roman"/>
          <w:sz w:val="24"/>
          <w:szCs w:val="24"/>
        </w:rPr>
        <w:t>’</w:t>
      </w:r>
      <w:r w:rsidR="0022452B" w:rsidRPr="00034F70">
        <w:rPr>
          <w:rFonts w:ascii="Times New Roman" w:hAnsi="Times New Roman" w:cs="Times New Roman"/>
          <w:sz w:val="24"/>
          <w:szCs w:val="24"/>
        </w:rPr>
        <w:t xml:space="preserve">s association with </w:t>
      </w:r>
      <w:r w:rsidR="001E3CB2">
        <w:rPr>
          <w:rFonts w:ascii="Times New Roman" w:hAnsi="Times New Roman" w:cs="Times New Roman"/>
          <w:sz w:val="24"/>
          <w:szCs w:val="24"/>
        </w:rPr>
        <w:t xml:space="preserve">DA </w:t>
      </w:r>
      <w:r w:rsidR="0022452B" w:rsidRPr="00034F70">
        <w:rPr>
          <w:rFonts w:ascii="Times New Roman" w:hAnsi="Times New Roman" w:cs="Times New Roman"/>
          <w:sz w:val="24"/>
          <w:szCs w:val="24"/>
        </w:rPr>
        <w:t>recidivis</w:t>
      </w:r>
      <w:r w:rsidR="00280D1C">
        <w:rPr>
          <w:rFonts w:ascii="Times New Roman" w:hAnsi="Times New Roman" w:cs="Times New Roman"/>
          <w:sz w:val="24"/>
          <w:szCs w:val="24"/>
        </w:rPr>
        <w:t>m and across the full spectrum of risk</w:t>
      </w:r>
      <w:r w:rsidR="000D7CEC">
        <w:rPr>
          <w:rFonts w:ascii="Times New Roman" w:hAnsi="Times New Roman" w:cs="Times New Roman"/>
          <w:sz w:val="24"/>
          <w:szCs w:val="24"/>
        </w:rPr>
        <w:t xml:space="preserve"> -</w:t>
      </w:r>
      <w:r w:rsidR="00280D1C">
        <w:rPr>
          <w:rFonts w:ascii="Times New Roman" w:hAnsi="Times New Roman" w:cs="Times New Roman"/>
          <w:sz w:val="24"/>
          <w:szCs w:val="24"/>
        </w:rPr>
        <w:t xml:space="preserve"> low, </w:t>
      </w:r>
      <w:r w:rsidR="001E3CB2">
        <w:rPr>
          <w:rFonts w:ascii="Times New Roman" w:hAnsi="Times New Roman" w:cs="Times New Roman"/>
          <w:sz w:val="24"/>
          <w:szCs w:val="24"/>
        </w:rPr>
        <w:t xml:space="preserve">medium </w:t>
      </w:r>
      <w:r w:rsidR="00280D1C">
        <w:rPr>
          <w:rFonts w:ascii="Times New Roman" w:hAnsi="Times New Roman" w:cs="Times New Roman"/>
          <w:sz w:val="24"/>
          <w:szCs w:val="24"/>
        </w:rPr>
        <w:t xml:space="preserve">and high. </w:t>
      </w:r>
      <w:r w:rsidR="0022452B" w:rsidRPr="00034F70">
        <w:rPr>
          <w:rFonts w:ascii="Times New Roman" w:hAnsi="Times New Roman" w:cs="Times New Roman"/>
          <w:sz w:val="24"/>
          <w:szCs w:val="24"/>
        </w:rPr>
        <w:t xml:space="preserve"> </w:t>
      </w:r>
    </w:p>
    <w:p w14:paraId="62CF1926" w14:textId="77777777" w:rsidR="00C32C55" w:rsidRPr="008D449B" w:rsidRDefault="00C32C55" w:rsidP="00C32C55">
      <w:pPr>
        <w:spacing w:before="100" w:beforeAutospacing="1" w:after="100" w:afterAutospacing="1" w:line="480" w:lineRule="auto"/>
        <w:ind w:firstLine="720"/>
        <w:contextualSpacing/>
        <w:jc w:val="both"/>
        <w:rPr>
          <w:rFonts w:ascii="Times New Roman" w:hAnsi="Times New Roman" w:cs="Times New Roman"/>
          <w:color w:val="FF0000"/>
          <w:sz w:val="24"/>
          <w:szCs w:val="24"/>
        </w:rPr>
      </w:pPr>
    </w:p>
    <w:p w14:paraId="1D62D4AA" w14:textId="77777777" w:rsidR="0022452B" w:rsidRPr="006D7107" w:rsidRDefault="00FA0C84" w:rsidP="0022452B">
      <w:pPr>
        <w:spacing w:before="100" w:beforeAutospacing="1" w:after="100" w:afterAutospacing="1" w:line="480" w:lineRule="auto"/>
        <w:contextualSpacing/>
        <w:jc w:val="both"/>
        <w:rPr>
          <w:rFonts w:ascii="Times New Roman" w:hAnsi="Times New Roman" w:cs="Times New Roman"/>
          <w:sz w:val="24"/>
          <w:szCs w:val="24"/>
        </w:rPr>
      </w:pPr>
      <w:r w:rsidRPr="006D7107">
        <w:rPr>
          <w:rFonts w:ascii="Times New Roman" w:hAnsi="Times New Roman" w:cs="Times New Roman"/>
          <w:sz w:val="24"/>
          <w:szCs w:val="24"/>
        </w:rPr>
        <w:t>1.5</w:t>
      </w:r>
      <w:r w:rsidR="00C727C7" w:rsidRPr="006D7107">
        <w:rPr>
          <w:rFonts w:ascii="Times New Roman" w:hAnsi="Times New Roman" w:cs="Times New Roman"/>
          <w:sz w:val="24"/>
          <w:szCs w:val="24"/>
        </w:rPr>
        <w:t>.</w:t>
      </w:r>
      <w:r w:rsidRPr="006D7107">
        <w:rPr>
          <w:rFonts w:ascii="Times New Roman" w:hAnsi="Times New Roman" w:cs="Times New Roman"/>
          <w:sz w:val="24"/>
          <w:szCs w:val="24"/>
        </w:rPr>
        <w:t xml:space="preserve"> </w:t>
      </w:r>
      <w:r w:rsidR="0022452B" w:rsidRPr="006D7107">
        <w:rPr>
          <w:rFonts w:ascii="Times New Roman" w:hAnsi="Times New Roman" w:cs="Times New Roman"/>
          <w:sz w:val="24"/>
          <w:szCs w:val="24"/>
        </w:rPr>
        <w:t>Aims of the study</w:t>
      </w:r>
    </w:p>
    <w:p w14:paraId="73854815" w14:textId="5E9D0B0B" w:rsidR="0022452B" w:rsidRPr="006D7107" w:rsidRDefault="00842C9D" w:rsidP="00C32C55">
      <w:pPr>
        <w:spacing w:before="100" w:beforeAutospacing="1" w:after="100" w:afterAutospacing="1" w:line="480" w:lineRule="auto"/>
        <w:ind w:firstLine="405"/>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T</w:t>
      </w:r>
      <w:r w:rsidR="0022452B" w:rsidRPr="006D7107">
        <w:rPr>
          <w:rFonts w:ascii="Times New Roman" w:hAnsi="Times New Roman" w:cs="Times New Roman"/>
          <w:sz w:val="24"/>
          <w:szCs w:val="24"/>
          <w:shd w:val="clear" w:color="auto" w:fill="FFFFFF"/>
        </w:rPr>
        <w:t xml:space="preserve">he aim of the study was to empirically validate </w:t>
      </w:r>
      <w:r w:rsidR="001E3CB2">
        <w:rPr>
          <w:rFonts w:ascii="Times New Roman" w:hAnsi="Times New Roman" w:cs="Times New Roman"/>
          <w:sz w:val="24"/>
          <w:szCs w:val="24"/>
          <w:shd w:val="clear" w:color="auto" w:fill="FFFFFF"/>
        </w:rPr>
        <w:t>the individual risk factors contained with the</w:t>
      </w:r>
      <w:r w:rsidR="001E3CB2" w:rsidRPr="006D7107">
        <w:rPr>
          <w:rFonts w:ascii="Times New Roman" w:hAnsi="Times New Roman" w:cs="Times New Roman"/>
          <w:sz w:val="24"/>
          <w:szCs w:val="24"/>
          <w:shd w:val="clear" w:color="auto" w:fill="FFFFFF"/>
        </w:rPr>
        <w:t xml:space="preserve"> </w:t>
      </w:r>
      <w:r w:rsidR="0022452B" w:rsidRPr="006D7107">
        <w:rPr>
          <w:rFonts w:ascii="Times New Roman" w:hAnsi="Times New Roman" w:cs="Times New Roman"/>
          <w:sz w:val="24"/>
          <w:szCs w:val="24"/>
          <w:shd w:val="clear" w:color="auto" w:fill="FFFFFF"/>
        </w:rPr>
        <w:t xml:space="preserve">existing </w:t>
      </w:r>
      <w:r w:rsidR="001E3CB2">
        <w:rPr>
          <w:rFonts w:ascii="Times New Roman" w:hAnsi="Times New Roman" w:cs="Times New Roman"/>
          <w:sz w:val="24"/>
          <w:szCs w:val="24"/>
          <w:shd w:val="clear" w:color="auto" w:fill="FFFFFF"/>
        </w:rPr>
        <w:t xml:space="preserve">DASH </w:t>
      </w:r>
      <w:r w:rsidR="0022452B" w:rsidRPr="006D7107">
        <w:rPr>
          <w:rFonts w:ascii="Times New Roman" w:hAnsi="Times New Roman" w:cs="Times New Roman"/>
          <w:sz w:val="24"/>
          <w:szCs w:val="24"/>
          <w:shd w:val="clear" w:color="auto" w:fill="FFFFFF"/>
        </w:rPr>
        <w:t xml:space="preserve">risk assessment tool using data </w:t>
      </w:r>
      <w:r w:rsidR="0022452B" w:rsidRPr="006D7107">
        <w:rPr>
          <w:rFonts w:ascii="Times New Roman" w:hAnsi="Times New Roman" w:cs="Times New Roman"/>
          <w:sz w:val="24"/>
          <w:szCs w:val="24"/>
        </w:rPr>
        <w:t>from Devon and Cornwall Const</w:t>
      </w:r>
      <w:r>
        <w:rPr>
          <w:rFonts w:ascii="Times New Roman" w:hAnsi="Times New Roman" w:cs="Times New Roman"/>
          <w:sz w:val="24"/>
          <w:szCs w:val="24"/>
        </w:rPr>
        <w:t>abulary.  The study will use</w:t>
      </w:r>
      <w:r w:rsidR="0022452B" w:rsidRPr="006D7107">
        <w:rPr>
          <w:rFonts w:ascii="Times New Roman" w:hAnsi="Times New Roman" w:cs="Times New Roman"/>
          <w:sz w:val="24"/>
          <w:szCs w:val="24"/>
        </w:rPr>
        <w:t xml:space="preserve"> methods </w:t>
      </w:r>
      <w:r w:rsidR="001E3CB2">
        <w:rPr>
          <w:rFonts w:ascii="Times New Roman" w:hAnsi="Times New Roman" w:cs="Times New Roman"/>
          <w:sz w:val="24"/>
          <w:szCs w:val="24"/>
        </w:rPr>
        <w:t>that have been previously used in</w:t>
      </w:r>
      <w:r>
        <w:rPr>
          <w:rFonts w:ascii="Times New Roman" w:hAnsi="Times New Roman" w:cs="Times New Roman"/>
          <w:sz w:val="24"/>
          <w:szCs w:val="24"/>
        </w:rPr>
        <w:t xml:space="preserve"> </w:t>
      </w:r>
      <w:r w:rsidR="001E3CB2">
        <w:rPr>
          <w:rFonts w:ascii="Times New Roman" w:hAnsi="Times New Roman" w:cs="Times New Roman"/>
          <w:sz w:val="24"/>
          <w:szCs w:val="24"/>
        </w:rPr>
        <w:t xml:space="preserve">similar research </w:t>
      </w:r>
      <w:r>
        <w:rPr>
          <w:rFonts w:ascii="Times New Roman" w:hAnsi="Times New Roman" w:cs="Times New Roman"/>
          <w:sz w:val="24"/>
          <w:szCs w:val="24"/>
        </w:rPr>
        <w:t xml:space="preserve">(see Chan, 2012; </w:t>
      </w:r>
      <w:proofErr w:type="spellStart"/>
      <w:r>
        <w:rPr>
          <w:rFonts w:ascii="Times New Roman" w:hAnsi="Times New Roman" w:cs="Times New Roman"/>
          <w:sz w:val="24"/>
          <w:szCs w:val="24"/>
        </w:rPr>
        <w:t>Kropp</w:t>
      </w:r>
      <w:proofErr w:type="spellEnd"/>
      <w:r>
        <w:rPr>
          <w:rFonts w:ascii="Times New Roman" w:hAnsi="Times New Roman" w:cs="Times New Roman"/>
          <w:sz w:val="24"/>
          <w:szCs w:val="24"/>
        </w:rPr>
        <w:t xml:space="preserve">, 2004, Williams &amp; Houghton, 2004) </w:t>
      </w:r>
      <w:r w:rsidR="0022452B" w:rsidRPr="006D7107">
        <w:rPr>
          <w:rFonts w:ascii="Times New Roman" w:hAnsi="Times New Roman" w:cs="Times New Roman"/>
          <w:sz w:val="24"/>
          <w:szCs w:val="24"/>
        </w:rPr>
        <w:t>in order to establish the predictive capacity and accuracy of each of the</w:t>
      </w:r>
      <w:r w:rsidR="008E3458">
        <w:rPr>
          <w:rFonts w:ascii="Times New Roman" w:hAnsi="Times New Roman" w:cs="Times New Roman"/>
          <w:sz w:val="24"/>
          <w:szCs w:val="24"/>
        </w:rPr>
        <w:t xml:space="preserve"> individual</w:t>
      </w:r>
      <w:r w:rsidR="0022452B" w:rsidRPr="006D7107">
        <w:rPr>
          <w:rFonts w:ascii="Times New Roman" w:hAnsi="Times New Roman" w:cs="Times New Roman"/>
          <w:sz w:val="24"/>
          <w:szCs w:val="24"/>
        </w:rPr>
        <w:t xml:space="preserve"> risk factors.</w:t>
      </w:r>
      <w:r w:rsidR="008E3458">
        <w:rPr>
          <w:rFonts w:ascii="Times New Roman" w:hAnsi="Times New Roman" w:cs="Times New Roman"/>
          <w:sz w:val="24"/>
          <w:szCs w:val="24"/>
        </w:rPr>
        <w:t xml:space="preserve"> This study will not </w:t>
      </w:r>
      <w:r w:rsidR="005453DF">
        <w:rPr>
          <w:rFonts w:ascii="Times New Roman" w:hAnsi="Times New Roman" w:cs="Times New Roman"/>
          <w:sz w:val="24"/>
          <w:szCs w:val="24"/>
        </w:rPr>
        <w:t>validate the</w:t>
      </w:r>
      <w:r w:rsidR="008E3458">
        <w:rPr>
          <w:rFonts w:ascii="Times New Roman" w:hAnsi="Times New Roman" w:cs="Times New Roman"/>
          <w:sz w:val="24"/>
          <w:szCs w:val="24"/>
        </w:rPr>
        <w:t xml:space="preserve"> </w:t>
      </w:r>
      <w:r w:rsidR="005453DF">
        <w:rPr>
          <w:rFonts w:ascii="Times New Roman" w:hAnsi="Times New Roman" w:cs="Times New Roman"/>
          <w:sz w:val="24"/>
          <w:szCs w:val="24"/>
        </w:rPr>
        <w:t xml:space="preserve">DASH </w:t>
      </w:r>
      <w:r w:rsidR="008E3458">
        <w:rPr>
          <w:rFonts w:ascii="Times New Roman" w:hAnsi="Times New Roman" w:cs="Times New Roman"/>
          <w:sz w:val="24"/>
          <w:szCs w:val="24"/>
        </w:rPr>
        <w:t xml:space="preserve">risk </w:t>
      </w:r>
      <w:r w:rsidR="005453DF">
        <w:rPr>
          <w:rFonts w:ascii="Times New Roman" w:hAnsi="Times New Roman" w:cs="Times New Roman"/>
          <w:sz w:val="24"/>
          <w:szCs w:val="24"/>
        </w:rPr>
        <w:t xml:space="preserve">tool and resulting risk </w:t>
      </w:r>
      <w:r w:rsidR="008E3458">
        <w:rPr>
          <w:rFonts w:ascii="Times New Roman" w:hAnsi="Times New Roman" w:cs="Times New Roman"/>
          <w:sz w:val="24"/>
          <w:szCs w:val="24"/>
        </w:rPr>
        <w:t>levels</w:t>
      </w:r>
      <w:r w:rsidR="005453DF">
        <w:rPr>
          <w:rFonts w:ascii="Times New Roman" w:hAnsi="Times New Roman" w:cs="Times New Roman"/>
          <w:sz w:val="24"/>
          <w:szCs w:val="24"/>
        </w:rPr>
        <w:t xml:space="preserve"> due to previously noted inconsistencies in </w:t>
      </w:r>
      <w:r w:rsidR="002743B9">
        <w:rPr>
          <w:rFonts w:ascii="Times New Roman" w:hAnsi="Times New Roman" w:cs="Times New Roman"/>
          <w:sz w:val="24"/>
          <w:szCs w:val="24"/>
        </w:rPr>
        <w:t xml:space="preserve">coding, </w:t>
      </w:r>
      <w:r w:rsidR="005453DF">
        <w:rPr>
          <w:rFonts w:ascii="Times New Roman" w:hAnsi="Times New Roman" w:cs="Times New Roman"/>
          <w:sz w:val="24"/>
          <w:szCs w:val="24"/>
        </w:rPr>
        <w:t xml:space="preserve">scoring systems and thresholds, thus </w:t>
      </w:r>
      <w:r w:rsidR="008E3458">
        <w:rPr>
          <w:rFonts w:ascii="Times New Roman" w:hAnsi="Times New Roman" w:cs="Times New Roman"/>
          <w:sz w:val="24"/>
          <w:szCs w:val="24"/>
        </w:rPr>
        <w:t>making any comparisons between forces</w:t>
      </w:r>
      <w:r w:rsidR="00A27949">
        <w:rPr>
          <w:rFonts w:ascii="Times New Roman" w:hAnsi="Times New Roman" w:cs="Times New Roman"/>
          <w:sz w:val="24"/>
          <w:szCs w:val="24"/>
        </w:rPr>
        <w:t xml:space="preserve"> unreliable. </w:t>
      </w:r>
      <w:r w:rsidR="005453DF">
        <w:rPr>
          <w:rFonts w:ascii="Times New Roman" w:hAnsi="Times New Roman" w:cs="Times New Roman"/>
          <w:sz w:val="24"/>
          <w:szCs w:val="24"/>
        </w:rPr>
        <w:t>As all forces do record the individual</w:t>
      </w:r>
      <w:r w:rsidR="00A27949">
        <w:rPr>
          <w:rFonts w:ascii="Times New Roman" w:hAnsi="Times New Roman" w:cs="Times New Roman"/>
          <w:sz w:val="24"/>
          <w:szCs w:val="24"/>
        </w:rPr>
        <w:t xml:space="preserve"> risk factors, these alone will form the basis of this study. </w:t>
      </w:r>
      <w:r w:rsidR="008E3458">
        <w:rPr>
          <w:rFonts w:ascii="Times New Roman" w:hAnsi="Times New Roman" w:cs="Times New Roman"/>
          <w:sz w:val="24"/>
          <w:szCs w:val="24"/>
        </w:rPr>
        <w:t xml:space="preserve"> </w:t>
      </w:r>
    </w:p>
    <w:p w14:paraId="5B2B5506" w14:textId="10BF637C" w:rsidR="0022452B" w:rsidRPr="006D7107" w:rsidRDefault="00280D1C" w:rsidP="0022452B">
      <w:pPr>
        <w:pStyle w:val="ListParagraph"/>
        <w:numPr>
          <w:ilvl w:val="0"/>
          <w:numId w:val="1"/>
        </w:numPr>
        <w:spacing w:before="100" w:beforeAutospacing="1" w:after="100" w:afterAutospacing="1" w:line="480" w:lineRule="auto"/>
        <w:contextualSpacing/>
        <w:jc w:val="both"/>
        <w:rPr>
          <w:rFonts w:ascii="Times New Roman" w:hAnsi="Times New Roman"/>
          <w:sz w:val="24"/>
          <w:szCs w:val="24"/>
        </w:rPr>
      </w:pPr>
      <w:r>
        <w:rPr>
          <w:rFonts w:ascii="Times New Roman" w:hAnsi="Times New Roman"/>
          <w:sz w:val="24"/>
          <w:szCs w:val="24"/>
        </w:rPr>
        <w:t xml:space="preserve">Identify </w:t>
      </w:r>
      <w:r w:rsidR="005453DF">
        <w:rPr>
          <w:rFonts w:ascii="Times New Roman" w:hAnsi="Times New Roman"/>
          <w:sz w:val="24"/>
          <w:szCs w:val="24"/>
        </w:rPr>
        <w:t>the individual</w:t>
      </w:r>
      <w:r w:rsidR="005453DF" w:rsidRPr="006D7107">
        <w:rPr>
          <w:rFonts w:ascii="Times New Roman" w:hAnsi="Times New Roman"/>
          <w:sz w:val="24"/>
          <w:szCs w:val="24"/>
        </w:rPr>
        <w:t xml:space="preserve"> </w:t>
      </w:r>
      <w:r w:rsidR="0022452B" w:rsidRPr="006D7107">
        <w:rPr>
          <w:rFonts w:ascii="Times New Roman" w:hAnsi="Times New Roman"/>
          <w:sz w:val="24"/>
          <w:szCs w:val="24"/>
        </w:rPr>
        <w:t>risk factors</w:t>
      </w:r>
      <w:r>
        <w:rPr>
          <w:rFonts w:ascii="Times New Roman" w:hAnsi="Times New Roman"/>
          <w:sz w:val="24"/>
          <w:szCs w:val="24"/>
        </w:rPr>
        <w:t xml:space="preserve"> </w:t>
      </w:r>
      <w:r w:rsidR="005453DF">
        <w:rPr>
          <w:rFonts w:ascii="Times New Roman" w:hAnsi="Times New Roman"/>
          <w:sz w:val="24"/>
          <w:szCs w:val="24"/>
        </w:rPr>
        <w:t>that</w:t>
      </w:r>
      <w:r w:rsidR="005453DF" w:rsidRPr="006D7107">
        <w:rPr>
          <w:rFonts w:ascii="Times New Roman" w:hAnsi="Times New Roman"/>
          <w:sz w:val="24"/>
          <w:szCs w:val="24"/>
        </w:rPr>
        <w:t xml:space="preserve"> </w:t>
      </w:r>
      <w:r>
        <w:rPr>
          <w:rFonts w:ascii="Times New Roman" w:hAnsi="Times New Roman"/>
          <w:sz w:val="24"/>
          <w:szCs w:val="24"/>
        </w:rPr>
        <w:t xml:space="preserve">are </w:t>
      </w:r>
      <w:r w:rsidR="0022452B" w:rsidRPr="006D7107">
        <w:rPr>
          <w:rFonts w:ascii="Times New Roman" w:hAnsi="Times New Roman"/>
          <w:sz w:val="24"/>
          <w:szCs w:val="24"/>
        </w:rPr>
        <w:t>associated with domestic abuse recidivism;</w:t>
      </w:r>
    </w:p>
    <w:p w14:paraId="2869A9B6" w14:textId="67DA9CC0" w:rsidR="00B911F8" w:rsidRDefault="0022452B" w:rsidP="00B911F8">
      <w:pPr>
        <w:pStyle w:val="ListParagraph"/>
        <w:numPr>
          <w:ilvl w:val="0"/>
          <w:numId w:val="1"/>
        </w:numPr>
        <w:spacing w:before="100" w:beforeAutospacing="1" w:after="100" w:afterAutospacing="1" w:line="480" w:lineRule="auto"/>
        <w:contextualSpacing/>
        <w:jc w:val="both"/>
        <w:rPr>
          <w:rFonts w:ascii="Times New Roman" w:hAnsi="Times New Roman"/>
          <w:sz w:val="24"/>
          <w:szCs w:val="24"/>
        </w:rPr>
      </w:pPr>
      <w:r w:rsidRPr="006D7107">
        <w:rPr>
          <w:rFonts w:ascii="Times New Roman" w:hAnsi="Times New Roman"/>
          <w:sz w:val="24"/>
          <w:szCs w:val="24"/>
        </w:rPr>
        <w:t>Identify the</w:t>
      </w:r>
      <w:r w:rsidR="00280D1C">
        <w:rPr>
          <w:rFonts w:ascii="Times New Roman" w:hAnsi="Times New Roman"/>
          <w:sz w:val="24"/>
          <w:szCs w:val="24"/>
        </w:rPr>
        <w:t xml:space="preserve"> </w:t>
      </w:r>
      <w:r w:rsidR="005453DF">
        <w:rPr>
          <w:rFonts w:ascii="Times New Roman" w:hAnsi="Times New Roman"/>
          <w:sz w:val="24"/>
          <w:szCs w:val="24"/>
        </w:rPr>
        <w:t>individual</w:t>
      </w:r>
      <w:r w:rsidRPr="006D7107">
        <w:rPr>
          <w:rFonts w:ascii="Times New Roman" w:hAnsi="Times New Roman"/>
          <w:sz w:val="24"/>
          <w:szCs w:val="24"/>
        </w:rPr>
        <w:t xml:space="preserve"> risk factors</w:t>
      </w:r>
      <w:r w:rsidR="005453DF">
        <w:rPr>
          <w:rFonts w:ascii="Times New Roman" w:hAnsi="Times New Roman"/>
          <w:sz w:val="24"/>
          <w:szCs w:val="24"/>
        </w:rPr>
        <w:t xml:space="preserve"> that</w:t>
      </w:r>
      <w:r w:rsidR="00280D1C">
        <w:rPr>
          <w:rFonts w:ascii="Times New Roman" w:hAnsi="Times New Roman"/>
          <w:sz w:val="24"/>
          <w:szCs w:val="24"/>
        </w:rPr>
        <w:t xml:space="preserve"> are</w:t>
      </w:r>
      <w:r w:rsidRPr="006D7107">
        <w:rPr>
          <w:rFonts w:ascii="Times New Roman" w:hAnsi="Times New Roman"/>
          <w:sz w:val="24"/>
          <w:szCs w:val="24"/>
        </w:rPr>
        <w:t xml:space="preserve"> associated with two specific types of recidivism: violent and non-violent domestic abuse</w:t>
      </w:r>
      <w:r w:rsidR="00280D1C">
        <w:rPr>
          <w:rFonts w:ascii="Times New Roman" w:hAnsi="Times New Roman"/>
          <w:sz w:val="24"/>
          <w:szCs w:val="24"/>
        </w:rPr>
        <w:t>.</w:t>
      </w:r>
    </w:p>
    <w:p w14:paraId="78A07F7C" w14:textId="77777777" w:rsidR="00DE0729" w:rsidRDefault="00DE0729" w:rsidP="00116DF1">
      <w:pPr>
        <w:pStyle w:val="ListParagraph"/>
        <w:spacing w:before="100" w:beforeAutospacing="1" w:after="100" w:afterAutospacing="1" w:line="480" w:lineRule="auto"/>
        <w:ind w:left="405"/>
        <w:contextualSpacing/>
        <w:jc w:val="both"/>
        <w:rPr>
          <w:rFonts w:ascii="Times New Roman" w:hAnsi="Times New Roman"/>
          <w:sz w:val="24"/>
          <w:szCs w:val="24"/>
        </w:rPr>
      </w:pPr>
    </w:p>
    <w:p w14:paraId="4047A61E" w14:textId="77777777" w:rsidR="0022452B" w:rsidRPr="00660F63" w:rsidRDefault="00C32C55" w:rsidP="00B911F8">
      <w:pPr>
        <w:pStyle w:val="ListParagraph"/>
        <w:numPr>
          <w:ilvl w:val="0"/>
          <w:numId w:val="2"/>
        </w:numPr>
        <w:spacing w:before="100" w:beforeAutospacing="1" w:after="100" w:afterAutospacing="1" w:line="480" w:lineRule="auto"/>
        <w:contextualSpacing/>
        <w:jc w:val="center"/>
        <w:rPr>
          <w:rFonts w:ascii="Times New Roman" w:hAnsi="Times New Roman"/>
          <w:b/>
          <w:sz w:val="24"/>
          <w:szCs w:val="24"/>
        </w:rPr>
      </w:pPr>
      <w:r w:rsidRPr="00660F63">
        <w:rPr>
          <w:rFonts w:ascii="Times New Roman" w:hAnsi="Times New Roman"/>
          <w:b/>
          <w:sz w:val="24"/>
          <w:szCs w:val="24"/>
        </w:rPr>
        <w:t>Methods</w:t>
      </w:r>
    </w:p>
    <w:p w14:paraId="17BCA04C" w14:textId="77777777" w:rsidR="0022452B" w:rsidRPr="00B911F8" w:rsidRDefault="00FA0C84" w:rsidP="0022452B">
      <w:pPr>
        <w:spacing w:before="100" w:beforeAutospacing="1" w:after="100" w:afterAutospacing="1" w:line="480" w:lineRule="auto"/>
        <w:ind w:left="45" w:hanging="45"/>
        <w:contextualSpacing/>
        <w:jc w:val="both"/>
        <w:rPr>
          <w:rFonts w:ascii="Times New Roman" w:hAnsi="Times New Roman" w:cs="Times New Roman"/>
          <w:sz w:val="24"/>
          <w:szCs w:val="24"/>
        </w:rPr>
      </w:pPr>
      <w:r w:rsidRPr="00B911F8">
        <w:rPr>
          <w:rFonts w:ascii="Times New Roman" w:hAnsi="Times New Roman" w:cs="Times New Roman"/>
          <w:sz w:val="24"/>
          <w:szCs w:val="24"/>
        </w:rPr>
        <w:t>2.1</w:t>
      </w:r>
      <w:r w:rsidR="00C727C7" w:rsidRPr="00B911F8">
        <w:rPr>
          <w:rFonts w:ascii="Times New Roman" w:hAnsi="Times New Roman" w:cs="Times New Roman"/>
          <w:sz w:val="24"/>
          <w:szCs w:val="24"/>
        </w:rPr>
        <w:t>.</w:t>
      </w:r>
      <w:r w:rsidRPr="00B911F8">
        <w:rPr>
          <w:rFonts w:ascii="Times New Roman" w:hAnsi="Times New Roman" w:cs="Times New Roman"/>
          <w:sz w:val="24"/>
          <w:szCs w:val="24"/>
        </w:rPr>
        <w:t xml:space="preserve"> </w:t>
      </w:r>
      <w:r w:rsidR="0022452B" w:rsidRPr="00B911F8">
        <w:rPr>
          <w:rFonts w:ascii="Times New Roman" w:hAnsi="Times New Roman" w:cs="Times New Roman"/>
          <w:sz w:val="24"/>
          <w:szCs w:val="24"/>
        </w:rPr>
        <w:t>Sample</w:t>
      </w:r>
    </w:p>
    <w:p w14:paraId="3A5E3D74" w14:textId="071C1962" w:rsidR="0022452B" w:rsidRPr="00B911F8" w:rsidRDefault="00C32C55" w:rsidP="0022452B">
      <w:pPr>
        <w:tabs>
          <w:tab w:val="left" w:pos="0"/>
        </w:tabs>
        <w:spacing w:before="100" w:beforeAutospacing="1" w:after="100" w:afterAutospacing="1" w:line="480" w:lineRule="auto"/>
        <w:contextualSpacing/>
        <w:jc w:val="both"/>
        <w:rPr>
          <w:rFonts w:ascii="Times New Roman" w:hAnsi="Times New Roman" w:cs="Times New Roman"/>
          <w:sz w:val="24"/>
          <w:szCs w:val="24"/>
        </w:rPr>
      </w:pPr>
      <w:r w:rsidRPr="00B911F8">
        <w:rPr>
          <w:rFonts w:ascii="Times New Roman" w:hAnsi="Times New Roman" w:cs="Times New Roman"/>
          <w:sz w:val="24"/>
          <w:szCs w:val="24"/>
        </w:rPr>
        <w:tab/>
      </w:r>
      <w:r w:rsidR="00B911F8" w:rsidRPr="00B911F8">
        <w:rPr>
          <w:rFonts w:ascii="Times New Roman" w:hAnsi="Times New Roman" w:cs="Times New Roman"/>
          <w:sz w:val="24"/>
          <w:szCs w:val="24"/>
        </w:rPr>
        <w:t>Data from 1,441</w:t>
      </w:r>
      <w:r w:rsidR="0022452B" w:rsidRPr="00B911F8">
        <w:rPr>
          <w:rFonts w:ascii="Times New Roman" w:hAnsi="Times New Roman" w:cs="Times New Roman"/>
          <w:sz w:val="24"/>
          <w:szCs w:val="24"/>
        </w:rPr>
        <w:t xml:space="preserve"> completed DASH risk assessments were extracted from</w:t>
      </w:r>
      <w:r w:rsidR="00B911F8">
        <w:rPr>
          <w:rFonts w:ascii="Times New Roman" w:hAnsi="Times New Roman" w:cs="Times New Roman"/>
          <w:sz w:val="24"/>
          <w:szCs w:val="24"/>
        </w:rPr>
        <w:t xml:space="preserve"> Devon and Cornwall’s </w:t>
      </w:r>
      <w:r w:rsidR="007617F7">
        <w:rPr>
          <w:rFonts w:ascii="Times New Roman" w:hAnsi="Times New Roman" w:cs="Times New Roman"/>
          <w:sz w:val="24"/>
          <w:szCs w:val="24"/>
        </w:rPr>
        <w:t xml:space="preserve">pre-coded </w:t>
      </w:r>
      <w:r w:rsidR="00B911F8">
        <w:rPr>
          <w:rFonts w:ascii="Times New Roman" w:hAnsi="Times New Roman" w:cs="Times New Roman"/>
          <w:sz w:val="24"/>
          <w:szCs w:val="24"/>
        </w:rPr>
        <w:t xml:space="preserve">police databases. </w:t>
      </w:r>
      <w:r w:rsidR="00DF5FEF">
        <w:rPr>
          <w:rFonts w:ascii="Times New Roman" w:hAnsi="Times New Roman" w:cs="Times New Roman"/>
          <w:sz w:val="24"/>
          <w:szCs w:val="24"/>
        </w:rPr>
        <w:t>Perpetrator groups</w:t>
      </w:r>
      <w:r w:rsidR="0022452B" w:rsidRPr="00B911F8">
        <w:rPr>
          <w:rFonts w:ascii="Times New Roman" w:hAnsi="Times New Roman" w:cs="Times New Roman"/>
          <w:sz w:val="24"/>
          <w:szCs w:val="24"/>
        </w:rPr>
        <w:t xml:space="preserve"> were categorised following extraction of domestic abuse recidivism data in the 12 months f</w:t>
      </w:r>
      <w:r w:rsidR="00DF5FEF">
        <w:rPr>
          <w:rFonts w:ascii="Times New Roman" w:hAnsi="Times New Roman" w:cs="Times New Roman"/>
          <w:sz w:val="24"/>
          <w:szCs w:val="24"/>
        </w:rPr>
        <w:t>ollowing the index assessment</w:t>
      </w:r>
      <w:r w:rsidR="00AC27D8">
        <w:rPr>
          <w:rFonts w:ascii="Times New Roman" w:hAnsi="Times New Roman" w:cs="Times New Roman"/>
          <w:sz w:val="24"/>
          <w:szCs w:val="24"/>
        </w:rPr>
        <w:t xml:space="preserve">, recidivism being defined </w:t>
      </w:r>
      <w:r w:rsidR="007617F7">
        <w:rPr>
          <w:rFonts w:ascii="Times New Roman" w:hAnsi="Times New Roman" w:cs="Times New Roman"/>
          <w:sz w:val="24"/>
          <w:szCs w:val="24"/>
        </w:rPr>
        <w:t xml:space="preserve">as </w:t>
      </w:r>
      <w:r w:rsidR="00AC27D8">
        <w:rPr>
          <w:rFonts w:ascii="Times New Roman" w:hAnsi="Times New Roman" w:cs="Times New Roman"/>
          <w:sz w:val="24"/>
          <w:szCs w:val="24"/>
        </w:rPr>
        <w:t>a further</w:t>
      </w:r>
      <w:r w:rsidR="007617F7">
        <w:rPr>
          <w:rFonts w:ascii="Times New Roman" w:hAnsi="Times New Roman" w:cs="Times New Roman"/>
          <w:sz w:val="24"/>
          <w:szCs w:val="24"/>
        </w:rPr>
        <w:t xml:space="preserve"> </w:t>
      </w:r>
      <w:proofErr w:type="spellStart"/>
      <w:r w:rsidR="007617F7">
        <w:rPr>
          <w:rFonts w:ascii="Times New Roman" w:hAnsi="Times New Roman" w:cs="Times New Roman"/>
          <w:sz w:val="24"/>
          <w:szCs w:val="24"/>
        </w:rPr>
        <w:t>crimed</w:t>
      </w:r>
      <w:proofErr w:type="spellEnd"/>
      <w:r w:rsidR="00AC27D8">
        <w:rPr>
          <w:rFonts w:ascii="Times New Roman" w:hAnsi="Times New Roman" w:cs="Times New Roman"/>
          <w:sz w:val="24"/>
          <w:szCs w:val="24"/>
        </w:rPr>
        <w:t xml:space="preserve"> incident involving an intimate partner.</w:t>
      </w:r>
      <w:r w:rsidR="007617F7">
        <w:rPr>
          <w:rFonts w:ascii="Times New Roman" w:hAnsi="Times New Roman" w:cs="Times New Roman"/>
          <w:sz w:val="24"/>
          <w:szCs w:val="24"/>
        </w:rPr>
        <w:t xml:space="preserve"> </w:t>
      </w:r>
      <w:r w:rsidR="009B0BDA">
        <w:rPr>
          <w:rFonts w:ascii="Times New Roman" w:hAnsi="Times New Roman" w:cs="Times New Roman"/>
          <w:sz w:val="24"/>
          <w:szCs w:val="24"/>
        </w:rPr>
        <w:t>The categories were:</w:t>
      </w:r>
      <w:r w:rsidR="00DF5FEF">
        <w:rPr>
          <w:rFonts w:ascii="Times New Roman" w:hAnsi="Times New Roman" w:cs="Times New Roman"/>
          <w:sz w:val="24"/>
          <w:szCs w:val="24"/>
        </w:rPr>
        <w:t xml:space="preserve"> Non-recidivist</w:t>
      </w:r>
      <w:r w:rsidR="009B0BDA">
        <w:rPr>
          <w:rFonts w:ascii="Times New Roman" w:hAnsi="Times New Roman" w:cs="Times New Roman"/>
          <w:sz w:val="24"/>
          <w:szCs w:val="24"/>
        </w:rPr>
        <w:t>,</w:t>
      </w:r>
      <w:r w:rsidR="00DF5FEF">
        <w:rPr>
          <w:rFonts w:ascii="Times New Roman" w:hAnsi="Times New Roman" w:cs="Times New Roman"/>
          <w:sz w:val="24"/>
          <w:szCs w:val="24"/>
        </w:rPr>
        <w:t xml:space="preserve"> Recidivist </w:t>
      </w:r>
      <w:r w:rsidR="005E08E0">
        <w:rPr>
          <w:rFonts w:ascii="Times New Roman" w:hAnsi="Times New Roman" w:cs="Times New Roman"/>
          <w:sz w:val="24"/>
          <w:szCs w:val="24"/>
        </w:rPr>
        <w:t>v</w:t>
      </w:r>
      <w:r w:rsidR="00DF5FEF">
        <w:rPr>
          <w:rFonts w:ascii="Times New Roman" w:hAnsi="Times New Roman" w:cs="Times New Roman"/>
          <w:sz w:val="24"/>
          <w:szCs w:val="24"/>
        </w:rPr>
        <w:t xml:space="preserve">iolent and Recidivist </w:t>
      </w:r>
      <w:r w:rsidR="00370C5D">
        <w:rPr>
          <w:rFonts w:ascii="Times New Roman" w:hAnsi="Times New Roman" w:cs="Times New Roman"/>
          <w:sz w:val="24"/>
          <w:szCs w:val="24"/>
        </w:rPr>
        <w:t>non-violent</w:t>
      </w:r>
      <w:r w:rsidR="00DF5FEF">
        <w:rPr>
          <w:rFonts w:ascii="Times New Roman" w:hAnsi="Times New Roman" w:cs="Times New Roman"/>
          <w:sz w:val="24"/>
          <w:szCs w:val="24"/>
        </w:rPr>
        <w:t xml:space="preserve">. </w:t>
      </w:r>
      <w:r w:rsidR="0022452B" w:rsidRPr="00B911F8">
        <w:rPr>
          <w:rFonts w:ascii="Times New Roman" w:hAnsi="Times New Roman" w:cs="Times New Roman"/>
          <w:sz w:val="24"/>
          <w:szCs w:val="24"/>
        </w:rPr>
        <w:t>Non-recidivist perpetrators who had been incarcerated for 5 months or more in the follow up period were excluded from the sample</w:t>
      </w:r>
      <w:r w:rsidR="00DF5FEF">
        <w:rPr>
          <w:rFonts w:ascii="Times New Roman" w:hAnsi="Times New Roman" w:cs="Times New Roman"/>
          <w:sz w:val="24"/>
          <w:szCs w:val="24"/>
        </w:rPr>
        <w:t xml:space="preserve">, as the researchers could not ascertain </w:t>
      </w:r>
      <w:r w:rsidR="00C15748">
        <w:rPr>
          <w:rFonts w:ascii="Times New Roman" w:hAnsi="Times New Roman" w:cs="Times New Roman"/>
          <w:sz w:val="24"/>
          <w:szCs w:val="24"/>
        </w:rPr>
        <w:t>whether these</w:t>
      </w:r>
      <w:r w:rsidR="00DF5FEF">
        <w:rPr>
          <w:rFonts w:ascii="Times New Roman" w:hAnsi="Times New Roman" w:cs="Times New Roman"/>
          <w:sz w:val="24"/>
          <w:szCs w:val="24"/>
        </w:rPr>
        <w:t xml:space="preserve"> individuals </w:t>
      </w:r>
      <w:r w:rsidR="009B0BDA">
        <w:rPr>
          <w:rFonts w:ascii="Times New Roman" w:hAnsi="Times New Roman" w:cs="Times New Roman"/>
          <w:sz w:val="24"/>
          <w:szCs w:val="24"/>
        </w:rPr>
        <w:t xml:space="preserve">might </w:t>
      </w:r>
      <w:r w:rsidR="00DF5FEF">
        <w:rPr>
          <w:rFonts w:ascii="Times New Roman" w:hAnsi="Times New Roman" w:cs="Times New Roman"/>
          <w:sz w:val="24"/>
          <w:szCs w:val="24"/>
        </w:rPr>
        <w:t xml:space="preserve">have offended had they not had this significant reduction in opportunity. </w:t>
      </w:r>
      <w:r w:rsidR="00C15748">
        <w:rPr>
          <w:rFonts w:ascii="Times New Roman" w:hAnsi="Times New Roman" w:cs="Times New Roman"/>
          <w:sz w:val="24"/>
          <w:szCs w:val="24"/>
        </w:rPr>
        <w:t>R</w:t>
      </w:r>
      <w:r w:rsidR="00DF5FEF">
        <w:rPr>
          <w:rFonts w:ascii="Times New Roman" w:hAnsi="Times New Roman" w:cs="Times New Roman"/>
          <w:sz w:val="24"/>
          <w:szCs w:val="24"/>
        </w:rPr>
        <w:t xml:space="preserve">ecidivists who had been incarcerated </w:t>
      </w:r>
      <w:r w:rsidR="009B0BDA">
        <w:rPr>
          <w:rFonts w:ascii="Times New Roman" w:hAnsi="Times New Roman" w:cs="Times New Roman"/>
          <w:sz w:val="24"/>
          <w:szCs w:val="24"/>
        </w:rPr>
        <w:t xml:space="preserve">were, </w:t>
      </w:r>
      <w:r w:rsidR="00DF5FEF">
        <w:rPr>
          <w:rFonts w:ascii="Times New Roman" w:hAnsi="Times New Roman" w:cs="Times New Roman"/>
          <w:sz w:val="24"/>
          <w:szCs w:val="24"/>
        </w:rPr>
        <w:t>however</w:t>
      </w:r>
      <w:r w:rsidR="009B0BDA">
        <w:rPr>
          <w:rFonts w:ascii="Times New Roman" w:hAnsi="Times New Roman" w:cs="Times New Roman"/>
          <w:sz w:val="24"/>
          <w:szCs w:val="24"/>
        </w:rPr>
        <w:t>,</w:t>
      </w:r>
      <w:r w:rsidR="00DF5FEF">
        <w:rPr>
          <w:rFonts w:ascii="Times New Roman" w:hAnsi="Times New Roman" w:cs="Times New Roman"/>
          <w:sz w:val="24"/>
          <w:szCs w:val="24"/>
        </w:rPr>
        <w:t xml:space="preserve"> included in the study. </w:t>
      </w:r>
      <w:r w:rsidR="0022452B" w:rsidRPr="00B911F8">
        <w:rPr>
          <w:rFonts w:ascii="Times New Roman" w:hAnsi="Times New Roman" w:cs="Times New Roman"/>
          <w:sz w:val="24"/>
          <w:szCs w:val="24"/>
        </w:rPr>
        <w:t xml:space="preserve"> </w:t>
      </w:r>
    </w:p>
    <w:p w14:paraId="4C686DAC" w14:textId="5C066B57" w:rsidR="0022452B" w:rsidRPr="008D449B" w:rsidRDefault="00C15748" w:rsidP="00C32C55">
      <w:pPr>
        <w:spacing w:before="100" w:beforeAutospacing="1" w:after="100" w:afterAutospacing="1" w:line="480" w:lineRule="auto"/>
        <w:ind w:firstLine="720"/>
        <w:contextualSpacing/>
        <w:rPr>
          <w:rFonts w:ascii="Times New Roman" w:hAnsi="Times New Roman" w:cs="Times New Roman"/>
          <w:color w:val="FF0000"/>
          <w:sz w:val="24"/>
          <w:szCs w:val="24"/>
        </w:rPr>
      </w:pPr>
      <w:r>
        <w:rPr>
          <w:rFonts w:ascii="Times New Roman" w:hAnsi="Times New Roman" w:cs="Times New Roman"/>
          <w:sz w:val="24"/>
          <w:szCs w:val="24"/>
        </w:rPr>
        <w:t xml:space="preserve">The researchers </w:t>
      </w:r>
      <w:r w:rsidR="0022452B" w:rsidRPr="008B3B1C">
        <w:rPr>
          <w:rFonts w:ascii="Times New Roman" w:hAnsi="Times New Roman" w:cs="Times New Roman"/>
          <w:sz w:val="24"/>
          <w:szCs w:val="24"/>
        </w:rPr>
        <w:t xml:space="preserve">conducted a two stage analysis. The first stage identified and </w:t>
      </w:r>
      <w:r w:rsidR="00D126E9">
        <w:rPr>
          <w:rFonts w:ascii="Times New Roman" w:hAnsi="Times New Roman" w:cs="Times New Roman"/>
          <w:sz w:val="24"/>
          <w:szCs w:val="24"/>
        </w:rPr>
        <w:t xml:space="preserve">separated </w:t>
      </w:r>
      <w:r w:rsidR="0022452B" w:rsidRPr="008B3B1C">
        <w:rPr>
          <w:rFonts w:ascii="Times New Roman" w:hAnsi="Times New Roman" w:cs="Times New Roman"/>
          <w:sz w:val="24"/>
          <w:szCs w:val="24"/>
        </w:rPr>
        <w:t>non-recidivists from recidivists. The second stage, whilst maintaining the non-recidivist sample</w:t>
      </w:r>
      <w:r w:rsidR="0020220F">
        <w:rPr>
          <w:rFonts w:ascii="Times New Roman" w:hAnsi="Times New Roman" w:cs="Times New Roman"/>
          <w:sz w:val="24"/>
          <w:szCs w:val="24"/>
        </w:rPr>
        <w:t xml:space="preserve"> </w:t>
      </w:r>
      <w:r w:rsidR="0022452B" w:rsidRPr="008B3B1C">
        <w:rPr>
          <w:rFonts w:ascii="Times New Roman" w:hAnsi="Times New Roman" w:cs="Times New Roman"/>
          <w:sz w:val="24"/>
          <w:szCs w:val="24"/>
        </w:rPr>
        <w:t>further divided t</w:t>
      </w:r>
      <w:r w:rsidR="0020220F">
        <w:rPr>
          <w:rFonts w:ascii="Times New Roman" w:hAnsi="Times New Roman" w:cs="Times New Roman"/>
          <w:sz w:val="24"/>
          <w:szCs w:val="24"/>
        </w:rPr>
        <w:t>he recidivists into non-violent</w:t>
      </w:r>
      <w:r w:rsidR="00B911F8" w:rsidRPr="008B3B1C">
        <w:rPr>
          <w:rFonts w:ascii="Times New Roman" w:hAnsi="Times New Roman" w:cs="Times New Roman"/>
          <w:sz w:val="24"/>
          <w:szCs w:val="24"/>
        </w:rPr>
        <w:t xml:space="preserve"> </w:t>
      </w:r>
      <w:r w:rsidR="0022452B" w:rsidRPr="008B3B1C">
        <w:rPr>
          <w:rFonts w:ascii="Times New Roman" w:hAnsi="Times New Roman" w:cs="Times New Roman"/>
          <w:sz w:val="24"/>
          <w:szCs w:val="24"/>
        </w:rPr>
        <w:t>and violent</w:t>
      </w:r>
      <w:r w:rsidR="007617F7">
        <w:rPr>
          <w:rFonts w:ascii="Times New Roman" w:hAnsi="Times New Roman" w:cs="Times New Roman"/>
          <w:sz w:val="24"/>
          <w:szCs w:val="24"/>
        </w:rPr>
        <w:t xml:space="preserve"> using content analysis</w:t>
      </w:r>
      <w:r w:rsidR="0022452B" w:rsidRPr="008B3B1C">
        <w:rPr>
          <w:rFonts w:ascii="Times New Roman" w:hAnsi="Times New Roman" w:cs="Times New Roman"/>
          <w:sz w:val="24"/>
          <w:szCs w:val="24"/>
        </w:rPr>
        <w:t xml:space="preserve">. Individuals were only categorised as non-violent recidivists if </w:t>
      </w:r>
      <w:r>
        <w:rPr>
          <w:rFonts w:ascii="Times New Roman" w:hAnsi="Times New Roman" w:cs="Times New Roman"/>
          <w:sz w:val="24"/>
          <w:szCs w:val="24"/>
        </w:rPr>
        <w:t>they had no violent DA offences</w:t>
      </w:r>
      <w:r w:rsidR="0022452B" w:rsidRPr="008B3B1C">
        <w:rPr>
          <w:rFonts w:ascii="Times New Roman" w:hAnsi="Times New Roman" w:cs="Times New Roman"/>
          <w:sz w:val="24"/>
          <w:szCs w:val="24"/>
        </w:rPr>
        <w:t xml:space="preserve"> in the 12 month follow-up p</w:t>
      </w:r>
      <w:r>
        <w:rPr>
          <w:rFonts w:ascii="Times New Roman" w:hAnsi="Times New Roman" w:cs="Times New Roman"/>
          <w:sz w:val="24"/>
          <w:szCs w:val="24"/>
        </w:rPr>
        <w:t xml:space="preserve">eriod. Non-violent DA offences </w:t>
      </w:r>
      <w:r w:rsidR="0022452B" w:rsidRPr="008B3B1C">
        <w:rPr>
          <w:rFonts w:ascii="Times New Roman" w:hAnsi="Times New Roman" w:cs="Times New Roman"/>
          <w:sz w:val="24"/>
          <w:szCs w:val="24"/>
        </w:rPr>
        <w:t>included; criminal da</w:t>
      </w:r>
      <w:r>
        <w:rPr>
          <w:rFonts w:ascii="Times New Roman" w:hAnsi="Times New Roman" w:cs="Times New Roman"/>
          <w:sz w:val="24"/>
          <w:szCs w:val="24"/>
        </w:rPr>
        <w:t xml:space="preserve">mage, harassment, theft, </w:t>
      </w:r>
      <w:r w:rsidR="0022452B" w:rsidRPr="008B3B1C">
        <w:rPr>
          <w:rFonts w:ascii="Times New Roman" w:hAnsi="Times New Roman" w:cs="Times New Roman"/>
          <w:sz w:val="24"/>
          <w:szCs w:val="24"/>
        </w:rPr>
        <w:t>and breaches of orders. Violent recidivists were individuals who had a mi</w:t>
      </w:r>
      <w:r>
        <w:rPr>
          <w:rFonts w:ascii="Times New Roman" w:hAnsi="Times New Roman" w:cs="Times New Roman"/>
          <w:sz w:val="24"/>
          <w:szCs w:val="24"/>
        </w:rPr>
        <w:t>nimum of one violent DA offence</w:t>
      </w:r>
      <w:r w:rsidR="0022452B" w:rsidRPr="008B3B1C">
        <w:rPr>
          <w:rFonts w:ascii="Times New Roman" w:hAnsi="Times New Roman" w:cs="Times New Roman"/>
          <w:sz w:val="24"/>
          <w:szCs w:val="24"/>
        </w:rPr>
        <w:t xml:space="preserve"> in the 12 month follow-up </w:t>
      </w:r>
      <w:r w:rsidRPr="008B3B1C">
        <w:rPr>
          <w:rFonts w:ascii="Times New Roman" w:hAnsi="Times New Roman" w:cs="Times New Roman"/>
          <w:sz w:val="24"/>
          <w:szCs w:val="24"/>
        </w:rPr>
        <w:t>period;</w:t>
      </w:r>
      <w:r w:rsidR="0022452B" w:rsidRPr="008B3B1C">
        <w:rPr>
          <w:rFonts w:ascii="Times New Roman" w:hAnsi="Times New Roman" w:cs="Times New Roman"/>
          <w:sz w:val="24"/>
          <w:szCs w:val="24"/>
        </w:rPr>
        <w:t xml:space="preserve"> these individuals may therefore have a mix of violent and </w:t>
      </w:r>
      <w:r w:rsidR="005E08E0" w:rsidRPr="008B3B1C">
        <w:rPr>
          <w:rFonts w:ascii="Times New Roman" w:hAnsi="Times New Roman" w:cs="Times New Roman"/>
          <w:sz w:val="24"/>
          <w:szCs w:val="24"/>
        </w:rPr>
        <w:t>non-violent</w:t>
      </w:r>
      <w:r w:rsidR="0022452B" w:rsidRPr="008B3B1C">
        <w:rPr>
          <w:rFonts w:ascii="Times New Roman" w:hAnsi="Times New Roman" w:cs="Times New Roman"/>
          <w:sz w:val="24"/>
          <w:szCs w:val="24"/>
        </w:rPr>
        <w:t xml:space="preserve"> DA</w:t>
      </w:r>
      <w:r>
        <w:rPr>
          <w:rFonts w:ascii="Times New Roman" w:hAnsi="Times New Roman" w:cs="Times New Roman"/>
          <w:sz w:val="24"/>
          <w:szCs w:val="24"/>
        </w:rPr>
        <w:t xml:space="preserve"> incidents. Violent DA offences</w:t>
      </w:r>
      <w:r w:rsidR="0022452B" w:rsidRPr="008B3B1C">
        <w:rPr>
          <w:rFonts w:ascii="Times New Roman" w:hAnsi="Times New Roman" w:cs="Times New Roman"/>
          <w:sz w:val="24"/>
          <w:szCs w:val="24"/>
        </w:rPr>
        <w:t xml:space="preserve"> included; assault, serious assault and sexual incidents. The purpose of this division was to enable identification of risk factors specific to either non-violent or violent domestic abuse.</w:t>
      </w:r>
      <w:r w:rsidR="0022452B" w:rsidRPr="008D449B">
        <w:rPr>
          <w:rFonts w:ascii="Times New Roman" w:hAnsi="Times New Roman" w:cs="Times New Roman"/>
          <w:color w:val="FF0000"/>
          <w:sz w:val="24"/>
          <w:szCs w:val="24"/>
        </w:rPr>
        <w:t xml:space="preserve"> </w:t>
      </w:r>
    </w:p>
    <w:p w14:paraId="5D4433DA" w14:textId="77777777" w:rsidR="0022452B" w:rsidRPr="008D449B" w:rsidRDefault="0022452B" w:rsidP="0022452B">
      <w:pPr>
        <w:spacing w:before="100" w:beforeAutospacing="1" w:after="100" w:afterAutospacing="1" w:line="480" w:lineRule="auto"/>
        <w:contextualSpacing/>
        <w:rPr>
          <w:rFonts w:ascii="Times New Roman" w:hAnsi="Times New Roman" w:cs="Times New Roman"/>
          <w:color w:val="FF0000"/>
          <w:sz w:val="24"/>
          <w:szCs w:val="24"/>
        </w:rPr>
      </w:pPr>
    </w:p>
    <w:p w14:paraId="1C862044" w14:textId="77777777" w:rsidR="0022452B" w:rsidRPr="0071746A" w:rsidRDefault="00FA0C84" w:rsidP="0022452B">
      <w:pPr>
        <w:tabs>
          <w:tab w:val="left" w:pos="0"/>
        </w:tabs>
        <w:spacing w:before="100" w:beforeAutospacing="1" w:after="100" w:afterAutospacing="1" w:line="480" w:lineRule="auto"/>
        <w:contextualSpacing/>
        <w:jc w:val="both"/>
        <w:rPr>
          <w:rFonts w:ascii="Times New Roman" w:hAnsi="Times New Roman" w:cs="Times New Roman"/>
          <w:sz w:val="24"/>
          <w:szCs w:val="24"/>
        </w:rPr>
      </w:pPr>
      <w:r w:rsidRPr="0071746A">
        <w:rPr>
          <w:rFonts w:ascii="Times New Roman" w:hAnsi="Times New Roman" w:cs="Times New Roman"/>
          <w:sz w:val="24"/>
          <w:szCs w:val="24"/>
        </w:rPr>
        <w:t>2.2</w:t>
      </w:r>
      <w:r w:rsidR="00C727C7" w:rsidRPr="0071746A">
        <w:rPr>
          <w:rFonts w:ascii="Times New Roman" w:hAnsi="Times New Roman" w:cs="Times New Roman"/>
          <w:sz w:val="24"/>
          <w:szCs w:val="24"/>
        </w:rPr>
        <w:t>.</w:t>
      </w:r>
      <w:r w:rsidRPr="0071746A">
        <w:rPr>
          <w:rFonts w:ascii="Times New Roman" w:hAnsi="Times New Roman" w:cs="Times New Roman"/>
          <w:sz w:val="24"/>
          <w:szCs w:val="24"/>
        </w:rPr>
        <w:t xml:space="preserve"> </w:t>
      </w:r>
      <w:r w:rsidR="0022452B" w:rsidRPr="0071746A">
        <w:rPr>
          <w:rFonts w:ascii="Times New Roman" w:hAnsi="Times New Roman" w:cs="Times New Roman"/>
          <w:sz w:val="24"/>
          <w:szCs w:val="24"/>
        </w:rPr>
        <w:t>Data capture</w:t>
      </w:r>
    </w:p>
    <w:p w14:paraId="6090A406" w14:textId="7D50BEEB" w:rsidR="0022452B" w:rsidRPr="0071746A" w:rsidRDefault="00C32C55" w:rsidP="0022452B">
      <w:pPr>
        <w:tabs>
          <w:tab w:val="left" w:pos="0"/>
        </w:tabs>
        <w:spacing w:before="100" w:beforeAutospacing="1" w:after="100" w:afterAutospacing="1" w:line="480" w:lineRule="auto"/>
        <w:contextualSpacing/>
        <w:jc w:val="both"/>
        <w:rPr>
          <w:rFonts w:ascii="Times New Roman" w:hAnsi="Times New Roman" w:cs="Times New Roman"/>
          <w:sz w:val="24"/>
          <w:szCs w:val="24"/>
        </w:rPr>
      </w:pPr>
      <w:r w:rsidRPr="0071746A">
        <w:rPr>
          <w:rFonts w:ascii="Times New Roman" w:hAnsi="Times New Roman" w:cs="Times New Roman"/>
          <w:sz w:val="24"/>
          <w:szCs w:val="24"/>
        </w:rPr>
        <w:lastRenderedPageBreak/>
        <w:tab/>
      </w:r>
      <w:r w:rsidR="0022452B" w:rsidRPr="0071746A">
        <w:rPr>
          <w:rFonts w:ascii="Times New Roman" w:hAnsi="Times New Roman" w:cs="Times New Roman"/>
          <w:sz w:val="24"/>
          <w:szCs w:val="24"/>
        </w:rPr>
        <w:t xml:space="preserve">DASH assessment data from Devon &amp; Cornwall </w:t>
      </w:r>
      <w:r w:rsidR="00D126E9">
        <w:rPr>
          <w:rFonts w:ascii="Times New Roman" w:hAnsi="Times New Roman" w:cs="Times New Roman"/>
          <w:sz w:val="24"/>
          <w:szCs w:val="24"/>
        </w:rPr>
        <w:t xml:space="preserve">Constabulary </w:t>
      </w:r>
      <w:r w:rsidR="0022452B" w:rsidRPr="0071746A">
        <w:rPr>
          <w:rFonts w:ascii="Times New Roman" w:hAnsi="Times New Roman" w:cs="Times New Roman"/>
          <w:sz w:val="24"/>
          <w:szCs w:val="24"/>
        </w:rPr>
        <w:t xml:space="preserve">consisted of all domestic abuse </w:t>
      </w:r>
      <w:r w:rsidR="009B0BDA">
        <w:rPr>
          <w:rFonts w:ascii="Times New Roman" w:hAnsi="Times New Roman" w:cs="Times New Roman"/>
          <w:sz w:val="24"/>
          <w:szCs w:val="24"/>
        </w:rPr>
        <w:t>instances</w:t>
      </w:r>
      <w:r w:rsidR="009B0BDA" w:rsidRPr="0071746A">
        <w:rPr>
          <w:rFonts w:ascii="Times New Roman" w:hAnsi="Times New Roman" w:cs="Times New Roman"/>
          <w:sz w:val="24"/>
          <w:szCs w:val="24"/>
        </w:rPr>
        <w:t xml:space="preserve"> </w:t>
      </w:r>
      <w:r w:rsidR="0022452B" w:rsidRPr="0071746A">
        <w:rPr>
          <w:rFonts w:ascii="Times New Roman" w:hAnsi="Times New Roman" w:cs="Times New Roman"/>
          <w:sz w:val="24"/>
          <w:szCs w:val="24"/>
        </w:rPr>
        <w:t xml:space="preserve">reported to the constabulary in the month of February 2011. The 12 month follow up period for recidivism data, consisted of any further </w:t>
      </w:r>
      <w:r w:rsidR="009B0BDA">
        <w:rPr>
          <w:rFonts w:ascii="Times New Roman" w:hAnsi="Times New Roman" w:cs="Times New Roman"/>
          <w:sz w:val="24"/>
          <w:szCs w:val="24"/>
        </w:rPr>
        <w:t>instances</w:t>
      </w:r>
      <w:r w:rsidR="009B0BDA" w:rsidRPr="0071746A">
        <w:rPr>
          <w:rFonts w:ascii="Times New Roman" w:hAnsi="Times New Roman" w:cs="Times New Roman"/>
          <w:sz w:val="24"/>
          <w:szCs w:val="24"/>
        </w:rPr>
        <w:t xml:space="preserve"> </w:t>
      </w:r>
      <w:r w:rsidR="0022452B" w:rsidRPr="0071746A">
        <w:rPr>
          <w:rFonts w:ascii="Times New Roman" w:hAnsi="Times New Roman" w:cs="Times New Roman"/>
          <w:sz w:val="24"/>
          <w:szCs w:val="24"/>
        </w:rPr>
        <w:t>of domestic abuse occurring from the index DASH assessment up to and including 31</w:t>
      </w:r>
      <w:r w:rsidR="0022452B" w:rsidRPr="0071746A">
        <w:rPr>
          <w:rFonts w:ascii="Times New Roman" w:hAnsi="Times New Roman" w:cs="Times New Roman"/>
          <w:sz w:val="24"/>
          <w:szCs w:val="24"/>
          <w:vertAlign w:val="superscript"/>
        </w:rPr>
        <w:t>st</w:t>
      </w:r>
      <w:r w:rsidR="0022452B" w:rsidRPr="0071746A">
        <w:rPr>
          <w:rFonts w:ascii="Times New Roman" w:hAnsi="Times New Roman" w:cs="Times New Roman"/>
          <w:sz w:val="24"/>
          <w:szCs w:val="24"/>
        </w:rPr>
        <w:t xml:space="preserve"> January, 2012. </w:t>
      </w:r>
      <w:r w:rsidR="00AC27D8">
        <w:rPr>
          <w:rFonts w:ascii="Times New Roman" w:hAnsi="Times New Roman" w:cs="Times New Roman"/>
          <w:sz w:val="24"/>
          <w:szCs w:val="24"/>
        </w:rPr>
        <w:t xml:space="preserve">Ethical clearance for this study was </w:t>
      </w:r>
      <w:proofErr w:type="spellStart"/>
      <w:r w:rsidR="005E08E0">
        <w:rPr>
          <w:rFonts w:ascii="Times New Roman" w:hAnsi="Times New Roman" w:cs="Times New Roman"/>
          <w:sz w:val="24"/>
          <w:szCs w:val="24"/>
        </w:rPr>
        <w:t>granted</w:t>
      </w:r>
      <w:r w:rsidR="00AC27D8">
        <w:rPr>
          <w:rFonts w:ascii="Times New Roman" w:hAnsi="Times New Roman" w:cs="Times New Roman"/>
          <w:sz w:val="24"/>
          <w:szCs w:val="24"/>
        </w:rPr>
        <w:t>by</w:t>
      </w:r>
      <w:proofErr w:type="spellEnd"/>
      <w:r w:rsidR="00AC27D8">
        <w:rPr>
          <w:rFonts w:ascii="Times New Roman" w:hAnsi="Times New Roman" w:cs="Times New Roman"/>
          <w:sz w:val="24"/>
          <w:szCs w:val="24"/>
        </w:rPr>
        <w:t xml:space="preserve"> the University of Liverpool. </w:t>
      </w:r>
    </w:p>
    <w:p w14:paraId="27F1536C" w14:textId="77777777" w:rsidR="00984231" w:rsidRDefault="00984231" w:rsidP="0022452B">
      <w:pPr>
        <w:tabs>
          <w:tab w:val="left" w:pos="0"/>
        </w:tabs>
        <w:spacing w:before="100" w:beforeAutospacing="1" w:after="100" w:afterAutospacing="1" w:line="480" w:lineRule="auto"/>
        <w:contextualSpacing/>
        <w:jc w:val="both"/>
        <w:rPr>
          <w:rFonts w:ascii="Times New Roman" w:hAnsi="Times New Roman" w:cs="Times New Roman"/>
          <w:sz w:val="24"/>
          <w:szCs w:val="24"/>
        </w:rPr>
      </w:pPr>
    </w:p>
    <w:p w14:paraId="701A1685" w14:textId="77777777" w:rsidR="0022452B" w:rsidRPr="008B3B1C" w:rsidRDefault="00FA0C84" w:rsidP="0022452B">
      <w:pPr>
        <w:tabs>
          <w:tab w:val="left" w:pos="0"/>
        </w:tabs>
        <w:spacing w:before="100" w:beforeAutospacing="1" w:after="100" w:afterAutospacing="1" w:line="480" w:lineRule="auto"/>
        <w:contextualSpacing/>
        <w:jc w:val="both"/>
        <w:rPr>
          <w:rFonts w:ascii="Times New Roman" w:hAnsi="Times New Roman" w:cs="Times New Roman"/>
          <w:sz w:val="24"/>
          <w:szCs w:val="24"/>
        </w:rPr>
      </w:pPr>
      <w:r w:rsidRPr="008B3B1C">
        <w:rPr>
          <w:rFonts w:ascii="Times New Roman" w:hAnsi="Times New Roman" w:cs="Times New Roman"/>
          <w:sz w:val="24"/>
          <w:szCs w:val="24"/>
        </w:rPr>
        <w:t>2.3</w:t>
      </w:r>
      <w:r w:rsidR="00C727C7" w:rsidRPr="008B3B1C">
        <w:rPr>
          <w:rFonts w:ascii="Times New Roman" w:hAnsi="Times New Roman" w:cs="Times New Roman"/>
          <w:sz w:val="24"/>
          <w:szCs w:val="24"/>
        </w:rPr>
        <w:t>.</w:t>
      </w:r>
      <w:r w:rsidRPr="008B3B1C">
        <w:rPr>
          <w:rFonts w:ascii="Times New Roman" w:hAnsi="Times New Roman" w:cs="Times New Roman"/>
          <w:sz w:val="24"/>
          <w:szCs w:val="24"/>
        </w:rPr>
        <w:t xml:space="preserve"> </w:t>
      </w:r>
      <w:r w:rsidR="0022452B" w:rsidRPr="008B3B1C">
        <w:rPr>
          <w:rFonts w:ascii="Times New Roman" w:hAnsi="Times New Roman" w:cs="Times New Roman"/>
          <w:sz w:val="24"/>
          <w:szCs w:val="24"/>
        </w:rPr>
        <w:t>Procedure</w:t>
      </w:r>
    </w:p>
    <w:p w14:paraId="33DEE6AD" w14:textId="77777777" w:rsidR="0022452B" w:rsidRPr="00C15748" w:rsidRDefault="0071746A" w:rsidP="005E007A">
      <w:pPr>
        <w:spacing w:before="100" w:beforeAutospacing="1" w:after="100" w:afterAutospacing="1" w:line="480" w:lineRule="auto"/>
        <w:ind w:firstLine="720"/>
        <w:contextualSpacing/>
        <w:jc w:val="both"/>
        <w:rPr>
          <w:rFonts w:ascii="Times New Roman" w:hAnsi="Times New Roman" w:cs="Times New Roman"/>
          <w:sz w:val="24"/>
          <w:szCs w:val="24"/>
        </w:rPr>
      </w:pPr>
      <w:r w:rsidRPr="00C15748">
        <w:rPr>
          <w:rFonts w:ascii="Times New Roman" w:hAnsi="Times New Roman" w:cs="Times New Roman"/>
          <w:sz w:val="24"/>
          <w:szCs w:val="24"/>
        </w:rPr>
        <w:t>Each recorded case included t</w:t>
      </w:r>
      <w:r w:rsidR="0022452B" w:rsidRPr="00C15748">
        <w:rPr>
          <w:rFonts w:ascii="Times New Roman" w:hAnsi="Times New Roman" w:cs="Times New Roman"/>
          <w:sz w:val="24"/>
          <w:szCs w:val="24"/>
        </w:rPr>
        <w:t xml:space="preserve">he presence </w:t>
      </w:r>
      <w:r w:rsidRPr="00C15748">
        <w:rPr>
          <w:rFonts w:ascii="Times New Roman" w:hAnsi="Times New Roman" w:cs="Times New Roman"/>
          <w:sz w:val="24"/>
          <w:szCs w:val="24"/>
        </w:rPr>
        <w:t xml:space="preserve">or absence </w:t>
      </w:r>
      <w:r w:rsidR="0022452B" w:rsidRPr="00C15748">
        <w:rPr>
          <w:rFonts w:ascii="Times New Roman" w:hAnsi="Times New Roman" w:cs="Times New Roman"/>
          <w:sz w:val="24"/>
          <w:szCs w:val="24"/>
        </w:rPr>
        <w:t>of</w:t>
      </w:r>
      <w:r w:rsidRPr="00C15748">
        <w:rPr>
          <w:rFonts w:ascii="Times New Roman" w:hAnsi="Times New Roman" w:cs="Times New Roman"/>
          <w:sz w:val="24"/>
          <w:szCs w:val="24"/>
        </w:rPr>
        <w:t xml:space="preserve"> </w:t>
      </w:r>
      <w:r w:rsidR="00C15748">
        <w:rPr>
          <w:rFonts w:ascii="Times New Roman" w:hAnsi="Times New Roman" w:cs="Times New Roman"/>
          <w:sz w:val="24"/>
          <w:szCs w:val="24"/>
        </w:rPr>
        <w:t xml:space="preserve">the </w:t>
      </w:r>
      <w:r w:rsidRPr="00C15748">
        <w:rPr>
          <w:rFonts w:ascii="Times New Roman" w:hAnsi="Times New Roman" w:cs="Times New Roman"/>
          <w:sz w:val="24"/>
          <w:szCs w:val="24"/>
        </w:rPr>
        <w:t xml:space="preserve">25 </w:t>
      </w:r>
      <w:r w:rsidR="00C15748" w:rsidRPr="00C15748">
        <w:rPr>
          <w:rFonts w:ascii="Times New Roman" w:hAnsi="Times New Roman" w:cs="Times New Roman"/>
          <w:sz w:val="24"/>
          <w:szCs w:val="24"/>
        </w:rPr>
        <w:t xml:space="preserve">DASH </w:t>
      </w:r>
      <w:r w:rsidRPr="00C15748">
        <w:rPr>
          <w:rFonts w:ascii="Times New Roman" w:hAnsi="Times New Roman" w:cs="Times New Roman"/>
          <w:sz w:val="24"/>
          <w:szCs w:val="24"/>
        </w:rPr>
        <w:t>risk factors</w:t>
      </w:r>
      <w:r w:rsidR="00C15748">
        <w:rPr>
          <w:rFonts w:ascii="Times New Roman" w:hAnsi="Times New Roman" w:cs="Times New Roman"/>
          <w:sz w:val="24"/>
          <w:szCs w:val="24"/>
        </w:rPr>
        <w:t xml:space="preserve"> recorded by Devon and Cornwall Constabulary (see Appendix)</w:t>
      </w:r>
      <w:r w:rsidR="005E007A">
        <w:rPr>
          <w:rFonts w:ascii="Times New Roman" w:hAnsi="Times New Roman" w:cs="Times New Roman"/>
          <w:sz w:val="24"/>
          <w:szCs w:val="24"/>
        </w:rPr>
        <w:t xml:space="preserve"> for the target month February 2011 (N=1,441)</w:t>
      </w:r>
      <w:r w:rsidRPr="00C15748">
        <w:rPr>
          <w:rFonts w:ascii="Times New Roman" w:hAnsi="Times New Roman" w:cs="Times New Roman"/>
          <w:sz w:val="24"/>
          <w:szCs w:val="24"/>
        </w:rPr>
        <w:t xml:space="preserve">. </w:t>
      </w:r>
      <w:r w:rsidR="0022452B" w:rsidRPr="00C15748">
        <w:rPr>
          <w:rFonts w:ascii="Times New Roman" w:hAnsi="Times New Roman" w:cs="Times New Roman"/>
          <w:sz w:val="24"/>
          <w:szCs w:val="24"/>
        </w:rPr>
        <w:t xml:space="preserve">To enable exploration of domestic abuse recidivism each index perpetrator was </w:t>
      </w:r>
      <w:r w:rsidR="005E007A">
        <w:rPr>
          <w:rFonts w:ascii="Times New Roman" w:hAnsi="Times New Roman" w:cs="Times New Roman"/>
          <w:sz w:val="24"/>
          <w:szCs w:val="24"/>
        </w:rPr>
        <w:t xml:space="preserve">then </w:t>
      </w:r>
      <w:r w:rsidR="0022452B" w:rsidRPr="00C15748">
        <w:rPr>
          <w:rFonts w:ascii="Times New Roman" w:hAnsi="Times New Roman" w:cs="Times New Roman"/>
          <w:sz w:val="24"/>
          <w:szCs w:val="24"/>
        </w:rPr>
        <w:t xml:space="preserve">systematically </w:t>
      </w:r>
      <w:r w:rsidR="00C15748" w:rsidRPr="00C15748">
        <w:rPr>
          <w:rFonts w:ascii="Times New Roman" w:hAnsi="Times New Roman" w:cs="Times New Roman"/>
          <w:sz w:val="24"/>
          <w:szCs w:val="24"/>
        </w:rPr>
        <w:t xml:space="preserve">entered into the database up to </w:t>
      </w:r>
      <w:r w:rsidR="003B57AC">
        <w:rPr>
          <w:rFonts w:ascii="Times New Roman" w:hAnsi="Times New Roman" w:cs="Times New Roman"/>
          <w:sz w:val="24"/>
          <w:szCs w:val="24"/>
        </w:rPr>
        <w:t>and</w:t>
      </w:r>
      <w:r w:rsidR="003B57AC" w:rsidRPr="00C15748">
        <w:rPr>
          <w:rFonts w:ascii="Times New Roman" w:hAnsi="Times New Roman" w:cs="Times New Roman"/>
          <w:sz w:val="24"/>
          <w:szCs w:val="24"/>
        </w:rPr>
        <w:t xml:space="preserve"> </w:t>
      </w:r>
      <w:r w:rsidR="00C15748" w:rsidRPr="00C15748">
        <w:rPr>
          <w:rFonts w:ascii="Times New Roman" w:hAnsi="Times New Roman" w:cs="Times New Roman"/>
          <w:sz w:val="24"/>
          <w:szCs w:val="24"/>
        </w:rPr>
        <w:t>including 31</w:t>
      </w:r>
      <w:r w:rsidR="00C15748" w:rsidRPr="00C15748">
        <w:rPr>
          <w:rFonts w:ascii="Times New Roman" w:hAnsi="Times New Roman" w:cs="Times New Roman"/>
          <w:sz w:val="24"/>
          <w:szCs w:val="24"/>
          <w:vertAlign w:val="superscript"/>
        </w:rPr>
        <w:t>st</w:t>
      </w:r>
      <w:r w:rsidR="00C15748" w:rsidRPr="00C15748">
        <w:rPr>
          <w:rFonts w:ascii="Times New Roman" w:hAnsi="Times New Roman" w:cs="Times New Roman"/>
          <w:sz w:val="24"/>
          <w:szCs w:val="24"/>
        </w:rPr>
        <w:t xml:space="preserve"> January </w:t>
      </w:r>
      <w:r w:rsidR="005E007A">
        <w:rPr>
          <w:rFonts w:ascii="Times New Roman" w:hAnsi="Times New Roman" w:cs="Times New Roman"/>
          <w:sz w:val="24"/>
          <w:szCs w:val="24"/>
        </w:rPr>
        <w:t xml:space="preserve">2012 </w:t>
      </w:r>
      <w:r w:rsidR="00C15748" w:rsidRPr="00C15748">
        <w:rPr>
          <w:rFonts w:ascii="Times New Roman" w:hAnsi="Times New Roman" w:cs="Times New Roman"/>
          <w:sz w:val="24"/>
          <w:szCs w:val="24"/>
        </w:rPr>
        <w:t>t</w:t>
      </w:r>
      <w:r w:rsidR="00A27949">
        <w:rPr>
          <w:rFonts w:ascii="Times New Roman" w:hAnsi="Times New Roman" w:cs="Times New Roman"/>
          <w:sz w:val="24"/>
          <w:szCs w:val="24"/>
        </w:rPr>
        <w:t xml:space="preserve">o </w:t>
      </w:r>
      <w:r w:rsidR="00C15748" w:rsidRPr="00C15748">
        <w:rPr>
          <w:rFonts w:ascii="Times New Roman" w:hAnsi="Times New Roman" w:cs="Times New Roman"/>
          <w:sz w:val="24"/>
          <w:szCs w:val="24"/>
        </w:rPr>
        <w:t xml:space="preserve">establish 1) </w:t>
      </w:r>
      <w:r w:rsidR="003B57AC">
        <w:rPr>
          <w:rFonts w:ascii="Times New Roman" w:hAnsi="Times New Roman" w:cs="Times New Roman"/>
          <w:sz w:val="24"/>
          <w:szCs w:val="24"/>
        </w:rPr>
        <w:t>whether</w:t>
      </w:r>
      <w:r w:rsidR="003B57AC" w:rsidRPr="00C15748">
        <w:rPr>
          <w:rFonts w:ascii="Times New Roman" w:hAnsi="Times New Roman" w:cs="Times New Roman"/>
          <w:sz w:val="24"/>
          <w:szCs w:val="24"/>
        </w:rPr>
        <w:t xml:space="preserve"> </w:t>
      </w:r>
      <w:r w:rsidR="00C15748" w:rsidRPr="00C15748">
        <w:rPr>
          <w:rFonts w:ascii="Times New Roman" w:hAnsi="Times New Roman" w:cs="Times New Roman"/>
          <w:sz w:val="24"/>
          <w:szCs w:val="24"/>
        </w:rPr>
        <w:t xml:space="preserve">there were any further DA offences by this perpetrator and 2) whether the </w:t>
      </w:r>
      <w:r w:rsidR="00A27949">
        <w:rPr>
          <w:rFonts w:ascii="Times New Roman" w:hAnsi="Times New Roman" w:cs="Times New Roman"/>
          <w:sz w:val="24"/>
          <w:szCs w:val="24"/>
        </w:rPr>
        <w:t xml:space="preserve">further </w:t>
      </w:r>
      <w:r w:rsidR="00C15748" w:rsidRPr="00C15748">
        <w:rPr>
          <w:rFonts w:ascii="Times New Roman" w:hAnsi="Times New Roman" w:cs="Times New Roman"/>
          <w:sz w:val="24"/>
          <w:szCs w:val="24"/>
        </w:rPr>
        <w:t>incident</w:t>
      </w:r>
      <w:r w:rsidR="00A27949">
        <w:rPr>
          <w:rFonts w:ascii="Times New Roman" w:hAnsi="Times New Roman" w:cs="Times New Roman"/>
          <w:sz w:val="24"/>
          <w:szCs w:val="24"/>
        </w:rPr>
        <w:t>s</w:t>
      </w:r>
      <w:r w:rsidR="00C15748" w:rsidRPr="00C15748">
        <w:rPr>
          <w:rFonts w:ascii="Times New Roman" w:hAnsi="Times New Roman" w:cs="Times New Roman"/>
          <w:sz w:val="24"/>
          <w:szCs w:val="24"/>
        </w:rPr>
        <w:t xml:space="preserve"> could be deemed violent or non-violent. </w:t>
      </w:r>
    </w:p>
    <w:p w14:paraId="09444627" w14:textId="77777777" w:rsidR="00322E8D" w:rsidRDefault="00322E8D" w:rsidP="00C32C55">
      <w:pPr>
        <w:spacing w:before="100" w:beforeAutospacing="1" w:after="100" w:afterAutospacing="1" w:line="480" w:lineRule="auto"/>
        <w:contextualSpacing/>
        <w:jc w:val="both"/>
        <w:rPr>
          <w:rFonts w:ascii="Times New Roman" w:hAnsi="Times New Roman" w:cs="Times New Roman"/>
          <w:sz w:val="24"/>
          <w:szCs w:val="24"/>
        </w:rPr>
      </w:pPr>
    </w:p>
    <w:p w14:paraId="1B440EB3" w14:textId="77777777" w:rsidR="00C32C55" w:rsidRPr="008B3B1C" w:rsidRDefault="00FA0C84" w:rsidP="00C32C55">
      <w:pPr>
        <w:spacing w:before="100" w:beforeAutospacing="1" w:after="100" w:afterAutospacing="1" w:line="480" w:lineRule="auto"/>
        <w:contextualSpacing/>
        <w:jc w:val="both"/>
        <w:rPr>
          <w:rFonts w:ascii="Times New Roman" w:hAnsi="Times New Roman" w:cs="Times New Roman"/>
          <w:sz w:val="24"/>
          <w:szCs w:val="24"/>
        </w:rPr>
      </w:pPr>
      <w:r w:rsidRPr="008B3B1C">
        <w:rPr>
          <w:rFonts w:ascii="Times New Roman" w:hAnsi="Times New Roman" w:cs="Times New Roman"/>
          <w:sz w:val="24"/>
          <w:szCs w:val="24"/>
        </w:rPr>
        <w:t>2.4</w:t>
      </w:r>
      <w:r w:rsidR="00C727C7" w:rsidRPr="008B3B1C">
        <w:rPr>
          <w:rFonts w:ascii="Times New Roman" w:hAnsi="Times New Roman" w:cs="Times New Roman"/>
          <w:sz w:val="24"/>
          <w:szCs w:val="24"/>
        </w:rPr>
        <w:t>.</w:t>
      </w:r>
      <w:r w:rsidRPr="008B3B1C">
        <w:rPr>
          <w:rFonts w:ascii="Times New Roman" w:hAnsi="Times New Roman" w:cs="Times New Roman"/>
          <w:sz w:val="24"/>
          <w:szCs w:val="24"/>
        </w:rPr>
        <w:t xml:space="preserve"> </w:t>
      </w:r>
      <w:r w:rsidR="0022452B" w:rsidRPr="008B3B1C">
        <w:rPr>
          <w:rFonts w:ascii="Times New Roman" w:hAnsi="Times New Roman" w:cs="Times New Roman"/>
          <w:sz w:val="24"/>
          <w:szCs w:val="24"/>
        </w:rPr>
        <w:t>Statistical Analysis</w:t>
      </w:r>
    </w:p>
    <w:p w14:paraId="1CF4BC46" w14:textId="77777777" w:rsidR="008B3B1C" w:rsidRDefault="0022452B" w:rsidP="00C32C55">
      <w:pPr>
        <w:spacing w:before="100" w:beforeAutospacing="1" w:after="100" w:afterAutospacing="1" w:line="480" w:lineRule="auto"/>
        <w:ind w:firstLine="720"/>
        <w:contextualSpacing/>
        <w:jc w:val="both"/>
        <w:rPr>
          <w:rFonts w:ascii="Times New Roman" w:hAnsi="Times New Roman" w:cs="Times New Roman"/>
          <w:color w:val="FF0000"/>
          <w:sz w:val="24"/>
          <w:szCs w:val="24"/>
        </w:rPr>
      </w:pPr>
      <w:r w:rsidRPr="008B3B1C">
        <w:rPr>
          <w:rFonts w:ascii="Times New Roman" w:hAnsi="Times New Roman" w:cs="Times New Roman"/>
          <w:sz w:val="24"/>
          <w:szCs w:val="24"/>
        </w:rPr>
        <w:t xml:space="preserve">Statistical analysis </w:t>
      </w:r>
      <w:r w:rsidR="000866F3">
        <w:rPr>
          <w:rFonts w:ascii="Times New Roman" w:hAnsi="Times New Roman" w:cs="Times New Roman"/>
          <w:sz w:val="24"/>
          <w:szCs w:val="24"/>
        </w:rPr>
        <w:t>was</w:t>
      </w:r>
      <w:r w:rsidR="003B57AC" w:rsidRPr="008B3B1C">
        <w:rPr>
          <w:rFonts w:ascii="Times New Roman" w:hAnsi="Times New Roman" w:cs="Times New Roman"/>
          <w:sz w:val="24"/>
          <w:szCs w:val="24"/>
        </w:rPr>
        <w:t xml:space="preserve"> </w:t>
      </w:r>
      <w:r w:rsidRPr="008B3B1C">
        <w:rPr>
          <w:rFonts w:ascii="Times New Roman" w:hAnsi="Times New Roman" w:cs="Times New Roman"/>
          <w:sz w:val="24"/>
          <w:szCs w:val="24"/>
        </w:rPr>
        <w:t>a two stage process. Stage 1 compared non-recidivists to</w:t>
      </w:r>
      <w:r w:rsidR="0020220F">
        <w:rPr>
          <w:rFonts w:ascii="Times New Roman" w:hAnsi="Times New Roman" w:cs="Times New Roman"/>
          <w:sz w:val="24"/>
          <w:szCs w:val="24"/>
        </w:rPr>
        <w:t xml:space="preserve"> DA</w:t>
      </w:r>
      <w:r w:rsidRPr="008B3B1C">
        <w:rPr>
          <w:rFonts w:ascii="Times New Roman" w:hAnsi="Times New Roman" w:cs="Times New Roman"/>
          <w:sz w:val="24"/>
          <w:szCs w:val="24"/>
        </w:rPr>
        <w:t xml:space="preserve"> recidivists. Stage 2 divided recidivists into violent and non-violent categories resulting in three categories of perpetrators (non-recidivists, non-violent recidivists and violent recidivists). Chi-</w:t>
      </w:r>
      <w:r w:rsidR="008B3B1C">
        <w:rPr>
          <w:rFonts w:ascii="Times New Roman" w:hAnsi="Times New Roman" w:cs="Times New Roman"/>
          <w:sz w:val="24"/>
          <w:szCs w:val="24"/>
        </w:rPr>
        <w:t>square analyses were performed</w:t>
      </w:r>
      <w:r w:rsidRPr="008B3B1C">
        <w:rPr>
          <w:rFonts w:ascii="Times New Roman" w:hAnsi="Times New Roman" w:cs="Times New Roman"/>
          <w:sz w:val="24"/>
          <w:szCs w:val="24"/>
        </w:rPr>
        <w:t xml:space="preserve"> to establish any differences </w:t>
      </w:r>
      <w:r w:rsidR="00C15748">
        <w:rPr>
          <w:rFonts w:ascii="Times New Roman" w:hAnsi="Times New Roman" w:cs="Times New Roman"/>
          <w:sz w:val="24"/>
          <w:szCs w:val="24"/>
        </w:rPr>
        <w:t xml:space="preserve">between the perpetrator groups </w:t>
      </w:r>
      <w:r w:rsidRPr="008B3B1C">
        <w:rPr>
          <w:rFonts w:ascii="Times New Roman" w:hAnsi="Times New Roman" w:cs="Times New Roman"/>
          <w:sz w:val="24"/>
          <w:szCs w:val="24"/>
        </w:rPr>
        <w:t xml:space="preserve">in percentages of ‘present’ entries for each of the </w:t>
      </w:r>
      <w:r w:rsidR="00C15748">
        <w:rPr>
          <w:rFonts w:ascii="Times New Roman" w:hAnsi="Times New Roman" w:cs="Times New Roman"/>
          <w:sz w:val="24"/>
          <w:szCs w:val="24"/>
        </w:rPr>
        <w:t xml:space="preserve">25 DASH risk factor </w:t>
      </w:r>
      <w:r w:rsidRPr="008B3B1C">
        <w:rPr>
          <w:rFonts w:ascii="Times New Roman" w:hAnsi="Times New Roman" w:cs="Times New Roman"/>
          <w:sz w:val="24"/>
          <w:szCs w:val="24"/>
        </w:rPr>
        <w:t xml:space="preserve">items </w:t>
      </w:r>
      <w:r w:rsidR="00C15748">
        <w:rPr>
          <w:rFonts w:ascii="Times New Roman" w:hAnsi="Times New Roman" w:cs="Times New Roman"/>
          <w:sz w:val="24"/>
          <w:szCs w:val="24"/>
        </w:rPr>
        <w:t xml:space="preserve">recorded by Devon and Cornwall Constabulary. </w:t>
      </w:r>
      <w:r w:rsidRPr="008D449B">
        <w:rPr>
          <w:rFonts w:ascii="Times New Roman" w:hAnsi="Times New Roman" w:cs="Times New Roman"/>
          <w:color w:val="FF0000"/>
          <w:sz w:val="24"/>
          <w:szCs w:val="24"/>
        </w:rPr>
        <w:t xml:space="preserve"> </w:t>
      </w:r>
    </w:p>
    <w:p w14:paraId="73E79BB3" w14:textId="77777777" w:rsidR="0022452B" w:rsidRPr="008B3B1C" w:rsidRDefault="0022452B" w:rsidP="00A27949">
      <w:pPr>
        <w:spacing w:before="100" w:beforeAutospacing="1" w:after="100" w:afterAutospacing="1" w:line="480" w:lineRule="auto"/>
        <w:ind w:firstLine="720"/>
        <w:contextualSpacing/>
        <w:jc w:val="both"/>
        <w:rPr>
          <w:rFonts w:ascii="Times New Roman" w:hAnsi="Times New Roman" w:cs="Times New Roman"/>
          <w:sz w:val="24"/>
          <w:szCs w:val="24"/>
        </w:rPr>
      </w:pPr>
      <w:r w:rsidRPr="008B3B1C">
        <w:rPr>
          <w:rFonts w:ascii="Times New Roman" w:hAnsi="Times New Roman" w:cs="Times New Roman"/>
          <w:sz w:val="24"/>
          <w:szCs w:val="24"/>
        </w:rPr>
        <w:t>The comparison groups were systematically paired (</w:t>
      </w:r>
      <w:proofErr w:type="spellStart"/>
      <w:r w:rsidRPr="008B3B1C">
        <w:rPr>
          <w:rFonts w:ascii="Times New Roman" w:hAnsi="Times New Roman" w:cs="Times New Roman"/>
          <w:sz w:val="24"/>
          <w:szCs w:val="24"/>
        </w:rPr>
        <w:t>i</w:t>
      </w:r>
      <w:proofErr w:type="spellEnd"/>
      <w:r w:rsidRPr="008B3B1C">
        <w:rPr>
          <w:rFonts w:ascii="Times New Roman" w:hAnsi="Times New Roman" w:cs="Times New Roman"/>
          <w:sz w:val="24"/>
          <w:szCs w:val="24"/>
        </w:rPr>
        <w:t>) Non-recidivists vs. Recidivists, (ii) Non-recidivists vs. Non-violent recidivists, (iii</w:t>
      </w:r>
      <w:proofErr w:type="gramStart"/>
      <w:r w:rsidRPr="008B3B1C">
        <w:rPr>
          <w:rFonts w:ascii="Times New Roman" w:hAnsi="Times New Roman" w:cs="Times New Roman"/>
          <w:sz w:val="24"/>
          <w:szCs w:val="24"/>
        </w:rPr>
        <w:t xml:space="preserve">) </w:t>
      </w:r>
      <w:r w:rsidR="00FF7468">
        <w:rPr>
          <w:rFonts w:ascii="Times New Roman" w:hAnsi="Times New Roman" w:cs="Times New Roman"/>
          <w:sz w:val="24"/>
          <w:szCs w:val="24"/>
        </w:rPr>
        <w:t xml:space="preserve"> </w:t>
      </w:r>
      <w:r w:rsidRPr="008B3B1C">
        <w:rPr>
          <w:rFonts w:ascii="Times New Roman" w:hAnsi="Times New Roman" w:cs="Times New Roman"/>
          <w:sz w:val="24"/>
          <w:szCs w:val="24"/>
        </w:rPr>
        <w:t>Non</w:t>
      </w:r>
      <w:proofErr w:type="gramEnd"/>
      <w:r w:rsidRPr="008B3B1C">
        <w:rPr>
          <w:rFonts w:ascii="Times New Roman" w:hAnsi="Times New Roman" w:cs="Times New Roman"/>
          <w:sz w:val="24"/>
          <w:szCs w:val="24"/>
        </w:rPr>
        <w:t xml:space="preserve">-recidivists vs. Violent recidivists and finally (iv) Non-violent recidivists vs. Violent recidivists. Risk factor items ‘present’ in a higher percentage of one </w:t>
      </w:r>
      <w:proofErr w:type="gramStart"/>
      <w:r w:rsidRPr="008B3B1C">
        <w:rPr>
          <w:rFonts w:ascii="Times New Roman" w:hAnsi="Times New Roman" w:cs="Times New Roman"/>
          <w:sz w:val="24"/>
          <w:szCs w:val="24"/>
        </w:rPr>
        <w:t>group</w:t>
      </w:r>
      <w:proofErr w:type="gramEnd"/>
      <w:r w:rsidRPr="008B3B1C">
        <w:rPr>
          <w:rFonts w:ascii="Times New Roman" w:hAnsi="Times New Roman" w:cs="Times New Roman"/>
          <w:sz w:val="24"/>
          <w:szCs w:val="24"/>
        </w:rPr>
        <w:t xml:space="preserve"> vs. another would indicate an association between that item </w:t>
      </w:r>
      <w:r w:rsidRPr="008B3B1C">
        <w:rPr>
          <w:rFonts w:ascii="Times New Roman" w:hAnsi="Times New Roman" w:cs="Times New Roman"/>
          <w:sz w:val="24"/>
          <w:szCs w:val="24"/>
        </w:rPr>
        <w:lastRenderedPageBreak/>
        <w:t>and that type of DA recid</w:t>
      </w:r>
      <w:r w:rsidR="00AB6976">
        <w:rPr>
          <w:rFonts w:ascii="Times New Roman" w:hAnsi="Times New Roman" w:cs="Times New Roman"/>
          <w:sz w:val="24"/>
          <w:szCs w:val="24"/>
        </w:rPr>
        <w:t xml:space="preserve">ivism. In order to reduce false positive significant results Holm </w:t>
      </w:r>
      <w:proofErr w:type="spellStart"/>
      <w:r w:rsidR="00AB6976">
        <w:rPr>
          <w:rFonts w:ascii="Times New Roman" w:hAnsi="Times New Roman" w:cs="Times New Roman"/>
          <w:sz w:val="24"/>
          <w:szCs w:val="24"/>
        </w:rPr>
        <w:t>Bonferroni</w:t>
      </w:r>
      <w:proofErr w:type="spellEnd"/>
      <w:r w:rsidR="00AB6976">
        <w:rPr>
          <w:rFonts w:ascii="Times New Roman" w:hAnsi="Times New Roman" w:cs="Times New Roman"/>
          <w:sz w:val="24"/>
          <w:szCs w:val="24"/>
        </w:rPr>
        <w:t xml:space="preserve"> corrections were applied to </w:t>
      </w:r>
      <w:r w:rsidR="007F245B">
        <w:rPr>
          <w:rFonts w:ascii="Times New Roman" w:hAnsi="Times New Roman" w:cs="Times New Roman"/>
          <w:sz w:val="24"/>
          <w:szCs w:val="24"/>
        </w:rPr>
        <w:t xml:space="preserve">the critical </w:t>
      </w:r>
      <w:r w:rsidR="00AB6976">
        <w:rPr>
          <w:rFonts w:ascii="Times New Roman" w:hAnsi="Times New Roman" w:cs="Times New Roman"/>
          <w:sz w:val="24"/>
          <w:szCs w:val="24"/>
        </w:rPr>
        <w:t>p value</w:t>
      </w:r>
      <w:r w:rsidR="007F245B">
        <w:rPr>
          <w:rFonts w:ascii="Times New Roman" w:hAnsi="Times New Roman" w:cs="Times New Roman"/>
          <w:sz w:val="24"/>
          <w:szCs w:val="24"/>
        </w:rPr>
        <w:t xml:space="preserve"> (Holm, 1979)</w:t>
      </w:r>
      <w:r w:rsidR="00AB6976">
        <w:rPr>
          <w:rFonts w:ascii="Times New Roman" w:hAnsi="Times New Roman" w:cs="Times New Roman"/>
          <w:sz w:val="24"/>
          <w:szCs w:val="24"/>
        </w:rPr>
        <w:t xml:space="preserve">. This procedure is </w:t>
      </w:r>
      <w:r w:rsidR="007F245B">
        <w:rPr>
          <w:rFonts w:ascii="Times New Roman" w:hAnsi="Times New Roman" w:cs="Times New Roman"/>
          <w:sz w:val="24"/>
          <w:szCs w:val="24"/>
        </w:rPr>
        <w:t xml:space="preserve">deemed to be </w:t>
      </w:r>
      <w:r w:rsidR="00AB6976">
        <w:rPr>
          <w:rFonts w:ascii="Times New Roman" w:hAnsi="Times New Roman" w:cs="Times New Roman"/>
          <w:sz w:val="24"/>
          <w:szCs w:val="24"/>
        </w:rPr>
        <w:t xml:space="preserve">more powerful than traditional </w:t>
      </w:r>
      <w:proofErr w:type="spellStart"/>
      <w:r w:rsidR="00AB6976">
        <w:rPr>
          <w:rFonts w:ascii="Times New Roman" w:hAnsi="Times New Roman" w:cs="Times New Roman"/>
          <w:sz w:val="24"/>
          <w:szCs w:val="24"/>
        </w:rPr>
        <w:t>Bonferroni</w:t>
      </w:r>
      <w:proofErr w:type="spellEnd"/>
      <w:r w:rsidR="00AB6976">
        <w:rPr>
          <w:rFonts w:ascii="Times New Roman" w:hAnsi="Times New Roman" w:cs="Times New Roman"/>
          <w:sz w:val="24"/>
          <w:szCs w:val="24"/>
        </w:rPr>
        <w:t xml:space="preserve"> corrections (</w:t>
      </w:r>
      <w:proofErr w:type="spellStart"/>
      <w:r w:rsidR="00AB6976">
        <w:rPr>
          <w:rFonts w:ascii="Times New Roman" w:hAnsi="Times New Roman" w:cs="Times New Roman"/>
          <w:color w:val="000000"/>
          <w:sz w:val="24"/>
          <w:szCs w:val="24"/>
        </w:rPr>
        <w:t>Olejnik</w:t>
      </w:r>
      <w:proofErr w:type="spellEnd"/>
      <w:r w:rsidR="00AB6976">
        <w:rPr>
          <w:rFonts w:ascii="Times New Roman" w:hAnsi="Times New Roman" w:cs="Times New Roman"/>
          <w:color w:val="000000"/>
          <w:sz w:val="24"/>
          <w:szCs w:val="24"/>
        </w:rPr>
        <w:t xml:space="preserve">, Li, </w:t>
      </w:r>
      <w:proofErr w:type="spellStart"/>
      <w:r w:rsidR="00AB6976">
        <w:rPr>
          <w:rFonts w:ascii="Times New Roman" w:hAnsi="Times New Roman" w:cs="Times New Roman"/>
          <w:color w:val="000000"/>
          <w:sz w:val="24"/>
          <w:szCs w:val="24"/>
        </w:rPr>
        <w:t>Supattathum</w:t>
      </w:r>
      <w:proofErr w:type="spellEnd"/>
      <w:r w:rsidR="00AB6976">
        <w:rPr>
          <w:rFonts w:ascii="Times New Roman" w:hAnsi="Times New Roman" w:cs="Times New Roman"/>
          <w:color w:val="000000"/>
          <w:sz w:val="24"/>
          <w:szCs w:val="24"/>
        </w:rPr>
        <w:t xml:space="preserve">, &amp; </w:t>
      </w:r>
      <w:proofErr w:type="spellStart"/>
      <w:r w:rsidR="00AB6976">
        <w:rPr>
          <w:rFonts w:ascii="Times New Roman" w:hAnsi="Times New Roman" w:cs="Times New Roman"/>
          <w:color w:val="000000"/>
          <w:sz w:val="24"/>
          <w:szCs w:val="24"/>
        </w:rPr>
        <w:t>Huberty</w:t>
      </w:r>
      <w:proofErr w:type="spellEnd"/>
      <w:r w:rsidR="00AB6976">
        <w:rPr>
          <w:rFonts w:ascii="Times New Roman" w:hAnsi="Times New Roman" w:cs="Times New Roman"/>
          <w:color w:val="000000"/>
          <w:sz w:val="24"/>
          <w:szCs w:val="24"/>
        </w:rPr>
        <w:t xml:space="preserve">, </w:t>
      </w:r>
      <w:r w:rsidR="00AB6976" w:rsidRPr="00AB6976">
        <w:rPr>
          <w:rFonts w:ascii="Times New Roman" w:hAnsi="Times New Roman" w:cs="Times New Roman"/>
          <w:color w:val="000000"/>
          <w:sz w:val="24"/>
          <w:szCs w:val="24"/>
        </w:rPr>
        <w:t>1997).</w:t>
      </w:r>
      <w:r w:rsidR="00A27949">
        <w:rPr>
          <w:rFonts w:ascii="Times New Roman" w:hAnsi="Times New Roman" w:cs="Times New Roman"/>
          <w:sz w:val="24"/>
          <w:szCs w:val="24"/>
        </w:rPr>
        <w:t xml:space="preserve"> </w:t>
      </w:r>
      <w:r w:rsidRPr="008B3B1C">
        <w:rPr>
          <w:rFonts w:ascii="Times New Roman" w:hAnsi="Times New Roman" w:cs="Times New Roman"/>
          <w:sz w:val="24"/>
          <w:szCs w:val="24"/>
        </w:rPr>
        <w:t>All odds ratios were considered to indicate small (&lt;1.5), medium (1.5-5), large effect (&gt;5) sizes using the cut-off points evidenced by (Chen, Cohen &amp; Chen, 2010).</w:t>
      </w:r>
    </w:p>
    <w:p w14:paraId="174D0CCE" w14:textId="77777777" w:rsidR="00322E8D" w:rsidRDefault="0022452B" w:rsidP="0020220F">
      <w:pPr>
        <w:spacing w:before="100" w:beforeAutospacing="1" w:after="100" w:afterAutospacing="1" w:line="480" w:lineRule="auto"/>
        <w:ind w:firstLine="720"/>
        <w:contextualSpacing/>
        <w:jc w:val="both"/>
        <w:rPr>
          <w:rFonts w:ascii="Times New Roman" w:hAnsi="Times New Roman" w:cs="Times New Roman"/>
          <w:sz w:val="24"/>
          <w:szCs w:val="24"/>
          <w:shd w:val="clear" w:color="auto" w:fill="FFFFFF"/>
        </w:rPr>
      </w:pPr>
      <w:r w:rsidRPr="008B3B1C">
        <w:rPr>
          <w:rFonts w:ascii="Times New Roman" w:hAnsi="Times New Roman" w:cs="Times New Roman"/>
          <w:sz w:val="24"/>
          <w:szCs w:val="24"/>
        </w:rPr>
        <w:t xml:space="preserve">In order to identify which risk factors produced the optimal predictive model for each of the above comparative groups, the significant risk factors identified </w:t>
      </w:r>
      <w:r w:rsidR="00A27949">
        <w:rPr>
          <w:rFonts w:ascii="Times New Roman" w:hAnsi="Times New Roman" w:cs="Times New Roman"/>
          <w:sz w:val="24"/>
          <w:szCs w:val="24"/>
        </w:rPr>
        <w:t xml:space="preserve">by Chi square analysis </w:t>
      </w:r>
      <w:r w:rsidRPr="008B3B1C">
        <w:rPr>
          <w:rFonts w:ascii="Times New Roman" w:hAnsi="Times New Roman" w:cs="Times New Roman"/>
          <w:sz w:val="24"/>
          <w:szCs w:val="24"/>
        </w:rPr>
        <w:t>underwent a</w:t>
      </w:r>
      <w:r w:rsidR="00A27949">
        <w:rPr>
          <w:rFonts w:ascii="Times New Roman" w:hAnsi="Times New Roman" w:cs="Times New Roman"/>
          <w:sz w:val="24"/>
          <w:szCs w:val="24"/>
        </w:rPr>
        <w:t xml:space="preserve"> logistic regression analysis</w:t>
      </w:r>
      <w:r w:rsidRPr="008B3B1C">
        <w:rPr>
          <w:rFonts w:ascii="Times New Roman" w:hAnsi="Times New Roman" w:cs="Times New Roman"/>
          <w:sz w:val="24"/>
          <w:szCs w:val="24"/>
        </w:rPr>
        <w:t xml:space="preserve"> (</w:t>
      </w:r>
      <w:r w:rsidRPr="008B3B1C">
        <w:rPr>
          <w:rFonts w:ascii="Times New Roman" w:hAnsi="Times New Roman" w:cs="Times New Roman"/>
          <w:sz w:val="24"/>
          <w:szCs w:val="24"/>
          <w:shd w:val="clear" w:color="auto" w:fill="FFFFFF"/>
        </w:rPr>
        <w:t xml:space="preserve">Chan, 2012; </w:t>
      </w:r>
      <w:proofErr w:type="spellStart"/>
      <w:r w:rsidRPr="008B3B1C">
        <w:rPr>
          <w:rFonts w:ascii="Times New Roman" w:hAnsi="Times New Roman" w:cs="Times New Roman"/>
          <w:sz w:val="24"/>
          <w:szCs w:val="24"/>
          <w:shd w:val="clear" w:color="auto" w:fill="FFFFFF"/>
        </w:rPr>
        <w:t>Kropp</w:t>
      </w:r>
      <w:proofErr w:type="spellEnd"/>
      <w:r w:rsidRPr="008B3B1C">
        <w:rPr>
          <w:rFonts w:ascii="Times New Roman" w:hAnsi="Times New Roman" w:cs="Times New Roman"/>
          <w:sz w:val="24"/>
          <w:szCs w:val="24"/>
          <w:shd w:val="clear" w:color="auto" w:fill="FFFFFF"/>
        </w:rPr>
        <w:t>, 2004; Willia</w:t>
      </w:r>
      <w:r w:rsidR="0020220F">
        <w:rPr>
          <w:rFonts w:ascii="Times New Roman" w:hAnsi="Times New Roman" w:cs="Times New Roman"/>
          <w:sz w:val="24"/>
          <w:szCs w:val="24"/>
          <w:shd w:val="clear" w:color="auto" w:fill="FFFFFF"/>
        </w:rPr>
        <w:t>ms &amp; Houghton, 2004).</w:t>
      </w:r>
    </w:p>
    <w:p w14:paraId="01F0E82C" w14:textId="77777777" w:rsidR="00322E8D" w:rsidRDefault="00322E8D" w:rsidP="00FA0C84">
      <w:pPr>
        <w:spacing w:before="100" w:beforeAutospacing="1" w:after="100" w:afterAutospacing="1" w:line="480" w:lineRule="auto"/>
        <w:ind w:firstLine="720"/>
        <w:contextualSpacing/>
        <w:jc w:val="both"/>
        <w:rPr>
          <w:rFonts w:ascii="Times New Roman" w:hAnsi="Times New Roman" w:cs="Times New Roman"/>
          <w:sz w:val="24"/>
          <w:szCs w:val="24"/>
          <w:shd w:val="clear" w:color="auto" w:fill="FFFFFF"/>
        </w:rPr>
      </w:pPr>
    </w:p>
    <w:p w14:paraId="12078F58" w14:textId="77777777" w:rsidR="00842C9D" w:rsidRDefault="00842C9D" w:rsidP="00FA0C84">
      <w:pPr>
        <w:spacing w:before="100" w:beforeAutospacing="1" w:after="100" w:afterAutospacing="1" w:line="480" w:lineRule="auto"/>
        <w:ind w:firstLine="720"/>
        <w:contextualSpacing/>
        <w:jc w:val="both"/>
        <w:rPr>
          <w:rFonts w:ascii="Times New Roman" w:hAnsi="Times New Roman" w:cs="Times New Roman"/>
          <w:sz w:val="24"/>
          <w:szCs w:val="24"/>
          <w:shd w:val="clear" w:color="auto" w:fill="FFFFFF"/>
        </w:rPr>
      </w:pPr>
    </w:p>
    <w:p w14:paraId="4712CEA7" w14:textId="77777777" w:rsidR="00842C9D" w:rsidRDefault="00842C9D" w:rsidP="00FA0C84">
      <w:pPr>
        <w:spacing w:before="100" w:beforeAutospacing="1" w:after="100" w:afterAutospacing="1" w:line="480" w:lineRule="auto"/>
        <w:ind w:firstLine="720"/>
        <w:contextualSpacing/>
        <w:jc w:val="both"/>
        <w:rPr>
          <w:rFonts w:ascii="Times New Roman" w:hAnsi="Times New Roman" w:cs="Times New Roman"/>
          <w:sz w:val="24"/>
          <w:szCs w:val="24"/>
          <w:shd w:val="clear" w:color="auto" w:fill="FFFFFF"/>
        </w:rPr>
      </w:pPr>
    </w:p>
    <w:p w14:paraId="378EC98A" w14:textId="77777777" w:rsidR="00842C9D" w:rsidRPr="008B3B1C" w:rsidRDefault="00842C9D" w:rsidP="00FA0C84">
      <w:pPr>
        <w:spacing w:before="100" w:beforeAutospacing="1" w:after="100" w:afterAutospacing="1" w:line="480" w:lineRule="auto"/>
        <w:ind w:firstLine="720"/>
        <w:contextualSpacing/>
        <w:jc w:val="both"/>
        <w:rPr>
          <w:rFonts w:ascii="Times New Roman" w:hAnsi="Times New Roman" w:cs="Times New Roman"/>
          <w:sz w:val="24"/>
          <w:szCs w:val="24"/>
          <w:shd w:val="clear" w:color="auto" w:fill="FFFFFF"/>
        </w:rPr>
      </w:pPr>
    </w:p>
    <w:p w14:paraId="7BD68A0C" w14:textId="77777777" w:rsidR="00FF7468" w:rsidRDefault="00FF7468">
      <w:pPr>
        <w:rPr>
          <w:rFonts w:ascii="Times New Roman" w:eastAsia="Calibri" w:hAnsi="Times New Roman" w:cs="Times New Roman"/>
          <w:b/>
          <w:sz w:val="24"/>
          <w:szCs w:val="24"/>
        </w:rPr>
      </w:pPr>
      <w:r>
        <w:rPr>
          <w:rFonts w:ascii="Times New Roman" w:hAnsi="Times New Roman"/>
          <w:b/>
          <w:sz w:val="24"/>
          <w:szCs w:val="24"/>
        </w:rPr>
        <w:br w:type="page"/>
      </w:r>
    </w:p>
    <w:p w14:paraId="707AE32C" w14:textId="77777777" w:rsidR="0022452B" w:rsidRPr="0071746A" w:rsidRDefault="0022452B" w:rsidP="00FA0C84">
      <w:pPr>
        <w:pStyle w:val="ListParagraph"/>
        <w:numPr>
          <w:ilvl w:val="0"/>
          <w:numId w:val="2"/>
        </w:numPr>
        <w:spacing w:before="100" w:beforeAutospacing="1" w:after="100" w:afterAutospacing="1" w:line="480" w:lineRule="auto"/>
        <w:contextualSpacing/>
        <w:jc w:val="center"/>
        <w:rPr>
          <w:rFonts w:ascii="Times New Roman" w:hAnsi="Times New Roman"/>
          <w:b/>
          <w:sz w:val="24"/>
          <w:szCs w:val="24"/>
          <w:u w:val="single"/>
        </w:rPr>
      </w:pPr>
      <w:r w:rsidRPr="0071746A">
        <w:rPr>
          <w:rFonts w:ascii="Times New Roman" w:hAnsi="Times New Roman"/>
          <w:b/>
          <w:sz w:val="24"/>
          <w:szCs w:val="24"/>
        </w:rPr>
        <w:lastRenderedPageBreak/>
        <w:t>Results</w:t>
      </w:r>
    </w:p>
    <w:p w14:paraId="3569EFB8" w14:textId="77777777" w:rsidR="0022452B" w:rsidRPr="0071746A" w:rsidRDefault="00C727C7" w:rsidP="0022452B">
      <w:pPr>
        <w:tabs>
          <w:tab w:val="left" w:pos="0"/>
        </w:tabs>
        <w:spacing w:before="100" w:beforeAutospacing="1" w:after="100" w:afterAutospacing="1" w:line="480" w:lineRule="auto"/>
        <w:contextualSpacing/>
        <w:jc w:val="both"/>
        <w:rPr>
          <w:rFonts w:ascii="Times New Roman" w:hAnsi="Times New Roman" w:cs="Times New Roman"/>
          <w:b/>
          <w:sz w:val="24"/>
          <w:szCs w:val="24"/>
        </w:rPr>
      </w:pPr>
      <w:r w:rsidRPr="0071746A">
        <w:rPr>
          <w:rFonts w:ascii="Times New Roman" w:hAnsi="Times New Roman" w:cs="Times New Roman"/>
          <w:b/>
          <w:sz w:val="24"/>
          <w:szCs w:val="24"/>
        </w:rPr>
        <w:t xml:space="preserve">3.1. </w:t>
      </w:r>
      <w:r w:rsidR="0022452B" w:rsidRPr="0071746A">
        <w:rPr>
          <w:rFonts w:ascii="Times New Roman" w:hAnsi="Times New Roman" w:cs="Times New Roman"/>
          <w:b/>
          <w:sz w:val="24"/>
          <w:szCs w:val="24"/>
        </w:rPr>
        <w:t>Stage 1</w:t>
      </w:r>
    </w:p>
    <w:p w14:paraId="3C1E2C80" w14:textId="77777777" w:rsidR="0022452B" w:rsidRPr="007D068F" w:rsidRDefault="00FA0C84" w:rsidP="0022452B">
      <w:pPr>
        <w:tabs>
          <w:tab w:val="left" w:pos="0"/>
        </w:tabs>
        <w:spacing w:before="100" w:beforeAutospacing="1" w:after="100" w:afterAutospacing="1" w:line="480" w:lineRule="auto"/>
        <w:contextualSpacing/>
        <w:jc w:val="both"/>
        <w:rPr>
          <w:rFonts w:ascii="Times New Roman" w:hAnsi="Times New Roman" w:cs="Times New Roman"/>
          <w:sz w:val="24"/>
          <w:szCs w:val="24"/>
        </w:rPr>
      </w:pPr>
      <w:r w:rsidRPr="007D068F">
        <w:rPr>
          <w:rFonts w:ascii="Times New Roman" w:hAnsi="Times New Roman" w:cs="Times New Roman"/>
          <w:sz w:val="24"/>
          <w:szCs w:val="24"/>
        </w:rPr>
        <w:t>3.1.1</w:t>
      </w:r>
      <w:r w:rsidR="00C727C7" w:rsidRPr="007D068F">
        <w:rPr>
          <w:rFonts w:ascii="Times New Roman" w:hAnsi="Times New Roman" w:cs="Times New Roman"/>
          <w:sz w:val="24"/>
          <w:szCs w:val="24"/>
        </w:rPr>
        <w:t>.</w:t>
      </w:r>
      <w:r w:rsidRPr="007D068F">
        <w:rPr>
          <w:rFonts w:ascii="Times New Roman" w:hAnsi="Times New Roman" w:cs="Times New Roman"/>
          <w:sz w:val="24"/>
          <w:szCs w:val="24"/>
        </w:rPr>
        <w:t xml:space="preserve"> </w:t>
      </w:r>
      <w:r w:rsidR="0022452B" w:rsidRPr="007D068F">
        <w:rPr>
          <w:rFonts w:ascii="Times New Roman" w:hAnsi="Times New Roman" w:cs="Times New Roman"/>
          <w:sz w:val="24"/>
          <w:szCs w:val="24"/>
        </w:rPr>
        <w:t>Non-Recidivists vs. Recidivists</w:t>
      </w:r>
    </w:p>
    <w:p w14:paraId="6C9E0F5A" w14:textId="77777777" w:rsidR="0022452B" w:rsidRPr="007D068F" w:rsidRDefault="00C32C55" w:rsidP="00C32C55">
      <w:pPr>
        <w:tabs>
          <w:tab w:val="left" w:pos="0"/>
        </w:tabs>
        <w:spacing w:before="100" w:beforeAutospacing="1" w:after="100" w:afterAutospacing="1" w:line="480" w:lineRule="auto"/>
        <w:contextualSpacing/>
        <w:jc w:val="both"/>
        <w:rPr>
          <w:rFonts w:ascii="Times New Roman" w:hAnsi="Times New Roman" w:cs="Times New Roman"/>
          <w:sz w:val="24"/>
          <w:szCs w:val="24"/>
        </w:rPr>
      </w:pPr>
      <w:r w:rsidRPr="007D068F">
        <w:rPr>
          <w:rFonts w:ascii="Times New Roman" w:hAnsi="Times New Roman" w:cs="Times New Roman"/>
          <w:sz w:val="24"/>
          <w:szCs w:val="24"/>
        </w:rPr>
        <w:tab/>
      </w:r>
      <w:r w:rsidR="0022452B" w:rsidRPr="007D068F">
        <w:rPr>
          <w:rFonts w:ascii="Times New Roman" w:hAnsi="Times New Roman" w:cs="Times New Roman"/>
          <w:sz w:val="24"/>
          <w:szCs w:val="24"/>
        </w:rPr>
        <w:t xml:space="preserve">To establish risk factors associated with increased risk of domestic abuse recidivism, perpetrators with at least one further </w:t>
      </w:r>
      <w:r w:rsidR="000866F3">
        <w:rPr>
          <w:rFonts w:ascii="Times New Roman" w:hAnsi="Times New Roman" w:cs="Times New Roman"/>
          <w:sz w:val="24"/>
          <w:szCs w:val="24"/>
        </w:rPr>
        <w:t>instance</w:t>
      </w:r>
      <w:r w:rsidR="000866F3" w:rsidRPr="007D068F">
        <w:rPr>
          <w:rFonts w:ascii="Times New Roman" w:hAnsi="Times New Roman" w:cs="Times New Roman"/>
          <w:sz w:val="24"/>
          <w:szCs w:val="24"/>
        </w:rPr>
        <w:t xml:space="preserve"> </w:t>
      </w:r>
      <w:r w:rsidR="0022452B" w:rsidRPr="007D068F">
        <w:rPr>
          <w:rFonts w:ascii="Times New Roman" w:hAnsi="Times New Roman" w:cs="Times New Roman"/>
          <w:sz w:val="24"/>
          <w:szCs w:val="24"/>
        </w:rPr>
        <w:t>in the 12 month follow up period were identified.</w:t>
      </w:r>
      <w:r w:rsidR="00984231">
        <w:rPr>
          <w:rFonts w:ascii="Times New Roman" w:hAnsi="Times New Roman" w:cs="Times New Roman"/>
          <w:sz w:val="24"/>
          <w:szCs w:val="24"/>
        </w:rPr>
        <w:t xml:space="preserve"> The presence/absence of each of the risk factors for these recidivists were compared to those individuals for whom there was no further domestic abuse instance within the following 12 months (non-recidivist)</w:t>
      </w:r>
      <w:r w:rsidR="00842C9D">
        <w:rPr>
          <w:rFonts w:ascii="Times New Roman" w:hAnsi="Times New Roman" w:cs="Times New Roman"/>
          <w:sz w:val="24"/>
          <w:szCs w:val="24"/>
        </w:rPr>
        <w:t xml:space="preserve">. </w:t>
      </w:r>
      <w:r w:rsidR="0022452B" w:rsidRPr="007D068F">
        <w:rPr>
          <w:rFonts w:ascii="Times New Roman" w:hAnsi="Times New Roman" w:cs="Times New Roman"/>
          <w:sz w:val="24"/>
          <w:szCs w:val="24"/>
        </w:rPr>
        <w:t>Chi-square analysis of the non-recidivists (n</w:t>
      </w:r>
      <w:r w:rsidR="0022452B" w:rsidRPr="007D068F">
        <w:rPr>
          <w:rFonts w:ascii="Times New Roman" w:hAnsi="Times New Roman" w:cs="Times New Roman"/>
          <w:i/>
          <w:sz w:val="24"/>
          <w:szCs w:val="24"/>
        </w:rPr>
        <w:t xml:space="preserve"> </w:t>
      </w:r>
      <w:r w:rsidR="007D068F" w:rsidRPr="007D068F">
        <w:rPr>
          <w:rFonts w:ascii="Times New Roman" w:hAnsi="Times New Roman" w:cs="Times New Roman"/>
          <w:sz w:val="24"/>
          <w:szCs w:val="24"/>
        </w:rPr>
        <w:t>=1171) and recidivists (n =270</w:t>
      </w:r>
      <w:r w:rsidR="0071746A">
        <w:rPr>
          <w:rFonts w:ascii="Times New Roman" w:hAnsi="Times New Roman" w:cs="Times New Roman"/>
          <w:sz w:val="24"/>
          <w:szCs w:val="24"/>
        </w:rPr>
        <w:t>) established that 4</w:t>
      </w:r>
      <w:r w:rsidR="0022452B" w:rsidRPr="007D068F">
        <w:rPr>
          <w:rFonts w:ascii="Times New Roman" w:hAnsi="Times New Roman" w:cs="Times New Roman"/>
          <w:sz w:val="24"/>
          <w:szCs w:val="24"/>
        </w:rPr>
        <w:t xml:space="preserve"> of the 2</w:t>
      </w:r>
      <w:r w:rsidR="0071746A">
        <w:rPr>
          <w:rFonts w:ascii="Times New Roman" w:hAnsi="Times New Roman" w:cs="Times New Roman"/>
          <w:sz w:val="24"/>
          <w:szCs w:val="24"/>
        </w:rPr>
        <w:t>5 DASH</w:t>
      </w:r>
      <w:r w:rsidR="0022452B" w:rsidRPr="007D068F">
        <w:rPr>
          <w:rFonts w:ascii="Times New Roman" w:hAnsi="Times New Roman" w:cs="Times New Roman"/>
          <w:sz w:val="24"/>
          <w:szCs w:val="24"/>
        </w:rPr>
        <w:t xml:space="preserve"> risk fa</w:t>
      </w:r>
      <w:r w:rsidR="0071746A">
        <w:rPr>
          <w:rFonts w:ascii="Times New Roman" w:hAnsi="Times New Roman" w:cs="Times New Roman"/>
          <w:sz w:val="24"/>
          <w:szCs w:val="24"/>
        </w:rPr>
        <w:t>ctors</w:t>
      </w:r>
      <w:r w:rsidR="007D068F" w:rsidRPr="007D068F">
        <w:rPr>
          <w:rFonts w:ascii="Times New Roman" w:hAnsi="Times New Roman" w:cs="Times New Roman"/>
          <w:sz w:val="24"/>
          <w:szCs w:val="24"/>
        </w:rPr>
        <w:t xml:space="preserve"> (Table 1</w:t>
      </w:r>
      <w:r w:rsidR="0022452B" w:rsidRPr="007D068F">
        <w:rPr>
          <w:rFonts w:ascii="Times New Roman" w:hAnsi="Times New Roman" w:cs="Times New Roman"/>
          <w:sz w:val="24"/>
          <w:szCs w:val="24"/>
        </w:rPr>
        <w:t xml:space="preserve">) were associated with domestic abuse recidivism in the follow up period. </w:t>
      </w:r>
      <w:r w:rsidR="000866F3">
        <w:rPr>
          <w:rFonts w:ascii="Times New Roman" w:hAnsi="Times New Roman" w:cs="Times New Roman"/>
          <w:sz w:val="24"/>
          <w:szCs w:val="24"/>
        </w:rPr>
        <w:t>This meant</w:t>
      </w:r>
      <w:r w:rsidR="0022452B" w:rsidRPr="007D068F">
        <w:rPr>
          <w:rFonts w:ascii="Times New Roman" w:hAnsi="Times New Roman" w:cs="Times New Roman"/>
          <w:sz w:val="24"/>
          <w:szCs w:val="24"/>
        </w:rPr>
        <w:t xml:space="preserve"> that </w:t>
      </w:r>
      <w:r w:rsidR="0071746A">
        <w:rPr>
          <w:rFonts w:ascii="Times New Roman" w:hAnsi="Times New Roman" w:cs="Times New Roman"/>
          <w:sz w:val="24"/>
          <w:szCs w:val="24"/>
        </w:rPr>
        <w:t xml:space="preserve">21 </w:t>
      </w:r>
      <w:r w:rsidR="0022452B" w:rsidRPr="007D068F">
        <w:rPr>
          <w:rFonts w:ascii="Times New Roman" w:hAnsi="Times New Roman" w:cs="Times New Roman"/>
          <w:sz w:val="24"/>
          <w:szCs w:val="24"/>
        </w:rPr>
        <w:t xml:space="preserve">of the risk factor items analysed </w:t>
      </w:r>
      <w:r w:rsidR="000866F3">
        <w:rPr>
          <w:rFonts w:ascii="Times New Roman" w:hAnsi="Times New Roman" w:cs="Times New Roman"/>
          <w:sz w:val="24"/>
          <w:szCs w:val="24"/>
        </w:rPr>
        <w:t>did</w:t>
      </w:r>
      <w:r w:rsidR="000866F3" w:rsidRPr="007D068F">
        <w:rPr>
          <w:rFonts w:ascii="Times New Roman" w:hAnsi="Times New Roman" w:cs="Times New Roman"/>
          <w:sz w:val="24"/>
          <w:szCs w:val="24"/>
        </w:rPr>
        <w:t xml:space="preserve"> </w:t>
      </w:r>
      <w:r w:rsidR="0022452B" w:rsidRPr="007D068F">
        <w:rPr>
          <w:rFonts w:ascii="Times New Roman" w:hAnsi="Times New Roman" w:cs="Times New Roman"/>
          <w:sz w:val="24"/>
          <w:szCs w:val="24"/>
        </w:rPr>
        <w:t>not discriminate between non-recidivists and recidivists.</w:t>
      </w:r>
    </w:p>
    <w:p w14:paraId="06BFDC45" w14:textId="1DB9472B" w:rsidR="00C32C55" w:rsidRPr="00147E7F" w:rsidRDefault="0022452B" w:rsidP="00C32C55">
      <w:pPr>
        <w:spacing w:before="100" w:beforeAutospacing="1" w:after="100" w:afterAutospacing="1" w:line="480" w:lineRule="auto"/>
        <w:ind w:firstLine="720"/>
        <w:contextualSpacing/>
        <w:jc w:val="both"/>
        <w:rPr>
          <w:rFonts w:ascii="Times New Roman" w:hAnsi="Times New Roman" w:cs="Times New Roman"/>
          <w:sz w:val="24"/>
          <w:szCs w:val="24"/>
        </w:rPr>
      </w:pPr>
      <w:r w:rsidRPr="00147E7F">
        <w:rPr>
          <w:rFonts w:ascii="Times New Roman" w:hAnsi="Times New Roman" w:cs="Times New Roman"/>
          <w:sz w:val="24"/>
          <w:szCs w:val="24"/>
        </w:rPr>
        <w:t>The DASH risk factor which relates to ‘criminal history’ showed the largest differentiation.</w:t>
      </w:r>
      <w:r w:rsidR="00147E7F" w:rsidRPr="00147E7F">
        <w:rPr>
          <w:rFonts w:ascii="Times New Roman" w:hAnsi="Times New Roman" w:cs="Times New Roman"/>
          <w:sz w:val="24"/>
          <w:szCs w:val="24"/>
        </w:rPr>
        <w:t xml:space="preserve"> This factor was present in 71.1</w:t>
      </w:r>
      <w:r w:rsidRPr="00147E7F">
        <w:rPr>
          <w:rFonts w:ascii="Times New Roman" w:hAnsi="Times New Roman" w:cs="Times New Roman"/>
          <w:sz w:val="24"/>
          <w:szCs w:val="24"/>
        </w:rPr>
        <w:t>%</w:t>
      </w:r>
      <w:r w:rsidR="00147E7F" w:rsidRPr="00147E7F">
        <w:rPr>
          <w:rFonts w:ascii="Times New Roman" w:hAnsi="Times New Roman" w:cs="Times New Roman"/>
          <w:sz w:val="24"/>
          <w:szCs w:val="24"/>
        </w:rPr>
        <w:t xml:space="preserve"> of recidivists compared to 51.2</w:t>
      </w:r>
      <w:r w:rsidRPr="00147E7F">
        <w:rPr>
          <w:rFonts w:ascii="Times New Roman" w:hAnsi="Times New Roman" w:cs="Times New Roman"/>
          <w:sz w:val="24"/>
          <w:szCs w:val="24"/>
        </w:rPr>
        <w:t xml:space="preserve">% of non-recidivists DASH assessments, </w:t>
      </w:r>
      <w:r w:rsidR="00147E7F" w:rsidRPr="00147E7F">
        <w:rPr>
          <w:rFonts w:ascii="Times New Roman" w:eastAsia="AdvTT50a2f13e.I+03" w:hAnsi="Times New Roman"/>
          <w:sz w:val="24"/>
          <w:szCs w:val="24"/>
        </w:rPr>
        <w:t>χ²</w:t>
      </w:r>
      <w:r w:rsidR="00622806">
        <w:rPr>
          <w:rFonts w:ascii="Times New Roman" w:hAnsi="Times New Roman"/>
          <w:sz w:val="24"/>
          <w:szCs w:val="24"/>
        </w:rPr>
        <w:t xml:space="preserve"> (1</w:t>
      </w:r>
      <w:r w:rsidR="00147E7F" w:rsidRPr="00147E7F">
        <w:rPr>
          <w:rFonts w:ascii="Times New Roman" w:hAnsi="Times New Roman"/>
          <w:sz w:val="24"/>
          <w:szCs w:val="24"/>
        </w:rPr>
        <w:t xml:space="preserve">, </w:t>
      </w:r>
      <w:r w:rsidR="00147E7F" w:rsidRPr="00147E7F">
        <w:rPr>
          <w:rFonts w:ascii="Times New Roman" w:hAnsi="Times New Roman"/>
          <w:i/>
          <w:sz w:val="24"/>
          <w:szCs w:val="24"/>
        </w:rPr>
        <w:t>N</w:t>
      </w:r>
      <w:r w:rsidR="00147E7F" w:rsidRPr="00147E7F">
        <w:rPr>
          <w:rFonts w:ascii="Times New Roman" w:hAnsi="Times New Roman"/>
          <w:sz w:val="24"/>
          <w:szCs w:val="24"/>
        </w:rPr>
        <w:t xml:space="preserve"> = 1441) = 35.00, </w:t>
      </w:r>
      <w:r w:rsidR="00147E7F" w:rsidRPr="00147E7F">
        <w:rPr>
          <w:rFonts w:ascii="Times New Roman" w:hAnsi="Times New Roman"/>
          <w:i/>
          <w:sz w:val="24"/>
          <w:szCs w:val="24"/>
        </w:rPr>
        <w:t>p</w:t>
      </w:r>
      <w:r w:rsidR="00622806">
        <w:rPr>
          <w:rFonts w:ascii="Times New Roman" w:hAnsi="Times New Roman"/>
          <w:sz w:val="24"/>
          <w:szCs w:val="24"/>
        </w:rPr>
        <w:t xml:space="preserve"> &lt; .001</w:t>
      </w:r>
      <w:r w:rsidRPr="00147E7F">
        <w:rPr>
          <w:rFonts w:ascii="Times New Roman" w:hAnsi="Times New Roman" w:cs="Times New Roman"/>
          <w:sz w:val="24"/>
          <w:szCs w:val="24"/>
        </w:rPr>
        <w:t>. The risk factors it</w:t>
      </w:r>
      <w:r w:rsidR="00147E7F" w:rsidRPr="00147E7F">
        <w:rPr>
          <w:rFonts w:ascii="Times New Roman" w:hAnsi="Times New Roman" w:cs="Times New Roman"/>
          <w:sz w:val="24"/>
          <w:szCs w:val="24"/>
        </w:rPr>
        <w:t>ems relating to ‘separation’, ‘problems with alcohol’</w:t>
      </w:r>
      <w:r w:rsidR="0071746A">
        <w:rPr>
          <w:rFonts w:ascii="Times New Roman" w:hAnsi="Times New Roman" w:cs="Times New Roman"/>
          <w:sz w:val="24"/>
          <w:szCs w:val="24"/>
        </w:rPr>
        <w:t xml:space="preserve"> and</w:t>
      </w:r>
      <w:r w:rsidR="00147E7F" w:rsidRPr="00147E7F">
        <w:rPr>
          <w:rFonts w:ascii="Times New Roman" w:hAnsi="Times New Roman" w:cs="Times New Roman"/>
          <w:sz w:val="24"/>
          <w:szCs w:val="24"/>
        </w:rPr>
        <w:t xml:space="preserve"> ‘frightened’,</w:t>
      </w:r>
      <w:r w:rsidRPr="00147E7F">
        <w:rPr>
          <w:rFonts w:ascii="Times New Roman" w:hAnsi="Times New Roman" w:cs="Times New Roman"/>
          <w:sz w:val="24"/>
          <w:szCs w:val="24"/>
        </w:rPr>
        <w:t xml:space="preserve"> were also found to be present in a significantly higher percentage of recidivist than non-recidivist DASH assessments, </w:t>
      </w:r>
      <w:r w:rsidRPr="00147E7F">
        <w:rPr>
          <w:rFonts w:ascii="Times New Roman" w:hAnsi="Times New Roman" w:cs="Times New Roman"/>
          <w:i/>
          <w:sz w:val="24"/>
          <w:szCs w:val="24"/>
        </w:rPr>
        <w:t>p</w:t>
      </w:r>
      <w:r w:rsidR="00622806">
        <w:rPr>
          <w:rFonts w:ascii="Times New Roman" w:hAnsi="Times New Roman" w:cs="Times New Roman"/>
          <w:sz w:val="24"/>
          <w:szCs w:val="24"/>
        </w:rPr>
        <w:t>&lt;.00</w:t>
      </w:r>
      <w:r w:rsidR="00E568E6">
        <w:rPr>
          <w:rFonts w:ascii="Times New Roman" w:hAnsi="Times New Roman" w:cs="Times New Roman"/>
          <w:sz w:val="24"/>
          <w:szCs w:val="24"/>
        </w:rPr>
        <w:t>2</w:t>
      </w:r>
    </w:p>
    <w:p w14:paraId="0971FE30" w14:textId="77777777" w:rsidR="0022452B" w:rsidRPr="00147E7F" w:rsidRDefault="0022452B" w:rsidP="00C32C55">
      <w:pPr>
        <w:spacing w:before="100" w:beforeAutospacing="1" w:after="100" w:afterAutospacing="1" w:line="480" w:lineRule="auto"/>
        <w:ind w:firstLine="720"/>
        <w:contextualSpacing/>
        <w:rPr>
          <w:rFonts w:ascii="Times New Roman" w:hAnsi="Times New Roman" w:cs="Times New Roman"/>
          <w:sz w:val="24"/>
          <w:szCs w:val="24"/>
        </w:rPr>
      </w:pPr>
      <w:r w:rsidRPr="00147E7F">
        <w:rPr>
          <w:rFonts w:ascii="Times New Roman" w:hAnsi="Times New Roman" w:cs="Times New Roman"/>
          <w:sz w:val="24"/>
          <w:szCs w:val="24"/>
        </w:rPr>
        <w:t xml:space="preserve">When the </w:t>
      </w:r>
      <w:r w:rsidR="00403B1C">
        <w:rPr>
          <w:rFonts w:ascii="Times New Roman" w:hAnsi="Times New Roman" w:cs="Times New Roman"/>
          <w:sz w:val="24"/>
          <w:szCs w:val="24"/>
        </w:rPr>
        <w:t>four</w:t>
      </w:r>
      <w:r w:rsidR="00147E7F" w:rsidRPr="00147E7F">
        <w:rPr>
          <w:rFonts w:ascii="Times New Roman" w:hAnsi="Times New Roman" w:cs="Times New Roman"/>
          <w:sz w:val="24"/>
          <w:szCs w:val="24"/>
        </w:rPr>
        <w:t xml:space="preserve"> </w:t>
      </w:r>
      <w:r w:rsidRPr="00147E7F">
        <w:rPr>
          <w:rFonts w:ascii="Times New Roman" w:hAnsi="Times New Roman" w:cs="Times New Roman"/>
          <w:sz w:val="24"/>
          <w:szCs w:val="24"/>
        </w:rPr>
        <w:t xml:space="preserve">significant factors were entered into a binary logistic regression only ‘criminal history’ </w:t>
      </w:r>
      <w:r w:rsidR="00147E7F" w:rsidRPr="00147E7F">
        <w:rPr>
          <w:rFonts w:ascii="Times New Roman" w:hAnsi="Times New Roman"/>
          <w:i/>
          <w:sz w:val="24"/>
          <w:szCs w:val="24"/>
        </w:rPr>
        <w:t xml:space="preserve">b = </w:t>
      </w:r>
      <w:r w:rsidR="00403B1C">
        <w:rPr>
          <w:rFonts w:ascii="Times New Roman" w:hAnsi="Times New Roman"/>
          <w:sz w:val="24"/>
          <w:szCs w:val="24"/>
        </w:rPr>
        <w:t>0.70</w:t>
      </w:r>
      <w:r w:rsidR="00147E7F" w:rsidRPr="00147E7F">
        <w:rPr>
          <w:rFonts w:ascii="Times New Roman" w:hAnsi="Times New Roman"/>
          <w:sz w:val="24"/>
          <w:szCs w:val="24"/>
        </w:rPr>
        <w:t xml:space="preserve">, Wald </w:t>
      </w:r>
      <w:r w:rsidR="00147E7F" w:rsidRPr="00147E7F">
        <w:rPr>
          <w:rFonts w:ascii="Times New Roman" w:eastAsia="AdvTT50a2f13e.I+03" w:hAnsi="Times New Roman"/>
          <w:sz w:val="24"/>
          <w:szCs w:val="24"/>
        </w:rPr>
        <w:t>χ²</w:t>
      </w:r>
      <w:r w:rsidR="00147E7F" w:rsidRPr="00147E7F">
        <w:rPr>
          <w:rFonts w:ascii="Times New Roman" w:hAnsi="Times New Roman"/>
          <w:sz w:val="24"/>
          <w:szCs w:val="24"/>
        </w:rPr>
        <w:t xml:space="preserve"> </w:t>
      </w:r>
      <w:r w:rsidR="00403B1C">
        <w:rPr>
          <w:rFonts w:ascii="Times New Roman" w:hAnsi="Times New Roman"/>
          <w:sz w:val="24"/>
          <w:szCs w:val="24"/>
        </w:rPr>
        <w:t>(1) = 21.13</w:t>
      </w:r>
      <w:r w:rsidR="00147E7F" w:rsidRPr="00147E7F">
        <w:rPr>
          <w:rFonts w:ascii="Times New Roman" w:hAnsi="Times New Roman"/>
          <w:sz w:val="24"/>
          <w:szCs w:val="24"/>
        </w:rPr>
        <w:t xml:space="preserve">, </w:t>
      </w:r>
      <w:r w:rsidR="00147E7F" w:rsidRPr="00147E7F">
        <w:rPr>
          <w:rFonts w:ascii="Times New Roman" w:hAnsi="Times New Roman"/>
          <w:i/>
          <w:sz w:val="24"/>
          <w:szCs w:val="24"/>
        </w:rPr>
        <w:t xml:space="preserve">p </w:t>
      </w:r>
      <w:r w:rsidR="00147E7F" w:rsidRPr="00147E7F">
        <w:rPr>
          <w:rFonts w:ascii="Times New Roman" w:hAnsi="Times New Roman"/>
          <w:sz w:val="24"/>
          <w:szCs w:val="24"/>
        </w:rPr>
        <w:t xml:space="preserve">&lt; .001 </w:t>
      </w:r>
      <w:r w:rsidRPr="00147E7F">
        <w:rPr>
          <w:rFonts w:ascii="Times New Roman" w:hAnsi="Times New Roman" w:cs="Times New Roman"/>
          <w:sz w:val="24"/>
          <w:szCs w:val="24"/>
        </w:rPr>
        <w:t>and</w:t>
      </w:r>
      <w:r w:rsidR="00147E7F" w:rsidRPr="00147E7F">
        <w:rPr>
          <w:rFonts w:ascii="Times New Roman" w:hAnsi="Times New Roman" w:cs="Times New Roman"/>
          <w:sz w:val="24"/>
          <w:szCs w:val="24"/>
        </w:rPr>
        <w:t xml:space="preserve"> ‘</w:t>
      </w:r>
      <w:r w:rsidR="00147E7F" w:rsidRPr="00147E7F">
        <w:rPr>
          <w:rFonts w:ascii="Times New Roman" w:hAnsi="Times New Roman"/>
          <w:sz w:val="24"/>
          <w:szCs w:val="24"/>
        </w:rPr>
        <w:t xml:space="preserve">separation’, </w:t>
      </w:r>
      <w:r w:rsidR="00147E7F" w:rsidRPr="00147E7F">
        <w:rPr>
          <w:rFonts w:ascii="Times New Roman" w:hAnsi="Times New Roman"/>
          <w:i/>
          <w:sz w:val="24"/>
          <w:szCs w:val="24"/>
        </w:rPr>
        <w:t xml:space="preserve">b = </w:t>
      </w:r>
      <w:r w:rsidR="00403B1C">
        <w:rPr>
          <w:rFonts w:ascii="Times New Roman" w:hAnsi="Times New Roman"/>
          <w:sz w:val="24"/>
          <w:szCs w:val="24"/>
        </w:rPr>
        <w:t>0.52</w:t>
      </w:r>
      <w:r w:rsidR="00147E7F" w:rsidRPr="00147E7F">
        <w:rPr>
          <w:rFonts w:ascii="Times New Roman" w:hAnsi="Times New Roman"/>
          <w:sz w:val="24"/>
          <w:szCs w:val="24"/>
        </w:rPr>
        <w:t xml:space="preserve">, Wald </w:t>
      </w:r>
      <w:r w:rsidR="00147E7F" w:rsidRPr="00147E7F">
        <w:rPr>
          <w:rFonts w:ascii="Times New Roman" w:eastAsia="AdvTT50a2f13e.I+03" w:hAnsi="Times New Roman"/>
          <w:sz w:val="24"/>
          <w:szCs w:val="24"/>
        </w:rPr>
        <w:t>χ²</w:t>
      </w:r>
      <w:r w:rsidR="00147E7F" w:rsidRPr="00147E7F">
        <w:rPr>
          <w:rFonts w:ascii="Times New Roman" w:hAnsi="Times New Roman"/>
          <w:sz w:val="24"/>
          <w:szCs w:val="24"/>
        </w:rPr>
        <w:t xml:space="preserve"> </w:t>
      </w:r>
      <w:r w:rsidR="00403B1C">
        <w:rPr>
          <w:rFonts w:ascii="Times New Roman" w:hAnsi="Times New Roman"/>
          <w:sz w:val="24"/>
          <w:szCs w:val="24"/>
        </w:rPr>
        <w:t>(1) = 12.09</w:t>
      </w:r>
      <w:r w:rsidR="00147E7F" w:rsidRPr="00147E7F">
        <w:rPr>
          <w:rFonts w:ascii="Times New Roman" w:hAnsi="Times New Roman"/>
          <w:sz w:val="24"/>
          <w:szCs w:val="24"/>
        </w:rPr>
        <w:t xml:space="preserve">, </w:t>
      </w:r>
      <w:r w:rsidR="00147E7F" w:rsidRPr="00147E7F">
        <w:rPr>
          <w:rFonts w:ascii="Times New Roman" w:hAnsi="Times New Roman"/>
          <w:i/>
          <w:sz w:val="24"/>
          <w:szCs w:val="24"/>
        </w:rPr>
        <w:t xml:space="preserve">p </w:t>
      </w:r>
      <w:r w:rsidR="00403B1C">
        <w:rPr>
          <w:rFonts w:ascii="Times New Roman" w:hAnsi="Times New Roman"/>
          <w:i/>
          <w:sz w:val="24"/>
          <w:szCs w:val="24"/>
        </w:rPr>
        <w:t>=</w:t>
      </w:r>
      <w:r w:rsidR="00403B1C">
        <w:rPr>
          <w:rFonts w:ascii="Times New Roman" w:hAnsi="Times New Roman"/>
          <w:sz w:val="24"/>
          <w:szCs w:val="24"/>
        </w:rPr>
        <w:t xml:space="preserve"> .001</w:t>
      </w:r>
      <w:r w:rsidR="00147E7F" w:rsidRPr="00147E7F">
        <w:rPr>
          <w:rFonts w:ascii="Times New Roman" w:hAnsi="Times New Roman"/>
          <w:sz w:val="24"/>
          <w:szCs w:val="24"/>
        </w:rPr>
        <w:t xml:space="preserve">, </w:t>
      </w:r>
      <w:r w:rsidRPr="00147E7F">
        <w:rPr>
          <w:rFonts w:ascii="Times New Roman" w:hAnsi="Times New Roman" w:cs="Times New Roman"/>
          <w:sz w:val="24"/>
          <w:szCs w:val="24"/>
        </w:rPr>
        <w:t>were found to be significant with correct group allocation to rec</w:t>
      </w:r>
      <w:r w:rsidR="00527D3B" w:rsidRPr="00147E7F">
        <w:rPr>
          <w:rFonts w:ascii="Times New Roman" w:hAnsi="Times New Roman" w:cs="Times New Roman"/>
          <w:sz w:val="24"/>
          <w:szCs w:val="24"/>
        </w:rPr>
        <w:t>id</w:t>
      </w:r>
      <w:r w:rsidR="00147E7F" w:rsidRPr="00147E7F">
        <w:rPr>
          <w:rFonts w:ascii="Times New Roman" w:hAnsi="Times New Roman" w:cs="Times New Roman"/>
          <w:sz w:val="24"/>
          <w:szCs w:val="24"/>
        </w:rPr>
        <w:t>iv</w:t>
      </w:r>
      <w:r w:rsidR="00403B1C">
        <w:rPr>
          <w:rFonts w:ascii="Times New Roman" w:hAnsi="Times New Roman" w:cs="Times New Roman"/>
          <w:sz w:val="24"/>
          <w:szCs w:val="24"/>
        </w:rPr>
        <w:t>ist versus non recidivists in 81.3</w:t>
      </w:r>
      <w:r w:rsidR="00527D3B" w:rsidRPr="00147E7F">
        <w:rPr>
          <w:rFonts w:ascii="Times New Roman" w:hAnsi="Times New Roman" w:cs="Times New Roman"/>
          <w:sz w:val="24"/>
          <w:szCs w:val="24"/>
        </w:rPr>
        <w:t>%</w:t>
      </w:r>
      <w:r w:rsidR="00403B1C">
        <w:rPr>
          <w:rFonts w:ascii="Times New Roman" w:hAnsi="Times New Roman" w:cs="Times New Roman"/>
          <w:sz w:val="24"/>
          <w:szCs w:val="24"/>
        </w:rPr>
        <w:t xml:space="preserve"> of cases</w:t>
      </w:r>
      <w:r w:rsidRPr="00147E7F">
        <w:rPr>
          <w:rFonts w:ascii="Times New Roman" w:hAnsi="Times New Roman" w:cs="Times New Roman"/>
          <w:sz w:val="24"/>
          <w:szCs w:val="24"/>
        </w:rPr>
        <w:t>.</w:t>
      </w:r>
    </w:p>
    <w:p w14:paraId="753136F9" w14:textId="77777777" w:rsidR="00147E7F" w:rsidRDefault="00147E7F" w:rsidP="00C32C55">
      <w:pPr>
        <w:spacing w:before="100" w:beforeAutospacing="1" w:after="100" w:afterAutospacing="1" w:line="480" w:lineRule="auto"/>
        <w:ind w:firstLine="720"/>
        <w:contextualSpacing/>
        <w:rPr>
          <w:rFonts w:ascii="Times New Roman" w:hAnsi="Times New Roman" w:cs="Times New Roman"/>
          <w:color w:val="FF0000"/>
          <w:sz w:val="24"/>
          <w:szCs w:val="24"/>
        </w:rPr>
      </w:pPr>
    </w:p>
    <w:p w14:paraId="7C16EFDB" w14:textId="77777777" w:rsidR="00147E7F" w:rsidRDefault="00147E7F" w:rsidP="00C32C55">
      <w:pPr>
        <w:spacing w:before="100" w:beforeAutospacing="1" w:after="100" w:afterAutospacing="1" w:line="480" w:lineRule="auto"/>
        <w:ind w:firstLine="720"/>
        <w:contextualSpacing/>
        <w:rPr>
          <w:rFonts w:ascii="Times New Roman" w:hAnsi="Times New Roman" w:cs="Times New Roman"/>
          <w:color w:val="FF0000"/>
          <w:sz w:val="24"/>
          <w:szCs w:val="24"/>
        </w:rPr>
      </w:pPr>
    </w:p>
    <w:p w14:paraId="16FC9913" w14:textId="77777777" w:rsidR="00322E8D" w:rsidRDefault="00322E8D" w:rsidP="00C32C55">
      <w:pPr>
        <w:spacing w:before="100" w:beforeAutospacing="1" w:after="100" w:afterAutospacing="1" w:line="480" w:lineRule="auto"/>
        <w:ind w:firstLine="720"/>
        <w:contextualSpacing/>
        <w:rPr>
          <w:rFonts w:ascii="Times New Roman" w:hAnsi="Times New Roman" w:cs="Times New Roman"/>
          <w:color w:val="FF0000"/>
          <w:sz w:val="24"/>
          <w:szCs w:val="24"/>
        </w:rPr>
      </w:pPr>
    </w:p>
    <w:p w14:paraId="738932C2" w14:textId="77777777" w:rsidR="00322E8D" w:rsidRPr="008D449B" w:rsidRDefault="00322E8D" w:rsidP="00C32C55">
      <w:pPr>
        <w:spacing w:before="100" w:beforeAutospacing="1" w:after="100" w:afterAutospacing="1" w:line="480" w:lineRule="auto"/>
        <w:ind w:firstLine="720"/>
        <w:contextualSpacing/>
        <w:rPr>
          <w:rFonts w:ascii="Times New Roman" w:hAnsi="Times New Roman" w:cs="Times New Roman"/>
          <w:color w:val="FF0000"/>
          <w:sz w:val="24"/>
          <w:szCs w:val="24"/>
        </w:rPr>
      </w:pPr>
    </w:p>
    <w:p w14:paraId="716D39E7" w14:textId="77777777" w:rsidR="0022452B" w:rsidRPr="006B3875" w:rsidRDefault="00C727C7" w:rsidP="0022452B">
      <w:pPr>
        <w:spacing w:before="100" w:beforeAutospacing="1" w:after="100" w:afterAutospacing="1" w:line="480" w:lineRule="auto"/>
        <w:contextualSpacing/>
        <w:rPr>
          <w:rFonts w:ascii="Times New Roman" w:hAnsi="Times New Roman" w:cs="Times New Roman"/>
          <w:b/>
          <w:sz w:val="24"/>
          <w:szCs w:val="24"/>
        </w:rPr>
      </w:pPr>
      <w:r w:rsidRPr="006B3875">
        <w:rPr>
          <w:rFonts w:ascii="Times New Roman" w:hAnsi="Times New Roman" w:cs="Times New Roman"/>
          <w:b/>
          <w:sz w:val="24"/>
          <w:szCs w:val="24"/>
        </w:rPr>
        <w:lastRenderedPageBreak/>
        <w:t xml:space="preserve">3.2. </w:t>
      </w:r>
      <w:r w:rsidR="0022452B" w:rsidRPr="006B3875">
        <w:rPr>
          <w:rFonts w:ascii="Times New Roman" w:hAnsi="Times New Roman" w:cs="Times New Roman"/>
          <w:b/>
          <w:sz w:val="24"/>
          <w:szCs w:val="24"/>
        </w:rPr>
        <w:t>Stage 2</w:t>
      </w:r>
    </w:p>
    <w:p w14:paraId="065355D2" w14:textId="77777777" w:rsidR="0022452B" w:rsidRPr="006B3875" w:rsidRDefault="00C32C55" w:rsidP="0022452B">
      <w:pPr>
        <w:tabs>
          <w:tab w:val="left" w:pos="0"/>
        </w:tabs>
        <w:spacing w:before="100" w:beforeAutospacing="1" w:after="100" w:afterAutospacing="1" w:line="480" w:lineRule="auto"/>
        <w:contextualSpacing/>
        <w:jc w:val="both"/>
        <w:rPr>
          <w:rFonts w:ascii="Times New Roman" w:hAnsi="Times New Roman" w:cs="Times New Roman"/>
          <w:sz w:val="24"/>
          <w:szCs w:val="24"/>
        </w:rPr>
      </w:pPr>
      <w:r w:rsidRPr="006B3875">
        <w:rPr>
          <w:rFonts w:ascii="Times New Roman" w:hAnsi="Times New Roman" w:cs="Times New Roman"/>
          <w:sz w:val="24"/>
          <w:szCs w:val="24"/>
        </w:rPr>
        <w:tab/>
      </w:r>
      <w:r w:rsidR="000866F3">
        <w:rPr>
          <w:rFonts w:ascii="Times New Roman" w:hAnsi="Times New Roman" w:cs="Times New Roman"/>
          <w:sz w:val="24"/>
          <w:szCs w:val="24"/>
        </w:rPr>
        <w:t>Stage</w:t>
      </w:r>
      <w:r w:rsidR="0022452B" w:rsidRPr="006B3875">
        <w:rPr>
          <w:rFonts w:ascii="Times New Roman" w:hAnsi="Times New Roman" w:cs="Times New Roman"/>
          <w:sz w:val="24"/>
          <w:szCs w:val="24"/>
        </w:rPr>
        <w:t xml:space="preserve"> 2 of the analysis explored risk factors associated with types of domestic abuse namely violent and non-violent resulting in 3 perpetrator group comparisons.</w:t>
      </w:r>
    </w:p>
    <w:p w14:paraId="4610195A" w14:textId="77777777" w:rsidR="0022452B" w:rsidRPr="008D449B" w:rsidRDefault="0022452B" w:rsidP="0022452B">
      <w:pPr>
        <w:tabs>
          <w:tab w:val="left" w:pos="0"/>
        </w:tabs>
        <w:spacing w:before="100" w:beforeAutospacing="1" w:after="100" w:afterAutospacing="1" w:line="480" w:lineRule="auto"/>
        <w:contextualSpacing/>
        <w:jc w:val="both"/>
        <w:rPr>
          <w:rFonts w:ascii="Times New Roman" w:hAnsi="Times New Roman" w:cs="Times New Roman"/>
          <w:color w:val="FF0000"/>
          <w:sz w:val="24"/>
          <w:szCs w:val="24"/>
        </w:rPr>
      </w:pPr>
    </w:p>
    <w:p w14:paraId="72A97725" w14:textId="77777777" w:rsidR="0022452B" w:rsidRPr="00A81F8A" w:rsidRDefault="00AB069F" w:rsidP="0022452B">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97BDE6D" wp14:editId="3010E82C">
                <wp:simplePos x="0" y="0"/>
                <wp:positionH relativeFrom="column">
                  <wp:posOffset>-1894840</wp:posOffset>
                </wp:positionH>
                <wp:positionV relativeFrom="paragraph">
                  <wp:posOffset>85725</wp:posOffset>
                </wp:positionV>
                <wp:extent cx="419100" cy="47625"/>
                <wp:effectExtent l="0" t="0" r="19050"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19100" cy="47625"/>
                        </a:xfrm>
                        <a:prstGeom prst="straightConnector1">
                          <a:avLst/>
                        </a:prstGeom>
                        <a:noFill/>
                        <a:ln w="9528">
                          <a:solidFill>
                            <a:srgbClr val="4A7EBB"/>
                          </a:solidFill>
                          <a:prstDash val="soli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10ECAC7" id="_x0000_t32" coordsize="21600,21600" o:spt="32" o:oned="t" path="m,l21600,21600e" filled="f">
                <v:path arrowok="t" fillok="f" o:connecttype="none"/>
                <o:lock v:ext="edit" shapetype="t"/>
              </v:shapetype>
              <v:shape id="Straight Arrow Connector 6" o:spid="_x0000_s1026" type="#_x0000_t32" style="position:absolute;margin-left:-149.2pt;margin-top:6.75pt;width:33pt;height:3.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" strokecolor="#4a7ebb" strokeweight=".26467mm">
                <o:lock v:ext="edit" shapetype="f"/>
              </v:shape>
            </w:pict>
          </mc:Fallback>
        </mc:AlternateContent>
      </w:r>
      <w:r w:rsidR="00FA0C84" w:rsidRPr="00A81F8A">
        <w:rPr>
          <w:rFonts w:ascii="Times New Roman" w:hAnsi="Times New Roman" w:cs="Times New Roman"/>
          <w:sz w:val="24"/>
          <w:szCs w:val="24"/>
        </w:rPr>
        <w:t>3.2.1.</w:t>
      </w:r>
      <w:r w:rsidR="00C727C7" w:rsidRPr="00A81F8A">
        <w:rPr>
          <w:rFonts w:ascii="Times New Roman" w:hAnsi="Times New Roman" w:cs="Times New Roman"/>
          <w:sz w:val="24"/>
          <w:szCs w:val="24"/>
        </w:rPr>
        <w:t xml:space="preserve"> </w:t>
      </w:r>
      <w:r w:rsidR="0022452B" w:rsidRPr="00A81F8A">
        <w:rPr>
          <w:rFonts w:ascii="Times New Roman" w:hAnsi="Times New Roman" w:cs="Times New Roman"/>
          <w:sz w:val="24"/>
          <w:szCs w:val="24"/>
        </w:rPr>
        <w:t>Non-Recidivists vs. Non-Violent Recidivists</w:t>
      </w:r>
    </w:p>
    <w:p w14:paraId="6A4CC465" w14:textId="77777777" w:rsidR="0022452B" w:rsidRPr="00A81F8A" w:rsidRDefault="0022452B" w:rsidP="00C32C55">
      <w:pPr>
        <w:spacing w:before="100" w:beforeAutospacing="1" w:after="100" w:afterAutospacing="1" w:line="480" w:lineRule="auto"/>
        <w:ind w:firstLine="720"/>
        <w:contextualSpacing/>
        <w:jc w:val="both"/>
        <w:rPr>
          <w:rFonts w:ascii="Times New Roman" w:hAnsi="Times New Roman" w:cs="Times New Roman"/>
          <w:sz w:val="24"/>
          <w:szCs w:val="24"/>
        </w:rPr>
      </w:pPr>
      <w:r w:rsidRPr="00A81F8A">
        <w:rPr>
          <w:rFonts w:ascii="Times New Roman" w:hAnsi="Times New Roman" w:cs="Times New Roman"/>
          <w:sz w:val="24"/>
          <w:szCs w:val="24"/>
        </w:rPr>
        <w:t>Chi-square analysis conducted be</w:t>
      </w:r>
      <w:r w:rsidR="006B3875" w:rsidRPr="00A81F8A">
        <w:rPr>
          <w:rFonts w:ascii="Times New Roman" w:hAnsi="Times New Roman" w:cs="Times New Roman"/>
          <w:sz w:val="24"/>
          <w:szCs w:val="24"/>
        </w:rPr>
        <w:t>tween the non-recidivist (n=1171</w:t>
      </w:r>
      <w:r w:rsidRPr="00A81F8A">
        <w:rPr>
          <w:rFonts w:ascii="Times New Roman" w:hAnsi="Times New Roman" w:cs="Times New Roman"/>
          <w:sz w:val="24"/>
          <w:szCs w:val="24"/>
        </w:rPr>
        <w:t>) an</w:t>
      </w:r>
      <w:r w:rsidR="006B3875" w:rsidRPr="00A81F8A">
        <w:rPr>
          <w:rFonts w:ascii="Times New Roman" w:hAnsi="Times New Roman" w:cs="Times New Roman"/>
          <w:sz w:val="24"/>
          <w:szCs w:val="24"/>
        </w:rPr>
        <w:t>d non-violent recidivist (n</w:t>
      </w:r>
      <w:r w:rsidR="00E568E6">
        <w:rPr>
          <w:rFonts w:ascii="Times New Roman" w:hAnsi="Times New Roman" w:cs="Times New Roman"/>
          <w:sz w:val="24"/>
          <w:szCs w:val="24"/>
        </w:rPr>
        <w:t xml:space="preserve"> =137) groups established that 6</w:t>
      </w:r>
      <w:r w:rsidRPr="00A81F8A">
        <w:rPr>
          <w:rFonts w:ascii="Times New Roman" w:hAnsi="Times New Roman" w:cs="Times New Roman"/>
          <w:sz w:val="24"/>
          <w:szCs w:val="24"/>
        </w:rPr>
        <w:t xml:space="preserve"> of the 2</w:t>
      </w:r>
      <w:r w:rsidR="00E568E6">
        <w:rPr>
          <w:rFonts w:ascii="Times New Roman" w:hAnsi="Times New Roman" w:cs="Times New Roman"/>
          <w:sz w:val="24"/>
          <w:szCs w:val="24"/>
        </w:rPr>
        <w:t>5</w:t>
      </w:r>
      <w:r w:rsidR="00392DC0">
        <w:rPr>
          <w:rFonts w:ascii="Times New Roman" w:hAnsi="Times New Roman" w:cs="Times New Roman"/>
          <w:sz w:val="24"/>
          <w:szCs w:val="24"/>
        </w:rPr>
        <w:t xml:space="preserve"> </w:t>
      </w:r>
      <w:r w:rsidRPr="00A81F8A">
        <w:rPr>
          <w:rFonts w:ascii="Times New Roman" w:hAnsi="Times New Roman" w:cs="Times New Roman"/>
          <w:sz w:val="24"/>
          <w:szCs w:val="24"/>
        </w:rPr>
        <w:t>risk factors on the DASH, were</w:t>
      </w:r>
      <w:r w:rsidR="00A81F8A" w:rsidRPr="00A81F8A">
        <w:rPr>
          <w:rFonts w:ascii="Times New Roman" w:hAnsi="Times New Roman" w:cs="Times New Roman"/>
          <w:sz w:val="24"/>
          <w:szCs w:val="24"/>
        </w:rPr>
        <w:t xml:space="preserve"> </w:t>
      </w:r>
      <w:r w:rsidRPr="00A81F8A">
        <w:rPr>
          <w:rFonts w:ascii="Times New Roman" w:hAnsi="Times New Roman" w:cs="Times New Roman"/>
          <w:sz w:val="24"/>
          <w:szCs w:val="24"/>
        </w:rPr>
        <w:t>associated with non-violent domestic abuse recidivism in</w:t>
      </w:r>
      <w:r w:rsidR="006B3875" w:rsidRPr="00A81F8A">
        <w:rPr>
          <w:rFonts w:ascii="Times New Roman" w:hAnsi="Times New Roman" w:cs="Times New Roman"/>
          <w:sz w:val="24"/>
          <w:szCs w:val="24"/>
        </w:rPr>
        <w:t xml:space="preserve"> the follow up year (see Table 2</w:t>
      </w:r>
      <w:r w:rsidRPr="00A81F8A">
        <w:rPr>
          <w:rFonts w:ascii="Times New Roman" w:hAnsi="Times New Roman" w:cs="Times New Roman"/>
          <w:sz w:val="24"/>
          <w:szCs w:val="24"/>
        </w:rPr>
        <w:t>)</w:t>
      </w:r>
      <w:proofErr w:type="gramStart"/>
      <w:r w:rsidRPr="00A81F8A">
        <w:rPr>
          <w:rFonts w:ascii="Times New Roman" w:hAnsi="Times New Roman" w:cs="Times New Roman"/>
          <w:sz w:val="24"/>
          <w:szCs w:val="24"/>
        </w:rPr>
        <w:t>.,</w:t>
      </w:r>
      <w:proofErr w:type="gramEnd"/>
      <w:r w:rsidRPr="00A81F8A">
        <w:rPr>
          <w:rFonts w:ascii="Times New Roman" w:hAnsi="Times New Roman" w:cs="Times New Roman"/>
          <w:sz w:val="24"/>
          <w:szCs w:val="24"/>
        </w:rPr>
        <w:t xml:space="preserve"> </w:t>
      </w:r>
      <w:r w:rsidR="00E568E6">
        <w:rPr>
          <w:rFonts w:ascii="Times New Roman" w:hAnsi="Times New Roman" w:cs="Times New Roman"/>
          <w:sz w:val="24"/>
          <w:szCs w:val="24"/>
        </w:rPr>
        <w:t xml:space="preserve">19 </w:t>
      </w:r>
      <w:r w:rsidRPr="00A81F8A">
        <w:rPr>
          <w:rFonts w:ascii="Times New Roman" w:hAnsi="Times New Roman" w:cs="Times New Roman"/>
          <w:sz w:val="24"/>
          <w:szCs w:val="24"/>
        </w:rPr>
        <w:t>of the items did not differentiate between the two groups.</w:t>
      </w:r>
      <w:r w:rsidR="00A81F8A" w:rsidRPr="00A81F8A">
        <w:rPr>
          <w:rFonts w:ascii="Times New Roman" w:hAnsi="Times New Roman" w:cs="Times New Roman"/>
          <w:sz w:val="24"/>
          <w:szCs w:val="24"/>
        </w:rPr>
        <w:t xml:space="preserve"> </w:t>
      </w:r>
    </w:p>
    <w:p w14:paraId="1E173D92" w14:textId="67EBF198" w:rsidR="00A81F8A" w:rsidRPr="00A81F8A" w:rsidRDefault="00A81F8A" w:rsidP="00A81F8A">
      <w:pPr>
        <w:spacing w:before="100" w:beforeAutospacing="1" w:after="100" w:afterAutospacing="1" w:line="480" w:lineRule="auto"/>
        <w:ind w:firstLine="720"/>
        <w:contextualSpacing/>
        <w:rPr>
          <w:rFonts w:ascii="Times New Roman" w:hAnsi="Times New Roman" w:cs="Times New Roman"/>
          <w:sz w:val="24"/>
          <w:szCs w:val="24"/>
        </w:rPr>
      </w:pPr>
      <w:r w:rsidRPr="00A81F8A">
        <w:rPr>
          <w:rFonts w:ascii="Times New Roman" w:hAnsi="Times New Roman" w:cs="Times New Roman"/>
          <w:sz w:val="24"/>
          <w:szCs w:val="24"/>
        </w:rPr>
        <w:t>The DASH risk fac</w:t>
      </w:r>
      <w:r w:rsidR="0046268B">
        <w:rPr>
          <w:rFonts w:ascii="Times New Roman" w:hAnsi="Times New Roman" w:cs="Times New Roman"/>
          <w:sz w:val="24"/>
          <w:szCs w:val="24"/>
        </w:rPr>
        <w:t>tor which related to ‘stalk/harass</w:t>
      </w:r>
      <w:r w:rsidRPr="00A81F8A">
        <w:rPr>
          <w:rFonts w:ascii="Times New Roman" w:hAnsi="Times New Roman" w:cs="Times New Roman"/>
          <w:sz w:val="24"/>
          <w:szCs w:val="24"/>
        </w:rPr>
        <w:t>’ showed the greatest differentiation. This factor was prese</w:t>
      </w:r>
      <w:r w:rsidR="0046268B">
        <w:rPr>
          <w:rFonts w:ascii="Times New Roman" w:hAnsi="Times New Roman" w:cs="Times New Roman"/>
          <w:sz w:val="24"/>
          <w:szCs w:val="24"/>
        </w:rPr>
        <w:t>nt in 50.4</w:t>
      </w:r>
      <w:r w:rsidRPr="00A81F8A">
        <w:rPr>
          <w:rFonts w:ascii="Times New Roman" w:hAnsi="Times New Roman" w:cs="Times New Roman"/>
          <w:sz w:val="24"/>
          <w:szCs w:val="24"/>
        </w:rPr>
        <w:t xml:space="preserve">% of non-violent </w:t>
      </w:r>
      <w:r w:rsidR="0046268B">
        <w:rPr>
          <w:rFonts w:ascii="Times New Roman" w:hAnsi="Times New Roman" w:cs="Times New Roman"/>
          <w:sz w:val="24"/>
          <w:szCs w:val="24"/>
        </w:rPr>
        <w:t>recidivists and compared to 30.2</w:t>
      </w:r>
      <w:r w:rsidRPr="00A81F8A">
        <w:rPr>
          <w:rFonts w:ascii="Times New Roman" w:hAnsi="Times New Roman" w:cs="Times New Roman"/>
          <w:sz w:val="24"/>
          <w:szCs w:val="24"/>
        </w:rPr>
        <w:t>% of non-recidivists</w:t>
      </w:r>
      <w:r w:rsidR="00622806">
        <w:rPr>
          <w:rFonts w:ascii="Times New Roman" w:hAnsi="Times New Roman" w:cs="Times New Roman"/>
          <w:sz w:val="24"/>
          <w:szCs w:val="24"/>
        </w:rPr>
        <w:t xml:space="preserve"> (</w:t>
      </w:r>
      <w:r w:rsidR="00622806" w:rsidRPr="00147E7F">
        <w:rPr>
          <w:rFonts w:ascii="Times New Roman" w:eastAsia="AdvTT50a2f13e.I+03" w:hAnsi="Times New Roman"/>
          <w:sz w:val="24"/>
          <w:szCs w:val="24"/>
        </w:rPr>
        <w:t>χ²</w:t>
      </w:r>
      <w:r w:rsidR="00622806">
        <w:rPr>
          <w:rFonts w:ascii="Times New Roman" w:hAnsi="Times New Roman"/>
          <w:sz w:val="24"/>
          <w:szCs w:val="24"/>
        </w:rPr>
        <w:t xml:space="preserve"> (1</w:t>
      </w:r>
      <w:r w:rsidR="00622806" w:rsidRPr="00147E7F">
        <w:rPr>
          <w:rFonts w:ascii="Times New Roman" w:hAnsi="Times New Roman"/>
          <w:sz w:val="24"/>
          <w:szCs w:val="24"/>
        </w:rPr>
        <w:t xml:space="preserve">, </w:t>
      </w:r>
      <w:r w:rsidR="00622806" w:rsidRPr="00147E7F">
        <w:rPr>
          <w:rFonts w:ascii="Times New Roman" w:hAnsi="Times New Roman"/>
          <w:i/>
          <w:sz w:val="24"/>
          <w:szCs w:val="24"/>
        </w:rPr>
        <w:t>N</w:t>
      </w:r>
      <w:r w:rsidR="0046268B">
        <w:rPr>
          <w:rFonts w:ascii="Times New Roman" w:hAnsi="Times New Roman"/>
          <w:sz w:val="24"/>
          <w:szCs w:val="24"/>
        </w:rPr>
        <w:t xml:space="preserve"> = 1308) = 22.72</w:t>
      </w:r>
      <w:r w:rsidR="00622806" w:rsidRPr="00147E7F">
        <w:rPr>
          <w:rFonts w:ascii="Times New Roman" w:hAnsi="Times New Roman"/>
          <w:sz w:val="24"/>
          <w:szCs w:val="24"/>
        </w:rPr>
        <w:t xml:space="preserve">, </w:t>
      </w:r>
      <w:r w:rsidR="00622806" w:rsidRPr="00147E7F">
        <w:rPr>
          <w:rFonts w:ascii="Times New Roman" w:hAnsi="Times New Roman"/>
          <w:i/>
          <w:sz w:val="24"/>
          <w:szCs w:val="24"/>
        </w:rPr>
        <w:t>p</w:t>
      </w:r>
      <w:r w:rsidR="00622806">
        <w:rPr>
          <w:rFonts w:ascii="Times New Roman" w:hAnsi="Times New Roman"/>
          <w:sz w:val="24"/>
          <w:szCs w:val="24"/>
        </w:rPr>
        <w:t xml:space="preserve"> &lt; .001)</w:t>
      </w:r>
      <w:r w:rsidRPr="00A81F8A">
        <w:rPr>
          <w:rFonts w:ascii="Times New Roman" w:hAnsi="Times New Roman" w:cs="Times New Roman"/>
          <w:sz w:val="24"/>
          <w:szCs w:val="24"/>
        </w:rPr>
        <w:t xml:space="preserve">. </w:t>
      </w:r>
      <w:r>
        <w:rPr>
          <w:rFonts w:ascii="Times New Roman" w:hAnsi="Times New Roman" w:cs="Times New Roman"/>
          <w:sz w:val="24"/>
          <w:szCs w:val="24"/>
        </w:rPr>
        <w:t>The risk facto</w:t>
      </w:r>
      <w:r w:rsidR="0046268B">
        <w:rPr>
          <w:rFonts w:ascii="Times New Roman" w:hAnsi="Times New Roman" w:cs="Times New Roman"/>
          <w:sz w:val="24"/>
          <w:szCs w:val="24"/>
        </w:rPr>
        <w:t>rs ‘criminal history’, ‘separation</w:t>
      </w:r>
      <w:r w:rsidR="00E568E6">
        <w:rPr>
          <w:rFonts w:ascii="Times New Roman" w:hAnsi="Times New Roman" w:cs="Times New Roman"/>
          <w:sz w:val="24"/>
          <w:szCs w:val="24"/>
        </w:rPr>
        <w:t xml:space="preserve">’, ‘alcohol’, ‘frightened’ and ‘suicidal’ </w:t>
      </w:r>
      <w:r>
        <w:rPr>
          <w:rFonts w:ascii="Times New Roman" w:hAnsi="Times New Roman" w:cs="Times New Roman"/>
          <w:sz w:val="24"/>
          <w:szCs w:val="24"/>
        </w:rPr>
        <w:t>w</w:t>
      </w:r>
      <w:r w:rsidRPr="00147E7F">
        <w:rPr>
          <w:rFonts w:ascii="Times New Roman" w:hAnsi="Times New Roman" w:cs="Times New Roman"/>
          <w:sz w:val="24"/>
          <w:szCs w:val="24"/>
        </w:rPr>
        <w:t xml:space="preserve">ere also found to be present in a significantly higher percentage of </w:t>
      </w:r>
      <w:r>
        <w:rPr>
          <w:rFonts w:ascii="Times New Roman" w:hAnsi="Times New Roman" w:cs="Times New Roman"/>
          <w:sz w:val="24"/>
          <w:szCs w:val="24"/>
        </w:rPr>
        <w:t xml:space="preserve">non-violent </w:t>
      </w:r>
      <w:r w:rsidRPr="00147E7F">
        <w:rPr>
          <w:rFonts w:ascii="Times New Roman" w:hAnsi="Times New Roman" w:cs="Times New Roman"/>
          <w:sz w:val="24"/>
          <w:szCs w:val="24"/>
        </w:rPr>
        <w:t xml:space="preserve">recidivist than non-recidivist DASH assessments, </w:t>
      </w:r>
      <w:r w:rsidRPr="00147E7F">
        <w:rPr>
          <w:rFonts w:ascii="Times New Roman" w:hAnsi="Times New Roman" w:cs="Times New Roman"/>
          <w:i/>
          <w:sz w:val="24"/>
          <w:szCs w:val="24"/>
        </w:rPr>
        <w:t>p</w:t>
      </w:r>
      <w:r w:rsidR="00E568E6">
        <w:rPr>
          <w:rFonts w:ascii="Times New Roman" w:hAnsi="Times New Roman" w:cs="Times New Roman"/>
          <w:sz w:val="24"/>
          <w:szCs w:val="24"/>
        </w:rPr>
        <w:t>&lt;.00</w:t>
      </w:r>
      <w:r w:rsidR="00370C5D">
        <w:rPr>
          <w:rFonts w:ascii="Times New Roman" w:hAnsi="Times New Roman" w:cs="Times New Roman"/>
          <w:sz w:val="24"/>
          <w:szCs w:val="24"/>
        </w:rPr>
        <w:t>3</w:t>
      </w:r>
      <w:r w:rsidR="00E568E6">
        <w:rPr>
          <w:rFonts w:ascii="Times New Roman" w:hAnsi="Times New Roman" w:cs="Times New Roman"/>
          <w:sz w:val="24"/>
          <w:szCs w:val="24"/>
        </w:rPr>
        <w:t>.</w:t>
      </w:r>
    </w:p>
    <w:p w14:paraId="7CA1CC92" w14:textId="77777777" w:rsidR="0022452B" w:rsidRPr="008D449B" w:rsidRDefault="0022452B" w:rsidP="00C32C55">
      <w:pPr>
        <w:spacing w:before="100" w:beforeAutospacing="1" w:after="100" w:afterAutospacing="1" w:line="480" w:lineRule="auto"/>
        <w:ind w:firstLine="720"/>
        <w:contextualSpacing/>
        <w:jc w:val="both"/>
        <w:rPr>
          <w:rFonts w:ascii="Times New Roman" w:hAnsi="Times New Roman" w:cs="Times New Roman"/>
          <w:color w:val="FF0000"/>
          <w:sz w:val="24"/>
          <w:szCs w:val="24"/>
        </w:rPr>
      </w:pPr>
      <w:r w:rsidRPr="00622806">
        <w:rPr>
          <w:rFonts w:ascii="Times New Roman" w:hAnsi="Times New Roman" w:cs="Times New Roman"/>
          <w:sz w:val="24"/>
          <w:szCs w:val="24"/>
        </w:rPr>
        <w:t xml:space="preserve">When the </w:t>
      </w:r>
      <w:r w:rsidR="00622806" w:rsidRPr="00622806">
        <w:rPr>
          <w:rFonts w:ascii="Times New Roman" w:hAnsi="Times New Roman" w:cs="Times New Roman"/>
          <w:sz w:val="24"/>
          <w:szCs w:val="24"/>
        </w:rPr>
        <w:t xml:space="preserve">six </w:t>
      </w:r>
      <w:r w:rsidRPr="00622806">
        <w:rPr>
          <w:rFonts w:ascii="Times New Roman" w:hAnsi="Times New Roman" w:cs="Times New Roman"/>
          <w:sz w:val="24"/>
          <w:szCs w:val="24"/>
        </w:rPr>
        <w:t xml:space="preserve">significant factors were entered into a </w:t>
      </w:r>
      <w:r w:rsidR="00622806" w:rsidRPr="00622806">
        <w:rPr>
          <w:rFonts w:ascii="Times New Roman" w:hAnsi="Times New Roman" w:cs="Times New Roman"/>
          <w:sz w:val="24"/>
          <w:szCs w:val="24"/>
        </w:rPr>
        <w:t>binary logistic regression four</w:t>
      </w:r>
      <w:r w:rsidRPr="00622806">
        <w:rPr>
          <w:rFonts w:ascii="Times New Roman" w:hAnsi="Times New Roman" w:cs="Times New Roman"/>
          <w:sz w:val="24"/>
          <w:szCs w:val="24"/>
        </w:rPr>
        <w:t xml:space="preserve"> fa</w:t>
      </w:r>
      <w:r w:rsidR="00622806" w:rsidRPr="00622806">
        <w:rPr>
          <w:rFonts w:ascii="Times New Roman" w:hAnsi="Times New Roman" w:cs="Times New Roman"/>
          <w:sz w:val="24"/>
          <w:szCs w:val="24"/>
        </w:rPr>
        <w:t>ctors</w:t>
      </w:r>
      <w:r w:rsidR="0046268B">
        <w:rPr>
          <w:rFonts w:ascii="Times New Roman" w:hAnsi="Times New Roman" w:cs="Times New Roman"/>
          <w:sz w:val="24"/>
          <w:szCs w:val="24"/>
        </w:rPr>
        <w:t xml:space="preserve"> ‘stalk/</w:t>
      </w:r>
      <w:r w:rsidR="0046268B" w:rsidRPr="0046268B">
        <w:rPr>
          <w:rFonts w:ascii="Times New Roman" w:hAnsi="Times New Roman" w:cs="Times New Roman"/>
          <w:sz w:val="24"/>
          <w:szCs w:val="24"/>
        </w:rPr>
        <w:t>harass’ (b=-.55, Wald χ2 (1) =7.87, p&lt; .01) ;</w:t>
      </w:r>
      <w:r w:rsidR="00622806" w:rsidRPr="00622806">
        <w:rPr>
          <w:rFonts w:ascii="Times New Roman" w:hAnsi="Times New Roman" w:cs="Times New Roman"/>
          <w:sz w:val="24"/>
          <w:szCs w:val="24"/>
        </w:rPr>
        <w:t xml:space="preserve"> ‘criminal history’ (b</w:t>
      </w:r>
      <w:r w:rsidR="00622806">
        <w:rPr>
          <w:rFonts w:ascii="Times New Roman" w:hAnsi="Times New Roman" w:cs="Times New Roman"/>
          <w:sz w:val="24"/>
          <w:szCs w:val="24"/>
        </w:rPr>
        <w:t>= .48, Wald χ2 (1) =5.37, p&lt; .03</w:t>
      </w:r>
      <w:r w:rsidR="00622806" w:rsidRPr="00622806">
        <w:rPr>
          <w:rFonts w:ascii="Times New Roman" w:hAnsi="Times New Roman" w:cs="Times New Roman"/>
          <w:sz w:val="24"/>
          <w:szCs w:val="24"/>
        </w:rPr>
        <w:t xml:space="preserve">); </w:t>
      </w:r>
      <w:r w:rsidR="00622806" w:rsidRPr="0046268B">
        <w:rPr>
          <w:rFonts w:ascii="Times New Roman" w:hAnsi="Times New Roman" w:cs="Times New Roman"/>
          <w:sz w:val="24"/>
          <w:szCs w:val="24"/>
        </w:rPr>
        <w:t>‘separation</w:t>
      </w:r>
      <w:r w:rsidRPr="0046268B">
        <w:rPr>
          <w:rFonts w:ascii="Times New Roman" w:hAnsi="Times New Roman" w:cs="Times New Roman"/>
          <w:sz w:val="24"/>
          <w:szCs w:val="24"/>
        </w:rPr>
        <w:t xml:space="preserve">’ </w:t>
      </w:r>
      <w:r w:rsidR="00622806" w:rsidRPr="0046268B">
        <w:rPr>
          <w:rFonts w:ascii="Times New Roman" w:hAnsi="Times New Roman" w:cs="Times New Roman"/>
          <w:sz w:val="24"/>
          <w:szCs w:val="24"/>
        </w:rPr>
        <w:t>( b= .49</w:t>
      </w:r>
      <w:r w:rsidRPr="0046268B">
        <w:rPr>
          <w:rFonts w:ascii="Times New Roman" w:hAnsi="Times New Roman" w:cs="Times New Roman"/>
          <w:sz w:val="24"/>
          <w:szCs w:val="24"/>
        </w:rPr>
        <w:t xml:space="preserve">, Wald </w:t>
      </w:r>
      <w:r w:rsidR="00622806" w:rsidRPr="0046268B">
        <w:rPr>
          <w:rFonts w:ascii="Times New Roman" w:hAnsi="Times New Roman" w:cs="Times New Roman"/>
          <w:sz w:val="24"/>
          <w:szCs w:val="24"/>
        </w:rPr>
        <w:t>χ2 (1) =5.19, p&lt; .03</w:t>
      </w:r>
      <w:r w:rsidRPr="0046268B">
        <w:rPr>
          <w:rFonts w:ascii="Times New Roman" w:hAnsi="Times New Roman" w:cs="Times New Roman"/>
          <w:sz w:val="24"/>
          <w:szCs w:val="24"/>
        </w:rPr>
        <w:t>)</w:t>
      </w:r>
      <w:r w:rsidR="0046268B" w:rsidRPr="0046268B">
        <w:rPr>
          <w:rFonts w:ascii="Times New Roman" w:hAnsi="Times New Roman" w:cs="Times New Roman"/>
          <w:sz w:val="24"/>
          <w:szCs w:val="24"/>
        </w:rPr>
        <w:t xml:space="preserve"> and ‘alcohol’ (b=-.44, Wald χ2 (1) =5.55, p&lt; .02) </w:t>
      </w:r>
      <w:r w:rsidRPr="0046268B">
        <w:rPr>
          <w:rFonts w:ascii="Times New Roman" w:hAnsi="Times New Roman" w:cs="Times New Roman"/>
          <w:sz w:val="24"/>
          <w:szCs w:val="24"/>
        </w:rPr>
        <w:t xml:space="preserve">were </w:t>
      </w:r>
      <w:r w:rsidRPr="00622806">
        <w:rPr>
          <w:rFonts w:ascii="Times New Roman" w:hAnsi="Times New Roman" w:cs="Times New Roman"/>
          <w:sz w:val="24"/>
          <w:szCs w:val="24"/>
        </w:rPr>
        <w:t>found to be significant with correct group allocation to non-violent recidivist versus non recidivists</w:t>
      </w:r>
      <w:r w:rsidR="00622806" w:rsidRPr="00622806">
        <w:rPr>
          <w:rFonts w:ascii="Times New Roman" w:hAnsi="Times New Roman" w:cs="Times New Roman"/>
          <w:sz w:val="24"/>
          <w:szCs w:val="24"/>
        </w:rPr>
        <w:t xml:space="preserve"> in</w:t>
      </w:r>
      <w:r w:rsidR="00527D3B" w:rsidRPr="00622806">
        <w:rPr>
          <w:rFonts w:ascii="Times New Roman" w:hAnsi="Times New Roman" w:cs="Times New Roman"/>
          <w:sz w:val="24"/>
          <w:szCs w:val="24"/>
        </w:rPr>
        <w:t xml:space="preserve"> </w:t>
      </w:r>
      <w:r w:rsidR="00622806" w:rsidRPr="00622806">
        <w:rPr>
          <w:rFonts w:ascii="Times New Roman" w:hAnsi="Times New Roman" w:cs="Times New Roman"/>
          <w:sz w:val="24"/>
          <w:szCs w:val="24"/>
        </w:rPr>
        <w:t>89.5</w:t>
      </w:r>
      <w:r w:rsidRPr="00622806">
        <w:rPr>
          <w:rFonts w:ascii="Times New Roman" w:hAnsi="Times New Roman" w:cs="Times New Roman"/>
          <w:sz w:val="24"/>
          <w:szCs w:val="24"/>
        </w:rPr>
        <w:t>%</w:t>
      </w:r>
      <w:r w:rsidR="00622806" w:rsidRPr="00622806">
        <w:rPr>
          <w:rFonts w:ascii="Times New Roman" w:hAnsi="Times New Roman" w:cs="Times New Roman"/>
          <w:sz w:val="24"/>
          <w:szCs w:val="24"/>
        </w:rPr>
        <w:t xml:space="preserve"> of cases</w:t>
      </w:r>
      <w:r w:rsidRPr="00622806">
        <w:rPr>
          <w:rFonts w:ascii="Times New Roman" w:hAnsi="Times New Roman" w:cs="Times New Roman"/>
          <w:sz w:val="24"/>
          <w:szCs w:val="24"/>
        </w:rPr>
        <w:t>.</w:t>
      </w:r>
    </w:p>
    <w:p w14:paraId="663208A1" w14:textId="77777777" w:rsidR="0022452B" w:rsidRPr="008D449B" w:rsidRDefault="0022452B" w:rsidP="0022452B">
      <w:pPr>
        <w:spacing w:before="100" w:beforeAutospacing="1" w:after="100" w:afterAutospacing="1" w:line="480" w:lineRule="auto"/>
        <w:contextualSpacing/>
        <w:jc w:val="both"/>
        <w:rPr>
          <w:rFonts w:ascii="Times New Roman" w:hAnsi="Times New Roman" w:cs="Times New Roman"/>
          <w:color w:val="FF0000"/>
          <w:sz w:val="24"/>
          <w:szCs w:val="24"/>
        </w:rPr>
      </w:pPr>
    </w:p>
    <w:p w14:paraId="2881F19D" w14:textId="77777777" w:rsidR="0022452B" w:rsidRPr="00B05E7B" w:rsidRDefault="00FA0C84" w:rsidP="0022452B">
      <w:pPr>
        <w:spacing w:before="100" w:beforeAutospacing="1" w:after="100" w:afterAutospacing="1" w:line="480" w:lineRule="auto"/>
        <w:contextualSpacing/>
        <w:jc w:val="both"/>
        <w:rPr>
          <w:rFonts w:ascii="Times New Roman" w:hAnsi="Times New Roman" w:cs="Times New Roman"/>
          <w:sz w:val="24"/>
          <w:szCs w:val="24"/>
        </w:rPr>
      </w:pPr>
      <w:r w:rsidRPr="00B05E7B">
        <w:rPr>
          <w:rFonts w:ascii="Times New Roman" w:hAnsi="Times New Roman" w:cs="Times New Roman"/>
          <w:sz w:val="24"/>
          <w:szCs w:val="24"/>
        </w:rPr>
        <w:t>3.2.2.</w:t>
      </w:r>
      <w:r w:rsidR="00C727C7" w:rsidRPr="00B05E7B">
        <w:rPr>
          <w:rFonts w:ascii="Times New Roman" w:hAnsi="Times New Roman" w:cs="Times New Roman"/>
          <w:sz w:val="24"/>
          <w:szCs w:val="24"/>
        </w:rPr>
        <w:t xml:space="preserve"> </w:t>
      </w:r>
      <w:r w:rsidR="0022452B" w:rsidRPr="00B05E7B">
        <w:rPr>
          <w:rFonts w:ascii="Times New Roman" w:hAnsi="Times New Roman" w:cs="Times New Roman"/>
          <w:sz w:val="24"/>
          <w:szCs w:val="24"/>
        </w:rPr>
        <w:t>Non-Recidivists vs. Violent Recidivists</w:t>
      </w:r>
    </w:p>
    <w:p w14:paraId="1C1EE7CF" w14:textId="77777777" w:rsidR="0022452B" w:rsidRPr="008D449B" w:rsidRDefault="0022452B" w:rsidP="00527D3B">
      <w:pPr>
        <w:spacing w:before="100" w:beforeAutospacing="1" w:after="100" w:afterAutospacing="1" w:line="480" w:lineRule="auto"/>
        <w:ind w:firstLine="720"/>
        <w:contextualSpacing/>
        <w:jc w:val="both"/>
        <w:rPr>
          <w:rFonts w:ascii="Times New Roman" w:hAnsi="Times New Roman" w:cs="Times New Roman"/>
          <w:color w:val="FF0000"/>
          <w:sz w:val="24"/>
          <w:szCs w:val="24"/>
        </w:rPr>
      </w:pPr>
      <w:r w:rsidRPr="00B05E7B">
        <w:rPr>
          <w:rFonts w:ascii="Times New Roman" w:hAnsi="Times New Roman" w:cs="Times New Roman"/>
          <w:sz w:val="24"/>
          <w:szCs w:val="24"/>
        </w:rPr>
        <w:t xml:space="preserve">Non-recidivists and violent </w:t>
      </w:r>
      <w:proofErr w:type="gramStart"/>
      <w:r w:rsidRPr="00B05E7B">
        <w:rPr>
          <w:rFonts w:ascii="Times New Roman" w:hAnsi="Times New Roman" w:cs="Times New Roman"/>
          <w:sz w:val="24"/>
          <w:szCs w:val="24"/>
        </w:rPr>
        <w:t>recidivists</w:t>
      </w:r>
      <w:proofErr w:type="gramEnd"/>
      <w:r w:rsidRPr="00B05E7B">
        <w:rPr>
          <w:rFonts w:ascii="Times New Roman" w:hAnsi="Times New Roman" w:cs="Times New Roman"/>
          <w:sz w:val="24"/>
          <w:szCs w:val="24"/>
        </w:rPr>
        <w:t xml:space="preserve"> index DASH assessment were compared. Chi-square analysis between non-recidivists (</w:t>
      </w:r>
      <w:r w:rsidRPr="00B05E7B">
        <w:rPr>
          <w:rFonts w:ascii="Times New Roman" w:hAnsi="Times New Roman" w:cs="Times New Roman"/>
          <w:i/>
          <w:sz w:val="24"/>
          <w:szCs w:val="24"/>
        </w:rPr>
        <w:t xml:space="preserve">n </w:t>
      </w:r>
      <w:r w:rsidR="00B05E7B" w:rsidRPr="00B05E7B">
        <w:rPr>
          <w:rFonts w:ascii="Times New Roman" w:hAnsi="Times New Roman" w:cs="Times New Roman"/>
          <w:sz w:val="24"/>
          <w:szCs w:val="24"/>
        </w:rPr>
        <w:t>=1171</w:t>
      </w:r>
      <w:r w:rsidRPr="00B05E7B">
        <w:rPr>
          <w:rFonts w:ascii="Times New Roman" w:hAnsi="Times New Roman" w:cs="Times New Roman"/>
          <w:sz w:val="24"/>
          <w:szCs w:val="24"/>
        </w:rPr>
        <w:t>) and violent recidivists (</w:t>
      </w:r>
      <w:r w:rsidRPr="00B05E7B">
        <w:rPr>
          <w:rFonts w:ascii="Times New Roman" w:hAnsi="Times New Roman" w:cs="Times New Roman"/>
          <w:i/>
          <w:sz w:val="24"/>
          <w:szCs w:val="24"/>
        </w:rPr>
        <w:t xml:space="preserve">n </w:t>
      </w:r>
      <w:r w:rsidR="00B05E7B" w:rsidRPr="00B05E7B">
        <w:rPr>
          <w:rFonts w:ascii="Times New Roman" w:hAnsi="Times New Roman" w:cs="Times New Roman"/>
          <w:sz w:val="24"/>
          <w:szCs w:val="24"/>
        </w:rPr>
        <w:t xml:space="preserve">=133) identified </w:t>
      </w:r>
      <w:r w:rsidR="00392DC0">
        <w:rPr>
          <w:rFonts w:ascii="Times New Roman" w:hAnsi="Times New Roman" w:cs="Times New Roman"/>
          <w:sz w:val="24"/>
          <w:szCs w:val="24"/>
        </w:rPr>
        <w:t>3</w:t>
      </w:r>
      <w:r w:rsidRPr="00B05E7B">
        <w:rPr>
          <w:rFonts w:ascii="Times New Roman" w:hAnsi="Times New Roman" w:cs="Times New Roman"/>
          <w:sz w:val="24"/>
          <w:szCs w:val="24"/>
        </w:rPr>
        <w:t xml:space="preserve"> of the</w:t>
      </w:r>
      <w:r w:rsidR="00392DC0">
        <w:rPr>
          <w:rFonts w:ascii="Times New Roman" w:hAnsi="Times New Roman" w:cs="Times New Roman"/>
          <w:sz w:val="24"/>
          <w:szCs w:val="24"/>
        </w:rPr>
        <w:t xml:space="preserve"> 25</w:t>
      </w:r>
      <w:r w:rsidRPr="00B05E7B">
        <w:rPr>
          <w:rFonts w:ascii="Times New Roman" w:hAnsi="Times New Roman" w:cs="Times New Roman"/>
          <w:sz w:val="24"/>
          <w:szCs w:val="24"/>
        </w:rPr>
        <w:t xml:space="preserve"> risk factors were associated with violent domestic abuse recidivism in</w:t>
      </w:r>
      <w:r w:rsidR="00B05E7B" w:rsidRPr="00B05E7B">
        <w:rPr>
          <w:rFonts w:ascii="Times New Roman" w:hAnsi="Times New Roman" w:cs="Times New Roman"/>
          <w:sz w:val="24"/>
          <w:szCs w:val="24"/>
        </w:rPr>
        <w:t xml:space="preserve"> the follow </w:t>
      </w:r>
      <w:r w:rsidR="00B05E7B" w:rsidRPr="00B05E7B">
        <w:rPr>
          <w:rFonts w:ascii="Times New Roman" w:hAnsi="Times New Roman" w:cs="Times New Roman"/>
          <w:sz w:val="24"/>
          <w:szCs w:val="24"/>
        </w:rPr>
        <w:lastRenderedPageBreak/>
        <w:t>up year (see Table 3</w:t>
      </w:r>
      <w:r w:rsidRPr="00B05E7B">
        <w:rPr>
          <w:rFonts w:ascii="Times New Roman" w:hAnsi="Times New Roman" w:cs="Times New Roman"/>
          <w:sz w:val="24"/>
          <w:szCs w:val="24"/>
        </w:rPr>
        <w:t xml:space="preserve">). There were no differences between the groups for the remaining </w:t>
      </w:r>
      <w:r w:rsidR="00392DC0">
        <w:rPr>
          <w:rFonts w:ascii="Times New Roman" w:hAnsi="Times New Roman" w:cs="Times New Roman"/>
          <w:sz w:val="24"/>
          <w:szCs w:val="24"/>
        </w:rPr>
        <w:t xml:space="preserve">22 </w:t>
      </w:r>
      <w:r w:rsidRPr="00B05E7B">
        <w:rPr>
          <w:rFonts w:ascii="Times New Roman" w:hAnsi="Times New Roman" w:cs="Times New Roman"/>
          <w:sz w:val="24"/>
          <w:szCs w:val="24"/>
        </w:rPr>
        <w:t>risk factors</w:t>
      </w:r>
      <w:r w:rsidRPr="008D449B">
        <w:rPr>
          <w:rFonts w:ascii="Times New Roman" w:hAnsi="Times New Roman" w:cs="Times New Roman"/>
          <w:color w:val="FF0000"/>
          <w:sz w:val="24"/>
          <w:szCs w:val="24"/>
        </w:rPr>
        <w:t xml:space="preserve">. </w:t>
      </w:r>
      <w:r w:rsidR="00527D3B" w:rsidRPr="008D449B">
        <w:rPr>
          <w:rFonts w:ascii="Times New Roman" w:hAnsi="Times New Roman" w:cs="Times New Roman"/>
          <w:color w:val="FF0000"/>
          <w:sz w:val="24"/>
          <w:szCs w:val="24"/>
        </w:rPr>
        <w:tab/>
      </w:r>
    </w:p>
    <w:p w14:paraId="68AFA685" w14:textId="61A03E2A" w:rsidR="0022452B" w:rsidRPr="0003116E" w:rsidRDefault="0022452B" w:rsidP="00527D3B">
      <w:pPr>
        <w:spacing w:before="100" w:beforeAutospacing="1" w:after="100" w:afterAutospacing="1" w:line="480" w:lineRule="auto"/>
        <w:ind w:firstLine="720"/>
        <w:contextualSpacing/>
        <w:jc w:val="both"/>
        <w:rPr>
          <w:rFonts w:ascii="Times New Roman" w:hAnsi="Times New Roman" w:cs="Times New Roman"/>
          <w:sz w:val="24"/>
          <w:szCs w:val="24"/>
        </w:rPr>
      </w:pPr>
      <w:r w:rsidRPr="0003116E">
        <w:rPr>
          <w:rFonts w:ascii="Times New Roman" w:hAnsi="Times New Roman" w:cs="Times New Roman"/>
          <w:sz w:val="24"/>
          <w:szCs w:val="24"/>
        </w:rPr>
        <w:t>Once again the risk factor item relating to ‘criminal history’ was found to show t</w:t>
      </w:r>
      <w:r w:rsidR="0003116E" w:rsidRPr="0003116E">
        <w:rPr>
          <w:rFonts w:ascii="Times New Roman" w:hAnsi="Times New Roman" w:cs="Times New Roman"/>
          <w:sz w:val="24"/>
          <w:szCs w:val="24"/>
        </w:rPr>
        <w:t>he largest differentiation (21.7</w:t>
      </w:r>
      <w:r w:rsidRPr="0003116E">
        <w:rPr>
          <w:rFonts w:ascii="Times New Roman" w:hAnsi="Times New Roman" w:cs="Times New Roman"/>
          <w:sz w:val="24"/>
          <w:szCs w:val="24"/>
        </w:rPr>
        <w:t>%) between the groups. This</w:t>
      </w:r>
      <w:r w:rsidR="0003116E" w:rsidRPr="0003116E">
        <w:rPr>
          <w:rFonts w:ascii="Times New Roman" w:hAnsi="Times New Roman" w:cs="Times New Roman"/>
          <w:sz w:val="24"/>
          <w:szCs w:val="24"/>
        </w:rPr>
        <w:t xml:space="preserve"> risk factor was present in 72.9</w:t>
      </w:r>
      <w:r w:rsidRPr="0003116E">
        <w:rPr>
          <w:rFonts w:ascii="Times New Roman" w:hAnsi="Times New Roman" w:cs="Times New Roman"/>
          <w:sz w:val="24"/>
          <w:szCs w:val="24"/>
        </w:rPr>
        <w:t>% of violent recidivists index DA</w:t>
      </w:r>
      <w:r w:rsidR="0003116E" w:rsidRPr="0003116E">
        <w:rPr>
          <w:rFonts w:ascii="Times New Roman" w:hAnsi="Times New Roman" w:cs="Times New Roman"/>
          <w:sz w:val="24"/>
          <w:szCs w:val="24"/>
        </w:rPr>
        <w:t>SH assessments compared to 51.2% in non-recidiv</w:t>
      </w:r>
      <w:r w:rsidR="00392DC0">
        <w:rPr>
          <w:rFonts w:ascii="Times New Roman" w:hAnsi="Times New Roman" w:cs="Times New Roman"/>
          <w:sz w:val="24"/>
          <w:szCs w:val="24"/>
        </w:rPr>
        <w:t>ists</w:t>
      </w:r>
      <w:r w:rsidR="0046268B">
        <w:rPr>
          <w:rFonts w:ascii="Times New Roman" w:hAnsi="Times New Roman" w:cs="Times New Roman"/>
          <w:sz w:val="24"/>
          <w:szCs w:val="24"/>
        </w:rPr>
        <w:t xml:space="preserve"> (</w:t>
      </w:r>
      <w:r w:rsidR="0046268B" w:rsidRPr="00147E7F">
        <w:rPr>
          <w:rFonts w:ascii="Times New Roman" w:eastAsia="AdvTT50a2f13e.I+03" w:hAnsi="Times New Roman"/>
          <w:sz w:val="24"/>
          <w:szCs w:val="24"/>
        </w:rPr>
        <w:t>χ²</w:t>
      </w:r>
      <w:r w:rsidR="0046268B">
        <w:rPr>
          <w:rFonts w:ascii="Times New Roman" w:hAnsi="Times New Roman"/>
          <w:sz w:val="24"/>
          <w:szCs w:val="24"/>
        </w:rPr>
        <w:t xml:space="preserve"> (1</w:t>
      </w:r>
      <w:r w:rsidR="0046268B" w:rsidRPr="00147E7F">
        <w:rPr>
          <w:rFonts w:ascii="Times New Roman" w:hAnsi="Times New Roman"/>
          <w:sz w:val="24"/>
          <w:szCs w:val="24"/>
        </w:rPr>
        <w:t xml:space="preserve">, </w:t>
      </w:r>
      <w:r w:rsidR="0046268B" w:rsidRPr="00147E7F">
        <w:rPr>
          <w:rFonts w:ascii="Times New Roman" w:hAnsi="Times New Roman"/>
          <w:i/>
          <w:sz w:val="24"/>
          <w:szCs w:val="24"/>
        </w:rPr>
        <w:t>N</w:t>
      </w:r>
      <w:r w:rsidR="0046268B">
        <w:rPr>
          <w:rFonts w:ascii="Times New Roman" w:hAnsi="Times New Roman"/>
          <w:sz w:val="24"/>
          <w:szCs w:val="24"/>
        </w:rPr>
        <w:t xml:space="preserve"> = 1304) = 22.59</w:t>
      </w:r>
      <w:r w:rsidR="0046268B" w:rsidRPr="00147E7F">
        <w:rPr>
          <w:rFonts w:ascii="Times New Roman" w:hAnsi="Times New Roman"/>
          <w:sz w:val="24"/>
          <w:szCs w:val="24"/>
        </w:rPr>
        <w:t xml:space="preserve">, </w:t>
      </w:r>
      <w:r w:rsidR="0046268B" w:rsidRPr="00147E7F">
        <w:rPr>
          <w:rFonts w:ascii="Times New Roman" w:hAnsi="Times New Roman"/>
          <w:i/>
          <w:sz w:val="24"/>
          <w:szCs w:val="24"/>
        </w:rPr>
        <w:t>p</w:t>
      </w:r>
      <w:r w:rsidR="0046268B">
        <w:rPr>
          <w:rFonts w:ascii="Times New Roman" w:hAnsi="Times New Roman"/>
          <w:sz w:val="24"/>
          <w:szCs w:val="24"/>
        </w:rPr>
        <w:t xml:space="preserve"> &lt; .001)</w:t>
      </w:r>
      <w:r w:rsidR="00392DC0">
        <w:rPr>
          <w:rFonts w:ascii="Times New Roman" w:hAnsi="Times New Roman" w:cs="Times New Roman"/>
          <w:sz w:val="24"/>
          <w:szCs w:val="24"/>
        </w:rPr>
        <w:t xml:space="preserve">. The risk factors ‘choke’ and </w:t>
      </w:r>
      <w:r w:rsidR="0003116E" w:rsidRPr="0003116E">
        <w:rPr>
          <w:rFonts w:ascii="Times New Roman" w:hAnsi="Times New Roman" w:cs="Times New Roman"/>
          <w:sz w:val="24"/>
          <w:szCs w:val="24"/>
        </w:rPr>
        <w:t xml:space="preserve">‘pregnancy’ were also found to be present in a significantly higher percentage of violent recidivist than non-recidivist DASH assessments, </w:t>
      </w:r>
      <w:r w:rsidR="0003116E" w:rsidRPr="0003116E">
        <w:rPr>
          <w:rFonts w:ascii="Times New Roman" w:hAnsi="Times New Roman" w:cs="Times New Roman"/>
          <w:i/>
          <w:sz w:val="24"/>
          <w:szCs w:val="24"/>
        </w:rPr>
        <w:t>p</w:t>
      </w:r>
      <w:r w:rsidR="00392DC0">
        <w:rPr>
          <w:rFonts w:ascii="Times New Roman" w:hAnsi="Times New Roman" w:cs="Times New Roman"/>
          <w:sz w:val="24"/>
          <w:szCs w:val="24"/>
        </w:rPr>
        <w:t>&lt;.002</w:t>
      </w:r>
    </w:p>
    <w:p w14:paraId="3594309B" w14:textId="77777777" w:rsidR="0022452B" w:rsidRPr="002C4F5C" w:rsidRDefault="0022452B" w:rsidP="00527D3B">
      <w:pPr>
        <w:spacing w:before="100" w:beforeAutospacing="1" w:after="100" w:afterAutospacing="1" w:line="480" w:lineRule="auto"/>
        <w:ind w:firstLine="720"/>
        <w:contextualSpacing/>
        <w:rPr>
          <w:rFonts w:ascii="Times New Roman" w:hAnsi="Times New Roman" w:cs="Times New Roman"/>
          <w:sz w:val="24"/>
          <w:szCs w:val="24"/>
        </w:rPr>
      </w:pPr>
      <w:r w:rsidRPr="002C4F5C">
        <w:rPr>
          <w:rFonts w:ascii="Times New Roman" w:hAnsi="Times New Roman" w:cs="Times New Roman"/>
          <w:sz w:val="24"/>
          <w:szCs w:val="24"/>
        </w:rPr>
        <w:t>When the</w:t>
      </w:r>
      <w:r w:rsidR="005533E2" w:rsidRPr="002C4F5C">
        <w:rPr>
          <w:rFonts w:ascii="Times New Roman" w:hAnsi="Times New Roman" w:cs="Times New Roman"/>
          <w:sz w:val="24"/>
          <w:szCs w:val="24"/>
        </w:rPr>
        <w:t xml:space="preserve"> </w:t>
      </w:r>
      <w:r w:rsidRPr="002C4F5C">
        <w:rPr>
          <w:rFonts w:ascii="Times New Roman" w:hAnsi="Times New Roman" w:cs="Times New Roman"/>
          <w:sz w:val="24"/>
          <w:szCs w:val="24"/>
        </w:rPr>
        <w:t>significant fac</w:t>
      </w:r>
      <w:r w:rsidR="00577277" w:rsidRPr="002C4F5C">
        <w:rPr>
          <w:rFonts w:ascii="Times New Roman" w:hAnsi="Times New Roman" w:cs="Times New Roman"/>
          <w:sz w:val="24"/>
          <w:szCs w:val="24"/>
        </w:rPr>
        <w:t>tors were entered into a binary</w:t>
      </w:r>
      <w:r w:rsidRPr="002C4F5C">
        <w:rPr>
          <w:rFonts w:ascii="Times New Roman" w:hAnsi="Times New Roman" w:cs="Times New Roman"/>
          <w:sz w:val="24"/>
          <w:szCs w:val="24"/>
        </w:rPr>
        <w:t xml:space="preserve"> logistic regression </w:t>
      </w:r>
      <w:r w:rsidR="005533E2" w:rsidRPr="002C4F5C">
        <w:rPr>
          <w:rFonts w:ascii="Times New Roman" w:hAnsi="Times New Roman" w:cs="Times New Roman"/>
          <w:sz w:val="24"/>
          <w:szCs w:val="24"/>
        </w:rPr>
        <w:t xml:space="preserve">all three </w:t>
      </w:r>
      <w:r w:rsidR="002C4F5C" w:rsidRPr="002C4F5C">
        <w:rPr>
          <w:rFonts w:ascii="Times New Roman" w:hAnsi="Times New Roman" w:cs="Times New Roman"/>
          <w:sz w:val="24"/>
          <w:szCs w:val="24"/>
        </w:rPr>
        <w:t>‘criminal history’ (b= .81, Wald χ2 (1) =15.18, p&lt; .001);  ‘pregnancy’ (b= .67, Wald χ2 (1) =10.07</w:t>
      </w:r>
      <w:r w:rsidRPr="002C4F5C">
        <w:rPr>
          <w:rFonts w:ascii="Times New Roman" w:hAnsi="Times New Roman" w:cs="Times New Roman"/>
          <w:sz w:val="24"/>
          <w:szCs w:val="24"/>
        </w:rPr>
        <w:t>, p&lt;</w:t>
      </w:r>
      <w:r w:rsidR="002C4F5C" w:rsidRPr="002C4F5C">
        <w:rPr>
          <w:rFonts w:ascii="Times New Roman" w:hAnsi="Times New Roman" w:cs="Times New Roman"/>
          <w:sz w:val="24"/>
          <w:szCs w:val="24"/>
        </w:rPr>
        <w:t xml:space="preserve"> .003</w:t>
      </w:r>
      <w:r w:rsidR="005533E2" w:rsidRPr="002C4F5C">
        <w:rPr>
          <w:rFonts w:ascii="Times New Roman" w:hAnsi="Times New Roman" w:cs="Times New Roman"/>
          <w:sz w:val="24"/>
          <w:szCs w:val="24"/>
        </w:rPr>
        <w:t>); and ‘choke</w:t>
      </w:r>
      <w:r w:rsidR="002C4F5C" w:rsidRPr="002C4F5C">
        <w:rPr>
          <w:rFonts w:ascii="Times New Roman" w:hAnsi="Times New Roman" w:cs="Times New Roman"/>
          <w:sz w:val="24"/>
          <w:szCs w:val="24"/>
        </w:rPr>
        <w:t>’ (b= .44, Wald χ2 (1) =4.73, p&lt; .03</w:t>
      </w:r>
      <w:r w:rsidRPr="002C4F5C">
        <w:rPr>
          <w:rFonts w:ascii="Times New Roman" w:hAnsi="Times New Roman" w:cs="Times New Roman"/>
          <w:sz w:val="24"/>
          <w:szCs w:val="24"/>
        </w:rPr>
        <w:t>), were found to be significant with correct group allocation to violent rec</w:t>
      </w:r>
      <w:r w:rsidR="00577277" w:rsidRPr="002C4F5C">
        <w:rPr>
          <w:rFonts w:ascii="Times New Roman" w:hAnsi="Times New Roman" w:cs="Times New Roman"/>
          <w:sz w:val="24"/>
          <w:szCs w:val="24"/>
        </w:rPr>
        <w:t>idivists versus non recidivists in</w:t>
      </w:r>
      <w:r w:rsidR="00527D3B" w:rsidRPr="002C4F5C">
        <w:rPr>
          <w:rFonts w:ascii="Times New Roman" w:hAnsi="Times New Roman" w:cs="Times New Roman"/>
          <w:sz w:val="24"/>
          <w:szCs w:val="24"/>
        </w:rPr>
        <w:t xml:space="preserve"> </w:t>
      </w:r>
      <w:r w:rsidR="00577277" w:rsidRPr="002C4F5C">
        <w:rPr>
          <w:rFonts w:ascii="Times New Roman" w:hAnsi="Times New Roman" w:cs="Times New Roman"/>
          <w:sz w:val="24"/>
          <w:szCs w:val="24"/>
        </w:rPr>
        <w:t>89.8</w:t>
      </w:r>
      <w:r w:rsidRPr="002C4F5C">
        <w:rPr>
          <w:rFonts w:ascii="Times New Roman" w:hAnsi="Times New Roman" w:cs="Times New Roman"/>
          <w:sz w:val="24"/>
          <w:szCs w:val="24"/>
        </w:rPr>
        <w:t>%</w:t>
      </w:r>
      <w:r w:rsidR="00577277" w:rsidRPr="002C4F5C">
        <w:rPr>
          <w:rFonts w:ascii="Times New Roman" w:hAnsi="Times New Roman" w:cs="Times New Roman"/>
          <w:sz w:val="24"/>
          <w:szCs w:val="24"/>
        </w:rPr>
        <w:t xml:space="preserve"> of cases</w:t>
      </w:r>
      <w:r w:rsidRPr="002C4F5C">
        <w:rPr>
          <w:rFonts w:ascii="Times New Roman" w:hAnsi="Times New Roman" w:cs="Times New Roman"/>
          <w:sz w:val="24"/>
          <w:szCs w:val="24"/>
        </w:rPr>
        <w:t>.</w:t>
      </w:r>
    </w:p>
    <w:p w14:paraId="1119808E" w14:textId="77777777" w:rsidR="00A95F45" w:rsidRPr="008D449B" w:rsidRDefault="00A95F45" w:rsidP="0022452B">
      <w:pPr>
        <w:spacing w:before="100" w:beforeAutospacing="1" w:after="100" w:afterAutospacing="1" w:line="480" w:lineRule="auto"/>
        <w:contextualSpacing/>
        <w:rPr>
          <w:rFonts w:ascii="Times New Roman" w:hAnsi="Times New Roman" w:cs="Times New Roman"/>
          <w:color w:val="FF0000"/>
          <w:sz w:val="24"/>
          <w:szCs w:val="24"/>
        </w:rPr>
      </w:pPr>
    </w:p>
    <w:p w14:paraId="1A657DB0" w14:textId="77777777" w:rsidR="0022452B" w:rsidRPr="0003116E" w:rsidRDefault="00AB069F" w:rsidP="0022452B">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3A79B08" wp14:editId="1FF33A7B">
                <wp:simplePos x="0" y="0"/>
                <wp:positionH relativeFrom="column">
                  <wp:posOffset>-2361565</wp:posOffset>
                </wp:positionH>
                <wp:positionV relativeFrom="paragraph">
                  <wp:posOffset>-218440</wp:posOffset>
                </wp:positionV>
                <wp:extent cx="266700" cy="17145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171450"/>
                        </a:xfrm>
                        <a:prstGeom prst="straightConnector1">
                          <a:avLst/>
                        </a:prstGeom>
                        <a:noFill/>
                        <a:ln w="9528">
                          <a:solidFill>
                            <a:srgbClr val="4A7EBB"/>
                          </a:solidFill>
                          <a:prstDash val="soli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869188" id="Straight Arrow Connector 5" o:spid="_x0000_s1026" type="#_x0000_t32" style="position:absolute;margin-left:-185.95pt;margin-top:-17.2pt;width:21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" strokecolor="#4a7ebb" strokeweight=".26467mm">
                <o:lock v:ext="edit" shapetype="f"/>
              </v:shape>
            </w:pict>
          </mc:Fallback>
        </mc:AlternateContent>
      </w:r>
      <w:r w:rsidR="00FA0C84" w:rsidRPr="0003116E">
        <w:rPr>
          <w:rFonts w:ascii="Times New Roman" w:hAnsi="Times New Roman" w:cs="Times New Roman"/>
          <w:sz w:val="24"/>
          <w:szCs w:val="24"/>
        </w:rPr>
        <w:t xml:space="preserve">3.2.3. </w:t>
      </w:r>
      <w:r w:rsidR="0022452B" w:rsidRPr="0003116E">
        <w:rPr>
          <w:rFonts w:ascii="Times New Roman" w:hAnsi="Times New Roman" w:cs="Times New Roman"/>
          <w:sz w:val="24"/>
          <w:szCs w:val="24"/>
        </w:rPr>
        <w:t>Non-violent Recidivists vs. Violent Recidivists</w:t>
      </w:r>
    </w:p>
    <w:p w14:paraId="429381F5" w14:textId="77777777" w:rsidR="0022452B" w:rsidRPr="00392DC0" w:rsidRDefault="00527D3B" w:rsidP="0022452B">
      <w:pPr>
        <w:tabs>
          <w:tab w:val="left" w:pos="0"/>
        </w:tabs>
        <w:spacing w:before="100" w:beforeAutospacing="1" w:after="100" w:afterAutospacing="1" w:line="480" w:lineRule="auto"/>
        <w:contextualSpacing/>
        <w:jc w:val="both"/>
        <w:rPr>
          <w:rFonts w:ascii="Times New Roman" w:hAnsi="Times New Roman" w:cs="Times New Roman"/>
          <w:sz w:val="24"/>
          <w:szCs w:val="24"/>
        </w:rPr>
      </w:pPr>
      <w:r w:rsidRPr="0003116E">
        <w:rPr>
          <w:rFonts w:ascii="Times New Roman" w:hAnsi="Times New Roman" w:cs="Times New Roman"/>
          <w:sz w:val="24"/>
          <w:szCs w:val="24"/>
        </w:rPr>
        <w:tab/>
      </w:r>
      <w:r w:rsidR="0022452B" w:rsidRPr="0003116E">
        <w:rPr>
          <w:rFonts w:ascii="Times New Roman" w:hAnsi="Times New Roman" w:cs="Times New Roman"/>
          <w:sz w:val="24"/>
          <w:szCs w:val="24"/>
        </w:rPr>
        <w:t>To explore differences in risk factors associated with types of domestic abuse non-recidivists were removed from analysis. The DASH assessments of the two recidivist perpetrator categories violent (</w:t>
      </w:r>
      <w:r w:rsidR="0022452B" w:rsidRPr="0003116E">
        <w:rPr>
          <w:rFonts w:ascii="Times New Roman" w:hAnsi="Times New Roman" w:cs="Times New Roman"/>
          <w:i/>
          <w:sz w:val="24"/>
          <w:szCs w:val="24"/>
        </w:rPr>
        <w:t xml:space="preserve">n </w:t>
      </w:r>
      <w:r w:rsidR="0003116E" w:rsidRPr="0003116E">
        <w:rPr>
          <w:rFonts w:ascii="Times New Roman" w:hAnsi="Times New Roman" w:cs="Times New Roman"/>
          <w:sz w:val="24"/>
          <w:szCs w:val="24"/>
        </w:rPr>
        <w:t>=133</w:t>
      </w:r>
      <w:r w:rsidR="0022452B" w:rsidRPr="0003116E">
        <w:rPr>
          <w:rFonts w:ascii="Times New Roman" w:hAnsi="Times New Roman" w:cs="Times New Roman"/>
          <w:sz w:val="24"/>
          <w:szCs w:val="24"/>
        </w:rPr>
        <w:t>) and non-violent (</w:t>
      </w:r>
      <w:r w:rsidR="0022452B" w:rsidRPr="0003116E">
        <w:rPr>
          <w:rFonts w:ascii="Times New Roman" w:hAnsi="Times New Roman" w:cs="Times New Roman"/>
          <w:i/>
          <w:sz w:val="24"/>
          <w:szCs w:val="24"/>
        </w:rPr>
        <w:t xml:space="preserve">n </w:t>
      </w:r>
      <w:r w:rsidR="0003116E" w:rsidRPr="0003116E">
        <w:rPr>
          <w:rFonts w:ascii="Times New Roman" w:hAnsi="Times New Roman" w:cs="Times New Roman"/>
          <w:sz w:val="24"/>
          <w:szCs w:val="24"/>
        </w:rPr>
        <w:t>=137</w:t>
      </w:r>
      <w:r w:rsidR="0022452B" w:rsidRPr="0003116E">
        <w:rPr>
          <w:rFonts w:ascii="Times New Roman" w:hAnsi="Times New Roman" w:cs="Times New Roman"/>
          <w:sz w:val="24"/>
          <w:szCs w:val="24"/>
        </w:rPr>
        <w:t>) were compared.</w:t>
      </w:r>
      <w:r w:rsidR="0022452B" w:rsidRPr="008D449B">
        <w:rPr>
          <w:rFonts w:ascii="Times New Roman" w:hAnsi="Times New Roman" w:cs="Times New Roman"/>
          <w:color w:val="FF0000"/>
          <w:sz w:val="24"/>
          <w:szCs w:val="24"/>
        </w:rPr>
        <w:t xml:space="preserve">  </w:t>
      </w:r>
      <w:r w:rsidR="0022452B" w:rsidRPr="00392DC0">
        <w:rPr>
          <w:rFonts w:ascii="Times New Roman" w:hAnsi="Times New Roman" w:cs="Times New Roman"/>
          <w:sz w:val="24"/>
          <w:szCs w:val="24"/>
        </w:rPr>
        <w:t>Chi</w:t>
      </w:r>
      <w:r w:rsidR="0003116E" w:rsidRPr="00392DC0">
        <w:rPr>
          <w:rFonts w:ascii="Times New Roman" w:hAnsi="Times New Roman" w:cs="Times New Roman"/>
          <w:sz w:val="24"/>
          <w:szCs w:val="24"/>
        </w:rPr>
        <w:t xml:space="preserve">-square analysis </w:t>
      </w:r>
      <w:r w:rsidR="000866F3">
        <w:rPr>
          <w:rFonts w:ascii="Times New Roman" w:hAnsi="Times New Roman" w:cs="Times New Roman"/>
          <w:sz w:val="24"/>
          <w:szCs w:val="24"/>
        </w:rPr>
        <w:t>indicated</w:t>
      </w:r>
      <w:r w:rsidR="000866F3" w:rsidRPr="00392DC0">
        <w:rPr>
          <w:rFonts w:ascii="Times New Roman" w:hAnsi="Times New Roman" w:cs="Times New Roman"/>
          <w:sz w:val="24"/>
          <w:szCs w:val="24"/>
        </w:rPr>
        <w:t xml:space="preserve"> </w:t>
      </w:r>
      <w:r w:rsidR="0003116E" w:rsidRPr="00392DC0">
        <w:rPr>
          <w:rFonts w:ascii="Times New Roman" w:hAnsi="Times New Roman" w:cs="Times New Roman"/>
          <w:sz w:val="24"/>
          <w:szCs w:val="24"/>
        </w:rPr>
        <w:t>that 3</w:t>
      </w:r>
      <w:r w:rsidR="0022452B" w:rsidRPr="00392DC0">
        <w:rPr>
          <w:rFonts w:ascii="Times New Roman" w:hAnsi="Times New Roman" w:cs="Times New Roman"/>
          <w:sz w:val="24"/>
          <w:szCs w:val="24"/>
        </w:rPr>
        <w:t xml:space="preserve"> of the </w:t>
      </w:r>
      <w:r w:rsidR="00392DC0" w:rsidRPr="00392DC0">
        <w:rPr>
          <w:rFonts w:ascii="Times New Roman" w:hAnsi="Times New Roman" w:cs="Times New Roman"/>
          <w:sz w:val="24"/>
          <w:szCs w:val="24"/>
        </w:rPr>
        <w:t>25</w:t>
      </w:r>
      <w:r w:rsidR="0022452B" w:rsidRPr="00392DC0">
        <w:rPr>
          <w:rFonts w:ascii="Times New Roman" w:hAnsi="Times New Roman" w:cs="Times New Roman"/>
          <w:sz w:val="24"/>
          <w:szCs w:val="24"/>
        </w:rPr>
        <w:t xml:space="preserve"> </w:t>
      </w:r>
      <w:r w:rsidR="00392DC0" w:rsidRPr="00392DC0">
        <w:rPr>
          <w:rFonts w:ascii="Times New Roman" w:hAnsi="Times New Roman" w:cs="Times New Roman"/>
          <w:sz w:val="24"/>
          <w:szCs w:val="24"/>
        </w:rPr>
        <w:t>r</w:t>
      </w:r>
      <w:r w:rsidR="0022452B" w:rsidRPr="00392DC0">
        <w:rPr>
          <w:rFonts w:ascii="Times New Roman" w:hAnsi="Times New Roman" w:cs="Times New Roman"/>
          <w:sz w:val="24"/>
          <w:szCs w:val="24"/>
        </w:rPr>
        <w:t>isk factor items showed significant percentage differences between the</w:t>
      </w:r>
      <w:r w:rsidR="00392DC0">
        <w:rPr>
          <w:rFonts w:ascii="Times New Roman" w:hAnsi="Times New Roman" w:cs="Times New Roman"/>
          <w:sz w:val="24"/>
          <w:szCs w:val="24"/>
        </w:rPr>
        <w:t xml:space="preserve"> perpetrator groups (see Table 4</w:t>
      </w:r>
      <w:r w:rsidR="0022452B" w:rsidRPr="00392DC0">
        <w:rPr>
          <w:rFonts w:ascii="Times New Roman" w:hAnsi="Times New Roman" w:cs="Times New Roman"/>
          <w:sz w:val="24"/>
          <w:szCs w:val="24"/>
        </w:rPr>
        <w:t>). The r</w:t>
      </w:r>
      <w:r w:rsidR="00984231">
        <w:rPr>
          <w:rFonts w:ascii="Times New Roman" w:hAnsi="Times New Roman" w:cs="Times New Roman"/>
          <w:sz w:val="24"/>
          <w:szCs w:val="24"/>
        </w:rPr>
        <w:t xml:space="preserve">emaining </w:t>
      </w:r>
      <w:proofErr w:type="gramStart"/>
      <w:r w:rsidR="00984231">
        <w:rPr>
          <w:rFonts w:ascii="Times New Roman" w:hAnsi="Times New Roman" w:cs="Times New Roman"/>
          <w:sz w:val="24"/>
          <w:szCs w:val="24"/>
        </w:rPr>
        <w:t xml:space="preserve">22 </w:t>
      </w:r>
      <w:r w:rsidR="0022452B" w:rsidRPr="00392DC0">
        <w:rPr>
          <w:rFonts w:ascii="Times New Roman" w:hAnsi="Times New Roman" w:cs="Times New Roman"/>
          <w:sz w:val="24"/>
          <w:szCs w:val="24"/>
        </w:rPr>
        <w:t xml:space="preserve"> risk</w:t>
      </w:r>
      <w:proofErr w:type="gramEnd"/>
      <w:r w:rsidR="0022452B" w:rsidRPr="00392DC0">
        <w:rPr>
          <w:rFonts w:ascii="Times New Roman" w:hAnsi="Times New Roman" w:cs="Times New Roman"/>
          <w:sz w:val="24"/>
          <w:szCs w:val="24"/>
        </w:rPr>
        <w:t xml:space="preserve"> factor items revealed no differences</w:t>
      </w:r>
      <w:r w:rsidR="00392DC0">
        <w:rPr>
          <w:rFonts w:ascii="Times New Roman" w:hAnsi="Times New Roman" w:cs="Times New Roman"/>
          <w:sz w:val="24"/>
          <w:szCs w:val="24"/>
        </w:rPr>
        <w:t xml:space="preserve"> and therefore </w:t>
      </w:r>
      <w:r w:rsidR="0022452B" w:rsidRPr="00392DC0">
        <w:rPr>
          <w:rFonts w:ascii="Times New Roman" w:hAnsi="Times New Roman" w:cs="Times New Roman"/>
          <w:sz w:val="24"/>
          <w:szCs w:val="24"/>
        </w:rPr>
        <w:t xml:space="preserve">could not differentiate between an increased risk of non-violent or violent domestic abuse recidivism. </w:t>
      </w:r>
    </w:p>
    <w:p w14:paraId="2FED769C" w14:textId="77777777" w:rsidR="00FB3D36" w:rsidRDefault="0022452B" w:rsidP="00CB1196">
      <w:pPr>
        <w:spacing w:before="100" w:beforeAutospacing="1" w:after="100" w:afterAutospacing="1" w:line="480" w:lineRule="auto"/>
        <w:ind w:firstLine="720"/>
        <w:contextualSpacing/>
        <w:jc w:val="both"/>
        <w:rPr>
          <w:rFonts w:ascii="Times New Roman" w:hAnsi="Times New Roman" w:cs="Times New Roman"/>
          <w:color w:val="FF0000"/>
          <w:sz w:val="24"/>
          <w:szCs w:val="24"/>
        </w:rPr>
      </w:pPr>
      <w:r w:rsidRPr="00FB3D36">
        <w:rPr>
          <w:rFonts w:ascii="Times New Roman" w:hAnsi="Times New Roman" w:cs="Times New Roman"/>
          <w:sz w:val="24"/>
          <w:szCs w:val="24"/>
        </w:rPr>
        <w:t>A significantly higher percentage of violent recidivists</w:t>
      </w:r>
      <w:r w:rsidR="0003116E" w:rsidRPr="00FB3D36">
        <w:rPr>
          <w:rFonts w:ascii="Times New Roman" w:hAnsi="Times New Roman" w:cs="Times New Roman"/>
          <w:sz w:val="24"/>
          <w:szCs w:val="24"/>
        </w:rPr>
        <w:t xml:space="preserve"> had 2 risk factors</w:t>
      </w:r>
      <w:r w:rsidR="000866F3">
        <w:rPr>
          <w:rFonts w:ascii="Times New Roman" w:hAnsi="Times New Roman" w:cs="Times New Roman"/>
          <w:sz w:val="24"/>
          <w:szCs w:val="24"/>
        </w:rPr>
        <w:t>:</w:t>
      </w:r>
      <w:r w:rsidR="0003116E" w:rsidRPr="00FB3D36">
        <w:rPr>
          <w:rFonts w:ascii="Times New Roman" w:hAnsi="Times New Roman" w:cs="Times New Roman"/>
          <w:sz w:val="24"/>
          <w:szCs w:val="24"/>
        </w:rPr>
        <w:t xml:space="preserve"> </w:t>
      </w:r>
      <w:r w:rsidR="000866F3">
        <w:rPr>
          <w:rFonts w:ascii="Times New Roman" w:hAnsi="Times New Roman" w:cs="Times New Roman"/>
          <w:sz w:val="24"/>
          <w:szCs w:val="24"/>
        </w:rPr>
        <w:t>‘pregnancy’ and ‘injuries’</w:t>
      </w:r>
      <w:r w:rsidR="000866F3" w:rsidRPr="00FB3D36">
        <w:rPr>
          <w:rFonts w:ascii="Times New Roman" w:hAnsi="Times New Roman" w:cs="Times New Roman"/>
          <w:sz w:val="24"/>
          <w:szCs w:val="24"/>
        </w:rPr>
        <w:t xml:space="preserve"> </w:t>
      </w:r>
      <w:r w:rsidR="0003116E" w:rsidRPr="00FB3D36">
        <w:rPr>
          <w:rFonts w:ascii="Times New Roman" w:hAnsi="Times New Roman" w:cs="Times New Roman"/>
          <w:sz w:val="24"/>
          <w:szCs w:val="24"/>
        </w:rPr>
        <w:t>(see Table 4</w:t>
      </w:r>
      <w:r w:rsidRPr="00FB3D36">
        <w:rPr>
          <w:rFonts w:ascii="Times New Roman" w:hAnsi="Times New Roman" w:cs="Times New Roman"/>
          <w:sz w:val="24"/>
          <w:szCs w:val="24"/>
        </w:rPr>
        <w:t>) present in their DASH assessments in comparison to non-violent recidivists</w:t>
      </w:r>
      <w:r w:rsidR="000866F3">
        <w:rPr>
          <w:rFonts w:ascii="Times New Roman" w:hAnsi="Times New Roman" w:cs="Times New Roman"/>
          <w:sz w:val="24"/>
          <w:szCs w:val="24"/>
        </w:rPr>
        <w:t>.</w:t>
      </w:r>
      <w:r w:rsidR="00CB1196" w:rsidRPr="00FB3D36">
        <w:rPr>
          <w:rFonts w:ascii="Times New Roman" w:hAnsi="Times New Roman" w:cs="Times New Roman"/>
          <w:sz w:val="24"/>
          <w:szCs w:val="24"/>
        </w:rPr>
        <w:t xml:space="preserve"> </w:t>
      </w:r>
      <w:r w:rsidR="00FB3D36" w:rsidRPr="00FB3D36">
        <w:rPr>
          <w:rFonts w:ascii="Times New Roman" w:hAnsi="Times New Roman" w:cs="Times New Roman"/>
          <w:sz w:val="24"/>
          <w:szCs w:val="24"/>
        </w:rPr>
        <w:t xml:space="preserve">The greatest differentiation between the two groups was found for the risk factor </w:t>
      </w:r>
      <w:r w:rsidR="00FB3D36" w:rsidRPr="00FB3D36">
        <w:rPr>
          <w:rFonts w:ascii="Times New Roman" w:hAnsi="Times New Roman" w:cs="Times New Roman"/>
          <w:sz w:val="24"/>
          <w:szCs w:val="24"/>
        </w:rPr>
        <w:lastRenderedPageBreak/>
        <w:t>‘stalk/harass’, this factor was present in a higher percentage of non-violent recidivists, 50.4%, compared to 27.8% of violent recidivists.</w:t>
      </w:r>
      <w:r w:rsidR="00FB3D36">
        <w:rPr>
          <w:rFonts w:ascii="Times New Roman" w:hAnsi="Times New Roman" w:cs="Times New Roman"/>
          <w:color w:val="FF0000"/>
          <w:sz w:val="24"/>
          <w:szCs w:val="24"/>
        </w:rPr>
        <w:t xml:space="preserve"> </w:t>
      </w:r>
    </w:p>
    <w:p w14:paraId="43EC1A02" w14:textId="77777777" w:rsidR="0022452B" w:rsidRDefault="00577277" w:rsidP="00577277">
      <w:pPr>
        <w:spacing w:before="100" w:beforeAutospacing="1" w:after="100" w:afterAutospacing="1" w:line="480" w:lineRule="auto"/>
        <w:ind w:firstLine="720"/>
        <w:contextualSpacing/>
        <w:jc w:val="both"/>
        <w:rPr>
          <w:rFonts w:ascii="Times New Roman" w:hAnsi="Times New Roman" w:cs="Times New Roman"/>
          <w:sz w:val="24"/>
          <w:szCs w:val="24"/>
        </w:rPr>
      </w:pPr>
      <w:r w:rsidRPr="00577277">
        <w:rPr>
          <w:rFonts w:ascii="Times New Roman" w:hAnsi="Times New Roman" w:cs="Times New Roman"/>
          <w:sz w:val="24"/>
          <w:szCs w:val="24"/>
        </w:rPr>
        <w:t>When the significant factors were entered into a binary logistic regression, all three</w:t>
      </w:r>
      <w:r w:rsidR="000866F3">
        <w:rPr>
          <w:rFonts w:ascii="Times New Roman" w:hAnsi="Times New Roman" w:cs="Times New Roman"/>
          <w:sz w:val="24"/>
          <w:szCs w:val="24"/>
        </w:rPr>
        <w:t>:</w:t>
      </w:r>
      <w:r w:rsidRPr="00577277">
        <w:rPr>
          <w:rFonts w:ascii="Times New Roman" w:hAnsi="Times New Roman" w:cs="Times New Roman"/>
          <w:sz w:val="24"/>
          <w:szCs w:val="24"/>
        </w:rPr>
        <w:t xml:space="preserve">  ‘pregnancy’ (b= 1.39, Wald χ2 (1) =15.25</w:t>
      </w:r>
      <w:r w:rsidR="0022452B" w:rsidRPr="00577277">
        <w:rPr>
          <w:rFonts w:ascii="Times New Roman" w:hAnsi="Times New Roman" w:cs="Times New Roman"/>
          <w:sz w:val="24"/>
          <w:szCs w:val="24"/>
        </w:rPr>
        <w:t xml:space="preserve"> p&lt; .001)</w:t>
      </w:r>
      <w:r w:rsidRPr="00577277">
        <w:rPr>
          <w:rFonts w:ascii="Times New Roman" w:hAnsi="Times New Roman" w:cs="Times New Roman"/>
          <w:sz w:val="24"/>
          <w:szCs w:val="24"/>
        </w:rPr>
        <w:t>; ‘</w:t>
      </w:r>
      <w:r w:rsidR="0022452B" w:rsidRPr="00577277">
        <w:rPr>
          <w:rFonts w:ascii="Times New Roman" w:hAnsi="Times New Roman" w:cs="Times New Roman"/>
          <w:sz w:val="24"/>
          <w:szCs w:val="24"/>
        </w:rPr>
        <w:t xml:space="preserve"> </w:t>
      </w:r>
      <w:r w:rsidRPr="00577277">
        <w:rPr>
          <w:rFonts w:ascii="Times New Roman" w:hAnsi="Times New Roman" w:cs="Times New Roman"/>
          <w:sz w:val="24"/>
          <w:szCs w:val="24"/>
        </w:rPr>
        <w:t>injuries’ (b= 1.24, Wald χ2 (1) =8.84, p&lt; .004) and ‘stalk/harass</w:t>
      </w:r>
      <w:r w:rsidR="0022452B" w:rsidRPr="00577277">
        <w:rPr>
          <w:rFonts w:ascii="Times New Roman" w:hAnsi="Times New Roman" w:cs="Times New Roman"/>
          <w:sz w:val="24"/>
          <w:szCs w:val="24"/>
        </w:rPr>
        <w:t xml:space="preserve">’ (b= </w:t>
      </w:r>
      <w:r w:rsidRPr="00577277">
        <w:rPr>
          <w:rFonts w:ascii="Times New Roman" w:hAnsi="Times New Roman" w:cs="Times New Roman"/>
          <w:sz w:val="24"/>
          <w:szCs w:val="24"/>
        </w:rPr>
        <w:t>-1.13, Wald χ2 (1) =16.39  p&lt; .001</w:t>
      </w:r>
      <w:r w:rsidR="0022452B" w:rsidRPr="00577277">
        <w:rPr>
          <w:rFonts w:ascii="Times New Roman" w:hAnsi="Times New Roman" w:cs="Times New Roman"/>
          <w:sz w:val="24"/>
          <w:szCs w:val="24"/>
        </w:rPr>
        <w:t>) were found to be significant with correct group allocation to violent recidivist</w:t>
      </w:r>
      <w:r w:rsidRPr="00577277">
        <w:rPr>
          <w:rFonts w:ascii="Times New Roman" w:hAnsi="Times New Roman" w:cs="Times New Roman"/>
          <w:sz w:val="24"/>
          <w:szCs w:val="24"/>
        </w:rPr>
        <w:t xml:space="preserve"> versus non-violent recidivists in</w:t>
      </w:r>
      <w:r w:rsidR="00527D3B" w:rsidRPr="00577277">
        <w:rPr>
          <w:rFonts w:ascii="Times New Roman" w:hAnsi="Times New Roman" w:cs="Times New Roman"/>
          <w:sz w:val="24"/>
          <w:szCs w:val="24"/>
        </w:rPr>
        <w:t xml:space="preserve"> </w:t>
      </w:r>
      <w:r w:rsidRPr="00577277">
        <w:rPr>
          <w:rFonts w:ascii="Times New Roman" w:hAnsi="Times New Roman" w:cs="Times New Roman"/>
          <w:sz w:val="24"/>
          <w:szCs w:val="24"/>
        </w:rPr>
        <w:t>63.3</w:t>
      </w:r>
      <w:r w:rsidR="0022452B" w:rsidRPr="00577277">
        <w:rPr>
          <w:rFonts w:ascii="Times New Roman" w:hAnsi="Times New Roman" w:cs="Times New Roman"/>
          <w:sz w:val="24"/>
          <w:szCs w:val="24"/>
        </w:rPr>
        <w:t>%</w:t>
      </w:r>
      <w:r w:rsidRPr="00577277">
        <w:rPr>
          <w:rFonts w:ascii="Times New Roman" w:hAnsi="Times New Roman" w:cs="Times New Roman"/>
          <w:sz w:val="24"/>
          <w:szCs w:val="24"/>
        </w:rPr>
        <w:t xml:space="preserve"> of cases</w:t>
      </w:r>
      <w:r w:rsidR="0022452B" w:rsidRPr="00577277">
        <w:rPr>
          <w:rFonts w:ascii="Times New Roman" w:hAnsi="Times New Roman" w:cs="Times New Roman"/>
          <w:sz w:val="24"/>
          <w:szCs w:val="24"/>
        </w:rPr>
        <w:t>.</w:t>
      </w:r>
    </w:p>
    <w:p w14:paraId="53AEA8AD" w14:textId="77777777" w:rsidR="00A27949" w:rsidRPr="00577277" w:rsidRDefault="00A27949" w:rsidP="00577277">
      <w:pPr>
        <w:spacing w:before="100" w:beforeAutospacing="1" w:after="100" w:afterAutospacing="1" w:line="480" w:lineRule="auto"/>
        <w:ind w:firstLine="720"/>
        <w:contextualSpacing/>
        <w:jc w:val="both"/>
        <w:rPr>
          <w:rFonts w:ascii="Times New Roman" w:hAnsi="Times New Roman" w:cs="Times New Roman"/>
          <w:sz w:val="24"/>
          <w:szCs w:val="24"/>
        </w:rPr>
      </w:pPr>
    </w:p>
    <w:p w14:paraId="6E89C88A" w14:textId="77777777" w:rsidR="0022452B" w:rsidRPr="005C22D8" w:rsidRDefault="0022452B" w:rsidP="00FA0C84">
      <w:pPr>
        <w:pStyle w:val="ListParagraph"/>
        <w:numPr>
          <w:ilvl w:val="0"/>
          <w:numId w:val="2"/>
        </w:numPr>
        <w:spacing w:before="100" w:beforeAutospacing="1" w:after="100" w:afterAutospacing="1" w:line="480" w:lineRule="auto"/>
        <w:contextualSpacing/>
        <w:jc w:val="center"/>
        <w:rPr>
          <w:rFonts w:ascii="Times New Roman" w:hAnsi="Times New Roman"/>
          <w:b/>
          <w:sz w:val="24"/>
          <w:szCs w:val="24"/>
        </w:rPr>
      </w:pPr>
      <w:r w:rsidRPr="005C22D8">
        <w:rPr>
          <w:rFonts w:ascii="Times New Roman" w:hAnsi="Times New Roman"/>
          <w:b/>
          <w:sz w:val="24"/>
          <w:szCs w:val="24"/>
        </w:rPr>
        <w:t>Discussion</w:t>
      </w:r>
    </w:p>
    <w:p w14:paraId="3061DA07" w14:textId="77777777" w:rsidR="0022452B" w:rsidRPr="00B9119A" w:rsidRDefault="005C22D8" w:rsidP="00060503">
      <w:pPr>
        <w:spacing w:before="100" w:beforeAutospacing="1" w:after="100" w:afterAutospacing="1" w:line="480" w:lineRule="auto"/>
        <w:ind w:firstLine="720"/>
        <w:contextualSpacing/>
        <w:jc w:val="both"/>
        <w:rPr>
          <w:rFonts w:ascii="Times New Roman" w:hAnsi="Times New Roman" w:cs="Times New Roman"/>
          <w:sz w:val="24"/>
          <w:szCs w:val="24"/>
        </w:rPr>
      </w:pPr>
      <w:r w:rsidRPr="005C22D8">
        <w:rPr>
          <w:rFonts w:ascii="Times New Roman" w:hAnsi="Times New Roman" w:cs="Times New Roman"/>
          <w:sz w:val="24"/>
          <w:szCs w:val="24"/>
        </w:rPr>
        <w:t>Twenty-five</w:t>
      </w:r>
      <w:r w:rsidR="0022452B" w:rsidRPr="005C22D8">
        <w:rPr>
          <w:rFonts w:ascii="Times New Roman" w:hAnsi="Times New Roman" w:cs="Times New Roman"/>
          <w:sz w:val="24"/>
          <w:szCs w:val="24"/>
        </w:rPr>
        <w:t xml:space="preserve"> risk factors contained within the curre</w:t>
      </w:r>
      <w:r w:rsidRPr="005C22D8">
        <w:rPr>
          <w:rFonts w:ascii="Times New Roman" w:hAnsi="Times New Roman" w:cs="Times New Roman"/>
          <w:sz w:val="24"/>
          <w:szCs w:val="24"/>
        </w:rPr>
        <w:t xml:space="preserve">nt risk assessment used by the majority of </w:t>
      </w:r>
      <w:r w:rsidR="0022452B" w:rsidRPr="005C22D8">
        <w:rPr>
          <w:rFonts w:ascii="Times New Roman" w:hAnsi="Times New Roman" w:cs="Times New Roman"/>
          <w:sz w:val="24"/>
          <w:szCs w:val="24"/>
        </w:rPr>
        <w:t>UK Police Forces</w:t>
      </w:r>
      <w:r w:rsidRPr="005C22D8">
        <w:rPr>
          <w:rFonts w:ascii="Times New Roman" w:hAnsi="Times New Roman" w:cs="Times New Roman"/>
          <w:sz w:val="24"/>
          <w:szCs w:val="24"/>
        </w:rPr>
        <w:t>,</w:t>
      </w:r>
      <w:r w:rsidR="0022452B" w:rsidRPr="005C22D8">
        <w:rPr>
          <w:rFonts w:ascii="Times New Roman" w:hAnsi="Times New Roman" w:cs="Times New Roman"/>
          <w:sz w:val="24"/>
          <w:szCs w:val="24"/>
        </w:rPr>
        <w:t xml:space="preserve"> in response to domestic abuse incidents</w:t>
      </w:r>
      <w:r w:rsidRPr="005C22D8">
        <w:rPr>
          <w:rFonts w:ascii="Times New Roman" w:hAnsi="Times New Roman" w:cs="Times New Roman"/>
          <w:sz w:val="24"/>
          <w:szCs w:val="24"/>
        </w:rPr>
        <w:t>,</w:t>
      </w:r>
      <w:r w:rsidR="0022452B" w:rsidRPr="005C22D8">
        <w:rPr>
          <w:rFonts w:ascii="Times New Roman" w:hAnsi="Times New Roman" w:cs="Times New Roman"/>
          <w:sz w:val="24"/>
          <w:szCs w:val="24"/>
        </w:rPr>
        <w:t xml:space="preserve"> were explored in relation to their </w:t>
      </w:r>
      <w:r w:rsidR="002F5F3D">
        <w:rPr>
          <w:rFonts w:ascii="Times New Roman" w:hAnsi="Times New Roman" w:cs="Times New Roman"/>
          <w:sz w:val="24"/>
          <w:szCs w:val="24"/>
        </w:rPr>
        <w:t xml:space="preserve">individual </w:t>
      </w:r>
      <w:r w:rsidR="0022452B" w:rsidRPr="005C22D8">
        <w:rPr>
          <w:rFonts w:ascii="Times New Roman" w:hAnsi="Times New Roman" w:cs="Times New Roman"/>
          <w:sz w:val="24"/>
          <w:szCs w:val="24"/>
        </w:rPr>
        <w:t>predictive validity</w:t>
      </w:r>
      <w:r w:rsidR="003B57AC">
        <w:rPr>
          <w:rFonts w:ascii="Times New Roman" w:hAnsi="Times New Roman" w:cs="Times New Roman"/>
          <w:sz w:val="24"/>
          <w:szCs w:val="24"/>
        </w:rPr>
        <w:t xml:space="preserve"> for </w:t>
      </w:r>
      <w:r w:rsidR="00FC74BC">
        <w:rPr>
          <w:rFonts w:ascii="Times New Roman" w:hAnsi="Times New Roman" w:cs="Times New Roman"/>
          <w:sz w:val="24"/>
          <w:szCs w:val="24"/>
        </w:rPr>
        <w:t xml:space="preserve">DA </w:t>
      </w:r>
      <w:r w:rsidR="003B57AC">
        <w:rPr>
          <w:rFonts w:ascii="Times New Roman" w:hAnsi="Times New Roman" w:cs="Times New Roman"/>
          <w:sz w:val="24"/>
          <w:szCs w:val="24"/>
        </w:rPr>
        <w:t>recidivism</w:t>
      </w:r>
      <w:r w:rsidR="0022452B" w:rsidRPr="005C22D8">
        <w:rPr>
          <w:rFonts w:ascii="Times New Roman" w:hAnsi="Times New Roman" w:cs="Times New Roman"/>
          <w:sz w:val="24"/>
          <w:szCs w:val="24"/>
        </w:rPr>
        <w:t>. The extent of any differentiation was established for each risk factor between those who did not commit a further DA incident in a 12 month follow</w:t>
      </w:r>
      <w:r w:rsidRPr="005C22D8">
        <w:rPr>
          <w:rFonts w:ascii="Times New Roman" w:hAnsi="Times New Roman" w:cs="Times New Roman"/>
          <w:sz w:val="24"/>
          <w:szCs w:val="24"/>
        </w:rPr>
        <w:t xml:space="preserve"> up period (non-recidivists – 81.3</w:t>
      </w:r>
      <w:r w:rsidR="0022452B" w:rsidRPr="005C22D8">
        <w:rPr>
          <w:rFonts w:ascii="Times New Roman" w:hAnsi="Times New Roman" w:cs="Times New Roman"/>
          <w:sz w:val="24"/>
          <w:szCs w:val="24"/>
        </w:rPr>
        <w:t>%) with those who did (recidivists), with further analysis exploring those who re</w:t>
      </w:r>
      <w:r w:rsidRPr="005C22D8">
        <w:rPr>
          <w:rFonts w:ascii="Times New Roman" w:hAnsi="Times New Roman" w:cs="Times New Roman"/>
          <w:sz w:val="24"/>
          <w:szCs w:val="24"/>
        </w:rPr>
        <w:t>offended with a DA violent (9.2</w:t>
      </w:r>
      <w:r w:rsidR="0022452B" w:rsidRPr="005C22D8">
        <w:rPr>
          <w:rFonts w:ascii="Times New Roman" w:hAnsi="Times New Roman" w:cs="Times New Roman"/>
          <w:sz w:val="24"/>
          <w:szCs w:val="24"/>
        </w:rPr>
        <w:t>%) or</w:t>
      </w:r>
      <w:r w:rsidR="000866F3">
        <w:rPr>
          <w:rFonts w:ascii="Times New Roman" w:hAnsi="Times New Roman" w:cs="Times New Roman"/>
          <w:sz w:val="24"/>
          <w:szCs w:val="24"/>
        </w:rPr>
        <w:t xml:space="preserve"> non-violent (9.5%) incident</w:t>
      </w:r>
      <w:r w:rsidRPr="005C22D8">
        <w:rPr>
          <w:rFonts w:ascii="Times New Roman" w:hAnsi="Times New Roman" w:cs="Times New Roman"/>
          <w:sz w:val="24"/>
          <w:szCs w:val="24"/>
        </w:rPr>
        <w:t xml:space="preserve">. </w:t>
      </w:r>
      <w:r w:rsidR="0022452B" w:rsidRPr="005C22D8">
        <w:rPr>
          <w:rFonts w:ascii="Times New Roman" w:hAnsi="Times New Roman" w:cs="Times New Roman"/>
          <w:sz w:val="24"/>
          <w:szCs w:val="24"/>
        </w:rPr>
        <w:t xml:space="preserve">The key finding was that four DASH factors were found to </w:t>
      </w:r>
      <w:r w:rsidR="00C63150">
        <w:rPr>
          <w:rFonts w:ascii="Times New Roman" w:hAnsi="Times New Roman" w:cs="Times New Roman"/>
          <w:sz w:val="24"/>
          <w:szCs w:val="24"/>
        </w:rPr>
        <w:t xml:space="preserve">be associated with a </w:t>
      </w:r>
      <w:r w:rsidR="0022452B" w:rsidRPr="00A27949">
        <w:rPr>
          <w:rFonts w:ascii="Times New Roman" w:hAnsi="Times New Roman" w:cs="Times New Roman"/>
          <w:sz w:val="24"/>
          <w:szCs w:val="24"/>
        </w:rPr>
        <w:t xml:space="preserve">risk </w:t>
      </w:r>
      <w:r w:rsidRPr="00A27949">
        <w:rPr>
          <w:rFonts w:ascii="Times New Roman" w:hAnsi="Times New Roman" w:cs="Times New Roman"/>
          <w:sz w:val="24"/>
          <w:szCs w:val="24"/>
        </w:rPr>
        <w:t>of DA recidivism of any type (16</w:t>
      </w:r>
      <w:r w:rsidR="0022452B" w:rsidRPr="00A27949">
        <w:rPr>
          <w:rFonts w:ascii="Times New Roman" w:hAnsi="Times New Roman" w:cs="Times New Roman"/>
          <w:sz w:val="24"/>
          <w:szCs w:val="24"/>
        </w:rPr>
        <w:t>% of</w:t>
      </w:r>
      <w:r w:rsidRPr="00A27949">
        <w:rPr>
          <w:rFonts w:ascii="Times New Roman" w:hAnsi="Times New Roman" w:cs="Times New Roman"/>
          <w:sz w:val="24"/>
          <w:szCs w:val="24"/>
        </w:rPr>
        <w:t xml:space="preserve"> the 25 DASH risk factors </w:t>
      </w:r>
      <w:r w:rsidR="0022452B" w:rsidRPr="00A27949">
        <w:rPr>
          <w:rFonts w:ascii="Times New Roman" w:hAnsi="Times New Roman" w:cs="Times New Roman"/>
          <w:sz w:val="24"/>
          <w:szCs w:val="24"/>
        </w:rPr>
        <w:t xml:space="preserve">analysed) with only two factors able to significantly predict the recidivist grouping when compared to the non-recidivist group. These were identified as </w:t>
      </w:r>
      <w:r w:rsidR="00406198">
        <w:rPr>
          <w:rFonts w:ascii="Times New Roman" w:hAnsi="Times New Roman" w:cs="Times New Roman"/>
          <w:sz w:val="24"/>
          <w:szCs w:val="24"/>
        </w:rPr>
        <w:t>‘</w:t>
      </w:r>
      <w:r w:rsidR="0022452B" w:rsidRPr="00A27949">
        <w:rPr>
          <w:rFonts w:ascii="Times New Roman" w:hAnsi="Times New Roman" w:cs="Times New Roman"/>
          <w:sz w:val="24"/>
          <w:szCs w:val="24"/>
        </w:rPr>
        <w:t>criminal history/trouble with police</w:t>
      </w:r>
      <w:r w:rsidR="00406198">
        <w:rPr>
          <w:rFonts w:ascii="Times New Roman" w:hAnsi="Times New Roman" w:cs="Times New Roman"/>
          <w:sz w:val="24"/>
          <w:szCs w:val="24"/>
        </w:rPr>
        <w:t>’</w:t>
      </w:r>
      <w:r w:rsidR="0022452B" w:rsidRPr="00A27949">
        <w:rPr>
          <w:rFonts w:ascii="Times New Roman" w:hAnsi="Times New Roman" w:cs="Times New Roman"/>
          <w:sz w:val="24"/>
          <w:szCs w:val="24"/>
        </w:rPr>
        <w:t xml:space="preserve"> and</w:t>
      </w:r>
      <w:r w:rsidR="00A27949" w:rsidRPr="00A27949">
        <w:rPr>
          <w:rFonts w:ascii="Times New Roman" w:hAnsi="Times New Roman" w:cs="Times New Roman"/>
          <w:sz w:val="24"/>
          <w:szCs w:val="24"/>
        </w:rPr>
        <w:t xml:space="preserve"> </w:t>
      </w:r>
      <w:r w:rsidR="00406198">
        <w:rPr>
          <w:rFonts w:ascii="Times New Roman" w:hAnsi="Times New Roman" w:cs="Times New Roman"/>
          <w:sz w:val="24"/>
          <w:szCs w:val="24"/>
        </w:rPr>
        <w:t>‘</w:t>
      </w:r>
      <w:r w:rsidR="00A27949" w:rsidRPr="00A27949">
        <w:rPr>
          <w:rFonts w:ascii="Times New Roman" w:hAnsi="Times New Roman" w:cs="Times New Roman"/>
          <w:sz w:val="24"/>
          <w:szCs w:val="24"/>
        </w:rPr>
        <w:t>separation</w:t>
      </w:r>
      <w:r w:rsidR="00406198">
        <w:rPr>
          <w:rFonts w:ascii="Times New Roman" w:hAnsi="Times New Roman" w:cs="Times New Roman"/>
          <w:sz w:val="24"/>
          <w:szCs w:val="24"/>
        </w:rPr>
        <w:t>’</w:t>
      </w:r>
      <w:r w:rsidR="0022452B" w:rsidRPr="00A27949">
        <w:rPr>
          <w:rFonts w:ascii="Times New Roman" w:hAnsi="Times New Roman" w:cs="Times New Roman"/>
          <w:sz w:val="24"/>
          <w:szCs w:val="24"/>
        </w:rPr>
        <w:t xml:space="preserve">. The findings of criminal history as a predictor of DA is in keeping with similar findings in a number of other studies (Hilton, </w:t>
      </w:r>
      <w:r w:rsidR="0022452B" w:rsidRPr="00A27949">
        <w:rPr>
          <w:rFonts w:ascii="Times New Roman" w:hAnsi="Times New Roman" w:cs="Times New Roman"/>
          <w:i/>
          <w:sz w:val="24"/>
          <w:szCs w:val="24"/>
        </w:rPr>
        <w:t xml:space="preserve">et al., </w:t>
      </w:r>
      <w:r w:rsidR="0022452B" w:rsidRPr="00A27949">
        <w:rPr>
          <w:rFonts w:ascii="Times New Roman" w:hAnsi="Times New Roman" w:cs="Times New Roman"/>
          <w:sz w:val="24"/>
          <w:szCs w:val="24"/>
        </w:rPr>
        <w:t xml:space="preserve">2008; </w:t>
      </w:r>
      <w:proofErr w:type="spellStart"/>
      <w:r w:rsidR="0022452B" w:rsidRPr="00A27949">
        <w:rPr>
          <w:rFonts w:ascii="Times New Roman" w:hAnsi="Times New Roman" w:cs="Times New Roman"/>
          <w:sz w:val="24"/>
          <w:szCs w:val="24"/>
        </w:rPr>
        <w:t>Heckert</w:t>
      </w:r>
      <w:proofErr w:type="spellEnd"/>
      <w:r w:rsidR="0022452B" w:rsidRPr="00A27949">
        <w:rPr>
          <w:rFonts w:ascii="Times New Roman" w:hAnsi="Times New Roman" w:cs="Times New Roman"/>
          <w:sz w:val="24"/>
          <w:szCs w:val="24"/>
        </w:rPr>
        <w:t xml:space="preserve"> &amp; </w:t>
      </w:r>
      <w:proofErr w:type="spellStart"/>
      <w:r w:rsidR="0022452B" w:rsidRPr="00A27949">
        <w:rPr>
          <w:rFonts w:ascii="Times New Roman" w:hAnsi="Times New Roman" w:cs="Times New Roman"/>
          <w:sz w:val="24"/>
          <w:szCs w:val="24"/>
        </w:rPr>
        <w:t>Gondolf</w:t>
      </w:r>
      <w:proofErr w:type="spellEnd"/>
      <w:r w:rsidR="0022452B" w:rsidRPr="00A27949">
        <w:rPr>
          <w:rFonts w:ascii="Times New Roman" w:hAnsi="Times New Roman" w:cs="Times New Roman"/>
          <w:sz w:val="24"/>
          <w:szCs w:val="24"/>
        </w:rPr>
        <w:t xml:space="preserve">, 2004; Hilton, </w:t>
      </w:r>
      <w:r w:rsidR="0022452B" w:rsidRPr="00A27949">
        <w:rPr>
          <w:rFonts w:ascii="Times New Roman" w:hAnsi="Times New Roman" w:cs="Times New Roman"/>
          <w:i/>
          <w:sz w:val="24"/>
          <w:szCs w:val="24"/>
        </w:rPr>
        <w:t xml:space="preserve">et al., </w:t>
      </w:r>
      <w:r w:rsidR="00B9119A">
        <w:rPr>
          <w:rFonts w:ascii="Times New Roman" w:hAnsi="Times New Roman" w:cs="Times New Roman"/>
          <w:sz w:val="24"/>
          <w:szCs w:val="24"/>
        </w:rPr>
        <w:t>2004),</w:t>
      </w:r>
      <w:r w:rsidR="00060503">
        <w:rPr>
          <w:rFonts w:ascii="Times New Roman" w:hAnsi="Times New Roman" w:cs="Times New Roman"/>
          <w:sz w:val="24"/>
          <w:szCs w:val="24"/>
        </w:rPr>
        <w:t xml:space="preserve"> as is the effect of separation or the threat of separation on DA</w:t>
      </w:r>
      <w:r w:rsidR="00B9119A">
        <w:rPr>
          <w:rFonts w:ascii="Times New Roman" w:hAnsi="Times New Roman" w:cs="Times New Roman"/>
          <w:sz w:val="24"/>
          <w:szCs w:val="24"/>
        </w:rPr>
        <w:t xml:space="preserve"> </w:t>
      </w:r>
      <w:r w:rsidR="00060503">
        <w:rPr>
          <w:rFonts w:ascii="Times New Roman" w:hAnsi="Times New Roman" w:cs="Times New Roman"/>
          <w:sz w:val="24"/>
          <w:szCs w:val="24"/>
        </w:rPr>
        <w:t xml:space="preserve">(Weisz, </w:t>
      </w:r>
      <w:proofErr w:type="spellStart"/>
      <w:r w:rsidR="00060503">
        <w:rPr>
          <w:rFonts w:ascii="Times New Roman" w:hAnsi="Times New Roman" w:cs="Times New Roman"/>
          <w:sz w:val="24"/>
          <w:szCs w:val="24"/>
        </w:rPr>
        <w:t>Tolman</w:t>
      </w:r>
      <w:proofErr w:type="spellEnd"/>
      <w:r w:rsidR="00060503">
        <w:rPr>
          <w:rFonts w:ascii="Times New Roman" w:hAnsi="Times New Roman" w:cs="Times New Roman"/>
          <w:sz w:val="24"/>
          <w:szCs w:val="24"/>
        </w:rPr>
        <w:t>, &amp; Saunders, 2000)</w:t>
      </w:r>
      <w:r w:rsidR="003D497F">
        <w:rPr>
          <w:rFonts w:ascii="Times New Roman" w:hAnsi="Times New Roman" w:cs="Times New Roman"/>
          <w:sz w:val="24"/>
          <w:szCs w:val="24"/>
        </w:rPr>
        <w:t>.</w:t>
      </w:r>
      <w:r w:rsidR="003B57AC">
        <w:rPr>
          <w:rFonts w:ascii="Times New Roman" w:hAnsi="Times New Roman" w:cs="Times New Roman"/>
          <w:sz w:val="24"/>
          <w:szCs w:val="24"/>
        </w:rPr>
        <w:t xml:space="preserve"> </w:t>
      </w:r>
      <w:r w:rsidR="00B9119A">
        <w:rPr>
          <w:rFonts w:ascii="Times New Roman" w:hAnsi="Times New Roman" w:cs="Times New Roman"/>
          <w:sz w:val="24"/>
          <w:szCs w:val="24"/>
        </w:rPr>
        <w:t xml:space="preserve">These two factors alone were able to correctly allocate individuals into non-recidivist </w:t>
      </w:r>
      <w:r w:rsidR="00406198">
        <w:rPr>
          <w:rFonts w:ascii="Times New Roman" w:hAnsi="Times New Roman" w:cs="Times New Roman"/>
          <w:sz w:val="24"/>
          <w:szCs w:val="24"/>
        </w:rPr>
        <w:t>and recidivist groups in 8</w:t>
      </w:r>
      <w:r w:rsidR="00B9119A">
        <w:rPr>
          <w:rFonts w:ascii="Times New Roman" w:hAnsi="Times New Roman" w:cs="Times New Roman"/>
          <w:sz w:val="24"/>
          <w:szCs w:val="24"/>
        </w:rPr>
        <w:t xml:space="preserve">0% of cases. </w:t>
      </w:r>
    </w:p>
    <w:p w14:paraId="34F61469" w14:textId="77777777" w:rsidR="0022452B" w:rsidRPr="008D449B" w:rsidRDefault="0022452B" w:rsidP="0022452B">
      <w:pPr>
        <w:spacing w:before="100" w:beforeAutospacing="1" w:after="100" w:afterAutospacing="1" w:line="480" w:lineRule="auto"/>
        <w:contextualSpacing/>
        <w:jc w:val="both"/>
        <w:rPr>
          <w:rFonts w:ascii="Times New Roman" w:hAnsi="Times New Roman" w:cs="Times New Roman"/>
          <w:color w:val="FF0000"/>
          <w:sz w:val="24"/>
          <w:szCs w:val="24"/>
        </w:rPr>
      </w:pPr>
    </w:p>
    <w:p w14:paraId="61981F9D" w14:textId="1A1C18EC" w:rsidR="00B9119A" w:rsidRDefault="0022452B" w:rsidP="00406198">
      <w:pPr>
        <w:spacing w:before="100" w:beforeAutospacing="1" w:after="100" w:afterAutospacing="1" w:line="480" w:lineRule="auto"/>
        <w:ind w:firstLine="720"/>
        <w:contextualSpacing/>
        <w:jc w:val="both"/>
        <w:rPr>
          <w:rFonts w:ascii="Times New Roman" w:hAnsi="Times New Roman" w:cs="Times New Roman"/>
          <w:sz w:val="24"/>
          <w:szCs w:val="24"/>
        </w:rPr>
      </w:pPr>
      <w:r w:rsidRPr="005C22D8">
        <w:rPr>
          <w:rFonts w:ascii="Times New Roman" w:hAnsi="Times New Roman" w:cs="Times New Roman"/>
          <w:sz w:val="24"/>
          <w:szCs w:val="24"/>
        </w:rPr>
        <w:t>In the second stage of analysis, recidivists were divided into non-violent and violent groups to further explore the DASH risk factors. When comparing non-recidivists wit</w:t>
      </w:r>
      <w:r w:rsidR="005C22D8" w:rsidRPr="005C22D8">
        <w:rPr>
          <w:rFonts w:ascii="Times New Roman" w:hAnsi="Times New Roman" w:cs="Times New Roman"/>
          <w:sz w:val="24"/>
          <w:szCs w:val="24"/>
        </w:rPr>
        <w:t xml:space="preserve">h non-violent recidivists, six </w:t>
      </w:r>
      <w:r w:rsidRPr="005C22D8">
        <w:rPr>
          <w:rFonts w:ascii="Times New Roman" w:hAnsi="Times New Roman" w:cs="Times New Roman"/>
          <w:sz w:val="24"/>
          <w:szCs w:val="24"/>
        </w:rPr>
        <w:t xml:space="preserve">factors discriminated </w:t>
      </w:r>
      <w:r w:rsidR="00C63150">
        <w:rPr>
          <w:rFonts w:ascii="Times New Roman" w:hAnsi="Times New Roman" w:cs="Times New Roman"/>
          <w:sz w:val="24"/>
          <w:szCs w:val="24"/>
        </w:rPr>
        <w:t xml:space="preserve">between </w:t>
      </w:r>
      <w:r w:rsidRPr="005C22D8">
        <w:rPr>
          <w:rFonts w:ascii="Times New Roman" w:hAnsi="Times New Roman" w:cs="Times New Roman"/>
          <w:sz w:val="24"/>
          <w:szCs w:val="24"/>
        </w:rPr>
        <w:t xml:space="preserve">the groups. </w:t>
      </w:r>
      <w:r w:rsidR="00C63150">
        <w:rPr>
          <w:rFonts w:ascii="Times New Roman" w:hAnsi="Times New Roman" w:cs="Times New Roman"/>
          <w:sz w:val="24"/>
          <w:szCs w:val="24"/>
        </w:rPr>
        <w:t xml:space="preserve">These included the four factors that discriminated </w:t>
      </w:r>
      <w:r w:rsidR="00B9119A">
        <w:rPr>
          <w:rFonts w:ascii="Times New Roman" w:hAnsi="Times New Roman" w:cs="Times New Roman"/>
          <w:sz w:val="24"/>
          <w:szCs w:val="24"/>
        </w:rPr>
        <w:t xml:space="preserve">between non-recidivists and recidivists in Stage 1, </w:t>
      </w:r>
      <w:r w:rsidR="00984231">
        <w:rPr>
          <w:rFonts w:ascii="Times New Roman" w:hAnsi="Times New Roman" w:cs="Times New Roman"/>
          <w:sz w:val="24"/>
          <w:szCs w:val="24"/>
        </w:rPr>
        <w:t>with</w:t>
      </w:r>
      <w:r w:rsidR="003B57AC">
        <w:rPr>
          <w:rFonts w:ascii="Times New Roman" w:hAnsi="Times New Roman" w:cs="Times New Roman"/>
          <w:sz w:val="24"/>
          <w:szCs w:val="24"/>
        </w:rPr>
        <w:t xml:space="preserve"> </w:t>
      </w:r>
      <w:r w:rsidR="00B9119A">
        <w:rPr>
          <w:rFonts w:ascii="Times New Roman" w:hAnsi="Times New Roman" w:cs="Times New Roman"/>
          <w:sz w:val="24"/>
          <w:szCs w:val="24"/>
        </w:rPr>
        <w:t xml:space="preserve">an additional two </w:t>
      </w:r>
      <w:r w:rsidR="00984231">
        <w:rPr>
          <w:rFonts w:ascii="Times New Roman" w:hAnsi="Times New Roman" w:cs="Times New Roman"/>
          <w:sz w:val="24"/>
          <w:szCs w:val="24"/>
        </w:rPr>
        <w:t>more being</w:t>
      </w:r>
      <w:r w:rsidR="00B9119A">
        <w:rPr>
          <w:rFonts w:ascii="Times New Roman" w:hAnsi="Times New Roman" w:cs="Times New Roman"/>
          <w:sz w:val="24"/>
          <w:szCs w:val="24"/>
        </w:rPr>
        <w:t xml:space="preserve"> identified</w:t>
      </w:r>
      <w:r w:rsidR="003B57AC">
        <w:rPr>
          <w:rFonts w:ascii="Times New Roman" w:hAnsi="Times New Roman" w:cs="Times New Roman"/>
          <w:sz w:val="24"/>
          <w:szCs w:val="24"/>
        </w:rPr>
        <w:t>:</w:t>
      </w:r>
      <w:r w:rsidR="00B9119A">
        <w:rPr>
          <w:rFonts w:ascii="Times New Roman" w:hAnsi="Times New Roman" w:cs="Times New Roman"/>
          <w:sz w:val="24"/>
          <w:szCs w:val="24"/>
        </w:rPr>
        <w:t xml:space="preserve"> </w:t>
      </w:r>
      <w:r w:rsidR="00406198">
        <w:rPr>
          <w:rFonts w:ascii="Times New Roman" w:hAnsi="Times New Roman" w:cs="Times New Roman"/>
          <w:sz w:val="24"/>
          <w:szCs w:val="24"/>
        </w:rPr>
        <w:t>‘</w:t>
      </w:r>
      <w:r w:rsidR="00B9119A">
        <w:rPr>
          <w:rFonts w:ascii="Times New Roman" w:hAnsi="Times New Roman" w:cs="Times New Roman"/>
          <w:sz w:val="24"/>
          <w:szCs w:val="24"/>
        </w:rPr>
        <w:t>perpetrator suicidal</w:t>
      </w:r>
      <w:r w:rsidR="00406198">
        <w:rPr>
          <w:rFonts w:ascii="Times New Roman" w:hAnsi="Times New Roman" w:cs="Times New Roman"/>
          <w:sz w:val="24"/>
          <w:szCs w:val="24"/>
        </w:rPr>
        <w:t>’</w:t>
      </w:r>
      <w:r w:rsidR="00B9119A">
        <w:rPr>
          <w:rFonts w:ascii="Times New Roman" w:hAnsi="Times New Roman" w:cs="Times New Roman"/>
          <w:sz w:val="24"/>
          <w:szCs w:val="24"/>
        </w:rPr>
        <w:t xml:space="preserve"> and </w:t>
      </w:r>
      <w:r w:rsidR="00406198">
        <w:rPr>
          <w:rFonts w:ascii="Times New Roman" w:hAnsi="Times New Roman" w:cs="Times New Roman"/>
          <w:sz w:val="24"/>
          <w:szCs w:val="24"/>
        </w:rPr>
        <w:t>‘</w:t>
      </w:r>
      <w:r w:rsidR="00B9119A">
        <w:rPr>
          <w:rFonts w:ascii="Times New Roman" w:hAnsi="Times New Roman" w:cs="Times New Roman"/>
          <w:sz w:val="24"/>
          <w:szCs w:val="24"/>
        </w:rPr>
        <w:t>stalk/harass</w:t>
      </w:r>
      <w:r w:rsidR="00406198">
        <w:rPr>
          <w:rFonts w:ascii="Times New Roman" w:hAnsi="Times New Roman" w:cs="Times New Roman"/>
          <w:sz w:val="24"/>
          <w:szCs w:val="24"/>
        </w:rPr>
        <w:t>’</w:t>
      </w:r>
      <w:r w:rsidR="00B9119A">
        <w:rPr>
          <w:rFonts w:ascii="Times New Roman" w:hAnsi="Times New Roman" w:cs="Times New Roman"/>
          <w:sz w:val="24"/>
          <w:szCs w:val="24"/>
        </w:rPr>
        <w:t>. From these six factors, four were able to significantl</w:t>
      </w:r>
      <w:r w:rsidR="00984231">
        <w:rPr>
          <w:rFonts w:ascii="Times New Roman" w:hAnsi="Times New Roman" w:cs="Times New Roman"/>
          <w:sz w:val="24"/>
          <w:szCs w:val="24"/>
        </w:rPr>
        <w:t xml:space="preserve">y predict the correct grouping. The factors </w:t>
      </w:r>
      <w:r w:rsidR="00B9119A">
        <w:rPr>
          <w:rFonts w:ascii="Times New Roman" w:hAnsi="Times New Roman" w:cs="Times New Roman"/>
          <w:sz w:val="24"/>
          <w:szCs w:val="24"/>
        </w:rPr>
        <w:t xml:space="preserve">criminal history and </w:t>
      </w:r>
      <w:r w:rsidR="003D497F">
        <w:rPr>
          <w:rFonts w:ascii="Times New Roman" w:hAnsi="Times New Roman" w:cs="Times New Roman"/>
          <w:sz w:val="24"/>
          <w:szCs w:val="24"/>
        </w:rPr>
        <w:t xml:space="preserve">separation </w:t>
      </w:r>
      <w:r w:rsidR="00B9119A">
        <w:rPr>
          <w:rFonts w:ascii="Times New Roman" w:hAnsi="Times New Roman" w:cs="Times New Roman"/>
          <w:sz w:val="24"/>
          <w:szCs w:val="24"/>
        </w:rPr>
        <w:t xml:space="preserve">were again </w:t>
      </w:r>
      <w:r w:rsidR="003D497F">
        <w:rPr>
          <w:rFonts w:ascii="Times New Roman" w:hAnsi="Times New Roman" w:cs="Times New Roman"/>
          <w:sz w:val="24"/>
          <w:szCs w:val="24"/>
        </w:rPr>
        <w:t>significant</w:t>
      </w:r>
      <w:r w:rsidR="00B9119A">
        <w:rPr>
          <w:rFonts w:ascii="Times New Roman" w:hAnsi="Times New Roman" w:cs="Times New Roman"/>
          <w:sz w:val="24"/>
          <w:szCs w:val="24"/>
        </w:rPr>
        <w:t xml:space="preserve"> </w:t>
      </w:r>
      <w:r w:rsidR="003D497F">
        <w:rPr>
          <w:rFonts w:ascii="Times New Roman" w:hAnsi="Times New Roman" w:cs="Times New Roman"/>
          <w:sz w:val="24"/>
          <w:szCs w:val="24"/>
        </w:rPr>
        <w:t>predictors</w:t>
      </w:r>
      <w:r w:rsidR="00B9119A">
        <w:rPr>
          <w:rFonts w:ascii="Times New Roman" w:hAnsi="Times New Roman" w:cs="Times New Roman"/>
          <w:sz w:val="24"/>
          <w:szCs w:val="24"/>
        </w:rPr>
        <w:t xml:space="preserve"> along with </w:t>
      </w:r>
      <w:r w:rsidR="007D4C70">
        <w:rPr>
          <w:rFonts w:ascii="Times New Roman" w:hAnsi="Times New Roman" w:cs="Times New Roman"/>
          <w:sz w:val="24"/>
          <w:szCs w:val="24"/>
        </w:rPr>
        <w:t>‘</w:t>
      </w:r>
      <w:r w:rsidR="003D497F">
        <w:rPr>
          <w:rFonts w:ascii="Times New Roman" w:hAnsi="Times New Roman" w:cs="Times New Roman"/>
          <w:sz w:val="24"/>
          <w:szCs w:val="24"/>
        </w:rPr>
        <w:t>problems with alcohol</w:t>
      </w:r>
      <w:r w:rsidR="007D4C70">
        <w:rPr>
          <w:rFonts w:ascii="Times New Roman" w:hAnsi="Times New Roman" w:cs="Times New Roman"/>
          <w:sz w:val="24"/>
          <w:szCs w:val="24"/>
        </w:rPr>
        <w:t>’</w:t>
      </w:r>
      <w:r w:rsidR="00FC74BC">
        <w:rPr>
          <w:rFonts w:ascii="Times New Roman" w:hAnsi="Times New Roman" w:cs="Times New Roman"/>
          <w:sz w:val="24"/>
          <w:szCs w:val="24"/>
        </w:rPr>
        <w:t>,</w:t>
      </w:r>
      <w:r w:rsidR="003D497F">
        <w:rPr>
          <w:rFonts w:ascii="Times New Roman" w:hAnsi="Times New Roman" w:cs="Times New Roman"/>
          <w:sz w:val="24"/>
          <w:szCs w:val="24"/>
        </w:rPr>
        <w:t xml:space="preserve"> which is another well recognised risk factor for DA </w:t>
      </w:r>
      <w:r w:rsidR="0034489F">
        <w:rPr>
          <w:rFonts w:ascii="Times New Roman" w:hAnsi="Times New Roman" w:cs="Times New Roman"/>
          <w:sz w:val="24"/>
          <w:szCs w:val="24"/>
        </w:rPr>
        <w:t>(</w:t>
      </w:r>
      <w:proofErr w:type="spellStart"/>
      <w:r w:rsidR="0034489F">
        <w:rPr>
          <w:rFonts w:ascii="Times New Roman" w:hAnsi="Times New Roman" w:cs="Times New Roman"/>
          <w:sz w:val="24"/>
          <w:szCs w:val="24"/>
        </w:rPr>
        <w:t>S</w:t>
      </w:r>
      <w:r w:rsidR="0034489F" w:rsidRPr="0080559B">
        <w:rPr>
          <w:rFonts w:ascii="Times New Roman" w:hAnsi="Times New Roman" w:cs="Times New Roman"/>
          <w:sz w:val="24"/>
          <w:szCs w:val="24"/>
        </w:rPr>
        <w:t>tith</w:t>
      </w:r>
      <w:proofErr w:type="spellEnd"/>
      <w:r w:rsidR="00370C5D">
        <w:rPr>
          <w:rFonts w:ascii="Times New Roman" w:hAnsi="Times New Roman" w:cs="Times New Roman"/>
          <w:sz w:val="24"/>
          <w:szCs w:val="24"/>
        </w:rPr>
        <w:t xml:space="preserve"> et al</w:t>
      </w:r>
      <w:r w:rsidR="0034489F" w:rsidRPr="0080559B">
        <w:rPr>
          <w:rFonts w:ascii="Times New Roman" w:hAnsi="Times New Roman" w:cs="Times New Roman"/>
          <w:sz w:val="24"/>
          <w:szCs w:val="24"/>
        </w:rPr>
        <w:t xml:space="preserve">2004; Hilton, </w:t>
      </w:r>
      <w:r w:rsidR="0034489F" w:rsidRPr="0080559B">
        <w:rPr>
          <w:rFonts w:ascii="Times New Roman" w:hAnsi="Times New Roman" w:cs="Times New Roman"/>
          <w:i/>
          <w:sz w:val="24"/>
          <w:szCs w:val="24"/>
        </w:rPr>
        <w:t xml:space="preserve">et al., </w:t>
      </w:r>
      <w:r w:rsidR="0034489F" w:rsidRPr="0080559B">
        <w:rPr>
          <w:rFonts w:ascii="Times New Roman" w:hAnsi="Times New Roman" w:cs="Times New Roman"/>
          <w:sz w:val="24"/>
          <w:szCs w:val="24"/>
        </w:rPr>
        <w:t>2004</w:t>
      </w:r>
      <w:r w:rsidR="0034489F">
        <w:rPr>
          <w:rFonts w:ascii="Times New Roman" w:hAnsi="Times New Roman" w:cs="Times New Roman"/>
          <w:sz w:val="24"/>
          <w:szCs w:val="24"/>
        </w:rPr>
        <w:t xml:space="preserve">) and </w:t>
      </w:r>
      <w:r w:rsidR="007D4C70">
        <w:rPr>
          <w:rFonts w:ascii="Times New Roman" w:hAnsi="Times New Roman" w:cs="Times New Roman"/>
          <w:sz w:val="24"/>
          <w:szCs w:val="24"/>
        </w:rPr>
        <w:t>‘stalking/harassment’</w:t>
      </w:r>
      <w:r w:rsidR="00F56B47">
        <w:rPr>
          <w:rFonts w:ascii="Times New Roman" w:hAnsi="Times New Roman" w:cs="Times New Roman"/>
          <w:sz w:val="24"/>
          <w:szCs w:val="24"/>
        </w:rPr>
        <w:t>,</w:t>
      </w:r>
      <w:r w:rsidR="007D4C70">
        <w:rPr>
          <w:rFonts w:ascii="Times New Roman" w:hAnsi="Times New Roman" w:cs="Times New Roman"/>
          <w:sz w:val="24"/>
          <w:szCs w:val="24"/>
        </w:rPr>
        <w:t xml:space="preserve"> </w:t>
      </w:r>
      <w:r w:rsidR="0034489F">
        <w:rPr>
          <w:rFonts w:ascii="Times New Roman" w:hAnsi="Times New Roman" w:cs="Times New Roman"/>
          <w:sz w:val="24"/>
          <w:szCs w:val="24"/>
        </w:rPr>
        <w:t xml:space="preserve">which researchers recognise can form part of a cycle of DA (Coleman, 1997). </w:t>
      </w:r>
      <w:r w:rsidR="00406198">
        <w:rPr>
          <w:rFonts w:ascii="Times New Roman" w:hAnsi="Times New Roman" w:cs="Times New Roman"/>
          <w:sz w:val="24"/>
          <w:szCs w:val="24"/>
        </w:rPr>
        <w:t xml:space="preserve">These four factors were able to </w:t>
      </w:r>
      <w:r w:rsidR="00984231">
        <w:rPr>
          <w:rFonts w:ascii="Times New Roman" w:hAnsi="Times New Roman" w:cs="Times New Roman"/>
          <w:sz w:val="24"/>
          <w:szCs w:val="24"/>
        </w:rPr>
        <w:t>predict</w:t>
      </w:r>
      <w:r w:rsidR="003B57AC">
        <w:rPr>
          <w:rFonts w:ascii="Times New Roman" w:hAnsi="Times New Roman" w:cs="Times New Roman"/>
          <w:sz w:val="24"/>
          <w:szCs w:val="24"/>
        </w:rPr>
        <w:t xml:space="preserve"> </w:t>
      </w:r>
      <w:r w:rsidR="00406198">
        <w:rPr>
          <w:rFonts w:ascii="Times New Roman" w:hAnsi="Times New Roman" w:cs="Times New Roman"/>
          <w:sz w:val="24"/>
          <w:szCs w:val="24"/>
        </w:rPr>
        <w:t xml:space="preserve">correct allocation to non-recidivist and non-violent recidivist groups in almost 90% of cases. </w:t>
      </w:r>
    </w:p>
    <w:p w14:paraId="2401AAC5" w14:textId="77777777" w:rsidR="0022452B" w:rsidRPr="00406198" w:rsidRDefault="0022452B" w:rsidP="00527D3B">
      <w:pPr>
        <w:spacing w:before="100" w:beforeAutospacing="1" w:after="100" w:afterAutospacing="1" w:line="480" w:lineRule="auto"/>
        <w:ind w:firstLine="720"/>
        <w:contextualSpacing/>
        <w:jc w:val="both"/>
        <w:rPr>
          <w:rFonts w:ascii="Times New Roman" w:hAnsi="Times New Roman" w:cs="Times New Roman"/>
          <w:color w:val="FF0000"/>
          <w:sz w:val="24"/>
          <w:szCs w:val="24"/>
        </w:rPr>
      </w:pPr>
      <w:r w:rsidRPr="008D449B">
        <w:rPr>
          <w:rFonts w:ascii="Times New Roman" w:hAnsi="Times New Roman" w:cs="Times New Roman"/>
          <w:color w:val="FF0000"/>
          <w:sz w:val="24"/>
          <w:szCs w:val="24"/>
        </w:rPr>
        <w:t xml:space="preserve">. </w:t>
      </w:r>
      <w:r w:rsidRPr="005C22D8">
        <w:rPr>
          <w:rFonts w:ascii="Times New Roman" w:hAnsi="Times New Roman" w:cs="Times New Roman"/>
          <w:sz w:val="24"/>
          <w:szCs w:val="24"/>
        </w:rPr>
        <w:t xml:space="preserve">The number of significant </w:t>
      </w:r>
      <w:r w:rsidR="005C22D8" w:rsidRPr="005C22D8">
        <w:rPr>
          <w:rFonts w:ascii="Times New Roman" w:hAnsi="Times New Roman" w:cs="Times New Roman"/>
          <w:sz w:val="24"/>
          <w:szCs w:val="24"/>
        </w:rPr>
        <w:t>risk factors decreased from six to three</w:t>
      </w:r>
      <w:r w:rsidRPr="005C22D8">
        <w:rPr>
          <w:rFonts w:ascii="Times New Roman" w:hAnsi="Times New Roman" w:cs="Times New Roman"/>
          <w:sz w:val="24"/>
          <w:szCs w:val="24"/>
        </w:rPr>
        <w:t xml:space="preserve"> when comparing non-recidivists with violent recidivists. </w:t>
      </w:r>
      <w:r w:rsidR="005C22D8" w:rsidRPr="005C22D8">
        <w:rPr>
          <w:rFonts w:ascii="Times New Roman" w:hAnsi="Times New Roman" w:cs="Times New Roman"/>
          <w:sz w:val="24"/>
          <w:szCs w:val="24"/>
        </w:rPr>
        <w:t>All three</w:t>
      </w:r>
      <w:r w:rsidRPr="005C22D8">
        <w:rPr>
          <w:rFonts w:ascii="Times New Roman" w:hAnsi="Times New Roman" w:cs="Times New Roman"/>
          <w:sz w:val="24"/>
          <w:szCs w:val="24"/>
        </w:rPr>
        <w:t xml:space="preserve"> factors were associated with an increased risk of further violent DA.</w:t>
      </w:r>
      <w:r w:rsidRPr="008D449B">
        <w:rPr>
          <w:rFonts w:ascii="Times New Roman" w:hAnsi="Times New Roman" w:cs="Times New Roman"/>
          <w:color w:val="FF0000"/>
          <w:sz w:val="24"/>
          <w:szCs w:val="24"/>
        </w:rPr>
        <w:t xml:space="preserve"> </w:t>
      </w:r>
      <w:r w:rsidRPr="00406198">
        <w:rPr>
          <w:rFonts w:ascii="Times New Roman" w:hAnsi="Times New Roman" w:cs="Times New Roman"/>
          <w:sz w:val="24"/>
          <w:szCs w:val="24"/>
        </w:rPr>
        <w:t xml:space="preserve">Again, </w:t>
      </w:r>
      <w:r w:rsidR="00984231">
        <w:rPr>
          <w:rFonts w:ascii="Times New Roman" w:hAnsi="Times New Roman" w:cs="Times New Roman"/>
          <w:sz w:val="24"/>
          <w:szCs w:val="24"/>
        </w:rPr>
        <w:t>consistent with o</w:t>
      </w:r>
      <w:r w:rsidR="00406198" w:rsidRPr="00406198">
        <w:rPr>
          <w:rFonts w:ascii="Times New Roman" w:hAnsi="Times New Roman" w:cs="Times New Roman"/>
          <w:sz w:val="24"/>
          <w:szCs w:val="24"/>
        </w:rPr>
        <w:t>ther research findings ‘</w:t>
      </w:r>
      <w:r w:rsidRPr="00406198">
        <w:rPr>
          <w:rFonts w:ascii="Times New Roman" w:hAnsi="Times New Roman" w:cs="Times New Roman"/>
          <w:sz w:val="24"/>
          <w:szCs w:val="24"/>
        </w:rPr>
        <w:t>criminal history</w:t>
      </w:r>
      <w:r w:rsidR="00406198" w:rsidRPr="00406198">
        <w:rPr>
          <w:rFonts w:ascii="Times New Roman" w:hAnsi="Times New Roman" w:cs="Times New Roman"/>
          <w:sz w:val="24"/>
          <w:szCs w:val="24"/>
        </w:rPr>
        <w:t xml:space="preserve">’ was a </w:t>
      </w:r>
      <w:r w:rsidRPr="00406198">
        <w:rPr>
          <w:rFonts w:ascii="Times New Roman" w:hAnsi="Times New Roman" w:cs="Times New Roman"/>
          <w:sz w:val="24"/>
          <w:szCs w:val="24"/>
        </w:rPr>
        <w:t>significant predictor al</w:t>
      </w:r>
      <w:r w:rsidR="00406198" w:rsidRPr="00406198">
        <w:rPr>
          <w:rFonts w:ascii="Times New Roman" w:hAnsi="Times New Roman" w:cs="Times New Roman"/>
          <w:sz w:val="24"/>
          <w:szCs w:val="24"/>
        </w:rPr>
        <w:t>ong with pregnancy, and choke</w:t>
      </w:r>
      <w:r w:rsidRPr="00406198">
        <w:rPr>
          <w:rFonts w:ascii="Times New Roman" w:hAnsi="Times New Roman" w:cs="Times New Roman"/>
          <w:sz w:val="24"/>
          <w:szCs w:val="24"/>
        </w:rPr>
        <w:t>.</w:t>
      </w:r>
      <w:r w:rsidR="00F500A7">
        <w:rPr>
          <w:rFonts w:ascii="Times New Roman" w:hAnsi="Times New Roman" w:cs="Times New Roman"/>
          <w:color w:val="FF0000"/>
          <w:sz w:val="24"/>
          <w:szCs w:val="24"/>
        </w:rPr>
        <w:t xml:space="preserve"> </w:t>
      </w:r>
      <w:r w:rsidR="00F500A7" w:rsidRPr="00F500A7">
        <w:rPr>
          <w:rFonts w:ascii="Times New Roman" w:hAnsi="Times New Roman" w:cs="Times New Roman"/>
          <w:sz w:val="24"/>
          <w:szCs w:val="24"/>
        </w:rPr>
        <w:t>Pregnancy has</w:t>
      </w:r>
      <w:r w:rsidR="00F500A7" w:rsidRPr="00B82376">
        <w:rPr>
          <w:rFonts w:ascii="Times New Roman" w:hAnsi="Times New Roman" w:cs="Times New Roman"/>
          <w:sz w:val="24"/>
          <w:szCs w:val="24"/>
        </w:rPr>
        <w:t xml:space="preserve"> been found by many </w:t>
      </w:r>
      <w:r w:rsidR="00B82376" w:rsidRPr="00B82376">
        <w:rPr>
          <w:rFonts w:ascii="Times New Roman" w:hAnsi="Times New Roman" w:cs="Times New Roman"/>
          <w:sz w:val="24"/>
          <w:szCs w:val="24"/>
        </w:rPr>
        <w:t xml:space="preserve">researchers </w:t>
      </w:r>
      <w:r w:rsidR="00F500A7" w:rsidRPr="00B82376">
        <w:rPr>
          <w:rFonts w:ascii="Times New Roman" w:hAnsi="Times New Roman" w:cs="Times New Roman"/>
          <w:sz w:val="24"/>
          <w:szCs w:val="24"/>
        </w:rPr>
        <w:t>to be a risk factor for DA (</w:t>
      </w:r>
      <w:proofErr w:type="spellStart"/>
      <w:r w:rsidR="00B82376" w:rsidRPr="00B82376">
        <w:rPr>
          <w:rFonts w:ascii="Times New Roman" w:hAnsi="Times New Roman" w:cs="Times New Roman"/>
          <w:sz w:val="24"/>
          <w:szCs w:val="24"/>
        </w:rPr>
        <w:t>Taillieu</w:t>
      </w:r>
      <w:proofErr w:type="spellEnd"/>
      <w:r w:rsidR="00B82376" w:rsidRPr="00B82376">
        <w:rPr>
          <w:rFonts w:ascii="Times New Roman" w:hAnsi="Times New Roman" w:cs="Times New Roman"/>
          <w:sz w:val="24"/>
          <w:szCs w:val="24"/>
        </w:rPr>
        <w:t xml:space="preserve"> &amp; </w:t>
      </w:r>
      <w:proofErr w:type="spellStart"/>
      <w:r w:rsidR="00B82376" w:rsidRPr="00B82376">
        <w:rPr>
          <w:rFonts w:ascii="Times New Roman" w:hAnsi="Times New Roman" w:cs="Times New Roman"/>
          <w:sz w:val="24"/>
          <w:szCs w:val="24"/>
        </w:rPr>
        <w:t>Brownbridge</w:t>
      </w:r>
      <w:proofErr w:type="spellEnd"/>
      <w:r w:rsidR="00B82376" w:rsidRPr="00B82376">
        <w:rPr>
          <w:rFonts w:ascii="Times New Roman" w:hAnsi="Times New Roman" w:cs="Times New Roman"/>
          <w:sz w:val="24"/>
          <w:szCs w:val="24"/>
        </w:rPr>
        <w:t>, 2010;</w:t>
      </w:r>
      <w:r w:rsidR="00B82376">
        <w:rPr>
          <w:rFonts w:ascii="Times New Roman" w:hAnsi="Times New Roman" w:cs="Times New Roman"/>
          <w:color w:val="FF0000"/>
          <w:sz w:val="24"/>
          <w:szCs w:val="24"/>
        </w:rPr>
        <w:t xml:space="preserve"> </w:t>
      </w:r>
      <w:proofErr w:type="spellStart"/>
      <w:r w:rsidR="00F500A7" w:rsidRPr="00F500A7">
        <w:rPr>
          <w:rFonts w:ascii="Times New Roman" w:hAnsi="Times New Roman" w:cs="Times New Roman"/>
          <w:sz w:val="24"/>
          <w:szCs w:val="24"/>
        </w:rPr>
        <w:t>Jasinski</w:t>
      </w:r>
      <w:proofErr w:type="spellEnd"/>
      <w:r w:rsidR="00F500A7" w:rsidRPr="00F500A7">
        <w:rPr>
          <w:rFonts w:ascii="Times New Roman" w:hAnsi="Times New Roman" w:cs="Times New Roman"/>
          <w:sz w:val="24"/>
          <w:szCs w:val="24"/>
        </w:rPr>
        <w:t>, 2004)</w:t>
      </w:r>
      <w:r w:rsidR="00F56B47">
        <w:rPr>
          <w:rFonts w:ascii="Times New Roman" w:hAnsi="Times New Roman" w:cs="Times New Roman"/>
          <w:sz w:val="24"/>
          <w:szCs w:val="24"/>
        </w:rPr>
        <w:t xml:space="preserve">, </w:t>
      </w:r>
      <w:r w:rsidR="00F56B47" w:rsidRPr="00F500A7">
        <w:rPr>
          <w:rFonts w:ascii="Times New Roman" w:hAnsi="Times New Roman" w:cs="Times New Roman"/>
          <w:sz w:val="24"/>
          <w:szCs w:val="24"/>
        </w:rPr>
        <w:t>McFarlane</w:t>
      </w:r>
      <w:r w:rsidR="00BC3826">
        <w:rPr>
          <w:rFonts w:ascii="Times New Roman" w:hAnsi="Times New Roman" w:cs="Times New Roman"/>
          <w:sz w:val="24"/>
          <w:szCs w:val="24"/>
        </w:rPr>
        <w:t xml:space="preserve">, </w:t>
      </w:r>
      <w:r w:rsidR="00F500A7" w:rsidRPr="00F500A7">
        <w:rPr>
          <w:rFonts w:ascii="Times New Roman" w:hAnsi="Times New Roman" w:cs="Times New Roman"/>
          <w:sz w:val="24"/>
          <w:szCs w:val="24"/>
        </w:rPr>
        <w:t xml:space="preserve">Parker, </w:t>
      </w:r>
      <w:proofErr w:type="spellStart"/>
      <w:r w:rsidR="00F500A7" w:rsidRPr="00F500A7">
        <w:rPr>
          <w:rFonts w:ascii="Times New Roman" w:hAnsi="Times New Roman" w:cs="Times New Roman"/>
          <w:sz w:val="24"/>
          <w:szCs w:val="24"/>
        </w:rPr>
        <w:t>Soeken</w:t>
      </w:r>
      <w:proofErr w:type="spellEnd"/>
      <w:r w:rsidR="00F500A7" w:rsidRPr="00F500A7">
        <w:rPr>
          <w:rFonts w:ascii="Times New Roman" w:hAnsi="Times New Roman" w:cs="Times New Roman"/>
          <w:sz w:val="24"/>
          <w:szCs w:val="24"/>
        </w:rPr>
        <w:t>, B</w:t>
      </w:r>
      <w:r w:rsidR="00BC3826">
        <w:rPr>
          <w:rFonts w:ascii="Times New Roman" w:hAnsi="Times New Roman" w:cs="Times New Roman"/>
          <w:sz w:val="24"/>
          <w:szCs w:val="24"/>
        </w:rPr>
        <w:t>ullock. (</w:t>
      </w:r>
      <w:r w:rsidR="00F500A7" w:rsidRPr="00F500A7">
        <w:rPr>
          <w:rFonts w:ascii="Times New Roman" w:hAnsi="Times New Roman" w:cs="Times New Roman"/>
          <w:sz w:val="24"/>
          <w:szCs w:val="24"/>
        </w:rPr>
        <w:t>1992</w:t>
      </w:r>
      <w:r w:rsidR="00BC3826">
        <w:rPr>
          <w:rFonts w:ascii="Times New Roman" w:hAnsi="Times New Roman" w:cs="Times New Roman"/>
          <w:sz w:val="24"/>
          <w:szCs w:val="24"/>
        </w:rPr>
        <w:t xml:space="preserve">) reported </w:t>
      </w:r>
      <w:r w:rsidR="00BC3826" w:rsidRPr="00F500A7">
        <w:rPr>
          <w:rFonts w:ascii="Times New Roman" w:hAnsi="Times New Roman" w:cs="Times New Roman"/>
          <w:sz w:val="24"/>
          <w:szCs w:val="24"/>
        </w:rPr>
        <w:t>a 17% prevalence rate of physical or sexual abuse during pregnancy</w:t>
      </w:r>
      <w:r w:rsidR="00406198">
        <w:t xml:space="preserve">. </w:t>
      </w:r>
      <w:r w:rsidR="00406198">
        <w:rPr>
          <w:rFonts w:ascii="Times New Roman" w:hAnsi="Times New Roman" w:cs="Times New Roman"/>
          <w:sz w:val="24"/>
          <w:szCs w:val="24"/>
        </w:rPr>
        <w:t xml:space="preserve">Correct allocation to non-recidivist or violent recidivist groups was again 90% using only these 3 factors. </w:t>
      </w:r>
    </w:p>
    <w:p w14:paraId="6F010E25" w14:textId="52682E48" w:rsidR="0022452B" w:rsidRPr="00B82376" w:rsidRDefault="0022452B" w:rsidP="00527D3B">
      <w:pPr>
        <w:spacing w:before="100" w:beforeAutospacing="1" w:after="100" w:afterAutospacing="1" w:line="480" w:lineRule="auto"/>
        <w:ind w:firstLine="720"/>
        <w:contextualSpacing/>
        <w:jc w:val="both"/>
        <w:rPr>
          <w:rFonts w:ascii="Times New Roman" w:hAnsi="Times New Roman" w:cs="Times New Roman"/>
          <w:sz w:val="24"/>
          <w:szCs w:val="24"/>
        </w:rPr>
      </w:pPr>
      <w:r w:rsidRPr="00B82376">
        <w:rPr>
          <w:rFonts w:ascii="Times New Roman" w:hAnsi="Times New Roman" w:cs="Times New Roman"/>
          <w:sz w:val="24"/>
          <w:szCs w:val="24"/>
        </w:rPr>
        <w:t xml:space="preserve">When differentiating between the recidivists groupings (non-violent and violent recidivists), two factors were identified indicating an increased risk </w:t>
      </w:r>
      <w:r w:rsidR="00B82376" w:rsidRPr="00B82376">
        <w:rPr>
          <w:rFonts w:ascii="Times New Roman" w:hAnsi="Times New Roman" w:cs="Times New Roman"/>
          <w:sz w:val="24"/>
          <w:szCs w:val="24"/>
        </w:rPr>
        <w:t>of violent DA (pregnancy and injuries</w:t>
      </w:r>
      <w:r w:rsidRPr="00B82376">
        <w:rPr>
          <w:rFonts w:ascii="Times New Roman" w:hAnsi="Times New Roman" w:cs="Times New Roman"/>
          <w:sz w:val="24"/>
          <w:szCs w:val="24"/>
        </w:rPr>
        <w:t>)</w:t>
      </w:r>
      <w:r w:rsidR="00B82376">
        <w:rPr>
          <w:rFonts w:ascii="Times New Roman" w:hAnsi="Times New Roman" w:cs="Times New Roman"/>
          <w:sz w:val="24"/>
          <w:szCs w:val="24"/>
        </w:rPr>
        <w:t xml:space="preserve">, </w:t>
      </w:r>
      <w:r w:rsidR="00F56B47">
        <w:rPr>
          <w:rFonts w:ascii="Times New Roman" w:hAnsi="Times New Roman" w:cs="Times New Roman"/>
          <w:sz w:val="24"/>
          <w:szCs w:val="24"/>
        </w:rPr>
        <w:t xml:space="preserve">with </w:t>
      </w:r>
      <w:r w:rsidR="00B82376">
        <w:rPr>
          <w:rFonts w:ascii="Times New Roman" w:hAnsi="Times New Roman" w:cs="Times New Roman"/>
          <w:sz w:val="24"/>
          <w:szCs w:val="24"/>
        </w:rPr>
        <w:t>one factor indicating an increased risk of non-violent DA (stalk/harass).</w:t>
      </w:r>
      <w:r w:rsidRPr="008D449B">
        <w:rPr>
          <w:rFonts w:ascii="Times New Roman" w:hAnsi="Times New Roman" w:cs="Times New Roman"/>
          <w:color w:val="FF0000"/>
          <w:sz w:val="24"/>
          <w:szCs w:val="24"/>
        </w:rPr>
        <w:t xml:space="preserve"> </w:t>
      </w:r>
      <w:r w:rsidRPr="00406198">
        <w:rPr>
          <w:rFonts w:ascii="Times New Roman" w:hAnsi="Times New Roman" w:cs="Times New Roman"/>
          <w:sz w:val="24"/>
          <w:szCs w:val="24"/>
        </w:rPr>
        <w:t>Interestingly, this was the only group comparison that did n</w:t>
      </w:r>
      <w:r w:rsidR="00406198" w:rsidRPr="00406198">
        <w:rPr>
          <w:rFonts w:ascii="Times New Roman" w:hAnsi="Times New Roman" w:cs="Times New Roman"/>
          <w:sz w:val="24"/>
          <w:szCs w:val="24"/>
        </w:rPr>
        <w:t xml:space="preserve">ot identify criminal history </w:t>
      </w:r>
      <w:r w:rsidRPr="00406198">
        <w:rPr>
          <w:rFonts w:ascii="Times New Roman" w:hAnsi="Times New Roman" w:cs="Times New Roman"/>
          <w:sz w:val="24"/>
          <w:szCs w:val="24"/>
        </w:rPr>
        <w:t>as a signific</w:t>
      </w:r>
      <w:r w:rsidR="00406198" w:rsidRPr="00406198">
        <w:rPr>
          <w:rFonts w:ascii="Times New Roman" w:hAnsi="Times New Roman" w:cs="Times New Roman"/>
          <w:sz w:val="24"/>
          <w:szCs w:val="24"/>
        </w:rPr>
        <w:t>ant association</w:t>
      </w:r>
      <w:r w:rsidR="00B82376" w:rsidRPr="00406198">
        <w:rPr>
          <w:rFonts w:ascii="Times New Roman" w:hAnsi="Times New Roman" w:cs="Times New Roman"/>
          <w:sz w:val="24"/>
          <w:szCs w:val="24"/>
        </w:rPr>
        <w:t>.</w:t>
      </w:r>
      <w:r w:rsidR="00B82376">
        <w:rPr>
          <w:rFonts w:ascii="Times New Roman" w:hAnsi="Times New Roman" w:cs="Times New Roman"/>
          <w:color w:val="FF0000"/>
          <w:sz w:val="24"/>
          <w:szCs w:val="24"/>
        </w:rPr>
        <w:t xml:space="preserve"> </w:t>
      </w:r>
      <w:r w:rsidR="00B82376" w:rsidRPr="00B82376">
        <w:rPr>
          <w:rFonts w:ascii="Times New Roman" w:hAnsi="Times New Roman" w:cs="Times New Roman"/>
          <w:sz w:val="24"/>
          <w:szCs w:val="24"/>
        </w:rPr>
        <w:t>Pregnancy was</w:t>
      </w:r>
      <w:r w:rsidRPr="00B82376">
        <w:rPr>
          <w:rFonts w:ascii="Times New Roman" w:hAnsi="Times New Roman" w:cs="Times New Roman"/>
          <w:sz w:val="24"/>
          <w:szCs w:val="24"/>
        </w:rPr>
        <w:t xml:space="preserve"> found to significantly predict violent DA recidivists </w:t>
      </w:r>
      <w:r w:rsidRPr="00B82376">
        <w:rPr>
          <w:rFonts w:ascii="Times New Roman" w:hAnsi="Times New Roman" w:cs="Times New Roman"/>
          <w:sz w:val="24"/>
          <w:szCs w:val="24"/>
        </w:rPr>
        <w:lastRenderedPageBreak/>
        <w:t>regardless of the comparator group (i.e., non-recidivists or non-violent</w:t>
      </w:r>
      <w:r w:rsidR="00B82376" w:rsidRPr="00B82376">
        <w:rPr>
          <w:rFonts w:ascii="Times New Roman" w:hAnsi="Times New Roman" w:cs="Times New Roman"/>
          <w:sz w:val="24"/>
          <w:szCs w:val="24"/>
        </w:rPr>
        <w:t xml:space="preserve"> recidivists), suggesting this is a risk factor</w:t>
      </w:r>
      <w:r w:rsidRPr="00B82376">
        <w:rPr>
          <w:rFonts w:ascii="Times New Roman" w:hAnsi="Times New Roman" w:cs="Times New Roman"/>
          <w:sz w:val="24"/>
          <w:szCs w:val="24"/>
        </w:rPr>
        <w:t xml:space="preserve"> for violent DA only. </w:t>
      </w:r>
      <w:r w:rsidR="00406198">
        <w:rPr>
          <w:rFonts w:ascii="Times New Roman" w:hAnsi="Times New Roman" w:cs="Times New Roman"/>
          <w:sz w:val="24"/>
          <w:szCs w:val="24"/>
        </w:rPr>
        <w:t>Correct allocation to non-violent recidivist or violent recidivist grouping was only 63%</w:t>
      </w:r>
      <w:r w:rsidR="00F56B47">
        <w:rPr>
          <w:rFonts w:ascii="Times New Roman" w:hAnsi="Times New Roman" w:cs="Times New Roman"/>
          <w:sz w:val="24"/>
          <w:szCs w:val="24"/>
        </w:rPr>
        <w:t>,</w:t>
      </w:r>
      <w:r w:rsidR="00406198">
        <w:rPr>
          <w:rFonts w:ascii="Times New Roman" w:hAnsi="Times New Roman" w:cs="Times New Roman"/>
          <w:sz w:val="24"/>
          <w:szCs w:val="24"/>
        </w:rPr>
        <w:t xml:space="preserve"> which is significantly lower than the previous findings</w:t>
      </w:r>
      <w:r w:rsidR="00BC3826">
        <w:rPr>
          <w:rFonts w:ascii="Times New Roman" w:hAnsi="Times New Roman" w:cs="Times New Roman"/>
          <w:sz w:val="24"/>
          <w:szCs w:val="24"/>
        </w:rPr>
        <w:t xml:space="preserve"> in this study</w:t>
      </w:r>
      <w:r w:rsidR="00406198">
        <w:rPr>
          <w:rFonts w:ascii="Times New Roman" w:hAnsi="Times New Roman" w:cs="Times New Roman"/>
          <w:sz w:val="24"/>
          <w:szCs w:val="24"/>
        </w:rPr>
        <w:t xml:space="preserve">. This indicates </w:t>
      </w:r>
      <w:r w:rsidR="00F56B47">
        <w:rPr>
          <w:rFonts w:ascii="Times New Roman" w:hAnsi="Times New Roman" w:cs="Times New Roman"/>
          <w:sz w:val="24"/>
          <w:szCs w:val="24"/>
        </w:rPr>
        <w:t>the similarity of</w:t>
      </w:r>
      <w:r w:rsidR="00406198">
        <w:rPr>
          <w:rFonts w:ascii="Times New Roman" w:hAnsi="Times New Roman" w:cs="Times New Roman"/>
          <w:sz w:val="24"/>
          <w:szCs w:val="24"/>
        </w:rPr>
        <w:t xml:space="preserve"> these two </w:t>
      </w:r>
      <w:proofErr w:type="gramStart"/>
      <w:r w:rsidR="00F56B47">
        <w:rPr>
          <w:rFonts w:ascii="Times New Roman" w:hAnsi="Times New Roman" w:cs="Times New Roman"/>
          <w:sz w:val="24"/>
          <w:szCs w:val="24"/>
        </w:rPr>
        <w:t>recidivists</w:t>
      </w:r>
      <w:proofErr w:type="gramEnd"/>
      <w:r w:rsidR="00F56B47">
        <w:rPr>
          <w:rFonts w:ascii="Times New Roman" w:hAnsi="Times New Roman" w:cs="Times New Roman"/>
          <w:sz w:val="24"/>
          <w:szCs w:val="24"/>
        </w:rPr>
        <w:t xml:space="preserve"> groupings </w:t>
      </w:r>
      <w:r w:rsidR="00406198">
        <w:rPr>
          <w:rFonts w:ascii="Times New Roman" w:hAnsi="Times New Roman" w:cs="Times New Roman"/>
          <w:sz w:val="24"/>
          <w:szCs w:val="24"/>
        </w:rPr>
        <w:t xml:space="preserve">in terms of their risk factors. </w:t>
      </w:r>
    </w:p>
    <w:p w14:paraId="1688A5B1" w14:textId="77777777" w:rsidR="0022452B" w:rsidRDefault="0022452B" w:rsidP="0022452B">
      <w:pPr>
        <w:spacing w:before="100" w:beforeAutospacing="1" w:after="100" w:afterAutospacing="1" w:line="480" w:lineRule="auto"/>
        <w:contextualSpacing/>
        <w:jc w:val="both"/>
        <w:rPr>
          <w:rFonts w:ascii="Times New Roman" w:hAnsi="Times New Roman" w:cs="Times New Roman"/>
          <w:color w:val="FF0000"/>
          <w:sz w:val="24"/>
          <w:szCs w:val="24"/>
        </w:rPr>
      </w:pPr>
    </w:p>
    <w:p w14:paraId="134941B5" w14:textId="77777777" w:rsidR="00406198" w:rsidRPr="008D449B" w:rsidRDefault="00406198" w:rsidP="0022452B">
      <w:pPr>
        <w:spacing w:before="100" w:beforeAutospacing="1" w:after="100" w:afterAutospacing="1" w:line="480" w:lineRule="auto"/>
        <w:contextualSpacing/>
        <w:jc w:val="both"/>
        <w:rPr>
          <w:rFonts w:ascii="Times New Roman" w:hAnsi="Times New Roman" w:cs="Times New Roman"/>
          <w:color w:val="FF0000"/>
          <w:sz w:val="24"/>
          <w:szCs w:val="24"/>
        </w:rPr>
      </w:pPr>
    </w:p>
    <w:p w14:paraId="1C7FA0AA" w14:textId="21602626" w:rsidR="0022452B" w:rsidRPr="0040268B" w:rsidRDefault="00BC708D" w:rsidP="00527D3B">
      <w:pPr>
        <w:spacing w:before="100" w:beforeAutospacing="1" w:after="100" w:afterAutospacing="1"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is important to note that the current study explored the individual DASH risk factors and their ability to identify DA recidivism</w:t>
      </w:r>
      <w:r w:rsidR="00F56B47">
        <w:rPr>
          <w:rFonts w:ascii="Times New Roman" w:hAnsi="Times New Roman" w:cs="Times New Roman"/>
          <w:sz w:val="24"/>
          <w:szCs w:val="24"/>
        </w:rPr>
        <w:t xml:space="preserve"> within a 12 month follow-up period</w:t>
      </w:r>
      <w:r>
        <w:rPr>
          <w:rFonts w:ascii="Times New Roman" w:hAnsi="Times New Roman" w:cs="Times New Roman"/>
          <w:sz w:val="24"/>
          <w:szCs w:val="24"/>
        </w:rPr>
        <w:t xml:space="preserve">. It did not explore the final risk level given within each DASH assessment (standard, medium or high) and as such cannot comment on the validity of the DASH tool. This decision was made as there are no current national guidelines </w:t>
      </w:r>
      <w:r w:rsidR="0022452B" w:rsidRPr="0040268B">
        <w:rPr>
          <w:rFonts w:ascii="Times New Roman" w:hAnsi="Times New Roman" w:cs="Times New Roman"/>
          <w:sz w:val="24"/>
          <w:szCs w:val="24"/>
        </w:rPr>
        <w:t>as t</w:t>
      </w:r>
      <w:r w:rsidR="00B82376" w:rsidRPr="0040268B">
        <w:rPr>
          <w:rFonts w:ascii="Times New Roman" w:hAnsi="Times New Roman" w:cs="Times New Roman"/>
          <w:sz w:val="24"/>
          <w:szCs w:val="24"/>
        </w:rPr>
        <w:t>o the thresholds</w:t>
      </w:r>
      <w:r w:rsidR="00F56B47">
        <w:rPr>
          <w:rFonts w:ascii="Times New Roman" w:hAnsi="Times New Roman" w:cs="Times New Roman"/>
          <w:sz w:val="24"/>
          <w:szCs w:val="24"/>
        </w:rPr>
        <w:t>,</w:t>
      </w:r>
      <w:r w:rsidR="00B82376" w:rsidRPr="0040268B">
        <w:rPr>
          <w:rFonts w:ascii="Times New Roman" w:hAnsi="Times New Roman" w:cs="Times New Roman"/>
          <w:sz w:val="24"/>
          <w:szCs w:val="24"/>
        </w:rPr>
        <w:t xml:space="preserve"> </w:t>
      </w:r>
      <w:r w:rsidR="00D761A5" w:rsidRPr="0040268B">
        <w:rPr>
          <w:rFonts w:ascii="Times New Roman" w:hAnsi="Times New Roman" w:cs="Times New Roman"/>
          <w:sz w:val="24"/>
          <w:szCs w:val="24"/>
        </w:rPr>
        <w:t xml:space="preserve">or scoring systems forces should use to determine </w:t>
      </w:r>
      <w:r w:rsidR="00212C49">
        <w:rPr>
          <w:rFonts w:ascii="Times New Roman" w:hAnsi="Times New Roman" w:cs="Times New Roman"/>
          <w:sz w:val="24"/>
          <w:szCs w:val="24"/>
        </w:rPr>
        <w:t>whether</w:t>
      </w:r>
      <w:r w:rsidR="00212C49" w:rsidRPr="0040268B">
        <w:rPr>
          <w:rFonts w:ascii="Times New Roman" w:hAnsi="Times New Roman" w:cs="Times New Roman"/>
          <w:sz w:val="24"/>
          <w:szCs w:val="24"/>
        </w:rPr>
        <w:t xml:space="preserve"> </w:t>
      </w:r>
      <w:r w:rsidR="00D761A5" w:rsidRPr="0040268B">
        <w:rPr>
          <w:rFonts w:ascii="Times New Roman" w:hAnsi="Times New Roman" w:cs="Times New Roman"/>
          <w:sz w:val="24"/>
          <w:szCs w:val="24"/>
        </w:rPr>
        <w:t>someone is a, moderate or low risk. Therefore</w:t>
      </w:r>
      <w:r w:rsidR="00F56B47">
        <w:rPr>
          <w:rFonts w:ascii="Times New Roman" w:hAnsi="Times New Roman" w:cs="Times New Roman"/>
          <w:sz w:val="24"/>
          <w:szCs w:val="24"/>
        </w:rPr>
        <w:t>,</w:t>
      </w:r>
      <w:r w:rsidR="00D761A5" w:rsidRPr="0040268B">
        <w:rPr>
          <w:rFonts w:ascii="Times New Roman" w:hAnsi="Times New Roman" w:cs="Times New Roman"/>
          <w:sz w:val="24"/>
          <w:szCs w:val="24"/>
        </w:rPr>
        <w:t xml:space="preserve"> any research </w:t>
      </w:r>
      <w:r w:rsidR="00F56B47">
        <w:rPr>
          <w:rFonts w:ascii="Times New Roman" w:hAnsi="Times New Roman" w:cs="Times New Roman"/>
          <w:sz w:val="24"/>
          <w:szCs w:val="24"/>
        </w:rPr>
        <w:t>that</w:t>
      </w:r>
      <w:r w:rsidR="00F56B47" w:rsidRPr="0040268B">
        <w:rPr>
          <w:rFonts w:ascii="Times New Roman" w:hAnsi="Times New Roman" w:cs="Times New Roman"/>
          <w:sz w:val="24"/>
          <w:szCs w:val="24"/>
        </w:rPr>
        <w:t xml:space="preserve"> </w:t>
      </w:r>
      <w:r w:rsidR="00D761A5" w:rsidRPr="0040268B">
        <w:rPr>
          <w:rFonts w:ascii="Times New Roman" w:hAnsi="Times New Roman" w:cs="Times New Roman"/>
          <w:sz w:val="24"/>
          <w:szCs w:val="24"/>
        </w:rPr>
        <w:t>aims to validate the DASH and its risk levels would only be valid for the i</w:t>
      </w:r>
      <w:r w:rsidR="0022452B" w:rsidRPr="0040268B">
        <w:rPr>
          <w:rFonts w:ascii="Times New Roman" w:hAnsi="Times New Roman" w:cs="Times New Roman"/>
          <w:sz w:val="24"/>
          <w:szCs w:val="24"/>
        </w:rPr>
        <w:t>ndividual police force examined</w:t>
      </w:r>
      <w:r w:rsidR="00D761A5" w:rsidRPr="0040268B">
        <w:rPr>
          <w:rFonts w:ascii="Times New Roman" w:hAnsi="Times New Roman" w:cs="Times New Roman"/>
          <w:sz w:val="24"/>
          <w:szCs w:val="24"/>
        </w:rPr>
        <w:t>, as</w:t>
      </w:r>
      <w:r w:rsidR="00B82376" w:rsidRPr="0040268B">
        <w:rPr>
          <w:rFonts w:ascii="Times New Roman" w:hAnsi="Times New Roman" w:cs="Times New Roman"/>
          <w:sz w:val="24"/>
          <w:szCs w:val="24"/>
        </w:rPr>
        <w:t xml:space="preserve"> each Police force may potentially have different scoring systems and different threshold</w:t>
      </w:r>
      <w:r w:rsidR="00D761A5" w:rsidRPr="0040268B">
        <w:rPr>
          <w:rFonts w:ascii="Times New Roman" w:hAnsi="Times New Roman" w:cs="Times New Roman"/>
          <w:sz w:val="24"/>
          <w:szCs w:val="24"/>
        </w:rPr>
        <w:t xml:space="preserve">s for </w:t>
      </w:r>
      <w:r w:rsidR="00F56B47">
        <w:rPr>
          <w:rFonts w:ascii="Times New Roman" w:hAnsi="Times New Roman" w:cs="Times New Roman"/>
          <w:sz w:val="24"/>
          <w:szCs w:val="24"/>
        </w:rPr>
        <w:t xml:space="preserve">risk </w:t>
      </w:r>
      <w:r w:rsidR="00FA0F44">
        <w:rPr>
          <w:rFonts w:ascii="Times New Roman" w:hAnsi="Times New Roman" w:cs="Times New Roman"/>
          <w:sz w:val="24"/>
          <w:szCs w:val="24"/>
        </w:rPr>
        <w:t>(HMIC, 2014)</w:t>
      </w:r>
      <w:r w:rsidR="00B82376" w:rsidRPr="0040268B">
        <w:rPr>
          <w:rFonts w:ascii="Times New Roman" w:hAnsi="Times New Roman" w:cs="Times New Roman"/>
          <w:sz w:val="24"/>
          <w:szCs w:val="24"/>
        </w:rPr>
        <w:t xml:space="preserve">.  </w:t>
      </w:r>
      <w:r w:rsidR="00D761A5" w:rsidRPr="0040268B">
        <w:rPr>
          <w:rFonts w:ascii="Times New Roman" w:hAnsi="Times New Roman" w:cs="Times New Roman"/>
          <w:sz w:val="24"/>
          <w:szCs w:val="24"/>
        </w:rPr>
        <w:t>The majority of forces do</w:t>
      </w:r>
      <w:r w:rsidR="002A7751">
        <w:rPr>
          <w:rFonts w:ascii="Times New Roman" w:hAnsi="Times New Roman" w:cs="Times New Roman"/>
          <w:sz w:val="24"/>
          <w:szCs w:val="24"/>
        </w:rPr>
        <w:t>,</w:t>
      </w:r>
      <w:r w:rsidR="00D761A5" w:rsidRPr="0040268B">
        <w:rPr>
          <w:rFonts w:ascii="Times New Roman" w:hAnsi="Times New Roman" w:cs="Times New Roman"/>
          <w:sz w:val="24"/>
          <w:szCs w:val="24"/>
        </w:rPr>
        <w:t xml:space="preserve"> </w:t>
      </w:r>
      <w:r w:rsidR="00B17BFE" w:rsidRPr="0040268B">
        <w:rPr>
          <w:rFonts w:ascii="Times New Roman" w:hAnsi="Times New Roman" w:cs="Times New Roman"/>
          <w:sz w:val="24"/>
          <w:szCs w:val="24"/>
        </w:rPr>
        <w:t>however</w:t>
      </w:r>
      <w:r w:rsidR="002A7751">
        <w:rPr>
          <w:rFonts w:ascii="Times New Roman" w:hAnsi="Times New Roman" w:cs="Times New Roman"/>
          <w:sz w:val="24"/>
          <w:szCs w:val="24"/>
        </w:rPr>
        <w:t>,</w:t>
      </w:r>
      <w:r w:rsidR="00D761A5" w:rsidRPr="0040268B">
        <w:rPr>
          <w:rFonts w:ascii="Times New Roman" w:hAnsi="Times New Roman" w:cs="Times New Roman"/>
          <w:sz w:val="24"/>
          <w:szCs w:val="24"/>
        </w:rPr>
        <w:t xml:space="preserve"> record the presence/absence of the DASH risk factors</w:t>
      </w:r>
      <w:r w:rsidR="00F56B47">
        <w:rPr>
          <w:rFonts w:ascii="Times New Roman" w:hAnsi="Times New Roman" w:cs="Times New Roman"/>
          <w:sz w:val="24"/>
          <w:szCs w:val="24"/>
        </w:rPr>
        <w:t>,</w:t>
      </w:r>
      <w:r w:rsidR="00D761A5" w:rsidRPr="0040268B">
        <w:rPr>
          <w:rFonts w:ascii="Times New Roman" w:hAnsi="Times New Roman" w:cs="Times New Roman"/>
          <w:sz w:val="24"/>
          <w:szCs w:val="24"/>
        </w:rPr>
        <w:t xml:space="preserve"> </w:t>
      </w:r>
      <w:r w:rsidR="00F56B47">
        <w:rPr>
          <w:rFonts w:ascii="Times New Roman" w:hAnsi="Times New Roman" w:cs="Times New Roman"/>
          <w:sz w:val="24"/>
          <w:szCs w:val="24"/>
        </w:rPr>
        <w:t xml:space="preserve">thus </w:t>
      </w:r>
      <w:r w:rsidR="002743B9">
        <w:rPr>
          <w:rFonts w:ascii="Times New Roman" w:hAnsi="Times New Roman" w:cs="Times New Roman"/>
          <w:sz w:val="24"/>
          <w:szCs w:val="24"/>
        </w:rPr>
        <w:t xml:space="preserve">these </w:t>
      </w:r>
      <w:r w:rsidR="00F56B47">
        <w:rPr>
          <w:rFonts w:ascii="Times New Roman" w:hAnsi="Times New Roman" w:cs="Times New Roman"/>
          <w:sz w:val="24"/>
          <w:szCs w:val="24"/>
        </w:rPr>
        <w:t>w</w:t>
      </w:r>
      <w:r w:rsidR="002743B9">
        <w:rPr>
          <w:rFonts w:ascii="Times New Roman" w:hAnsi="Times New Roman" w:cs="Times New Roman"/>
          <w:sz w:val="24"/>
          <w:szCs w:val="24"/>
        </w:rPr>
        <w:t>ere</w:t>
      </w:r>
      <w:r w:rsidR="00F56B47">
        <w:rPr>
          <w:rFonts w:ascii="Times New Roman" w:hAnsi="Times New Roman" w:cs="Times New Roman"/>
          <w:sz w:val="24"/>
          <w:szCs w:val="24"/>
        </w:rPr>
        <w:t xml:space="preserve"> the</w:t>
      </w:r>
      <w:r w:rsidR="00D761A5" w:rsidRPr="0040268B">
        <w:rPr>
          <w:rFonts w:ascii="Times New Roman" w:hAnsi="Times New Roman" w:cs="Times New Roman"/>
          <w:sz w:val="24"/>
          <w:szCs w:val="24"/>
        </w:rPr>
        <w:t xml:space="preserve"> basis of this study. </w:t>
      </w:r>
    </w:p>
    <w:p w14:paraId="6743679B" w14:textId="00A441F8" w:rsidR="0022452B" w:rsidRPr="0040268B" w:rsidRDefault="0022452B" w:rsidP="00527D3B">
      <w:pPr>
        <w:spacing w:before="100" w:beforeAutospacing="1" w:after="100" w:afterAutospacing="1" w:line="480" w:lineRule="auto"/>
        <w:ind w:firstLine="720"/>
        <w:contextualSpacing/>
        <w:jc w:val="both"/>
        <w:rPr>
          <w:rFonts w:ascii="Times New Roman" w:hAnsi="Times New Roman" w:cs="Times New Roman"/>
          <w:sz w:val="24"/>
          <w:szCs w:val="24"/>
        </w:rPr>
      </w:pPr>
      <w:r w:rsidRPr="0040268B">
        <w:rPr>
          <w:rFonts w:ascii="Times New Roman" w:hAnsi="Times New Roman" w:cs="Times New Roman"/>
          <w:sz w:val="24"/>
          <w:szCs w:val="24"/>
        </w:rPr>
        <w:t>Due to the limited 12 month time period of follow up from the index incident in identifying recidivism, the findings from this research cannot be generalised to periods beyond that. Whilst it may provide an indication of increased risk for DA recidivism in the short term following a DA incident, individuals cannot be definitively classed as non-recidivists or otherwise</w:t>
      </w:r>
      <w:r w:rsidR="00D761A5" w:rsidRPr="0040268B">
        <w:rPr>
          <w:rFonts w:ascii="Times New Roman" w:hAnsi="Times New Roman" w:cs="Times New Roman"/>
          <w:sz w:val="24"/>
          <w:szCs w:val="24"/>
        </w:rPr>
        <w:t xml:space="preserve"> </w:t>
      </w:r>
      <w:r w:rsidR="003F64AB">
        <w:rPr>
          <w:rFonts w:ascii="Times New Roman" w:hAnsi="Times New Roman" w:cs="Times New Roman"/>
          <w:sz w:val="24"/>
          <w:szCs w:val="24"/>
        </w:rPr>
        <w:t xml:space="preserve">beyond </w:t>
      </w:r>
      <w:r w:rsidR="00D761A5" w:rsidRPr="0040268B">
        <w:rPr>
          <w:rFonts w:ascii="Times New Roman" w:hAnsi="Times New Roman" w:cs="Times New Roman"/>
          <w:sz w:val="24"/>
          <w:szCs w:val="24"/>
        </w:rPr>
        <w:t>this 12 month period</w:t>
      </w:r>
      <w:r w:rsidRPr="0040268B">
        <w:rPr>
          <w:rFonts w:ascii="Times New Roman" w:hAnsi="Times New Roman" w:cs="Times New Roman"/>
          <w:sz w:val="24"/>
          <w:szCs w:val="24"/>
        </w:rPr>
        <w:t>. Therefore, future validation of such DA tools may benefit from a much longer follow up period and explore in more detail the nature of repeat DA recidivists in terms of the number and types of offences committed.  In addition, follow-up was conducted on the suspect identified in the index DASH</w:t>
      </w:r>
      <w:r w:rsidR="00BC3826">
        <w:rPr>
          <w:rFonts w:ascii="Times New Roman" w:hAnsi="Times New Roman" w:cs="Times New Roman"/>
          <w:sz w:val="24"/>
          <w:szCs w:val="24"/>
        </w:rPr>
        <w:t xml:space="preserve"> and </w:t>
      </w:r>
      <w:r w:rsidRPr="0040268B">
        <w:rPr>
          <w:rFonts w:ascii="Times New Roman" w:hAnsi="Times New Roman" w:cs="Times New Roman"/>
          <w:sz w:val="24"/>
          <w:szCs w:val="24"/>
        </w:rPr>
        <w:t xml:space="preserve">it is possible that </w:t>
      </w:r>
      <w:r w:rsidRPr="0040268B">
        <w:rPr>
          <w:rFonts w:ascii="Times New Roman" w:hAnsi="Times New Roman" w:cs="Times New Roman"/>
          <w:sz w:val="24"/>
          <w:szCs w:val="24"/>
        </w:rPr>
        <w:lastRenderedPageBreak/>
        <w:t>the follow-up DASH did not involve the same victim. The ability to follow-up cases through victim records was not possible within the police data, with only suspect information available. However, considering the relatively short period of follow-up time</w:t>
      </w:r>
      <w:r w:rsidR="00D761A5" w:rsidRPr="0040268B">
        <w:rPr>
          <w:rFonts w:ascii="Times New Roman" w:hAnsi="Times New Roman" w:cs="Times New Roman"/>
          <w:sz w:val="24"/>
          <w:szCs w:val="24"/>
        </w:rPr>
        <w:t xml:space="preserve"> (12 months)</w:t>
      </w:r>
      <w:r w:rsidRPr="0040268B">
        <w:rPr>
          <w:rFonts w:ascii="Times New Roman" w:hAnsi="Times New Roman" w:cs="Times New Roman"/>
          <w:sz w:val="24"/>
          <w:szCs w:val="24"/>
        </w:rPr>
        <w:t>, it is</w:t>
      </w:r>
      <w:r w:rsidR="00BC3826">
        <w:rPr>
          <w:rFonts w:ascii="Times New Roman" w:hAnsi="Times New Roman" w:cs="Times New Roman"/>
          <w:sz w:val="24"/>
          <w:szCs w:val="24"/>
        </w:rPr>
        <w:t xml:space="preserve"> reasonable to suppose</w:t>
      </w:r>
      <w:r w:rsidRPr="0040268B">
        <w:rPr>
          <w:rFonts w:ascii="Times New Roman" w:hAnsi="Times New Roman" w:cs="Times New Roman"/>
          <w:sz w:val="24"/>
          <w:szCs w:val="24"/>
        </w:rPr>
        <w:t xml:space="preserve"> that the victim and suspect in any subsequent DASH’s remained the same. </w:t>
      </w:r>
    </w:p>
    <w:p w14:paraId="1FEA9AF3" w14:textId="3883897B" w:rsidR="0022452B" w:rsidRPr="0040268B" w:rsidRDefault="0022452B" w:rsidP="00527D3B">
      <w:pPr>
        <w:spacing w:before="100" w:beforeAutospacing="1" w:after="100" w:afterAutospacing="1" w:line="480" w:lineRule="auto"/>
        <w:ind w:firstLine="720"/>
        <w:contextualSpacing/>
        <w:jc w:val="both"/>
        <w:rPr>
          <w:rFonts w:ascii="Times New Roman" w:hAnsi="Times New Roman" w:cs="Times New Roman"/>
          <w:sz w:val="24"/>
          <w:szCs w:val="24"/>
        </w:rPr>
      </w:pPr>
      <w:r w:rsidRPr="0040268B">
        <w:rPr>
          <w:rFonts w:ascii="Times New Roman" w:hAnsi="Times New Roman" w:cs="Times New Roman"/>
          <w:sz w:val="24"/>
          <w:szCs w:val="24"/>
        </w:rPr>
        <w:t xml:space="preserve">The research is limited to reported DA cases and the very nature that the index incident has been reported may have a bearing on reporting to the police of </w:t>
      </w:r>
      <w:r w:rsidR="00D761A5" w:rsidRPr="0040268B">
        <w:rPr>
          <w:rFonts w:ascii="Times New Roman" w:hAnsi="Times New Roman" w:cs="Times New Roman"/>
          <w:sz w:val="24"/>
          <w:szCs w:val="24"/>
        </w:rPr>
        <w:t>future incidents. The data set used</w:t>
      </w:r>
      <w:r w:rsidRPr="0040268B">
        <w:rPr>
          <w:rFonts w:ascii="Times New Roman" w:hAnsi="Times New Roman" w:cs="Times New Roman"/>
          <w:sz w:val="24"/>
          <w:szCs w:val="24"/>
        </w:rPr>
        <w:t xml:space="preserve"> DA</w:t>
      </w:r>
      <w:r w:rsidR="00D761A5" w:rsidRPr="0040268B">
        <w:rPr>
          <w:rFonts w:ascii="Times New Roman" w:hAnsi="Times New Roman" w:cs="Times New Roman"/>
          <w:sz w:val="24"/>
          <w:szCs w:val="24"/>
        </w:rPr>
        <w:t xml:space="preserve"> offences only, and did not involve police incidents </w:t>
      </w:r>
      <w:r w:rsidR="003F64AB">
        <w:rPr>
          <w:rFonts w:ascii="Times New Roman" w:hAnsi="Times New Roman" w:cs="Times New Roman"/>
          <w:sz w:val="24"/>
          <w:szCs w:val="24"/>
        </w:rPr>
        <w:t>that</w:t>
      </w:r>
      <w:r w:rsidR="003F64AB" w:rsidRPr="0040268B">
        <w:rPr>
          <w:rFonts w:ascii="Times New Roman" w:hAnsi="Times New Roman" w:cs="Times New Roman"/>
          <w:sz w:val="24"/>
          <w:szCs w:val="24"/>
        </w:rPr>
        <w:t xml:space="preserve"> </w:t>
      </w:r>
      <w:r w:rsidR="00D761A5" w:rsidRPr="0040268B">
        <w:rPr>
          <w:rFonts w:ascii="Times New Roman" w:hAnsi="Times New Roman" w:cs="Times New Roman"/>
          <w:sz w:val="24"/>
          <w:szCs w:val="24"/>
        </w:rPr>
        <w:t xml:space="preserve">were deemed not to be </w:t>
      </w:r>
      <w:r w:rsidR="00212C49">
        <w:rPr>
          <w:rFonts w:ascii="Times New Roman" w:hAnsi="Times New Roman" w:cs="Times New Roman"/>
          <w:sz w:val="24"/>
          <w:szCs w:val="24"/>
        </w:rPr>
        <w:t>crimes</w:t>
      </w:r>
      <w:r w:rsidR="003F64AB">
        <w:rPr>
          <w:rFonts w:ascii="Times New Roman" w:hAnsi="Times New Roman" w:cs="Times New Roman"/>
          <w:sz w:val="24"/>
          <w:szCs w:val="24"/>
        </w:rPr>
        <w:t>,</w:t>
      </w:r>
      <w:r w:rsidR="00212C49" w:rsidRPr="0040268B">
        <w:rPr>
          <w:rFonts w:ascii="Times New Roman" w:hAnsi="Times New Roman" w:cs="Times New Roman"/>
          <w:sz w:val="24"/>
          <w:szCs w:val="24"/>
        </w:rPr>
        <w:t xml:space="preserve"> </w:t>
      </w:r>
      <w:r w:rsidR="00D761A5" w:rsidRPr="0040268B">
        <w:rPr>
          <w:rFonts w:ascii="Times New Roman" w:hAnsi="Times New Roman" w:cs="Times New Roman"/>
          <w:sz w:val="24"/>
          <w:szCs w:val="24"/>
        </w:rPr>
        <w:t>or incidents not brought to the attention of the police</w:t>
      </w:r>
      <w:r w:rsidRPr="0040268B">
        <w:rPr>
          <w:rFonts w:ascii="Times New Roman" w:hAnsi="Times New Roman" w:cs="Times New Roman"/>
          <w:sz w:val="24"/>
          <w:szCs w:val="24"/>
        </w:rPr>
        <w:t>. Therefore, it cannot be inferred with any degree of certainty that those classed as non-recidivists or non-violent did not go on to commit further DA incidents non-violent</w:t>
      </w:r>
      <w:r w:rsidR="003F64AB">
        <w:rPr>
          <w:rFonts w:ascii="Times New Roman" w:hAnsi="Times New Roman" w:cs="Times New Roman"/>
          <w:sz w:val="24"/>
          <w:szCs w:val="24"/>
        </w:rPr>
        <w:t>,</w:t>
      </w:r>
      <w:r w:rsidRPr="0040268B">
        <w:rPr>
          <w:rFonts w:ascii="Times New Roman" w:hAnsi="Times New Roman" w:cs="Times New Roman"/>
          <w:sz w:val="24"/>
          <w:szCs w:val="24"/>
        </w:rPr>
        <w:t xml:space="preserve"> or otherwise.  Future research may benefit from broadening the scope of data collection to health and domestic abuse services</w:t>
      </w:r>
      <w:r w:rsidR="003F64AB">
        <w:rPr>
          <w:rFonts w:ascii="Times New Roman" w:hAnsi="Times New Roman" w:cs="Times New Roman"/>
          <w:sz w:val="24"/>
          <w:szCs w:val="24"/>
        </w:rPr>
        <w:t>,</w:t>
      </w:r>
      <w:r w:rsidRPr="0040268B">
        <w:rPr>
          <w:rFonts w:ascii="Times New Roman" w:hAnsi="Times New Roman" w:cs="Times New Roman"/>
          <w:sz w:val="24"/>
          <w:szCs w:val="24"/>
        </w:rPr>
        <w:t xml:space="preserve"> or follow up self-reports, however, these may all present their own problems. Caution should be taken when generalising the findings from this research to other populations as these DA assessments were completed by officers of Devon and Cornwall </w:t>
      </w:r>
      <w:r w:rsidR="00FF7468">
        <w:rPr>
          <w:rFonts w:ascii="Times New Roman" w:hAnsi="Times New Roman" w:cs="Times New Roman"/>
          <w:sz w:val="24"/>
          <w:szCs w:val="24"/>
        </w:rPr>
        <w:t xml:space="preserve">Constabulary </w:t>
      </w:r>
      <w:r w:rsidR="00D761A5" w:rsidRPr="0040268B">
        <w:rPr>
          <w:rFonts w:ascii="Times New Roman" w:hAnsi="Times New Roman" w:cs="Times New Roman"/>
          <w:sz w:val="24"/>
          <w:szCs w:val="24"/>
        </w:rPr>
        <w:t>and involved incidents in this region</w:t>
      </w:r>
      <w:r w:rsidRPr="0040268B">
        <w:rPr>
          <w:rFonts w:ascii="Times New Roman" w:hAnsi="Times New Roman" w:cs="Times New Roman"/>
          <w:sz w:val="24"/>
          <w:szCs w:val="24"/>
        </w:rPr>
        <w:t xml:space="preserve"> only. In order to address sample bias and explore other factors, further research would benefit from data collection, using the same procedure</w:t>
      </w:r>
      <w:r w:rsidR="00D761A5" w:rsidRPr="0040268B">
        <w:rPr>
          <w:rFonts w:ascii="Times New Roman" w:hAnsi="Times New Roman" w:cs="Times New Roman"/>
          <w:sz w:val="24"/>
          <w:szCs w:val="24"/>
        </w:rPr>
        <w:t>, from other UK forces</w:t>
      </w:r>
      <w:r w:rsidRPr="0040268B">
        <w:rPr>
          <w:rFonts w:ascii="Times New Roman" w:hAnsi="Times New Roman" w:cs="Times New Roman"/>
          <w:sz w:val="24"/>
          <w:szCs w:val="24"/>
        </w:rPr>
        <w:t xml:space="preserve">, as behaviour patterns of perpetrators may differentiate between regions, </w:t>
      </w:r>
      <w:r w:rsidR="00D761A5" w:rsidRPr="0040268B">
        <w:rPr>
          <w:rFonts w:ascii="Times New Roman" w:hAnsi="Times New Roman" w:cs="Times New Roman"/>
          <w:sz w:val="24"/>
          <w:szCs w:val="24"/>
        </w:rPr>
        <w:t>as may police officers decision-</w:t>
      </w:r>
      <w:r w:rsidRPr="0040268B">
        <w:rPr>
          <w:rFonts w:ascii="Times New Roman" w:hAnsi="Times New Roman" w:cs="Times New Roman"/>
          <w:sz w:val="24"/>
          <w:szCs w:val="24"/>
        </w:rPr>
        <w:t xml:space="preserve">making and assignment of risk. </w:t>
      </w:r>
    </w:p>
    <w:p w14:paraId="06471680" w14:textId="0508AE03" w:rsidR="0022452B" w:rsidRDefault="00D761A5" w:rsidP="00AD72AA">
      <w:pPr>
        <w:spacing w:before="100" w:beforeAutospacing="1" w:after="100" w:afterAutospacing="1" w:line="480" w:lineRule="auto"/>
        <w:ind w:firstLine="720"/>
        <w:contextualSpacing/>
        <w:jc w:val="both"/>
        <w:rPr>
          <w:rFonts w:ascii="Times New Roman" w:hAnsi="Times New Roman" w:cs="Times New Roman"/>
          <w:sz w:val="24"/>
          <w:szCs w:val="24"/>
        </w:rPr>
      </w:pPr>
      <w:r w:rsidRPr="0040268B">
        <w:rPr>
          <w:rFonts w:ascii="Times New Roman" w:hAnsi="Times New Roman" w:cs="Times New Roman"/>
          <w:sz w:val="24"/>
          <w:szCs w:val="24"/>
        </w:rPr>
        <w:t>Within the DASH the risk factor criminal history is listed as a single</w:t>
      </w:r>
      <w:r w:rsidR="0022452B" w:rsidRPr="0040268B">
        <w:rPr>
          <w:rFonts w:ascii="Times New Roman" w:hAnsi="Times New Roman" w:cs="Times New Roman"/>
          <w:sz w:val="24"/>
          <w:szCs w:val="24"/>
        </w:rPr>
        <w:t xml:space="preserve"> risk </w:t>
      </w:r>
      <w:r w:rsidR="004A12AB" w:rsidRPr="0040268B">
        <w:rPr>
          <w:rFonts w:ascii="Times New Roman" w:hAnsi="Times New Roman" w:cs="Times New Roman"/>
          <w:sz w:val="24"/>
          <w:szCs w:val="24"/>
        </w:rPr>
        <w:t>factor</w:t>
      </w:r>
      <w:r w:rsidR="003F64AB">
        <w:rPr>
          <w:rFonts w:ascii="Times New Roman" w:hAnsi="Times New Roman" w:cs="Times New Roman"/>
          <w:sz w:val="24"/>
          <w:szCs w:val="24"/>
        </w:rPr>
        <w:t xml:space="preserve"> with no way of identifying the type of history recorded </w:t>
      </w:r>
      <w:r w:rsidR="004A12AB" w:rsidRPr="0040268B">
        <w:rPr>
          <w:rFonts w:ascii="Times New Roman" w:hAnsi="Times New Roman" w:cs="Times New Roman"/>
          <w:sz w:val="24"/>
          <w:szCs w:val="24"/>
        </w:rPr>
        <w:t>(violent, drugs, sexual)</w:t>
      </w:r>
      <w:r w:rsidR="003F64AB">
        <w:rPr>
          <w:rFonts w:ascii="Times New Roman" w:hAnsi="Times New Roman" w:cs="Times New Roman"/>
          <w:sz w:val="24"/>
          <w:szCs w:val="24"/>
        </w:rPr>
        <w:t xml:space="preserve">. Future research should consider identifying the types of </w:t>
      </w:r>
      <w:r w:rsidR="0022452B" w:rsidRPr="0040268B">
        <w:rPr>
          <w:rFonts w:ascii="Times New Roman" w:hAnsi="Times New Roman" w:cs="Times New Roman"/>
          <w:sz w:val="24"/>
          <w:szCs w:val="24"/>
        </w:rPr>
        <w:t>previous criminal convi</w:t>
      </w:r>
      <w:r w:rsidR="004A12AB" w:rsidRPr="0040268B">
        <w:rPr>
          <w:rFonts w:ascii="Times New Roman" w:hAnsi="Times New Roman" w:cs="Times New Roman"/>
          <w:sz w:val="24"/>
          <w:szCs w:val="24"/>
        </w:rPr>
        <w:t>ctions</w:t>
      </w:r>
      <w:r w:rsidR="003F64AB">
        <w:rPr>
          <w:rFonts w:ascii="Times New Roman" w:hAnsi="Times New Roman" w:cs="Times New Roman"/>
          <w:sz w:val="24"/>
          <w:szCs w:val="24"/>
        </w:rPr>
        <w:t xml:space="preserve"> to explore whether certain categories of offences hold a greater predictability of future DA</w:t>
      </w:r>
      <w:r w:rsidR="0022452B" w:rsidRPr="0040268B">
        <w:rPr>
          <w:rFonts w:ascii="Times New Roman" w:hAnsi="Times New Roman" w:cs="Times New Roman"/>
          <w:sz w:val="24"/>
          <w:szCs w:val="24"/>
        </w:rPr>
        <w:t xml:space="preserve">. A final limitation of note lies with the risk assessment tool itself. The DASH is primarily a self-report by the victim of risk factors ‘present’, thus, all the problems and biases of self-reports measures are </w:t>
      </w:r>
      <w:r w:rsidR="00DD1F3D">
        <w:rPr>
          <w:rFonts w:ascii="Times New Roman" w:hAnsi="Times New Roman" w:cs="Times New Roman"/>
          <w:sz w:val="24"/>
          <w:szCs w:val="24"/>
        </w:rPr>
        <w:lastRenderedPageBreak/>
        <w:t xml:space="preserve">also </w:t>
      </w:r>
      <w:r w:rsidR="0022452B" w:rsidRPr="0040268B">
        <w:rPr>
          <w:rFonts w:ascii="Times New Roman" w:hAnsi="Times New Roman" w:cs="Times New Roman"/>
          <w:sz w:val="24"/>
          <w:szCs w:val="24"/>
        </w:rPr>
        <w:t xml:space="preserve">relevant here, including recall bias, underreporting and inflated reports, as well as subjective understanding of the risk factors. </w:t>
      </w:r>
    </w:p>
    <w:p w14:paraId="7036E525" w14:textId="77777777" w:rsidR="00AD72AA" w:rsidRPr="00AD72AA" w:rsidRDefault="00AD72AA" w:rsidP="00AD72AA">
      <w:pPr>
        <w:spacing w:before="100" w:beforeAutospacing="1" w:after="100" w:afterAutospacing="1" w:line="480" w:lineRule="auto"/>
        <w:ind w:firstLine="720"/>
        <w:contextualSpacing/>
        <w:jc w:val="both"/>
        <w:rPr>
          <w:rFonts w:ascii="Times New Roman" w:hAnsi="Times New Roman" w:cs="Times New Roman"/>
          <w:sz w:val="24"/>
          <w:szCs w:val="24"/>
        </w:rPr>
      </w:pPr>
    </w:p>
    <w:p w14:paraId="2AC684B2" w14:textId="7AAEB3BA" w:rsidR="0022452B" w:rsidRPr="0040268B" w:rsidRDefault="0022452B" w:rsidP="0022452B">
      <w:pPr>
        <w:spacing w:before="100" w:beforeAutospacing="1" w:after="100" w:afterAutospacing="1" w:line="480" w:lineRule="auto"/>
        <w:contextualSpacing/>
        <w:jc w:val="both"/>
        <w:rPr>
          <w:rFonts w:ascii="Times New Roman" w:hAnsi="Times New Roman" w:cs="Times New Roman"/>
          <w:sz w:val="24"/>
          <w:szCs w:val="24"/>
        </w:rPr>
      </w:pPr>
      <w:r w:rsidRPr="0040268B">
        <w:rPr>
          <w:rFonts w:ascii="Times New Roman" w:hAnsi="Times New Roman" w:cs="Times New Roman"/>
          <w:sz w:val="24"/>
          <w:szCs w:val="24"/>
        </w:rPr>
        <w:t xml:space="preserve">Findings of this study indicate a need for further empirical validation of the DASH, its risk factors and associated risk levels. </w:t>
      </w:r>
      <w:r w:rsidR="00842C9D">
        <w:rPr>
          <w:rFonts w:ascii="Times New Roman" w:hAnsi="Times New Roman" w:cs="Times New Roman"/>
          <w:sz w:val="24"/>
          <w:szCs w:val="24"/>
        </w:rPr>
        <w:t xml:space="preserve">By identifying factors that can prioritise those individuals likely to </w:t>
      </w:r>
      <w:proofErr w:type="spellStart"/>
      <w:r w:rsidR="00842C9D">
        <w:rPr>
          <w:rFonts w:ascii="Times New Roman" w:hAnsi="Times New Roman" w:cs="Times New Roman"/>
          <w:sz w:val="24"/>
          <w:szCs w:val="24"/>
        </w:rPr>
        <w:t>recidivate</w:t>
      </w:r>
      <w:proofErr w:type="spellEnd"/>
      <w:r w:rsidR="00842C9D">
        <w:rPr>
          <w:rFonts w:ascii="Times New Roman" w:hAnsi="Times New Roman" w:cs="Times New Roman"/>
          <w:sz w:val="24"/>
          <w:szCs w:val="24"/>
        </w:rPr>
        <w:t xml:space="preserve"> and the severity of that recidivism, this could assist police decision making regarding the response and further prevention of DA incidents. </w:t>
      </w:r>
      <w:r w:rsidRPr="0040268B">
        <w:rPr>
          <w:rFonts w:ascii="Times New Roman" w:hAnsi="Times New Roman" w:cs="Times New Roman"/>
          <w:sz w:val="24"/>
          <w:szCs w:val="24"/>
        </w:rPr>
        <w:t xml:space="preserve">For example, on the basis of the findings here, DA perpetrators who have a criminal history </w:t>
      </w:r>
      <w:r w:rsidR="00DD1F3D">
        <w:rPr>
          <w:rFonts w:ascii="Times New Roman" w:hAnsi="Times New Roman" w:cs="Times New Roman"/>
          <w:sz w:val="24"/>
          <w:szCs w:val="24"/>
        </w:rPr>
        <w:t>were</w:t>
      </w:r>
      <w:r w:rsidR="00DD1F3D" w:rsidRPr="0040268B">
        <w:rPr>
          <w:rFonts w:ascii="Times New Roman" w:hAnsi="Times New Roman" w:cs="Times New Roman"/>
          <w:sz w:val="24"/>
          <w:szCs w:val="24"/>
        </w:rPr>
        <w:t xml:space="preserve"> </w:t>
      </w:r>
      <w:r w:rsidRPr="0040268B">
        <w:rPr>
          <w:rFonts w:ascii="Times New Roman" w:hAnsi="Times New Roman" w:cs="Times New Roman"/>
          <w:sz w:val="24"/>
          <w:szCs w:val="24"/>
        </w:rPr>
        <w:t>more likely to commit further DA than those who do not, and ‘victims’ who are pregnant</w:t>
      </w:r>
      <w:r w:rsidR="00DD1F3D">
        <w:rPr>
          <w:rFonts w:ascii="Times New Roman" w:hAnsi="Times New Roman" w:cs="Times New Roman"/>
          <w:sz w:val="24"/>
          <w:szCs w:val="24"/>
        </w:rPr>
        <w:t>,</w:t>
      </w:r>
      <w:r w:rsidRPr="0040268B">
        <w:rPr>
          <w:rFonts w:ascii="Times New Roman" w:hAnsi="Times New Roman" w:cs="Times New Roman"/>
          <w:sz w:val="24"/>
          <w:szCs w:val="24"/>
        </w:rPr>
        <w:t xml:space="preserve"> or recently had a child </w:t>
      </w:r>
      <w:r w:rsidR="00DD1F3D">
        <w:rPr>
          <w:rFonts w:ascii="Times New Roman" w:hAnsi="Times New Roman" w:cs="Times New Roman"/>
          <w:sz w:val="24"/>
          <w:szCs w:val="24"/>
        </w:rPr>
        <w:t>were</w:t>
      </w:r>
      <w:r w:rsidR="00DD1F3D" w:rsidRPr="0040268B">
        <w:rPr>
          <w:rFonts w:ascii="Times New Roman" w:hAnsi="Times New Roman" w:cs="Times New Roman"/>
          <w:sz w:val="24"/>
          <w:szCs w:val="24"/>
        </w:rPr>
        <w:t xml:space="preserve"> </w:t>
      </w:r>
      <w:r w:rsidRPr="0040268B">
        <w:rPr>
          <w:rFonts w:ascii="Times New Roman" w:hAnsi="Times New Roman" w:cs="Times New Roman"/>
          <w:sz w:val="24"/>
          <w:szCs w:val="24"/>
        </w:rPr>
        <w:t>more likely to be subjected to further violent DA. Given that the purpose of the DASH tool is to aid decision</w:t>
      </w:r>
      <w:r w:rsidR="00FA6769">
        <w:rPr>
          <w:rFonts w:ascii="Times New Roman" w:hAnsi="Times New Roman" w:cs="Times New Roman"/>
          <w:sz w:val="24"/>
          <w:szCs w:val="24"/>
        </w:rPr>
        <w:t>-</w:t>
      </w:r>
      <w:r w:rsidRPr="0040268B">
        <w:rPr>
          <w:rFonts w:ascii="Times New Roman" w:hAnsi="Times New Roman" w:cs="Times New Roman"/>
          <w:sz w:val="24"/>
          <w:szCs w:val="24"/>
        </w:rPr>
        <w:t xml:space="preserve">making processes, the validation of association between factors and increased risk enables prioritisation of </w:t>
      </w:r>
      <w:r w:rsidR="00BC3826">
        <w:rPr>
          <w:rFonts w:ascii="Times New Roman" w:hAnsi="Times New Roman" w:cs="Times New Roman"/>
          <w:sz w:val="24"/>
          <w:szCs w:val="24"/>
        </w:rPr>
        <w:t>services a</w:t>
      </w:r>
      <w:r w:rsidRPr="0040268B">
        <w:rPr>
          <w:rFonts w:ascii="Times New Roman" w:hAnsi="Times New Roman" w:cs="Times New Roman"/>
          <w:sz w:val="24"/>
          <w:szCs w:val="24"/>
        </w:rPr>
        <w:t xml:space="preserve">nd, therefore, should improve the </w:t>
      </w:r>
      <w:r w:rsidR="0040268B" w:rsidRPr="0040268B">
        <w:rPr>
          <w:rFonts w:ascii="Times New Roman" w:hAnsi="Times New Roman" w:cs="Times New Roman"/>
          <w:sz w:val="24"/>
          <w:szCs w:val="24"/>
        </w:rPr>
        <w:t xml:space="preserve">accuracy of </w:t>
      </w:r>
      <w:r w:rsidRPr="0040268B">
        <w:rPr>
          <w:rFonts w:ascii="Times New Roman" w:hAnsi="Times New Roman" w:cs="Times New Roman"/>
          <w:sz w:val="24"/>
          <w:szCs w:val="24"/>
        </w:rPr>
        <w:t>risk levels. Improved risk assessment accuracy enhances effective communication between police and other front line services with other multi-agency intervention teams (e.g., M</w:t>
      </w:r>
      <w:r w:rsidR="0040268B" w:rsidRPr="0040268B">
        <w:rPr>
          <w:rFonts w:ascii="Times New Roman" w:hAnsi="Times New Roman" w:cs="Times New Roman"/>
          <w:sz w:val="24"/>
          <w:szCs w:val="24"/>
        </w:rPr>
        <w:t>ulti-</w:t>
      </w:r>
      <w:r w:rsidRPr="0040268B">
        <w:rPr>
          <w:rFonts w:ascii="Times New Roman" w:hAnsi="Times New Roman" w:cs="Times New Roman"/>
          <w:sz w:val="24"/>
          <w:szCs w:val="24"/>
        </w:rPr>
        <w:t>A</w:t>
      </w:r>
      <w:r w:rsidR="0040268B" w:rsidRPr="0040268B">
        <w:rPr>
          <w:rFonts w:ascii="Times New Roman" w:hAnsi="Times New Roman" w:cs="Times New Roman"/>
          <w:sz w:val="24"/>
          <w:szCs w:val="24"/>
        </w:rPr>
        <w:t xml:space="preserve">gency </w:t>
      </w:r>
      <w:r w:rsidRPr="0040268B">
        <w:rPr>
          <w:rFonts w:ascii="Times New Roman" w:hAnsi="Times New Roman" w:cs="Times New Roman"/>
          <w:sz w:val="24"/>
          <w:szCs w:val="24"/>
        </w:rPr>
        <w:t>R</w:t>
      </w:r>
      <w:r w:rsidR="0040268B" w:rsidRPr="0040268B">
        <w:rPr>
          <w:rFonts w:ascii="Times New Roman" w:hAnsi="Times New Roman" w:cs="Times New Roman"/>
          <w:sz w:val="24"/>
          <w:szCs w:val="24"/>
        </w:rPr>
        <w:t xml:space="preserve">isk </w:t>
      </w:r>
      <w:r w:rsidRPr="0040268B">
        <w:rPr>
          <w:rFonts w:ascii="Times New Roman" w:hAnsi="Times New Roman" w:cs="Times New Roman"/>
          <w:sz w:val="24"/>
          <w:szCs w:val="24"/>
        </w:rPr>
        <w:t>A</w:t>
      </w:r>
      <w:r w:rsidR="0040268B" w:rsidRPr="0040268B">
        <w:rPr>
          <w:rFonts w:ascii="Times New Roman" w:hAnsi="Times New Roman" w:cs="Times New Roman"/>
          <w:sz w:val="24"/>
          <w:szCs w:val="24"/>
        </w:rPr>
        <w:t xml:space="preserve">ssessment </w:t>
      </w:r>
      <w:r w:rsidRPr="0040268B">
        <w:rPr>
          <w:rFonts w:ascii="Times New Roman" w:hAnsi="Times New Roman" w:cs="Times New Roman"/>
          <w:sz w:val="24"/>
          <w:szCs w:val="24"/>
        </w:rPr>
        <w:t>C</w:t>
      </w:r>
      <w:r w:rsidR="0040268B" w:rsidRPr="0040268B">
        <w:rPr>
          <w:rFonts w:ascii="Times New Roman" w:hAnsi="Times New Roman" w:cs="Times New Roman"/>
          <w:sz w:val="24"/>
          <w:szCs w:val="24"/>
        </w:rPr>
        <w:t>onference</w:t>
      </w:r>
      <w:r w:rsidRPr="0040268B">
        <w:rPr>
          <w:rFonts w:ascii="Times New Roman" w:hAnsi="Times New Roman" w:cs="Times New Roman"/>
          <w:sz w:val="24"/>
          <w:szCs w:val="24"/>
        </w:rPr>
        <w:t>, M</w:t>
      </w:r>
      <w:r w:rsidR="0040268B" w:rsidRPr="0040268B">
        <w:rPr>
          <w:rFonts w:ascii="Times New Roman" w:hAnsi="Times New Roman" w:cs="Times New Roman"/>
          <w:sz w:val="24"/>
          <w:szCs w:val="24"/>
        </w:rPr>
        <w:t>ulti-</w:t>
      </w:r>
      <w:r w:rsidRPr="0040268B">
        <w:rPr>
          <w:rFonts w:ascii="Times New Roman" w:hAnsi="Times New Roman" w:cs="Times New Roman"/>
          <w:sz w:val="24"/>
          <w:szCs w:val="24"/>
        </w:rPr>
        <w:t>A</w:t>
      </w:r>
      <w:r w:rsidR="0040268B" w:rsidRPr="0040268B">
        <w:rPr>
          <w:rFonts w:ascii="Times New Roman" w:hAnsi="Times New Roman" w:cs="Times New Roman"/>
          <w:sz w:val="24"/>
          <w:szCs w:val="24"/>
        </w:rPr>
        <w:t xml:space="preserve">gency </w:t>
      </w:r>
      <w:r w:rsidRPr="0040268B">
        <w:rPr>
          <w:rFonts w:ascii="Times New Roman" w:hAnsi="Times New Roman" w:cs="Times New Roman"/>
          <w:sz w:val="24"/>
          <w:szCs w:val="24"/>
        </w:rPr>
        <w:t>S</w:t>
      </w:r>
      <w:r w:rsidR="0040268B" w:rsidRPr="0040268B">
        <w:rPr>
          <w:rFonts w:ascii="Times New Roman" w:hAnsi="Times New Roman" w:cs="Times New Roman"/>
          <w:sz w:val="24"/>
          <w:szCs w:val="24"/>
        </w:rPr>
        <w:t xml:space="preserve">afeguarding </w:t>
      </w:r>
      <w:r w:rsidRPr="0040268B">
        <w:rPr>
          <w:rFonts w:ascii="Times New Roman" w:hAnsi="Times New Roman" w:cs="Times New Roman"/>
          <w:sz w:val="24"/>
          <w:szCs w:val="24"/>
        </w:rPr>
        <w:t>H</w:t>
      </w:r>
      <w:r w:rsidR="0040268B" w:rsidRPr="0040268B">
        <w:rPr>
          <w:rFonts w:ascii="Times New Roman" w:hAnsi="Times New Roman" w:cs="Times New Roman"/>
          <w:sz w:val="24"/>
          <w:szCs w:val="24"/>
        </w:rPr>
        <w:t>ub</w:t>
      </w:r>
      <w:r w:rsidRPr="0040268B">
        <w:rPr>
          <w:rFonts w:ascii="Times New Roman" w:hAnsi="Times New Roman" w:cs="Times New Roman"/>
          <w:sz w:val="24"/>
          <w:szCs w:val="24"/>
        </w:rPr>
        <w:t>) and ultimately effective prevention and intervention measures as well as correct allocation to relevant rehabilitation programmes.</w:t>
      </w:r>
      <w:r w:rsidR="00DD1F3D">
        <w:rPr>
          <w:rFonts w:ascii="Times New Roman" w:hAnsi="Times New Roman" w:cs="Times New Roman"/>
          <w:sz w:val="24"/>
          <w:szCs w:val="24"/>
        </w:rPr>
        <w:t xml:space="preserve"> Given the findings of the current study in identifying key individual risk factors within the DASH, the next stage of validation should look at the weightings and predictive modelling in effort to develop a model that can best predict future DA recidivism. </w:t>
      </w:r>
    </w:p>
    <w:p w14:paraId="1CDD6959" w14:textId="77777777" w:rsidR="00C727C7" w:rsidRPr="0040268B" w:rsidRDefault="00C727C7" w:rsidP="0022452B">
      <w:pPr>
        <w:spacing w:before="100" w:beforeAutospacing="1" w:after="100" w:afterAutospacing="1" w:line="480" w:lineRule="auto"/>
        <w:contextualSpacing/>
        <w:jc w:val="both"/>
        <w:rPr>
          <w:rFonts w:ascii="Times New Roman" w:hAnsi="Times New Roman" w:cs="Times New Roman"/>
          <w:sz w:val="24"/>
          <w:szCs w:val="24"/>
        </w:rPr>
      </w:pPr>
    </w:p>
    <w:p w14:paraId="496D4032" w14:textId="0B07C787" w:rsidR="0022452B" w:rsidRDefault="0022452B" w:rsidP="00C727C7">
      <w:pPr>
        <w:spacing w:before="100" w:beforeAutospacing="1" w:after="100" w:afterAutospacing="1" w:line="480" w:lineRule="auto"/>
        <w:ind w:firstLine="720"/>
        <w:contextualSpacing/>
        <w:jc w:val="both"/>
        <w:rPr>
          <w:rFonts w:ascii="Times New Roman" w:hAnsi="Times New Roman" w:cs="Times New Roman"/>
          <w:sz w:val="24"/>
          <w:szCs w:val="24"/>
        </w:rPr>
      </w:pPr>
      <w:r w:rsidRPr="0040268B">
        <w:rPr>
          <w:rFonts w:ascii="Times New Roman" w:hAnsi="Times New Roman" w:cs="Times New Roman"/>
          <w:sz w:val="24"/>
          <w:szCs w:val="24"/>
        </w:rPr>
        <w:t>In con</w:t>
      </w:r>
      <w:r w:rsidR="0040268B" w:rsidRPr="0040268B">
        <w:rPr>
          <w:rFonts w:ascii="Times New Roman" w:hAnsi="Times New Roman" w:cs="Times New Roman"/>
          <w:sz w:val="24"/>
          <w:szCs w:val="24"/>
        </w:rPr>
        <w:t xml:space="preserve">clusion, the data used from Devon and Cornwall </w:t>
      </w:r>
      <w:r w:rsidRPr="0040268B">
        <w:rPr>
          <w:rFonts w:ascii="Times New Roman" w:hAnsi="Times New Roman" w:cs="Times New Roman"/>
          <w:sz w:val="24"/>
          <w:szCs w:val="24"/>
        </w:rPr>
        <w:t xml:space="preserve">Constabulary suggests that only a limited number of </w:t>
      </w:r>
      <w:r w:rsidR="00DD1F3D">
        <w:rPr>
          <w:rFonts w:ascii="Times New Roman" w:hAnsi="Times New Roman" w:cs="Times New Roman"/>
          <w:sz w:val="24"/>
          <w:szCs w:val="24"/>
        </w:rPr>
        <w:t xml:space="preserve">individual </w:t>
      </w:r>
      <w:r w:rsidRPr="0040268B">
        <w:rPr>
          <w:rFonts w:ascii="Times New Roman" w:hAnsi="Times New Roman" w:cs="Times New Roman"/>
          <w:sz w:val="24"/>
          <w:szCs w:val="24"/>
        </w:rPr>
        <w:t xml:space="preserve">risk factors contained within DASH held predictive </w:t>
      </w:r>
      <w:r w:rsidR="00DD1F3D">
        <w:rPr>
          <w:rFonts w:ascii="Times New Roman" w:hAnsi="Times New Roman" w:cs="Times New Roman"/>
          <w:sz w:val="24"/>
          <w:szCs w:val="24"/>
        </w:rPr>
        <w:t xml:space="preserve">DA </w:t>
      </w:r>
      <w:r w:rsidRPr="0040268B">
        <w:rPr>
          <w:rFonts w:ascii="Times New Roman" w:hAnsi="Times New Roman" w:cs="Times New Roman"/>
          <w:sz w:val="24"/>
          <w:szCs w:val="24"/>
        </w:rPr>
        <w:t xml:space="preserve">recidivism validity. </w:t>
      </w:r>
      <w:r w:rsidR="0040268B" w:rsidRPr="0040268B">
        <w:rPr>
          <w:rFonts w:ascii="Times New Roman" w:hAnsi="Times New Roman" w:cs="Times New Roman"/>
          <w:sz w:val="24"/>
          <w:szCs w:val="24"/>
        </w:rPr>
        <w:t>The targeting of recidivist</w:t>
      </w:r>
      <w:r w:rsidRPr="0040268B">
        <w:rPr>
          <w:rFonts w:ascii="Times New Roman" w:hAnsi="Times New Roman" w:cs="Times New Roman"/>
          <w:sz w:val="24"/>
          <w:szCs w:val="24"/>
        </w:rPr>
        <w:t xml:space="preserve"> DA perpetrators, specifically those engaging in violent recidivism is a key challenge for modern day policing. The </w:t>
      </w:r>
      <w:r w:rsidR="00DD1F3D">
        <w:rPr>
          <w:rFonts w:ascii="Times New Roman" w:hAnsi="Times New Roman" w:cs="Times New Roman"/>
          <w:sz w:val="24"/>
          <w:szCs w:val="24"/>
        </w:rPr>
        <w:t xml:space="preserve">individual risk factors </w:t>
      </w:r>
      <w:r w:rsidR="00DD1F3D">
        <w:rPr>
          <w:rFonts w:ascii="Times New Roman" w:hAnsi="Times New Roman" w:cs="Times New Roman"/>
          <w:sz w:val="24"/>
          <w:szCs w:val="24"/>
        </w:rPr>
        <w:lastRenderedPageBreak/>
        <w:t xml:space="preserve">contained within the </w:t>
      </w:r>
      <w:r w:rsidRPr="0040268B">
        <w:rPr>
          <w:rFonts w:ascii="Times New Roman" w:hAnsi="Times New Roman" w:cs="Times New Roman"/>
          <w:sz w:val="24"/>
          <w:szCs w:val="24"/>
        </w:rPr>
        <w:t>DASH tool, which requires the cooperation of the victim for its completion, seems to have limited capability in terms of identifying those perpetrators who are likely to commit a further DA incident within 12 months. The findings from this study</w:t>
      </w:r>
      <w:r w:rsidR="00AB069F">
        <w:rPr>
          <w:rFonts w:ascii="Times New Roman" w:hAnsi="Times New Roman" w:cs="Times New Roman"/>
          <w:sz w:val="24"/>
          <w:szCs w:val="24"/>
        </w:rPr>
        <w:t>,</w:t>
      </w:r>
      <w:r w:rsidRPr="0040268B">
        <w:rPr>
          <w:rFonts w:ascii="Times New Roman" w:hAnsi="Times New Roman" w:cs="Times New Roman"/>
          <w:sz w:val="24"/>
          <w:szCs w:val="24"/>
        </w:rPr>
        <w:t xml:space="preserve"> and those from future research</w:t>
      </w:r>
      <w:r w:rsidR="00AB069F">
        <w:rPr>
          <w:rFonts w:ascii="Times New Roman" w:hAnsi="Times New Roman" w:cs="Times New Roman"/>
          <w:sz w:val="24"/>
          <w:szCs w:val="24"/>
        </w:rPr>
        <w:t>,</w:t>
      </w:r>
      <w:r w:rsidRPr="0040268B">
        <w:rPr>
          <w:rFonts w:ascii="Times New Roman" w:hAnsi="Times New Roman" w:cs="Times New Roman"/>
          <w:sz w:val="24"/>
          <w:szCs w:val="24"/>
        </w:rPr>
        <w:t xml:space="preserve"> can inform the development of a DA risk assessment tool that has optimal predictive capacity as well as being operationally useful for frontline police officers in aiding their decision making processes.</w:t>
      </w:r>
    </w:p>
    <w:p w14:paraId="7F44A9AF"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082E9185"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7D914100"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4877AB37"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31F02D88"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660F77FF"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7A7B5750"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68D1848E"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48D73C63"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04348506"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6DDFEF99"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42F7B82B" w14:textId="77777777" w:rsidR="00322E8D" w:rsidRDefault="00322E8D" w:rsidP="00C727C7">
      <w:pPr>
        <w:spacing w:before="100" w:beforeAutospacing="1" w:after="100" w:afterAutospacing="1" w:line="480" w:lineRule="auto"/>
        <w:ind w:firstLine="720"/>
        <w:contextualSpacing/>
        <w:jc w:val="both"/>
        <w:rPr>
          <w:rFonts w:ascii="Times New Roman" w:hAnsi="Times New Roman" w:cs="Times New Roman"/>
          <w:sz w:val="24"/>
          <w:szCs w:val="24"/>
        </w:rPr>
      </w:pPr>
    </w:p>
    <w:p w14:paraId="34611F91" w14:textId="77777777" w:rsidR="00322E8D" w:rsidRPr="0040268B" w:rsidRDefault="00322E8D" w:rsidP="008A6D47">
      <w:pPr>
        <w:spacing w:before="100" w:beforeAutospacing="1" w:after="100" w:afterAutospacing="1" w:line="480" w:lineRule="auto"/>
        <w:contextualSpacing/>
        <w:jc w:val="both"/>
        <w:rPr>
          <w:rFonts w:ascii="Times New Roman" w:hAnsi="Times New Roman" w:cs="Times New Roman"/>
          <w:sz w:val="24"/>
          <w:szCs w:val="24"/>
        </w:rPr>
      </w:pPr>
    </w:p>
    <w:p w14:paraId="0D04BE44" w14:textId="77777777" w:rsidR="0022452B" w:rsidRPr="00AD72AA" w:rsidRDefault="0022452B" w:rsidP="00AD72AA">
      <w:pPr>
        <w:pStyle w:val="ListParagraph"/>
        <w:numPr>
          <w:ilvl w:val="0"/>
          <w:numId w:val="2"/>
        </w:numPr>
        <w:jc w:val="center"/>
        <w:rPr>
          <w:rFonts w:ascii="Times New Roman" w:hAnsi="Times New Roman"/>
          <w:b/>
          <w:sz w:val="24"/>
          <w:szCs w:val="24"/>
        </w:rPr>
      </w:pPr>
      <w:r w:rsidRPr="00AD72AA">
        <w:rPr>
          <w:rFonts w:ascii="Times New Roman" w:hAnsi="Times New Roman"/>
          <w:b/>
          <w:sz w:val="24"/>
          <w:szCs w:val="24"/>
        </w:rPr>
        <w:t>References</w:t>
      </w:r>
    </w:p>
    <w:p w14:paraId="5688D25C" w14:textId="439644EB" w:rsidR="0022452B" w:rsidRDefault="0022452B" w:rsidP="0022452B">
      <w:pPr>
        <w:spacing w:before="100" w:beforeAutospacing="1" w:after="100" w:afterAutospacing="1" w:line="480" w:lineRule="auto"/>
        <w:contextualSpacing/>
        <w:rPr>
          <w:rFonts w:ascii="Times New Roman" w:hAnsi="Times New Roman" w:cs="Times New Roman"/>
          <w:sz w:val="24"/>
          <w:szCs w:val="24"/>
        </w:rPr>
      </w:pPr>
    </w:p>
    <w:p w14:paraId="60B65618" w14:textId="55132155" w:rsidR="001C5A3B" w:rsidRPr="00B82376" w:rsidRDefault="001C5A3B" w:rsidP="0022452B">
      <w:pPr>
        <w:spacing w:before="100" w:beforeAutospacing="1" w:after="100" w:afterAutospacing="1"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CAADA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About domestic abuse.</w:t>
      </w:r>
      <w:proofErr w:type="gramEnd"/>
      <w:r>
        <w:rPr>
          <w:rFonts w:ascii="Times New Roman" w:hAnsi="Times New Roman" w:cs="Times New Roman"/>
          <w:sz w:val="24"/>
          <w:szCs w:val="24"/>
        </w:rPr>
        <w:t xml:space="preserve"> Accessed from: </w:t>
      </w:r>
      <w:r w:rsidRPr="001C5A3B">
        <w:rPr>
          <w:rFonts w:ascii="Times New Roman" w:hAnsi="Times New Roman" w:cs="Times New Roman"/>
          <w:sz w:val="24"/>
          <w:szCs w:val="24"/>
        </w:rPr>
        <w:t>http://caada.org.uk/policy-evidence/about-domestic-abuse#facts and stats</w:t>
      </w:r>
    </w:p>
    <w:p w14:paraId="59FAFCD8" w14:textId="77777777" w:rsidR="002B7D83" w:rsidRPr="00B82376" w:rsidRDefault="002B7D83" w:rsidP="002B7D83">
      <w:pPr>
        <w:spacing w:after="0" w:line="480" w:lineRule="auto"/>
        <w:jc w:val="both"/>
        <w:rPr>
          <w:rFonts w:ascii="Times New Roman" w:hAnsi="Times New Roman" w:cs="Times New Roman"/>
          <w:i/>
          <w:sz w:val="24"/>
          <w:szCs w:val="24"/>
        </w:rPr>
      </w:pPr>
      <w:r w:rsidRPr="00B82376">
        <w:rPr>
          <w:rFonts w:ascii="Times New Roman" w:hAnsi="Times New Roman" w:cs="Times New Roman"/>
          <w:sz w:val="24"/>
          <w:szCs w:val="24"/>
        </w:rPr>
        <w:t xml:space="preserve">Campbell, J. C. (1995). </w:t>
      </w:r>
      <w:r w:rsidRPr="00B82376">
        <w:rPr>
          <w:rFonts w:ascii="Times New Roman" w:hAnsi="Times New Roman" w:cs="Times New Roman"/>
          <w:i/>
          <w:sz w:val="24"/>
          <w:szCs w:val="24"/>
        </w:rPr>
        <w:t xml:space="preserve">Assessing dangerous: Violence by sexual offenders, batterers, and </w:t>
      </w:r>
    </w:p>
    <w:p w14:paraId="0CC2DA1E" w14:textId="77777777" w:rsidR="002B7D83" w:rsidRPr="00B82376" w:rsidRDefault="002B7D83" w:rsidP="002B7D83">
      <w:pPr>
        <w:spacing w:after="0" w:line="480" w:lineRule="auto"/>
        <w:ind w:firstLine="720"/>
        <w:jc w:val="both"/>
        <w:rPr>
          <w:rFonts w:ascii="Times New Roman" w:hAnsi="Times New Roman" w:cs="Times New Roman"/>
          <w:sz w:val="24"/>
          <w:szCs w:val="24"/>
        </w:rPr>
      </w:pPr>
      <w:proofErr w:type="gramStart"/>
      <w:r w:rsidRPr="00B82376">
        <w:rPr>
          <w:rFonts w:ascii="Times New Roman" w:hAnsi="Times New Roman" w:cs="Times New Roman"/>
          <w:i/>
          <w:sz w:val="24"/>
          <w:szCs w:val="24"/>
        </w:rPr>
        <w:t>child</w:t>
      </w:r>
      <w:proofErr w:type="gramEnd"/>
      <w:r w:rsidRPr="00B82376">
        <w:rPr>
          <w:rFonts w:ascii="Times New Roman" w:hAnsi="Times New Roman" w:cs="Times New Roman"/>
          <w:i/>
          <w:sz w:val="24"/>
          <w:szCs w:val="24"/>
        </w:rPr>
        <w:t xml:space="preserve"> abusers. </w:t>
      </w:r>
      <w:r w:rsidRPr="00B82376">
        <w:rPr>
          <w:rFonts w:ascii="Times New Roman" w:hAnsi="Times New Roman" w:cs="Times New Roman"/>
          <w:sz w:val="24"/>
          <w:szCs w:val="24"/>
        </w:rPr>
        <w:t>Thousand Oaks, CA: Sage.</w:t>
      </w:r>
    </w:p>
    <w:p w14:paraId="2A3656BD" w14:textId="77777777" w:rsidR="002B7D83" w:rsidRPr="00B82376" w:rsidRDefault="002B7D83" w:rsidP="002B7D83">
      <w:pPr>
        <w:spacing w:after="0" w:line="480" w:lineRule="auto"/>
        <w:jc w:val="both"/>
        <w:rPr>
          <w:rFonts w:ascii="Times New Roman" w:hAnsi="Times New Roman" w:cs="Times New Roman"/>
          <w:sz w:val="24"/>
          <w:szCs w:val="24"/>
        </w:rPr>
      </w:pPr>
      <w:r w:rsidRPr="00B82376">
        <w:rPr>
          <w:rFonts w:ascii="Times New Roman" w:hAnsi="Times New Roman" w:cs="Times New Roman"/>
          <w:sz w:val="24"/>
          <w:szCs w:val="24"/>
        </w:rPr>
        <w:lastRenderedPageBreak/>
        <w:t xml:space="preserve">Chan, K. L. (2012). Predicting the risk of intimate partner violence: The Chinese risk </w:t>
      </w:r>
    </w:p>
    <w:p w14:paraId="01AA6017" w14:textId="77777777" w:rsidR="002B7D83" w:rsidRPr="00B82376" w:rsidRDefault="002B7D83" w:rsidP="002B7D83">
      <w:pPr>
        <w:spacing w:after="0" w:line="480" w:lineRule="auto"/>
        <w:ind w:firstLine="720"/>
        <w:jc w:val="both"/>
        <w:rPr>
          <w:rFonts w:ascii="Times New Roman" w:hAnsi="Times New Roman" w:cs="Times New Roman"/>
          <w:sz w:val="24"/>
          <w:szCs w:val="24"/>
        </w:rPr>
      </w:pPr>
      <w:proofErr w:type="gramStart"/>
      <w:r w:rsidRPr="00B82376">
        <w:rPr>
          <w:rFonts w:ascii="Times New Roman" w:hAnsi="Times New Roman" w:cs="Times New Roman"/>
          <w:sz w:val="24"/>
          <w:szCs w:val="24"/>
        </w:rPr>
        <w:t>assessment</w:t>
      </w:r>
      <w:proofErr w:type="gramEnd"/>
      <w:r w:rsidRPr="00B82376">
        <w:rPr>
          <w:rFonts w:ascii="Times New Roman" w:hAnsi="Times New Roman" w:cs="Times New Roman"/>
          <w:sz w:val="24"/>
          <w:szCs w:val="24"/>
        </w:rPr>
        <w:t xml:space="preserve"> tool for victims. </w:t>
      </w:r>
      <w:r w:rsidRPr="00B82376">
        <w:rPr>
          <w:rFonts w:ascii="Times New Roman" w:hAnsi="Times New Roman" w:cs="Times New Roman"/>
          <w:i/>
          <w:sz w:val="24"/>
          <w:szCs w:val="24"/>
        </w:rPr>
        <w:t xml:space="preserve">Journal of Family Violence, </w:t>
      </w:r>
      <w:r w:rsidRPr="00B82376">
        <w:rPr>
          <w:rFonts w:ascii="Times New Roman" w:hAnsi="Times New Roman" w:cs="Times New Roman"/>
          <w:sz w:val="24"/>
          <w:szCs w:val="24"/>
        </w:rPr>
        <w:t>27, 157-164.</w:t>
      </w:r>
    </w:p>
    <w:p w14:paraId="0034F427" w14:textId="77777777" w:rsidR="00527D3B" w:rsidRPr="00B82376" w:rsidRDefault="0022452B" w:rsidP="0022452B">
      <w:pPr>
        <w:spacing w:before="100" w:beforeAutospacing="1" w:after="100" w:afterAutospacing="1" w:line="480" w:lineRule="auto"/>
        <w:contextualSpacing/>
        <w:rPr>
          <w:rFonts w:ascii="Times New Roman" w:hAnsi="Times New Roman" w:cs="Times New Roman"/>
          <w:i/>
          <w:sz w:val="24"/>
          <w:szCs w:val="24"/>
        </w:rPr>
      </w:pPr>
      <w:proofErr w:type="gramStart"/>
      <w:r w:rsidRPr="00B82376">
        <w:rPr>
          <w:rFonts w:ascii="Times New Roman" w:hAnsi="Times New Roman" w:cs="Times New Roman"/>
          <w:sz w:val="24"/>
          <w:szCs w:val="24"/>
        </w:rPr>
        <w:t xml:space="preserve">Chaplin, R., </w:t>
      </w:r>
      <w:proofErr w:type="spellStart"/>
      <w:r w:rsidRPr="00B82376">
        <w:rPr>
          <w:rFonts w:ascii="Times New Roman" w:hAnsi="Times New Roman" w:cs="Times New Roman"/>
          <w:sz w:val="24"/>
          <w:szCs w:val="24"/>
        </w:rPr>
        <w:t>Flatley</w:t>
      </w:r>
      <w:proofErr w:type="spellEnd"/>
      <w:r w:rsidRPr="00B82376">
        <w:rPr>
          <w:rFonts w:ascii="Times New Roman" w:hAnsi="Times New Roman" w:cs="Times New Roman"/>
          <w:sz w:val="24"/>
          <w:szCs w:val="24"/>
        </w:rPr>
        <w:t>, J., &amp; Smith, K. (2011).</w:t>
      </w:r>
      <w:proofErr w:type="gramEnd"/>
      <w:r w:rsidRPr="00B82376">
        <w:rPr>
          <w:rFonts w:ascii="Times New Roman" w:hAnsi="Times New Roman" w:cs="Times New Roman"/>
          <w:i/>
          <w:sz w:val="24"/>
          <w:szCs w:val="24"/>
        </w:rPr>
        <w:t xml:space="preserve"> Crime in England and Wales 2010/11: findings </w:t>
      </w:r>
    </w:p>
    <w:p w14:paraId="0A872C94" w14:textId="77777777" w:rsidR="0022452B" w:rsidRPr="00B82376" w:rsidRDefault="0022452B" w:rsidP="00527D3B">
      <w:pPr>
        <w:spacing w:before="100" w:beforeAutospacing="1" w:after="100" w:afterAutospacing="1" w:line="480" w:lineRule="auto"/>
        <w:ind w:firstLine="720"/>
        <w:contextualSpacing/>
        <w:rPr>
          <w:rFonts w:ascii="Times New Roman" w:hAnsi="Times New Roman" w:cs="Times New Roman"/>
          <w:sz w:val="24"/>
          <w:szCs w:val="24"/>
        </w:rPr>
      </w:pPr>
      <w:proofErr w:type="gramStart"/>
      <w:r w:rsidRPr="00B82376">
        <w:rPr>
          <w:rFonts w:ascii="Times New Roman" w:hAnsi="Times New Roman" w:cs="Times New Roman"/>
          <w:i/>
          <w:sz w:val="24"/>
          <w:szCs w:val="24"/>
        </w:rPr>
        <w:t>from</w:t>
      </w:r>
      <w:proofErr w:type="gramEnd"/>
      <w:r w:rsidRPr="00B82376">
        <w:rPr>
          <w:rFonts w:ascii="Times New Roman" w:hAnsi="Times New Roman" w:cs="Times New Roman"/>
          <w:i/>
          <w:sz w:val="24"/>
          <w:szCs w:val="24"/>
        </w:rPr>
        <w:t xml:space="preserve"> the British Crime Survey and police recorded crime.</w:t>
      </w:r>
      <w:r w:rsidRPr="00B82376">
        <w:rPr>
          <w:rFonts w:ascii="Times New Roman" w:hAnsi="Times New Roman" w:cs="Times New Roman"/>
          <w:sz w:val="24"/>
          <w:szCs w:val="24"/>
        </w:rPr>
        <w:t xml:space="preserve"> Home Office: London.</w:t>
      </w:r>
    </w:p>
    <w:p w14:paraId="7EC5DAE9" w14:textId="77777777" w:rsidR="00527D3B" w:rsidRPr="00B82376" w:rsidRDefault="0022452B" w:rsidP="00527D3B">
      <w:pPr>
        <w:spacing w:before="100" w:beforeAutospacing="1" w:after="100" w:afterAutospacing="1" w:line="480" w:lineRule="auto"/>
        <w:contextualSpacing/>
        <w:rPr>
          <w:rFonts w:ascii="Times New Roman" w:hAnsi="Times New Roman" w:cs="Times New Roman"/>
          <w:sz w:val="24"/>
          <w:szCs w:val="24"/>
        </w:rPr>
      </w:pPr>
      <w:r w:rsidRPr="00B82376">
        <w:rPr>
          <w:rFonts w:ascii="Times New Roman" w:hAnsi="Times New Roman" w:cs="Times New Roman"/>
          <w:sz w:val="24"/>
          <w:szCs w:val="24"/>
        </w:rPr>
        <w:t>Chen, H.,</w:t>
      </w:r>
      <w:r w:rsidR="00527D3B" w:rsidRPr="00B82376">
        <w:rPr>
          <w:rFonts w:ascii="Times New Roman" w:hAnsi="Times New Roman" w:cs="Times New Roman"/>
          <w:sz w:val="24"/>
          <w:szCs w:val="24"/>
        </w:rPr>
        <w:t xml:space="preserve"> Cohen, P., &amp; Chen, S. (2010). </w:t>
      </w:r>
      <w:r w:rsidRPr="00B82376">
        <w:rPr>
          <w:rFonts w:ascii="Times New Roman" w:hAnsi="Times New Roman" w:cs="Times New Roman"/>
          <w:sz w:val="24"/>
          <w:szCs w:val="24"/>
        </w:rPr>
        <w:t xml:space="preserve">How big is a big odds ration? Interpreting the </w:t>
      </w:r>
    </w:p>
    <w:p w14:paraId="076C1298" w14:textId="77777777" w:rsidR="0022452B" w:rsidRDefault="0022452B" w:rsidP="00527D3B">
      <w:pPr>
        <w:spacing w:before="100" w:beforeAutospacing="1" w:after="100" w:afterAutospacing="1" w:line="480" w:lineRule="auto"/>
        <w:ind w:left="720"/>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magnitudes</w:t>
      </w:r>
      <w:proofErr w:type="gramEnd"/>
      <w:r w:rsidRPr="00B82376">
        <w:rPr>
          <w:rFonts w:ascii="Times New Roman" w:hAnsi="Times New Roman" w:cs="Times New Roman"/>
          <w:sz w:val="24"/>
          <w:szCs w:val="24"/>
        </w:rPr>
        <w:t xml:space="preserve"> of</w:t>
      </w:r>
      <w:r w:rsidRPr="00B82376">
        <w:rPr>
          <w:rFonts w:ascii="Times New Roman" w:hAnsi="Times New Roman" w:cs="Times New Roman"/>
          <w:sz w:val="24"/>
          <w:szCs w:val="24"/>
        </w:rPr>
        <w:tab/>
        <w:t>odds ratios in epidemiologica</w:t>
      </w:r>
      <w:r w:rsidR="00527D3B" w:rsidRPr="00B82376">
        <w:rPr>
          <w:rFonts w:ascii="Times New Roman" w:hAnsi="Times New Roman" w:cs="Times New Roman"/>
          <w:sz w:val="24"/>
          <w:szCs w:val="24"/>
        </w:rPr>
        <w:t>l studies</w:t>
      </w:r>
      <w:r w:rsidRPr="00B82376">
        <w:rPr>
          <w:rFonts w:ascii="Times New Roman" w:hAnsi="Times New Roman" w:cs="Times New Roman"/>
          <w:sz w:val="24"/>
          <w:szCs w:val="24"/>
        </w:rPr>
        <w:t xml:space="preserve">, </w:t>
      </w:r>
      <w:r w:rsidRPr="00B82376">
        <w:rPr>
          <w:rFonts w:ascii="Times New Roman" w:hAnsi="Times New Roman" w:cs="Times New Roman"/>
          <w:i/>
          <w:sz w:val="24"/>
          <w:szCs w:val="24"/>
        </w:rPr>
        <w:t xml:space="preserve">Communications in Statistics – </w:t>
      </w:r>
      <w:r w:rsidR="00527D3B" w:rsidRPr="00B82376">
        <w:rPr>
          <w:rFonts w:ascii="Times New Roman" w:hAnsi="Times New Roman" w:cs="Times New Roman"/>
          <w:i/>
          <w:sz w:val="24"/>
          <w:szCs w:val="24"/>
        </w:rPr>
        <w:t xml:space="preserve">Simulation and </w:t>
      </w:r>
      <w:r w:rsidRPr="00B82376">
        <w:rPr>
          <w:rFonts w:ascii="Times New Roman" w:hAnsi="Times New Roman" w:cs="Times New Roman"/>
          <w:i/>
          <w:sz w:val="24"/>
          <w:szCs w:val="24"/>
        </w:rPr>
        <w:t>Computation, 39</w:t>
      </w:r>
      <w:r w:rsidRPr="00B82376">
        <w:rPr>
          <w:rFonts w:ascii="Times New Roman" w:hAnsi="Times New Roman" w:cs="Times New Roman"/>
          <w:sz w:val="24"/>
          <w:szCs w:val="24"/>
        </w:rPr>
        <w:t>/4, 860-864.</w:t>
      </w:r>
    </w:p>
    <w:p w14:paraId="5812103B" w14:textId="77777777" w:rsidR="0034489F" w:rsidRDefault="0034489F" w:rsidP="0034489F">
      <w:pPr>
        <w:spacing w:before="100" w:beforeAutospacing="1" w:after="100" w:afterAutospacing="1" w:line="480" w:lineRule="auto"/>
        <w:contextualSpacing/>
        <w:rPr>
          <w:rFonts w:ascii="Times New Roman" w:hAnsi="Times New Roman" w:cs="Times New Roman"/>
          <w:i/>
          <w:sz w:val="24"/>
          <w:szCs w:val="24"/>
        </w:rPr>
      </w:pPr>
      <w:proofErr w:type="gramStart"/>
      <w:r>
        <w:rPr>
          <w:rFonts w:ascii="Times New Roman" w:hAnsi="Times New Roman" w:cs="Times New Roman"/>
          <w:sz w:val="24"/>
          <w:szCs w:val="24"/>
        </w:rPr>
        <w:t>Coleman, F. (1997) Stalking behaviour and the cycle of domestic violence.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w:t>
      </w:r>
    </w:p>
    <w:p w14:paraId="48059E6B" w14:textId="77777777" w:rsidR="0034489F" w:rsidRPr="0034489F" w:rsidRDefault="0034489F" w:rsidP="0034489F">
      <w:pPr>
        <w:spacing w:before="100" w:beforeAutospacing="1" w:after="100" w:afterAutospacing="1" w:line="480" w:lineRule="auto"/>
        <w:ind w:firstLine="720"/>
        <w:contextualSpacing/>
        <w:rPr>
          <w:rFonts w:ascii="Times New Roman" w:hAnsi="Times New Roman" w:cs="Times New Roman"/>
          <w:sz w:val="24"/>
          <w:szCs w:val="24"/>
        </w:rPr>
      </w:pPr>
      <w:r>
        <w:rPr>
          <w:rFonts w:ascii="Times New Roman" w:hAnsi="Times New Roman" w:cs="Times New Roman"/>
          <w:i/>
          <w:sz w:val="24"/>
          <w:szCs w:val="24"/>
        </w:rPr>
        <w:t xml:space="preserve">Interpersonal Violence, </w:t>
      </w:r>
      <w:r>
        <w:rPr>
          <w:rFonts w:ascii="Times New Roman" w:hAnsi="Times New Roman" w:cs="Times New Roman"/>
          <w:sz w:val="24"/>
          <w:szCs w:val="24"/>
        </w:rPr>
        <w:t xml:space="preserve">12, 420-432. </w:t>
      </w:r>
    </w:p>
    <w:p w14:paraId="1A9B59CC" w14:textId="77777777" w:rsidR="008E2BDD" w:rsidRPr="00B82376" w:rsidRDefault="008E2BDD" w:rsidP="008E2BDD">
      <w:pPr>
        <w:spacing w:before="100" w:beforeAutospacing="1" w:after="100" w:afterAutospacing="1" w:line="480" w:lineRule="auto"/>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Hare, R. D. (2003).</w:t>
      </w:r>
      <w:proofErr w:type="gramEnd"/>
      <w:r w:rsidRPr="00B82376">
        <w:rPr>
          <w:rFonts w:ascii="Times New Roman" w:hAnsi="Times New Roman" w:cs="Times New Roman"/>
          <w:sz w:val="24"/>
          <w:szCs w:val="24"/>
        </w:rPr>
        <w:t xml:space="preserve"> </w:t>
      </w:r>
      <w:r w:rsidRPr="00B82376">
        <w:rPr>
          <w:rFonts w:ascii="Times New Roman" w:hAnsi="Times New Roman" w:cs="Times New Roman"/>
          <w:i/>
          <w:sz w:val="24"/>
          <w:szCs w:val="24"/>
        </w:rPr>
        <w:t xml:space="preserve">Hare Psychopathy Checklist-revised (2nd </w:t>
      </w:r>
      <w:proofErr w:type="gramStart"/>
      <w:r w:rsidRPr="00B82376">
        <w:rPr>
          <w:rFonts w:ascii="Times New Roman" w:hAnsi="Times New Roman" w:cs="Times New Roman"/>
          <w:i/>
          <w:sz w:val="24"/>
          <w:szCs w:val="24"/>
        </w:rPr>
        <w:t>ed</w:t>
      </w:r>
      <w:proofErr w:type="gramEnd"/>
      <w:r w:rsidRPr="00B82376">
        <w:rPr>
          <w:rFonts w:ascii="Times New Roman" w:hAnsi="Times New Roman" w:cs="Times New Roman"/>
          <w:i/>
          <w:sz w:val="24"/>
          <w:szCs w:val="24"/>
        </w:rPr>
        <w:t>.).</w:t>
      </w:r>
      <w:r w:rsidRPr="00B82376">
        <w:rPr>
          <w:rFonts w:ascii="Times New Roman" w:hAnsi="Times New Roman" w:cs="Times New Roman"/>
          <w:sz w:val="24"/>
          <w:szCs w:val="24"/>
        </w:rPr>
        <w:t xml:space="preserve"> Toronto, ON: Multi-</w:t>
      </w:r>
    </w:p>
    <w:p w14:paraId="54D0A24D" w14:textId="77777777" w:rsidR="008E2BDD" w:rsidRPr="00B82376" w:rsidRDefault="008E2BDD" w:rsidP="008E2BDD">
      <w:pPr>
        <w:spacing w:before="100" w:beforeAutospacing="1" w:after="100" w:afterAutospacing="1" w:line="480" w:lineRule="auto"/>
        <w:ind w:firstLine="720"/>
        <w:contextualSpacing/>
        <w:rPr>
          <w:rFonts w:ascii="Times New Roman" w:hAnsi="Times New Roman" w:cs="Times New Roman"/>
          <w:sz w:val="24"/>
          <w:szCs w:val="24"/>
        </w:rPr>
      </w:pPr>
      <w:r w:rsidRPr="00B82376">
        <w:rPr>
          <w:rFonts w:ascii="Times New Roman" w:hAnsi="Times New Roman" w:cs="Times New Roman"/>
          <w:sz w:val="24"/>
          <w:szCs w:val="24"/>
        </w:rPr>
        <w:t>Health Systems, Inc.</w:t>
      </w:r>
    </w:p>
    <w:p w14:paraId="62EF50D7" w14:textId="77777777" w:rsidR="00527D3B" w:rsidRPr="00B82376" w:rsidRDefault="0022452B" w:rsidP="0022452B">
      <w:pPr>
        <w:autoSpaceDE w:val="0"/>
        <w:spacing w:before="100" w:beforeAutospacing="1" w:after="100" w:afterAutospacing="1" w:line="480" w:lineRule="auto"/>
        <w:contextualSpacing/>
        <w:rPr>
          <w:rFonts w:ascii="Times New Roman" w:hAnsi="Times New Roman" w:cs="Times New Roman"/>
          <w:sz w:val="24"/>
          <w:szCs w:val="24"/>
        </w:rPr>
      </w:pPr>
      <w:proofErr w:type="spellStart"/>
      <w:r w:rsidRPr="00B82376">
        <w:rPr>
          <w:rFonts w:ascii="Times New Roman" w:hAnsi="Times New Roman" w:cs="Times New Roman"/>
          <w:sz w:val="24"/>
          <w:szCs w:val="24"/>
        </w:rPr>
        <w:t>Heckert</w:t>
      </w:r>
      <w:proofErr w:type="spellEnd"/>
      <w:r w:rsidRPr="00B82376">
        <w:rPr>
          <w:rFonts w:ascii="Times New Roman" w:hAnsi="Times New Roman" w:cs="Times New Roman"/>
          <w:sz w:val="24"/>
          <w:szCs w:val="24"/>
        </w:rPr>
        <w:t xml:space="preserve">, D. A., &amp; </w:t>
      </w:r>
      <w:proofErr w:type="spellStart"/>
      <w:r w:rsidRPr="00B82376">
        <w:rPr>
          <w:rFonts w:ascii="Times New Roman" w:hAnsi="Times New Roman" w:cs="Times New Roman"/>
          <w:sz w:val="24"/>
          <w:szCs w:val="24"/>
        </w:rPr>
        <w:t>Gondolf</w:t>
      </w:r>
      <w:proofErr w:type="spellEnd"/>
      <w:r w:rsidRPr="00B82376">
        <w:rPr>
          <w:rFonts w:ascii="Times New Roman" w:hAnsi="Times New Roman" w:cs="Times New Roman"/>
          <w:sz w:val="24"/>
          <w:szCs w:val="24"/>
        </w:rPr>
        <w:t xml:space="preserve">, E. W. (2004). Battered women’s perceptions of risk versus risk </w:t>
      </w:r>
    </w:p>
    <w:p w14:paraId="11FD4564" w14:textId="77777777" w:rsidR="0022452B" w:rsidRPr="00B82376" w:rsidRDefault="0022452B" w:rsidP="00527D3B">
      <w:pPr>
        <w:autoSpaceDE w:val="0"/>
        <w:spacing w:before="100" w:beforeAutospacing="1" w:after="100" w:afterAutospacing="1" w:line="480" w:lineRule="auto"/>
        <w:ind w:left="720"/>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factors</w:t>
      </w:r>
      <w:proofErr w:type="gramEnd"/>
      <w:r w:rsidRPr="00B82376">
        <w:rPr>
          <w:rFonts w:ascii="Times New Roman" w:hAnsi="Times New Roman" w:cs="Times New Roman"/>
          <w:sz w:val="24"/>
          <w:szCs w:val="24"/>
        </w:rPr>
        <w:t xml:space="preserve"> and instruments </w:t>
      </w:r>
      <w:r w:rsidR="00527D3B" w:rsidRPr="00B82376">
        <w:rPr>
          <w:rFonts w:ascii="Times New Roman" w:hAnsi="Times New Roman" w:cs="Times New Roman"/>
          <w:sz w:val="24"/>
          <w:szCs w:val="24"/>
        </w:rPr>
        <w:t>in predicting repeat re-assault</w:t>
      </w:r>
      <w:r w:rsidRPr="00B82376">
        <w:rPr>
          <w:rFonts w:ascii="Times New Roman" w:hAnsi="Times New Roman" w:cs="Times New Roman"/>
          <w:sz w:val="24"/>
          <w:szCs w:val="24"/>
        </w:rPr>
        <w:t xml:space="preserve">, </w:t>
      </w:r>
      <w:r w:rsidRPr="00B82376">
        <w:rPr>
          <w:rFonts w:ascii="Times New Roman" w:hAnsi="Times New Roman" w:cs="Times New Roman"/>
          <w:i/>
          <w:iCs/>
          <w:sz w:val="24"/>
          <w:szCs w:val="24"/>
        </w:rPr>
        <w:t>Journal of Interpersonal Violence</w:t>
      </w:r>
      <w:r w:rsidRPr="00B82376">
        <w:rPr>
          <w:rFonts w:ascii="Times New Roman" w:hAnsi="Times New Roman" w:cs="Times New Roman"/>
          <w:sz w:val="24"/>
          <w:szCs w:val="24"/>
        </w:rPr>
        <w:t xml:space="preserve">, </w:t>
      </w:r>
      <w:r w:rsidRPr="00B82376">
        <w:rPr>
          <w:rFonts w:ascii="Times New Roman" w:hAnsi="Times New Roman" w:cs="Times New Roman"/>
          <w:i/>
          <w:iCs/>
          <w:sz w:val="24"/>
          <w:szCs w:val="24"/>
        </w:rPr>
        <w:t>19</w:t>
      </w:r>
      <w:r w:rsidRPr="00B82376">
        <w:rPr>
          <w:rFonts w:ascii="Times New Roman" w:hAnsi="Times New Roman" w:cs="Times New Roman"/>
          <w:sz w:val="24"/>
          <w:szCs w:val="24"/>
        </w:rPr>
        <w:t>/7, 778-800.</w:t>
      </w:r>
    </w:p>
    <w:p w14:paraId="3C5BB56A" w14:textId="77777777" w:rsidR="00527D3B" w:rsidRPr="00B82376" w:rsidRDefault="0022452B" w:rsidP="00527D3B">
      <w:pPr>
        <w:spacing w:before="100" w:beforeAutospacing="1" w:after="100" w:afterAutospacing="1" w:line="480" w:lineRule="auto"/>
        <w:contextualSpacing/>
        <w:rPr>
          <w:rFonts w:ascii="Times New Roman" w:hAnsi="Times New Roman" w:cs="Times New Roman"/>
          <w:sz w:val="24"/>
          <w:szCs w:val="24"/>
        </w:rPr>
      </w:pPr>
      <w:r w:rsidRPr="00B82376">
        <w:rPr>
          <w:rFonts w:ascii="Times New Roman" w:hAnsi="Times New Roman" w:cs="Times New Roman"/>
          <w:sz w:val="24"/>
          <w:szCs w:val="24"/>
        </w:rPr>
        <w:t xml:space="preserve">Hilton, N. Z., Harris, G. T., Rice, M. E., Houghton, R. E., &amp; Eke, A. W. (2008). An in-depth </w:t>
      </w:r>
    </w:p>
    <w:p w14:paraId="254B842B" w14:textId="77777777" w:rsidR="0022452B" w:rsidRPr="00B82376" w:rsidRDefault="0022452B" w:rsidP="00527D3B">
      <w:pPr>
        <w:spacing w:before="100" w:beforeAutospacing="1" w:after="100" w:afterAutospacing="1" w:line="480" w:lineRule="auto"/>
        <w:ind w:left="720"/>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actuarial</w:t>
      </w:r>
      <w:proofErr w:type="gramEnd"/>
      <w:r w:rsidRPr="00B82376">
        <w:rPr>
          <w:rFonts w:ascii="Times New Roman" w:hAnsi="Times New Roman" w:cs="Times New Roman"/>
          <w:sz w:val="24"/>
          <w:szCs w:val="24"/>
        </w:rPr>
        <w:t xml:space="preserve"> assessment for wife assault recidivism: The Domestic Violence Risk Appraisal Guide, </w:t>
      </w:r>
      <w:r w:rsidRPr="00B82376">
        <w:rPr>
          <w:rFonts w:ascii="Times New Roman" w:hAnsi="Times New Roman" w:cs="Times New Roman"/>
          <w:i/>
          <w:sz w:val="24"/>
          <w:szCs w:val="24"/>
        </w:rPr>
        <w:t xml:space="preserve">Law and Human </w:t>
      </w:r>
      <w:proofErr w:type="spellStart"/>
      <w:r w:rsidRPr="00B82376">
        <w:rPr>
          <w:rFonts w:ascii="Times New Roman" w:hAnsi="Times New Roman" w:cs="Times New Roman"/>
          <w:i/>
          <w:sz w:val="24"/>
          <w:szCs w:val="24"/>
        </w:rPr>
        <w:t>Behavior</w:t>
      </w:r>
      <w:proofErr w:type="spellEnd"/>
      <w:r w:rsidRPr="00B82376">
        <w:rPr>
          <w:rFonts w:ascii="Times New Roman" w:hAnsi="Times New Roman" w:cs="Times New Roman"/>
          <w:i/>
          <w:sz w:val="24"/>
          <w:szCs w:val="24"/>
        </w:rPr>
        <w:t xml:space="preserve">, 32/2, </w:t>
      </w:r>
      <w:r w:rsidRPr="00B82376">
        <w:rPr>
          <w:rFonts w:ascii="Times New Roman" w:hAnsi="Times New Roman" w:cs="Times New Roman"/>
          <w:sz w:val="24"/>
          <w:szCs w:val="24"/>
        </w:rPr>
        <w:t>150-163.</w:t>
      </w:r>
    </w:p>
    <w:p w14:paraId="5D1A253C" w14:textId="77777777" w:rsidR="00527D3B" w:rsidRPr="00B82376" w:rsidRDefault="0022452B" w:rsidP="0022452B">
      <w:pPr>
        <w:spacing w:before="100" w:beforeAutospacing="1" w:after="100" w:afterAutospacing="1" w:line="480" w:lineRule="auto"/>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Hilton, N. Z., Harris, G. T., Rice, M. E., Lang, C., Cormier, C. A., &amp; Lines, K. J. (2004).</w:t>
      </w:r>
      <w:proofErr w:type="gramEnd"/>
      <w:r w:rsidRPr="00B82376">
        <w:rPr>
          <w:rFonts w:ascii="Times New Roman" w:hAnsi="Times New Roman" w:cs="Times New Roman"/>
          <w:sz w:val="24"/>
          <w:szCs w:val="24"/>
        </w:rPr>
        <w:t xml:space="preserve"> A </w:t>
      </w:r>
    </w:p>
    <w:p w14:paraId="4F1350CD" w14:textId="77777777" w:rsidR="00265CE7" w:rsidRPr="00B82376" w:rsidRDefault="0022452B" w:rsidP="00265CE7">
      <w:pPr>
        <w:spacing w:before="100" w:beforeAutospacing="1" w:after="100" w:afterAutospacing="1" w:line="480" w:lineRule="auto"/>
        <w:ind w:left="720"/>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brief</w:t>
      </w:r>
      <w:proofErr w:type="gramEnd"/>
      <w:r w:rsidRPr="00B82376">
        <w:rPr>
          <w:rFonts w:ascii="Times New Roman" w:hAnsi="Times New Roman" w:cs="Times New Roman"/>
          <w:sz w:val="24"/>
          <w:szCs w:val="24"/>
        </w:rPr>
        <w:t xml:space="preserve"> actuarial assessment for the prediction of wife assault recidivism: the Ontario d</w:t>
      </w:r>
      <w:r w:rsidR="00527D3B" w:rsidRPr="00B82376">
        <w:rPr>
          <w:rFonts w:ascii="Times New Roman" w:hAnsi="Times New Roman" w:cs="Times New Roman"/>
          <w:sz w:val="24"/>
          <w:szCs w:val="24"/>
        </w:rPr>
        <w:t>omestic assault risk assessment</w:t>
      </w:r>
      <w:r w:rsidRPr="00B82376">
        <w:rPr>
          <w:rFonts w:ascii="Times New Roman" w:hAnsi="Times New Roman" w:cs="Times New Roman"/>
          <w:sz w:val="24"/>
          <w:szCs w:val="24"/>
        </w:rPr>
        <w:t xml:space="preserve">, </w:t>
      </w:r>
      <w:r w:rsidRPr="00B82376">
        <w:rPr>
          <w:rFonts w:ascii="Times New Roman" w:hAnsi="Times New Roman" w:cs="Times New Roman"/>
          <w:i/>
          <w:sz w:val="24"/>
          <w:szCs w:val="24"/>
        </w:rPr>
        <w:t>Psychological assessment, 16/3,</w:t>
      </w:r>
      <w:r w:rsidRPr="00B82376">
        <w:rPr>
          <w:rFonts w:ascii="Times New Roman" w:hAnsi="Times New Roman" w:cs="Times New Roman"/>
          <w:sz w:val="24"/>
          <w:szCs w:val="24"/>
        </w:rPr>
        <w:t xml:space="preserve"> 267-275.</w:t>
      </w:r>
    </w:p>
    <w:p w14:paraId="330FB8CB" w14:textId="77777777" w:rsidR="00527D3B" w:rsidRPr="00B82376" w:rsidRDefault="00527D3B" w:rsidP="00527D3B">
      <w:pPr>
        <w:spacing w:before="100" w:beforeAutospacing="1" w:after="100" w:afterAutospacing="1" w:line="480" w:lineRule="auto"/>
        <w:contextualSpacing/>
        <w:rPr>
          <w:rFonts w:ascii="Times New Roman" w:hAnsi="Times New Roman" w:cs="Times New Roman"/>
          <w:i/>
          <w:sz w:val="24"/>
          <w:szCs w:val="24"/>
        </w:rPr>
      </w:pPr>
      <w:proofErr w:type="gramStart"/>
      <w:r w:rsidRPr="00B82376">
        <w:rPr>
          <w:rFonts w:ascii="Times New Roman" w:hAnsi="Times New Roman" w:cs="Times New Roman"/>
          <w:sz w:val="24"/>
          <w:szCs w:val="24"/>
        </w:rPr>
        <w:t>HMIC (2014a).</w:t>
      </w:r>
      <w:proofErr w:type="gramEnd"/>
      <w:r w:rsidRPr="00B82376">
        <w:rPr>
          <w:rFonts w:ascii="Times New Roman" w:hAnsi="Times New Roman" w:cs="Times New Roman"/>
          <w:sz w:val="24"/>
          <w:szCs w:val="24"/>
        </w:rPr>
        <w:t xml:space="preserve"> </w:t>
      </w:r>
      <w:proofErr w:type="gramStart"/>
      <w:r w:rsidR="0022452B" w:rsidRPr="00B82376">
        <w:rPr>
          <w:rFonts w:ascii="Times New Roman" w:hAnsi="Times New Roman" w:cs="Times New Roman"/>
          <w:i/>
          <w:sz w:val="24"/>
          <w:szCs w:val="24"/>
        </w:rPr>
        <w:t>Devon and Cornwall Police’s approach to tackling domestic abuse.</w:t>
      </w:r>
      <w:proofErr w:type="gramEnd"/>
      <w:r w:rsidR="0022452B" w:rsidRPr="00B82376">
        <w:rPr>
          <w:rFonts w:ascii="Times New Roman" w:hAnsi="Times New Roman" w:cs="Times New Roman"/>
          <w:i/>
          <w:sz w:val="24"/>
          <w:szCs w:val="24"/>
        </w:rPr>
        <w:t xml:space="preserve"> </w:t>
      </w:r>
    </w:p>
    <w:p w14:paraId="7D3101EF" w14:textId="77777777" w:rsidR="0022452B" w:rsidRDefault="0022452B" w:rsidP="00527D3B">
      <w:pPr>
        <w:spacing w:before="100" w:beforeAutospacing="1" w:after="100" w:afterAutospacing="1" w:line="480" w:lineRule="auto"/>
        <w:ind w:left="720"/>
        <w:contextualSpacing/>
      </w:pPr>
      <w:r w:rsidRPr="00B82376">
        <w:rPr>
          <w:rFonts w:ascii="Times New Roman" w:hAnsi="Times New Roman" w:cs="Times New Roman"/>
          <w:i/>
          <w:sz w:val="24"/>
          <w:szCs w:val="24"/>
        </w:rPr>
        <w:t xml:space="preserve">Inspecting Policing in the </w:t>
      </w:r>
      <w:r w:rsidR="00527D3B" w:rsidRPr="00B82376">
        <w:rPr>
          <w:rFonts w:ascii="Times New Roman" w:hAnsi="Times New Roman" w:cs="Times New Roman"/>
          <w:i/>
          <w:sz w:val="24"/>
          <w:szCs w:val="24"/>
        </w:rPr>
        <w:t>public interest</w:t>
      </w:r>
      <w:r w:rsidR="00527D3B" w:rsidRPr="00B82376">
        <w:rPr>
          <w:rFonts w:ascii="Times New Roman" w:hAnsi="Times New Roman" w:cs="Times New Roman"/>
          <w:sz w:val="24"/>
          <w:szCs w:val="24"/>
        </w:rPr>
        <w:t xml:space="preserve">, Accessed from </w:t>
      </w:r>
      <w:hyperlink r:id="rId10" w:history="1">
        <w:r w:rsidR="007F245B" w:rsidRPr="00B82376">
          <w:rPr>
            <w:rStyle w:val="Hyperlink"/>
            <w:rFonts w:ascii="Times New Roman" w:hAnsi="Times New Roman" w:cs="Times New Roman"/>
            <w:color w:val="auto"/>
            <w:sz w:val="24"/>
            <w:szCs w:val="24"/>
          </w:rPr>
          <w:t>http://www.justiceinspectorates.gov.uk/hmic/</w:t>
        </w:r>
      </w:hyperlink>
    </w:p>
    <w:p w14:paraId="5C2424E2" w14:textId="77777777" w:rsidR="00265CE7" w:rsidRPr="00265CE7" w:rsidRDefault="00265CE7" w:rsidP="00265CE7">
      <w:pPr>
        <w:spacing w:before="100" w:beforeAutospacing="1" w:after="100" w:afterAutospacing="1"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Home Office (2015</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sidRPr="00265CE7">
        <w:rPr>
          <w:rFonts w:ascii="Times New Roman" w:hAnsi="Times New Roman" w:cs="Times New Roman"/>
          <w:i/>
          <w:sz w:val="24"/>
          <w:szCs w:val="24"/>
        </w:rPr>
        <w:t xml:space="preserve"> Domestic violence and abuse</w:t>
      </w:r>
      <w:r>
        <w:rPr>
          <w:rFonts w:ascii="Times New Roman" w:hAnsi="Times New Roman" w:cs="Times New Roman"/>
          <w:sz w:val="24"/>
          <w:szCs w:val="24"/>
        </w:rPr>
        <w:t xml:space="preserve">, Accessed from </w:t>
      </w:r>
      <w:r w:rsidRPr="00265CE7">
        <w:rPr>
          <w:rFonts w:ascii="Times New Roman" w:hAnsi="Times New Roman" w:cs="Times New Roman"/>
          <w:sz w:val="24"/>
          <w:szCs w:val="24"/>
        </w:rPr>
        <w:t>https://www.gov.uk/guidance/domestic-violence-and-abuse</w:t>
      </w:r>
    </w:p>
    <w:p w14:paraId="71A7E411" w14:textId="77777777" w:rsidR="007F245B" w:rsidRPr="00B82376" w:rsidRDefault="007F245B" w:rsidP="007F245B">
      <w:pPr>
        <w:spacing w:before="100" w:beforeAutospacing="1" w:after="100" w:afterAutospacing="1" w:line="480" w:lineRule="auto"/>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lastRenderedPageBreak/>
        <w:t>Holm, S. (1979).</w:t>
      </w:r>
      <w:proofErr w:type="gramEnd"/>
      <w:r w:rsidRPr="00B82376">
        <w:rPr>
          <w:rFonts w:ascii="Times New Roman" w:hAnsi="Times New Roman" w:cs="Times New Roman"/>
          <w:sz w:val="24"/>
          <w:szCs w:val="24"/>
        </w:rPr>
        <w:t xml:space="preserve"> A simple sequentially </w:t>
      </w:r>
      <w:proofErr w:type="spellStart"/>
      <w:r w:rsidRPr="00B82376">
        <w:rPr>
          <w:rFonts w:ascii="Times New Roman" w:hAnsi="Times New Roman" w:cs="Times New Roman"/>
          <w:sz w:val="24"/>
          <w:szCs w:val="24"/>
        </w:rPr>
        <w:t>rejective</w:t>
      </w:r>
      <w:proofErr w:type="spellEnd"/>
      <w:r w:rsidRPr="00B82376">
        <w:rPr>
          <w:rFonts w:ascii="Times New Roman" w:hAnsi="Times New Roman" w:cs="Times New Roman"/>
          <w:sz w:val="24"/>
          <w:szCs w:val="24"/>
        </w:rPr>
        <w:t xml:space="preserve"> multiple test procedure. Scandinavian </w:t>
      </w:r>
    </w:p>
    <w:p w14:paraId="50E54494" w14:textId="77777777" w:rsidR="007F245B" w:rsidRPr="00B82376" w:rsidRDefault="007F245B" w:rsidP="007F245B">
      <w:pPr>
        <w:spacing w:before="100" w:beforeAutospacing="1" w:after="100" w:afterAutospacing="1" w:line="480" w:lineRule="auto"/>
        <w:ind w:firstLine="720"/>
        <w:contextualSpacing/>
        <w:rPr>
          <w:rFonts w:ascii="Times New Roman" w:hAnsi="Times New Roman" w:cs="Times New Roman"/>
          <w:sz w:val="24"/>
          <w:szCs w:val="24"/>
        </w:rPr>
      </w:pPr>
      <w:r w:rsidRPr="00B82376">
        <w:rPr>
          <w:rFonts w:ascii="Times New Roman" w:hAnsi="Times New Roman" w:cs="Times New Roman"/>
          <w:sz w:val="24"/>
          <w:szCs w:val="24"/>
        </w:rPr>
        <w:t>Journal of Statistics, 6, 65-70.</w:t>
      </w:r>
    </w:p>
    <w:p w14:paraId="0684CAE5" w14:textId="77777777" w:rsidR="00527D3B" w:rsidRPr="00B82376" w:rsidRDefault="0022452B" w:rsidP="0022452B">
      <w:pPr>
        <w:spacing w:before="100" w:beforeAutospacing="1" w:after="100" w:afterAutospacing="1" w:line="480" w:lineRule="auto"/>
        <w:contextualSpacing/>
        <w:rPr>
          <w:rFonts w:ascii="Times New Roman" w:hAnsi="Times New Roman" w:cs="Times New Roman"/>
          <w:i/>
          <w:sz w:val="24"/>
          <w:szCs w:val="24"/>
        </w:rPr>
      </w:pPr>
      <w:r w:rsidRPr="00B82376">
        <w:rPr>
          <w:rFonts w:ascii="Times New Roman" w:hAnsi="Times New Roman" w:cs="Times New Roman"/>
          <w:sz w:val="24"/>
          <w:szCs w:val="24"/>
        </w:rPr>
        <w:t xml:space="preserve">Hoyle, C. (2008). </w:t>
      </w:r>
      <w:r w:rsidRPr="00B82376">
        <w:rPr>
          <w:rFonts w:ascii="Times New Roman" w:hAnsi="Times New Roman" w:cs="Times New Roman"/>
          <w:i/>
          <w:sz w:val="24"/>
          <w:szCs w:val="24"/>
        </w:rPr>
        <w:t xml:space="preserve">Will she be safe? A critical analysis of risk assessment in domestic </w:t>
      </w:r>
    </w:p>
    <w:p w14:paraId="2F686099" w14:textId="77777777" w:rsidR="0022452B" w:rsidRPr="00B82376" w:rsidRDefault="00942C36" w:rsidP="00527D3B">
      <w:pPr>
        <w:spacing w:before="100" w:beforeAutospacing="1" w:after="100" w:afterAutospacing="1" w:line="480" w:lineRule="auto"/>
        <w:ind w:firstLine="720"/>
        <w:contextualSpacing/>
        <w:rPr>
          <w:rFonts w:ascii="Times New Roman" w:hAnsi="Times New Roman" w:cs="Times New Roman"/>
          <w:sz w:val="24"/>
          <w:szCs w:val="24"/>
        </w:rPr>
      </w:pPr>
      <w:proofErr w:type="gramStart"/>
      <w:r w:rsidRPr="00B82376">
        <w:rPr>
          <w:rFonts w:ascii="Times New Roman" w:hAnsi="Times New Roman" w:cs="Times New Roman"/>
          <w:i/>
          <w:sz w:val="24"/>
          <w:szCs w:val="24"/>
        </w:rPr>
        <w:t>violence</w:t>
      </w:r>
      <w:proofErr w:type="gramEnd"/>
      <w:r w:rsidRPr="00B82376">
        <w:rPr>
          <w:rFonts w:ascii="Times New Roman" w:hAnsi="Times New Roman" w:cs="Times New Roman"/>
          <w:i/>
          <w:sz w:val="24"/>
          <w:szCs w:val="24"/>
        </w:rPr>
        <w:t xml:space="preserve"> cases</w:t>
      </w:r>
      <w:r w:rsidR="0022452B" w:rsidRPr="00B82376">
        <w:rPr>
          <w:rFonts w:ascii="Times New Roman" w:hAnsi="Times New Roman" w:cs="Times New Roman"/>
          <w:sz w:val="24"/>
          <w:szCs w:val="24"/>
        </w:rPr>
        <w:t xml:space="preserve">, </w:t>
      </w:r>
      <w:r w:rsidR="0022452B" w:rsidRPr="00B82376">
        <w:rPr>
          <w:rFonts w:ascii="Times New Roman" w:hAnsi="Times New Roman" w:cs="Times New Roman"/>
          <w:i/>
          <w:sz w:val="24"/>
          <w:szCs w:val="24"/>
        </w:rPr>
        <w:t>Children and Youth Services Review, 30/3,</w:t>
      </w:r>
      <w:r w:rsidR="0022452B" w:rsidRPr="00B82376">
        <w:rPr>
          <w:rFonts w:ascii="Times New Roman" w:hAnsi="Times New Roman" w:cs="Times New Roman"/>
          <w:sz w:val="24"/>
          <w:szCs w:val="24"/>
        </w:rPr>
        <w:t xml:space="preserve"> 323-337.</w:t>
      </w:r>
    </w:p>
    <w:p w14:paraId="524EAA44" w14:textId="77777777" w:rsidR="002B7D83" w:rsidRPr="00B82376" w:rsidRDefault="002B7D83" w:rsidP="002B7D83">
      <w:pPr>
        <w:spacing w:after="0" w:line="480" w:lineRule="auto"/>
        <w:jc w:val="both"/>
        <w:rPr>
          <w:rFonts w:ascii="Times New Roman" w:hAnsi="Times New Roman" w:cs="Times New Roman"/>
          <w:i/>
          <w:sz w:val="24"/>
          <w:szCs w:val="24"/>
        </w:rPr>
      </w:pPr>
      <w:proofErr w:type="spellStart"/>
      <w:proofErr w:type="gramStart"/>
      <w:r w:rsidRPr="00B82376">
        <w:rPr>
          <w:rFonts w:ascii="Times New Roman" w:hAnsi="Times New Roman" w:cs="Times New Roman"/>
          <w:sz w:val="24"/>
          <w:szCs w:val="24"/>
        </w:rPr>
        <w:t>Ioannou</w:t>
      </w:r>
      <w:proofErr w:type="spellEnd"/>
      <w:r w:rsidRPr="00B82376">
        <w:rPr>
          <w:rFonts w:ascii="Times New Roman" w:hAnsi="Times New Roman" w:cs="Times New Roman"/>
          <w:sz w:val="24"/>
          <w:szCs w:val="24"/>
        </w:rPr>
        <w:t>, M. (2008).</w:t>
      </w:r>
      <w:proofErr w:type="gramEnd"/>
      <w:r w:rsidRPr="00B82376">
        <w:rPr>
          <w:rFonts w:ascii="Times New Roman" w:hAnsi="Times New Roman" w:cs="Times New Roman"/>
          <w:sz w:val="24"/>
          <w:szCs w:val="24"/>
        </w:rPr>
        <w:t xml:space="preserve"> </w:t>
      </w:r>
      <w:proofErr w:type="gramStart"/>
      <w:r w:rsidRPr="00B82376">
        <w:rPr>
          <w:rFonts w:ascii="Times New Roman" w:hAnsi="Times New Roman" w:cs="Times New Roman"/>
          <w:sz w:val="24"/>
          <w:szCs w:val="24"/>
        </w:rPr>
        <w:t>Domestic violence.</w:t>
      </w:r>
      <w:proofErr w:type="gramEnd"/>
      <w:r w:rsidRPr="00B82376">
        <w:rPr>
          <w:rFonts w:ascii="Times New Roman" w:hAnsi="Times New Roman" w:cs="Times New Roman"/>
          <w:sz w:val="24"/>
          <w:szCs w:val="24"/>
        </w:rPr>
        <w:t xml:space="preserve"> In D. Canter (Ed.), </w:t>
      </w:r>
      <w:r w:rsidRPr="00B82376">
        <w:rPr>
          <w:rFonts w:ascii="Times New Roman" w:hAnsi="Times New Roman" w:cs="Times New Roman"/>
          <w:i/>
          <w:sz w:val="24"/>
          <w:szCs w:val="24"/>
        </w:rPr>
        <w:t xml:space="preserve">Criminal psychology: Topics in </w:t>
      </w:r>
    </w:p>
    <w:p w14:paraId="2EE6E6FE" w14:textId="77777777" w:rsidR="002B7D83" w:rsidRPr="00B82376" w:rsidRDefault="002B7D83" w:rsidP="002B7D83">
      <w:pPr>
        <w:spacing w:after="0" w:line="480" w:lineRule="auto"/>
        <w:ind w:firstLine="720"/>
        <w:jc w:val="both"/>
        <w:rPr>
          <w:rFonts w:ascii="Times New Roman" w:hAnsi="Times New Roman" w:cs="Times New Roman"/>
          <w:sz w:val="24"/>
          <w:szCs w:val="24"/>
        </w:rPr>
      </w:pPr>
      <w:r w:rsidRPr="00B82376">
        <w:rPr>
          <w:rFonts w:ascii="Times New Roman" w:hAnsi="Times New Roman" w:cs="Times New Roman"/>
          <w:i/>
          <w:sz w:val="24"/>
          <w:szCs w:val="24"/>
        </w:rPr>
        <w:t xml:space="preserve">Applied Psychology, </w:t>
      </w:r>
      <w:r w:rsidRPr="00B82376">
        <w:rPr>
          <w:rFonts w:ascii="Times New Roman" w:hAnsi="Times New Roman" w:cs="Times New Roman"/>
          <w:sz w:val="24"/>
          <w:szCs w:val="24"/>
        </w:rPr>
        <w:t>p85-100</w:t>
      </w:r>
      <w:r w:rsidRPr="00B82376">
        <w:rPr>
          <w:rFonts w:ascii="Times New Roman" w:hAnsi="Times New Roman" w:cs="Times New Roman"/>
          <w:i/>
          <w:sz w:val="24"/>
          <w:szCs w:val="24"/>
        </w:rPr>
        <w:t xml:space="preserve">. </w:t>
      </w:r>
      <w:r w:rsidRPr="00B82376">
        <w:rPr>
          <w:rFonts w:ascii="Times New Roman" w:hAnsi="Times New Roman" w:cs="Times New Roman"/>
          <w:sz w:val="24"/>
          <w:szCs w:val="24"/>
        </w:rPr>
        <w:t>London, UK: Hodder Education.</w:t>
      </w:r>
    </w:p>
    <w:p w14:paraId="6B387483" w14:textId="77777777" w:rsidR="00B82376" w:rsidRPr="00B82376" w:rsidRDefault="00B82376" w:rsidP="00B82376">
      <w:pPr>
        <w:spacing w:after="0" w:line="480" w:lineRule="auto"/>
        <w:jc w:val="both"/>
        <w:rPr>
          <w:rFonts w:ascii="Times New Roman" w:hAnsi="Times New Roman" w:cs="Times New Roman"/>
          <w:sz w:val="24"/>
          <w:szCs w:val="24"/>
        </w:rPr>
      </w:pPr>
      <w:proofErr w:type="spellStart"/>
      <w:r w:rsidRPr="00B82376">
        <w:rPr>
          <w:rFonts w:ascii="Times New Roman" w:hAnsi="Times New Roman" w:cs="Times New Roman"/>
          <w:sz w:val="24"/>
          <w:szCs w:val="24"/>
        </w:rPr>
        <w:t>Jasiniski</w:t>
      </w:r>
      <w:proofErr w:type="spellEnd"/>
      <w:r w:rsidRPr="00B82376">
        <w:rPr>
          <w:rFonts w:ascii="Times New Roman" w:hAnsi="Times New Roman" w:cs="Times New Roman"/>
          <w:sz w:val="24"/>
          <w:szCs w:val="24"/>
        </w:rPr>
        <w:t xml:space="preserve">, J. (2004). Pregnancy and domestic violence: A review of the literature. Trauma, </w:t>
      </w:r>
    </w:p>
    <w:p w14:paraId="6FDAC869" w14:textId="77777777" w:rsidR="00B82376" w:rsidRPr="00B82376" w:rsidRDefault="00B82376" w:rsidP="00B82376">
      <w:pPr>
        <w:spacing w:after="0" w:line="480" w:lineRule="auto"/>
        <w:ind w:firstLine="720"/>
        <w:jc w:val="both"/>
        <w:rPr>
          <w:rFonts w:ascii="Times New Roman" w:hAnsi="Times New Roman" w:cs="Times New Roman"/>
          <w:sz w:val="24"/>
          <w:szCs w:val="24"/>
        </w:rPr>
      </w:pPr>
      <w:r w:rsidRPr="00B82376">
        <w:rPr>
          <w:rFonts w:ascii="Times New Roman" w:hAnsi="Times New Roman" w:cs="Times New Roman"/>
          <w:sz w:val="24"/>
          <w:szCs w:val="24"/>
        </w:rPr>
        <w:t>Violence and Abuse, 5, 47-64.</w:t>
      </w:r>
    </w:p>
    <w:p w14:paraId="37476A0B" w14:textId="77777777" w:rsidR="002B7D83" w:rsidRPr="00B82376" w:rsidRDefault="002B7D83" w:rsidP="002B7D83">
      <w:pPr>
        <w:spacing w:after="0" w:line="480" w:lineRule="auto"/>
        <w:jc w:val="both"/>
        <w:rPr>
          <w:rFonts w:ascii="Times New Roman" w:hAnsi="Times New Roman" w:cs="Times New Roman"/>
          <w:sz w:val="24"/>
          <w:szCs w:val="24"/>
        </w:rPr>
      </w:pPr>
      <w:proofErr w:type="spellStart"/>
      <w:r w:rsidRPr="00B82376">
        <w:rPr>
          <w:rFonts w:ascii="Times New Roman" w:hAnsi="Times New Roman" w:cs="Times New Roman"/>
          <w:sz w:val="24"/>
          <w:szCs w:val="24"/>
        </w:rPr>
        <w:t>Kemshall</w:t>
      </w:r>
      <w:proofErr w:type="spellEnd"/>
      <w:r w:rsidRPr="00B82376">
        <w:rPr>
          <w:rFonts w:ascii="Times New Roman" w:hAnsi="Times New Roman" w:cs="Times New Roman"/>
          <w:sz w:val="24"/>
          <w:szCs w:val="24"/>
        </w:rPr>
        <w:t xml:space="preserve">, H. (2003). </w:t>
      </w:r>
      <w:proofErr w:type="gramStart"/>
      <w:r w:rsidRPr="00B82376">
        <w:rPr>
          <w:rFonts w:ascii="Times New Roman" w:hAnsi="Times New Roman" w:cs="Times New Roman"/>
          <w:i/>
          <w:iCs/>
          <w:sz w:val="24"/>
          <w:szCs w:val="24"/>
        </w:rPr>
        <w:t>Understanding Risk in Criminal Justice</w:t>
      </w:r>
      <w:r w:rsidRPr="00B82376">
        <w:rPr>
          <w:rFonts w:ascii="Times New Roman" w:hAnsi="Times New Roman" w:cs="Times New Roman"/>
          <w:sz w:val="24"/>
          <w:szCs w:val="24"/>
        </w:rPr>
        <w:t>.</w:t>
      </w:r>
      <w:proofErr w:type="gramEnd"/>
      <w:r w:rsidRPr="00B82376">
        <w:rPr>
          <w:rFonts w:ascii="Times New Roman" w:hAnsi="Times New Roman" w:cs="Times New Roman"/>
          <w:sz w:val="24"/>
          <w:szCs w:val="24"/>
        </w:rPr>
        <w:t xml:space="preserve"> Buckingham, UK: Open </w:t>
      </w:r>
    </w:p>
    <w:p w14:paraId="49BBF240" w14:textId="77777777" w:rsidR="002B7D83" w:rsidRPr="00B82376" w:rsidRDefault="002B7D83" w:rsidP="002B7D83">
      <w:pPr>
        <w:spacing w:after="0" w:line="480" w:lineRule="auto"/>
        <w:ind w:firstLine="720"/>
        <w:jc w:val="both"/>
        <w:rPr>
          <w:rFonts w:ascii="Times New Roman" w:hAnsi="Times New Roman" w:cs="Times New Roman"/>
          <w:sz w:val="24"/>
          <w:szCs w:val="24"/>
        </w:rPr>
      </w:pPr>
      <w:proofErr w:type="gramStart"/>
      <w:r w:rsidRPr="00B82376">
        <w:rPr>
          <w:rFonts w:ascii="Times New Roman" w:hAnsi="Times New Roman" w:cs="Times New Roman"/>
          <w:sz w:val="24"/>
          <w:szCs w:val="24"/>
        </w:rPr>
        <w:t>University Press.</w:t>
      </w:r>
      <w:proofErr w:type="gramEnd"/>
    </w:p>
    <w:p w14:paraId="4A495B50" w14:textId="77777777" w:rsidR="002B7D83" w:rsidRPr="00B82376" w:rsidRDefault="002B7D83" w:rsidP="002B7D83">
      <w:pPr>
        <w:autoSpaceDE w:val="0"/>
        <w:autoSpaceDN w:val="0"/>
        <w:adjustRightInd w:val="0"/>
        <w:spacing w:after="0" w:line="480" w:lineRule="auto"/>
        <w:jc w:val="both"/>
        <w:rPr>
          <w:rFonts w:ascii="Times New Roman" w:hAnsi="Times New Roman" w:cs="Times New Roman"/>
          <w:i/>
          <w:sz w:val="24"/>
          <w:szCs w:val="24"/>
        </w:rPr>
      </w:pPr>
      <w:proofErr w:type="spellStart"/>
      <w:r w:rsidRPr="00B82376">
        <w:rPr>
          <w:rFonts w:ascii="Times New Roman" w:hAnsi="Times New Roman" w:cs="Times New Roman"/>
          <w:sz w:val="24"/>
          <w:szCs w:val="24"/>
        </w:rPr>
        <w:t>Kropp</w:t>
      </w:r>
      <w:proofErr w:type="spellEnd"/>
      <w:r w:rsidRPr="00B82376">
        <w:rPr>
          <w:rFonts w:ascii="Times New Roman" w:hAnsi="Times New Roman" w:cs="Times New Roman"/>
          <w:sz w:val="24"/>
          <w:szCs w:val="24"/>
        </w:rPr>
        <w:t xml:space="preserve">, P. R. (2004). Some questions regarding Spousal Assault Risk Assessment. </w:t>
      </w:r>
      <w:r w:rsidRPr="00B82376">
        <w:rPr>
          <w:rFonts w:ascii="Times New Roman" w:hAnsi="Times New Roman" w:cs="Times New Roman"/>
          <w:i/>
          <w:sz w:val="24"/>
          <w:szCs w:val="24"/>
        </w:rPr>
        <w:t xml:space="preserve">Violence </w:t>
      </w:r>
    </w:p>
    <w:p w14:paraId="7B40F2A3" w14:textId="77777777" w:rsidR="002B7D83" w:rsidRPr="00B82376" w:rsidRDefault="002B7D83" w:rsidP="002B7D83">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B82376">
        <w:rPr>
          <w:rFonts w:ascii="Times New Roman" w:hAnsi="Times New Roman" w:cs="Times New Roman"/>
          <w:i/>
          <w:sz w:val="24"/>
          <w:szCs w:val="24"/>
        </w:rPr>
        <w:t>Against Women</w:t>
      </w:r>
      <w:r w:rsidRPr="00B82376">
        <w:rPr>
          <w:rFonts w:ascii="Times New Roman" w:hAnsi="Times New Roman" w:cs="Times New Roman"/>
          <w:sz w:val="24"/>
          <w:szCs w:val="24"/>
        </w:rPr>
        <w:t>, 10(6), 676–697</w:t>
      </w:r>
      <w:r w:rsidR="008E2BDD" w:rsidRPr="00B82376">
        <w:rPr>
          <w:rFonts w:ascii="Times New Roman" w:hAnsi="Times New Roman" w:cs="Times New Roman"/>
          <w:sz w:val="24"/>
          <w:szCs w:val="24"/>
        </w:rPr>
        <w:t>.</w:t>
      </w:r>
      <w:proofErr w:type="gramEnd"/>
    </w:p>
    <w:p w14:paraId="05A94A9C" w14:textId="77777777" w:rsidR="008E2BDD" w:rsidRPr="00B82376" w:rsidRDefault="008E2BDD" w:rsidP="008E2BDD">
      <w:pPr>
        <w:autoSpaceDE w:val="0"/>
        <w:autoSpaceDN w:val="0"/>
        <w:adjustRightInd w:val="0"/>
        <w:spacing w:after="0" w:line="480" w:lineRule="auto"/>
        <w:jc w:val="both"/>
        <w:rPr>
          <w:rFonts w:ascii="Times New Roman" w:hAnsi="Times New Roman" w:cs="Times New Roman"/>
          <w:i/>
          <w:sz w:val="24"/>
          <w:szCs w:val="24"/>
        </w:rPr>
      </w:pPr>
      <w:proofErr w:type="spellStart"/>
      <w:proofErr w:type="gramStart"/>
      <w:r w:rsidRPr="00B82376">
        <w:rPr>
          <w:rFonts w:ascii="Times New Roman" w:hAnsi="Times New Roman" w:cs="Times New Roman"/>
          <w:sz w:val="24"/>
          <w:szCs w:val="24"/>
        </w:rPr>
        <w:t>Kropp</w:t>
      </w:r>
      <w:proofErr w:type="spellEnd"/>
      <w:r w:rsidRPr="00B82376">
        <w:rPr>
          <w:rFonts w:ascii="Times New Roman" w:hAnsi="Times New Roman" w:cs="Times New Roman"/>
          <w:sz w:val="24"/>
          <w:szCs w:val="24"/>
        </w:rPr>
        <w:t>, P. R., Hart, S. D., Webster, C. D., &amp; Eaves, D. (1999).</w:t>
      </w:r>
      <w:proofErr w:type="gramEnd"/>
      <w:r w:rsidRPr="00B82376">
        <w:rPr>
          <w:rFonts w:ascii="Times New Roman" w:hAnsi="Times New Roman" w:cs="Times New Roman"/>
          <w:sz w:val="24"/>
          <w:szCs w:val="24"/>
        </w:rPr>
        <w:t xml:space="preserve"> </w:t>
      </w:r>
      <w:r w:rsidRPr="00B82376">
        <w:rPr>
          <w:rFonts w:ascii="Times New Roman" w:hAnsi="Times New Roman" w:cs="Times New Roman"/>
          <w:i/>
          <w:sz w:val="24"/>
          <w:szCs w:val="24"/>
        </w:rPr>
        <w:t xml:space="preserve">Spousal Assault Risk </w:t>
      </w:r>
    </w:p>
    <w:p w14:paraId="4A9FEBA8" w14:textId="77777777" w:rsidR="008E2BDD" w:rsidRPr="00B82376" w:rsidRDefault="008E2BDD" w:rsidP="008E2BDD">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B82376">
        <w:rPr>
          <w:rFonts w:ascii="Times New Roman" w:hAnsi="Times New Roman" w:cs="Times New Roman"/>
          <w:i/>
          <w:sz w:val="24"/>
          <w:szCs w:val="24"/>
        </w:rPr>
        <w:t>Assessment Guide.</w:t>
      </w:r>
      <w:proofErr w:type="gramEnd"/>
      <w:r w:rsidRPr="00B82376">
        <w:rPr>
          <w:rFonts w:ascii="Times New Roman" w:hAnsi="Times New Roman" w:cs="Times New Roman"/>
          <w:i/>
          <w:sz w:val="24"/>
          <w:szCs w:val="24"/>
        </w:rPr>
        <w:t xml:space="preserve"> </w:t>
      </w:r>
      <w:r w:rsidRPr="00B82376">
        <w:rPr>
          <w:rFonts w:ascii="Times New Roman" w:hAnsi="Times New Roman" w:cs="Times New Roman"/>
          <w:sz w:val="24"/>
          <w:szCs w:val="24"/>
        </w:rPr>
        <w:t xml:space="preserve">New York: Multi-Heath Systems, </w:t>
      </w:r>
      <w:proofErr w:type="spellStart"/>
      <w:r w:rsidRPr="00B82376">
        <w:rPr>
          <w:rFonts w:ascii="Times New Roman" w:hAnsi="Times New Roman" w:cs="Times New Roman"/>
          <w:sz w:val="24"/>
          <w:szCs w:val="24"/>
        </w:rPr>
        <w:t>Inc</w:t>
      </w:r>
      <w:proofErr w:type="spellEnd"/>
    </w:p>
    <w:p w14:paraId="74207394" w14:textId="77777777" w:rsidR="002B7D83" w:rsidRPr="00B82376" w:rsidRDefault="002B7D83" w:rsidP="002B7D83">
      <w:pPr>
        <w:shd w:val="clear" w:color="auto" w:fill="FFFFFF"/>
        <w:spacing w:after="0" w:line="480" w:lineRule="auto"/>
        <w:jc w:val="both"/>
        <w:rPr>
          <w:rFonts w:ascii="Times New Roman" w:hAnsi="Times New Roman" w:cs="Times New Roman"/>
          <w:i/>
          <w:sz w:val="24"/>
          <w:szCs w:val="24"/>
        </w:rPr>
      </w:pPr>
      <w:r w:rsidRPr="00B82376">
        <w:rPr>
          <w:rFonts w:ascii="Times New Roman" w:hAnsi="Times New Roman" w:cs="Times New Roman"/>
          <w:sz w:val="24"/>
          <w:szCs w:val="24"/>
        </w:rPr>
        <w:t xml:space="preserve">Laing, L. (2004). </w:t>
      </w:r>
      <w:r w:rsidRPr="00B82376">
        <w:rPr>
          <w:rFonts w:ascii="Times New Roman" w:hAnsi="Times New Roman" w:cs="Times New Roman"/>
          <w:iCs/>
          <w:sz w:val="24"/>
          <w:szCs w:val="24"/>
        </w:rPr>
        <w:t>Risk Assessment in Domestic Violence</w:t>
      </w:r>
      <w:r w:rsidRPr="00B82376">
        <w:rPr>
          <w:rFonts w:ascii="Times New Roman" w:hAnsi="Times New Roman" w:cs="Times New Roman"/>
          <w:sz w:val="24"/>
          <w:szCs w:val="24"/>
        </w:rPr>
        <w:t xml:space="preserve">, </w:t>
      </w:r>
      <w:r w:rsidRPr="00B82376">
        <w:rPr>
          <w:rFonts w:ascii="Times New Roman" w:hAnsi="Times New Roman" w:cs="Times New Roman"/>
          <w:i/>
          <w:sz w:val="24"/>
          <w:szCs w:val="24"/>
        </w:rPr>
        <w:t xml:space="preserve">Australian Domestic &amp; Family </w:t>
      </w:r>
    </w:p>
    <w:p w14:paraId="1BFEF605" w14:textId="77777777" w:rsidR="002B7D83" w:rsidRPr="00B82376" w:rsidRDefault="002B7D83" w:rsidP="002B7D83">
      <w:pPr>
        <w:shd w:val="clear" w:color="auto" w:fill="FFFFFF"/>
        <w:spacing w:after="0" w:line="480" w:lineRule="auto"/>
        <w:ind w:left="720"/>
        <w:jc w:val="both"/>
        <w:rPr>
          <w:rFonts w:ascii="Times New Roman" w:hAnsi="Times New Roman" w:cs="Times New Roman"/>
          <w:sz w:val="24"/>
          <w:szCs w:val="24"/>
        </w:rPr>
      </w:pPr>
      <w:r w:rsidRPr="00B82376">
        <w:rPr>
          <w:rFonts w:ascii="Times New Roman" w:hAnsi="Times New Roman" w:cs="Times New Roman"/>
          <w:i/>
          <w:sz w:val="24"/>
          <w:szCs w:val="24"/>
        </w:rPr>
        <w:t>Violence Clearinghouse</w:t>
      </w:r>
      <w:r w:rsidRPr="00B82376">
        <w:rPr>
          <w:rFonts w:ascii="Times New Roman" w:hAnsi="Times New Roman" w:cs="Times New Roman"/>
          <w:sz w:val="24"/>
          <w:szCs w:val="24"/>
        </w:rPr>
        <w:t xml:space="preserve">, Accessed from http://www.adfvc.unsw.edu. </w:t>
      </w:r>
      <w:proofErr w:type="gramStart"/>
      <w:r w:rsidRPr="00B82376">
        <w:rPr>
          <w:rFonts w:ascii="Times New Roman" w:hAnsi="Times New Roman" w:cs="Times New Roman"/>
          <w:sz w:val="24"/>
          <w:szCs w:val="24"/>
        </w:rPr>
        <w:t>au</w:t>
      </w:r>
      <w:proofErr w:type="gramEnd"/>
      <w:r w:rsidRPr="00B82376">
        <w:rPr>
          <w:rFonts w:ascii="Times New Roman" w:hAnsi="Times New Roman" w:cs="Times New Roman"/>
          <w:sz w:val="24"/>
          <w:szCs w:val="24"/>
        </w:rPr>
        <w:t>/ PDF%20 files/ risk_ assessment.pdf</w:t>
      </w:r>
    </w:p>
    <w:p w14:paraId="1F30DE08" w14:textId="77777777" w:rsidR="00F500A7" w:rsidRPr="00B82376" w:rsidRDefault="00F500A7" w:rsidP="00F500A7">
      <w:pPr>
        <w:shd w:val="clear" w:color="auto" w:fill="FFFFFF"/>
        <w:spacing w:after="0" w:line="480" w:lineRule="auto"/>
        <w:jc w:val="both"/>
        <w:rPr>
          <w:rFonts w:ascii="Times New Roman" w:hAnsi="Times New Roman" w:cs="Times New Roman"/>
          <w:sz w:val="24"/>
          <w:szCs w:val="24"/>
        </w:rPr>
      </w:pPr>
      <w:r w:rsidRPr="00B82376">
        <w:rPr>
          <w:rFonts w:ascii="Times New Roman" w:hAnsi="Times New Roman" w:cs="Times New Roman"/>
          <w:sz w:val="24"/>
          <w:szCs w:val="24"/>
        </w:rPr>
        <w:t xml:space="preserve">McFarlane J, Parker B, </w:t>
      </w:r>
      <w:proofErr w:type="spellStart"/>
      <w:r w:rsidRPr="00B82376">
        <w:rPr>
          <w:rFonts w:ascii="Times New Roman" w:hAnsi="Times New Roman" w:cs="Times New Roman"/>
          <w:sz w:val="24"/>
          <w:szCs w:val="24"/>
        </w:rPr>
        <w:t>Soeken</w:t>
      </w:r>
      <w:proofErr w:type="spellEnd"/>
      <w:r w:rsidRPr="00B82376">
        <w:rPr>
          <w:rFonts w:ascii="Times New Roman" w:hAnsi="Times New Roman" w:cs="Times New Roman"/>
          <w:sz w:val="24"/>
          <w:szCs w:val="24"/>
        </w:rPr>
        <w:t xml:space="preserve"> K, Bullock L</w:t>
      </w:r>
      <w:proofErr w:type="gramStart"/>
      <w:r w:rsidRPr="00B82376">
        <w:rPr>
          <w:rFonts w:ascii="Times New Roman" w:hAnsi="Times New Roman" w:cs="Times New Roman"/>
          <w:sz w:val="24"/>
          <w:szCs w:val="24"/>
        </w:rPr>
        <w:t>.(</w:t>
      </w:r>
      <w:proofErr w:type="gramEnd"/>
      <w:r w:rsidRPr="00B82376">
        <w:rPr>
          <w:rFonts w:ascii="Times New Roman" w:hAnsi="Times New Roman" w:cs="Times New Roman"/>
          <w:sz w:val="24"/>
          <w:szCs w:val="24"/>
        </w:rPr>
        <w:t xml:space="preserve">1992). </w:t>
      </w:r>
      <w:proofErr w:type="gramStart"/>
      <w:r w:rsidRPr="00B82376">
        <w:rPr>
          <w:rFonts w:ascii="Times New Roman" w:hAnsi="Times New Roman" w:cs="Times New Roman"/>
          <w:sz w:val="24"/>
          <w:szCs w:val="24"/>
        </w:rPr>
        <w:t>Assessing for abuse during pregnancy.</w:t>
      </w:r>
      <w:proofErr w:type="gramEnd"/>
      <w:r w:rsidRPr="00B82376">
        <w:rPr>
          <w:rFonts w:ascii="Times New Roman" w:hAnsi="Times New Roman" w:cs="Times New Roman"/>
          <w:sz w:val="24"/>
          <w:szCs w:val="24"/>
        </w:rPr>
        <w:t xml:space="preserve"> </w:t>
      </w:r>
    </w:p>
    <w:p w14:paraId="30C2A5EF" w14:textId="77777777" w:rsidR="00F500A7" w:rsidRDefault="00F500A7" w:rsidP="00F500A7">
      <w:pPr>
        <w:shd w:val="clear" w:color="auto" w:fill="FFFFFF"/>
        <w:spacing w:after="0" w:line="480" w:lineRule="auto"/>
        <w:ind w:firstLine="720"/>
        <w:jc w:val="both"/>
        <w:rPr>
          <w:rFonts w:ascii="Times New Roman" w:hAnsi="Times New Roman" w:cs="Times New Roman"/>
          <w:sz w:val="24"/>
          <w:szCs w:val="24"/>
        </w:rPr>
      </w:pPr>
      <w:proofErr w:type="gramStart"/>
      <w:r w:rsidRPr="00B82376">
        <w:rPr>
          <w:rFonts w:ascii="Times New Roman" w:hAnsi="Times New Roman" w:cs="Times New Roman"/>
          <w:i/>
          <w:sz w:val="24"/>
          <w:szCs w:val="24"/>
        </w:rPr>
        <w:t>Journal of American Medical Association</w:t>
      </w:r>
      <w:r w:rsidRPr="00B82376">
        <w:rPr>
          <w:rFonts w:ascii="Times New Roman" w:hAnsi="Times New Roman" w:cs="Times New Roman"/>
          <w:sz w:val="24"/>
          <w:szCs w:val="24"/>
        </w:rPr>
        <w:t>, 267, 31763-3178.</w:t>
      </w:r>
      <w:proofErr w:type="gramEnd"/>
    </w:p>
    <w:p w14:paraId="3916E805" w14:textId="7A5778D8" w:rsidR="00961470" w:rsidRPr="00B82376" w:rsidRDefault="00961470" w:rsidP="00116DF1">
      <w:pPr>
        <w:shd w:val="clear" w:color="auto" w:fill="FFFFFF"/>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Office for National Statistics (2015).</w:t>
      </w:r>
      <w:proofErr w:type="gramEnd"/>
      <w:r>
        <w:rPr>
          <w:rFonts w:ascii="Times New Roman" w:hAnsi="Times New Roman" w:cs="Times New Roman"/>
          <w:sz w:val="24"/>
          <w:szCs w:val="24"/>
        </w:rPr>
        <w:t xml:space="preserve"> Experimental statistics 2: Domestic abuse offences</w:t>
      </w:r>
      <w:r>
        <w:rPr>
          <w:rFonts w:ascii="Times New Roman" w:hAnsi="Times New Roman" w:cs="Times New Roman"/>
          <w:sz w:val="24"/>
          <w:szCs w:val="24"/>
        </w:rPr>
        <w:tab/>
        <w:t>recorded by the police, April to September 2015. Accessed from</w:t>
      </w:r>
      <w:r>
        <w:rPr>
          <w:rFonts w:ascii="Times New Roman" w:hAnsi="Times New Roman" w:cs="Times New Roman"/>
          <w:sz w:val="24"/>
          <w:szCs w:val="24"/>
        </w:rPr>
        <w:tab/>
      </w:r>
      <w:hyperlink r:id="rId11" w:history="1">
        <w:r w:rsidRPr="00A94346">
          <w:rPr>
            <w:rStyle w:val="Hyperlink"/>
            <w:rFonts w:ascii="Times New Roman" w:hAnsi="Times New Roman" w:cs="Times New Roman"/>
            <w:sz w:val="24"/>
            <w:szCs w:val="24"/>
          </w:rPr>
          <w:t>http://web.ons.gov.uk/ons/rel/crime-stats/crime-statistics/focus-on-violent-crime-and</w:t>
        </w:r>
      </w:hyperlink>
      <w:r>
        <w:rPr>
          <w:rFonts w:ascii="Times New Roman" w:hAnsi="Times New Roman" w:cs="Times New Roman"/>
          <w:sz w:val="24"/>
          <w:szCs w:val="24"/>
        </w:rPr>
        <w:tab/>
        <w:t>-</w:t>
      </w:r>
      <w:r w:rsidRPr="00961470">
        <w:rPr>
          <w:rFonts w:ascii="Times New Roman" w:hAnsi="Times New Roman" w:cs="Times New Roman"/>
          <w:sz w:val="24"/>
          <w:szCs w:val="24"/>
        </w:rPr>
        <w:t>sexual-offences--2014-to-2015/chapter-6.html</w:t>
      </w:r>
    </w:p>
    <w:p w14:paraId="3664912D" w14:textId="77777777" w:rsidR="00AB6976" w:rsidRPr="00B82376" w:rsidRDefault="00AB6976" w:rsidP="00AB6976">
      <w:pPr>
        <w:shd w:val="clear" w:color="auto" w:fill="FFFFFF"/>
        <w:spacing w:after="0" w:line="480" w:lineRule="auto"/>
        <w:jc w:val="both"/>
        <w:rPr>
          <w:rFonts w:ascii="Times New Roman" w:hAnsi="Times New Roman" w:cs="Times New Roman"/>
          <w:sz w:val="24"/>
          <w:szCs w:val="24"/>
        </w:rPr>
      </w:pPr>
      <w:proofErr w:type="spellStart"/>
      <w:r w:rsidRPr="00B82376">
        <w:rPr>
          <w:rFonts w:ascii="Times New Roman" w:hAnsi="Times New Roman" w:cs="Times New Roman"/>
          <w:sz w:val="24"/>
          <w:szCs w:val="24"/>
        </w:rPr>
        <w:t>Olejnik</w:t>
      </w:r>
      <w:proofErr w:type="spellEnd"/>
      <w:r w:rsidRPr="00B82376">
        <w:rPr>
          <w:rFonts w:ascii="Times New Roman" w:hAnsi="Times New Roman" w:cs="Times New Roman"/>
          <w:sz w:val="24"/>
          <w:szCs w:val="24"/>
        </w:rPr>
        <w:t xml:space="preserve">, S., Li, J., </w:t>
      </w:r>
      <w:proofErr w:type="spellStart"/>
      <w:r w:rsidRPr="00B82376">
        <w:rPr>
          <w:rFonts w:ascii="Times New Roman" w:hAnsi="Times New Roman" w:cs="Times New Roman"/>
          <w:sz w:val="24"/>
          <w:szCs w:val="24"/>
        </w:rPr>
        <w:t>Supattathum</w:t>
      </w:r>
      <w:proofErr w:type="spellEnd"/>
      <w:r w:rsidRPr="00B82376">
        <w:rPr>
          <w:rFonts w:ascii="Times New Roman" w:hAnsi="Times New Roman" w:cs="Times New Roman"/>
          <w:sz w:val="24"/>
          <w:szCs w:val="24"/>
        </w:rPr>
        <w:t xml:space="preserve">, S., &amp; </w:t>
      </w:r>
      <w:proofErr w:type="spellStart"/>
      <w:r w:rsidRPr="00B82376">
        <w:rPr>
          <w:rFonts w:ascii="Times New Roman" w:hAnsi="Times New Roman" w:cs="Times New Roman"/>
          <w:sz w:val="24"/>
          <w:szCs w:val="24"/>
        </w:rPr>
        <w:t>Huberty</w:t>
      </w:r>
      <w:proofErr w:type="spellEnd"/>
      <w:r w:rsidRPr="00B82376">
        <w:rPr>
          <w:rFonts w:ascii="Times New Roman" w:hAnsi="Times New Roman" w:cs="Times New Roman"/>
          <w:sz w:val="24"/>
          <w:szCs w:val="24"/>
        </w:rPr>
        <w:t xml:space="preserve">, C. J. (1997). Multiple testing and statistical </w:t>
      </w:r>
    </w:p>
    <w:p w14:paraId="4B222C89" w14:textId="77777777" w:rsidR="00AB6976" w:rsidRPr="00B82376" w:rsidRDefault="00AB6976" w:rsidP="00AB6976">
      <w:pPr>
        <w:shd w:val="clear" w:color="auto" w:fill="FFFFFF"/>
        <w:spacing w:after="0" w:line="480" w:lineRule="auto"/>
        <w:ind w:left="720"/>
        <w:jc w:val="both"/>
        <w:rPr>
          <w:rFonts w:ascii="Times New Roman" w:hAnsi="Times New Roman" w:cs="Times New Roman"/>
          <w:sz w:val="24"/>
          <w:szCs w:val="24"/>
        </w:rPr>
      </w:pPr>
      <w:proofErr w:type="gramStart"/>
      <w:r w:rsidRPr="00B82376">
        <w:rPr>
          <w:rFonts w:ascii="Times New Roman" w:hAnsi="Times New Roman" w:cs="Times New Roman"/>
          <w:sz w:val="24"/>
          <w:szCs w:val="24"/>
        </w:rPr>
        <w:lastRenderedPageBreak/>
        <w:t>power</w:t>
      </w:r>
      <w:proofErr w:type="gramEnd"/>
      <w:r w:rsidRPr="00B82376">
        <w:rPr>
          <w:rFonts w:ascii="Times New Roman" w:hAnsi="Times New Roman" w:cs="Times New Roman"/>
          <w:sz w:val="24"/>
          <w:szCs w:val="24"/>
        </w:rPr>
        <w:t xml:space="preserve"> with modified </w:t>
      </w:r>
      <w:proofErr w:type="spellStart"/>
      <w:r w:rsidRPr="00B82376">
        <w:rPr>
          <w:rFonts w:ascii="Times New Roman" w:hAnsi="Times New Roman" w:cs="Times New Roman"/>
          <w:sz w:val="24"/>
          <w:szCs w:val="24"/>
        </w:rPr>
        <w:t>Bonferroni</w:t>
      </w:r>
      <w:proofErr w:type="spellEnd"/>
      <w:r w:rsidRPr="00B82376">
        <w:rPr>
          <w:rFonts w:ascii="Times New Roman" w:hAnsi="Times New Roman" w:cs="Times New Roman"/>
          <w:sz w:val="24"/>
          <w:szCs w:val="24"/>
        </w:rPr>
        <w:t xml:space="preserve"> procedures. </w:t>
      </w:r>
      <w:r w:rsidRPr="00B82376">
        <w:rPr>
          <w:rFonts w:ascii="Times New Roman" w:hAnsi="Times New Roman" w:cs="Times New Roman"/>
          <w:i/>
          <w:sz w:val="24"/>
          <w:szCs w:val="24"/>
        </w:rPr>
        <w:t xml:space="preserve">Journal of Educational &amp; </w:t>
      </w:r>
      <w:proofErr w:type="spellStart"/>
      <w:r w:rsidRPr="00B82376">
        <w:rPr>
          <w:rFonts w:ascii="Times New Roman" w:hAnsi="Times New Roman" w:cs="Times New Roman"/>
          <w:i/>
          <w:sz w:val="24"/>
          <w:szCs w:val="24"/>
        </w:rPr>
        <w:t>Behavioral</w:t>
      </w:r>
      <w:proofErr w:type="spellEnd"/>
      <w:r w:rsidRPr="00B82376">
        <w:rPr>
          <w:rFonts w:ascii="Times New Roman" w:hAnsi="Times New Roman" w:cs="Times New Roman"/>
          <w:i/>
          <w:sz w:val="24"/>
          <w:szCs w:val="24"/>
        </w:rPr>
        <w:t xml:space="preserve"> Statistics</w:t>
      </w:r>
      <w:r w:rsidRPr="00B82376">
        <w:rPr>
          <w:rFonts w:ascii="Times New Roman" w:hAnsi="Times New Roman" w:cs="Times New Roman"/>
          <w:sz w:val="24"/>
          <w:szCs w:val="24"/>
        </w:rPr>
        <w:t>, 22, 389-406</w:t>
      </w:r>
      <w:r w:rsidRPr="00B82376">
        <w:rPr>
          <w:rFonts w:ascii="Arial" w:hAnsi="Arial" w:cs="Arial"/>
          <w:sz w:val="18"/>
          <w:szCs w:val="18"/>
        </w:rPr>
        <w:t>.</w:t>
      </w:r>
    </w:p>
    <w:p w14:paraId="79135EA8" w14:textId="77777777" w:rsidR="0022452B" w:rsidRPr="00B82376" w:rsidRDefault="0022452B" w:rsidP="0022452B">
      <w:pPr>
        <w:spacing w:before="100" w:beforeAutospacing="1" w:after="100" w:afterAutospacing="1" w:line="480" w:lineRule="auto"/>
        <w:contextualSpacing/>
        <w:rPr>
          <w:rFonts w:ascii="Times New Roman" w:hAnsi="Times New Roman" w:cs="Times New Roman"/>
          <w:sz w:val="24"/>
          <w:szCs w:val="24"/>
        </w:rPr>
      </w:pPr>
      <w:r w:rsidRPr="00B82376">
        <w:rPr>
          <w:rFonts w:ascii="Times New Roman" w:hAnsi="Times New Roman" w:cs="Times New Roman"/>
          <w:sz w:val="24"/>
          <w:szCs w:val="24"/>
        </w:rPr>
        <w:t xml:space="preserve">Richards, L. (2015). </w:t>
      </w:r>
      <w:r w:rsidRPr="00B82376">
        <w:rPr>
          <w:rFonts w:ascii="Times New Roman" w:hAnsi="Times New Roman" w:cs="Times New Roman"/>
          <w:i/>
          <w:sz w:val="24"/>
          <w:szCs w:val="24"/>
        </w:rPr>
        <w:t xml:space="preserve">DASH (2009), </w:t>
      </w:r>
      <w:proofErr w:type="gramStart"/>
      <w:r w:rsidRPr="00B82376">
        <w:rPr>
          <w:rFonts w:ascii="Times New Roman" w:hAnsi="Times New Roman" w:cs="Times New Roman"/>
          <w:i/>
          <w:sz w:val="24"/>
          <w:szCs w:val="24"/>
        </w:rPr>
        <w:t>Frequently</w:t>
      </w:r>
      <w:proofErr w:type="gramEnd"/>
      <w:r w:rsidRPr="00B82376">
        <w:rPr>
          <w:rFonts w:ascii="Times New Roman" w:hAnsi="Times New Roman" w:cs="Times New Roman"/>
          <w:i/>
          <w:sz w:val="24"/>
          <w:szCs w:val="24"/>
        </w:rPr>
        <w:t xml:space="preserve"> asked questions</w:t>
      </w:r>
      <w:r w:rsidRPr="00B82376">
        <w:rPr>
          <w:rFonts w:ascii="Times New Roman" w:hAnsi="Times New Roman" w:cs="Times New Roman"/>
          <w:sz w:val="24"/>
          <w:szCs w:val="24"/>
        </w:rPr>
        <w:t xml:space="preserve">. Accessed from </w:t>
      </w:r>
    </w:p>
    <w:p w14:paraId="77233988" w14:textId="77777777" w:rsidR="0022452B" w:rsidRPr="00B82376" w:rsidRDefault="00216520" w:rsidP="0022452B">
      <w:pPr>
        <w:spacing w:before="100" w:beforeAutospacing="1" w:after="100" w:afterAutospacing="1" w:line="480" w:lineRule="auto"/>
        <w:ind w:firstLine="720"/>
        <w:contextualSpacing/>
        <w:rPr>
          <w:rFonts w:ascii="Times New Roman" w:hAnsi="Times New Roman" w:cs="Times New Roman"/>
          <w:sz w:val="24"/>
          <w:szCs w:val="24"/>
        </w:rPr>
      </w:pPr>
      <w:hyperlink r:id="rId12" w:tgtFrame="_blank" w:history="1">
        <w:r w:rsidR="0022452B" w:rsidRPr="00B82376">
          <w:rPr>
            <w:rStyle w:val="Hyperlink"/>
            <w:rFonts w:ascii="Times New Roman" w:hAnsi="Times New Roman" w:cs="Times New Roman"/>
            <w:color w:val="auto"/>
            <w:sz w:val="24"/>
            <w:szCs w:val="24"/>
          </w:rPr>
          <w:t>http://www.dashriskchecklist.co.uk/uploads/pdfs/DASH%202009%20FAQs.pdf</w:t>
        </w:r>
      </w:hyperlink>
    </w:p>
    <w:p w14:paraId="1D6302D4" w14:textId="77777777" w:rsidR="00942C36" w:rsidRPr="00B82376" w:rsidRDefault="0022452B" w:rsidP="0022452B">
      <w:pPr>
        <w:spacing w:before="100" w:beforeAutospacing="1" w:after="100" w:afterAutospacing="1" w:line="480" w:lineRule="auto"/>
        <w:contextualSpacing/>
        <w:rPr>
          <w:rFonts w:ascii="Times New Roman" w:hAnsi="Times New Roman" w:cs="Times New Roman"/>
          <w:i/>
          <w:sz w:val="24"/>
          <w:szCs w:val="24"/>
        </w:rPr>
      </w:pPr>
      <w:r w:rsidRPr="00B82376">
        <w:rPr>
          <w:rFonts w:ascii="Times New Roman" w:hAnsi="Times New Roman" w:cs="Times New Roman"/>
          <w:sz w:val="24"/>
          <w:szCs w:val="24"/>
        </w:rPr>
        <w:t xml:space="preserve">Richards, L. (2009). </w:t>
      </w:r>
      <w:r w:rsidRPr="00B82376">
        <w:rPr>
          <w:rFonts w:ascii="Times New Roman" w:hAnsi="Times New Roman" w:cs="Times New Roman"/>
          <w:i/>
          <w:sz w:val="24"/>
          <w:szCs w:val="24"/>
        </w:rPr>
        <w:t xml:space="preserve">DASH: Domestic Abuse, Stalking and Harassment and Honour Based </w:t>
      </w:r>
    </w:p>
    <w:p w14:paraId="7A70528F" w14:textId="77777777" w:rsidR="0022452B" w:rsidRPr="00B82376" w:rsidRDefault="0022452B" w:rsidP="00942C36">
      <w:pPr>
        <w:spacing w:before="100" w:beforeAutospacing="1" w:after="100" w:afterAutospacing="1" w:line="480" w:lineRule="auto"/>
        <w:ind w:left="720"/>
        <w:contextualSpacing/>
        <w:rPr>
          <w:rFonts w:ascii="Times New Roman" w:hAnsi="Times New Roman" w:cs="Times New Roman"/>
          <w:sz w:val="24"/>
          <w:szCs w:val="24"/>
        </w:rPr>
      </w:pPr>
      <w:r w:rsidRPr="00B82376">
        <w:rPr>
          <w:rFonts w:ascii="Times New Roman" w:hAnsi="Times New Roman" w:cs="Times New Roman"/>
          <w:i/>
          <w:sz w:val="24"/>
          <w:szCs w:val="24"/>
        </w:rPr>
        <w:t>Violence Risk Identification and Assessment and Management Model</w:t>
      </w:r>
      <w:r w:rsidRPr="00B82376">
        <w:rPr>
          <w:rFonts w:ascii="Times New Roman" w:hAnsi="Times New Roman" w:cs="Times New Roman"/>
          <w:i/>
          <w:iCs/>
          <w:sz w:val="24"/>
          <w:szCs w:val="24"/>
        </w:rPr>
        <w:t>, DASH Risk Checklist</w:t>
      </w:r>
      <w:r w:rsidRPr="00B82376">
        <w:rPr>
          <w:rFonts w:ascii="Times New Roman" w:hAnsi="Times New Roman" w:cs="Times New Roman"/>
          <w:i/>
          <w:sz w:val="24"/>
          <w:szCs w:val="24"/>
        </w:rPr>
        <w:t>,</w:t>
      </w:r>
      <w:r w:rsidRPr="00B82376">
        <w:rPr>
          <w:rFonts w:ascii="Times New Roman" w:hAnsi="Times New Roman" w:cs="Times New Roman"/>
          <w:sz w:val="24"/>
          <w:szCs w:val="24"/>
        </w:rPr>
        <w:t xml:space="preserve"> Accessed from </w:t>
      </w:r>
      <w:hyperlink r:id="rId13" w:history="1">
        <w:r w:rsidRPr="00B82376">
          <w:rPr>
            <w:rStyle w:val="Hyperlink"/>
            <w:rFonts w:ascii="Times New Roman" w:hAnsi="Times New Roman" w:cs="Times New Roman"/>
            <w:color w:val="auto"/>
            <w:sz w:val="24"/>
            <w:szCs w:val="24"/>
          </w:rPr>
          <w:t>http://www.dashriskchecklist.co.uk/</w:t>
        </w:r>
      </w:hyperlink>
    </w:p>
    <w:p w14:paraId="421C2618" w14:textId="77777777" w:rsidR="00942C36" w:rsidRPr="00B82376" w:rsidRDefault="0022452B" w:rsidP="0022452B">
      <w:pPr>
        <w:spacing w:before="100" w:beforeAutospacing="1" w:after="100" w:afterAutospacing="1" w:line="480" w:lineRule="auto"/>
        <w:contextualSpacing/>
        <w:rPr>
          <w:rFonts w:ascii="Times New Roman" w:hAnsi="Times New Roman" w:cs="Times New Roman"/>
          <w:sz w:val="24"/>
          <w:szCs w:val="24"/>
        </w:rPr>
      </w:pPr>
      <w:r w:rsidRPr="00B82376">
        <w:rPr>
          <w:rFonts w:ascii="Times New Roman" w:hAnsi="Times New Roman" w:cs="Times New Roman"/>
          <w:sz w:val="24"/>
          <w:szCs w:val="24"/>
        </w:rPr>
        <w:t xml:space="preserve">Richards, L. (2006). Homicide prevention: Findings from the Multi-agency Domestic </w:t>
      </w:r>
    </w:p>
    <w:p w14:paraId="4CEE4128" w14:textId="77777777" w:rsidR="00AD72AA" w:rsidRDefault="0022452B" w:rsidP="00AD72AA">
      <w:pPr>
        <w:spacing w:before="100" w:beforeAutospacing="1" w:after="100" w:afterAutospacing="1" w:line="480" w:lineRule="auto"/>
        <w:ind w:left="720"/>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Violence Homicide Review.</w:t>
      </w:r>
      <w:proofErr w:type="gramEnd"/>
      <w:r w:rsidRPr="00B82376">
        <w:rPr>
          <w:rFonts w:ascii="Times New Roman" w:hAnsi="Times New Roman" w:cs="Times New Roman"/>
          <w:sz w:val="24"/>
          <w:szCs w:val="24"/>
        </w:rPr>
        <w:t xml:space="preserve"> </w:t>
      </w:r>
      <w:r w:rsidRPr="00B82376">
        <w:rPr>
          <w:rFonts w:ascii="Times New Roman" w:hAnsi="Times New Roman" w:cs="Times New Roman"/>
          <w:i/>
          <w:sz w:val="24"/>
          <w:szCs w:val="24"/>
        </w:rPr>
        <w:t>Journal of Homicide and Major Incident Investigation</w:t>
      </w:r>
      <w:r w:rsidRPr="00B82376">
        <w:rPr>
          <w:rFonts w:ascii="Times New Roman" w:hAnsi="Times New Roman" w:cs="Times New Roman"/>
          <w:sz w:val="24"/>
          <w:szCs w:val="24"/>
        </w:rPr>
        <w:t>, 2/2, 53-72.</w:t>
      </w:r>
    </w:p>
    <w:p w14:paraId="6B467E96" w14:textId="77777777" w:rsidR="002B7D83" w:rsidRPr="00AD72AA" w:rsidRDefault="002B7D83" w:rsidP="00AD72AA">
      <w:pPr>
        <w:spacing w:before="100" w:beforeAutospacing="1" w:after="100" w:afterAutospacing="1" w:line="480" w:lineRule="auto"/>
        <w:contextualSpacing/>
        <w:rPr>
          <w:rFonts w:ascii="Times New Roman" w:hAnsi="Times New Roman" w:cs="Times New Roman"/>
          <w:sz w:val="24"/>
          <w:szCs w:val="24"/>
        </w:rPr>
      </w:pPr>
      <w:proofErr w:type="gramStart"/>
      <w:r w:rsidRPr="00AD72AA">
        <w:rPr>
          <w:rFonts w:ascii="Times New Roman" w:eastAsia="Calibri" w:hAnsi="Times New Roman" w:cs="Times New Roman"/>
          <w:sz w:val="24"/>
        </w:rPr>
        <w:t xml:space="preserve">Roehl, J., &amp; </w:t>
      </w:r>
      <w:proofErr w:type="spellStart"/>
      <w:r w:rsidRPr="00AD72AA">
        <w:rPr>
          <w:rFonts w:ascii="Times New Roman" w:eastAsia="Calibri" w:hAnsi="Times New Roman" w:cs="Times New Roman"/>
          <w:sz w:val="24"/>
        </w:rPr>
        <w:t>Guertin</w:t>
      </w:r>
      <w:proofErr w:type="spellEnd"/>
      <w:r w:rsidRPr="00AD72AA">
        <w:rPr>
          <w:rFonts w:ascii="Times New Roman" w:eastAsia="Calibri" w:hAnsi="Times New Roman" w:cs="Times New Roman"/>
          <w:sz w:val="24"/>
        </w:rPr>
        <w:t>, K. (2000).</w:t>
      </w:r>
      <w:proofErr w:type="gramEnd"/>
      <w:r w:rsidRPr="00B82376">
        <w:rPr>
          <w:rFonts w:eastAsia="Calibri"/>
          <w:sz w:val="24"/>
        </w:rPr>
        <w:t xml:space="preserve"> </w:t>
      </w:r>
      <w:r w:rsidRPr="00AD72AA">
        <w:rPr>
          <w:rFonts w:ascii="Times New Roman" w:eastAsia="Calibri" w:hAnsi="Times New Roman" w:cs="Times New Roman"/>
          <w:sz w:val="24"/>
        </w:rPr>
        <w:t>Intimate partner violence: The current use of risk</w:t>
      </w:r>
      <w:r w:rsidRPr="00B82376">
        <w:rPr>
          <w:rFonts w:eastAsia="Calibri"/>
          <w:sz w:val="24"/>
        </w:rPr>
        <w:t xml:space="preserve"> </w:t>
      </w:r>
    </w:p>
    <w:p w14:paraId="0A731F48" w14:textId="77777777" w:rsidR="0022452B" w:rsidRPr="00B82376" w:rsidRDefault="002B7D83" w:rsidP="00AB6976">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B82376">
        <w:rPr>
          <w:rFonts w:ascii="Times New Roman" w:eastAsia="Calibri" w:hAnsi="Times New Roman" w:cs="Times New Roman"/>
          <w:sz w:val="24"/>
          <w:szCs w:val="24"/>
        </w:rPr>
        <w:t>assessments</w:t>
      </w:r>
      <w:proofErr w:type="gramEnd"/>
      <w:r w:rsidRPr="00B82376">
        <w:rPr>
          <w:rFonts w:ascii="Times New Roman" w:eastAsia="Calibri" w:hAnsi="Times New Roman" w:cs="Times New Roman"/>
          <w:sz w:val="24"/>
          <w:szCs w:val="24"/>
        </w:rPr>
        <w:t xml:space="preserve"> in sentencing offenders. </w:t>
      </w:r>
      <w:r w:rsidRPr="00B82376">
        <w:rPr>
          <w:rFonts w:ascii="Times New Roman" w:eastAsia="Calibri" w:hAnsi="Times New Roman" w:cs="Times New Roman"/>
          <w:i/>
          <w:iCs/>
          <w:sz w:val="24"/>
          <w:szCs w:val="24"/>
        </w:rPr>
        <w:t>The Justice System Journal</w:t>
      </w:r>
      <w:r w:rsidRPr="00B82376">
        <w:rPr>
          <w:rFonts w:ascii="Times New Roman" w:eastAsia="Calibri" w:hAnsi="Times New Roman" w:cs="Times New Roman"/>
          <w:sz w:val="24"/>
          <w:szCs w:val="24"/>
        </w:rPr>
        <w:t>, 21, 171-198.</w:t>
      </w:r>
    </w:p>
    <w:p w14:paraId="7D83B816" w14:textId="77777777" w:rsidR="00942C36" w:rsidRPr="00B82376" w:rsidRDefault="0022452B" w:rsidP="00942C36">
      <w:pPr>
        <w:spacing w:before="100" w:beforeAutospacing="1" w:after="100" w:afterAutospacing="1" w:line="480" w:lineRule="auto"/>
        <w:contextualSpacing/>
        <w:rPr>
          <w:rFonts w:ascii="Times New Roman" w:hAnsi="Times New Roman" w:cs="Times New Roman"/>
          <w:i/>
          <w:sz w:val="24"/>
          <w:szCs w:val="24"/>
        </w:rPr>
      </w:pPr>
      <w:proofErr w:type="gramStart"/>
      <w:r w:rsidRPr="00B82376">
        <w:rPr>
          <w:rFonts w:ascii="Times New Roman" w:hAnsi="Times New Roman" w:cs="Times New Roman"/>
          <w:sz w:val="24"/>
          <w:szCs w:val="24"/>
        </w:rPr>
        <w:t>Smith, K., Osborne, S., Lau, I., &amp; Britton, A. (2011).</w:t>
      </w:r>
      <w:proofErr w:type="gramEnd"/>
      <w:r w:rsidRPr="00B82376">
        <w:rPr>
          <w:rFonts w:ascii="Times New Roman" w:hAnsi="Times New Roman" w:cs="Times New Roman"/>
          <w:sz w:val="24"/>
          <w:szCs w:val="24"/>
        </w:rPr>
        <w:t xml:space="preserve"> </w:t>
      </w:r>
      <w:r w:rsidRPr="00B82376">
        <w:rPr>
          <w:rFonts w:ascii="Times New Roman" w:hAnsi="Times New Roman" w:cs="Times New Roman"/>
          <w:i/>
          <w:sz w:val="24"/>
          <w:szCs w:val="24"/>
        </w:rPr>
        <w:t xml:space="preserve">Homicides, firearm offences and </w:t>
      </w:r>
    </w:p>
    <w:p w14:paraId="413A2744" w14:textId="77777777" w:rsidR="0022452B" w:rsidRPr="00B82376" w:rsidRDefault="00942C36" w:rsidP="00942C36">
      <w:pPr>
        <w:spacing w:before="100" w:beforeAutospacing="1" w:after="100" w:afterAutospacing="1" w:line="480" w:lineRule="auto"/>
        <w:ind w:left="720"/>
        <w:contextualSpacing/>
        <w:rPr>
          <w:rFonts w:ascii="Times New Roman" w:hAnsi="Times New Roman" w:cs="Times New Roman"/>
          <w:sz w:val="24"/>
          <w:szCs w:val="24"/>
        </w:rPr>
      </w:pPr>
      <w:r w:rsidRPr="00B82376">
        <w:rPr>
          <w:rFonts w:ascii="Times New Roman" w:hAnsi="Times New Roman" w:cs="Times New Roman"/>
          <w:i/>
          <w:sz w:val="24"/>
          <w:szCs w:val="24"/>
        </w:rPr>
        <w:t xml:space="preserve">Intimate </w:t>
      </w:r>
      <w:r w:rsidR="0022452B" w:rsidRPr="00B82376">
        <w:rPr>
          <w:rFonts w:ascii="Times New Roman" w:hAnsi="Times New Roman" w:cs="Times New Roman"/>
          <w:i/>
          <w:sz w:val="24"/>
          <w:szCs w:val="24"/>
        </w:rPr>
        <w:t>violence 2010/ 2011’</w:t>
      </w:r>
      <w:r w:rsidR="0022452B" w:rsidRPr="00B82376">
        <w:rPr>
          <w:rFonts w:ascii="Times New Roman" w:hAnsi="Times New Roman" w:cs="Times New Roman"/>
          <w:sz w:val="24"/>
          <w:szCs w:val="24"/>
        </w:rPr>
        <w:t xml:space="preserve">, Supplementary volume </w:t>
      </w:r>
      <w:proofErr w:type="gramStart"/>
      <w:r w:rsidRPr="00B82376">
        <w:rPr>
          <w:rFonts w:ascii="Times New Roman" w:hAnsi="Times New Roman" w:cs="Times New Roman"/>
          <w:sz w:val="24"/>
          <w:szCs w:val="24"/>
        </w:rPr>
        <w:t>2 .</w:t>
      </w:r>
      <w:proofErr w:type="gramEnd"/>
      <w:r w:rsidR="0022452B" w:rsidRPr="00B82376">
        <w:rPr>
          <w:rFonts w:ascii="Times New Roman" w:hAnsi="Times New Roman" w:cs="Times New Roman"/>
          <w:sz w:val="24"/>
          <w:szCs w:val="24"/>
        </w:rPr>
        <w:t xml:space="preserve"> Crime in England and Wales: London.</w:t>
      </w:r>
    </w:p>
    <w:p w14:paraId="6F013E88" w14:textId="77777777" w:rsidR="00942C36" w:rsidRPr="00B82376" w:rsidRDefault="0022452B" w:rsidP="0022452B">
      <w:pPr>
        <w:autoSpaceDE w:val="0"/>
        <w:spacing w:before="100" w:beforeAutospacing="1" w:after="100" w:afterAutospacing="1" w:line="480" w:lineRule="auto"/>
        <w:contextualSpacing/>
        <w:rPr>
          <w:rFonts w:ascii="Times New Roman" w:hAnsi="Times New Roman" w:cs="Times New Roman"/>
          <w:sz w:val="24"/>
          <w:szCs w:val="24"/>
        </w:rPr>
      </w:pPr>
      <w:proofErr w:type="spellStart"/>
      <w:proofErr w:type="gramStart"/>
      <w:r w:rsidRPr="00B82376">
        <w:rPr>
          <w:rFonts w:ascii="Times New Roman" w:hAnsi="Times New Roman" w:cs="Times New Roman"/>
          <w:sz w:val="24"/>
          <w:szCs w:val="24"/>
        </w:rPr>
        <w:t>Stith</w:t>
      </w:r>
      <w:proofErr w:type="spellEnd"/>
      <w:r w:rsidRPr="00B82376">
        <w:rPr>
          <w:rFonts w:ascii="Times New Roman" w:hAnsi="Times New Roman" w:cs="Times New Roman"/>
          <w:sz w:val="24"/>
          <w:szCs w:val="24"/>
        </w:rPr>
        <w:t xml:space="preserve">, S. M., Smith, D. B., Penn, C. E., Ward, D. B., &amp; </w:t>
      </w:r>
      <w:proofErr w:type="spellStart"/>
      <w:r w:rsidRPr="00B82376">
        <w:rPr>
          <w:rFonts w:ascii="Times New Roman" w:hAnsi="Times New Roman" w:cs="Times New Roman"/>
          <w:sz w:val="24"/>
          <w:szCs w:val="24"/>
        </w:rPr>
        <w:t>Tritt</w:t>
      </w:r>
      <w:proofErr w:type="spellEnd"/>
      <w:r w:rsidRPr="00B82376">
        <w:rPr>
          <w:rFonts w:ascii="Times New Roman" w:hAnsi="Times New Roman" w:cs="Times New Roman"/>
          <w:sz w:val="24"/>
          <w:szCs w:val="24"/>
        </w:rPr>
        <w:t>, D. (2004).</w:t>
      </w:r>
      <w:proofErr w:type="gramEnd"/>
      <w:r w:rsidRPr="00B82376">
        <w:rPr>
          <w:rFonts w:ascii="Times New Roman" w:hAnsi="Times New Roman" w:cs="Times New Roman"/>
          <w:sz w:val="24"/>
          <w:szCs w:val="24"/>
        </w:rPr>
        <w:t xml:space="preserve"> Intimate partner </w:t>
      </w:r>
    </w:p>
    <w:p w14:paraId="1DC8D7A7" w14:textId="77777777" w:rsidR="0022452B" w:rsidRPr="00B82376" w:rsidRDefault="0022452B" w:rsidP="00942C36">
      <w:pPr>
        <w:autoSpaceDE w:val="0"/>
        <w:spacing w:before="100" w:beforeAutospacing="1" w:after="100" w:afterAutospacing="1" w:line="480" w:lineRule="auto"/>
        <w:ind w:left="720"/>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physical</w:t>
      </w:r>
      <w:proofErr w:type="gramEnd"/>
      <w:r w:rsidRPr="00B82376">
        <w:rPr>
          <w:rFonts w:ascii="Times New Roman" w:hAnsi="Times New Roman" w:cs="Times New Roman"/>
          <w:sz w:val="24"/>
          <w:szCs w:val="24"/>
        </w:rPr>
        <w:t xml:space="preserve"> abuse perpetration and victimization risk </w:t>
      </w:r>
      <w:r w:rsidR="00942C36" w:rsidRPr="00B82376">
        <w:rPr>
          <w:rFonts w:ascii="Times New Roman" w:hAnsi="Times New Roman" w:cs="Times New Roman"/>
          <w:sz w:val="24"/>
          <w:szCs w:val="24"/>
        </w:rPr>
        <w:t>factors: A meta-analytic review</w:t>
      </w:r>
      <w:r w:rsidRPr="00B82376">
        <w:rPr>
          <w:rFonts w:ascii="Times New Roman" w:hAnsi="Times New Roman" w:cs="Times New Roman"/>
          <w:sz w:val="24"/>
          <w:szCs w:val="24"/>
        </w:rPr>
        <w:t xml:space="preserve">, </w:t>
      </w:r>
      <w:r w:rsidRPr="00B82376">
        <w:rPr>
          <w:rFonts w:ascii="Times New Roman" w:hAnsi="Times New Roman" w:cs="Times New Roman"/>
          <w:i/>
          <w:iCs/>
          <w:sz w:val="24"/>
          <w:szCs w:val="24"/>
        </w:rPr>
        <w:t>Aggression and violent Behaviour</w:t>
      </w:r>
      <w:r w:rsidRPr="00B82376">
        <w:rPr>
          <w:rFonts w:ascii="Times New Roman" w:hAnsi="Times New Roman" w:cs="Times New Roman"/>
          <w:sz w:val="24"/>
          <w:szCs w:val="24"/>
        </w:rPr>
        <w:t xml:space="preserve">, </w:t>
      </w:r>
      <w:r w:rsidRPr="00B82376">
        <w:rPr>
          <w:rFonts w:ascii="Times New Roman" w:hAnsi="Times New Roman" w:cs="Times New Roman"/>
          <w:i/>
          <w:iCs/>
          <w:sz w:val="24"/>
          <w:szCs w:val="24"/>
        </w:rPr>
        <w:t>10</w:t>
      </w:r>
      <w:r w:rsidRPr="00B82376">
        <w:rPr>
          <w:rFonts w:ascii="Times New Roman" w:hAnsi="Times New Roman" w:cs="Times New Roman"/>
          <w:sz w:val="24"/>
          <w:szCs w:val="24"/>
        </w:rPr>
        <w:t>/1, 65-98.</w:t>
      </w:r>
    </w:p>
    <w:p w14:paraId="3D05D90A" w14:textId="77777777" w:rsidR="00942C36" w:rsidRPr="00B82376" w:rsidRDefault="0022452B" w:rsidP="0022452B">
      <w:pPr>
        <w:spacing w:before="100" w:beforeAutospacing="1" w:after="100" w:afterAutospacing="1" w:line="480" w:lineRule="auto"/>
        <w:contextualSpacing/>
        <w:rPr>
          <w:rFonts w:ascii="Times New Roman" w:hAnsi="Times New Roman" w:cs="Times New Roman"/>
          <w:sz w:val="24"/>
          <w:szCs w:val="24"/>
        </w:rPr>
      </w:pPr>
      <w:r w:rsidRPr="00B82376">
        <w:rPr>
          <w:rFonts w:ascii="Times New Roman" w:hAnsi="Times New Roman" w:cs="Times New Roman"/>
          <w:sz w:val="24"/>
          <w:szCs w:val="24"/>
        </w:rPr>
        <w:t xml:space="preserve">Storey, J. E., </w:t>
      </w:r>
      <w:proofErr w:type="spellStart"/>
      <w:r w:rsidRPr="00B82376">
        <w:rPr>
          <w:rFonts w:ascii="Times New Roman" w:hAnsi="Times New Roman" w:cs="Times New Roman"/>
          <w:sz w:val="24"/>
          <w:szCs w:val="24"/>
        </w:rPr>
        <w:t>Gibas</w:t>
      </w:r>
      <w:proofErr w:type="spellEnd"/>
      <w:r w:rsidRPr="00B82376">
        <w:rPr>
          <w:rFonts w:ascii="Times New Roman" w:hAnsi="Times New Roman" w:cs="Times New Roman"/>
          <w:sz w:val="24"/>
          <w:szCs w:val="24"/>
        </w:rPr>
        <w:t xml:space="preserve">, A. L., Reeves, K. A., &amp; Hart, S. D. (2011). Evaluation of a violence risk </w:t>
      </w:r>
    </w:p>
    <w:p w14:paraId="24643764" w14:textId="77777777" w:rsidR="0022452B" w:rsidRPr="00B82376" w:rsidRDefault="0022452B" w:rsidP="00942C36">
      <w:pPr>
        <w:spacing w:before="100" w:beforeAutospacing="1" w:after="100" w:afterAutospacing="1" w:line="480" w:lineRule="auto"/>
        <w:ind w:left="720"/>
        <w:contextualSpacing/>
        <w:rPr>
          <w:rFonts w:ascii="Times New Roman" w:hAnsi="Times New Roman" w:cs="Times New Roman"/>
          <w:sz w:val="24"/>
          <w:szCs w:val="24"/>
        </w:rPr>
      </w:pPr>
      <w:r w:rsidRPr="00B82376">
        <w:rPr>
          <w:rFonts w:ascii="Times New Roman" w:hAnsi="Times New Roman" w:cs="Times New Roman"/>
          <w:sz w:val="24"/>
          <w:szCs w:val="24"/>
        </w:rPr>
        <w:t>(</w:t>
      </w:r>
      <w:proofErr w:type="gramStart"/>
      <w:r w:rsidRPr="00B82376">
        <w:rPr>
          <w:rFonts w:ascii="Times New Roman" w:hAnsi="Times New Roman" w:cs="Times New Roman"/>
          <w:sz w:val="24"/>
          <w:szCs w:val="24"/>
        </w:rPr>
        <w:t>threat</w:t>
      </w:r>
      <w:proofErr w:type="gramEnd"/>
      <w:r w:rsidRPr="00B82376">
        <w:rPr>
          <w:rFonts w:ascii="Times New Roman" w:hAnsi="Times New Roman" w:cs="Times New Roman"/>
          <w:sz w:val="24"/>
          <w:szCs w:val="24"/>
        </w:rPr>
        <w:t xml:space="preserve">) assessment training program for police and other criminal justice professionals, </w:t>
      </w:r>
      <w:r w:rsidRPr="00B82376">
        <w:rPr>
          <w:rFonts w:ascii="Times New Roman" w:hAnsi="Times New Roman" w:cs="Times New Roman"/>
          <w:i/>
          <w:sz w:val="24"/>
          <w:szCs w:val="24"/>
        </w:rPr>
        <w:t>Criminal Justice and Behaviour, 38</w:t>
      </w:r>
      <w:r w:rsidRPr="00B82376">
        <w:rPr>
          <w:rFonts w:ascii="Times New Roman" w:hAnsi="Times New Roman" w:cs="Times New Roman"/>
          <w:sz w:val="24"/>
          <w:szCs w:val="24"/>
        </w:rPr>
        <w:t>/6, 554-564.</w:t>
      </w:r>
    </w:p>
    <w:p w14:paraId="33ADBA3D" w14:textId="77777777" w:rsidR="00942C36" w:rsidRPr="00B82376" w:rsidRDefault="0022452B" w:rsidP="0022452B">
      <w:pPr>
        <w:autoSpaceDE w:val="0"/>
        <w:spacing w:before="100" w:beforeAutospacing="1" w:after="100" w:afterAutospacing="1" w:line="480" w:lineRule="auto"/>
        <w:contextualSpacing/>
        <w:rPr>
          <w:rFonts w:ascii="Times New Roman" w:hAnsi="Times New Roman" w:cs="Times New Roman"/>
          <w:sz w:val="24"/>
          <w:szCs w:val="24"/>
        </w:rPr>
      </w:pPr>
      <w:proofErr w:type="spellStart"/>
      <w:proofErr w:type="gramStart"/>
      <w:r w:rsidRPr="00B82376">
        <w:rPr>
          <w:rFonts w:ascii="Times New Roman" w:hAnsi="Times New Roman" w:cs="Times New Roman"/>
          <w:sz w:val="24"/>
          <w:szCs w:val="24"/>
        </w:rPr>
        <w:t>Taillieu</w:t>
      </w:r>
      <w:proofErr w:type="spellEnd"/>
      <w:r w:rsidRPr="00B82376">
        <w:rPr>
          <w:rFonts w:ascii="Times New Roman" w:hAnsi="Times New Roman" w:cs="Times New Roman"/>
          <w:sz w:val="24"/>
          <w:szCs w:val="24"/>
        </w:rPr>
        <w:t xml:space="preserve">, T. L., &amp; </w:t>
      </w:r>
      <w:proofErr w:type="spellStart"/>
      <w:r w:rsidRPr="00B82376">
        <w:rPr>
          <w:rFonts w:ascii="Times New Roman" w:hAnsi="Times New Roman" w:cs="Times New Roman"/>
          <w:sz w:val="24"/>
          <w:szCs w:val="24"/>
        </w:rPr>
        <w:t>Brownridge</w:t>
      </w:r>
      <w:proofErr w:type="spellEnd"/>
      <w:r w:rsidRPr="00B82376">
        <w:rPr>
          <w:rFonts w:ascii="Times New Roman" w:hAnsi="Times New Roman" w:cs="Times New Roman"/>
          <w:sz w:val="24"/>
          <w:szCs w:val="24"/>
        </w:rPr>
        <w:t>, D. A. (2010).</w:t>
      </w:r>
      <w:proofErr w:type="gramEnd"/>
      <w:r w:rsidRPr="00B82376">
        <w:rPr>
          <w:rFonts w:ascii="Times New Roman" w:hAnsi="Times New Roman" w:cs="Times New Roman"/>
          <w:sz w:val="24"/>
          <w:szCs w:val="24"/>
        </w:rPr>
        <w:t xml:space="preserve"> Violence against pregnant women: Prevalence, </w:t>
      </w:r>
    </w:p>
    <w:p w14:paraId="2ACE97DE" w14:textId="77777777" w:rsidR="0022452B" w:rsidRPr="00B82376" w:rsidRDefault="0022452B" w:rsidP="00942C36">
      <w:pPr>
        <w:autoSpaceDE w:val="0"/>
        <w:spacing w:before="100" w:beforeAutospacing="1" w:after="100" w:afterAutospacing="1" w:line="480" w:lineRule="auto"/>
        <w:ind w:left="720"/>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patterns</w:t>
      </w:r>
      <w:proofErr w:type="gramEnd"/>
      <w:r w:rsidRPr="00B82376">
        <w:rPr>
          <w:rFonts w:ascii="Times New Roman" w:hAnsi="Times New Roman" w:cs="Times New Roman"/>
          <w:sz w:val="24"/>
          <w:szCs w:val="24"/>
        </w:rPr>
        <w:t xml:space="preserve">, </w:t>
      </w:r>
      <w:r w:rsidR="00942C36" w:rsidRPr="00B82376">
        <w:rPr>
          <w:rFonts w:ascii="Times New Roman" w:hAnsi="Times New Roman" w:cs="Times New Roman"/>
          <w:sz w:val="24"/>
          <w:szCs w:val="24"/>
        </w:rPr>
        <w:t xml:space="preserve"> </w:t>
      </w:r>
      <w:r w:rsidRPr="00B82376">
        <w:rPr>
          <w:rFonts w:ascii="Times New Roman" w:hAnsi="Times New Roman" w:cs="Times New Roman"/>
          <w:sz w:val="24"/>
          <w:szCs w:val="24"/>
        </w:rPr>
        <w:t xml:space="preserve">risk factors, theories, and directions for future research, </w:t>
      </w:r>
      <w:r w:rsidRPr="00B82376">
        <w:rPr>
          <w:rFonts w:ascii="Times New Roman" w:hAnsi="Times New Roman" w:cs="Times New Roman"/>
          <w:i/>
          <w:iCs/>
          <w:sz w:val="24"/>
          <w:szCs w:val="24"/>
        </w:rPr>
        <w:t xml:space="preserve">Aggression and Violent </w:t>
      </w:r>
      <w:proofErr w:type="spellStart"/>
      <w:r w:rsidRPr="00B82376">
        <w:rPr>
          <w:rFonts w:ascii="Times New Roman" w:hAnsi="Times New Roman" w:cs="Times New Roman"/>
          <w:i/>
          <w:iCs/>
          <w:sz w:val="24"/>
          <w:szCs w:val="24"/>
        </w:rPr>
        <w:t>Behavior</w:t>
      </w:r>
      <w:proofErr w:type="spellEnd"/>
      <w:r w:rsidRPr="00B82376">
        <w:rPr>
          <w:rFonts w:ascii="Times New Roman" w:hAnsi="Times New Roman" w:cs="Times New Roman"/>
          <w:sz w:val="24"/>
          <w:szCs w:val="24"/>
        </w:rPr>
        <w:t xml:space="preserve">, </w:t>
      </w:r>
      <w:r w:rsidRPr="00B82376">
        <w:rPr>
          <w:rFonts w:ascii="Times New Roman" w:hAnsi="Times New Roman" w:cs="Times New Roman"/>
          <w:i/>
          <w:iCs/>
          <w:sz w:val="24"/>
          <w:szCs w:val="24"/>
        </w:rPr>
        <w:t>15</w:t>
      </w:r>
      <w:r w:rsidRPr="00B82376">
        <w:rPr>
          <w:rFonts w:ascii="Times New Roman" w:hAnsi="Times New Roman" w:cs="Times New Roman"/>
          <w:sz w:val="24"/>
          <w:szCs w:val="24"/>
        </w:rPr>
        <w:t>/1, 14-35.</w:t>
      </w:r>
    </w:p>
    <w:p w14:paraId="52A4F418" w14:textId="77777777" w:rsidR="00942C36" w:rsidRPr="00B82376" w:rsidRDefault="0022452B" w:rsidP="0022452B">
      <w:pPr>
        <w:spacing w:before="100" w:beforeAutospacing="1" w:after="100" w:afterAutospacing="1" w:line="480" w:lineRule="auto"/>
        <w:contextualSpacing/>
        <w:rPr>
          <w:rFonts w:ascii="Times New Roman" w:hAnsi="Times New Roman" w:cs="Times New Roman"/>
          <w:sz w:val="24"/>
          <w:szCs w:val="24"/>
        </w:rPr>
      </w:pPr>
      <w:proofErr w:type="spellStart"/>
      <w:proofErr w:type="gramStart"/>
      <w:r w:rsidRPr="00B82376">
        <w:rPr>
          <w:rFonts w:ascii="Times New Roman" w:hAnsi="Times New Roman" w:cs="Times New Roman"/>
          <w:sz w:val="24"/>
          <w:szCs w:val="24"/>
        </w:rPr>
        <w:t>Walklate</w:t>
      </w:r>
      <w:proofErr w:type="spellEnd"/>
      <w:r w:rsidRPr="00B82376">
        <w:rPr>
          <w:rFonts w:ascii="Times New Roman" w:hAnsi="Times New Roman" w:cs="Times New Roman"/>
          <w:sz w:val="24"/>
          <w:szCs w:val="24"/>
        </w:rPr>
        <w:t xml:space="preserve">, S., &amp; </w:t>
      </w:r>
      <w:proofErr w:type="spellStart"/>
      <w:r w:rsidRPr="00B82376">
        <w:rPr>
          <w:rFonts w:ascii="Times New Roman" w:hAnsi="Times New Roman" w:cs="Times New Roman"/>
          <w:sz w:val="24"/>
          <w:szCs w:val="24"/>
        </w:rPr>
        <w:t>Mythen</w:t>
      </w:r>
      <w:proofErr w:type="spellEnd"/>
      <w:r w:rsidRPr="00B82376">
        <w:rPr>
          <w:rFonts w:ascii="Times New Roman" w:hAnsi="Times New Roman" w:cs="Times New Roman"/>
          <w:sz w:val="24"/>
          <w:szCs w:val="24"/>
        </w:rPr>
        <w:t>, G. (2011).’</w:t>
      </w:r>
      <w:proofErr w:type="gramEnd"/>
      <w:r w:rsidRPr="00B82376">
        <w:rPr>
          <w:rFonts w:ascii="Times New Roman" w:hAnsi="Times New Roman" w:cs="Times New Roman"/>
          <w:sz w:val="24"/>
          <w:szCs w:val="24"/>
        </w:rPr>
        <w:t xml:space="preserve"> Beyond risk theory: Experiential knowledge and </w:t>
      </w:r>
    </w:p>
    <w:p w14:paraId="1D350B65" w14:textId="77777777" w:rsidR="0022452B" w:rsidRPr="00B82376" w:rsidRDefault="0022452B" w:rsidP="00942C36">
      <w:pPr>
        <w:spacing w:before="100" w:beforeAutospacing="1" w:after="100" w:afterAutospacing="1" w:line="480" w:lineRule="auto"/>
        <w:ind w:firstLine="720"/>
        <w:contextualSpacing/>
        <w:rPr>
          <w:rFonts w:ascii="Times New Roman" w:hAnsi="Times New Roman" w:cs="Times New Roman"/>
          <w:sz w:val="24"/>
          <w:szCs w:val="24"/>
        </w:rPr>
      </w:pPr>
      <w:r w:rsidRPr="00B82376">
        <w:rPr>
          <w:rFonts w:ascii="Times New Roman" w:hAnsi="Times New Roman" w:cs="Times New Roman"/>
          <w:sz w:val="24"/>
          <w:szCs w:val="24"/>
        </w:rPr>
        <w:lastRenderedPageBreak/>
        <w:t>‘</w:t>
      </w:r>
      <w:proofErr w:type="gramStart"/>
      <w:r w:rsidRPr="00B82376">
        <w:rPr>
          <w:rFonts w:ascii="Times New Roman" w:hAnsi="Times New Roman" w:cs="Times New Roman"/>
          <w:sz w:val="24"/>
          <w:szCs w:val="24"/>
        </w:rPr>
        <w:t>knowing</w:t>
      </w:r>
      <w:proofErr w:type="gramEnd"/>
      <w:r w:rsidRPr="00B82376">
        <w:rPr>
          <w:rFonts w:ascii="Times New Roman" w:hAnsi="Times New Roman" w:cs="Times New Roman"/>
          <w:sz w:val="24"/>
          <w:szCs w:val="24"/>
        </w:rPr>
        <w:t xml:space="preserve"> otherwise’, </w:t>
      </w:r>
      <w:r w:rsidRPr="00B82376">
        <w:rPr>
          <w:rFonts w:ascii="Times New Roman" w:hAnsi="Times New Roman" w:cs="Times New Roman"/>
          <w:i/>
          <w:sz w:val="24"/>
          <w:szCs w:val="24"/>
        </w:rPr>
        <w:t>Criminology and Criminal Justice, 11/2,</w:t>
      </w:r>
      <w:r w:rsidRPr="00B82376">
        <w:rPr>
          <w:rFonts w:ascii="Times New Roman" w:hAnsi="Times New Roman" w:cs="Times New Roman"/>
          <w:sz w:val="24"/>
          <w:szCs w:val="24"/>
        </w:rPr>
        <w:t xml:space="preserve"> 99-113.</w:t>
      </w:r>
    </w:p>
    <w:p w14:paraId="1702F0E5" w14:textId="77777777" w:rsidR="00942C36" w:rsidRPr="00B82376" w:rsidRDefault="0022452B" w:rsidP="00942C36">
      <w:pPr>
        <w:spacing w:before="100" w:beforeAutospacing="1" w:after="100" w:afterAutospacing="1" w:line="480" w:lineRule="auto"/>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Webster, C. D., Douglas, K. S., Eaves, D., &amp; Hart, S. D. (1997).</w:t>
      </w:r>
      <w:proofErr w:type="gramEnd"/>
      <w:r w:rsidRPr="00B82376">
        <w:rPr>
          <w:rFonts w:ascii="Times New Roman" w:hAnsi="Times New Roman" w:cs="Times New Roman"/>
          <w:sz w:val="24"/>
          <w:szCs w:val="24"/>
        </w:rPr>
        <w:t xml:space="preserve"> Assessing risk of violence to </w:t>
      </w:r>
    </w:p>
    <w:p w14:paraId="66E03471" w14:textId="77777777" w:rsidR="0022452B" w:rsidRDefault="0022452B" w:rsidP="00942C36">
      <w:pPr>
        <w:spacing w:before="100" w:beforeAutospacing="1" w:after="100" w:afterAutospacing="1" w:line="480" w:lineRule="auto"/>
        <w:ind w:left="720"/>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others</w:t>
      </w:r>
      <w:proofErr w:type="gramEnd"/>
      <w:r w:rsidRPr="00B82376">
        <w:rPr>
          <w:rFonts w:ascii="Times New Roman" w:hAnsi="Times New Roman" w:cs="Times New Roman"/>
          <w:sz w:val="24"/>
          <w:szCs w:val="24"/>
        </w:rPr>
        <w:t xml:space="preserve">. </w:t>
      </w:r>
      <w:proofErr w:type="gramStart"/>
      <w:r w:rsidR="00942C36" w:rsidRPr="00B82376">
        <w:rPr>
          <w:rFonts w:ascii="Times New Roman" w:hAnsi="Times New Roman" w:cs="Times New Roman"/>
          <w:sz w:val="24"/>
          <w:szCs w:val="24"/>
        </w:rPr>
        <w:t>In C.D. Webster., &amp; M. A. Jackson (</w:t>
      </w:r>
      <w:proofErr w:type="spellStart"/>
      <w:r w:rsidR="00942C36" w:rsidRPr="00B82376">
        <w:rPr>
          <w:rFonts w:ascii="Times New Roman" w:hAnsi="Times New Roman" w:cs="Times New Roman"/>
          <w:sz w:val="24"/>
          <w:szCs w:val="24"/>
        </w:rPr>
        <w:t>Eds</w:t>
      </w:r>
      <w:proofErr w:type="spellEnd"/>
      <w:r w:rsidR="00942C36" w:rsidRPr="00B82376">
        <w:rPr>
          <w:rFonts w:ascii="Times New Roman" w:hAnsi="Times New Roman" w:cs="Times New Roman"/>
          <w:sz w:val="24"/>
          <w:szCs w:val="24"/>
        </w:rPr>
        <w:t>).</w:t>
      </w:r>
      <w:proofErr w:type="gramEnd"/>
      <w:r w:rsidR="00942C36" w:rsidRPr="00B82376">
        <w:rPr>
          <w:rFonts w:ascii="Times New Roman" w:hAnsi="Times New Roman" w:cs="Times New Roman"/>
          <w:i/>
          <w:sz w:val="24"/>
          <w:szCs w:val="24"/>
        </w:rPr>
        <w:t xml:space="preserve"> Impulsivity</w:t>
      </w:r>
      <w:r w:rsidRPr="00B82376">
        <w:rPr>
          <w:rFonts w:ascii="Times New Roman" w:hAnsi="Times New Roman" w:cs="Times New Roman"/>
          <w:i/>
          <w:sz w:val="24"/>
          <w:szCs w:val="24"/>
        </w:rPr>
        <w:t xml:space="preserve">, </w:t>
      </w:r>
      <w:r w:rsidR="00942C36" w:rsidRPr="00B82376">
        <w:rPr>
          <w:rFonts w:ascii="Times New Roman" w:hAnsi="Times New Roman" w:cs="Times New Roman"/>
          <w:i/>
          <w:sz w:val="24"/>
          <w:szCs w:val="24"/>
        </w:rPr>
        <w:t xml:space="preserve">Perspectives, Principles and Practice, </w:t>
      </w:r>
      <w:r w:rsidR="00942C36" w:rsidRPr="00B82376">
        <w:rPr>
          <w:rFonts w:ascii="Times New Roman" w:hAnsi="Times New Roman" w:cs="Times New Roman"/>
          <w:sz w:val="24"/>
          <w:szCs w:val="24"/>
        </w:rPr>
        <w:t xml:space="preserve">p 251-277. New York: Guilford. </w:t>
      </w:r>
    </w:p>
    <w:p w14:paraId="4248B62E" w14:textId="77777777" w:rsidR="00060503" w:rsidRDefault="00060503" w:rsidP="00060503">
      <w:pPr>
        <w:spacing w:before="100" w:beforeAutospacing="1" w:after="100" w:afterAutospacing="1" w:line="48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Wiesz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Tolman</w:t>
      </w:r>
      <w:proofErr w:type="spellEnd"/>
      <w:r>
        <w:rPr>
          <w:rFonts w:ascii="Times New Roman" w:hAnsi="Times New Roman" w:cs="Times New Roman"/>
          <w:sz w:val="24"/>
          <w:szCs w:val="24"/>
        </w:rPr>
        <w:t>, R., &amp; Saunders, D. (2000).</w:t>
      </w:r>
      <w:proofErr w:type="gramEnd"/>
      <w:r>
        <w:rPr>
          <w:rFonts w:ascii="Times New Roman" w:hAnsi="Times New Roman" w:cs="Times New Roman"/>
          <w:sz w:val="24"/>
          <w:szCs w:val="24"/>
        </w:rPr>
        <w:t xml:space="preserve"> Assessing the risk of severe domestic </w:t>
      </w:r>
    </w:p>
    <w:p w14:paraId="7A81E876" w14:textId="77777777" w:rsidR="00060503" w:rsidRPr="00060503" w:rsidRDefault="00060503" w:rsidP="00060503">
      <w:pPr>
        <w:spacing w:before="100" w:beforeAutospacing="1" w:after="100" w:afterAutospacing="1" w:line="480" w:lineRule="auto"/>
        <w:ind w:left="720"/>
        <w:contextualSpacing/>
        <w:rPr>
          <w:rFonts w:ascii="Times New Roman" w:hAnsi="Times New Roman" w:cs="Times New Roman"/>
          <w:sz w:val="24"/>
          <w:szCs w:val="24"/>
        </w:rPr>
      </w:pPr>
      <w:proofErr w:type="gramStart"/>
      <w:r>
        <w:rPr>
          <w:rFonts w:ascii="Times New Roman" w:hAnsi="Times New Roman" w:cs="Times New Roman"/>
          <w:sz w:val="24"/>
          <w:szCs w:val="24"/>
        </w:rPr>
        <w:t>violence</w:t>
      </w:r>
      <w:proofErr w:type="gramEnd"/>
      <w:r>
        <w:rPr>
          <w:rFonts w:ascii="Times New Roman" w:hAnsi="Times New Roman" w:cs="Times New Roman"/>
          <w:sz w:val="24"/>
          <w:szCs w:val="24"/>
        </w:rPr>
        <w:t xml:space="preserve">: The importance of survivor predictions. </w:t>
      </w:r>
      <w:r>
        <w:rPr>
          <w:rFonts w:ascii="Times New Roman" w:hAnsi="Times New Roman" w:cs="Times New Roman"/>
          <w:i/>
          <w:sz w:val="24"/>
          <w:szCs w:val="24"/>
        </w:rPr>
        <w:t>Journal of Interpersonal Violence</w:t>
      </w:r>
      <w:proofErr w:type="gramStart"/>
      <w:r>
        <w:rPr>
          <w:rFonts w:ascii="Times New Roman" w:hAnsi="Times New Roman" w:cs="Times New Roman"/>
          <w:i/>
          <w:sz w:val="24"/>
          <w:szCs w:val="24"/>
        </w:rPr>
        <w:t xml:space="preserve">, </w:t>
      </w:r>
      <w:r w:rsidR="003D497F">
        <w:rPr>
          <w:rFonts w:ascii="Times New Roman" w:hAnsi="Times New Roman" w:cs="Times New Roman"/>
          <w:i/>
          <w:sz w:val="24"/>
          <w:szCs w:val="24"/>
        </w:rPr>
        <w:t>.</w:t>
      </w:r>
      <w:proofErr w:type="gramEnd"/>
      <w:r w:rsidR="003D497F">
        <w:rPr>
          <w:rFonts w:ascii="Times New Roman" w:hAnsi="Times New Roman" w:cs="Times New Roman"/>
          <w:i/>
          <w:sz w:val="24"/>
          <w:szCs w:val="24"/>
        </w:rPr>
        <w:t xml:space="preserve"> </w:t>
      </w:r>
      <w:r>
        <w:rPr>
          <w:rFonts w:ascii="Times New Roman" w:hAnsi="Times New Roman" w:cs="Times New Roman"/>
          <w:sz w:val="24"/>
          <w:szCs w:val="24"/>
        </w:rPr>
        <w:t xml:space="preserve">15, 175-190. </w:t>
      </w:r>
    </w:p>
    <w:p w14:paraId="64BFEA54" w14:textId="77777777" w:rsidR="002F3EC4" w:rsidRPr="00B82376" w:rsidRDefault="002F3EC4" w:rsidP="002F3EC4">
      <w:pPr>
        <w:spacing w:before="100" w:beforeAutospacing="1" w:after="100" w:afterAutospacing="1" w:line="480" w:lineRule="auto"/>
        <w:contextualSpacing/>
        <w:rPr>
          <w:rFonts w:ascii="Times New Roman" w:hAnsi="Times New Roman" w:cs="Times New Roman"/>
          <w:sz w:val="24"/>
          <w:szCs w:val="24"/>
        </w:rPr>
      </w:pPr>
      <w:proofErr w:type="gramStart"/>
      <w:r w:rsidRPr="00B82376">
        <w:rPr>
          <w:rFonts w:ascii="Times New Roman" w:hAnsi="Times New Roman" w:cs="Times New Roman"/>
          <w:sz w:val="24"/>
          <w:szCs w:val="24"/>
        </w:rPr>
        <w:t>WHO  (</w:t>
      </w:r>
      <w:proofErr w:type="gramEnd"/>
      <w:r w:rsidRPr="00B82376">
        <w:rPr>
          <w:rFonts w:ascii="Times New Roman" w:hAnsi="Times New Roman" w:cs="Times New Roman"/>
          <w:sz w:val="24"/>
          <w:szCs w:val="24"/>
        </w:rPr>
        <w:t xml:space="preserve">2014). </w:t>
      </w:r>
      <w:r w:rsidRPr="00B82376">
        <w:rPr>
          <w:rFonts w:ascii="Times New Roman" w:hAnsi="Times New Roman" w:cs="Times New Roman"/>
          <w:i/>
          <w:sz w:val="24"/>
          <w:szCs w:val="24"/>
        </w:rPr>
        <w:t xml:space="preserve">Violence and women: Factsheet No 239. </w:t>
      </w:r>
      <w:r w:rsidRPr="00B82376">
        <w:rPr>
          <w:rFonts w:ascii="Times New Roman" w:hAnsi="Times New Roman" w:cs="Times New Roman"/>
          <w:sz w:val="24"/>
          <w:szCs w:val="24"/>
        </w:rPr>
        <w:t xml:space="preserve">Accessed from </w:t>
      </w:r>
    </w:p>
    <w:p w14:paraId="318D9546" w14:textId="77777777" w:rsidR="002F3EC4" w:rsidRPr="00B82376" w:rsidRDefault="002F3EC4" w:rsidP="002F3EC4">
      <w:pPr>
        <w:spacing w:before="100" w:beforeAutospacing="1" w:after="100" w:afterAutospacing="1" w:line="480" w:lineRule="auto"/>
        <w:ind w:firstLine="720"/>
        <w:contextualSpacing/>
        <w:rPr>
          <w:rFonts w:ascii="Times New Roman" w:hAnsi="Times New Roman" w:cs="Times New Roman"/>
          <w:sz w:val="24"/>
          <w:szCs w:val="24"/>
        </w:rPr>
      </w:pPr>
      <w:r w:rsidRPr="00B82376">
        <w:rPr>
          <w:rFonts w:ascii="Times New Roman" w:hAnsi="Times New Roman" w:cs="Times New Roman"/>
          <w:sz w:val="24"/>
          <w:szCs w:val="24"/>
        </w:rPr>
        <w:t>http://www.who.int/mediacentre/factsheets/fs239/en/</w:t>
      </w:r>
    </w:p>
    <w:p w14:paraId="1FA46278" w14:textId="77777777" w:rsidR="002B7D83" w:rsidRPr="00B82376" w:rsidRDefault="002B7D83" w:rsidP="002B7D83">
      <w:pPr>
        <w:spacing w:after="0" w:line="480" w:lineRule="auto"/>
        <w:jc w:val="both"/>
        <w:rPr>
          <w:rFonts w:ascii="Times New Roman" w:hAnsi="Times New Roman" w:cs="Times New Roman"/>
          <w:sz w:val="24"/>
          <w:szCs w:val="24"/>
        </w:rPr>
      </w:pPr>
      <w:proofErr w:type="gramStart"/>
      <w:r w:rsidRPr="00B82376">
        <w:rPr>
          <w:rFonts w:ascii="Times New Roman" w:hAnsi="Times New Roman" w:cs="Times New Roman"/>
          <w:sz w:val="24"/>
          <w:szCs w:val="24"/>
        </w:rPr>
        <w:t>Williams, K. R., &amp; Houghton, A. B. (2004).</w:t>
      </w:r>
      <w:proofErr w:type="gramEnd"/>
      <w:r w:rsidRPr="00B82376">
        <w:rPr>
          <w:rFonts w:ascii="Times New Roman" w:hAnsi="Times New Roman" w:cs="Times New Roman"/>
          <w:sz w:val="24"/>
          <w:szCs w:val="24"/>
        </w:rPr>
        <w:t xml:space="preserve"> Assessing the risk of domestic violence </w:t>
      </w:r>
    </w:p>
    <w:p w14:paraId="00624660" w14:textId="77777777" w:rsidR="002B7D83" w:rsidRPr="00B82376" w:rsidRDefault="002B7D83" w:rsidP="002B7D83">
      <w:pPr>
        <w:spacing w:after="0" w:line="480" w:lineRule="auto"/>
        <w:ind w:firstLine="720"/>
        <w:jc w:val="both"/>
        <w:rPr>
          <w:rFonts w:ascii="Times New Roman" w:hAnsi="Times New Roman" w:cs="Times New Roman"/>
          <w:sz w:val="24"/>
          <w:szCs w:val="24"/>
        </w:rPr>
      </w:pPr>
      <w:proofErr w:type="gramStart"/>
      <w:r w:rsidRPr="00B82376">
        <w:rPr>
          <w:rFonts w:ascii="Times New Roman" w:hAnsi="Times New Roman" w:cs="Times New Roman"/>
          <w:sz w:val="24"/>
          <w:szCs w:val="24"/>
        </w:rPr>
        <w:t>reoffending</w:t>
      </w:r>
      <w:proofErr w:type="gramEnd"/>
      <w:r w:rsidRPr="00B82376">
        <w:rPr>
          <w:rFonts w:ascii="Times New Roman" w:hAnsi="Times New Roman" w:cs="Times New Roman"/>
          <w:sz w:val="24"/>
          <w:szCs w:val="24"/>
        </w:rPr>
        <w:t xml:space="preserve">: A validation study. </w:t>
      </w:r>
      <w:r w:rsidRPr="00B82376">
        <w:rPr>
          <w:rFonts w:ascii="Times New Roman" w:hAnsi="Times New Roman" w:cs="Times New Roman"/>
          <w:i/>
          <w:iCs/>
          <w:sz w:val="24"/>
          <w:szCs w:val="24"/>
        </w:rPr>
        <w:t xml:space="preserve">Law and Human Behaviour, </w:t>
      </w:r>
      <w:r w:rsidRPr="00B82376">
        <w:rPr>
          <w:rFonts w:ascii="Times New Roman" w:hAnsi="Times New Roman" w:cs="Times New Roman"/>
          <w:sz w:val="24"/>
          <w:szCs w:val="24"/>
        </w:rPr>
        <w:t>28, 437-455.</w:t>
      </w:r>
    </w:p>
    <w:p w14:paraId="55328DDE" w14:textId="77777777" w:rsidR="002B7D83" w:rsidRPr="008D449B" w:rsidRDefault="002B7D83" w:rsidP="002B7D83">
      <w:pPr>
        <w:spacing w:before="100" w:beforeAutospacing="1" w:after="100" w:afterAutospacing="1" w:line="480" w:lineRule="auto"/>
        <w:contextualSpacing/>
        <w:rPr>
          <w:rFonts w:ascii="Times New Roman" w:hAnsi="Times New Roman" w:cs="Times New Roman"/>
          <w:color w:val="FF0000"/>
          <w:sz w:val="24"/>
          <w:szCs w:val="24"/>
        </w:rPr>
      </w:pPr>
    </w:p>
    <w:p w14:paraId="0F7951F3" w14:textId="77777777" w:rsidR="00FC7F7F" w:rsidRPr="008D449B" w:rsidRDefault="00FC7F7F" w:rsidP="00FC7F7F">
      <w:pPr>
        <w:rPr>
          <w:rFonts w:ascii="Times New Roman" w:hAnsi="Times New Roman" w:cs="Times New Roman"/>
          <w:color w:val="FF0000"/>
          <w:sz w:val="24"/>
          <w:szCs w:val="24"/>
        </w:rPr>
      </w:pPr>
    </w:p>
    <w:p w14:paraId="3C49800A" w14:textId="77777777" w:rsidR="00A95F45" w:rsidRPr="008D449B" w:rsidRDefault="00A95F45" w:rsidP="00FC7F7F">
      <w:pPr>
        <w:rPr>
          <w:rFonts w:ascii="Times New Roman" w:hAnsi="Times New Roman" w:cs="Times New Roman"/>
          <w:color w:val="FF0000"/>
          <w:sz w:val="24"/>
          <w:szCs w:val="24"/>
        </w:rPr>
      </w:pPr>
    </w:p>
    <w:p w14:paraId="6AC1D247" w14:textId="77777777" w:rsidR="00A95F45" w:rsidRPr="008D449B" w:rsidRDefault="00A95F45" w:rsidP="00FC7F7F">
      <w:pPr>
        <w:rPr>
          <w:rFonts w:ascii="Times New Roman" w:hAnsi="Times New Roman" w:cs="Times New Roman"/>
          <w:color w:val="FF0000"/>
          <w:sz w:val="24"/>
          <w:szCs w:val="24"/>
        </w:rPr>
      </w:pPr>
    </w:p>
    <w:p w14:paraId="28ACD50C" w14:textId="77777777" w:rsidR="00A95F45" w:rsidRPr="008D449B" w:rsidRDefault="00A95F45" w:rsidP="00FC7F7F">
      <w:pPr>
        <w:rPr>
          <w:rFonts w:ascii="Times New Roman" w:hAnsi="Times New Roman" w:cs="Times New Roman"/>
          <w:color w:val="FF0000"/>
          <w:sz w:val="24"/>
          <w:szCs w:val="24"/>
        </w:rPr>
      </w:pPr>
    </w:p>
    <w:p w14:paraId="0975EC61" w14:textId="77777777" w:rsidR="00A95F45" w:rsidRPr="008D449B" w:rsidRDefault="00A95F45" w:rsidP="00FC7F7F">
      <w:pPr>
        <w:rPr>
          <w:rFonts w:ascii="Times New Roman" w:hAnsi="Times New Roman" w:cs="Times New Roman"/>
          <w:color w:val="FF0000"/>
          <w:sz w:val="24"/>
          <w:szCs w:val="24"/>
        </w:rPr>
      </w:pPr>
    </w:p>
    <w:p w14:paraId="0BF9EF80" w14:textId="77777777" w:rsidR="00A95F45" w:rsidRPr="008D449B" w:rsidRDefault="00A95F45" w:rsidP="00FC7F7F">
      <w:pPr>
        <w:rPr>
          <w:rFonts w:ascii="Times New Roman" w:hAnsi="Times New Roman" w:cs="Times New Roman"/>
          <w:color w:val="FF0000"/>
          <w:sz w:val="24"/>
          <w:szCs w:val="24"/>
        </w:rPr>
      </w:pPr>
    </w:p>
    <w:p w14:paraId="0E65C610" w14:textId="77777777" w:rsidR="00A95F45" w:rsidRPr="008D449B" w:rsidRDefault="00A95F45" w:rsidP="00FC7F7F">
      <w:pPr>
        <w:rPr>
          <w:rFonts w:ascii="Times New Roman" w:hAnsi="Times New Roman" w:cs="Times New Roman"/>
          <w:color w:val="FF0000"/>
          <w:sz w:val="24"/>
          <w:szCs w:val="24"/>
        </w:rPr>
      </w:pPr>
    </w:p>
    <w:p w14:paraId="716C0F01" w14:textId="77777777" w:rsidR="00A95F45" w:rsidRPr="008D449B" w:rsidRDefault="00A95F45" w:rsidP="00FC7F7F">
      <w:pPr>
        <w:rPr>
          <w:rFonts w:ascii="Times New Roman" w:hAnsi="Times New Roman" w:cs="Times New Roman"/>
          <w:color w:val="FF0000"/>
          <w:sz w:val="24"/>
          <w:szCs w:val="24"/>
        </w:rPr>
      </w:pPr>
    </w:p>
    <w:p w14:paraId="5988863C" w14:textId="77777777" w:rsidR="00A95F45" w:rsidRPr="008D449B" w:rsidRDefault="00A95F45" w:rsidP="00FC7F7F">
      <w:pPr>
        <w:rPr>
          <w:rFonts w:ascii="Times New Roman" w:hAnsi="Times New Roman" w:cs="Times New Roman"/>
          <w:color w:val="FF0000"/>
          <w:sz w:val="24"/>
          <w:szCs w:val="24"/>
        </w:rPr>
      </w:pPr>
    </w:p>
    <w:p w14:paraId="659282C9" w14:textId="77777777" w:rsidR="00A95F45" w:rsidRDefault="00A95F45" w:rsidP="00FC7F7F">
      <w:pPr>
        <w:rPr>
          <w:rFonts w:ascii="Times New Roman" w:hAnsi="Times New Roman" w:cs="Times New Roman"/>
          <w:color w:val="FF0000"/>
          <w:sz w:val="24"/>
          <w:szCs w:val="24"/>
        </w:rPr>
      </w:pPr>
    </w:p>
    <w:p w14:paraId="38F6EC1C" w14:textId="77777777" w:rsidR="00216520" w:rsidRDefault="00216520" w:rsidP="00FC7F7F">
      <w:pPr>
        <w:rPr>
          <w:rFonts w:ascii="Times New Roman" w:hAnsi="Times New Roman" w:cs="Times New Roman"/>
          <w:color w:val="FF0000"/>
          <w:sz w:val="24"/>
          <w:szCs w:val="24"/>
        </w:rPr>
      </w:pPr>
    </w:p>
    <w:p w14:paraId="73CCD0A0" w14:textId="77777777" w:rsidR="00216520" w:rsidRDefault="00216520" w:rsidP="00FC7F7F">
      <w:pPr>
        <w:rPr>
          <w:rFonts w:ascii="Times New Roman" w:hAnsi="Times New Roman" w:cs="Times New Roman"/>
          <w:color w:val="FF0000"/>
          <w:sz w:val="24"/>
          <w:szCs w:val="24"/>
        </w:rPr>
      </w:pPr>
    </w:p>
    <w:p w14:paraId="44265FBB" w14:textId="77777777" w:rsidR="00216520" w:rsidRPr="008D449B" w:rsidRDefault="00216520" w:rsidP="00FC7F7F">
      <w:pPr>
        <w:rPr>
          <w:rFonts w:ascii="Times New Roman" w:hAnsi="Times New Roman" w:cs="Times New Roman"/>
          <w:color w:val="FF0000"/>
          <w:sz w:val="24"/>
          <w:szCs w:val="24"/>
        </w:rPr>
      </w:pPr>
    </w:p>
    <w:p w14:paraId="40B054CD" w14:textId="77777777" w:rsidR="00AD72AA" w:rsidRDefault="00AD72AA" w:rsidP="00AD72AA">
      <w:pPr>
        <w:spacing w:before="100" w:beforeAutospacing="1" w:after="100" w:afterAutospacing="1" w:line="240" w:lineRule="auto"/>
        <w:rPr>
          <w:rFonts w:ascii="Times New Roman" w:hAnsi="Times New Roman" w:cs="Times New Roman"/>
          <w:color w:val="FF0000"/>
          <w:sz w:val="24"/>
          <w:szCs w:val="24"/>
        </w:rPr>
      </w:pPr>
    </w:p>
    <w:p w14:paraId="47B21902" w14:textId="77777777" w:rsidR="000E44B2" w:rsidRPr="00B82376" w:rsidRDefault="000E44B2" w:rsidP="00AD72AA">
      <w:pPr>
        <w:spacing w:before="100" w:beforeAutospacing="1" w:after="100" w:afterAutospacing="1" w:line="240" w:lineRule="auto"/>
        <w:rPr>
          <w:rFonts w:ascii="Times New Roman" w:hAnsi="Times New Roman" w:cs="Times New Roman"/>
          <w:b/>
          <w:sz w:val="24"/>
          <w:szCs w:val="24"/>
        </w:rPr>
      </w:pPr>
      <w:proofErr w:type="gramStart"/>
      <w:r w:rsidRPr="00B82376">
        <w:rPr>
          <w:rFonts w:ascii="Times New Roman" w:hAnsi="Times New Roman" w:cs="Times New Roman"/>
          <w:sz w:val="24"/>
          <w:szCs w:val="24"/>
        </w:rPr>
        <w:lastRenderedPageBreak/>
        <w:t>Appendix 1.</w:t>
      </w:r>
      <w:proofErr w:type="gramEnd"/>
      <w:r w:rsidRPr="00B82376">
        <w:rPr>
          <w:rFonts w:ascii="Times New Roman" w:hAnsi="Times New Roman" w:cs="Times New Roman"/>
          <w:b/>
          <w:sz w:val="24"/>
          <w:szCs w:val="24"/>
        </w:rPr>
        <w:t xml:space="preserve"> </w:t>
      </w:r>
      <w:proofErr w:type="gramStart"/>
      <w:r w:rsidR="00C15748" w:rsidRPr="00B82376">
        <w:rPr>
          <w:rFonts w:ascii="Times New Roman" w:hAnsi="Times New Roman" w:cs="Times New Roman"/>
          <w:sz w:val="24"/>
          <w:szCs w:val="24"/>
        </w:rPr>
        <w:t>The 25</w:t>
      </w:r>
      <w:r w:rsidRPr="00B82376">
        <w:rPr>
          <w:rFonts w:ascii="Times New Roman" w:hAnsi="Times New Roman" w:cs="Times New Roman"/>
          <w:sz w:val="24"/>
          <w:szCs w:val="24"/>
        </w:rPr>
        <w:t xml:space="preserve"> DASH risk factors </w:t>
      </w:r>
      <w:r w:rsidR="00C15748" w:rsidRPr="00B82376">
        <w:rPr>
          <w:rFonts w:ascii="Times New Roman" w:hAnsi="Times New Roman" w:cs="Times New Roman"/>
          <w:sz w:val="24"/>
          <w:szCs w:val="24"/>
        </w:rPr>
        <w:t>recorded by Devon and Cornwall Constabulary.</w:t>
      </w:r>
      <w:proofErr w:type="gramEnd"/>
    </w:p>
    <w:p w14:paraId="16764815"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Abuser suicidal</w:t>
      </w:r>
      <w:r w:rsidR="001F66DA">
        <w:rPr>
          <w:rFonts w:ascii="Times New Roman" w:hAnsi="Times New Roman" w:cs="Times New Roman"/>
          <w:bCs/>
          <w:sz w:val="24"/>
          <w:szCs w:val="24"/>
        </w:rPr>
        <w:t xml:space="preserve"> (Has .....</w:t>
      </w:r>
      <w:proofErr w:type="gramStart"/>
      <w:r w:rsidRPr="00C15748">
        <w:rPr>
          <w:rFonts w:ascii="Times New Roman" w:hAnsi="Times New Roman" w:cs="Times New Roman"/>
          <w:bCs/>
          <w:sz w:val="24"/>
          <w:szCs w:val="24"/>
        </w:rPr>
        <w:t>ever</w:t>
      </w:r>
      <w:proofErr w:type="gramEnd"/>
      <w:r w:rsidRPr="00C15748">
        <w:rPr>
          <w:rFonts w:ascii="Times New Roman" w:hAnsi="Times New Roman" w:cs="Times New Roman"/>
          <w:bCs/>
          <w:sz w:val="24"/>
          <w:szCs w:val="24"/>
        </w:rPr>
        <w:t xml:space="preserve"> threatened or attempted suicide?)</w:t>
      </w:r>
    </w:p>
    <w:p w14:paraId="52B805C0"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Abuse often</w:t>
      </w:r>
      <w:r w:rsidRPr="00C15748">
        <w:rPr>
          <w:rFonts w:ascii="Times New Roman" w:hAnsi="Times New Roman" w:cs="Times New Roman"/>
          <w:bCs/>
          <w:sz w:val="24"/>
          <w:szCs w:val="24"/>
        </w:rPr>
        <w:t xml:space="preserve"> (Is the abuse happening more often?)</w:t>
      </w:r>
    </w:p>
    <w:p w14:paraId="78C17276" w14:textId="77777777" w:rsidR="000E44B2" w:rsidRPr="00C15748" w:rsidRDefault="000E44B2" w:rsidP="00C15748">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Abuse worse</w:t>
      </w:r>
      <w:r w:rsidRPr="00C15748">
        <w:rPr>
          <w:rFonts w:ascii="Times New Roman" w:hAnsi="Times New Roman" w:cs="Times New Roman"/>
          <w:bCs/>
          <w:sz w:val="24"/>
          <w:szCs w:val="24"/>
        </w:rPr>
        <w:t xml:space="preserve"> (Is the abuse getting worse?)</w:t>
      </w:r>
    </w:p>
    <w:p w14:paraId="3050FF4C"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Alcohol</w:t>
      </w:r>
      <w:r w:rsidR="001F66DA">
        <w:rPr>
          <w:rFonts w:ascii="Times New Roman" w:hAnsi="Times New Roman" w:cs="Times New Roman"/>
          <w:bCs/>
          <w:sz w:val="24"/>
          <w:szCs w:val="24"/>
        </w:rPr>
        <w:t xml:space="preserve"> (Has..... had</w:t>
      </w:r>
      <w:r w:rsidRPr="00C15748">
        <w:rPr>
          <w:rFonts w:ascii="Times New Roman" w:hAnsi="Times New Roman" w:cs="Times New Roman"/>
          <w:bCs/>
          <w:sz w:val="24"/>
          <w:szCs w:val="24"/>
        </w:rPr>
        <w:t xml:space="preserve"> problems in the past year with alcohol?)</w:t>
      </w:r>
    </w:p>
    <w:p w14:paraId="2E5EC5C6"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Child conflict</w:t>
      </w:r>
      <w:r w:rsidRPr="00C15748">
        <w:rPr>
          <w:rFonts w:ascii="Times New Roman" w:hAnsi="Times New Roman" w:cs="Times New Roman"/>
          <w:bCs/>
          <w:sz w:val="24"/>
          <w:szCs w:val="24"/>
        </w:rPr>
        <w:t xml:space="preserve"> (Is there conflict over child contact?)</w:t>
      </w:r>
    </w:p>
    <w:p w14:paraId="04D61B7E"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Children present</w:t>
      </w:r>
      <w:r w:rsidRPr="00C15748">
        <w:rPr>
          <w:rFonts w:ascii="Times New Roman" w:hAnsi="Times New Roman" w:cs="Times New Roman"/>
          <w:bCs/>
          <w:sz w:val="24"/>
          <w:szCs w:val="24"/>
        </w:rPr>
        <w:t xml:space="preserve"> (Was a child present?)</w:t>
      </w:r>
    </w:p>
    <w:p w14:paraId="24E96D18"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Choke</w:t>
      </w:r>
      <w:r w:rsidR="001F66DA">
        <w:rPr>
          <w:rFonts w:ascii="Times New Roman" w:hAnsi="Times New Roman" w:cs="Times New Roman"/>
          <w:bCs/>
          <w:sz w:val="24"/>
          <w:szCs w:val="24"/>
        </w:rPr>
        <w:t xml:space="preserve"> (Has .....</w:t>
      </w:r>
      <w:proofErr w:type="gramStart"/>
      <w:r w:rsidRPr="00C15748">
        <w:rPr>
          <w:rFonts w:ascii="Times New Roman" w:hAnsi="Times New Roman" w:cs="Times New Roman"/>
          <w:bCs/>
          <w:sz w:val="24"/>
          <w:szCs w:val="24"/>
        </w:rPr>
        <w:t>ev</w:t>
      </w:r>
      <w:r w:rsidR="001F66DA">
        <w:rPr>
          <w:rFonts w:ascii="Times New Roman" w:hAnsi="Times New Roman" w:cs="Times New Roman"/>
          <w:bCs/>
          <w:sz w:val="24"/>
          <w:szCs w:val="24"/>
        </w:rPr>
        <w:t>er</w:t>
      </w:r>
      <w:proofErr w:type="gramEnd"/>
      <w:r w:rsidR="001F66DA">
        <w:rPr>
          <w:rFonts w:ascii="Times New Roman" w:hAnsi="Times New Roman" w:cs="Times New Roman"/>
          <w:bCs/>
          <w:sz w:val="24"/>
          <w:szCs w:val="24"/>
        </w:rPr>
        <w:t xml:space="preserve"> attempted to choke you</w:t>
      </w:r>
      <w:r w:rsidRPr="00C15748">
        <w:rPr>
          <w:rFonts w:ascii="Times New Roman" w:hAnsi="Times New Roman" w:cs="Times New Roman"/>
          <w:bCs/>
          <w:sz w:val="24"/>
          <w:szCs w:val="24"/>
        </w:rPr>
        <w:t>?)</w:t>
      </w:r>
    </w:p>
    <w:p w14:paraId="2A0AEDAA"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Control / Jealous</w:t>
      </w:r>
      <w:r w:rsidR="001F66DA">
        <w:rPr>
          <w:rFonts w:ascii="Times New Roman" w:hAnsi="Times New Roman" w:cs="Times New Roman"/>
          <w:bCs/>
          <w:sz w:val="24"/>
          <w:szCs w:val="24"/>
        </w:rPr>
        <w:t xml:space="preserve"> (Does....</w:t>
      </w:r>
      <w:r w:rsidRPr="00C15748">
        <w:rPr>
          <w:rFonts w:ascii="Times New Roman" w:hAnsi="Times New Roman" w:cs="Times New Roman"/>
          <w:bCs/>
          <w:sz w:val="24"/>
          <w:szCs w:val="24"/>
        </w:rPr>
        <w:t xml:space="preserve"> try to control everythi</w:t>
      </w:r>
      <w:r w:rsidR="001F66DA">
        <w:rPr>
          <w:rFonts w:ascii="Times New Roman" w:hAnsi="Times New Roman" w:cs="Times New Roman"/>
          <w:bCs/>
          <w:sz w:val="24"/>
          <w:szCs w:val="24"/>
        </w:rPr>
        <w:t>ng you do</w:t>
      </w:r>
      <w:r w:rsidRPr="00C15748">
        <w:rPr>
          <w:rFonts w:ascii="Times New Roman" w:hAnsi="Times New Roman" w:cs="Times New Roman"/>
          <w:bCs/>
          <w:sz w:val="24"/>
          <w:szCs w:val="24"/>
        </w:rPr>
        <w:t xml:space="preserve"> / or are excessively jealous?)</w:t>
      </w:r>
    </w:p>
    <w:p w14:paraId="004C523A"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Criminal</w:t>
      </w:r>
      <w:r w:rsidRPr="00C15748">
        <w:rPr>
          <w:rFonts w:ascii="Times New Roman" w:hAnsi="Times New Roman" w:cs="Times New Roman"/>
          <w:bCs/>
          <w:sz w:val="24"/>
          <w:szCs w:val="24"/>
        </w:rPr>
        <w:t xml:space="preserve"> </w:t>
      </w:r>
      <w:r w:rsidRPr="00C15748">
        <w:rPr>
          <w:rFonts w:ascii="Times New Roman" w:hAnsi="Times New Roman" w:cs="Times New Roman"/>
          <w:b/>
          <w:bCs/>
          <w:sz w:val="24"/>
          <w:szCs w:val="24"/>
        </w:rPr>
        <w:t>history</w:t>
      </w:r>
      <w:r w:rsidR="001F66DA">
        <w:rPr>
          <w:rFonts w:ascii="Times New Roman" w:hAnsi="Times New Roman" w:cs="Times New Roman"/>
          <w:bCs/>
          <w:sz w:val="24"/>
          <w:szCs w:val="24"/>
        </w:rPr>
        <w:t xml:space="preserve"> (Does....</w:t>
      </w:r>
      <w:r w:rsidRPr="00C15748">
        <w:rPr>
          <w:rFonts w:ascii="Times New Roman" w:hAnsi="Times New Roman" w:cs="Times New Roman"/>
          <w:bCs/>
          <w:sz w:val="24"/>
          <w:szCs w:val="24"/>
        </w:rPr>
        <w:t xml:space="preserve"> have a criminal history?)</w:t>
      </w:r>
    </w:p>
    <w:p w14:paraId="0AFB28C8"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Drugs</w:t>
      </w:r>
      <w:r w:rsidR="001F66DA">
        <w:rPr>
          <w:rFonts w:ascii="Times New Roman" w:hAnsi="Times New Roman" w:cs="Times New Roman"/>
          <w:bCs/>
          <w:sz w:val="24"/>
          <w:szCs w:val="24"/>
        </w:rPr>
        <w:t xml:space="preserve"> (Has.... had</w:t>
      </w:r>
      <w:r w:rsidRPr="00C15748">
        <w:rPr>
          <w:rFonts w:ascii="Times New Roman" w:hAnsi="Times New Roman" w:cs="Times New Roman"/>
          <w:bCs/>
          <w:sz w:val="24"/>
          <w:szCs w:val="24"/>
        </w:rPr>
        <w:t xml:space="preserve"> problems in the past year with drugs?)</w:t>
      </w:r>
    </w:p>
    <w:p w14:paraId="60582C7D"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Financial</w:t>
      </w:r>
      <w:r w:rsidRPr="00C15748">
        <w:rPr>
          <w:rFonts w:ascii="Times New Roman" w:hAnsi="Times New Roman" w:cs="Times New Roman"/>
          <w:bCs/>
          <w:sz w:val="24"/>
          <w:szCs w:val="24"/>
        </w:rPr>
        <w:t xml:space="preserve"> (Are there f</w:t>
      </w:r>
      <w:r w:rsidR="001F66DA">
        <w:rPr>
          <w:rFonts w:ascii="Times New Roman" w:hAnsi="Times New Roman" w:cs="Times New Roman"/>
          <w:bCs/>
          <w:sz w:val="24"/>
          <w:szCs w:val="24"/>
        </w:rPr>
        <w:t xml:space="preserve">inancial issues – are you </w:t>
      </w:r>
      <w:r w:rsidRPr="00C15748">
        <w:rPr>
          <w:rFonts w:ascii="Times New Roman" w:hAnsi="Times New Roman" w:cs="Times New Roman"/>
          <w:bCs/>
          <w:sz w:val="24"/>
          <w:szCs w:val="24"/>
        </w:rPr>
        <w:t>dependent on the sus</w:t>
      </w:r>
      <w:r w:rsidR="001F66DA">
        <w:rPr>
          <w:rFonts w:ascii="Times New Roman" w:hAnsi="Times New Roman" w:cs="Times New Roman"/>
          <w:bCs/>
          <w:sz w:val="24"/>
          <w:szCs w:val="24"/>
        </w:rPr>
        <w:t>pect for money / has ....</w:t>
      </w:r>
      <w:r w:rsidRPr="00C15748">
        <w:rPr>
          <w:rFonts w:ascii="Times New Roman" w:hAnsi="Times New Roman" w:cs="Times New Roman"/>
          <w:bCs/>
          <w:sz w:val="24"/>
          <w:szCs w:val="24"/>
        </w:rPr>
        <w:t xml:space="preserve"> recently lost their job / other financial issues?)</w:t>
      </w:r>
    </w:p>
    <w:p w14:paraId="31AFA998"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Frightened</w:t>
      </w:r>
      <w:r w:rsidR="001F66DA">
        <w:rPr>
          <w:rFonts w:ascii="Times New Roman" w:hAnsi="Times New Roman" w:cs="Times New Roman"/>
          <w:bCs/>
          <w:sz w:val="24"/>
          <w:szCs w:val="24"/>
        </w:rPr>
        <w:t xml:space="preserve"> (Are you</w:t>
      </w:r>
      <w:r w:rsidRPr="00C15748">
        <w:rPr>
          <w:rFonts w:ascii="Times New Roman" w:hAnsi="Times New Roman" w:cs="Times New Roman"/>
          <w:bCs/>
          <w:sz w:val="24"/>
          <w:szCs w:val="24"/>
        </w:rPr>
        <w:t xml:space="preserve"> frightened?)</w:t>
      </w:r>
    </w:p>
    <w:p w14:paraId="3B09EFE1"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Hurt child / dependent</w:t>
      </w:r>
      <w:r w:rsidR="001F66DA">
        <w:rPr>
          <w:rFonts w:ascii="Times New Roman" w:hAnsi="Times New Roman" w:cs="Times New Roman"/>
          <w:bCs/>
          <w:sz w:val="24"/>
          <w:szCs w:val="24"/>
        </w:rPr>
        <w:t xml:space="preserve"> (Has .....</w:t>
      </w:r>
      <w:r w:rsidRPr="00C15748">
        <w:rPr>
          <w:rFonts w:ascii="Times New Roman" w:hAnsi="Times New Roman" w:cs="Times New Roman"/>
          <w:bCs/>
          <w:sz w:val="24"/>
          <w:szCs w:val="24"/>
        </w:rPr>
        <w:t xml:space="preserve"> ever hurt the children / dependants?)</w:t>
      </w:r>
    </w:p>
    <w:p w14:paraId="07446568"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Hurt others</w:t>
      </w:r>
      <w:r w:rsidR="001F66DA">
        <w:rPr>
          <w:rFonts w:ascii="Times New Roman" w:hAnsi="Times New Roman" w:cs="Times New Roman"/>
          <w:bCs/>
          <w:sz w:val="24"/>
          <w:szCs w:val="24"/>
        </w:rPr>
        <w:t xml:space="preserve"> (Has .....</w:t>
      </w:r>
      <w:r w:rsidRPr="00C15748">
        <w:rPr>
          <w:rFonts w:ascii="Times New Roman" w:hAnsi="Times New Roman" w:cs="Times New Roman"/>
          <w:bCs/>
          <w:sz w:val="24"/>
          <w:szCs w:val="24"/>
        </w:rPr>
        <w:t xml:space="preserve"> hurt others?)</w:t>
      </w:r>
    </w:p>
    <w:p w14:paraId="65F2F203"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Injuries</w:t>
      </w:r>
      <w:r w:rsidR="001F66DA">
        <w:rPr>
          <w:rFonts w:ascii="Times New Roman" w:hAnsi="Times New Roman" w:cs="Times New Roman"/>
          <w:bCs/>
          <w:sz w:val="24"/>
          <w:szCs w:val="24"/>
        </w:rPr>
        <w:t xml:space="preserve"> (Did .....</w:t>
      </w:r>
      <w:r w:rsidRPr="00C15748">
        <w:rPr>
          <w:rFonts w:ascii="Times New Roman" w:hAnsi="Times New Roman" w:cs="Times New Roman"/>
          <w:bCs/>
          <w:sz w:val="24"/>
          <w:szCs w:val="24"/>
        </w:rPr>
        <w:t xml:space="preserve"> </w:t>
      </w:r>
      <w:r w:rsidR="001F66DA">
        <w:rPr>
          <w:rFonts w:ascii="Times New Roman" w:hAnsi="Times New Roman" w:cs="Times New Roman"/>
          <w:bCs/>
          <w:sz w:val="24"/>
          <w:szCs w:val="24"/>
        </w:rPr>
        <w:t>inflict injuries upon you</w:t>
      </w:r>
      <w:r w:rsidRPr="00C15748">
        <w:rPr>
          <w:rFonts w:ascii="Times New Roman" w:hAnsi="Times New Roman" w:cs="Times New Roman"/>
          <w:bCs/>
          <w:sz w:val="24"/>
          <w:szCs w:val="24"/>
        </w:rPr>
        <w:t>?)</w:t>
      </w:r>
    </w:p>
    <w:p w14:paraId="343B55E0"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Isolated</w:t>
      </w:r>
      <w:r w:rsidR="001F66DA">
        <w:rPr>
          <w:rFonts w:ascii="Times New Roman" w:hAnsi="Times New Roman" w:cs="Times New Roman"/>
          <w:bCs/>
          <w:sz w:val="24"/>
          <w:szCs w:val="24"/>
        </w:rPr>
        <w:t xml:space="preserve"> (Does you</w:t>
      </w:r>
      <w:r w:rsidRPr="00C15748">
        <w:rPr>
          <w:rFonts w:ascii="Times New Roman" w:hAnsi="Times New Roman" w:cs="Times New Roman"/>
          <w:bCs/>
          <w:sz w:val="24"/>
          <w:szCs w:val="24"/>
        </w:rPr>
        <w:t xml:space="preserve"> feel isolated from famil</w:t>
      </w:r>
      <w:r w:rsidR="001F66DA">
        <w:rPr>
          <w:rFonts w:ascii="Times New Roman" w:hAnsi="Times New Roman" w:cs="Times New Roman"/>
          <w:bCs/>
          <w:sz w:val="24"/>
          <w:szCs w:val="24"/>
        </w:rPr>
        <w:t>y / friends?) / does... try to stop you</w:t>
      </w:r>
      <w:r w:rsidRPr="00C15748">
        <w:rPr>
          <w:rFonts w:ascii="Times New Roman" w:hAnsi="Times New Roman" w:cs="Times New Roman"/>
          <w:bCs/>
          <w:sz w:val="24"/>
          <w:szCs w:val="24"/>
        </w:rPr>
        <w:t xml:space="preserve"> from seeing friends / family / doctor or others</w:t>
      </w:r>
    </w:p>
    <w:p w14:paraId="635A44B8"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Mental health</w:t>
      </w:r>
      <w:r w:rsidR="001F66DA">
        <w:rPr>
          <w:rFonts w:ascii="Times New Roman" w:hAnsi="Times New Roman" w:cs="Times New Roman"/>
          <w:bCs/>
          <w:sz w:val="24"/>
          <w:szCs w:val="24"/>
        </w:rPr>
        <w:t xml:space="preserve"> (Has..... had</w:t>
      </w:r>
      <w:r w:rsidRPr="00C15748">
        <w:rPr>
          <w:rFonts w:ascii="Times New Roman" w:hAnsi="Times New Roman" w:cs="Times New Roman"/>
          <w:bCs/>
          <w:sz w:val="24"/>
          <w:szCs w:val="24"/>
        </w:rPr>
        <w:t xml:space="preserve"> problems in the past year with mental health?)</w:t>
      </w:r>
    </w:p>
    <w:p w14:paraId="190B3896"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Pet abuse</w:t>
      </w:r>
      <w:r w:rsidR="001F66DA">
        <w:rPr>
          <w:rFonts w:ascii="Times New Roman" w:hAnsi="Times New Roman" w:cs="Times New Roman"/>
          <w:bCs/>
          <w:sz w:val="24"/>
          <w:szCs w:val="24"/>
        </w:rPr>
        <w:t xml:space="preserve"> (Has ......</w:t>
      </w:r>
      <w:r w:rsidRPr="00C15748">
        <w:rPr>
          <w:rFonts w:ascii="Times New Roman" w:hAnsi="Times New Roman" w:cs="Times New Roman"/>
          <w:bCs/>
          <w:sz w:val="24"/>
          <w:szCs w:val="24"/>
        </w:rPr>
        <w:t xml:space="preserve"> ever mistreated an animal or the family pet?)</w:t>
      </w:r>
    </w:p>
    <w:p w14:paraId="5E86A1FD" w14:textId="77777777" w:rsidR="000E44B2" w:rsidRPr="00C15748" w:rsidRDefault="000E44B2" w:rsidP="00C15748">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Pregnancy</w:t>
      </w:r>
      <w:r w:rsidR="001F66DA">
        <w:rPr>
          <w:rFonts w:ascii="Times New Roman" w:hAnsi="Times New Roman" w:cs="Times New Roman"/>
          <w:bCs/>
          <w:sz w:val="24"/>
          <w:szCs w:val="24"/>
        </w:rPr>
        <w:t xml:space="preserve"> (Are you</w:t>
      </w:r>
      <w:r w:rsidRPr="00C15748">
        <w:rPr>
          <w:rFonts w:ascii="Times New Roman" w:hAnsi="Times New Roman" w:cs="Times New Roman"/>
          <w:bCs/>
          <w:sz w:val="24"/>
          <w:szCs w:val="24"/>
        </w:rPr>
        <w:t xml:space="preserve"> pregnant or has there been a recent birth (in the past 18 months??)</w:t>
      </w:r>
    </w:p>
    <w:p w14:paraId="6E015C65"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Separation</w:t>
      </w:r>
      <w:r w:rsidR="001F66DA">
        <w:rPr>
          <w:rFonts w:ascii="Times New Roman" w:hAnsi="Times New Roman" w:cs="Times New Roman"/>
          <w:bCs/>
          <w:sz w:val="24"/>
          <w:szCs w:val="24"/>
        </w:rPr>
        <w:t xml:space="preserve"> (Have you separated or tried to separate from ....</w:t>
      </w:r>
      <w:r w:rsidRPr="00C15748">
        <w:rPr>
          <w:rFonts w:ascii="Times New Roman" w:hAnsi="Times New Roman" w:cs="Times New Roman"/>
          <w:bCs/>
          <w:sz w:val="24"/>
          <w:szCs w:val="24"/>
        </w:rPr>
        <w:t xml:space="preserve"> within the last year?)</w:t>
      </w:r>
    </w:p>
    <w:p w14:paraId="454287B3"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Sexual</w:t>
      </w:r>
      <w:r w:rsidR="001F66DA">
        <w:rPr>
          <w:rFonts w:ascii="Times New Roman" w:hAnsi="Times New Roman" w:cs="Times New Roman"/>
          <w:bCs/>
          <w:sz w:val="24"/>
          <w:szCs w:val="24"/>
        </w:rPr>
        <w:t xml:space="preserve"> (Does.... say or do</w:t>
      </w:r>
      <w:r w:rsidRPr="00C15748">
        <w:rPr>
          <w:rFonts w:ascii="Times New Roman" w:hAnsi="Times New Roman" w:cs="Times New Roman"/>
          <w:bCs/>
          <w:sz w:val="24"/>
          <w:szCs w:val="24"/>
        </w:rPr>
        <w:t xml:space="preserve"> things of a sexual nature that m</w:t>
      </w:r>
      <w:r w:rsidR="001F66DA">
        <w:rPr>
          <w:rFonts w:ascii="Times New Roman" w:hAnsi="Times New Roman" w:cs="Times New Roman"/>
          <w:bCs/>
          <w:sz w:val="24"/>
          <w:szCs w:val="24"/>
        </w:rPr>
        <w:t>akes the victim feel bad</w:t>
      </w:r>
      <w:r w:rsidRPr="00C15748">
        <w:rPr>
          <w:rFonts w:ascii="Times New Roman" w:hAnsi="Times New Roman" w:cs="Times New Roman"/>
          <w:bCs/>
          <w:sz w:val="24"/>
          <w:szCs w:val="24"/>
        </w:rPr>
        <w:t>)</w:t>
      </w:r>
    </w:p>
    <w:p w14:paraId="245CC55B"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Stalk / Harass</w:t>
      </w:r>
      <w:r w:rsidR="001F66DA">
        <w:rPr>
          <w:rFonts w:ascii="Times New Roman" w:hAnsi="Times New Roman" w:cs="Times New Roman"/>
          <w:bCs/>
          <w:sz w:val="24"/>
          <w:szCs w:val="24"/>
        </w:rPr>
        <w:t xml:space="preserve"> (Does ......</w:t>
      </w:r>
      <w:r w:rsidRPr="00C15748">
        <w:rPr>
          <w:rFonts w:ascii="Times New Roman" w:hAnsi="Times New Roman" w:cs="Times New Roman"/>
          <w:bCs/>
          <w:sz w:val="24"/>
          <w:szCs w:val="24"/>
        </w:rPr>
        <w:t>constantly text, call, fo</w:t>
      </w:r>
      <w:r w:rsidR="001F66DA">
        <w:rPr>
          <w:rFonts w:ascii="Times New Roman" w:hAnsi="Times New Roman" w:cs="Times New Roman"/>
          <w:bCs/>
          <w:sz w:val="24"/>
          <w:szCs w:val="24"/>
        </w:rPr>
        <w:t>llow, stalk or harass you</w:t>
      </w:r>
      <w:r w:rsidRPr="00C15748">
        <w:rPr>
          <w:rFonts w:ascii="Times New Roman" w:hAnsi="Times New Roman" w:cs="Times New Roman"/>
          <w:bCs/>
          <w:sz w:val="24"/>
          <w:szCs w:val="24"/>
        </w:rPr>
        <w:t>?)</w:t>
      </w:r>
    </w:p>
    <w:p w14:paraId="160BFA0B"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Threat to kill</w:t>
      </w:r>
      <w:r w:rsidR="001F66DA">
        <w:rPr>
          <w:rFonts w:ascii="Times New Roman" w:hAnsi="Times New Roman" w:cs="Times New Roman"/>
          <w:bCs/>
          <w:sz w:val="24"/>
          <w:szCs w:val="24"/>
        </w:rPr>
        <w:t xml:space="preserve"> (Has .......</w:t>
      </w:r>
      <w:r w:rsidRPr="00C15748">
        <w:rPr>
          <w:rFonts w:ascii="Times New Roman" w:hAnsi="Times New Roman" w:cs="Times New Roman"/>
          <w:bCs/>
          <w:sz w:val="24"/>
          <w:szCs w:val="24"/>
        </w:rPr>
        <w:t xml:space="preserve"> ever</w:t>
      </w:r>
      <w:r w:rsidR="001F66DA">
        <w:rPr>
          <w:rFonts w:ascii="Times New Roman" w:hAnsi="Times New Roman" w:cs="Times New Roman"/>
          <w:bCs/>
          <w:sz w:val="24"/>
          <w:szCs w:val="24"/>
        </w:rPr>
        <w:t xml:space="preserve"> threatened to kill </w:t>
      </w:r>
      <w:proofErr w:type="gramStart"/>
      <w:r w:rsidR="001F66DA">
        <w:rPr>
          <w:rFonts w:ascii="Times New Roman" w:hAnsi="Times New Roman" w:cs="Times New Roman"/>
          <w:bCs/>
          <w:sz w:val="24"/>
          <w:szCs w:val="24"/>
        </w:rPr>
        <w:t>the you</w:t>
      </w:r>
      <w:proofErr w:type="gramEnd"/>
      <w:r w:rsidRPr="00C15748">
        <w:rPr>
          <w:rFonts w:ascii="Times New Roman" w:hAnsi="Times New Roman" w:cs="Times New Roman"/>
          <w:bCs/>
          <w:sz w:val="24"/>
          <w:szCs w:val="24"/>
        </w:rPr>
        <w:t>/ someone else?)</w:t>
      </w:r>
    </w:p>
    <w:p w14:paraId="6484447F"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Victim</w:t>
      </w:r>
      <w:r w:rsidRPr="00C15748">
        <w:rPr>
          <w:rFonts w:ascii="Times New Roman" w:hAnsi="Times New Roman" w:cs="Times New Roman"/>
          <w:bCs/>
          <w:sz w:val="24"/>
          <w:szCs w:val="24"/>
        </w:rPr>
        <w:t xml:space="preserve"> </w:t>
      </w:r>
      <w:r w:rsidRPr="00C15748">
        <w:rPr>
          <w:rFonts w:ascii="Times New Roman" w:hAnsi="Times New Roman" w:cs="Times New Roman"/>
          <w:b/>
          <w:bCs/>
          <w:sz w:val="24"/>
          <w:szCs w:val="24"/>
        </w:rPr>
        <w:t>suicidal</w:t>
      </w:r>
      <w:r w:rsidR="001F66DA">
        <w:rPr>
          <w:rFonts w:ascii="Times New Roman" w:hAnsi="Times New Roman" w:cs="Times New Roman"/>
          <w:bCs/>
          <w:sz w:val="24"/>
          <w:szCs w:val="24"/>
        </w:rPr>
        <w:t xml:space="preserve"> (Does you</w:t>
      </w:r>
      <w:r w:rsidRPr="00C15748">
        <w:rPr>
          <w:rFonts w:ascii="Times New Roman" w:hAnsi="Times New Roman" w:cs="Times New Roman"/>
          <w:bCs/>
          <w:sz w:val="24"/>
          <w:szCs w:val="24"/>
        </w:rPr>
        <w:t xml:space="preserve"> feel depressed / have suicidal thoughts?)</w:t>
      </w:r>
    </w:p>
    <w:p w14:paraId="4144A76F" w14:textId="77777777" w:rsidR="000E44B2" w:rsidRPr="00C15748" w:rsidRDefault="000E44B2" w:rsidP="000E44B2">
      <w:pPr>
        <w:numPr>
          <w:ilvl w:val="0"/>
          <w:numId w:val="4"/>
        </w:numPr>
        <w:spacing w:before="100" w:beforeAutospacing="1" w:after="100" w:afterAutospacing="1" w:line="240" w:lineRule="auto"/>
        <w:jc w:val="both"/>
        <w:rPr>
          <w:rFonts w:ascii="Times New Roman" w:hAnsi="Times New Roman" w:cs="Times New Roman"/>
          <w:bCs/>
          <w:sz w:val="24"/>
          <w:szCs w:val="24"/>
        </w:rPr>
      </w:pPr>
      <w:r w:rsidRPr="00C15748">
        <w:rPr>
          <w:rFonts w:ascii="Times New Roman" w:hAnsi="Times New Roman" w:cs="Times New Roman"/>
          <w:b/>
          <w:bCs/>
          <w:sz w:val="24"/>
          <w:szCs w:val="24"/>
        </w:rPr>
        <w:t>Weapons / Objects</w:t>
      </w:r>
      <w:r w:rsidR="001F66DA">
        <w:rPr>
          <w:rFonts w:ascii="Times New Roman" w:hAnsi="Times New Roman" w:cs="Times New Roman"/>
          <w:bCs/>
          <w:sz w:val="24"/>
          <w:szCs w:val="24"/>
        </w:rPr>
        <w:t xml:space="preserve"> (Has ....</w:t>
      </w:r>
      <w:r w:rsidRPr="00C15748">
        <w:rPr>
          <w:rFonts w:ascii="Times New Roman" w:hAnsi="Times New Roman" w:cs="Times New Roman"/>
          <w:bCs/>
          <w:sz w:val="24"/>
          <w:szCs w:val="24"/>
        </w:rPr>
        <w:t xml:space="preserve"> ever used weap</w:t>
      </w:r>
      <w:r w:rsidR="001F66DA">
        <w:rPr>
          <w:rFonts w:ascii="Times New Roman" w:hAnsi="Times New Roman" w:cs="Times New Roman"/>
          <w:bCs/>
          <w:sz w:val="24"/>
          <w:szCs w:val="24"/>
        </w:rPr>
        <w:t>ons / objects to hurt you</w:t>
      </w:r>
      <w:r w:rsidRPr="00C15748">
        <w:rPr>
          <w:rFonts w:ascii="Times New Roman" w:hAnsi="Times New Roman" w:cs="Times New Roman"/>
          <w:bCs/>
          <w:sz w:val="24"/>
          <w:szCs w:val="24"/>
        </w:rPr>
        <w:t>?)</w:t>
      </w:r>
    </w:p>
    <w:p w14:paraId="01D82B5D" w14:textId="77777777" w:rsidR="00FC7F7F" w:rsidRPr="00C15748" w:rsidRDefault="00FC7F7F" w:rsidP="00FC7F7F">
      <w:pPr>
        <w:rPr>
          <w:rFonts w:ascii="Times New Roman" w:hAnsi="Times New Roman" w:cs="Times New Roman"/>
          <w:color w:val="FF0000"/>
          <w:sz w:val="24"/>
          <w:szCs w:val="24"/>
        </w:rPr>
      </w:pPr>
    </w:p>
    <w:p w14:paraId="5D0440B0" w14:textId="77777777" w:rsidR="00FC7F7F" w:rsidRPr="008D449B" w:rsidRDefault="00FC7F7F" w:rsidP="00FC7F7F">
      <w:pPr>
        <w:shd w:val="clear" w:color="auto" w:fill="FFFFFF" w:themeFill="background1"/>
        <w:rPr>
          <w:rFonts w:ascii="Times New Roman" w:hAnsi="Times New Roman" w:cs="Times New Roman"/>
          <w:color w:val="FF0000"/>
          <w:sz w:val="24"/>
          <w:szCs w:val="24"/>
        </w:rPr>
      </w:pPr>
    </w:p>
    <w:p w14:paraId="073278BC" w14:textId="77777777" w:rsidR="00FC7F7F" w:rsidRPr="008D449B" w:rsidRDefault="00FC7F7F" w:rsidP="00FC7F7F">
      <w:pPr>
        <w:shd w:val="clear" w:color="auto" w:fill="FFFFFF" w:themeFill="background1"/>
        <w:rPr>
          <w:rFonts w:ascii="Times New Roman" w:hAnsi="Times New Roman" w:cs="Times New Roman"/>
          <w:color w:val="FF0000"/>
          <w:sz w:val="24"/>
          <w:szCs w:val="24"/>
        </w:rPr>
      </w:pPr>
    </w:p>
    <w:p w14:paraId="364E71C7" w14:textId="77777777" w:rsidR="00FC7F7F" w:rsidRDefault="00FC7F7F" w:rsidP="00FC7F7F">
      <w:pPr>
        <w:shd w:val="clear" w:color="auto" w:fill="FFFFFF" w:themeFill="background1"/>
        <w:rPr>
          <w:rFonts w:ascii="Times New Roman" w:hAnsi="Times New Roman" w:cs="Times New Roman"/>
          <w:color w:val="FF0000"/>
          <w:sz w:val="24"/>
          <w:szCs w:val="24"/>
        </w:rPr>
      </w:pPr>
    </w:p>
    <w:p w14:paraId="7A6FC2F2" w14:textId="77777777" w:rsidR="00B82376" w:rsidRDefault="00B82376" w:rsidP="00FC7F7F">
      <w:pPr>
        <w:shd w:val="clear" w:color="auto" w:fill="FFFFFF" w:themeFill="background1"/>
        <w:rPr>
          <w:rFonts w:ascii="Times New Roman" w:hAnsi="Times New Roman" w:cs="Times New Roman"/>
          <w:color w:val="FF0000"/>
          <w:sz w:val="24"/>
          <w:szCs w:val="24"/>
        </w:rPr>
      </w:pPr>
    </w:p>
    <w:p w14:paraId="2C96AE15" w14:textId="77777777" w:rsidR="00B82376" w:rsidRDefault="00B82376" w:rsidP="00FC7F7F">
      <w:pPr>
        <w:shd w:val="clear" w:color="auto" w:fill="FFFFFF" w:themeFill="background1"/>
        <w:rPr>
          <w:rFonts w:ascii="Times New Roman" w:hAnsi="Times New Roman" w:cs="Times New Roman"/>
          <w:color w:val="FF0000"/>
          <w:sz w:val="24"/>
          <w:szCs w:val="24"/>
        </w:rPr>
      </w:pPr>
    </w:p>
    <w:p w14:paraId="2BA13253" w14:textId="77777777" w:rsidR="00B82376" w:rsidRDefault="00B82376" w:rsidP="00FC7F7F">
      <w:pPr>
        <w:shd w:val="clear" w:color="auto" w:fill="FFFFFF" w:themeFill="background1"/>
        <w:rPr>
          <w:rFonts w:ascii="Times New Roman" w:hAnsi="Times New Roman" w:cs="Times New Roman"/>
          <w:color w:val="FF0000"/>
          <w:sz w:val="24"/>
          <w:szCs w:val="24"/>
        </w:rPr>
      </w:pPr>
    </w:p>
    <w:p w14:paraId="0F3362DA" w14:textId="77777777" w:rsidR="00216520" w:rsidRDefault="00216520" w:rsidP="00FC7F7F">
      <w:pPr>
        <w:shd w:val="clear" w:color="auto" w:fill="FFFFFF" w:themeFill="background1"/>
        <w:rPr>
          <w:rFonts w:ascii="Times New Roman" w:hAnsi="Times New Roman" w:cs="Times New Roman"/>
          <w:color w:val="FF0000"/>
          <w:sz w:val="24"/>
          <w:szCs w:val="24"/>
        </w:rPr>
      </w:pPr>
      <w:bookmarkStart w:id="0" w:name="_GoBack"/>
      <w:bookmarkEnd w:id="0"/>
    </w:p>
    <w:p w14:paraId="621453B2" w14:textId="77777777" w:rsidR="00403B1C" w:rsidRPr="008D449B" w:rsidRDefault="00403B1C" w:rsidP="00FC7F7F">
      <w:pPr>
        <w:shd w:val="clear" w:color="auto" w:fill="FFFFFF" w:themeFill="background1"/>
        <w:rPr>
          <w:rFonts w:ascii="Times New Roman" w:hAnsi="Times New Roman" w:cs="Times New Roman"/>
          <w:color w:val="FF0000"/>
          <w:sz w:val="24"/>
          <w:szCs w:val="24"/>
        </w:rPr>
      </w:pPr>
    </w:p>
    <w:p w14:paraId="0839D45B" w14:textId="77777777" w:rsidR="00A5197F" w:rsidRPr="00A5197F" w:rsidRDefault="00A5197F" w:rsidP="00A5197F">
      <w:pPr>
        <w:shd w:val="clear" w:color="auto" w:fill="FFFFFF"/>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lastRenderedPageBreak/>
        <w:t>Table 1: Chi-square analysis of DASH risk factors differentiating non-recidivists (</w:t>
      </w:r>
      <w:r w:rsidRPr="00A5197F">
        <w:rPr>
          <w:rFonts w:ascii="Times New Roman" w:eastAsia="Times New Roman" w:hAnsi="Times New Roman" w:cs="Times New Roman"/>
          <w:i/>
          <w:sz w:val="24"/>
          <w:szCs w:val="24"/>
        </w:rPr>
        <w:t xml:space="preserve">n </w:t>
      </w:r>
      <w:r w:rsidRPr="00A5197F">
        <w:rPr>
          <w:rFonts w:ascii="Times New Roman" w:eastAsia="Times New Roman" w:hAnsi="Times New Roman" w:cs="Times New Roman"/>
          <w:sz w:val="24"/>
          <w:szCs w:val="24"/>
        </w:rPr>
        <w:t>=1127) and recidivists (</w:t>
      </w:r>
      <w:r w:rsidRPr="00A5197F">
        <w:rPr>
          <w:rFonts w:ascii="Times New Roman" w:eastAsia="Times New Roman" w:hAnsi="Times New Roman" w:cs="Times New Roman"/>
          <w:i/>
          <w:sz w:val="24"/>
          <w:szCs w:val="24"/>
        </w:rPr>
        <w:t xml:space="preserve">n </w:t>
      </w:r>
      <w:r w:rsidRPr="00A5197F">
        <w:rPr>
          <w:rFonts w:ascii="Times New Roman" w:eastAsia="Times New Roman" w:hAnsi="Times New Roman" w:cs="Times New Roman"/>
          <w:sz w:val="24"/>
          <w:szCs w:val="24"/>
        </w:rPr>
        <w:t xml:space="preserve">=270) of domestic abuse. </w:t>
      </w:r>
    </w:p>
    <w:tbl>
      <w:tblPr>
        <w:tblStyle w:val="TableGrid"/>
        <w:tblpPr w:leftFromText="180" w:rightFromText="180" w:vertAnchor="text" w:horzAnchor="margin" w:tblpY="13"/>
        <w:tblW w:w="460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4"/>
        <w:gridCol w:w="1323"/>
        <w:gridCol w:w="1323"/>
        <w:gridCol w:w="799"/>
        <w:gridCol w:w="1070"/>
      </w:tblGrid>
      <w:tr w:rsidR="00A5197F" w:rsidRPr="00A5197F" w14:paraId="274AFAB8" w14:textId="77777777" w:rsidTr="000C655D">
        <w:tc>
          <w:tcPr>
            <w:tcW w:w="2350" w:type="pct"/>
            <w:vMerge w:val="restart"/>
            <w:tcBorders>
              <w:top w:val="single" w:sz="4" w:space="0" w:color="auto"/>
              <w:bottom w:val="nil"/>
            </w:tcBorders>
          </w:tcPr>
          <w:p w14:paraId="2D946C5E" w14:textId="77777777" w:rsidR="00A5197F" w:rsidRPr="00A5197F" w:rsidRDefault="00A5197F" w:rsidP="00A5197F">
            <w:pPr>
              <w:rPr>
                <w:rFonts w:ascii="Times New Roman" w:eastAsia="Times New Roman" w:hAnsi="Times New Roman" w:cs="Times New Roman"/>
                <w:sz w:val="24"/>
                <w:szCs w:val="24"/>
              </w:rPr>
            </w:pPr>
          </w:p>
          <w:p w14:paraId="320E2CAA" w14:textId="77777777" w:rsidR="00A5197F" w:rsidRPr="00A5197F" w:rsidRDefault="00A5197F" w:rsidP="00A5197F">
            <w:pPr>
              <w:rPr>
                <w:rFonts w:ascii="Times New Roman" w:eastAsia="Times New Roman" w:hAnsi="Times New Roman" w:cs="Times New Roman"/>
                <w:sz w:val="24"/>
                <w:szCs w:val="24"/>
              </w:rPr>
            </w:pPr>
          </w:p>
          <w:p w14:paraId="64D4396B" w14:textId="77777777" w:rsidR="00A5197F" w:rsidRPr="00A5197F" w:rsidRDefault="00A5197F" w:rsidP="00A5197F">
            <w:pPr>
              <w:rPr>
                <w:rFonts w:ascii="Times New Roman" w:eastAsia="Times New Roman" w:hAnsi="Times New Roman" w:cs="Times New Roman"/>
                <w:i/>
                <w:sz w:val="24"/>
                <w:szCs w:val="24"/>
              </w:rPr>
            </w:pPr>
          </w:p>
          <w:p w14:paraId="3CAB9889" w14:textId="77777777" w:rsidR="00A5197F" w:rsidRPr="00A5197F" w:rsidRDefault="00A5197F" w:rsidP="00A5197F">
            <w:pP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Risk factor</w:t>
            </w:r>
          </w:p>
        </w:tc>
        <w:tc>
          <w:tcPr>
            <w:tcW w:w="776" w:type="pct"/>
            <w:tcBorders>
              <w:top w:val="single" w:sz="4" w:space="0" w:color="auto"/>
              <w:bottom w:val="nil"/>
            </w:tcBorders>
          </w:tcPr>
          <w:p w14:paraId="1E07915E"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Non-Recidivists</w:t>
            </w:r>
          </w:p>
        </w:tc>
        <w:tc>
          <w:tcPr>
            <w:tcW w:w="776" w:type="pct"/>
            <w:tcBorders>
              <w:top w:val="single" w:sz="4" w:space="0" w:color="auto"/>
              <w:bottom w:val="nil"/>
            </w:tcBorders>
          </w:tcPr>
          <w:p w14:paraId="23609592" w14:textId="77777777" w:rsidR="00A5197F" w:rsidRPr="00A5197F" w:rsidRDefault="00A5197F" w:rsidP="00A5197F">
            <w:pPr>
              <w:jc w:val="center"/>
              <w:rPr>
                <w:rFonts w:ascii="Times New Roman" w:eastAsia="Times New Roman" w:hAnsi="Times New Roman" w:cs="Times New Roman"/>
                <w:b/>
                <w:sz w:val="24"/>
                <w:szCs w:val="24"/>
              </w:rPr>
            </w:pPr>
          </w:p>
          <w:p w14:paraId="4B56D463"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Recidivists</w:t>
            </w:r>
          </w:p>
        </w:tc>
        <w:tc>
          <w:tcPr>
            <w:tcW w:w="469" w:type="pct"/>
            <w:tcBorders>
              <w:top w:val="single" w:sz="4" w:space="0" w:color="auto"/>
              <w:bottom w:val="nil"/>
            </w:tcBorders>
          </w:tcPr>
          <w:p w14:paraId="5D1EA557" w14:textId="77777777" w:rsidR="00A5197F" w:rsidRPr="00A5197F" w:rsidRDefault="00A5197F" w:rsidP="00A5197F">
            <w:pPr>
              <w:rPr>
                <w:rFonts w:ascii="Times New Roman" w:eastAsia="Times New Roman" w:hAnsi="Times New Roman" w:cs="Times New Roman"/>
                <w:sz w:val="24"/>
                <w:szCs w:val="24"/>
              </w:rPr>
            </w:pPr>
          </w:p>
        </w:tc>
        <w:tc>
          <w:tcPr>
            <w:tcW w:w="628" w:type="pct"/>
            <w:tcBorders>
              <w:top w:val="single" w:sz="4" w:space="0" w:color="auto"/>
              <w:bottom w:val="nil"/>
            </w:tcBorders>
          </w:tcPr>
          <w:p w14:paraId="7BB9F077" w14:textId="77777777" w:rsidR="00A5197F" w:rsidRPr="00A5197F" w:rsidRDefault="00A5197F" w:rsidP="00A5197F">
            <w:pPr>
              <w:rPr>
                <w:rFonts w:ascii="Times New Roman" w:eastAsia="Times New Roman" w:hAnsi="Times New Roman" w:cs="Times New Roman"/>
                <w:sz w:val="24"/>
                <w:szCs w:val="24"/>
              </w:rPr>
            </w:pPr>
          </w:p>
        </w:tc>
      </w:tr>
      <w:tr w:rsidR="00A5197F" w:rsidRPr="00A5197F" w14:paraId="3F0D3680" w14:textId="77777777" w:rsidTr="000C655D">
        <w:tc>
          <w:tcPr>
            <w:tcW w:w="2350" w:type="pct"/>
            <w:vMerge/>
            <w:tcBorders>
              <w:top w:val="nil"/>
              <w:bottom w:val="single" w:sz="4" w:space="0" w:color="auto"/>
            </w:tcBorders>
          </w:tcPr>
          <w:p w14:paraId="0281377E" w14:textId="77777777" w:rsidR="00A5197F" w:rsidRPr="00A5197F" w:rsidRDefault="00A5197F" w:rsidP="00A5197F">
            <w:pPr>
              <w:jc w:val="center"/>
              <w:rPr>
                <w:rFonts w:ascii="Times New Roman" w:eastAsia="Times New Roman" w:hAnsi="Times New Roman" w:cs="Times New Roman"/>
                <w:sz w:val="24"/>
                <w:szCs w:val="24"/>
              </w:rPr>
            </w:pPr>
          </w:p>
        </w:tc>
        <w:tc>
          <w:tcPr>
            <w:tcW w:w="776" w:type="pct"/>
            <w:tcBorders>
              <w:top w:val="nil"/>
              <w:bottom w:val="single" w:sz="4" w:space="0" w:color="auto"/>
            </w:tcBorders>
          </w:tcPr>
          <w:p w14:paraId="323A9DAA"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 ‘present’</w:t>
            </w:r>
          </w:p>
        </w:tc>
        <w:tc>
          <w:tcPr>
            <w:tcW w:w="776" w:type="pct"/>
            <w:tcBorders>
              <w:top w:val="nil"/>
              <w:bottom w:val="single" w:sz="4" w:space="0" w:color="auto"/>
            </w:tcBorders>
          </w:tcPr>
          <w:p w14:paraId="0DBF41C7"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 ‘present’</w:t>
            </w:r>
          </w:p>
        </w:tc>
        <w:tc>
          <w:tcPr>
            <w:tcW w:w="469" w:type="pct"/>
            <w:tcBorders>
              <w:top w:val="nil"/>
              <w:bottom w:val="single" w:sz="4" w:space="0" w:color="auto"/>
            </w:tcBorders>
          </w:tcPr>
          <w:p w14:paraId="7D4B308D" w14:textId="77777777" w:rsidR="00A5197F" w:rsidRPr="00A5197F" w:rsidRDefault="00A5197F" w:rsidP="00A5197F">
            <w:pPr>
              <w:jc w:val="center"/>
              <w:rPr>
                <w:rFonts w:ascii="Times New Roman" w:eastAsia="Times New Roman" w:hAnsi="Times New Roman" w:cs="Times New Roman"/>
                <w:b/>
                <w:i/>
                <w:sz w:val="24"/>
                <w:szCs w:val="24"/>
              </w:rPr>
            </w:pPr>
            <w:r w:rsidRPr="00A5197F">
              <w:rPr>
                <w:rFonts w:ascii="Times New Roman" w:eastAsia="Times New Roman" w:hAnsi="Times New Roman" w:cs="Times New Roman"/>
                <w:b/>
                <w:i/>
                <w:sz w:val="24"/>
                <w:szCs w:val="24"/>
              </w:rPr>
              <w:t>Sig</w:t>
            </w:r>
          </w:p>
        </w:tc>
        <w:tc>
          <w:tcPr>
            <w:tcW w:w="628" w:type="pct"/>
            <w:tcBorders>
              <w:top w:val="nil"/>
              <w:bottom w:val="single" w:sz="4" w:space="0" w:color="auto"/>
            </w:tcBorders>
          </w:tcPr>
          <w:p w14:paraId="48929971" w14:textId="77777777" w:rsidR="00A5197F" w:rsidRPr="00A5197F" w:rsidRDefault="00A5197F" w:rsidP="00A5197F">
            <w:pPr>
              <w:jc w:val="center"/>
              <w:rPr>
                <w:rFonts w:ascii="Times New Roman" w:eastAsia="Times New Roman" w:hAnsi="Times New Roman" w:cs="Times New Roman"/>
                <w:b/>
                <w:i/>
                <w:sz w:val="24"/>
                <w:szCs w:val="24"/>
              </w:rPr>
            </w:pPr>
            <w:r w:rsidRPr="00A5197F">
              <w:rPr>
                <w:rFonts w:ascii="Times New Roman" w:eastAsia="Times New Roman" w:hAnsi="Times New Roman" w:cs="Times New Roman"/>
                <w:b/>
                <w:i/>
                <w:sz w:val="24"/>
                <w:szCs w:val="24"/>
              </w:rPr>
              <w:t xml:space="preserve">OR </w:t>
            </w:r>
          </w:p>
          <w:p w14:paraId="3B156695" w14:textId="77777777" w:rsidR="00A5197F" w:rsidRPr="00A5197F" w:rsidRDefault="00A5197F" w:rsidP="00A5197F">
            <w:pPr>
              <w:jc w:val="center"/>
              <w:rPr>
                <w:rFonts w:ascii="Times New Roman" w:eastAsia="Times New Roman" w:hAnsi="Times New Roman" w:cs="Times New Roman"/>
                <w:b/>
                <w:i/>
                <w:sz w:val="24"/>
                <w:szCs w:val="24"/>
              </w:rPr>
            </w:pPr>
          </w:p>
        </w:tc>
      </w:tr>
      <w:tr w:rsidR="00A5197F" w:rsidRPr="00A5197F" w14:paraId="680F515C" w14:textId="77777777" w:rsidTr="000C655D">
        <w:tc>
          <w:tcPr>
            <w:tcW w:w="2350" w:type="pct"/>
            <w:tcBorders>
              <w:top w:val="single" w:sz="4" w:space="0" w:color="auto"/>
            </w:tcBorders>
          </w:tcPr>
          <w:p w14:paraId="78F09434"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Do you know if</w:t>
            </w:r>
            <w:proofErr w:type="gramStart"/>
            <w:r w:rsidRPr="00A5197F">
              <w:rPr>
                <w:rFonts w:ascii="Times New Roman" w:eastAsia="Times New Roman" w:hAnsi="Times New Roman" w:cs="Times New Roman"/>
                <w:sz w:val="24"/>
                <w:szCs w:val="24"/>
              </w:rPr>
              <w:t>..</w:t>
            </w:r>
            <w:proofErr w:type="gramEnd"/>
            <w:r w:rsidRPr="00A5197F">
              <w:rPr>
                <w:rFonts w:ascii="Times New Roman" w:eastAsia="Times New Roman" w:hAnsi="Times New Roman" w:cs="Times New Roman"/>
                <w:sz w:val="24"/>
                <w:szCs w:val="24"/>
              </w:rPr>
              <w:t xml:space="preserve"> </w:t>
            </w:r>
            <w:proofErr w:type="gramStart"/>
            <w:r w:rsidRPr="00A5197F">
              <w:rPr>
                <w:rFonts w:ascii="Times New Roman" w:eastAsia="Times New Roman" w:hAnsi="Times New Roman" w:cs="Times New Roman"/>
                <w:sz w:val="24"/>
                <w:szCs w:val="24"/>
              </w:rPr>
              <w:t>has</w:t>
            </w:r>
            <w:proofErr w:type="gramEnd"/>
            <w:r w:rsidRPr="00A5197F">
              <w:rPr>
                <w:rFonts w:ascii="Times New Roman" w:eastAsia="Times New Roman" w:hAnsi="Times New Roman" w:cs="Times New Roman"/>
                <w:sz w:val="24"/>
                <w:szCs w:val="24"/>
              </w:rPr>
              <w:t xml:space="preserve"> ever been in trouble with police/criminal history?</w:t>
            </w:r>
          </w:p>
          <w:p w14:paraId="40728893" w14:textId="77777777" w:rsidR="00A5197F" w:rsidRPr="00A5197F" w:rsidRDefault="00A5197F" w:rsidP="00A5197F">
            <w:pPr>
              <w:rPr>
                <w:rFonts w:ascii="Times New Roman" w:eastAsia="Times New Roman" w:hAnsi="Times New Roman" w:cs="Times New Roman"/>
                <w:sz w:val="24"/>
                <w:szCs w:val="24"/>
              </w:rPr>
            </w:pPr>
          </w:p>
        </w:tc>
        <w:tc>
          <w:tcPr>
            <w:tcW w:w="776" w:type="pct"/>
            <w:tcBorders>
              <w:top w:val="single" w:sz="4" w:space="0" w:color="auto"/>
            </w:tcBorders>
          </w:tcPr>
          <w:p w14:paraId="04EE48A5"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51.2</w:t>
            </w:r>
          </w:p>
        </w:tc>
        <w:tc>
          <w:tcPr>
            <w:tcW w:w="776" w:type="pct"/>
            <w:tcBorders>
              <w:top w:val="single" w:sz="4" w:space="0" w:color="auto"/>
            </w:tcBorders>
          </w:tcPr>
          <w:p w14:paraId="4465A23B"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71.11</w:t>
            </w:r>
          </w:p>
        </w:tc>
        <w:tc>
          <w:tcPr>
            <w:tcW w:w="469" w:type="pct"/>
            <w:tcBorders>
              <w:top w:val="single" w:sz="4" w:space="0" w:color="auto"/>
            </w:tcBorders>
          </w:tcPr>
          <w:p w14:paraId="0A0D856F"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.000+</w:t>
            </w:r>
          </w:p>
        </w:tc>
        <w:tc>
          <w:tcPr>
            <w:tcW w:w="628" w:type="pct"/>
            <w:tcBorders>
              <w:top w:val="single" w:sz="4" w:space="0" w:color="auto"/>
            </w:tcBorders>
          </w:tcPr>
          <w:p w14:paraId="43C49830"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2.34*</w:t>
            </w:r>
          </w:p>
        </w:tc>
      </w:tr>
      <w:tr w:rsidR="00A5197F" w:rsidRPr="00A5197F" w14:paraId="293D02AA" w14:textId="77777777" w:rsidTr="000C655D">
        <w:tc>
          <w:tcPr>
            <w:tcW w:w="2350" w:type="pct"/>
          </w:tcPr>
          <w:p w14:paraId="2EB13427"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Have you separated/ tried to separate from…?</w:t>
            </w:r>
          </w:p>
          <w:p w14:paraId="5F2A8E10" w14:textId="77777777" w:rsidR="00A5197F" w:rsidRPr="00A5197F" w:rsidRDefault="00A5197F" w:rsidP="00A5197F">
            <w:pPr>
              <w:rPr>
                <w:rFonts w:ascii="Times New Roman" w:eastAsia="Times New Roman" w:hAnsi="Times New Roman" w:cs="Times New Roman"/>
                <w:sz w:val="24"/>
                <w:szCs w:val="24"/>
              </w:rPr>
            </w:pPr>
          </w:p>
        </w:tc>
        <w:tc>
          <w:tcPr>
            <w:tcW w:w="776" w:type="pct"/>
          </w:tcPr>
          <w:p w14:paraId="7E98EA1A"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55.8</w:t>
            </w:r>
          </w:p>
        </w:tc>
        <w:tc>
          <w:tcPr>
            <w:tcW w:w="776" w:type="pct"/>
          </w:tcPr>
          <w:p w14:paraId="4B59F609"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70.7</w:t>
            </w:r>
          </w:p>
        </w:tc>
        <w:tc>
          <w:tcPr>
            <w:tcW w:w="469" w:type="pct"/>
          </w:tcPr>
          <w:p w14:paraId="55408438"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.000+</w:t>
            </w:r>
          </w:p>
        </w:tc>
        <w:tc>
          <w:tcPr>
            <w:tcW w:w="628" w:type="pct"/>
          </w:tcPr>
          <w:p w14:paraId="271D4717"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1.92*</w:t>
            </w:r>
          </w:p>
        </w:tc>
      </w:tr>
      <w:tr w:rsidR="00A5197F" w:rsidRPr="00A5197F" w14:paraId="5A546D93" w14:textId="77777777" w:rsidTr="000C655D">
        <w:tc>
          <w:tcPr>
            <w:tcW w:w="2350" w:type="pct"/>
          </w:tcPr>
          <w:p w14:paraId="249C0E46" w14:textId="77777777" w:rsidR="00A5197F" w:rsidRPr="00A5197F" w:rsidRDefault="00A5197F" w:rsidP="00A5197F">
            <w:pPr>
              <w:rPr>
                <w:rFonts w:ascii="Times New Roman" w:eastAsia="Times New Roman" w:hAnsi="Times New Roman" w:cs="Times New Roman"/>
                <w:sz w:val="24"/>
                <w:szCs w:val="24"/>
              </w:rPr>
            </w:pPr>
            <w:proofErr w:type="gramStart"/>
            <w:r w:rsidRPr="00A5197F">
              <w:rPr>
                <w:rFonts w:ascii="Times New Roman" w:eastAsia="Times New Roman" w:hAnsi="Times New Roman" w:cs="Times New Roman"/>
                <w:sz w:val="24"/>
                <w:szCs w:val="24"/>
              </w:rPr>
              <w:t>Has… had problems</w:t>
            </w:r>
            <w:proofErr w:type="gramEnd"/>
            <w:r w:rsidRPr="00A5197F">
              <w:rPr>
                <w:rFonts w:ascii="Times New Roman" w:eastAsia="Times New Roman" w:hAnsi="Times New Roman" w:cs="Times New Roman"/>
                <w:sz w:val="24"/>
                <w:szCs w:val="24"/>
              </w:rPr>
              <w:t xml:space="preserve"> in the past year with alcohol?</w:t>
            </w:r>
          </w:p>
          <w:p w14:paraId="11DC5718" w14:textId="77777777" w:rsidR="00A5197F" w:rsidRPr="00A5197F" w:rsidRDefault="00A5197F" w:rsidP="00A5197F">
            <w:pPr>
              <w:rPr>
                <w:rFonts w:ascii="Times New Roman" w:eastAsia="Times New Roman" w:hAnsi="Times New Roman" w:cs="Times New Roman"/>
                <w:sz w:val="24"/>
                <w:szCs w:val="24"/>
              </w:rPr>
            </w:pPr>
          </w:p>
        </w:tc>
        <w:tc>
          <w:tcPr>
            <w:tcW w:w="776" w:type="pct"/>
          </w:tcPr>
          <w:p w14:paraId="4D05E805"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36.3</w:t>
            </w:r>
          </w:p>
        </w:tc>
        <w:tc>
          <w:tcPr>
            <w:tcW w:w="776" w:type="pct"/>
          </w:tcPr>
          <w:p w14:paraId="76A2D969"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47.4</w:t>
            </w:r>
          </w:p>
        </w:tc>
        <w:tc>
          <w:tcPr>
            <w:tcW w:w="469" w:type="pct"/>
          </w:tcPr>
          <w:p w14:paraId="607B89ED"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.001</w:t>
            </w:r>
          </w:p>
        </w:tc>
        <w:tc>
          <w:tcPr>
            <w:tcW w:w="628" w:type="pct"/>
          </w:tcPr>
          <w:p w14:paraId="7E6741CE"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1.58*</w:t>
            </w:r>
          </w:p>
        </w:tc>
      </w:tr>
      <w:tr w:rsidR="00A5197F" w:rsidRPr="00A5197F" w14:paraId="60BF411D" w14:textId="77777777" w:rsidTr="000C655D">
        <w:tc>
          <w:tcPr>
            <w:tcW w:w="2350" w:type="pct"/>
          </w:tcPr>
          <w:p w14:paraId="73FC9669"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 xml:space="preserve">Are you frightened? </w:t>
            </w:r>
          </w:p>
          <w:p w14:paraId="3C233D92" w14:textId="77777777" w:rsidR="00A5197F" w:rsidRPr="00A5197F" w:rsidRDefault="00A5197F" w:rsidP="00A5197F">
            <w:pPr>
              <w:rPr>
                <w:rFonts w:ascii="Times New Roman" w:eastAsia="Times New Roman" w:hAnsi="Times New Roman" w:cs="Times New Roman"/>
                <w:sz w:val="24"/>
                <w:szCs w:val="24"/>
              </w:rPr>
            </w:pPr>
          </w:p>
        </w:tc>
        <w:tc>
          <w:tcPr>
            <w:tcW w:w="776" w:type="pct"/>
          </w:tcPr>
          <w:p w14:paraId="2EFDD498"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48.0</w:t>
            </w:r>
          </w:p>
        </w:tc>
        <w:tc>
          <w:tcPr>
            <w:tcW w:w="776" w:type="pct"/>
          </w:tcPr>
          <w:p w14:paraId="5AD19ACB"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58.5</w:t>
            </w:r>
          </w:p>
        </w:tc>
        <w:tc>
          <w:tcPr>
            <w:tcW w:w="469" w:type="pct"/>
          </w:tcPr>
          <w:p w14:paraId="362C33D7"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.002</w:t>
            </w:r>
          </w:p>
        </w:tc>
        <w:tc>
          <w:tcPr>
            <w:tcW w:w="628" w:type="pct"/>
          </w:tcPr>
          <w:p w14:paraId="58CD8DA1"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1.53*</w:t>
            </w:r>
          </w:p>
        </w:tc>
      </w:tr>
    </w:tbl>
    <w:p w14:paraId="2431D765"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2720F9B6"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3718818D"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422ECE2C"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18A8408F"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09C167DF"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5BBA9925"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2092170E"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1F8B3C2B"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3B900D6C" w14:textId="77777777" w:rsidR="00A5197F" w:rsidRPr="00A5197F" w:rsidRDefault="00A5197F" w:rsidP="00A5197F">
      <w:pPr>
        <w:spacing w:line="240" w:lineRule="auto"/>
        <w:jc w:val="both"/>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+significant in logistic regression * medium effect size</w:t>
      </w:r>
    </w:p>
    <w:p w14:paraId="205FACDF" w14:textId="77777777" w:rsidR="00A5197F" w:rsidRPr="00A5197F" w:rsidRDefault="00A5197F" w:rsidP="00A5197F">
      <w:pPr>
        <w:rPr>
          <w:rFonts w:ascii="Times New Roman" w:eastAsia="Times New Roman" w:hAnsi="Times New Roman" w:cs="Times New Roman"/>
          <w:color w:val="FF0000"/>
          <w:sz w:val="24"/>
          <w:szCs w:val="24"/>
        </w:rPr>
      </w:pPr>
    </w:p>
    <w:p w14:paraId="1177A92D" w14:textId="77777777" w:rsidR="00A5197F" w:rsidRPr="00A5197F" w:rsidRDefault="00A5197F" w:rsidP="00A5197F">
      <w:pPr>
        <w:rPr>
          <w:rFonts w:ascii="Times New Roman" w:eastAsia="Times New Roman" w:hAnsi="Times New Roman" w:cs="Times New Roman"/>
          <w:color w:val="FF0000"/>
          <w:sz w:val="24"/>
          <w:szCs w:val="24"/>
        </w:rPr>
      </w:pPr>
    </w:p>
    <w:p w14:paraId="36A1E5BC" w14:textId="77777777" w:rsidR="00A5197F" w:rsidRPr="00A5197F" w:rsidRDefault="00A5197F" w:rsidP="00A5197F">
      <w:pPr>
        <w:rPr>
          <w:rFonts w:ascii="Times New Roman" w:eastAsia="Times New Roman" w:hAnsi="Times New Roman" w:cs="Times New Roman"/>
          <w:color w:val="FF0000"/>
          <w:sz w:val="24"/>
          <w:szCs w:val="24"/>
        </w:rPr>
      </w:pPr>
    </w:p>
    <w:p w14:paraId="7BF73496" w14:textId="77777777" w:rsidR="00A5197F" w:rsidRPr="00A5197F" w:rsidRDefault="00A5197F" w:rsidP="00A5197F">
      <w:pPr>
        <w:rPr>
          <w:rFonts w:ascii="Times New Roman" w:eastAsia="Times New Roman" w:hAnsi="Times New Roman" w:cs="Times New Roman"/>
          <w:color w:val="FF0000"/>
          <w:sz w:val="24"/>
          <w:szCs w:val="24"/>
        </w:rPr>
      </w:pPr>
    </w:p>
    <w:p w14:paraId="55A94FC8" w14:textId="77777777" w:rsidR="00A5197F" w:rsidRPr="00A5197F" w:rsidRDefault="00A5197F" w:rsidP="00A5197F">
      <w:pPr>
        <w:rPr>
          <w:rFonts w:ascii="Times New Roman" w:eastAsia="Times New Roman" w:hAnsi="Times New Roman" w:cs="Times New Roman"/>
          <w:color w:val="FF0000"/>
          <w:sz w:val="24"/>
          <w:szCs w:val="24"/>
        </w:rPr>
      </w:pPr>
    </w:p>
    <w:p w14:paraId="5B669E12" w14:textId="77777777" w:rsidR="00A5197F" w:rsidRPr="00A5197F" w:rsidRDefault="00A5197F" w:rsidP="00A5197F">
      <w:pPr>
        <w:rPr>
          <w:rFonts w:ascii="Times New Roman" w:eastAsia="Times New Roman" w:hAnsi="Times New Roman" w:cs="Times New Roman"/>
          <w:color w:val="FF0000"/>
          <w:sz w:val="24"/>
          <w:szCs w:val="24"/>
        </w:rPr>
      </w:pPr>
    </w:p>
    <w:p w14:paraId="0ACB0065" w14:textId="77777777" w:rsidR="00A5197F" w:rsidRPr="00A5197F" w:rsidRDefault="00A5197F" w:rsidP="00A5197F">
      <w:pPr>
        <w:rPr>
          <w:rFonts w:ascii="Times New Roman" w:eastAsia="Times New Roman" w:hAnsi="Times New Roman" w:cs="Times New Roman"/>
          <w:color w:val="FF0000"/>
          <w:sz w:val="24"/>
          <w:szCs w:val="24"/>
        </w:rPr>
      </w:pPr>
    </w:p>
    <w:p w14:paraId="28DACCBA" w14:textId="77777777" w:rsidR="00A5197F" w:rsidRPr="00A5197F" w:rsidRDefault="00A5197F" w:rsidP="00A5197F">
      <w:pPr>
        <w:rPr>
          <w:rFonts w:ascii="Times New Roman" w:eastAsia="Times New Roman" w:hAnsi="Times New Roman" w:cs="Times New Roman"/>
          <w:color w:val="FF0000"/>
          <w:sz w:val="24"/>
          <w:szCs w:val="24"/>
        </w:rPr>
      </w:pPr>
    </w:p>
    <w:p w14:paraId="6CECD196" w14:textId="77777777" w:rsidR="00A5197F" w:rsidRPr="00A5197F" w:rsidRDefault="00A5197F" w:rsidP="00A5197F">
      <w:pPr>
        <w:rPr>
          <w:rFonts w:ascii="Times New Roman" w:eastAsia="Times New Roman" w:hAnsi="Times New Roman" w:cs="Times New Roman"/>
          <w:color w:val="FF0000"/>
          <w:sz w:val="24"/>
          <w:szCs w:val="24"/>
        </w:rPr>
      </w:pPr>
    </w:p>
    <w:p w14:paraId="54315569" w14:textId="77777777" w:rsidR="00A5197F" w:rsidRPr="00A5197F" w:rsidRDefault="00A5197F" w:rsidP="00A5197F">
      <w:pPr>
        <w:rPr>
          <w:rFonts w:ascii="Times New Roman" w:eastAsia="Times New Roman" w:hAnsi="Times New Roman" w:cs="Times New Roman"/>
          <w:color w:val="FF0000"/>
          <w:sz w:val="24"/>
          <w:szCs w:val="24"/>
        </w:rPr>
      </w:pPr>
    </w:p>
    <w:p w14:paraId="03A688F8" w14:textId="77777777" w:rsidR="00A5197F" w:rsidRPr="00A5197F" w:rsidRDefault="00A5197F" w:rsidP="00A5197F">
      <w:pPr>
        <w:rPr>
          <w:rFonts w:ascii="Times New Roman" w:eastAsia="Times New Roman" w:hAnsi="Times New Roman" w:cs="Times New Roman"/>
          <w:color w:val="FF0000"/>
          <w:sz w:val="24"/>
          <w:szCs w:val="24"/>
        </w:rPr>
      </w:pPr>
    </w:p>
    <w:p w14:paraId="26E1542F" w14:textId="77777777" w:rsidR="00A5197F" w:rsidRPr="00A5197F" w:rsidRDefault="00A5197F" w:rsidP="00A5197F">
      <w:pPr>
        <w:rPr>
          <w:rFonts w:ascii="Times New Roman" w:eastAsia="Times New Roman" w:hAnsi="Times New Roman" w:cs="Times New Roman"/>
          <w:color w:val="FF0000"/>
          <w:sz w:val="24"/>
          <w:szCs w:val="24"/>
        </w:rPr>
      </w:pPr>
    </w:p>
    <w:p w14:paraId="2D674A7E" w14:textId="77777777" w:rsidR="00A5197F" w:rsidRPr="00A5197F" w:rsidRDefault="00A5197F" w:rsidP="00A5197F">
      <w:pPr>
        <w:rPr>
          <w:rFonts w:ascii="Times New Roman" w:eastAsia="Times New Roman" w:hAnsi="Times New Roman" w:cs="Times New Roman"/>
          <w:color w:val="FF0000"/>
          <w:sz w:val="24"/>
          <w:szCs w:val="24"/>
        </w:rPr>
      </w:pPr>
    </w:p>
    <w:p w14:paraId="6EA19F2F" w14:textId="77777777" w:rsidR="00A5197F" w:rsidRPr="00A5197F" w:rsidRDefault="00A5197F" w:rsidP="00A5197F">
      <w:pPr>
        <w:rPr>
          <w:rFonts w:ascii="Times New Roman" w:eastAsia="Times New Roman" w:hAnsi="Times New Roman" w:cs="Times New Roman"/>
          <w:color w:val="FF0000"/>
          <w:sz w:val="24"/>
          <w:szCs w:val="24"/>
        </w:rPr>
      </w:pPr>
    </w:p>
    <w:p w14:paraId="4964BEFE" w14:textId="77777777" w:rsidR="00A5197F" w:rsidRPr="00A5197F" w:rsidRDefault="00A5197F" w:rsidP="00A5197F">
      <w:pPr>
        <w:rPr>
          <w:rFonts w:ascii="Times New Roman" w:eastAsia="Times New Roman" w:hAnsi="Times New Roman" w:cs="Times New Roman"/>
          <w:color w:val="FF0000"/>
          <w:sz w:val="24"/>
          <w:szCs w:val="24"/>
        </w:rPr>
      </w:pPr>
    </w:p>
    <w:p w14:paraId="38FFE5EC" w14:textId="77777777" w:rsidR="00A5197F" w:rsidRPr="00A5197F" w:rsidRDefault="00A5197F" w:rsidP="00A5197F">
      <w:pPr>
        <w:rPr>
          <w:rFonts w:ascii="Times New Roman" w:eastAsia="Times New Roman" w:hAnsi="Times New Roman" w:cs="Times New Roman"/>
          <w:color w:val="FF0000"/>
          <w:sz w:val="24"/>
          <w:szCs w:val="24"/>
        </w:rPr>
      </w:pPr>
    </w:p>
    <w:p w14:paraId="4C246BCB" w14:textId="77777777" w:rsidR="00A5197F" w:rsidRPr="00A5197F" w:rsidRDefault="00A5197F" w:rsidP="00A5197F">
      <w:pPr>
        <w:rPr>
          <w:rFonts w:ascii="Times New Roman" w:eastAsia="Times New Roman" w:hAnsi="Times New Roman" w:cs="Times New Roman"/>
          <w:color w:val="FF0000"/>
          <w:sz w:val="24"/>
          <w:szCs w:val="24"/>
        </w:rPr>
      </w:pPr>
    </w:p>
    <w:p w14:paraId="2C483B84"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Table 2: Chi-square analysis of DASH risk factors differentiating non-recidivists (</w:t>
      </w:r>
      <w:r w:rsidRPr="00A5197F">
        <w:rPr>
          <w:rFonts w:ascii="Times New Roman" w:eastAsia="Times New Roman" w:hAnsi="Times New Roman" w:cs="Times New Roman"/>
          <w:i/>
          <w:sz w:val="24"/>
          <w:szCs w:val="24"/>
        </w:rPr>
        <w:t xml:space="preserve">n </w:t>
      </w:r>
      <w:r w:rsidRPr="00A5197F">
        <w:rPr>
          <w:rFonts w:ascii="Times New Roman" w:eastAsia="Times New Roman" w:hAnsi="Times New Roman" w:cs="Times New Roman"/>
          <w:sz w:val="24"/>
          <w:szCs w:val="24"/>
        </w:rPr>
        <w:t>=1171) and non-violent recidivists (</w:t>
      </w:r>
      <w:r w:rsidRPr="00A5197F">
        <w:rPr>
          <w:rFonts w:ascii="Times New Roman" w:eastAsia="Times New Roman" w:hAnsi="Times New Roman" w:cs="Times New Roman"/>
          <w:i/>
          <w:sz w:val="24"/>
          <w:szCs w:val="24"/>
        </w:rPr>
        <w:t xml:space="preserve">n </w:t>
      </w:r>
      <w:r w:rsidRPr="00A5197F">
        <w:rPr>
          <w:rFonts w:ascii="Times New Roman" w:eastAsia="Times New Roman" w:hAnsi="Times New Roman" w:cs="Times New Roman"/>
          <w:sz w:val="24"/>
          <w:szCs w:val="24"/>
        </w:rPr>
        <w:t>=137) of domestic abuse</w:t>
      </w:r>
    </w:p>
    <w:p w14:paraId="6A1FF897" w14:textId="77777777" w:rsidR="00A5197F" w:rsidRPr="00A5197F" w:rsidRDefault="00A5197F" w:rsidP="00A5197F">
      <w:pPr>
        <w:rPr>
          <w:rFonts w:ascii="Times New Roman" w:eastAsia="Times New Roman" w:hAnsi="Times New Roman" w:cs="Times New Roman"/>
          <w:sz w:val="24"/>
          <w:szCs w:val="24"/>
        </w:rPr>
      </w:pPr>
    </w:p>
    <w:tbl>
      <w:tblPr>
        <w:tblStyle w:val="TableGrid"/>
        <w:tblpPr w:leftFromText="180" w:rightFromText="180" w:vertAnchor="text" w:horzAnchor="margin" w:tblpX="108" w:tblpY="13"/>
        <w:tblW w:w="455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9"/>
        <w:gridCol w:w="1323"/>
        <w:gridCol w:w="1376"/>
        <w:gridCol w:w="891"/>
        <w:gridCol w:w="871"/>
      </w:tblGrid>
      <w:tr w:rsidR="00A5197F" w:rsidRPr="00A5197F" w14:paraId="7379921D" w14:textId="77777777" w:rsidTr="000C655D">
        <w:tc>
          <w:tcPr>
            <w:tcW w:w="2348" w:type="pct"/>
            <w:vMerge w:val="restart"/>
            <w:tcBorders>
              <w:top w:val="single" w:sz="4" w:space="0" w:color="auto"/>
              <w:bottom w:val="nil"/>
            </w:tcBorders>
          </w:tcPr>
          <w:p w14:paraId="67909730" w14:textId="77777777" w:rsidR="00A5197F" w:rsidRPr="00A5197F" w:rsidRDefault="00A5197F" w:rsidP="00A5197F">
            <w:pPr>
              <w:rPr>
                <w:rFonts w:ascii="Times New Roman" w:eastAsia="Times New Roman" w:hAnsi="Times New Roman" w:cs="Times New Roman"/>
                <w:sz w:val="24"/>
                <w:szCs w:val="24"/>
              </w:rPr>
            </w:pPr>
          </w:p>
          <w:p w14:paraId="31050094" w14:textId="77777777" w:rsidR="00A5197F" w:rsidRPr="00A5197F" w:rsidRDefault="00A5197F" w:rsidP="00A5197F">
            <w:pPr>
              <w:rPr>
                <w:rFonts w:ascii="Times New Roman" w:eastAsia="Times New Roman" w:hAnsi="Times New Roman" w:cs="Times New Roman"/>
                <w:sz w:val="24"/>
                <w:szCs w:val="24"/>
              </w:rPr>
            </w:pPr>
          </w:p>
          <w:p w14:paraId="27F3F613" w14:textId="77777777" w:rsidR="00A5197F" w:rsidRPr="00A5197F" w:rsidRDefault="00A5197F" w:rsidP="00A5197F">
            <w:pPr>
              <w:rPr>
                <w:rFonts w:ascii="Times New Roman" w:eastAsia="Times New Roman" w:hAnsi="Times New Roman" w:cs="Times New Roman"/>
                <w:sz w:val="24"/>
                <w:szCs w:val="24"/>
              </w:rPr>
            </w:pPr>
          </w:p>
          <w:p w14:paraId="5533F53E" w14:textId="77777777" w:rsidR="00A5197F" w:rsidRPr="00A5197F" w:rsidRDefault="00A5197F" w:rsidP="00A5197F">
            <w:pPr>
              <w:rPr>
                <w:rFonts w:ascii="Times New Roman" w:eastAsia="Times New Roman" w:hAnsi="Times New Roman" w:cs="Times New Roman"/>
                <w:b/>
                <w:i/>
                <w:sz w:val="24"/>
                <w:szCs w:val="24"/>
              </w:rPr>
            </w:pPr>
            <w:r w:rsidRPr="00A5197F">
              <w:rPr>
                <w:rFonts w:ascii="Times New Roman" w:eastAsia="Times New Roman" w:hAnsi="Times New Roman" w:cs="Times New Roman"/>
                <w:b/>
                <w:sz w:val="24"/>
                <w:szCs w:val="24"/>
              </w:rPr>
              <w:t>Risk factor</w:t>
            </w:r>
          </w:p>
        </w:tc>
        <w:tc>
          <w:tcPr>
            <w:tcW w:w="786" w:type="pct"/>
            <w:tcBorders>
              <w:top w:val="single" w:sz="4" w:space="0" w:color="auto"/>
              <w:bottom w:val="nil"/>
            </w:tcBorders>
          </w:tcPr>
          <w:p w14:paraId="45542A28"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Non-Recidivists</w:t>
            </w:r>
          </w:p>
        </w:tc>
        <w:tc>
          <w:tcPr>
            <w:tcW w:w="818" w:type="pct"/>
            <w:tcBorders>
              <w:top w:val="single" w:sz="4" w:space="0" w:color="auto"/>
              <w:bottom w:val="nil"/>
            </w:tcBorders>
          </w:tcPr>
          <w:p w14:paraId="48E22A2E"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Non-violent</w:t>
            </w:r>
          </w:p>
          <w:p w14:paraId="277904E6"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Recidivists</w:t>
            </w:r>
          </w:p>
        </w:tc>
        <w:tc>
          <w:tcPr>
            <w:tcW w:w="530" w:type="pct"/>
            <w:tcBorders>
              <w:top w:val="single" w:sz="4" w:space="0" w:color="auto"/>
              <w:bottom w:val="nil"/>
            </w:tcBorders>
          </w:tcPr>
          <w:p w14:paraId="68BDAB64" w14:textId="77777777" w:rsidR="00A5197F" w:rsidRPr="00A5197F" w:rsidRDefault="00A5197F" w:rsidP="00A5197F">
            <w:pPr>
              <w:rPr>
                <w:rFonts w:ascii="Times New Roman" w:eastAsia="Times New Roman" w:hAnsi="Times New Roman" w:cs="Times New Roman"/>
                <w:sz w:val="24"/>
                <w:szCs w:val="24"/>
              </w:rPr>
            </w:pPr>
          </w:p>
        </w:tc>
        <w:tc>
          <w:tcPr>
            <w:tcW w:w="518" w:type="pct"/>
            <w:tcBorders>
              <w:top w:val="single" w:sz="4" w:space="0" w:color="auto"/>
              <w:bottom w:val="nil"/>
            </w:tcBorders>
          </w:tcPr>
          <w:p w14:paraId="4F65123D" w14:textId="77777777" w:rsidR="00A5197F" w:rsidRPr="00A5197F" w:rsidRDefault="00A5197F" w:rsidP="00A5197F">
            <w:pPr>
              <w:rPr>
                <w:rFonts w:ascii="Times New Roman" w:eastAsia="Times New Roman" w:hAnsi="Times New Roman" w:cs="Times New Roman"/>
                <w:sz w:val="24"/>
                <w:szCs w:val="24"/>
              </w:rPr>
            </w:pPr>
          </w:p>
        </w:tc>
      </w:tr>
      <w:tr w:rsidR="00A5197F" w:rsidRPr="00A5197F" w14:paraId="318AC8EF" w14:textId="77777777" w:rsidTr="000C655D">
        <w:tc>
          <w:tcPr>
            <w:tcW w:w="2348" w:type="pct"/>
            <w:vMerge/>
            <w:tcBorders>
              <w:top w:val="nil"/>
              <w:bottom w:val="single" w:sz="4" w:space="0" w:color="auto"/>
            </w:tcBorders>
          </w:tcPr>
          <w:p w14:paraId="19E74837" w14:textId="77777777" w:rsidR="00A5197F" w:rsidRPr="00A5197F" w:rsidRDefault="00A5197F" w:rsidP="00A5197F">
            <w:pPr>
              <w:jc w:val="center"/>
              <w:rPr>
                <w:rFonts w:ascii="Times New Roman" w:eastAsia="Times New Roman" w:hAnsi="Times New Roman" w:cs="Times New Roman"/>
                <w:sz w:val="24"/>
                <w:szCs w:val="24"/>
              </w:rPr>
            </w:pPr>
          </w:p>
        </w:tc>
        <w:tc>
          <w:tcPr>
            <w:tcW w:w="786" w:type="pct"/>
            <w:tcBorders>
              <w:top w:val="nil"/>
              <w:bottom w:val="single" w:sz="4" w:space="0" w:color="auto"/>
            </w:tcBorders>
          </w:tcPr>
          <w:p w14:paraId="58CA2C30"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 ‘present’</w:t>
            </w:r>
          </w:p>
        </w:tc>
        <w:tc>
          <w:tcPr>
            <w:tcW w:w="818" w:type="pct"/>
            <w:tcBorders>
              <w:top w:val="nil"/>
              <w:bottom w:val="single" w:sz="4" w:space="0" w:color="auto"/>
            </w:tcBorders>
          </w:tcPr>
          <w:p w14:paraId="5F0E0ED8"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 ‘present’</w:t>
            </w:r>
          </w:p>
        </w:tc>
        <w:tc>
          <w:tcPr>
            <w:tcW w:w="530" w:type="pct"/>
            <w:tcBorders>
              <w:top w:val="nil"/>
              <w:bottom w:val="single" w:sz="4" w:space="0" w:color="auto"/>
            </w:tcBorders>
          </w:tcPr>
          <w:p w14:paraId="395C5367" w14:textId="77777777" w:rsidR="00A5197F" w:rsidRPr="00A5197F" w:rsidRDefault="00A5197F" w:rsidP="00A5197F">
            <w:pPr>
              <w:jc w:val="center"/>
              <w:rPr>
                <w:rFonts w:ascii="Times New Roman" w:eastAsia="Times New Roman" w:hAnsi="Times New Roman" w:cs="Times New Roman"/>
                <w:b/>
                <w:i/>
                <w:sz w:val="24"/>
                <w:szCs w:val="24"/>
              </w:rPr>
            </w:pPr>
            <w:r w:rsidRPr="00A5197F">
              <w:rPr>
                <w:rFonts w:ascii="Times New Roman" w:eastAsia="Times New Roman" w:hAnsi="Times New Roman" w:cs="Times New Roman"/>
                <w:b/>
                <w:i/>
                <w:sz w:val="24"/>
                <w:szCs w:val="24"/>
              </w:rPr>
              <w:t>Sig</w:t>
            </w:r>
          </w:p>
        </w:tc>
        <w:tc>
          <w:tcPr>
            <w:tcW w:w="518" w:type="pct"/>
            <w:tcBorders>
              <w:top w:val="nil"/>
              <w:bottom w:val="single" w:sz="4" w:space="0" w:color="auto"/>
            </w:tcBorders>
          </w:tcPr>
          <w:p w14:paraId="25F87594" w14:textId="77777777" w:rsidR="00A5197F" w:rsidRPr="00A5197F" w:rsidRDefault="00A5197F" w:rsidP="00A5197F">
            <w:pPr>
              <w:jc w:val="center"/>
              <w:rPr>
                <w:rFonts w:ascii="Times New Roman" w:eastAsia="Times New Roman" w:hAnsi="Times New Roman" w:cs="Times New Roman"/>
                <w:b/>
                <w:i/>
                <w:sz w:val="24"/>
                <w:szCs w:val="24"/>
              </w:rPr>
            </w:pPr>
            <w:r w:rsidRPr="00A5197F">
              <w:rPr>
                <w:rFonts w:ascii="Times New Roman" w:eastAsia="Times New Roman" w:hAnsi="Times New Roman" w:cs="Times New Roman"/>
                <w:b/>
                <w:i/>
                <w:sz w:val="24"/>
                <w:szCs w:val="24"/>
              </w:rPr>
              <w:t xml:space="preserve">OR </w:t>
            </w:r>
          </w:p>
          <w:p w14:paraId="47C37C77" w14:textId="77777777" w:rsidR="00A5197F" w:rsidRPr="00A5197F" w:rsidRDefault="00A5197F" w:rsidP="00A5197F">
            <w:pPr>
              <w:jc w:val="center"/>
              <w:rPr>
                <w:rFonts w:ascii="Times New Roman" w:eastAsia="Times New Roman" w:hAnsi="Times New Roman" w:cs="Times New Roman"/>
                <w:b/>
                <w:i/>
                <w:sz w:val="24"/>
                <w:szCs w:val="24"/>
              </w:rPr>
            </w:pPr>
          </w:p>
        </w:tc>
      </w:tr>
      <w:tr w:rsidR="00A5197F" w:rsidRPr="00A5197F" w14:paraId="63600AA8" w14:textId="77777777" w:rsidTr="000C655D">
        <w:tc>
          <w:tcPr>
            <w:tcW w:w="2348" w:type="pct"/>
            <w:tcBorders>
              <w:top w:val="single" w:sz="4" w:space="0" w:color="auto"/>
            </w:tcBorders>
            <w:vAlign w:val="center"/>
          </w:tcPr>
          <w:p w14:paraId="344B3B49" w14:textId="77777777" w:rsidR="00A5197F" w:rsidRPr="00A5197F" w:rsidRDefault="00A5197F" w:rsidP="00A5197F">
            <w:pPr>
              <w:rPr>
                <w:rFonts w:ascii="Times New Roman" w:eastAsia="Times New Roman" w:hAnsi="Times New Roman" w:cs="Times New Roman"/>
                <w:bCs/>
                <w:sz w:val="24"/>
                <w:szCs w:val="24"/>
              </w:rPr>
            </w:pPr>
            <w:r w:rsidRPr="00A5197F">
              <w:rPr>
                <w:rFonts w:ascii="Times New Roman" w:eastAsia="Times New Roman" w:hAnsi="Times New Roman" w:cs="Times New Roman"/>
                <w:bCs/>
                <w:sz w:val="24"/>
                <w:szCs w:val="24"/>
              </w:rPr>
              <w:t>Does ... stalk/harass you?</w:t>
            </w:r>
          </w:p>
          <w:p w14:paraId="452E3DC8" w14:textId="77777777" w:rsidR="00A5197F" w:rsidRPr="00A5197F" w:rsidRDefault="00A5197F" w:rsidP="00A5197F">
            <w:pPr>
              <w:rPr>
                <w:rFonts w:ascii="Times New Roman" w:eastAsia="Times New Roman" w:hAnsi="Times New Roman" w:cs="Times New Roman"/>
                <w:bCs/>
                <w:sz w:val="24"/>
                <w:szCs w:val="24"/>
              </w:rPr>
            </w:pPr>
          </w:p>
        </w:tc>
        <w:tc>
          <w:tcPr>
            <w:tcW w:w="786" w:type="pct"/>
            <w:tcBorders>
              <w:top w:val="single" w:sz="4" w:space="0" w:color="auto"/>
            </w:tcBorders>
            <w:vAlign w:val="center"/>
          </w:tcPr>
          <w:p w14:paraId="1A04E877"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30.2</w:t>
            </w:r>
          </w:p>
        </w:tc>
        <w:tc>
          <w:tcPr>
            <w:tcW w:w="818" w:type="pct"/>
            <w:tcBorders>
              <w:top w:val="single" w:sz="4" w:space="0" w:color="auto"/>
            </w:tcBorders>
            <w:vAlign w:val="center"/>
          </w:tcPr>
          <w:p w14:paraId="4956E9A8"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50.4</w:t>
            </w:r>
          </w:p>
        </w:tc>
        <w:tc>
          <w:tcPr>
            <w:tcW w:w="530" w:type="pct"/>
            <w:tcBorders>
              <w:top w:val="single" w:sz="4" w:space="0" w:color="auto"/>
            </w:tcBorders>
          </w:tcPr>
          <w:p w14:paraId="264EB65D"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.000+</w:t>
            </w:r>
          </w:p>
        </w:tc>
        <w:tc>
          <w:tcPr>
            <w:tcW w:w="518" w:type="pct"/>
            <w:tcBorders>
              <w:top w:val="single" w:sz="4" w:space="0" w:color="auto"/>
            </w:tcBorders>
          </w:tcPr>
          <w:p w14:paraId="34B6C994"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2.34*</w:t>
            </w:r>
          </w:p>
        </w:tc>
      </w:tr>
      <w:tr w:rsidR="00A5197F" w:rsidRPr="00A5197F" w14:paraId="4B76D0AB" w14:textId="77777777" w:rsidTr="000C655D">
        <w:tc>
          <w:tcPr>
            <w:tcW w:w="2348" w:type="pct"/>
          </w:tcPr>
          <w:p w14:paraId="7685AB57"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Have you separated/ tried to separate from…?</w:t>
            </w:r>
          </w:p>
          <w:p w14:paraId="010B206C" w14:textId="77777777" w:rsidR="00A5197F" w:rsidRPr="00A5197F" w:rsidRDefault="00A5197F" w:rsidP="00A5197F">
            <w:pPr>
              <w:rPr>
                <w:rFonts w:ascii="Times New Roman" w:eastAsia="Times New Roman" w:hAnsi="Times New Roman" w:cs="Times New Roman"/>
                <w:sz w:val="24"/>
                <w:szCs w:val="24"/>
              </w:rPr>
            </w:pPr>
          </w:p>
        </w:tc>
        <w:tc>
          <w:tcPr>
            <w:tcW w:w="786" w:type="pct"/>
          </w:tcPr>
          <w:p w14:paraId="22E76D6F"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55.8</w:t>
            </w:r>
          </w:p>
        </w:tc>
        <w:tc>
          <w:tcPr>
            <w:tcW w:w="818" w:type="pct"/>
          </w:tcPr>
          <w:p w14:paraId="235DF685"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73.7</w:t>
            </w:r>
          </w:p>
        </w:tc>
        <w:tc>
          <w:tcPr>
            <w:tcW w:w="530" w:type="pct"/>
          </w:tcPr>
          <w:p w14:paraId="66C71E53"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.000+</w:t>
            </w:r>
          </w:p>
        </w:tc>
        <w:tc>
          <w:tcPr>
            <w:tcW w:w="518" w:type="pct"/>
          </w:tcPr>
          <w:p w14:paraId="7FE33BB7"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 xml:space="preserve"> 2.23*</w:t>
            </w:r>
          </w:p>
        </w:tc>
      </w:tr>
      <w:tr w:rsidR="00A5197F" w:rsidRPr="00A5197F" w14:paraId="7CFDC7EF" w14:textId="77777777" w:rsidTr="000C655D">
        <w:tc>
          <w:tcPr>
            <w:tcW w:w="2348" w:type="pct"/>
          </w:tcPr>
          <w:p w14:paraId="28300D42"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Do you know if</w:t>
            </w:r>
            <w:proofErr w:type="gramStart"/>
            <w:r w:rsidRPr="00A5197F">
              <w:rPr>
                <w:rFonts w:ascii="Times New Roman" w:eastAsia="Times New Roman" w:hAnsi="Times New Roman" w:cs="Times New Roman"/>
                <w:sz w:val="24"/>
                <w:szCs w:val="24"/>
              </w:rPr>
              <w:t>..</w:t>
            </w:r>
            <w:proofErr w:type="gramEnd"/>
            <w:r w:rsidRPr="00A5197F">
              <w:rPr>
                <w:rFonts w:ascii="Times New Roman" w:eastAsia="Times New Roman" w:hAnsi="Times New Roman" w:cs="Times New Roman"/>
                <w:sz w:val="24"/>
                <w:szCs w:val="24"/>
              </w:rPr>
              <w:t xml:space="preserve"> </w:t>
            </w:r>
            <w:proofErr w:type="gramStart"/>
            <w:r w:rsidRPr="00A5197F">
              <w:rPr>
                <w:rFonts w:ascii="Times New Roman" w:eastAsia="Times New Roman" w:hAnsi="Times New Roman" w:cs="Times New Roman"/>
                <w:sz w:val="24"/>
                <w:szCs w:val="24"/>
              </w:rPr>
              <w:t>has</w:t>
            </w:r>
            <w:proofErr w:type="gramEnd"/>
            <w:r w:rsidRPr="00A5197F">
              <w:rPr>
                <w:rFonts w:ascii="Times New Roman" w:eastAsia="Times New Roman" w:hAnsi="Times New Roman" w:cs="Times New Roman"/>
                <w:sz w:val="24"/>
                <w:szCs w:val="24"/>
              </w:rPr>
              <w:t xml:space="preserve"> ever been in trouble with police/criminal history?</w:t>
            </w:r>
          </w:p>
          <w:p w14:paraId="56796E59" w14:textId="77777777" w:rsidR="00A5197F" w:rsidRPr="00A5197F" w:rsidRDefault="00A5197F" w:rsidP="00A5197F">
            <w:pPr>
              <w:rPr>
                <w:rFonts w:ascii="Times New Roman" w:eastAsia="Times New Roman" w:hAnsi="Times New Roman" w:cs="Times New Roman"/>
                <w:sz w:val="24"/>
                <w:szCs w:val="24"/>
              </w:rPr>
            </w:pPr>
          </w:p>
        </w:tc>
        <w:tc>
          <w:tcPr>
            <w:tcW w:w="786" w:type="pct"/>
          </w:tcPr>
          <w:p w14:paraId="0B8B3037"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51.2</w:t>
            </w:r>
          </w:p>
        </w:tc>
        <w:tc>
          <w:tcPr>
            <w:tcW w:w="818" w:type="pct"/>
          </w:tcPr>
          <w:p w14:paraId="75C56653"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69.3</w:t>
            </w:r>
          </w:p>
        </w:tc>
        <w:tc>
          <w:tcPr>
            <w:tcW w:w="530" w:type="pct"/>
          </w:tcPr>
          <w:p w14:paraId="30F36EC5"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.000+</w:t>
            </w:r>
          </w:p>
        </w:tc>
        <w:tc>
          <w:tcPr>
            <w:tcW w:w="518" w:type="pct"/>
          </w:tcPr>
          <w:p w14:paraId="05ED55B6"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2.15*</w:t>
            </w:r>
          </w:p>
        </w:tc>
      </w:tr>
      <w:tr w:rsidR="00A5197F" w:rsidRPr="00A5197F" w14:paraId="5B5F14ED" w14:textId="77777777" w:rsidTr="000C655D">
        <w:tc>
          <w:tcPr>
            <w:tcW w:w="2348" w:type="pct"/>
          </w:tcPr>
          <w:p w14:paraId="2EEC0B18" w14:textId="77777777" w:rsidR="00A5197F" w:rsidRPr="00A5197F" w:rsidRDefault="00A5197F" w:rsidP="00A5197F">
            <w:pPr>
              <w:rPr>
                <w:rFonts w:ascii="Times New Roman" w:eastAsia="Times New Roman" w:hAnsi="Times New Roman" w:cs="Times New Roman"/>
                <w:sz w:val="24"/>
                <w:szCs w:val="24"/>
              </w:rPr>
            </w:pPr>
            <w:proofErr w:type="gramStart"/>
            <w:r w:rsidRPr="00A5197F">
              <w:rPr>
                <w:rFonts w:ascii="Times New Roman" w:eastAsia="Times New Roman" w:hAnsi="Times New Roman" w:cs="Times New Roman"/>
                <w:sz w:val="24"/>
                <w:szCs w:val="24"/>
              </w:rPr>
              <w:t>Has… had problems</w:t>
            </w:r>
            <w:proofErr w:type="gramEnd"/>
            <w:r w:rsidRPr="00A5197F">
              <w:rPr>
                <w:rFonts w:ascii="Times New Roman" w:eastAsia="Times New Roman" w:hAnsi="Times New Roman" w:cs="Times New Roman"/>
                <w:sz w:val="24"/>
                <w:szCs w:val="24"/>
              </w:rPr>
              <w:t xml:space="preserve"> in the past year with alcohol?</w:t>
            </w:r>
          </w:p>
          <w:p w14:paraId="30726785" w14:textId="77777777" w:rsidR="00A5197F" w:rsidRPr="00A5197F" w:rsidRDefault="00A5197F" w:rsidP="00A5197F">
            <w:pPr>
              <w:rPr>
                <w:rFonts w:ascii="Times New Roman" w:eastAsia="Times New Roman" w:hAnsi="Times New Roman" w:cs="Times New Roman"/>
                <w:sz w:val="24"/>
                <w:szCs w:val="24"/>
              </w:rPr>
            </w:pPr>
          </w:p>
        </w:tc>
        <w:tc>
          <w:tcPr>
            <w:tcW w:w="786" w:type="pct"/>
          </w:tcPr>
          <w:p w14:paraId="2FFA1DF4"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36.3</w:t>
            </w:r>
          </w:p>
        </w:tc>
        <w:tc>
          <w:tcPr>
            <w:tcW w:w="818" w:type="pct"/>
          </w:tcPr>
          <w:p w14:paraId="295BDBCE"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51.8</w:t>
            </w:r>
          </w:p>
        </w:tc>
        <w:tc>
          <w:tcPr>
            <w:tcW w:w="530" w:type="pct"/>
          </w:tcPr>
          <w:p w14:paraId="440C3039"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.000+</w:t>
            </w:r>
          </w:p>
        </w:tc>
        <w:tc>
          <w:tcPr>
            <w:tcW w:w="518" w:type="pct"/>
          </w:tcPr>
          <w:p w14:paraId="22A2D200"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1.89*</w:t>
            </w:r>
          </w:p>
        </w:tc>
      </w:tr>
      <w:tr w:rsidR="00A5197F" w:rsidRPr="00A5197F" w14:paraId="37D5D7A2" w14:textId="77777777" w:rsidTr="000C655D">
        <w:tc>
          <w:tcPr>
            <w:tcW w:w="2348" w:type="pct"/>
          </w:tcPr>
          <w:p w14:paraId="69B2BA83"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 xml:space="preserve">Are you frightened? </w:t>
            </w:r>
          </w:p>
          <w:p w14:paraId="08AA1B72" w14:textId="77777777" w:rsidR="00A5197F" w:rsidRPr="00A5197F" w:rsidRDefault="00A5197F" w:rsidP="00A5197F">
            <w:pPr>
              <w:rPr>
                <w:rFonts w:ascii="Times New Roman" w:eastAsia="Times New Roman" w:hAnsi="Times New Roman" w:cs="Times New Roman"/>
                <w:sz w:val="24"/>
                <w:szCs w:val="24"/>
              </w:rPr>
            </w:pPr>
          </w:p>
        </w:tc>
        <w:tc>
          <w:tcPr>
            <w:tcW w:w="786" w:type="pct"/>
          </w:tcPr>
          <w:p w14:paraId="00EB8E74"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48.0</w:t>
            </w:r>
          </w:p>
        </w:tc>
        <w:tc>
          <w:tcPr>
            <w:tcW w:w="818" w:type="pct"/>
          </w:tcPr>
          <w:p w14:paraId="67C4A7CB"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62.0</w:t>
            </w:r>
          </w:p>
        </w:tc>
        <w:tc>
          <w:tcPr>
            <w:tcW w:w="530" w:type="pct"/>
          </w:tcPr>
          <w:p w14:paraId="7E6604AA"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.002</w:t>
            </w:r>
          </w:p>
        </w:tc>
        <w:tc>
          <w:tcPr>
            <w:tcW w:w="518" w:type="pct"/>
          </w:tcPr>
          <w:p w14:paraId="2ACDE4F8"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1.77*</w:t>
            </w:r>
          </w:p>
        </w:tc>
      </w:tr>
      <w:tr w:rsidR="00A5197F" w:rsidRPr="00A5197F" w14:paraId="15FF4DF9" w14:textId="77777777" w:rsidTr="000C655D">
        <w:trPr>
          <w:trHeight w:val="876"/>
        </w:trPr>
        <w:tc>
          <w:tcPr>
            <w:tcW w:w="2348" w:type="pct"/>
          </w:tcPr>
          <w:p w14:paraId="21BE3E04"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Has… ever threatened or attempted suicide?</w:t>
            </w:r>
          </w:p>
        </w:tc>
        <w:tc>
          <w:tcPr>
            <w:tcW w:w="786" w:type="pct"/>
          </w:tcPr>
          <w:p w14:paraId="1A5DE2F7"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33.6</w:t>
            </w:r>
          </w:p>
        </w:tc>
        <w:tc>
          <w:tcPr>
            <w:tcW w:w="818" w:type="pct"/>
          </w:tcPr>
          <w:p w14:paraId="1ED8EA76"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46.7</w:t>
            </w:r>
          </w:p>
        </w:tc>
        <w:tc>
          <w:tcPr>
            <w:tcW w:w="530" w:type="pct"/>
          </w:tcPr>
          <w:p w14:paraId="02A76459"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.002</w:t>
            </w:r>
          </w:p>
        </w:tc>
        <w:tc>
          <w:tcPr>
            <w:tcW w:w="518" w:type="pct"/>
          </w:tcPr>
          <w:p w14:paraId="6AC155A3"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1.74*</w:t>
            </w:r>
          </w:p>
        </w:tc>
      </w:tr>
    </w:tbl>
    <w:p w14:paraId="7E5F0852"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1ECF1AD7"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0A45770F"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25F542D5"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4D11AAB0"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39CDFC74"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2E5AB1CD"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6863E022"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5A9A704F"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71D37F7B"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59CE8A64"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63A01024"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0E9831E9"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7FBF82A5" w14:textId="77777777" w:rsidR="00A5197F" w:rsidRPr="00A5197F" w:rsidRDefault="00A5197F" w:rsidP="00A5197F">
      <w:pPr>
        <w:spacing w:line="240" w:lineRule="auto"/>
        <w:jc w:val="both"/>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+significant in logistic regression * Medium size effect</w:t>
      </w:r>
    </w:p>
    <w:p w14:paraId="7103ED53" w14:textId="77777777" w:rsidR="00A5197F" w:rsidRPr="00A5197F" w:rsidRDefault="00A5197F" w:rsidP="00A5197F">
      <w:pPr>
        <w:rPr>
          <w:rFonts w:ascii="Times New Roman" w:eastAsia="Times New Roman" w:hAnsi="Times New Roman" w:cs="Times New Roman"/>
          <w:color w:val="FF0000"/>
          <w:sz w:val="24"/>
          <w:szCs w:val="24"/>
        </w:rPr>
      </w:pPr>
    </w:p>
    <w:p w14:paraId="3EB46CE2" w14:textId="77777777" w:rsidR="00A5197F" w:rsidRPr="00A5197F" w:rsidRDefault="00A5197F" w:rsidP="00A5197F">
      <w:pPr>
        <w:rPr>
          <w:rFonts w:ascii="Times New Roman" w:eastAsia="Times New Roman" w:hAnsi="Times New Roman" w:cs="Times New Roman"/>
          <w:color w:val="FF0000"/>
          <w:sz w:val="24"/>
          <w:szCs w:val="24"/>
        </w:rPr>
      </w:pPr>
    </w:p>
    <w:p w14:paraId="2AC1EAF3" w14:textId="77777777" w:rsidR="00A5197F" w:rsidRPr="00A5197F" w:rsidRDefault="00A5197F" w:rsidP="00A5197F">
      <w:pPr>
        <w:rPr>
          <w:rFonts w:ascii="Times New Roman" w:eastAsia="Times New Roman" w:hAnsi="Times New Roman" w:cs="Times New Roman"/>
          <w:color w:val="FF0000"/>
          <w:sz w:val="24"/>
          <w:szCs w:val="24"/>
        </w:rPr>
      </w:pPr>
    </w:p>
    <w:p w14:paraId="6C5F45BD" w14:textId="77777777" w:rsidR="00A5197F" w:rsidRPr="00A5197F" w:rsidRDefault="00A5197F" w:rsidP="00A5197F">
      <w:pPr>
        <w:rPr>
          <w:rFonts w:ascii="Times New Roman" w:eastAsia="Times New Roman" w:hAnsi="Times New Roman" w:cs="Times New Roman"/>
          <w:color w:val="FF0000"/>
          <w:sz w:val="24"/>
          <w:szCs w:val="24"/>
        </w:rPr>
      </w:pPr>
    </w:p>
    <w:p w14:paraId="1E035F38" w14:textId="77777777" w:rsidR="00A5197F" w:rsidRPr="00A5197F" w:rsidRDefault="00A5197F" w:rsidP="00A5197F">
      <w:pPr>
        <w:rPr>
          <w:rFonts w:ascii="Times New Roman" w:eastAsia="Times New Roman" w:hAnsi="Times New Roman" w:cs="Times New Roman"/>
          <w:color w:val="FF0000"/>
          <w:sz w:val="24"/>
          <w:szCs w:val="24"/>
        </w:rPr>
      </w:pPr>
    </w:p>
    <w:p w14:paraId="0268AF0E" w14:textId="77777777" w:rsidR="00A5197F" w:rsidRPr="00A5197F" w:rsidRDefault="00A5197F" w:rsidP="00A5197F">
      <w:pPr>
        <w:rPr>
          <w:rFonts w:ascii="Times New Roman" w:eastAsia="Times New Roman" w:hAnsi="Times New Roman" w:cs="Times New Roman"/>
          <w:color w:val="FF0000"/>
          <w:sz w:val="24"/>
          <w:szCs w:val="24"/>
        </w:rPr>
      </w:pPr>
    </w:p>
    <w:p w14:paraId="0510590C" w14:textId="77777777" w:rsidR="00A5197F" w:rsidRPr="00A5197F" w:rsidRDefault="00A5197F" w:rsidP="00A5197F">
      <w:pPr>
        <w:rPr>
          <w:rFonts w:ascii="Times New Roman" w:eastAsia="Times New Roman" w:hAnsi="Times New Roman" w:cs="Times New Roman"/>
          <w:color w:val="FF0000"/>
          <w:sz w:val="24"/>
          <w:szCs w:val="24"/>
        </w:rPr>
      </w:pPr>
    </w:p>
    <w:p w14:paraId="5F34D43D" w14:textId="77777777" w:rsidR="00A5197F" w:rsidRPr="00A5197F" w:rsidRDefault="00A5197F" w:rsidP="00A5197F">
      <w:pPr>
        <w:rPr>
          <w:rFonts w:ascii="Times New Roman" w:eastAsia="Times New Roman" w:hAnsi="Times New Roman" w:cs="Times New Roman"/>
          <w:color w:val="FF0000"/>
          <w:sz w:val="24"/>
          <w:szCs w:val="24"/>
        </w:rPr>
      </w:pPr>
    </w:p>
    <w:p w14:paraId="08BEFF72" w14:textId="77777777" w:rsidR="00A5197F" w:rsidRPr="00A5197F" w:rsidRDefault="00A5197F" w:rsidP="00A5197F">
      <w:pPr>
        <w:rPr>
          <w:rFonts w:ascii="Times New Roman" w:eastAsia="Times New Roman" w:hAnsi="Times New Roman" w:cs="Times New Roman"/>
          <w:color w:val="FF0000"/>
          <w:sz w:val="24"/>
          <w:szCs w:val="24"/>
        </w:rPr>
      </w:pPr>
    </w:p>
    <w:p w14:paraId="225A740F" w14:textId="77777777" w:rsidR="00A5197F" w:rsidRPr="00A5197F" w:rsidRDefault="00A5197F" w:rsidP="00A5197F">
      <w:pPr>
        <w:rPr>
          <w:rFonts w:ascii="Times New Roman" w:eastAsia="Times New Roman" w:hAnsi="Times New Roman" w:cs="Times New Roman"/>
          <w:color w:val="FF0000"/>
          <w:sz w:val="24"/>
          <w:szCs w:val="24"/>
        </w:rPr>
      </w:pPr>
    </w:p>
    <w:p w14:paraId="03232D68"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lastRenderedPageBreak/>
        <w:t>Table 3: Chi-square analysis of DASH risk factors differentiating non-recidivists (</w:t>
      </w:r>
      <w:r w:rsidRPr="00A5197F">
        <w:rPr>
          <w:rFonts w:ascii="Times New Roman" w:eastAsia="Times New Roman" w:hAnsi="Times New Roman" w:cs="Times New Roman"/>
          <w:i/>
          <w:sz w:val="24"/>
          <w:szCs w:val="24"/>
        </w:rPr>
        <w:t xml:space="preserve">n </w:t>
      </w:r>
      <w:r w:rsidRPr="00A5197F">
        <w:rPr>
          <w:rFonts w:ascii="Times New Roman" w:eastAsia="Times New Roman" w:hAnsi="Times New Roman" w:cs="Times New Roman"/>
          <w:sz w:val="24"/>
          <w:szCs w:val="24"/>
        </w:rPr>
        <w:t>=1171) and violent recidivists (</w:t>
      </w:r>
      <w:r w:rsidRPr="00A5197F">
        <w:rPr>
          <w:rFonts w:ascii="Times New Roman" w:eastAsia="Times New Roman" w:hAnsi="Times New Roman" w:cs="Times New Roman"/>
          <w:i/>
          <w:sz w:val="24"/>
          <w:szCs w:val="24"/>
        </w:rPr>
        <w:t xml:space="preserve">n </w:t>
      </w:r>
      <w:r w:rsidRPr="00A5197F">
        <w:rPr>
          <w:rFonts w:ascii="Times New Roman" w:eastAsia="Times New Roman" w:hAnsi="Times New Roman" w:cs="Times New Roman"/>
          <w:sz w:val="24"/>
          <w:szCs w:val="24"/>
        </w:rPr>
        <w:t>=133) of domestic abuse.</w:t>
      </w:r>
    </w:p>
    <w:tbl>
      <w:tblPr>
        <w:tblStyle w:val="TableGrid"/>
        <w:tblpPr w:leftFromText="180" w:rightFromText="180" w:vertAnchor="text" w:horzAnchor="margin" w:tblpY="13"/>
        <w:tblW w:w="4609"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1323"/>
        <w:gridCol w:w="1323"/>
        <w:gridCol w:w="799"/>
        <w:gridCol w:w="1259"/>
      </w:tblGrid>
      <w:tr w:rsidR="00A5197F" w:rsidRPr="00A5197F" w14:paraId="1E452C50" w14:textId="77777777" w:rsidTr="000C655D">
        <w:tc>
          <w:tcPr>
            <w:tcW w:w="2239" w:type="pct"/>
            <w:vMerge w:val="restart"/>
            <w:tcBorders>
              <w:top w:val="single" w:sz="4" w:space="0" w:color="auto"/>
              <w:bottom w:val="nil"/>
            </w:tcBorders>
          </w:tcPr>
          <w:p w14:paraId="7791ACF8" w14:textId="77777777" w:rsidR="00A5197F" w:rsidRPr="00A5197F" w:rsidRDefault="00A5197F" w:rsidP="00A5197F">
            <w:pPr>
              <w:rPr>
                <w:rFonts w:ascii="Times New Roman" w:eastAsia="Times New Roman" w:hAnsi="Times New Roman" w:cs="Times New Roman"/>
                <w:sz w:val="24"/>
                <w:szCs w:val="24"/>
              </w:rPr>
            </w:pPr>
          </w:p>
          <w:p w14:paraId="2AA59D29" w14:textId="77777777" w:rsidR="00A5197F" w:rsidRPr="00A5197F" w:rsidRDefault="00A5197F" w:rsidP="00A5197F">
            <w:pPr>
              <w:rPr>
                <w:rFonts w:ascii="Times New Roman" w:eastAsia="Times New Roman" w:hAnsi="Times New Roman" w:cs="Times New Roman"/>
                <w:sz w:val="24"/>
                <w:szCs w:val="24"/>
              </w:rPr>
            </w:pPr>
          </w:p>
          <w:p w14:paraId="2E8AEA10" w14:textId="77777777" w:rsidR="00A5197F" w:rsidRPr="00A5197F" w:rsidRDefault="00A5197F" w:rsidP="00A5197F">
            <w:pP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Risk factor</w:t>
            </w:r>
          </w:p>
        </w:tc>
        <w:tc>
          <w:tcPr>
            <w:tcW w:w="776" w:type="pct"/>
            <w:tcBorders>
              <w:top w:val="single" w:sz="4" w:space="0" w:color="auto"/>
              <w:bottom w:val="nil"/>
            </w:tcBorders>
          </w:tcPr>
          <w:p w14:paraId="22423C2F"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Non-Recidivists</w:t>
            </w:r>
          </w:p>
        </w:tc>
        <w:tc>
          <w:tcPr>
            <w:tcW w:w="776" w:type="pct"/>
            <w:tcBorders>
              <w:top w:val="single" w:sz="4" w:space="0" w:color="auto"/>
              <w:bottom w:val="nil"/>
            </w:tcBorders>
          </w:tcPr>
          <w:p w14:paraId="620B9EC7"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Violent</w:t>
            </w:r>
          </w:p>
          <w:p w14:paraId="72D731F9"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Recidivists</w:t>
            </w:r>
          </w:p>
        </w:tc>
        <w:tc>
          <w:tcPr>
            <w:tcW w:w="469" w:type="pct"/>
            <w:tcBorders>
              <w:top w:val="single" w:sz="4" w:space="0" w:color="auto"/>
              <w:bottom w:val="nil"/>
            </w:tcBorders>
          </w:tcPr>
          <w:p w14:paraId="44A51D0F" w14:textId="77777777" w:rsidR="00A5197F" w:rsidRPr="00A5197F" w:rsidRDefault="00A5197F" w:rsidP="00A5197F">
            <w:pPr>
              <w:rPr>
                <w:rFonts w:ascii="Times New Roman" w:eastAsia="Times New Roman" w:hAnsi="Times New Roman" w:cs="Times New Roman"/>
                <w:sz w:val="24"/>
                <w:szCs w:val="24"/>
              </w:rPr>
            </w:pPr>
          </w:p>
        </w:tc>
        <w:tc>
          <w:tcPr>
            <w:tcW w:w="739" w:type="pct"/>
            <w:tcBorders>
              <w:top w:val="single" w:sz="4" w:space="0" w:color="auto"/>
              <w:bottom w:val="nil"/>
            </w:tcBorders>
          </w:tcPr>
          <w:p w14:paraId="0D58AF2E" w14:textId="77777777" w:rsidR="00A5197F" w:rsidRPr="00A5197F" w:rsidRDefault="00A5197F" w:rsidP="00A5197F">
            <w:pPr>
              <w:rPr>
                <w:rFonts w:ascii="Times New Roman" w:eastAsia="Times New Roman" w:hAnsi="Times New Roman" w:cs="Times New Roman"/>
                <w:sz w:val="24"/>
                <w:szCs w:val="24"/>
              </w:rPr>
            </w:pPr>
          </w:p>
        </w:tc>
      </w:tr>
      <w:tr w:rsidR="00A5197F" w:rsidRPr="00A5197F" w14:paraId="39D28DC1" w14:textId="77777777" w:rsidTr="000C655D">
        <w:tc>
          <w:tcPr>
            <w:tcW w:w="2239" w:type="pct"/>
            <w:vMerge/>
            <w:tcBorders>
              <w:bottom w:val="single" w:sz="4" w:space="0" w:color="auto"/>
            </w:tcBorders>
          </w:tcPr>
          <w:p w14:paraId="5EC1C02B" w14:textId="77777777" w:rsidR="00A5197F" w:rsidRPr="00A5197F" w:rsidRDefault="00A5197F" w:rsidP="00A5197F">
            <w:pPr>
              <w:jc w:val="center"/>
              <w:rPr>
                <w:rFonts w:ascii="Times New Roman" w:eastAsia="Times New Roman" w:hAnsi="Times New Roman" w:cs="Times New Roman"/>
                <w:sz w:val="24"/>
                <w:szCs w:val="24"/>
              </w:rPr>
            </w:pPr>
          </w:p>
        </w:tc>
        <w:tc>
          <w:tcPr>
            <w:tcW w:w="776" w:type="pct"/>
            <w:tcBorders>
              <w:bottom w:val="single" w:sz="4" w:space="0" w:color="auto"/>
            </w:tcBorders>
          </w:tcPr>
          <w:p w14:paraId="49F619EC"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 ‘present’</w:t>
            </w:r>
          </w:p>
        </w:tc>
        <w:tc>
          <w:tcPr>
            <w:tcW w:w="776" w:type="pct"/>
            <w:tcBorders>
              <w:bottom w:val="single" w:sz="4" w:space="0" w:color="auto"/>
            </w:tcBorders>
          </w:tcPr>
          <w:p w14:paraId="014D4695"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 ‘present’</w:t>
            </w:r>
          </w:p>
        </w:tc>
        <w:tc>
          <w:tcPr>
            <w:tcW w:w="469" w:type="pct"/>
            <w:tcBorders>
              <w:bottom w:val="single" w:sz="4" w:space="0" w:color="auto"/>
            </w:tcBorders>
          </w:tcPr>
          <w:p w14:paraId="0C997F6C" w14:textId="77777777" w:rsidR="00A5197F" w:rsidRPr="00A5197F" w:rsidRDefault="00A5197F" w:rsidP="00A5197F">
            <w:pPr>
              <w:jc w:val="center"/>
              <w:rPr>
                <w:rFonts w:ascii="Times New Roman" w:eastAsia="Times New Roman" w:hAnsi="Times New Roman" w:cs="Times New Roman"/>
                <w:b/>
                <w:i/>
                <w:sz w:val="24"/>
                <w:szCs w:val="24"/>
              </w:rPr>
            </w:pPr>
            <w:r w:rsidRPr="00A5197F">
              <w:rPr>
                <w:rFonts w:ascii="Times New Roman" w:eastAsia="Times New Roman" w:hAnsi="Times New Roman" w:cs="Times New Roman"/>
                <w:b/>
                <w:i/>
                <w:sz w:val="24"/>
                <w:szCs w:val="24"/>
              </w:rPr>
              <w:t>Sig</w:t>
            </w:r>
          </w:p>
        </w:tc>
        <w:tc>
          <w:tcPr>
            <w:tcW w:w="739" w:type="pct"/>
            <w:tcBorders>
              <w:bottom w:val="single" w:sz="4" w:space="0" w:color="auto"/>
            </w:tcBorders>
          </w:tcPr>
          <w:p w14:paraId="77BA1C09" w14:textId="77777777" w:rsidR="00A5197F" w:rsidRPr="00A5197F" w:rsidRDefault="00A5197F" w:rsidP="00A5197F">
            <w:pPr>
              <w:jc w:val="center"/>
              <w:rPr>
                <w:rFonts w:ascii="Times New Roman" w:eastAsia="Times New Roman" w:hAnsi="Times New Roman" w:cs="Times New Roman"/>
                <w:b/>
                <w:i/>
                <w:sz w:val="24"/>
                <w:szCs w:val="24"/>
              </w:rPr>
            </w:pPr>
            <w:r w:rsidRPr="00A5197F">
              <w:rPr>
                <w:rFonts w:ascii="Times New Roman" w:eastAsia="Times New Roman" w:hAnsi="Times New Roman" w:cs="Times New Roman"/>
                <w:b/>
                <w:i/>
                <w:sz w:val="24"/>
                <w:szCs w:val="24"/>
              </w:rPr>
              <w:t xml:space="preserve">OR </w:t>
            </w:r>
          </w:p>
        </w:tc>
      </w:tr>
      <w:tr w:rsidR="00A5197F" w:rsidRPr="00A5197F" w14:paraId="2231D114" w14:textId="77777777" w:rsidTr="000C655D">
        <w:tc>
          <w:tcPr>
            <w:tcW w:w="2239" w:type="pct"/>
            <w:tcBorders>
              <w:top w:val="single" w:sz="4" w:space="0" w:color="auto"/>
            </w:tcBorders>
          </w:tcPr>
          <w:p w14:paraId="5D94E660"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Do you know if... has ever been in trouble with police/criminal history?</w:t>
            </w:r>
          </w:p>
          <w:p w14:paraId="3456D2BB" w14:textId="77777777" w:rsidR="00A5197F" w:rsidRPr="00A5197F" w:rsidRDefault="00A5197F" w:rsidP="00A5197F">
            <w:pPr>
              <w:rPr>
                <w:rFonts w:ascii="Times New Roman" w:eastAsia="Times New Roman" w:hAnsi="Times New Roman" w:cs="Times New Roman"/>
                <w:sz w:val="24"/>
                <w:szCs w:val="24"/>
              </w:rPr>
            </w:pPr>
          </w:p>
        </w:tc>
        <w:tc>
          <w:tcPr>
            <w:tcW w:w="776" w:type="pct"/>
            <w:tcBorders>
              <w:top w:val="single" w:sz="4" w:space="0" w:color="auto"/>
            </w:tcBorders>
          </w:tcPr>
          <w:p w14:paraId="01DF3252"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51.2</w:t>
            </w:r>
          </w:p>
        </w:tc>
        <w:tc>
          <w:tcPr>
            <w:tcW w:w="776" w:type="pct"/>
            <w:tcBorders>
              <w:top w:val="single" w:sz="4" w:space="0" w:color="auto"/>
            </w:tcBorders>
          </w:tcPr>
          <w:p w14:paraId="6A9A13DB"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72.93</w:t>
            </w:r>
          </w:p>
        </w:tc>
        <w:tc>
          <w:tcPr>
            <w:tcW w:w="469" w:type="pct"/>
            <w:tcBorders>
              <w:top w:val="single" w:sz="4" w:space="0" w:color="auto"/>
            </w:tcBorders>
          </w:tcPr>
          <w:p w14:paraId="33F8AEE0"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.000+</w:t>
            </w:r>
          </w:p>
        </w:tc>
        <w:tc>
          <w:tcPr>
            <w:tcW w:w="739" w:type="pct"/>
            <w:tcBorders>
              <w:top w:val="single" w:sz="4" w:space="0" w:color="auto"/>
            </w:tcBorders>
          </w:tcPr>
          <w:p w14:paraId="66598A95"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2.56*</w:t>
            </w:r>
          </w:p>
          <w:p w14:paraId="142673B6" w14:textId="77777777" w:rsidR="00A5197F" w:rsidRPr="00A5197F" w:rsidRDefault="00A5197F" w:rsidP="00A5197F">
            <w:pPr>
              <w:jc w:val="center"/>
              <w:rPr>
                <w:rFonts w:ascii="Times New Roman" w:eastAsia="Times New Roman" w:hAnsi="Times New Roman" w:cs="Times New Roman"/>
                <w:sz w:val="24"/>
                <w:szCs w:val="24"/>
              </w:rPr>
            </w:pPr>
          </w:p>
        </w:tc>
      </w:tr>
      <w:tr w:rsidR="00A5197F" w:rsidRPr="00A5197F" w14:paraId="6743C945" w14:textId="77777777" w:rsidTr="000C655D">
        <w:tc>
          <w:tcPr>
            <w:tcW w:w="2239" w:type="pct"/>
          </w:tcPr>
          <w:p w14:paraId="6C2EBC70"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bCs/>
                <w:sz w:val="24"/>
                <w:szCs w:val="24"/>
              </w:rPr>
              <w:t>Has ... attempted to strangled/choke you?</w:t>
            </w:r>
          </w:p>
        </w:tc>
        <w:tc>
          <w:tcPr>
            <w:tcW w:w="776" w:type="pct"/>
          </w:tcPr>
          <w:p w14:paraId="57FFFC2A"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21.4</w:t>
            </w:r>
          </w:p>
        </w:tc>
        <w:tc>
          <w:tcPr>
            <w:tcW w:w="776" w:type="pct"/>
          </w:tcPr>
          <w:p w14:paraId="1279AB41"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35.3</w:t>
            </w:r>
          </w:p>
        </w:tc>
        <w:tc>
          <w:tcPr>
            <w:tcW w:w="469" w:type="pct"/>
          </w:tcPr>
          <w:p w14:paraId="60ABA7D7"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.000+</w:t>
            </w:r>
          </w:p>
        </w:tc>
        <w:tc>
          <w:tcPr>
            <w:tcW w:w="739" w:type="pct"/>
          </w:tcPr>
          <w:p w14:paraId="3452CB08"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2.00*</w:t>
            </w:r>
          </w:p>
        </w:tc>
      </w:tr>
      <w:tr w:rsidR="00A5197F" w:rsidRPr="00A5197F" w14:paraId="75D1C2B0" w14:textId="77777777" w:rsidTr="000C655D">
        <w:tc>
          <w:tcPr>
            <w:tcW w:w="2239" w:type="pct"/>
          </w:tcPr>
          <w:p w14:paraId="2E8D5454" w14:textId="77777777" w:rsidR="00A5197F" w:rsidRPr="00A5197F" w:rsidRDefault="00A5197F" w:rsidP="00A5197F">
            <w:pPr>
              <w:rPr>
                <w:rFonts w:ascii="Times New Roman" w:eastAsia="Times New Roman" w:hAnsi="Times New Roman" w:cs="Times New Roman"/>
                <w:sz w:val="24"/>
                <w:szCs w:val="24"/>
              </w:rPr>
            </w:pPr>
          </w:p>
        </w:tc>
        <w:tc>
          <w:tcPr>
            <w:tcW w:w="776" w:type="pct"/>
          </w:tcPr>
          <w:p w14:paraId="7EE8E271" w14:textId="77777777" w:rsidR="00A5197F" w:rsidRPr="00A5197F" w:rsidRDefault="00A5197F" w:rsidP="00A5197F">
            <w:pPr>
              <w:jc w:val="center"/>
              <w:rPr>
                <w:rFonts w:ascii="Times New Roman" w:eastAsia="Times New Roman" w:hAnsi="Times New Roman" w:cs="Times New Roman"/>
                <w:sz w:val="24"/>
                <w:szCs w:val="24"/>
              </w:rPr>
            </w:pPr>
          </w:p>
        </w:tc>
        <w:tc>
          <w:tcPr>
            <w:tcW w:w="776" w:type="pct"/>
          </w:tcPr>
          <w:p w14:paraId="474417A4" w14:textId="77777777" w:rsidR="00A5197F" w:rsidRPr="00A5197F" w:rsidRDefault="00A5197F" w:rsidP="00A5197F">
            <w:pPr>
              <w:jc w:val="center"/>
              <w:rPr>
                <w:rFonts w:ascii="Times New Roman" w:eastAsia="Times New Roman" w:hAnsi="Times New Roman" w:cs="Times New Roman"/>
                <w:sz w:val="24"/>
                <w:szCs w:val="24"/>
              </w:rPr>
            </w:pPr>
          </w:p>
        </w:tc>
        <w:tc>
          <w:tcPr>
            <w:tcW w:w="469" w:type="pct"/>
          </w:tcPr>
          <w:p w14:paraId="1A4BBB88" w14:textId="77777777" w:rsidR="00A5197F" w:rsidRPr="00A5197F" w:rsidRDefault="00A5197F" w:rsidP="00A5197F">
            <w:pPr>
              <w:jc w:val="center"/>
              <w:rPr>
                <w:rFonts w:ascii="Times New Roman" w:eastAsia="Times New Roman" w:hAnsi="Times New Roman" w:cs="Times New Roman"/>
                <w:i/>
                <w:sz w:val="24"/>
                <w:szCs w:val="24"/>
              </w:rPr>
            </w:pPr>
          </w:p>
        </w:tc>
        <w:tc>
          <w:tcPr>
            <w:tcW w:w="739" w:type="pct"/>
          </w:tcPr>
          <w:p w14:paraId="666618C9" w14:textId="77777777" w:rsidR="00A5197F" w:rsidRPr="00A5197F" w:rsidRDefault="00A5197F" w:rsidP="00A5197F">
            <w:pPr>
              <w:jc w:val="center"/>
              <w:rPr>
                <w:rFonts w:ascii="Times New Roman" w:eastAsia="Times New Roman" w:hAnsi="Times New Roman" w:cs="Times New Roman"/>
                <w:sz w:val="24"/>
                <w:szCs w:val="24"/>
              </w:rPr>
            </w:pPr>
          </w:p>
        </w:tc>
      </w:tr>
      <w:tr w:rsidR="00A5197F" w:rsidRPr="00A5197F" w14:paraId="4BB269B4" w14:textId="77777777" w:rsidTr="000C655D">
        <w:tc>
          <w:tcPr>
            <w:tcW w:w="2239" w:type="pct"/>
          </w:tcPr>
          <w:p w14:paraId="0B26DAD1"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Are you currently pregnant or have you had a baby in last 18mths?</w:t>
            </w:r>
          </w:p>
          <w:p w14:paraId="6CA54795" w14:textId="77777777" w:rsidR="00A5197F" w:rsidRPr="00A5197F" w:rsidRDefault="00A5197F" w:rsidP="00A5197F">
            <w:pPr>
              <w:rPr>
                <w:rFonts w:ascii="Times New Roman" w:eastAsia="Times New Roman" w:hAnsi="Times New Roman" w:cs="Times New Roman"/>
                <w:sz w:val="24"/>
                <w:szCs w:val="24"/>
              </w:rPr>
            </w:pPr>
          </w:p>
        </w:tc>
        <w:tc>
          <w:tcPr>
            <w:tcW w:w="776" w:type="pct"/>
          </w:tcPr>
          <w:p w14:paraId="1BB82028"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15.7</w:t>
            </w:r>
          </w:p>
        </w:tc>
        <w:tc>
          <w:tcPr>
            <w:tcW w:w="776" w:type="pct"/>
          </w:tcPr>
          <w:p w14:paraId="01B67048"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30.1</w:t>
            </w:r>
          </w:p>
        </w:tc>
        <w:tc>
          <w:tcPr>
            <w:tcW w:w="469" w:type="pct"/>
          </w:tcPr>
          <w:p w14:paraId="4EFE3426"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.000+</w:t>
            </w:r>
          </w:p>
        </w:tc>
        <w:tc>
          <w:tcPr>
            <w:tcW w:w="739" w:type="pct"/>
          </w:tcPr>
          <w:p w14:paraId="09238647"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2.31*</w:t>
            </w:r>
          </w:p>
          <w:p w14:paraId="32E30E90" w14:textId="77777777" w:rsidR="00A5197F" w:rsidRPr="00A5197F" w:rsidRDefault="00A5197F" w:rsidP="00A5197F">
            <w:pPr>
              <w:jc w:val="center"/>
              <w:rPr>
                <w:rFonts w:ascii="Times New Roman" w:eastAsia="Times New Roman" w:hAnsi="Times New Roman" w:cs="Times New Roman"/>
                <w:sz w:val="24"/>
                <w:szCs w:val="24"/>
              </w:rPr>
            </w:pPr>
          </w:p>
        </w:tc>
      </w:tr>
    </w:tbl>
    <w:p w14:paraId="168DEB7F"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5D901717"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7BD2B0C8"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5CD4EA48"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6F2CAF49"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204D6946"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54CC6FAE"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41E54A77"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1466926C" w14:textId="77777777" w:rsidR="00A5197F" w:rsidRPr="00A5197F" w:rsidRDefault="00A5197F" w:rsidP="00A5197F">
      <w:pPr>
        <w:spacing w:line="240" w:lineRule="auto"/>
        <w:jc w:val="both"/>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+significant in logistic regression * Medium size effect</w:t>
      </w:r>
    </w:p>
    <w:p w14:paraId="3E0BEEE2" w14:textId="77777777" w:rsidR="00A5197F" w:rsidRPr="00A5197F" w:rsidRDefault="00A5197F" w:rsidP="00A5197F">
      <w:pPr>
        <w:rPr>
          <w:rFonts w:ascii="Times New Roman" w:eastAsia="Times New Roman" w:hAnsi="Times New Roman" w:cs="Times New Roman"/>
          <w:color w:val="FF0000"/>
          <w:sz w:val="24"/>
          <w:szCs w:val="24"/>
        </w:rPr>
      </w:pPr>
    </w:p>
    <w:p w14:paraId="6AD83009" w14:textId="77777777" w:rsidR="00A5197F" w:rsidRPr="00A5197F" w:rsidRDefault="00A5197F" w:rsidP="00A5197F">
      <w:pPr>
        <w:rPr>
          <w:rFonts w:ascii="Times New Roman" w:eastAsia="Times New Roman" w:hAnsi="Times New Roman" w:cs="Times New Roman"/>
          <w:color w:val="FF0000"/>
          <w:sz w:val="24"/>
          <w:szCs w:val="24"/>
        </w:rPr>
      </w:pPr>
    </w:p>
    <w:p w14:paraId="02B7C49B" w14:textId="77777777" w:rsidR="00A5197F" w:rsidRPr="00A5197F" w:rsidRDefault="00A5197F" w:rsidP="00A5197F">
      <w:pPr>
        <w:rPr>
          <w:rFonts w:ascii="Times New Roman" w:eastAsia="Times New Roman" w:hAnsi="Times New Roman" w:cs="Times New Roman"/>
          <w:color w:val="FF0000"/>
          <w:sz w:val="24"/>
          <w:szCs w:val="24"/>
        </w:rPr>
      </w:pPr>
    </w:p>
    <w:p w14:paraId="5EFE212F" w14:textId="77777777" w:rsidR="00A5197F" w:rsidRPr="00A5197F" w:rsidRDefault="00A5197F" w:rsidP="00A5197F">
      <w:pPr>
        <w:rPr>
          <w:rFonts w:ascii="Times New Roman" w:eastAsia="Times New Roman" w:hAnsi="Times New Roman" w:cs="Times New Roman"/>
          <w:color w:val="FF0000"/>
          <w:sz w:val="24"/>
          <w:szCs w:val="24"/>
        </w:rPr>
      </w:pPr>
    </w:p>
    <w:p w14:paraId="564BEEBA" w14:textId="77777777" w:rsidR="00A5197F" w:rsidRPr="00A5197F" w:rsidRDefault="00A5197F" w:rsidP="00A5197F">
      <w:pPr>
        <w:rPr>
          <w:rFonts w:ascii="Times New Roman" w:eastAsia="Times New Roman" w:hAnsi="Times New Roman" w:cs="Times New Roman"/>
          <w:color w:val="FF0000"/>
          <w:sz w:val="24"/>
          <w:szCs w:val="24"/>
        </w:rPr>
      </w:pPr>
    </w:p>
    <w:p w14:paraId="3A124092" w14:textId="77777777" w:rsidR="00A5197F" w:rsidRPr="00A5197F" w:rsidRDefault="00A5197F" w:rsidP="00A5197F">
      <w:pPr>
        <w:rPr>
          <w:rFonts w:ascii="Times New Roman" w:eastAsia="Times New Roman" w:hAnsi="Times New Roman" w:cs="Times New Roman"/>
          <w:color w:val="FF0000"/>
          <w:sz w:val="24"/>
          <w:szCs w:val="24"/>
        </w:rPr>
      </w:pPr>
    </w:p>
    <w:p w14:paraId="6943E333" w14:textId="77777777" w:rsidR="00A5197F" w:rsidRPr="00A5197F" w:rsidRDefault="00A5197F" w:rsidP="00A5197F">
      <w:pPr>
        <w:rPr>
          <w:rFonts w:ascii="Times New Roman" w:eastAsia="Times New Roman" w:hAnsi="Times New Roman" w:cs="Times New Roman"/>
          <w:color w:val="FF0000"/>
          <w:sz w:val="24"/>
          <w:szCs w:val="24"/>
        </w:rPr>
      </w:pPr>
    </w:p>
    <w:p w14:paraId="6C700446" w14:textId="77777777" w:rsidR="00A5197F" w:rsidRPr="00A5197F" w:rsidRDefault="00A5197F" w:rsidP="00A5197F">
      <w:pPr>
        <w:rPr>
          <w:rFonts w:ascii="Times New Roman" w:eastAsia="Times New Roman" w:hAnsi="Times New Roman" w:cs="Times New Roman"/>
          <w:color w:val="FF0000"/>
          <w:sz w:val="24"/>
          <w:szCs w:val="24"/>
        </w:rPr>
      </w:pPr>
    </w:p>
    <w:p w14:paraId="2060EF16" w14:textId="77777777" w:rsidR="00A5197F" w:rsidRPr="00A5197F" w:rsidRDefault="00A5197F" w:rsidP="00A5197F">
      <w:pPr>
        <w:rPr>
          <w:rFonts w:ascii="Times New Roman" w:eastAsia="Times New Roman" w:hAnsi="Times New Roman" w:cs="Times New Roman"/>
          <w:color w:val="FF0000"/>
          <w:sz w:val="24"/>
          <w:szCs w:val="24"/>
        </w:rPr>
      </w:pPr>
    </w:p>
    <w:p w14:paraId="41C0E9FF" w14:textId="77777777" w:rsidR="00A5197F" w:rsidRPr="00A5197F" w:rsidRDefault="00A5197F" w:rsidP="00A5197F">
      <w:pPr>
        <w:rPr>
          <w:rFonts w:ascii="Times New Roman" w:eastAsia="Times New Roman" w:hAnsi="Times New Roman" w:cs="Times New Roman"/>
          <w:color w:val="FF0000"/>
          <w:sz w:val="24"/>
          <w:szCs w:val="24"/>
        </w:rPr>
      </w:pPr>
    </w:p>
    <w:p w14:paraId="20DDAEA9" w14:textId="77777777" w:rsidR="00A5197F" w:rsidRPr="00A5197F" w:rsidRDefault="00A5197F" w:rsidP="00A5197F">
      <w:pPr>
        <w:rPr>
          <w:rFonts w:ascii="Times New Roman" w:eastAsia="Times New Roman" w:hAnsi="Times New Roman" w:cs="Times New Roman"/>
          <w:color w:val="FF0000"/>
          <w:sz w:val="24"/>
          <w:szCs w:val="24"/>
        </w:rPr>
      </w:pPr>
    </w:p>
    <w:p w14:paraId="738246C2" w14:textId="77777777" w:rsidR="00A5197F" w:rsidRPr="00A5197F" w:rsidRDefault="00A5197F" w:rsidP="00A5197F">
      <w:pPr>
        <w:rPr>
          <w:rFonts w:ascii="Times New Roman" w:eastAsia="Times New Roman" w:hAnsi="Times New Roman" w:cs="Times New Roman"/>
          <w:color w:val="FF0000"/>
          <w:sz w:val="24"/>
          <w:szCs w:val="24"/>
        </w:rPr>
      </w:pPr>
    </w:p>
    <w:p w14:paraId="67E1779C" w14:textId="77777777" w:rsidR="00A5197F" w:rsidRPr="00A5197F" w:rsidRDefault="00A5197F" w:rsidP="00A5197F">
      <w:pPr>
        <w:rPr>
          <w:rFonts w:ascii="Times New Roman" w:eastAsia="Times New Roman" w:hAnsi="Times New Roman" w:cs="Times New Roman"/>
          <w:color w:val="FF0000"/>
          <w:sz w:val="24"/>
          <w:szCs w:val="24"/>
        </w:rPr>
      </w:pPr>
      <w:r w:rsidRPr="00A5197F">
        <w:rPr>
          <w:rFonts w:ascii="Times New Roman" w:eastAsia="Times New Roman" w:hAnsi="Times New Roman" w:cs="Times New Roman"/>
          <w:color w:val="FF0000"/>
          <w:sz w:val="24"/>
          <w:szCs w:val="24"/>
        </w:rPr>
        <w:br w:type="page"/>
      </w:r>
    </w:p>
    <w:p w14:paraId="4FB694AE"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lastRenderedPageBreak/>
        <w:t>Table 4: Chi-square analysis of DASH risk factors differentiating non-violent recidivists (</w:t>
      </w:r>
      <w:r w:rsidRPr="00A5197F">
        <w:rPr>
          <w:rFonts w:ascii="Times New Roman" w:eastAsia="Times New Roman" w:hAnsi="Times New Roman" w:cs="Times New Roman"/>
          <w:i/>
          <w:sz w:val="24"/>
          <w:szCs w:val="24"/>
        </w:rPr>
        <w:t xml:space="preserve">n </w:t>
      </w:r>
      <w:r w:rsidRPr="00A5197F">
        <w:rPr>
          <w:rFonts w:ascii="Times New Roman" w:eastAsia="Times New Roman" w:hAnsi="Times New Roman" w:cs="Times New Roman"/>
          <w:sz w:val="24"/>
          <w:szCs w:val="24"/>
        </w:rPr>
        <w:t>=137) and violent recidivists (</w:t>
      </w:r>
      <w:r w:rsidRPr="00A5197F">
        <w:rPr>
          <w:rFonts w:ascii="Times New Roman" w:eastAsia="Times New Roman" w:hAnsi="Times New Roman" w:cs="Times New Roman"/>
          <w:i/>
          <w:sz w:val="24"/>
          <w:szCs w:val="24"/>
        </w:rPr>
        <w:t>n</w:t>
      </w:r>
      <w:r w:rsidRPr="00A5197F">
        <w:rPr>
          <w:rFonts w:ascii="Times New Roman" w:eastAsia="Times New Roman" w:hAnsi="Times New Roman" w:cs="Times New Roman"/>
          <w:sz w:val="24"/>
          <w:szCs w:val="24"/>
        </w:rPr>
        <w:t xml:space="preserve"> =133) of domestic abuse. </w:t>
      </w:r>
    </w:p>
    <w:tbl>
      <w:tblPr>
        <w:tblStyle w:val="TableGrid"/>
        <w:tblpPr w:leftFromText="180" w:rightFromText="180" w:vertAnchor="text" w:horzAnchor="margin" w:tblpY="13"/>
        <w:tblW w:w="460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1323"/>
        <w:gridCol w:w="1323"/>
        <w:gridCol w:w="798"/>
        <w:gridCol w:w="1087"/>
      </w:tblGrid>
      <w:tr w:rsidR="00A5197F" w:rsidRPr="00A5197F" w14:paraId="7DFD53C9" w14:textId="77777777" w:rsidTr="000C655D">
        <w:tc>
          <w:tcPr>
            <w:tcW w:w="2341" w:type="pct"/>
            <w:vMerge w:val="restart"/>
            <w:tcBorders>
              <w:top w:val="single" w:sz="4" w:space="0" w:color="auto"/>
              <w:bottom w:val="nil"/>
            </w:tcBorders>
          </w:tcPr>
          <w:p w14:paraId="2A72BE77" w14:textId="77777777" w:rsidR="00A5197F" w:rsidRPr="00A5197F" w:rsidRDefault="00A5197F" w:rsidP="00A5197F">
            <w:pPr>
              <w:rPr>
                <w:rFonts w:ascii="Times New Roman" w:eastAsia="Times New Roman" w:hAnsi="Times New Roman" w:cs="Times New Roman"/>
                <w:sz w:val="24"/>
                <w:szCs w:val="24"/>
              </w:rPr>
            </w:pPr>
          </w:p>
          <w:p w14:paraId="0F019A40" w14:textId="77777777" w:rsidR="00A5197F" w:rsidRPr="00A5197F" w:rsidRDefault="00A5197F" w:rsidP="00A5197F">
            <w:pPr>
              <w:rPr>
                <w:rFonts w:ascii="Times New Roman" w:eastAsia="Times New Roman" w:hAnsi="Times New Roman" w:cs="Times New Roman"/>
                <w:sz w:val="24"/>
                <w:szCs w:val="24"/>
              </w:rPr>
            </w:pPr>
          </w:p>
          <w:p w14:paraId="4B873382" w14:textId="77777777" w:rsidR="00A5197F" w:rsidRPr="00A5197F" w:rsidRDefault="00A5197F" w:rsidP="00A5197F">
            <w:pPr>
              <w:rPr>
                <w:rFonts w:ascii="Times New Roman" w:eastAsia="Times New Roman" w:hAnsi="Times New Roman" w:cs="Times New Roman"/>
                <w:i/>
                <w:sz w:val="24"/>
                <w:szCs w:val="24"/>
              </w:rPr>
            </w:pPr>
          </w:p>
          <w:p w14:paraId="1CCFED27" w14:textId="77777777" w:rsidR="00A5197F" w:rsidRPr="00A5197F" w:rsidRDefault="00A5197F" w:rsidP="00A5197F">
            <w:pPr>
              <w:rPr>
                <w:rFonts w:ascii="Times New Roman" w:eastAsia="Times New Roman" w:hAnsi="Times New Roman" w:cs="Times New Roman"/>
                <w:i/>
                <w:sz w:val="24"/>
                <w:szCs w:val="24"/>
              </w:rPr>
            </w:pPr>
          </w:p>
          <w:p w14:paraId="6FC9AC5C" w14:textId="77777777" w:rsidR="00A5197F" w:rsidRPr="00A5197F" w:rsidRDefault="00A5197F" w:rsidP="00A5197F">
            <w:pP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 xml:space="preserve">Risk factor </w:t>
            </w:r>
          </w:p>
        </w:tc>
        <w:tc>
          <w:tcPr>
            <w:tcW w:w="776" w:type="pct"/>
            <w:tcBorders>
              <w:top w:val="single" w:sz="4" w:space="0" w:color="auto"/>
              <w:bottom w:val="nil"/>
            </w:tcBorders>
          </w:tcPr>
          <w:p w14:paraId="26E6324B"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Non-Violent Recidivists</w:t>
            </w:r>
          </w:p>
        </w:tc>
        <w:tc>
          <w:tcPr>
            <w:tcW w:w="776" w:type="pct"/>
            <w:tcBorders>
              <w:top w:val="single" w:sz="4" w:space="0" w:color="auto"/>
              <w:bottom w:val="nil"/>
            </w:tcBorders>
          </w:tcPr>
          <w:p w14:paraId="68243E3C" w14:textId="77777777" w:rsidR="00A5197F" w:rsidRPr="00A5197F" w:rsidRDefault="00A5197F" w:rsidP="00A5197F">
            <w:pPr>
              <w:jc w:val="center"/>
              <w:rPr>
                <w:rFonts w:ascii="Times New Roman" w:eastAsia="Times New Roman" w:hAnsi="Times New Roman" w:cs="Times New Roman"/>
                <w:b/>
                <w:sz w:val="24"/>
                <w:szCs w:val="24"/>
              </w:rPr>
            </w:pPr>
          </w:p>
          <w:p w14:paraId="51747F94"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Violent Recidivists</w:t>
            </w:r>
          </w:p>
        </w:tc>
        <w:tc>
          <w:tcPr>
            <w:tcW w:w="468" w:type="pct"/>
            <w:tcBorders>
              <w:top w:val="single" w:sz="4" w:space="0" w:color="auto"/>
              <w:bottom w:val="nil"/>
            </w:tcBorders>
          </w:tcPr>
          <w:p w14:paraId="7D4F2D4C" w14:textId="77777777" w:rsidR="00A5197F" w:rsidRPr="00A5197F" w:rsidRDefault="00A5197F" w:rsidP="00A5197F">
            <w:pPr>
              <w:rPr>
                <w:rFonts w:ascii="Times New Roman" w:eastAsia="Times New Roman" w:hAnsi="Times New Roman" w:cs="Times New Roman"/>
                <w:sz w:val="24"/>
                <w:szCs w:val="24"/>
              </w:rPr>
            </w:pPr>
          </w:p>
        </w:tc>
        <w:tc>
          <w:tcPr>
            <w:tcW w:w="638" w:type="pct"/>
            <w:tcBorders>
              <w:top w:val="single" w:sz="4" w:space="0" w:color="auto"/>
              <w:bottom w:val="nil"/>
            </w:tcBorders>
          </w:tcPr>
          <w:p w14:paraId="6189C953" w14:textId="77777777" w:rsidR="00A5197F" w:rsidRPr="00A5197F" w:rsidRDefault="00A5197F" w:rsidP="00A5197F">
            <w:pPr>
              <w:rPr>
                <w:rFonts w:ascii="Times New Roman" w:eastAsia="Times New Roman" w:hAnsi="Times New Roman" w:cs="Times New Roman"/>
                <w:sz w:val="24"/>
                <w:szCs w:val="24"/>
              </w:rPr>
            </w:pPr>
          </w:p>
        </w:tc>
      </w:tr>
      <w:tr w:rsidR="00A5197F" w:rsidRPr="00A5197F" w14:paraId="117227E1" w14:textId="77777777" w:rsidTr="000C655D">
        <w:tc>
          <w:tcPr>
            <w:tcW w:w="2341" w:type="pct"/>
            <w:vMerge/>
            <w:tcBorders>
              <w:top w:val="nil"/>
              <w:bottom w:val="single" w:sz="4" w:space="0" w:color="auto"/>
            </w:tcBorders>
          </w:tcPr>
          <w:p w14:paraId="7A842FAA" w14:textId="77777777" w:rsidR="00A5197F" w:rsidRPr="00A5197F" w:rsidRDefault="00A5197F" w:rsidP="00A5197F">
            <w:pPr>
              <w:jc w:val="center"/>
              <w:rPr>
                <w:rFonts w:ascii="Times New Roman" w:eastAsia="Times New Roman" w:hAnsi="Times New Roman" w:cs="Times New Roman"/>
                <w:sz w:val="24"/>
                <w:szCs w:val="24"/>
              </w:rPr>
            </w:pPr>
          </w:p>
        </w:tc>
        <w:tc>
          <w:tcPr>
            <w:tcW w:w="776" w:type="pct"/>
            <w:tcBorders>
              <w:top w:val="nil"/>
              <w:bottom w:val="single" w:sz="4" w:space="0" w:color="auto"/>
            </w:tcBorders>
          </w:tcPr>
          <w:p w14:paraId="3C259175"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 ‘present’</w:t>
            </w:r>
          </w:p>
        </w:tc>
        <w:tc>
          <w:tcPr>
            <w:tcW w:w="776" w:type="pct"/>
            <w:tcBorders>
              <w:top w:val="nil"/>
              <w:bottom w:val="single" w:sz="4" w:space="0" w:color="auto"/>
            </w:tcBorders>
          </w:tcPr>
          <w:p w14:paraId="084A035C" w14:textId="77777777" w:rsidR="00A5197F" w:rsidRPr="00A5197F" w:rsidRDefault="00A5197F" w:rsidP="00A5197F">
            <w:pPr>
              <w:jc w:val="center"/>
              <w:rPr>
                <w:rFonts w:ascii="Times New Roman" w:eastAsia="Times New Roman" w:hAnsi="Times New Roman" w:cs="Times New Roman"/>
                <w:b/>
                <w:sz w:val="24"/>
                <w:szCs w:val="24"/>
              </w:rPr>
            </w:pPr>
            <w:r w:rsidRPr="00A5197F">
              <w:rPr>
                <w:rFonts w:ascii="Times New Roman" w:eastAsia="Times New Roman" w:hAnsi="Times New Roman" w:cs="Times New Roman"/>
                <w:b/>
                <w:sz w:val="24"/>
                <w:szCs w:val="24"/>
              </w:rPr>
              <w:t>% ‘present’</w:t>
            </w:r>
          </w:p>
        </w:tc>
        <w:tc>
          <w:tcPr>
            <w:tcW w:w="468" w:type="pct"/>
            <w:tcBorders>
              <w:top w:val="nil"/>
              <w:bottom w:val="single" w:sz="4" w:space="0" w:color="auto"/>
            </w:tcBorders>
          </w:tcPr>
          <w:p w14:paraId="1A6F8956" w14:textId="77777777" w:rsidR="00A5197F" w:rsidRPr="00A5197F" w:rsidRDefault="00A5197F" w:rsidP="00A5197F">
            <w:pPr>
              <w:jc w:val="center"/>
              <w:rPr>
                <w:rFonts w:ascii="Times New Roman" w:eastAsia="Times New Roman" w:hAnsi="Times New Roman" w:cs="Times New Roman"/>
                <w:b/>
                <w:i/>
                <w:sz w:val="24"/>
                <w:szCs w:val="24"/>
              </w:rPr>
            </w:pPr>
            <w:r w:rsidRPr="00A5197F">
              <w:rPr>
                <w:rFonts w:ascii="Times New Roman" w:eastAsia="Times New Roman" w:hAnsi="Times New Roman" w:cs="Times New Roman"/>
                <w:b/>
                <w:i/>
                <w:sz w:val="24"/>
                <w:szCs w:val="24"/>
              </w:rPr>
              <w:t>Sig</w:t>
            </w:r>
          </w:p>
        </w:tc>
        <w:tc>
          <w:tcPr>
            <w:tcW w:w="638" w:type="pct"/>
            <w:tcBorders>
              <w:top w:val="nil"/>
              <w:bottom w:val="single" w:sz="4" w:space="0" w:color="auto"/>
            </w:tcBorders>
          </w:tcPr>
          <w:p w14:paraId="43F46276" w14:textId="77777777" w:rsidR="00A5197F" w:rsidRPr="00A5197F" w:rsidRDefault="00A5197F" w:rsidP="00A5197F">
            <w:pPr>
              <w:jc w:val="center"/>
              <w:rPr>
                <w:rFonts w:ascii="Times New Roman" w:eastAsia="Times New Roman" w:hAnsi="Times New Roman" w:cs="Times New Roman"/>
                <w:b/>
                <w:i/>
                <w:sz w:val="24"/>
                <w:szCs w:val="24"/>
              </w:rPr>
            </w:pPr>
            <w:r w:rsidRPr="00A5197F">
              <w:rPr>
                <w:rFonts w:ascii="Times New Roman" w:eastAsia="Times New Roman" w:hAnsi="Times New Roman" w:cs="Times New Roman"/>
                <w:b/>
                <w:i/>
                <w:sz w:val="24"/>
                <w:szCs w:val="24"/>
              </w:rPr>
              <w:t xml:space="preserve">OR </w:t>
            </w:r>
          </w:p>
        </w:tc>
      </w:tr>
      <w:tr w:rsidR="00A5197F" w:rsidRPr="00A5197F" w14:paraId="1708CD27" w14:textId="77777777" w:rsidTr="000C655D">
        <w:tc>
          <w:tcPr>
            <w:tcW w:w="2341" w:type="pct"/>
            <w:tcBorders>
              <w:top w:val="single" w:sz="4" w:space="0" w:color="auto"/>
            </w:tcBorders>
          </w:tcPr>
          <w:p w14:paraId="6370A280"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Are you currently pregnant or have you had a baby in last 18mths?</w:t>
            </w:r>
          </w:p>
          <w:p w14:paraId="7316F871" w14:textId="77777777" w:rsidR="00A5197F" w:rsidRPr="00A5197F" w:rsidRDefault="00A5197F" w:rsidP="00A5197F">
            <w:pPr>
              <w:rPr>
                <w:rFonts w:ascii="Times New Roman" w:eastAsia="Times New Roman" w:hAnsi="Times New Roman" w:cs="Times New Roman"/>
                <w:sz w:val="24"/>
                <w:szCs w:val="24"/>
              </w:rPr>
            </w:pPr>
          </w:p>
        </w:tc>
        <w:tc>
          <w:tcPr>
            <w:tcW w:w="776" w:type="pct"/>
            <w:tcBorders>
              <w:top w:val="single" w:sz="4" w:space="0" w:color="auto"/>
            </w:tcBorders>
          </w:tcPr>
          <w:p w14:paraId="5345EF20"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11.0</w:t>
            </w:r>
          </w:p>
        </w:tc>
        <w:tc>
          <w:tcPr>
            <w:tcW w:w="776" w:type="pct"/>
            <w:tcBorders>
              <w:top w:val="single" w:sz="4" w:space="0" w:color="auto"/>
            </w:tcBorders>
          </w:tcPr>
          <w:p w14:paraId="3CF38401"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30.1</w:t>
            </w:r>
          </w:p>
        </w:tc>
        <w:tc>
          <w:tcPr>
            <w:tcW w:w="468" w:type="pct"/>
            <w:tcBorders>
              <w:top w:val="single" w:sz="4" w:space="0" w:color="auto"/>
            </w:tcBorders>
          </w:tcPr>
          <w:p w14:paraId="651BEAFC"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.000+</w:t>
            </w:r>
          </w:p>
        </w:tc>
        <w:tc>
          <w:tcPr>
            <w:tcW w:w="638" w:type="pct"/>
            <w:tcBorders>
              <w:top w:val="single" w:sz="4" w:space="0" w:color="auto"/>
            </w:tcBorders>
          </w:tcPr>
          <w:p w14:paraId="7B12B077"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3.5*</w:t>
            </w:r>
          </w:p>
        </w:tc>
      </w:tr>
      <w:tr w:rsidR="00A5197F" w:rsidRPr="00A5197F" w14:paraId="1A9093C6" w14:textId="77777777" w:rsidTr="000C655D">
        <w:tc>
          <w:tcPr>
            <w:tcW w:w="2341" w:type="pct"/>
          </w:tcPr>
          <w:p w14:paraId="47B317D3" w14:textId="77777777" w:rsidR="00A5197F" w:rsidRPr="00A5197F" w:rsidRDefault="00A5197F" w:rsidP="00A5197F">
            <w:pP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Has the current incident resulted in an injury?</w:t>
            </w:r>
          </w:p>
          <w:p w14:paraId="3CA5DE82" w14:textId="77777777" w:rsidR="00A5197F" w:rsidRPr="00A5197F" w:rsidRDefault="00A5197F" w:rsidP="00A5197F">
            <w:pPr>
              <w:rPr>
                <w:rFonts w:ascii="Times New Roman" w:eastAsia="Times New Roman" w:hAnsi="Times New Roman" w:cs="Times New Roman"/>
                <w:sz w:val="24"/>
                <w:szCs w:val="24"/>
              </w:rPr>
            </w:pPr>
          </w:p>
        </w:tc>
        <w:tc>
          <w:tcPr>
            <w:tcW w:w="776" w:type="pct"/>
          </w:tcPr>
          <w:p w14:paraId="4255E76F"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7.29</w:t>
            </w:r>
          </w:p>
        </w:tc>
        <w:tc>
          <w:tcPr>
            <w:tcW w:w="776" w:type="pct"/>
          </w:tcPr>
          <w:p w14:paraId="749C6EBA"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21.1</w:t>
            </w:r>
          </w:p>
        </w:tc>
        <w:tc>
          <w:tcPr>
            <w:tcW w:w="468" w:type="pct"/>
          </w:tcPr>
          <w:p w14:paraId="3050DADE"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.001+</w:t>
            </w:r>
          </w:p>
        </w:tc>
        <w:tc>
          <w:tcPr>
            <w:tcW w:w="638" w:type="pct"/>
          </w:tcPr>
          <w:p w14:paraId="28E955E2"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3.39*</w:t>
            </w:r>
          </w:p>
        </w:tc>
      </w:tr>
      <w:tr w:rsidR="00A5197F" w:rsidRPr="00A5197F" w14:paraId="6DC55BF0" w14:textId="77777777" w:rsidTr="000C655D">
        <w:tc>
          <w:tcPr>
            <w:tcW w:w="2341" w:type="pct"/>
          </w:tcPr>
          <w:p w14:paraId="3781D026" w14:textId="77777777" w:rsidR="00A5197F" w:rsidRPr="00A5197F" w:rsidRDefault="00A5197F" w:rsidP="00A5197F">
            <w:pPr>
              <w:rPr>
                <w:rFonts w:ascii="Times New Roman" w:eastAsia="Times New Roman" w:hAnsi="Times New Roman" w:cs="Times New Roman"/>
                <w:sz w:val="24"/>
                <w:szCs w:val="24"/>
              </w:rPr>
            </w:pPr>
            <w:proofErr w:type="gramStart"/>
            <w:r w:rsidRPr="00A5197F">
              <w:rPr>
                <w:rFonts w:ascii="Times New Roman" w:eastAsia="Times New Roman" w:hAnsi="Times New Roman" w:cs="Times New Roman"/>
                <w:sz w:val="24"/>
                <w:szCs w:val="24"/>
              </w:rPr>
              <w:t>Does .....</w:t>
            </w:r>
            <w:proofErr w:type="gramEnd"/>
            <w:r w:rsidRPr="00A5197F">
              <w:rPr>
                <w:rFonts w:ascii="Times New Roman" w:eastAsia="Times New Roman" w:hAnsi="Times New Roman" w:cs="Times New Roman"/>
                <w:sz w:val="24"/>
                <w:szCs w:val="24"/>
              </w:rPr>
              <w:t xml:space="preserve"> </w:t>
            </w:r>
            <w:proofErr w:type="gramStart"/>
            <w:r w:rsidRPr="00A5197F">
              <w:rPr>
                <w:rFonts w:ascii="Times New Roman" w:eastAsia="Times New Roman" w:hAnsi="Times New Roman" w:cs="Times New Roman"/>
                <w:sz w:val="24"/>
                <w:szCs w:val="24"/>
              </w:rPr>
              <w:t>stalk/harass</w:t>
            </w:r>
            <w:proofErr w:type="gramEnd"/>
            <w:r w:rsidRPr="00A5197F">
              <w:rPr>
                <w:rFonts w:ascii="Times New Roman" w:eastAsia="Times New Roman" w:hAnsi="Times New Roman" w:cs="Times New Roman"/>
                <w:sz w:val="24"/>
                <w:szCs w:val="24"/>
              </w:rPr>
              <w:t xml:space="preserve"> you?</w:t>
            </w:r>
          </w:p>
          <w:p w14:paraId="0A1B04A5" w14:textId="77777777" w:rsidR="00A5197F" w:rsidRPr="00A5197F" w:rsidRDefault="00A5197F" w:rsidP="00A5197F">
            <w:pPr>
              <w:rPr>
                <w:rFonts w:ascii="Times New Roman" w:eastAsia="Times New Roman" w:hAnsi="Times New Roman" w:cs="Times New Roman"/>
                <w:sz w:val="24"/>
                <w:szCs w:val="24"/>
              </w:rPr>
            </w:pPr>
          </w:p>
        </w:tc>
        <w:tc>
          <w:tcPr>
            <w:tcW w:w="776" w:type="pct"/>
          </w:tcPr>
          <w:p w14:paraId="498DE251"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50.4</w:t>
            </w:r>
          </w:p>
        </w:tc>
        <w:tc>
          <w:tcPr>
            <w:tcW w:w="776" w:type="pct"/>
          </w:tcPr>
          <w:p w14:paraId="633015FD"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27.8</w:t>
            </w:r>
          </w:p>
        </w:tc>
        <w:tc>
          <w:tcPr>
            <w:tcW w:w="468" w:type="pct"/>
          </w:tcPr>
          <w:p w14:paraId="46C87F93" w14:textId="77777777" w:rsidR="00A5197F" w:rsidRPr="00A5197F" w:rsidRDefault="00A5197F" w:rsidP="00A5197F">
            <w:pPr>
              <w:jc w:val="center"/>
              <w:rPr>
                <w:rFonts w:ascii="Times New Roman" w:eastAsia="Times New Roman" w:hAnsi="Times New Roman" w:cs="Times New Roman"/>
                <w:i/>
                <w:sz w:val="24"/>
                <w:szCs w:val="24"/>
              </w:rPr>
            </w:pPr>
            <w:r w:rsidRPr="00A5197F">
              <w:rPr>
                <w:rFonts w:ascii="Times New Roman" w:eastAsia="Times New Roman" w:hAnsi="Times New Roman" w:cs="Times New Roman"/>
                <w:i/>
                <w:sz w:val="24"/>
                <w:szCs w:val="24"/>
              </w:rPr>
              <w:t>.000+</w:t>
            </w:r>
          </w:p>
        </w:tc>
        <w:tc>
          <w:tcPr>
            <w:tcW w:w="638" w:type="pct"/>
          </w:tcPr>
          <w:p w14:paraId="14D2FD20" w14:textId="77777777" w:rsidR="00A5197F" w:rsidRPr="00A5197F" w:rsidRDefault="00A5197F" w:rsidP="00A5197F">
            <w:pPr>
              <w:jc w:val="center"/>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0.38</w:t>
            </w:r>
          </w:p>
          <w:p w14:paraId="7D457C7A" w14:textId="77777777" w:rsidR="00A5197F" w:rsidRPr="00A5197F" w:rsidRDefault="00A5197F" w:rsidP="00A5197F">
            <w:pPr>
              <w:rPr>
                <w:rFonts w:ascii="Times New Roman" w:eastAsia="Times New Roman" w:hAnsi="Times New Roman" w:cs="Times New Roman"/>
                <w:sz w:val="24"/>
                <w:szCs w:val="24"/>
              </w:rPr>
            </w:pPr>
          </w:p>
        </w:tc>
      </w:tr>
    </w:tbl>
    <w:p w14:paraId="4764FDB3"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08658B15"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3A9549F2"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0C428DED"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704B7BBC"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1AD6D5CF"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3ED51913"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102FD48F" w14:textId="77777777" w:rsidR="00A5197F" w:rsidRPr="00A5197F" w:rsidRDefault="00A5197F" w:rsidP="00A5197F">
      <w:pPr>
        <w:spacing w:line="240" w:lineRule="auto"/>
        <w:jc w:val="both"/>
        <w:rPr>
          <w:rFonts w:ascii="Times New Roman" w:eastAsia="Times New Roman" w:hAnsi="Times New Roman" w:cs="Times New Roman"/>
          <w:sz w:val="24"/>
          <w:szCs w:val="24"/>
        </w:rPr>
      </w:pPr>
    </w:p>
    <w:p w14:paraId="15FA1F95" w14:textId="77777777" w:rsidR="00A5197F" w:rsidRPr="00A5197F" w:rsidRDefault="00A5197F" w:rsidP="00A5197F">
      <w:pPr>
        <w:spacing w:line="240" w:lineRule="auto"/>
        <w:jc w:val="both"/>
        <w:rPr>
          <w:rFonts w:ascii="Times New Roman" w:eastAsia="Times New Roman" w:hAnsi="Times New Roman" w:cs="Times New Roman"/>
          <w:sz w:val="24"/>
          <w:szCs w:val="24"/>
        </w:rPr>
      </w:pPr>
      <w:r w:rsidRPr="00A5197F">
        <w:rPr>
          <w:rFonts w:ascii="Times New Roman" w:eastAsia="Times New Roman" w:hAnsi="Times New Roman" w:cs="Times New Roman"/>
          <w:sz w:val="24"/>
          <w:szCs w:val="24"/>
        </w:rPr>
        <w:t>+significant in logistic regression * Medium size effect</w:t>
      </w:r>
    </w:p>
    <w:p w14:paraId="379A625C" w14:textId="77777777" w:rsidR="00A5197F" w:rsidRPr="00A5197F" w:rsidRDefault="00A5197F" w:rsidP="00A5197F">
      <w:pPr>
        <w:rPr>
          <w:rFonts w:ascii="Times New Roman" w:eastAsia="Times New Roman" w:hAnsi="Times New Roman" w:cs="Times New Roman"/>
          <w:color w:val="FF0000"/>
          <w:sz w:val="24"/>
          <w:szCs w:val="24"/>
        </w:rPr>
      </w:pPr>
    </w:p>
    <w:p w14:paraId="38BC24FC" w14:textId="77777777" w:rsidR="00A5197F" w:rsidRPr="00A5197F" w:rsidRDefault="00A5197F" w:rsidP="00A5197F">
      <w:pPr>
        <w:spacing w:before="100" w:beforeAutospacing="1" w:after="100" w:afterAutospacing="1" w:line="480" w:lineRule="auto"/>
        <w:contextualSpacing/>
        <w:rPr>
          <w:rFonts w:ascii="Times New Roman" w:eastAsia="Times New Roman" w:hAnsi="Times New Roman" w:cs="Times New Roman"/>
          <w:b/>
          <w:color w:val="FF0000"/>
          <w:sz w:val="24"/>
          <w:szCs w:val="24"/>
        </w:rPr>
      </w:pPr>
    </w:p>
    <w:p w14:paraId="24E3AEEA" w14:textId="77777777" w:rsidR="00A5197F" w:rsidRPr="00A5197F" w:rsidRDefault="00A5197F" w:rsidP="00A5197F">
      <w:pPr>
        <w:spacing w:before="100" w:beforeAutospacing="1" w:after="100" w:afterAutospacing="1" w:line="480" w:lineRule="auto"/>
        <w:contextualSpacing/>
        <w:rPr>
          <w:rFonts w:ascii="Times New Roman" w:eastAsia="Times New Roman" w:hAnsi="Times New Roman" w:cs="Times New Roman"/>
          <w:b/>
          <w:color w:val="FF0000"/>
          <w:sz w:val="24"/>
          <w:szCs w:val="24"/>
        </w:rPr>
      </w:pPr>
    </w:p>
    <w:p w14:paraId="4DBA18E7" w14:textId="77777777" w:rsidR="00A5197F" w:rsidRPr="00A5197F" w:rsidRDefault="00A5197F" w:rsidP="00A5197F">
      <w:pPr>
        <w:tabs>
          <w:tab w:val="left" w:pos="0"/>
        </w:tabs>
        <w:spacing w:line="480" w:lineRule="auto"/>
        <w:jc w:val="both"/>
        <w:rPr>
          <w:rFonts w:ascii="Times New Roman" w:eastAsia="Times New Roman" w:hAnsi="Times New Roman" w:cs="Times New Roman"/>
          <w:color w:val="FF0000"/>
          <w:sz w:val="24"/>
          <w:szCs w:val="24"/>
        </w:rPr>
      </w:pPr>
    </w:p>
    <w:p w14:paraId="775A4436" w14:textId="77777777" w:rsidR="00A5197F" w:rsidRPr="00A5197F" w:rsidRDefault="00A5197F" w:rsidP="00A5197F">
      <w:pPr>
        <w:spacing w:line="480" w:lineRule="auto"/>
        <w:rPr>
          <w:rFonts w:ascii="Calibri" w:eastAsia="Times New Roman" w:hAnsi="Calibri" w:cs="Times New Roman"/>
          <w:color w:val="FF0000"/>
          <w:sz w:val="24"/>
          <w:szCs w:val="24"/>
        </w:rPr>
      </w:pPr>
    </w:p>
    <w:p w14:paraId="5CF7B3D7" w14:textId="77777777" w:rsidR="00A5197F" w:rsidRPr="00A5197F" w:rsidRDefault="00A5197F" w:rsidP="00A5197F">
      <w:pPr>
        <w:spacing w:line="480" w:lineRule="auto"/>
        <w:rPr>
          <w:rFonts w:ascii="Times New Roman" w:eastAsia="Times New Roman" w:hAnsi="Times New Roman" w:cs="Times New Roman"/>
          <w:color w:val="FF0000"/>
          <w:sz w:val="24"/>
          <w:szCs w:val="24"/>
        </w:rPr>
      </w:pPr>
    </w:p>
    <w:p w14:paraId="25BB326C" w14:textId="77777777" w:rsidR="00A5197F" w:rsidRPr="00A5197F" w:rsidRDefault="00A5197F" w:rsidP="00A5197F">
      <w:pPr>
        <w:jc w:val="center"/>
        <w:rPr>
          <w:rFonts w:ascii="Times New Roman" w:eastAsia="Times New Roman" w:hAnsi="Times New Roman" w:cs="Times New Roman"/>
          <w:color w:val="FF0000"/>
          <w:sz w:val="24"/>
          <w:szCs w:val="24"/>
        </w:rPr>
      </w:pPr>
    </w:p>
    <w:p w14:paraId="198A219E" w14:textId="77777777" w:rsidR="00A5197F" w:rsidRPr="00A5197F" w:rsidRDefault="00A5197F" w:rsidP="00A5197F">
      <w:pPr>
        <w:rPr>
          <w:rFonts w:ascii="Calibri" w:eastAsia="Times New Roman" w:hAnsi="Calibri" w:cs="Times New Roman"/>
        </w:rPr>
      </w:pPr>
    </w:p>
    <w:p w14:paraId="40DBC0AF" w14:textId="77777777" w:rsidR="00FC7F7F" w:rsidRPr="008D449B" w:rsidRDefault="00FC7F7F" w:rsidP="00FC7F7F">
      <w:pPr>
        <w:shd w:val="clear" w:color="auto" w:fill="FFFFFF" w:themeFill="background1"/>
        <w:rPr>
          <w:rFonts w:ascii="Times New Roman" w:hAnsi="Times New Roman" w:cs="Times New Roman"/>
          <w:color w:val="FF0000"/>
          <w:sz w:val="24"/>
          <w:szCs w:val="24"/>
        </w:rPr>
      </w:pPr>
    </w:p>
    <w:sectPr w:rsidR="00FC7F7F" w:rsidRPr="008D449B" w:rsidSect="00E75450">
      <w:headerReference w:type="defaul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CC80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B1464" w14:textId="77777777" w:rsidR="001C5A3B" w:rsidRDefault="001C5A3B" w:rsidP="00C272B1">
      <w:pPr>
        <w:spacing w:after="0" w:line="240" w:lineRule="auto"/>
      </w:pPr>
      <w:r>
        <w:separator/>
      </w:r>
    </w:p>
  </w:endnote>
  <w:endnote w:type="continuationSeparator" w:id="0">
    <w:p w14:paraId="53CFC2BE" w14:textId="77777777" w:rsidR="001C5A3B" w:rsidRDefault="001C5A3B" w:rsidP="00C2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TT50a2f13e.I+03">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45C90" w14:textId="77777777" w:rsidR="001C5A3B" w:rsidRDefault="001C5A3B" w:rsidP="00C272B1">
      <w:pPr>
        <w:spacing w:after="0" w:line="240" w:lineRule="auto"/>
      </w:pPr>
      <w:r>
        <w:separator/>
      </w:r>
    </w:p>
  </w:footnote>
  <w:footnote w:type="continuationSeparator" w:id="0">
    <w:p w14:paraId="631D5E7B" w14:textId="77777777" w:rsidR="001C5A3B" w:rsidRDefault="001C5A3B" w:rsidP="00C272B1">
      <w:pPr>
        <w:spacing w:after="0" w:line="240" w:lineRule="auto"/>
      </w:pPr>
      <w:r>
        <w:continuationSeparator/>
      </w:r>
    </w:p>
  </w:footnote>
  <w:footnote w:id="1">
    <w:p w14:paraId="5B03D2C2" w14:textId="77777777" w:rsidR="00A5197F" w:rsidRDefault="00A5197F" w:rsidP="00A5197F">
      <w:pPr>
        <w:pStyle w:val="FootnoteText"/>
      </w:pPr>
      <w:r>
        <w:rPr>
          <w:rStyle w:val="FootnoteReference"/>
        </w:rPr>
        <w:footnoteRef/>
      </w:r>
      <w:r>
        <w:t xml:space="preserve"> Corresponding author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1C15B" w14:textId="77777777" w:rsidR="001C5A3B" w:rsidRDefault="001C5A3B">
    <w:pPr>
      <w:pStyle w:val="Header"/>
    </w:pPr>
    <w:r>
      <w:t>RUNNING HEAD: INDIVIDUAL PREDICTIVE VALIDITY OF THE UK’S DV RISK FACTORS</w:t>
    </w:r>
  </w:p>
  <w:p w14:paraId="7A837A6D" w14:textId="77777777" w:rsidR="001C5A3B" w:rsidRDefault="001C5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2D7"/>
    <w:multiLevelType w:val="multilevel"/>
    <w:tmpl w:val="CE30AE5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3C6522C"/>
    <w:multiLevelType w:val="hybridMultilevel"/>
    <w:tmpl w:val="76FAE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11610E"/>
    <w:multiLevelType w:val="multilevel"/>
    <w:tmpl w:val="2CC2589A"/>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nsid w:val="617F0C38"/>
    <w:multiLevelType w:val="multilevel"/>
    <w:tmpl w:val="A8205A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EEC1B0D"/>
    <w:multiLevelType w:val="hybridMultilevel"/>
    <w:tmpl w:val="D690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Ann McManus">
    <w15:presenceInfo w15:providerId="AD" w15:userId="S-1-5-21-796845957-1844237615-839522115-250751"/>
  </w15:person>
  <w15:person w15:author="David John Brian">
    <w15:presenceInfo w15:providerId="AD" w15:userId="S-1-5-21-796845957-1844237615-839522115-14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B1"/>
    <w:rsid w:val="00014629"/>
    <w:rsid w:val="0003116E"/>
    <w:rsid w:val="00034F70"/>
    <w:rsid w:val="00041954"/>
    <w:rsid w:val="00043EBD"/>
    <w:rsid w:val="00060503"/>
    <w:rsid w:val="0007185D"/>
    <w:rsid w:val="000866F3"/>
    <w:rsid w:val="000D77A9"/>
    <w:rsid w:val="000D7CEC"/>
    <w:rsid w:val="000E44B2"/>
    <w:rsid w:val="000F054F"/>
    <w:rsid w:val="00113579"/>
    <w:rsid w:val="001164C8"/>
    <w:rsid w:val="00116DF1"/>
    <w:rsid w:val="00147E7F"/>
    <w:rsid w:val="00161234"/>
    <w:rsid w:val="001661E3"/>
    <w:rsid w:val="001C45D5"/>
    <w:rsid w:val="001C5A3B"/>
    <w:rsid w:val="001D088F"/>
    <w:rsid w:val="001E3CB2"/>
    <w:rsid w:val="001F66DA"/>
    <w:rsid w:val="0020220F"/>
    <w:rsid w:val="00212C49"/>
    <w:rsid w:val="00216520"/>
    <w:rsid w:val="002210E7"/>
    <w:rsid w:val="00221133"/>
    <w:rsid w:val="0022452B"/>
    <w:rsid w:val="00227479"/>
    <w:rsid w:val="00232022"/>
    <w:rsid w:val="002429E6"/>
    <w:rsid w:val="00263EA8"/>
    <w:rsid w:val="00265CE7"/>
    <w:rsid w:val="002743B9"/>
    <w:rsid w:val="00280D1C"/>
    <w:rsid w:val="00294201"/>
    <w:rsid w:val="002A70BB"/>
    <w:rsid w:val="002A7751"/>
    <w:rsid w:val="002B7D83"/>
    <w:rsid w:val="002C4F5C"/>
    <w:rsid w:val="002C6EB4"/>
    <w:rsid w:val="002E35CD"/>
    <w:rsid w:val="002F3EC4"/>
    <w:rsid w:val="002F5F3D"/>
    <w:rsid w:val="00322E8D"/>
    <w:rsid w:val="003328BC"/>
    <w:rsid w:val="0034489F"/>
    <w:rsid w:val="00370C5D"/>
    <w:rsid w:val="00383742"/>
    <w:rsid w:val="00392DC0"/>
    <w:rsid w:val="003A7941"/>
    <w:rsid w:val="003B1BE9"/>
    <w:rsid w:val="003B1E9E"/>
    <w:rsid w:val="003B57AC"/>
    <w:rsid w:val="003D497F"/>
    <w:rsid w:val="003E2D0E"/>
    <w:rsid w:val="003F64AB"/>
    <w:rsid w:val="0040268B"/>
    <w:rsid w:val="00403B1C"/>
    <w:rsid w:val="00406198"/>
    <w:rsid w:val="00454EF5"/>
    <w:rsid w:val="00457EBF"/>
    <w:rsid w:val="0046268B"/>
    <w:rsid w:val="004740F4"/>
    <w:rsid w:val="0049756E"/>
    <w:rsid w:val="004A12AB"/>
    <w:rsid w:val="004B7946"/>
    <w:rsid w:val="004C3BF2"/>
    <w:rsid w:val="004C732A"/>
    <w:rsid w:val="004D5AFE"/>
    <w:rsid w:val="004E4150"/>
    <w:rsid w:val="004E4230"/>
    <w:rsid w:val="004F48D3"/>
    <w:rsid w:val="00510370"/>
    <w:rsid w:val="00527D3B"/>
    <w:rsid w:val="005453DF"/>
    <w:rsid w:val="005533E2"/>
    <w:rsid w:val="005755A1"/>
    <w:rsid w:val="00577277"/>
    <w:rsid w:val="005C22D8"/>
    <w:rsid w:val="005D48C7"/>
    <w:rsid w:val="005E007A"/>
    <w:rsid w:val="005E08E0"/>
    <w:rsid w:val="005F23C4"/>
    <w:rsid w:val="00613EAB"/>
    <w:rsid w:val="00615306"/>
    <w:rsid w:val="006164C7"/>
    <w:rsid w:val="00622806"/>
    <w:rsid w:val="00631715"/>
    <w:rsid w:val="00646901"/>
    <w:rsid w:val="00660F63"/>
    <w:rsid w:val="006902BE"/>
    <w:rsid w:val="006B3875"/>
    <w:rsid w:val="006D7107"/>
    <w:rsid w:val="006F51E9"/>
    <w:rsid w:val="00700220"/>
    <w:rsid w:val="00701579"/>
    <w:rsid w:val="00711592"/>
    <w:rsid w:val="0071746A"/>
    <w:rsid w:val="00720AB7"/>
    <w:rsid w:val="00720BE6"/>
    <w:rsid w:val="00757AEF"/>
    <w:rsid w:val="007617F7"/>
    <w:rsid w:val="00786B79"/>
    <w:rsid w:val="007D068F"/>
    <w:rsid w:val="007D3323"/>
    <w:rsid w:val="007D4C70"/>
    <w:rsid w:val="007F245B"/>
    <w:rsid w:val="008047C9"/>
    <w:rsid w:val="008134A8"/>
    <w:rsid w:val="008251E0"/>
    <w:rsid w:val="00842C9D"/>
    <w:rsid w:val="00867E81"/>
    <w:rsid w:val="00877279"/>
    <w:rsid w:val="00887A18"/>
    <w:rsid w:val="008A6D47"/>
    <w:rsid w:val="008B0DC0"/>
    <w:rsid w:val="008B2342"/>
    <w:rsid w:val="008B3B1C"/>
    <w:rsid w:val="008B7D69"/>
    <w:rsid w:val="008D449B"/>
    <w:rsid w:val="008E0B74"/>
    <w:rsid w:val="008E1934"/>
    <w:rsid w:val="008E2BDD"/>
    <w:rsid w:val="008E3458"/>
    <w:rsid w:val="008E5A4D"/>
    <w:rsid w:val="008F67A3"/>
    <w:rsid w:val="00937AED"/>
    <w:rsid w:val="00942C36"/>
    <w:rsid w:val="00961470"/>
    <w:rsid w:val="00984231"/>
    <w:rsid w:val="009B0BDA"/>
    <w:rsid w:val="009D2DF7"/>
    <w:rsid w:val="009E47C5"/>
    <w:rsid w:val="009E7803"/>
    <w:rsid w:val="009F0E24"/>
    <w:rsid w:val="00A04C62"/>
    <w:rsid w:val="00A157B4"/>
    <w:rsid w:val="00A23F1E"/>
    <w:rsid w:val="00A27949"/>
    <w:rsid w:val="00A5197F"/>
    <w:rsid w:val="00A81F8A"/>
    <w:rsid w:val="00A95D92"/>
    <w:rsid w:val="00A95F45"/>
    <w:rsid w:val="00AB069F"/>
    <w:rsid w:val="00AB6976"/>
    <w:rsid w:val="00AC27D8"/>
    <w:rsid w:val="00AD72AA"/>
    <w:rsid w:val="00AE2FDA"/>
    <w:rsid w:val="00AF0755"/>
    <w:rsid w:val="00AF2C6F"/>
    <w:rsid w:val="00B05E7B"/>
    <w:rsid w:val="00B14536"/>
    <w:rsid w:val="00B17BFE"/>
    <w:rsid w:val="00B325EE"/>
    <w:rsid w:val="00B406D7"/>
    <w:rsid w:val="00B55545"/>
    <w:rsid w:val="00B57806"/>
    <w:rsid w:val="00B82376"/>
    <w:rsid w:val="00B86D1C"/>
    <w:rsid w:val="00B9119A"/>
    <w:rsid w:val="00B911F8"/>
    <w:rsid w:val="00BC07C7"/>
    <w:rsid w:val="00BC3826"/>
    <w:rsid w:val="00BC708D"/>
    <w:rsid w:val="00BE1A49"/>
    <w:rsid w:val="00BE484B"/>
    <w:rsid w:val="00C03F58"/>
    <w:rsid w:val="00C05B52"/>
    <w:rsid w:val="00C15748"/>
    <w:rsid w:val="00C272B1"/>
    <w:rsid w:val="00C32C55"/>
    <w:rsid w:val="00C35F20"/>
    <w:rsid w:val="00C63150"/>
    <w:rsid w:val="00C64453"/>
    <w:rsid w:val="00C727C7"/>
    <w:rsid w:val="00C80592"/>
    <w:rsid w:val="00C82ADE"/>
    <w:rsid w:val="00CA0422"/>
    <w:rsid w:val="00CB1196"/>
    <w:rsid w:val="00CC3CAA"/>
    <w:rsid w:val="00CE406C"/>
    <w:rsid w:val="00D126E9"/>
    <w:rsid w:val="00D66799"/>
    <w:rsid w:val="00D761A5"/>
    <w:rsid w:val="00D8165E"/>
    <w:rsid w:val="00DA4D10"/>
    <w:rsid w:val="00DC285D"/>
    <w:rsid w:val="00DD1F3D"/>
    <w:rsid w:val="00DE0729"/>
    <w:rsid w:val="00DE557A"/>
    <w:rsid w:val="00DF5FEF"/>
    <w:rsid w:val="00E17EE0"/>
    <w:rsid w:val="00E51E00"/>
    <w:rsid w:val="00E568E6"/>
    <w:rsid w:val="00E61536"/>
    <w:rsid w:val="00E655A9"/>
    <w:rsid w:val="00E75450"/>
    <w:rsid w:val="00E76AC0"/>
    <w:rsid w:val="00E82FD6"/>
    <w:rsid w:val="00E96CD6"/>
    <w:rsid w:val="00EB2020"/>
    <w:rsid w:val="00EB249E"/>
    <w:rsid w:val="00F14ADC"/>
    <w:rsid w:val="00F432B9"/>
    <w:rsid w:val="00F500A7"/>
    <w:rsid w:val="00F56B47"/>
    <w:rsid w:val="00F87D0F"/>
    <w:rsid w:val="00F91DEE"/>
    <w:rsid w:val="00F93A2E"/>
    <w:rsid w:val="00FA0C84"/>
    <w:rsid w:val="00FA0F44"/>
    <w:rsid w:val="00FA579A"/>
    <w:rsid w:val="00FA6769"/>
    <w:rsid w:val="00FB3D36"/>
    <w:rsid w:val="00FC4C05"/>
    <w:rsid w:val="00FC74BC"/>
    <w:rsid w:val="00FC7F7F"/>
    <w:rsid w:val="00FE7ED2"/>
    <w:rsid w:val="00FF03AF"/>
    <w:rsid w:val="00FF7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C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7D83"/>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2B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272B1"/>
    <w:rPr>
      <w:sz w:val="16"/>
      <w:szCs w:val="16"/>
    </w:rPr>
  </w:style>
  <w:style w:type="paragraph" w:styleId="CommentText">
    <w:name w:val="annotation text"/>
    <w:basedOn w:val="Normal"/>
    <w:link w:val="CommentTextChar"/>
    <w:uiPriority w:val="99"/>
    <w:unhideWhenUsed/>
    <w:rsid w:val="00C272B1"/>
    <w:pPr>
      <w:spacing w:line="240" w:lineRule="auto"/>
    </w:pPr>
    <w:rPr>
      <w:sz w:val="20"/>
      <w:szCs w:val="20"/>
    </w:rPr>
  </w:style>
  <w:style w:type="character" w:customStyle="1" w:styleId="CommentTextChar">
    <w:name w:val="Comment Text Char"/>
    <w:basedOn w:val="DefaultParagraphFont"/>
    <w:link w:val="CommentText"/>
    <w:uiPriority w:val="99"/>
    <w:rsid w:val="00C272B1"/>
    <w:rPr>
      <w:sz w:val="20"/>
      <w:szCs w:val="20"/>
    </w:rPr>
  </w:style>
  <w:style w:type="paragraph" w:styleId="CommentSubject">
    <w:name w:val="annotation subject"/>
    <w:basedOn w:val="CommentText"/>
    <w:next w:val="CommentText"/>
    <w:link w:val="CommentSubjectChar"/>
    <w:uiPriority w:val="99"/>
    <w:semiHidden/>
    <w:unhideWhenUsed/>
    <w:rsid w:val="00C272B1"/>
    <w:rPr>
      <w:b/>
      <w:bCs/>
    </w:rPr>
  </w:style>
  <w:style w:type="character" w:customStyle="1" w:styleId="CommentSubjectChar">
    <w:name w:val="Comment Subject Char"/>
    <w:basedOn w:val="CommentTextChar"/>
    <w:link w:val="CommentSubject"/>
    <w:uiPriority w:val="99"/>
    <w:semiHidden/>
    <w:rsid w:val="00C272B1"/>
    <w:rPr>
      <w:b/>
      <w:bCs/>
      <w:sz w:val="20"/>
      <w:szCs w:val="20"/>
    </w:rPr>
  </w:style>
  <w:style w:type="paragraph" w:styleId="BalloonText">
    <w:name w:val="Balloon Text"/>
    <w:basedOn w:val="Normal"/>
    <w:link w:val="BalloonTextChar"/>
    <w:uiPriority w:val="99"/>
    <w:semiHidden/>
    <w:unhideWhenUsed/>
    <w:rsid w:val="00C27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2B1"/>
    <w:rPr>
      <w:rFonts w:ascii="Tahoma" w:hAnsi="Tahoma" w:cs="Tahoma"/>
      <w:sz w:val="16"/>
      <w:szCs w:val="16"/>
    </w:rPr>
  </w:style>
  <w:style w:type="paragraph" w:styleId="FootnoteText">
    <w:name w:val="footnote text"/>
    <w:basedOn w:val="Normal"/>
    <w:link w:val="FootnoteTextChar"/>
    <w:uiPriority w:val="99"/>
    <w:semiHidden/>
    <w:unhideWhenUsed/>
    <w:rsid w:val="00C27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72B1"/>
    <w:rPr>
      <w:sz w:val="20"/>
      <w:szCs w:val="20"/>
    </w:rPr>
  </w:style>
  <w:style w:type="character" w:styleId="FootnoteReference">
    <w:name w:val="footnote reference"/>
    <w:basedOn w:val="DefaultParagraphFont"/>
    <w:uiPriority w:val="99"/>
    <w:semiHidden/>
    <w:unhideWhenUsed/>
    <w:rsid w:val="00C272B1"/>
    <w:rPr>
      <w:vertAlign w:val="superscript"/>
    </w:rPr>
  </w:style>
  <w:style w:type="character" w:styleId="Hyperlink">
    <w:name w:val="Hyperlink"/>
    <w:basedOn w:val="DefaultParagraphFont"/>
    <w:uiPriority w:val="99"/>
    <w:unhideWhenUsed/>
    <w:rsid w:val="00C272B1"/>
    <w:rPr>
      <w:color w:val="0000FF" w:themeColor="hyperlink"/>
      <w:u w:val="single"/>
    </w:rPr>
  </w:style>
  <w:style w:type="paragraph" w:styleId="Header">
    <w:name w:val="header"/>
    <w:basedOn w:val="Normal"/>
    <w:link w:val="HeaderChar"/>
    <w:uiPriority w:val="99"/>
    <w:unhideWhenUsed/>
    <w:rsid w:val="00457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EBF"/>
  </w:style>
  <w:style w:type="paragraph" w:styleId="Footer">
    <w:name w:val="footer"/>
    <w:basedOn w:val="Normal"/>
    <w:link w:val="FooterChar"/>
    <w:uiPriority w:val="99"/>
    <w:unhideWhenUsed/>
    <w:rsid w:val="00457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EBF"/>
  </w:style>
  <w:style w:type="paragraph" w:styleId="ListParagraph">
    <w:name w:val="List Paragraph"/>
    <w:basedOn w:val="Normal"/>
    <w:uiPriority w:val="34"/>
    <w:qFormat/>
    <w:rsid w:val="0022452B"/>
    <w:pPr>
      <w:suppressAutoHyphens/>
      <w:autoSpaceDN w:val="0"/>
      <w:ind w:left="720"/>
      <w:textAlignment w:val="baseline"/>
    </w:pPr>
    <w:rPr>
      <w:rFonts w:ascii="Calibri" w:eastAsia="Calibri" w:hAnsi="Calibri" w:cs="Times New Roman"/>
    </w:rPr>
  </w:style>
  <w:style w:type="table" w:styleId="TableGrid">
    <w:name w:val="Table Grid"/>
    <w:basedOn w:val="TableNormal"/>
    <w:uiPriority w:val="59"/>
    <w:rsid w:val="00FC7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B7D83"/>
    <w:rPr>
      <w:rFonts w:ascii="Times New Roman" w:eastAsia="Times New Roman" w:hAnsi="Times New Roman" w:cs="Times New Roman"/>
      <w:b/>
      <w:bCs/>
      <w:sz w:val="20"/>
      <w:szCs w:val="24"/>
    </w:rPr>
  </w:style>
  <w:style w:type="character" w:customStyle="1" w:styleId="apple-converted-space">
    <w:name w:val="apple-converted-space"/>
    <w:basedOn w:val="DefaultParagraphFont"/>
    <w:rsid w:val="00BE484B"/>
  </w:style>
  <w:style w:type="paragraph" w:styleId="Revision">
    <w:name w:val="Revision"/>
    <w:hidden/>
    <w:uiPriority w:val="99"/>
    <w:semiHidden/>
    <w:rsid w:val="00937AED"/>
    <w:pPr>
      <w:spacing w:after="0" w:line="240" w:lineRule="auto"/>
    </w:pPr>
  </w:style>
  <w:style w:type="character" w:styleId="FollowedHyperlink">
    <w:name w:val="FollowedHyperlink"/>
    <w:basedOn w:val="DefaultParagraphFont"/>
    <w:uiPriority w:val="99"/>
    <w:semiHidden/>
    <w:unhideWhenUsed/>
    <w:rsid w:val="001C5A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7D83"/>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2B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272B1"/>
    <w:rPr>
      <w:sz w:val="16"/>
      <w:szCs w:val="16"/>
    </w:rPr>
  </w:style>
  <w:style w:type="paragraph" w:styleId="CommentText">
    <w:name w:val="annotation text"/>
    <w:basedOn w:val="Normal"/>
    <w:link w:val="CommentTextChar"/>
    <w:uiPriority w:val="99"/>
    <w:unhideWhenUsed/>
    <w:rsid w:val="00C272B1"/>
    <w:pPr>
      <w:spacing w:line="240" w:lineRule="auto"/>
    </w:pPr>
    <w:rPr>
      <w:sz w:val="20"/>
      <w:szCs w:val="20"/>
    </w:rPr>
  </w:style>
  <w:style w:type="character" w:customStyle="1" w:styleId="CommentTextChar">
    <w:name w:val="Comment Text Char"/>
    <w:basedOn w:val="DefaultParagraphFont"/>
    <w:link w:val="CommentText"/>
    <w:uiPriority w:val="99"/>
    <w:rsid w:val="00C272B1"/>
    <w:rPr>
      <w:sz w:val="20"/>
      <w:szCs w:val="20"/>
    </w:rPr>
  </w:style>
  <w:style w:type="paragraph" w:styleId="CommentSubject">
    <w:name w:val="annotation subject"/>
    <w:basedOn w:val="CommentText"/>
    <w:next w:val="CommentText"/>
    <w:link w:val="CommentSubjectChar"/>
    <w:uiPriority w:val="99"/>
    <w:semiHidden/>
    <w:unhideWhenUsed/>
    <w:rsid w:val="00C272B1"/>
    <w:rPr>
      <w:b/>
      <w:bCs/>
    </w:rPr>
  </w:style>
  <w:style w:type="character" w:customStyle="1" w:styleId="CommentSubjectChar">
    <w:name w:val="Comment Subject Char"/>
    <w:basedOn w:val="CommentTextChar"/>
    <w:link w:val="CommentSubject"/>
    <w:uiPriority w:val="99"/>
    <w:semiHidden/>
    <w:rsid w:val="00C272B1"/>
    <w:rPr>
      <w:b/>
      <w:bCs/>
      <w:sz w:val="20"/>
      <w:szCs w:val="20"/>
    </w:rPr>
  </w:style>
  <w:style w:type="paragraph" w:styleId="BalloonText">
    <w:name w:val="Balloon Text"/>
    <w:basedOn w:val="Normal"/>
    <w:link w:val="BalloonTextChar"/>
    <w:uiPriority w:val="99"/>
    <w:semiHidden/>
    <w:unhideWhenUsed/>
    <w:rsid w:val="00C27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2B1"/>
    <w:rPr>
      <w:rFonts w:ascii="Tahoma" w:hAnsi="Tahoma" w:cs="Tahoma"/>
      <w:sz w:val="16"/>
      <w:szCs w:val="16"/>
    </w:rPr>
  </w:style>
  <w:style w:type="paragraph" w:styleId="FootnoteText">
    <w:name w:val="footnote text"/>
    <w:basedOn w:val="Normal"/>
    <w:link w:val="FootnoteTextChar"/>
    <w:uiPriority w:val="99"/>
    <w:semiHidden/>
    <w:unhideWhenUsed/>
    <w:rsid w:val="00C27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72B1"/>
    <w:rPr>
      <w:sz w:val="20"/>
      <w:szCs w:val="20"/>
    </w:rPr>
  </w:style>
  <w:style w:type="character" w:styleId="FootnoteReference">
    <w:name w:val="footnote reference"/>
    <w:basedOn w:val="DefaultParagraphFont"/>
    <w:uiPriority w:val="99"/>
    <w:semiHidden/>
    <w:unhideWhenUsed/>
    <w:rsid w:val="00C272B1"/>
    <w:rPr>
      <w:vertAlign w:val="superscript"/>
    </w:rPr>
  </w:style>
  <w:style w:type="character" w:styleId="Hyperlink">
    <w:name w:val="Hyperlink"/>
    <w:basedOn w:val="DefaultParagraphFont"/>
    <w:uiPriority w:val="99"/>
    <w:unhideWhenUsed/>
    <w:rsid w:val="00C272B1"/>
    <w:rPr>
      <w:color w:val="0000FF" w:themeColor="hyperlink"/>
      <w:u w:val="single"/>
    </w:rPr>
  </w:style>
  <w:style w:type="paragraph" w:styleId="Header">
    <w:name w:val="header"/>
    <w:basedOn w:val="Normal"/>
    <w:link w:val="HeaderChar"/>
    <w:uiPriority w:val="99"/>
    <w:unhideWhenUsed/>
    <w:rsid w:val="00457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EBF"/>
  </w:style>
  <w:style w:type="paragraph" w:styleId="Footer">
    <w:name w:val="footer"/>
    <w:basedOn w:val="Normal"/>
    <w:link w:val="FooterChar"/>
    <w:uiPriority w:val="99"/>
    <w:unhideWhenUsed/>
    <w:rsid w:val="00457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EBF"/>
  </w:style>
  <w:style w:type="paragraph" w:styleId="ListParagraph">
    <w:name w:val="List Paragraph"/>
    <w:basedOn w:val="Normal"/>
    <w:uiPriority w:val="34"/>
    <w:qFormat/>
    <w:rsid w:val="0022452B"/>
    <w:pPr>
      <w:suppressAutoHyphens/>
      <w:autoSpaceDN w:val="0"/>
      <w:ind w:left="720"/>
      <w:textAlignment w:val="baseline"/>
    </w:pPr>
    <w:rPr>
      <w:rFonts w:ascii="Calibri" w:eastAsia="Calibri" w:hAnsi="Calibri" w:cs="Times New Roman"/>
    </w:rPr>
  </w:style>
  <w:style w:type="table" w:styleId="TableGrid">
    <w:name w:val="Table Grid"/>
    <w:basedOn w:val="TableNormal"/>
    <w:uiPriority w:val="59"/>
    <w:rsid w:val="00FC7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B7D83"/>
    <w:rPr>
      <w:rFonts w:ascii="Times New Roman" w:eastAsia="Times New Roman" w:hAnsi="Times New Roman" w:cs="Times New Roman"/>
      <w:b/>
      <w:bCs/>
      <w:sz w:val="20"/>
      <w:szCs w:val="24"/>
    </w:rPr>
  </w:style>
  <w:style w:type="character" w:customStyle="1" w:styleId="apple-converted-space">
    <w:name w:val="apple-converted-space"/>
    <w:basedOn w:val="DefaultParagraphFont"/>
    <w:rsid w:val="00BE484B"/>
  </w:style>
  <w:style w:type="paragraph" w:styleId="Revision">
    <w:name w:val="Revision"/>
    <w:hidden/>
    <w:uiPriority w:val="99"/>
    <w:semiHidden/>
    <w:rsid w:val="00937AED"/>
    <w:pPr>
      <w:spacing w:after="0" w:line="240" w:lineRule="auto"/>
    </w:pPr>
  </w:style>
  <w:style w:type="character" w:styleId="FollowedHyperlink">
    <w:name w:val="FollowedHyperlink"/>
    <w:basedOn w:val="DefaultParagraphFont"/>
    <w:uiPriority w:val="99"/>
    <w:semiHidden/>
    <w:unhideWhenUsed/>
    <w:rsid w:val="001C5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shriskchecklist.co.uk/"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wa.liv.ac.uk/owa/redir.aspx?SURL=CBAJIPrtMFYdlbbtIEFHnQpnfPNADw_o80XvP9PPlkScuI3zDB_SCGgAdAB0AHAAOgAvAC8AdwB3AHcALgBkAGEAcwBoAHIAaQBzAGsAYwBoAGUAYwBrAGwAaQBzAHQALgBjAG8ALgB1AGsALwB1AHAAbABvAGEAZABzAC8AcABkAGYAcwAvAEQAQQBTAEgAJQAyADAAMgAwADAAOQAlADIAMABGAEEAUQBzAC4AcABkAGYA&amp;URL=http%3a%2f%2fwww.dashriskchecklist.co.uk%2fuploads%2fpdfs%2fDASH%25202009%2520FAQs.pdf"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ons.gov.uk/ons/rel/crime-stats/crime-statistics/focus-on-violent-crime-an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usticeinspectorates.gov.uk/hmic/" TargetMode="External"/><Relationship Id="rId4" Type="http://schemas.microsoft.com/office/2007/relationships/stylesWithEffects" Target="stylesWithEffects.xml"/><Relationship Id="rId9" Type="http://schemas.openxmlformats.org/officeDocument/2006/relationships/hyperlink" Target="mailto:djbrian@uclan.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8CAB-348A-4507-9F4C-EB7F9811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27</Pages>
  <Words>6134</Words>
  <Characters>34966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Almond, Louise</dc:creator>
  <cp:lastModifiedBy>Almond, Louise</cp:lastModifiedBy>
  <cp:revision>11</cp:revision>
  <dcterms:created xsi:type="dcterms:W3CDTF">2016-04-19T16:55:00Z</dcterms:created>
  <dcterms:modified xsi:type="dcterms:W3CDTF">2016-07-07T13:47:00Z</dcterms:modified>
</cp:coreProperties>
</file>