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Default Extension="emf" ContentType="image/x-emf"/>
  <Override PartName="/word/comments.xml" ContentType="application/vnd.openxmlformats-officedocument.wordprocessingml.comment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16A" w:rsidRPr="000C4DFE" w:rsidRDefault="00B44A46">
      <w:pPr>
        <w:rPr>
          <w:b/>
          <w:sz w:val="24"/>
          <w:szCs w:val="24"/>
        </w:rPr>
      </w:pPr>
      <w:r w:rsidRPr="000C4DFE">
        <w:rPr>
          <w:b/>
          <w:sz w:val="24"/>
          <w:szCs w:val="24"/>
        </w:rPr>
        <w:t xml:space="preserve">Resilience and </w:t>
      </w:r>
      <w:r>
        <w:rPr>
          <w:b/>
          <w:sz w:val="24"/>
          <w:szCs w:val="24"/>
        </w:rPr>
        <w:t>vision impairment</w:t>
      </w:r>
    </w:p>
    <w:p w:rsidR="00F2616A" w:rsidRPr="000C4DFE" w:rsidRDefault="00F2616A">
      <w:pPr>
        <w:rPr>
          <w:b/>
          <w:sz w:val="24"/>
          <w:szCs w:val="24"/>
        </w:rPr>
      </w:pPr>
    </w:p>
    <w:p w:rsidR="00F2616A" w:rsidRPr="000C4DFE" w:rsidRDefault="00B44A46">
      <w:pPr>
        <w:rPr>
          <w:b/>
          <w:sz w:val="24"/>
          <w:szCs w:val="24"/>
        </w:rPr>
      </w:pPr>
      <w:commentRangeStart w:id="0"/>
      <w:r w:rsidRPr="000C4DFE">
        <w:rPr>
          <w:b/>
          <w:sz w:val="24"/>
          <w:szCs w:val="24"/>
        </w:rPr>
        <w:t>Authors</w:t>
      </w:r>
      <w:commentRangeEnd w:id="0"/>
      <w:r w:rsidR="00857603">
        <w:rPr>
          <w:rStyle w:val="CommentReference"/>
        </w:rPr>
        <w:commentReference w:id="0"/>
      </w:r>
    </w:p>
    <w:p w:rsidR="001A33D6" w:rsidRPr="001A33D6" w:rsidRDefault="001A33D6">
      <w:pPr>
        <w:rPr>
          <w:b/>
          <w:sz w:val="24"/>
          <w:szCs w:val="24"/>
        </w:rPr>
      </w:pPr>
      <w:r w:rsidRPr="001A33D6">
        <w:rPr>
          <w:sz w:val="24"/>
          <w:szCs w:val="24"/>
          <w:u w:val="single"/>
        </w:rPr>
        <w:t>Corresponding author</w:t>
      </w:r>
      <w:r>
        <w:rPr>
          <w:sz w:val="24"/>
          <w:szCs w:val="24"/>
        </w:rPr>
        <w:t>: Dr Clare Thetford</w:t>
      </w:r>
      <w:r w:rsidR="00B44A46" w:rsidRPr="000C4DFE">
        <w:rPr>
          <w:sz w:val="24"/>
          <w:szCs w:val="24"/>
        </w:rPr>
        <w:t xml:space="preserve">, </w:t>
      </w:r>
      <w:r w:rsidR="00B44A46">
        <w:rPr>
          <w:sz w:val="24"/>
          <w:szCs w:val="24"/>
        </w:rPr>
        <w:t>Institute of Psychology, Health and Society</w:t>
      </w:r>
      <w:r w:rsidR="00B44A46" w:rsidRPr="000C4DFE">
        <w:rPr>
          <w:sz w:val="24"/>
          <w:szCs w:val="24"/>
        </w:rPr>
        <w:t xml:space="preserve">, Eleanor Rathbone Building, Bedford Street South, University of Liverpool, L69 7ZA. </w:t>
      </w:r>
      <w:hyperlink r:id="rId9" w:history="1">
        <w:r w:rsidR="00B44A46" w:rsidRPr="000C4DFE">
          <w:rPr>
            <w:rStyle w:val="Hyperlink"/>
            <w:sz w:val="24"/>
            <w:szCs w:val="24"/>
          </w:rPr>
          <w:t>Clare.thetford@liverpool.ac.uk</w:t>
        </w:r>
      </w:hyperlink>
      <w:r w:rsidR="00B44A46" w:rsidRPr="000C4DFE">
        <w:rPr>
          <w:sz w:val="24"/>
          <w:szCs w:val="24"/>
        </w:rPr>
        <w:t xml:space="preserve"> </w:t>
      </w:r>
      <w:r>
        <w:rPr>
          <w:sz w:val="24"/>
          <w:szCs w:val="24"/>
        </w:rPr>
        <w:t>Telephone 0756 393 7947</w:t>
      </w:r>
    </w:p>
    <w:p w:rsidR="00F2616A" w:rsidRPr="000C4DFE" w:rsidRDefault="00B44A46">
      <w:pPr>
        <w:rPr>
          <w:sz w:val="24"/>
          <w:szCs w:val="24"/>
        </w:rPr>
      </w:pPr>
      <w:r w:rsidRPr="000C4DFE">
        <w:rPr>
          <w:rFonts w:cs="Arial"/>
          <w:sz w:val="24"/>
          <w:szCs w:val="24"/>
        </w:rPr>
        <w:t xml:space="preserve">Kate </w:t>
      </w:r>
      <w:r>
        <w:rPr>
          <w:rFonts w:cs="Arial"/>
          <w:sz w:val="24"/>
          <w:szCs w:val="24"/>
        </w:rPr>
        <w:t xml:space="preserve">M. </w:t>
      </w:r>
      <w:r w:rsidRPr="000C4DFE">
        <w:rPr>
          <w:rFonts w:cs="Arial"/>
          <w:sz w:val="24"/>
          <w:szCs w:val="24"/>
        </w:rPr>
        <w:t>Bennett, Department of Psychological Sciences, Eleanor</w:t>
      </w:r>
      <w:r w:rsidRPr="000C4DFE">
        <w:rPr>
          <w:sz w:val="24"/>
          <w:szCs w:val="24"/>
        </w:rPr>
        <w:t xml:space="preserve"> Rathbone Building, Bedford Street South, University of Liverpool, L69 7ZA. </w:t>
      </w:r>
      <w:hyperlink r:id="rId10" w:history="1">
        <w:r w:rsidRPr="00783C42">
          <w:rPr>
            <w:rStyle w:val="Hyperlink"/>
            <w:sz w:val="24"/>
            <w:szCs w:val="24"/>
          </w:rPr>
          <w:t>K.M.Bennett@liverpool.ac.uk</w:t>
        </w:r>
      </w:hyperlink>
      <w:r w:rsidRPr="000C4DFE">
        <w:rPr>
          <w:sz w:val="24"/>
          <w:szCs w:val="24"/>
        </w:rPr>
        <w:t xml:space="preserve"> </w:t>
      </w:r>
    </w:p>
    <w:p w:rsidR="00F2616A" w:rsidRDefault="00B44A46" w:rsidP="00C07B65">
      <w:pPr>
        <w:pStyle w:val="NormalWeb"/>
        <w:rPr>
          <w:rFonts w:cs="Arial"/>
        </w:rPr>
      </w:pPr>
      <w:r w:rsidRPr="000C4DFE">
        <w:rPr>
          <w:rFonts w:asciiTheme="minorHAnsi" w:hAnsiTheme="minorHAnsi" w:cs="Arial"/>
        </w:rPr>
        <w:t xml:space="preserve">Suzanne Hodge, Division of Health Research, </w:t>
      </w:r>
      <w:r w:rsidRPr="000C4DFE">
        <w:rPr>
          <w:rFonts w:asciiTheme="minorHAnsi" w:hAnsiTheme="minorHAnsi" w:cs="Arial"/>
          <w:color w:val="000000"/>
        </w:rPr>
        <w:t>Furness College, Lancaster University</w:t>
      </w:r>
      <w:r w:rsidR="00C07B65">
        <w:rPr>
          <w:rFonts w:asciiTheme="minorHAnsi" w:hAnsiTheme="minorHAnsi" w:cs="Arial"/>
          <w:color w:val="000000"/>
        </w:rPr>
        <w:t xml:space="preserve">, </w:t>
      </w:r>
      <w:r w:rsidRPr="000C4DFE">
        <w:rPr>
          <w:rFonts w:cs="Arial"/>
        </w:rPr>
        <w:t xml:space="preserve">LA1 4YG. </w:t>
      </w:r>
      <w:hyperlink r:id="rId11" w:history="1">
        <w:r w:rsidRPr="000C4DFE">
          <w:rPr>
            <w:rStyle w:val="Hyperlink"/>
            <w:rFonts w:cs="Arial"/>
          </w:rPr>
          <w:t>S.Hodge@lancaster.ac.uk</w:t>
        </w:r>
      </w:hyperlink>
      <w:r w:rsidRPr="000C4DFE">
        <w:rPr>
          <w:rFonts w:cs="Arial"/>
        </w:rPr>
        <w:t xml:space="preserve"> </w:t>
      </w:r>
    </w:p>
    <w:p w:rsidR="00C07B65" w:rsidRPr="00C07B65" w:rsidRDefault="00C07B65" w:rsidP="00C07B65">
      <w:pPr>
        <w:pStyle w:val="NormalWeb"/>
        <w:rPr>
          <w:rFonts w:asciiTheme="minorHAnsi" w:hAnsiTheme="minorHAnsi" w:cs="Arial"/>
          <w:color w:val="000000"/>
        </w:rPr>
      </w:pPr>
    </w:p>
    <w:p w:rsidR="00F2616A" w:rsidRPr="000C4DFE" w:rsidRDefault="00B44A46">
      <w:pPr>
        <w:rPr>
          <w:sz w:val="24"/>
          <w:szCs w:val="24"/>
        </w:rPr>
      </w:pPr>
      <w:r w:rsidRPr="000C4DFE">
        <w:rPr>
          <w:sz w:val="24"/>
          <w:szCs w:val="24"/>
        </w:rPr>
        <w:t xml:space="preserve">Paul </w:t>
      </w:r>
      <w:r>
        <w:rPr>
          <w:sz w:val="24"/>
          <w:szCs w:val="24"/>
        </w:rPr>
        <w:t xml:space="preserve">C. </w:t>
      </w:r>
      <w:r w:rsidRPr="000C4DFE">
        <w:rPr>
          <w:sz w:val="24"/>
          <w:szCs w:val="24"/>
        </w:rPr>
        <w:t xml:space="preserve">Knox, </w:t>
      </w:r>
      <w:r>
        <w:rPr>
          <w:sz w:val="24"/>
          <w:szCs w:val="24"/>
        </w:rPr>
        <w:t>Eye &amp; Vision Science, Institute of Ageing &amp; Chronic Disease, University of Liverpool, Thompson Yates Building, L693GB</w:t>
      </w:r>
      <w:r w:rsidRPr="000C4DFE">
        <w:rPr>
          <w:sz w:val="24"/>
          <w:szCs w:val="24"/>
        </w:rPr>
        <w:t xml:space="preserve"> </w:t>
      </w:r>
      <w:hyperlink r:id="rId12" w:history="1">
        <w:r w:rsidRPr="00722941">
          <w:rPr>
            <w:rStyle w:val="Hyperlink"/>
            <w:sz w:val="24"/>
            <w:szCs w:val="24"/>
          </w:rPr>
          <w:t>pcknox@liverpool.ac.uk</w:t>
        </w:r>
      </w:hyperlink>
      <w:r w:rsidRPr="000C4DFE">
        <w:rPr>
          <w:sz w:val="24"/>
          <w:szCs w:val="24"/>
        </w:rPr>
        <w:t xml:space="preserve"> </w:t>
      </w:r>
    </w:p>
    <w:p w:rsidR="00F2616A" w:rsidRPr="000C4DFE" w:rsidRDefault="00B44A46">
      <w:pPr>
        <w:rPr>
          <w:b/>
          <w:sz w:val="24"/>
          <w:szCs w:val="24"/>
        </w:rPr>
      </w:pPr>
      <w:r w:rsidRPr="000C4DFE">
        <w:rPr>
          <w:sz w:val="24"/>
          <w:szCs w:val="24"/>
        </w:rPr>
        <w:t xml:space="preserve">Jude Robinson, </w:t>
      </w:r>
      <w:r w:rsidRPr="000C4DFE">
        <w:rPr>
          <w:rFonts w:cs="Tahoma"/>
          <w:color w:val="000000"/>
          <w:sz w:val="24"/>
          <w:szCs w:val="24"/>
        </w:rPr>
        <w:t xml:space="preserve">Department of Sociology, Social Policy and Criminology, </w:t>
      </w:r>
      <w:r w:rsidRPr="000C4DFE">
        <w:rPr>
          <w:sz w:val="24"/>
          <w:szCs w:val="24"/>
        </w:rPr>
        <w:t xml:space="preserve">Eleanor Rathbone Building, Bedford Street South, University of Liverpool, L69 7ZA. </w:t>
      </w:r>
      <w:hyperlink r:id="rId13" w:history="1">
        <w:r w:rsidRPr="000C4DFE">
          <w:rPr>
            <w:rStyle w:val="Hyperlink"/>
            <w:sz w:val="24"/>
            <w:szCs w:val="24"/>
          </w:rPr>
          <w:t>J.E.Robinson@liverpool.ac.uk</w:t>
        </w:r>
      </w:hyperlink>
      <w:r w:rsidRPr="000C4DFE">
        <w:rPr>
          <w:sz w:val="24"/>
          <w:szCs w:val="24"/>
        </w:rPr>
        <w:t xml:space="preserve"> </w:t>
      </w:r>
    </w:p>
    <w:p w:rsidR="00C539B0" w:rsidRDefault="00C539B0">
      <w:pPr>
        <w:rPr>
          <w:sz w:val="24"/>
          <w:szCs w:val="24"/>
        </w:rPr>
      </w:pPr>
    </w:p>
    <w:p w:rsidR="00C539B0" w:rsidRDefault="00C539B0">
      <w:pPr>
        <w:rPr>
          <w:sz w:val="24"/>
          <w:szCs w:val="24"/>
        </w:rPr>
      </w:pPr>
    </w:p>
    <w:p w:rsidR="00F2616A" w:rsidRDefault="00B44A46" w:rsidP="00F2616A">
      <w:pPr>
        <w:spacing w:line="480" w:lineRule="auto"/>
        <w:rPr>
          <w:b/>
          <w:sz w:val="24"/>
          <w:szCs w:val="24"/>
        </w:rPr>
      </w:pPr>
      <w:r w:rsidRPr="00B14876">
        <w:rPr>
          <w:b/>
          <w:sz w:val="24"/>
          <w:szCs w:val="24"/>
        </w:rPr>
        <w:t>Abstract</w:t>
      </w:r>
    </w:p>
    <w:p w:rsidR="00F2616A" w:rsidRDefault="00B44A46" w:rsidP="00F2616A">
      <w:pPr>
        <w:tabs>
          <w:tab w:val="left" w:pos="284"/>
        </w:tabs>
        <w:spacing w:line="480" w:lineRule="auto"/>
        <w:rPr>
          <w:sz w:val="24"/>
          <w:szCs w:val="24"/>
        </w:rPr>
      </w:pPr>
      <w:r>
        <w:rPr>
          <w:sz w:val="24"/>
          <w:szCs w:val="24"/>
        </w:rPr>
        <w:t xml:space="preserve">Some people fare better than others when faced with adversity; they are more ‘resilient’. This article explores resilience in the context of vision impairment using two linked sets of narrative interview data from 2007 and 2010. Three case studies were analysed in detail using a framework approach based upon a social-ecological model of resilience and vision impairment within which a range of assets and resources are identified which influence an individual’s capacity for resilience.  A set of criteria were used to establish whether or not each individual was resilient at each point in time. Analysis revealed that it is not merely the presence or absence of individual, social, and community resources – but how these resources interact with each other - that influences resilience or creates risk to wellbeing.  To possess only some of these resources is not sufficient; to enable resilience there is a co-dependency between these resources which requires the presence of other resources. Resilience is not a fixed state; individuals can become more or less resilient as their circumstances, and resources change over time.  We suggest that resilience has much to offer the field of vision impairment; for individuals it identifies strengths as well as areas of weakness, allowing capacity building rather than focussing only upon deficit. However, for it to be useful there is a need for a far more detailed understanding of the relationships between the resources which enable resilience or create risk. </w:t>
      </w:r>
    </w:p>
    <w:p w:rsidR="00F2616A" w:rsidRPr="00A56DDA" w:rsidRDefault="00B44A46" w:rsidP="00F2616A">
      <w:pPr>
        <w:spacing w:line="480" w:lineRule="auto"/>
        <w:rPr>
          <w:b/>
          <w:sz w:val="24"/>
          <w:szCs w:val="24"/>
        </w:rPr>
      </w:pPr>
      <w:r w:rsidRPr="00A56DDA">
        <w:rPr>
          <w:b/>
          <w:sz w:val="24"/>
          <w:szCs w:val="24"/>
        </w:rPr>
        <w:t>Key words</w:t>
      </w:r>
    </w:p>
    <w:p w:rsidR="00F2616A" w:rsidRDefault="00D16DAA" w:rsidP="00F2616A">
      <w:pPr>
        <w:spacing w:line="480" w:lineRule="auto"/>
        <w:rPr>
          <w:sz w:val="24"/>
          <w:szCs w:val="24"/>
        </w:rPr>
      </w:pPr>
      <w:r>
        <w:rPr>
          <w:sz w:val="24"/>
          <w:szCs w:val="24"/>
        </w:rPr>
        <w:t>Resilience; successful ag</w:t>
      </w:r>
      <w:r w:rsidR="00B44A46">
        <w:rPr>
          <w:sz w:val="24"/>
          <w:szCs w:val="24"/>
        </w:rPr>
        <w:t>ing; visual</w:t>
      </w:r>
      <w:r>
        <w:rPr>
          <w:sz w:val="24"/>
          <w:szCs w:val="24"/>
        </w:rPr>
        <w:t>/vision</w:t>
      </w:r>
      <w:r w:rsidR="00B44A46">
        <w:rPr>
          <w:sz w:val="24"/>
          <w:szCs w:val="24"/>
        </w:rPr>
        <w:t xml:space="preserve"> impairment; AMD, older people, sight loss.</w:t>
      </w:r>
    </w:p>
    <w:p w:rsidR="00D16DAA" w:rsidRPr="00994FCA" w:rsidRDefault="00D16DAA" w:rsidP="0052337D">
      <w:pPr>
        <w:rPr>
          <w:b/>
          <w:sz w:val="24"/>
          <w:szCs w:val="24"/>
        </w:rPr>
      </w:pPr>
      <w:r>
        <w:rPr>
          <w:b/>
          <w:sz w:val="24"/>
          <w:szCs w:val="24"/>
        </w:rPr>
        <w:br w:type="page"/>
      </w:r>
      <w:commentRangeStart w:id="1"/>
      <w:r w:rsidRPr="00994FCA">
        <w:rPr>
          <w:b/>
          <w:sz w:val="24"/>
          <w:szCs w:val="24"/>
        </w:rPr>
        <w:t>Highlights</w:t>
      </w:r>
      <w:commentRangeEnd w:id="1"/>
      <w:r w:rsidR="00E02519">
        <w:rPr>
          <w:rStyle w:val="CommentReference"/>
        </w:rPr>
        <w:commentReference w:id="1"/>
      </w:r>
    </w:p>
    <w:p w:rsidR="001A33D6" w:rsidRDefault="001A33D6" w:rsidP="001A33D6">
      <w:pPr>
        <w:pStyle w:val="ListParagraph"/>
        <w:numPr>
          <w:ilvl w:val="0"/>
          <w:numId w:val="7"/>
        </w:numPr>
        <w:rPr>
          <w:sz w:val="24"/>
          <w:szCs w:val="24"/>
        </w:rPr>
      </w:pPr>
      <w:r w:rsidRPr="001A33D6">
        <w:rPr>
          <w:sz w:val="24"/>
          <w:szCs w:val="24"/>
        </w:rPr>
        <w:t>3 longitudinal in-depth case studies of vision impaired older adults</w:t>
      </w:r>
    </w:p>
    <w:p w:rsidR="00994FCA" w:rsidRPr="00994FCA" w:rsidRDefault="00994FCA" w:rsidP="00994FCA">
      <w:pPr>
        <w:pStyle w:val="ListParagraph"/>
        <w:rPr>
          <w:sz w:val="24"/>
          <w:szCs w:val="24"/>
        </w:rPr>
      </w:pPr>
    </w:p>
    <w:p w:rsidR="00994FCA" w:rsidRDefault="00994FCA" w:rsidP="001A33D6">
      <w:pPr>
        <w:pStyle w:val="ListParagraph"/>
        <w:numPr>
          <w:ilvl w:val="0"/>
          <w:numId w:val="7"/>
        </w:numPr>
        <w:rPr>
          <w:sz w:val="24"/>
          <w:szCs w:val="24"/>
        </w:rPr>
      </w:pPr>
      <w:r>
        <w:rPr>
          <w:sz w:val="24"/>
          <w:szCs w:val="24"/>
        </w:rPr>
        <w:t xml:space="preserve">A range of inter-connected resources are required to facilitate resilience. </w:t>
      </w:r>
    </w:p>
    <w:p w:rsidR="00994FCA" w:rsidRDefault="00994FCA" w:rsidP="00994FCA">
      <w:pPr>
        <w:pStyle w:val="ListParagraph"/>
        <w:rPr>
          <w:sz w:val="24"/>
          <w:szCs w:val="24"/>
        </w:rPr>
      </w:pPr>
    </w:p>
    <w:p w:rsidR="00994FCA" w:rsidRDefault="00994FCA" w:rsidP="00994FCA">
      <w:pPr>
        <w:pStyle w:val="ListParagraph"/>
        <w:numPr>
          <w:ilvl w:val="0"/>
          <w:numId w:val="7"/>
        </w:numPr>
        <w:rPr>
          <w:sz w:val="24"/>
          <w:szCs w:val="24"/>
        </w:rPr>
      </w:pPr>
      <w:r>
        <w:rPr>
          <w:sz w:val="24"/>
          <w:szCs w:val="24"/>
        </w:rPr>
        <w:t>Resilience cannot be achieved if some resources are missing due to inter-dependence.</w:t>
      </w:r>
    </w:p>
    <w:p w:rsidR="00994FCA" w:rsidRPr="00994FCA" w:rsidRDefault="00994FCA" w:rsidP="00994FCA">
      <w:pPr>
        <w:pStyle w:val="ListParagraph"/>
        <w:rPr>
          <w:sz w:val="24"/>
          <w:szCs w:val="24"/>
        </w:rPr>
      </w:pPr>
    </w:p>
    <w:p w:rsidR="00994FCA" w:rsidRDefault="00E02519" w:rsidP="00994FCA">
      <w:pPr>
        <w:pStyle w:val="ListParagraph"/>
        <w:numPr>
          <w:ilvl w:val="0"/>
          <w:numId w:val="7"/>
        </w:numPr>
        <w:rPr>
          <w:sz w:val="24"/>
          <w:szCs w:val="24"/>
        </w:rPr>
      </w:pPr>
      <w:r>
        <w:rPr>
          <w:sz w:val="24"/>
          <w:szCs w:val="24"/>
        </w:rPr>
        <w:t xml:space="preserve">To enable resilience, available resources must be utilised. </w:t>
      </w:r>
      <w:r w:rsidR="00994FCA">
        <w:rPr>
          <w:sz w:val="24"/>
          <w:szCs w:val="24"/>
        </w:rPr>
        <w:t xml:space="preserve"> </w:t>
      </w:r>
    </w:p>
    <w:p w:rsidR="00E02519" w:rsidRPr="00E02519" w:rsidRDefault="00E02519" w:rsidP="00E02519">
      <w:pPr>
        <w:pStyle w:val="ListParagraph"/>
        <w:rPr>
          <w:sz w:val="24"/>
          <w:szCs w:val="24"/>
        </w:rPr>
      </w:pPr>
    </w:p>
    <w:p w:rsidR="00994FCA" w:rsidRDefault="00994FCA" w:rsidP="001A33D6">
      <w:pPr>
        <w:pStyle w:val="ListParagraph"/>
        <w:numPr>
          <w:ilvl w:val="0"/>
          <w:numId w:val="7"/>
        </w:numPr>
        <w:rPr>
          <w:sz w:val="24"/>
          <w:szCs w:val="24"/>
        </w:rPr>
      </w:pPr>
      <w:r>
        <w:rPr>
          <w:sz w:val="24"/>
          <w:szCs w:val="24"/>
        </w:rPr>
        <w:t xml:space="preserve">Resilience is not a fixed state; it can very over time. </w:t>
      </w:r>
    </w:p>
    <w:p w:rsidR="001A33D6" w:rsidRDefault="001A33D6" w:rsidP="001A33D6">
      <w:pPr>
        <w:pStyle w:val="ListParagraph"/>
        <w:rPr>
          <w:sz w:val="24"/>
          <w:szCs w:val="24"/>
        </w:rPr>
      </w:pPr>
    </w:p>
    <w:p w:rsidR="00E02519" w:rsidRPr="001A33D6" w:rsidRDefault="00E02519" w:rsidP="001A33D6">
      <w:pPr>
        <w:pStyle w:val="ListParagraph"/>
        <w:rPr>
          <w:sz w:val="24"/>
          <w:szCs w:val="24"/>
        </w:rPr>
      </w:pPr>
    </w:p>
    <w:p w:rsidR="00F2616A" w:rsidRPr="00B14876" w:rsidRDefault="00B44A46" w:rsidP="00F2616A">
      <w:pPr>
        <w:rPr>
          <w:b/>
          <w:sz w:val="24"/>
          <w:szCs w:val="24"/>
        </w:rPr>
      </w:pPr>
      <w:r w:rsidRPr="00B14876">
        <w:rPr>
          <w:b/>
          <w:sz w:val="24"/>
          <w:szCs w:val="24"/>
        </w:rPr>
        <w:t>Introduction</w:t>
      </w:r>
    </w:p>
    <w:p w:rsidR="00F2616A" w:rsidRDefault="00B44A46" w:rsidP="00F2616A">
      <w:pPr>
        <w:spacing w:line="480" w:lineRule="auto"/>
        <w:rPr>
          <w:sz w:val="24"/>
          <w:szCs w:val="24"/>
        </w:rPr>
      </w:pPr>
      <w:r w:rsidDel="002F50EB">
        <w:rPr>
          <w:sz w:val="24"/>
          <w:szCs w:val="24"/>
        </w:rPr>
        <w:t xml:space="preserve">Some people fare better than others when faced with adversity; they are more ‘resilient’. Some people with </w:t>
      </w:r>
      <w:r>
        <w:rPr>
          <w:sz w:val="24"/>
          <w:szCs w:val="24"/>
        </w:rPr>
        <w:t>vision</w:t>
      </w:r>
      <w:r w:rsidDel="002F50EB">
        <w:rPr>
          <w:sz w:val="24"/>
          <w:szCs w:val="24"/>
        </w:rPr>
        <w:t xml:space="preserve"> impairment live fulfilled, independent lives despite significant impairment; whilst others have a poor quality of life, with lesser degrees of impairment </w:t>
      </w:r>
      <w:r w:rsidR="007D1C9E" w:rsidDel="002F50EB">
        <w:rPr>
          <w:sz w:val="24"/>
          <w:szCs w:val="24"/>
        </w:rPr>
        <w:fldChar w:fldCharType="begin"/>
      </w:r>
      <w:r w:rsidDel="002F50EB">
        <w:rPr>
          <w:sz w:val="24"/>
          <w:szCs w:val="24"/>
        </w:rPr>
        <w:instrText xml:space="preserve"> ADDIN EN.CITE &lt;EndNote&gt;&lt;Cite&gt;&lt;Author&gt;Hernandez Trillo&lt;/Author&gt;&lt;Year&gt;2012&lt;/Year&gt;&lt;RecNum&gt;444&lt;/RecNum&gt;&lt;DisplayText&gt;(Hernandez Trillo and Dickinson, 2012, Thetford et al., 2011)&lt;/DisplayText&gt;&lt;record&gt;&lt;rec-number&gt;444&lt;/rec-number&gt;&lt;foreign-keys&gt;&lt;key app="EN" db-id="5fdvepp55vasace0vvzx22p6raatffd9zte5" timestamp="1355318180"&gt;444&lt;/key&gt;&lt;/foreign-keys&gt;&lt;ref-type name="Journal Article"&gt;17&lt;/ref-type&gt;&lt;contributors&gt;&lt;authors&gt;&lt;author&gt;Hernandez Trillo, Ana&lt;/author&gt;&lt;author&gt;Dickinson, Christine M.&lt;/author&gt;&lt;/authors&gt;&lt;/contributors&gt;&lt;titles&gt;&lt;title&gt;The impact of visual and nonvisual factors on quality of life and adaptation in adults with visual impairment&lt;/title&gt;&lt;secondary-title&gt;Investigative Ophthalmology &amp;amp; Visual Science&lt;/secondary-title&gt;&lt;/titles&gt;&lt;periodical&gt;&lt;full-title&gt;Investigative Ophthalmology &amp;amp; Visual Science&lt;/full-title&gt;&lt;/periodical&gt;&lt;pages&gt;4234-41&lt;/pages&gt;&lt;volume&gt;53&lt;/volume&gt;&lt;number&gt;7&lt;/number&gt;&lt;dates&gt;&lt;year&gt;2012&lt;/year&gt;&lt;/dates&gt;&lt;urls&gt;&lt;/urls&gt;&lt;/record&gt;&lt;/Cite&gt;&lt;Cite&gt;&lt;Author&gt;Thetford&lt;/Author&gt;&lt;Year&gt;2011&lt;/Year&gt;&lt;RecNum&gt;182&lt;/RecNum&gt;&lt;record&gt;&lt;rec-number&gt;182&lt;/rec-number&gt;&lt;foreign-keys&gt;&lt;key app="EN" db-id="5fdvepp55vasace0vvzx22p6raatffd9zte5" timestamp="0"&gt;182&lt;/key&gt;&lt;/foreign-keys&gt;&lt;ref-type name="Journal Article"&gt;17&lt;/ref-type&gt;&lt;contributors&gt;&lt;authors&gt;&lt;author&gt;Thetford, Clare&lt;/author&gt;&lt;author&gt;Robinson, Jude&lt;/author&gt;&lt;author&gt;Knox, Paul&lt;/author&gt;&lt;author&gt;Mehta, Jignasa&lt;/author&gt;&lt;author&gt;Wong, David&lt;/author&gt;&lt;/authors&gt;&lt;/contributors&gt;&lt;titles&gt;&lt;title&gt;Long term access to support for people with sight loss&lt;/title&gt;&lt;secondary-title&gt;British Journal of Visual Impairment&lt;/secondary-title&gt;&lt;/titles&gt;&lt;periodical&gt;&lt;full-title&gt;British Journal of Visual Impairment&lt;/full-title&gt;&lt;/periodical&gt;&lt;pages&gt;46-59&lt;/pages&gt;&lt;volume&gt;29&lt;/volume&gt;&lt;number&gt;1&lt;/number&gt;&lt;dates&gt;&lt;year&gt;2011&lt;/year&gt;&lt;/dates&gt;&lt;urls&gt;&lt;/urls&gt;&lt;/record&gt;&lt;/Cite&gt;&lt;/EndNote&gt;</w:instrText>
      </w:r>
      <w:r w:rsidR="007D1C9E" w:rsidDel="002F50EB">
        <w:rPr>
          <w:sz w:val="24"/>
          <w:szCs w:val="24"/>
        </w:rPr>
        <w:fldChar w:fldCharType="separate"/>
      </w:r>
      <w:r w:rsidDel="002F50EB">
        <w:rPr>
          <w:noProof/>
          <w:sz w:val="24"/>
          <w:szCs w:val="24"/>
        </w:rPr>
        <w:t>(</w:t>
      </w:r>
      <w:hyperlink w:anchor="_ENREF_15" w:tooltip="Hernandez Trillo, 2012 #444" w:history="1">
        <w:r w:rsidR="00786D33" w:rsidDel="002F50EB">
          <w:rPr>
            <w:noProof/>
            <w:sz w:val="24"/>
            <w:szCs w:val="24"/>
          </w:rPr>
          <w:t>Hernandez Trillo and Dickinson, 2012</w:t>
        </w:r>
      </w:hyperlink>
      <w:r w:rsidDel="002F50EB">
        <w:rPr>
          <w:noProof/>
          <w:sz w:val="24"/>
          <w:szCs w:val="24"/>
        </w:rPr>
        <w:t xml:space="preserve">, </w:t>
      </w:r>
      <w:hyperlink w:anchor="_ENREF_39" w:tooltip="Thetford, 2011 #182" w:history="1">
        <w:r w:rsidR="00786D33" w:rsidDel="002F50EB">
          <w:rPr>
            <w:noProof/>
            <w:sz w:val="24"/>
            <w:szCs w:val="24"/>
          </w:rPr>
          <w:t>Thetford et al., 2011</w:t>
        </w:r>
      </w:hyperlink>
      <w:r w:rsidDel="002F50EB">
        <w:rPr>
          <w:noProof/>
          <w:sz w:val="24"/>
          <w:szCs w:val="24"/>
        </w:rPr>
        <w:t>)</w:t>
      </w:r>
      <w:r w:rsidR="007D1C9E" w:rsidDel="002F50EB">
        <w:rPr>
          <w:sz w:val="24"/>
          <w:szCs w:val="24"/>
        </w:rPr>
        <w:fldChar w:fldCharType="end"/>
      </w:r>
      <w:r w:rsidDel="002F50EB">
        <w:rPr>
          <w:sz w:val="24"/>
          <w:szCs w:val="24"/>
        </w:rPr>
        <w:t xml:space="preserve">. </w:t>
      </w:r>
      <w:r w:rsidRPr="004D4C82">
        <w:rPr>
          <w:sz w:val="24"/>
          <w:szCs w:val="24"/>
        </w:rPr>
        <w:t xml:space="preserve">There are around two million people with </w:t>
      </w:r>
      <w:r>
        <w:rPr>
          <w:sz w:val="24"/>
          <w:szCs w:val="24"/>
        </w:rPr>
        <w:t xml:space="preserve"> a vision impairment</w:t>
      </w:r>
      <w:r w:rsidRPr="004D4C82">
        <w:rPr>
          <w:sz w:val="24"/>
          <w:szCs w:val="24"/>
        </w:rPr>
        <w:t xml:space="preserve"> in the UK</w:t>
      </w:r>
      <w:r>
        <w:rPr>
          <w:sz w:val="24"/>
          <w:szCs w:val="24"/>
        </w:rPr>
        <w:t xml:space="preserve"> </w:t>
      </w:r>
      <w:r w:rsidR="007D1C9E">
        <w:rPr>
          <w:sz w:val="24"/>
          <w:szCs w:val="24"/>
        </w:rPr>
        <w:fldChar w:fldCharType="begin"/>
      </w:r>
      <w:r>
        <w:rPr>
          <w:sz w:val="24"/>
          <w:szCs w:val="24"/>
        </w:rPr>
        <w:instrText xml:space="preserve"> ADDIN EN.CITE &lt;EndNote&gt;&lt;Cite&gt;&lt;Author&gt;Access Economics Pty Limited&lt;/Author&gt;&lt;Year&gt;2009&lt;/Year&gt;&lt;RecNum&gt;339&lt;/RecNum&gt;&lt;DisplayText&gt;(Access Economics Pty Limited, 2009, RNIB, 2013)&lt;/DisplayText&gt;&lt;record&gt;&lt;rec-number&gt;339&lt;/rec-number&gt;&lt;foreign-keys&gt;&lt;key app="EN" db-id="5fdvepp55vasace0vvzx22p6raatffd9zte5" timestamp="1349945276"&gt;339&lt;/key&gt;&lt;/foreign-keys&gt;&lt;ref-type name="Report"&gt;27&lt;/ref-type&gt;&lt;contributors&gt;&lt;authors&gt;&lt;author&gt;Access Economics Pty Limited,&lt;/author&gt;&lt;/authors&gt;&lt;/contributors&gt;&lt;titles&gt;&lt;title&gt;Future sight loss UK (1): The economic impact of partial sight and blindness in the UK adult population&lt;/title&gt;&lt;/titles&gt;&lt;dates&gt;&lt;year&gt;2009&lt;/year&gt;&lt;/dates&gt;&lt;pub-location&gt;London&lt;/pub-location&gt;&lt;publisher&gt;RNIB&lt;/publisher&gt;&lt;urls&gt;&lt;/urls&gt;&lt;/record&gt;&lt;/Cite&gt;&lt;Cite&gt;&lt;Author&gt;RNIB&lt;/Author&gt;&lt;Year&gt;2013&lt;/Year&gt;&lt;RecNum&gt;533&lt;/RecNum&gt;&lt;record&gt;&lt;rec-number&gt;533&lt;/rec-number&gt;&lt;foreign-keys&gt;&lt;key app="EN" db-id="5fdvepp55vasace0vvzx22p6raatffd9zte5" timestamp="1372668371"&gt;533&lt;/key&gt;&lt;/foreign-keys&gt;&lt;ref-type name="Report"&gt;27&lt;/ref-type&gt;&lt;contributors&gt;&lt;authors&gt;&lt;author&gt;RNIB,&lt;/author&gt;&lt;/authors&gt;&lt;/contributors&gt;&lt;titles&gt;&lt;title&gt;Sight loss UK 2013: The latest evidence &lt;/title&gt;&lt;/titles&gt;&lt;dates&gt;&lt;year&gt;2013&lt;/year&gt;&lt;/dates&gt;&lt;pub-location&gt;London&lt;/pub-location&gt;&lt;publisher&gt;RNIB&lt;/publisher&gt;&lt;urls&gt;&lt;related-urls&gt;&lt;url&gt;http://rnib.org.uk/aboutus/Research/reports/2013/Sight_loss_UK_2013.pdf&lt;/url&gt;&lt;/related-urls&gt;&lt;/urls&gt;&lt;/record&gt;&lt;/Cite&gt;&lt;/EndNote&gt;</w:instrText>
      </w:r>
      <w:r w:rsidR="007D1C9E">
        <w:rPr>
          <w:sz w:val="24"/>
          <w:szCs w:val="24"/>
        </w:rPr>
        <w:fldChar w:fldCharType="separate"/>
      </w:r>
      <w:r>
        <w:rPr>
          <w:noProof/>
          <w:sz w:val="24"/>
          <w:szCs w:val="24"/>
        </w:rPr>
        <w:t>(</w:t>
      </w:r>
      <w:hyperlink w:anchor="_ENREF_1" w:tooltip="Access Economics Pty Limited, 2009 #339" w:history="1">
        <w:r w:rsidR="00786D33">
          <w:rPr>
            <w:noProof/>
            <w:sz w:val="24"/>
            <w:szCs w:val="24"/>
          </w:rPr>
          <w:t>Access Economics Pty Limited, 2009</w:t>
        </w:r>
      </w:hyperlink>
      <w:r>
        <w:rPr>
          <w:noProof/>
          <w:sz w:val="24"/>
          <w:szCs w:val="24"/>
        </w:rPr>
        <w:t xml:space="preserve">, </w:t>
      </w:r>
      <w:hyperlink w:anchor="_ENREF_33" w:tooltip="RNIB, 2013 #533" w:history="1">
        <w:r w:rsidR="00786D33">
          <w:rPr>
            <w:noProof/>
            <w:sz w:val="24"/>
            <w:szCs w:val="24"/>
          </w:rPr>
          <w:t>RNIB, 2013</w:t>
        </w:r>
      </w:hyperlink>
      <w:r>
        <w:rPr>
          <w:noProof/>
          <w:sz w:val="24"/>
          <w:szCs w:val="24"/>
        </w:rPr>
        <w:t>)</w:t>
      </w:r>
      <w:r w:rsidR="007D1C9E">
        <w:rPr>
          <w:sz w:val="24"/>
          <w:szCs w:val="24"/>
        </w:rPr>
        <w:fldChar w:fldCharType="end"/>
      </w:r>
      <w:r w:rsidRPr="004D4C82">
        <w:rPr>
          <w:sz w:val="24"/>
          <w:szCs w:val="24"/>
        </w:rPr>
        <w:t xml:space="preserve">, </w:t>
      </w:r>
      <w:r>
        <w:rPr>
          <w:sz w:val="24"/>
          <w:szCs w:val="24"/>
        </w:rPr>
        <w:t xml:space="preserve">the majority of whom are older (aged over 60) </w:t>
      </w:r>
      <w:r w:rsidR="007D1C9E">
        <w:rPr>
          <w:sz w:val="24"/>
          <w:szCs w:val="24"/>
        </w:rPr>
        <w:fldChar w:fldCharType="begin"/>
      </w:r>
      <w:r>
        <w:rPr>
          <w:sz w:val="24"/>
          <w:szCs w:val="24"/>
        </w:rPr>
        <w:instrText xml:space="preserve"> ADDIN EN.CITE &lt;EndNote&gt;&lt;Cite&gt;&lt;Author&gt;RNIB&lt;/Author&gt;&lt;Year&gt;2013&lt;/Year&gt;&lt;RecNum&gt;533&lt;/RecNum&gt;&lt;DisplayText&gt;(RNIB, 2013)&lt;/DisplayText&gt;&lt;record&gt;&lt;rec-number&gt;533&lt;/rec-number&gt;&lt;foreign-keys&gt;&lt;key app="EN" db-id="5fdvepp55vasace0vvzx22p6raatffd9zte5" timestamp="1372668371"&gt;533&lt;/key&gt;&lt;/foreign-keys&gt;&lt;ref-type name="Report"&gt;27&lt;/ref-type&gt;&lt;contributors&gt;&lt;authors&gt;&lt;author&gt;RNIB,&lt;/author&gt;&lt;/authors&gt;&lt;/contributors&gt;&lt;titles&gt;&lt;title&gt;Sight loss UK 2013: The latest evidence &lt;/title&gt;&lt;/titles&gt;&lt;dates&gt;&lt;year&gt;2013&lt;/year&gt;&lt;/dates&gt;&lt;pub-location&gt;London&lt;/pub-location&gt;&lt;publisher&gt;RNIB&lt;/publisher&gt;&lt;urls&gt;&lt;related-urls&gt;&lt;url&gt;http://rnib.org.uk/aboutus/Research/reports/2013/Sight_loss_UK_2013.pdf&lt;/url&gt;&lt;/related-urls&gt;&lt;/urls&gt;&lt;/record&gt;&lt;/Cite&gt;&lt;/EndNote&gt;</w:instrText>
      </w:r>
      <w:r w:rsidR="007D1C9E">
        <w:rPr>
          <w:sz w:val="24"/>
          <w:szCs w:val="24"/>
        </w:rPr>
        <w:fldChar w:fldCharType="separate"/>
      </w:r>
      <w:r>
        <w:rPr>
          <w:noProof/>
          <w:sz w:val="24"/>
          <w:szCs w:val="24"/>
        </w:rPr>
        <w:t>(</w:t>
      </w:r>
      <w:hyperlink w:anchor="_ENREF_33" w:tooltip="RNIB, 2013 #533" w:history="1">
        <w:r w:rsidR="00786D33">
          <w:rPr>
            <w:noProof/>
            <w:sz w:val="24"/>
            <w:szCs w:val="24"/>
          </w:rPr>
          <w:t>RNIB, 2013</w:t>
        </w:r>
      </w:hyperlink>
      <w:r>
        <w:rPr>
          <w:noProof/>
          <w:sz w:val="24"/>
          <w:szCs w:val="24"/>
        </w:rPr>
        <w:t>)</w:t>
      </w:r>
      <w:r w:rsidR="007D1C9E">
        <w:rPr>
          <w:sz w:val="24"/>
          <w:szCs w:val="24"/>
        </w:rPr>
        <w:fldChar w:fldCharType="end"/>
      </w:r>
      <w:r>
        <w:rPr>
          <w:sz w:val="24"/>
          <w:szCs w:val="24"/>
        </w:rPr>
        <w:t xml:space="preserve">. </w:t>
      </w:r>
      <w:r w:rsidRPr="004D4C82">
        <w:rPr>
          <w:sz w:val="24"/>
          <w:szCs w:val="24"/>
        </w:rPr>
        <w:t xml:space="preserve"> This number is exp</w:t>
      </w:r>
      <w:r>
        <w:rPr>
          <w:sz w:val="24"/>
          <w:szCs w:val="24"/>
        </w:rPr>
        <w:t>ected to increase to 2.25 million within 10 years</w:t>
      </w:r>
      <w:r w:rsidRPr="004D4C82">
        <w:rPr>
          <w:sz w:val="24"/>
          <w:szCs w:val="24"/>
        </w:rPr>
        <w:t>, primarily due to population ag</w:t>
      </w:r>
      <w:r>
        <w:rPr>
          <w:sz w:val="24"/>
          <w:szCs w:val="24"/>
        </w:rPr>
        <w:t>e</w:t>
      </w:r>
      <w:r w:rsidRPr="004D4C82">
        <w:rPr>
          <w:sz w:val="24"/>
          <w:szCs w:val="24"/>
        </w:rPr>
        <w:t>ing</w:t>
      </w:r>
      <w:r>
        <w:rPr>
          <w:sz w:val="24"/>
          <w:szCs w:val="24"/>
        </w:rPr>
        <w:t>, which is associated with increased burden of vision</w:t>
      </w:r>
      <w:r w:rsidR="00C07B65">
        <w:rPr>
          <w:sz w:val="24"/>
          <w:szCs w:val="24"/>
        </w:rPr>
        <w:t>-related</w:t>
      </w:r>
      <w:r>
        <w:rPr>
          <w:sz w:val="24"/>
          <w:szCs w:val="24"/>
        </w:rPr>
        <w:t xml:space="preserve"> disability as age is a risk factor for common conditions such as age-related-macular degeneration, cataract, glaucoma and diabetic retinopathy </w:t>
      </w:r>
      <w:r w:rsidR="007D1C9E">
        <w:rPr>
          <w:sz w:val="24"/>
          <w:szCs w:val="24"/>
        </w:rPr>
        <w:fldChar w:fldCharType="begin"/>
      </w:r>
      <w:r>
        <w:rPr>
          <w:sz w:val="24"/>
          <w:szCs w:val="24"/>
        </w:rPr>
        <w:instrText xml:space="preserve"> ADDIN EN.CITE &lt;EndNote&gt;&lt;Cite&gt;&lt;Author&gt;RNIB&lt;/Author&gt;&lt;Year&gt;2013&lt;/Year&gt;&lt;RecNum&gt;533&lt;/RecNum&gt;&lt;DisplayText&gt;(RNIB, 2013)&lt;/DisplayText&gt;&lt;record&gt;&lt;rec-number&gt;533&lt;/rec-number&gt;&lt;foreign-keys&gt;&lt;key app="EN" db-id="5fdvepp55vasace0vvzx22p6raatffd9zte5" timestamp="1372668371"&gt;533&lt;/key&gt;&lt;/foreign-keys&gt;&lt;ref-type name="Report"&gt;27&lt;/ref-type&gt;&lt;contributors&gt;&lt;authors&gt;&lt;author&gt;RNIB,&lt;/author&gt;&lt;/authors&gt;&lt;/contributors&gt;&lt;titles&gt;&lt;title&gt;Sight loss UK 2013: The latest evidence &lt;/title&gt;&lt;/titles&gt;&lt;dates&gt;&lt;year&gt;2013&lt;/year&gt;&lt;/dates&gt;&lt;pub-location&gt;London&lt;/pub-location&gt;&lt;publisher&gt;RNIB&lt;/publisher&gt;&lt;urls&gt;&lt;related-urls&gt;&lt;url&gt;http://rnib.org.uk/aboutus/Research/reports/2013/Sight_loss_UK_2013.pdf&lt;/url&gt;&lt;/related-urls&gt;&lt;/urls&gt;&lt;/record&gt;&lt;/Cite&gt;&lt;/EndNote&gt;</w:instrText>
      </w:r>
      <w:r w:rsidR="007D1C9E">
        <w:rPr>
          <w:sz w:val="24"/>
          <w:szCs w:val="24"/>
        </w:rPr>
        <w:fldChar w:fldCharType="separate"/>
      </w:r>
      <w:r>
        <w:rPr>
          <w:noProof/>
          <w:sz w:val="24"/>
          <w:szCs w:val="24"/>
        </w:rPr>
        <w:t>(</w:t>
      </w:r>
      <w:hyperlink w:anchor="_ENREF_33" w:tooltip="RNIB, 2013 #533" w:history="1">
        <w:r w:rsidR="00786D33">
          <w:rPr>
            <w:noProof/>
            <w:sz w:val="24"/>
            <w:szCs w:val="24"/>
          </w:rPr>
          <w:t>RNIB, 2013</w:t>
        </w:r>
      </w:hyperlink>
      <w:r>
        <w:rPr>
          <w:noProof/>
          <w:sz w:val="24"/>
          <w:szCs w:val="24"/>
        </w:rPr>
        <w:t>)</w:t>
      </w:r>
      <w:r w:rsidR="007D1C9E">
        <w:rPr>
          <w:sz w:val="24"/>
          <w:szCs w:val="24"/>
        </w:rPr>
        <w:fldChar w:fldCharType="end"/>
      </w:r>
      <w:r>
        <w:rPr>
          <w:sz w:val="24"/>
          <w:szCs w:val="24"/>
        </w:rPr>
        <w:t>. Vision impairment</w:t>
      </w:r>
      <w:r w:rsidRPr="004D4C82">
        <w:rPr>
          <w:sz w:val="24"/>
          <w:szCs w:val="24"/>
        </w:rPr>
        <w:t xml:space="preserve"> has negative impacts upo</w:t>
      </w:r>
      <w:r>
        <w:rPr>
          <w:sz w:val="24"/>
          <w:szCs w:val="24"/>
        </w:rPr>
        <w:t xml:space="preserve">n wellbeing and quality of life </w:t>
      </w:r>
      <w:r w:rsidR="007D1C9E">
        <w:rPr>
          <w:sz w:val="24"/>
          <w:szCs w:val="24"/>
        </w:rPr>
        <w:fldChar w:fldCharType="begin">
          <w:fldData xml:space="preserve">PEVuZE5vdGU+PENpdGU+PEF1dGhvcj5IZXJuYW5kZXogVHJpbGxvPC9BdXRob3I+PFllYXI+MjAx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</w:fldData>
        </w:fldChar>
      </w:r>
      <w:r>
        <w:rPr>
          <w:sz w:val="24"/>
          <w:szCs w:val="24"/>
        </w:rPr>
        <w:instrText xml:space="preserve"> ADDIN EN.CITE </w:instrText>
      </w:r>
      <w:r w:rsidR="007D1C9E">
        <w:rPr>
          <w:sz w:val="24"/>
          <w:szCs w:val="24"/>
        </w:rPr>
        <w:fldChar w:fldCharType="begin">
          <w:fldData xml:space="preserve">PEVuZE5vdGU+PENpdGU+PEF1dGhvcj5IZXJuYW5kZXogVHJpbGxvPC9BdXRob3I+PFllYXI+MjAx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</w:fldData>
        </w:fldChar>
      </w:r>
      <w:r>
        <w:rPr>
          <w:sz w:val="24"/>
          <w:szCs w:val="24"/>
        </w:rPr>
        <w:instrText xml:space="preserve"> ADDIN EN.CITE.DATA </w:instrText>
      </w:r>
      <w:r w:rsidR="00B301B1" w:rsidRPr="007D1C9E">
        <w:rPr>
          <w:sz w:val="24"/>
          <w:szCs w:val="24"/>
        </w:rPr>
      </w:r>
      <w:r w:rsidR="007D1C9E">
        <w:rPr>
          <w:sz w:val="24"/>
          <w:szCs w:val="24"/>
        </w:rPr>
        <w:fldChar w:fldCharType="end"/>
      </w:r>
      <w:r w:rsidR="00B301B1" w:rsidRPr="007D1C9E">
        <w:rPr>
          <w:sz w:val="24"/>
          <w:szCs w:val="24"/>
        </w:rPr>
      </w:r>
      <w:r w:rsidR="007D1C9E">
        <w:rPr>
          <w:sz w:val="24"/>
          <w:szCs w:val="24"/>
        </w:rPr>
        <w:fldChar w:fldCharType="separate"/>
      </w:r>
      <w:r>
        <w:rPr>
          <w:noProof/>
          <w:sz w:val="24"/>
          <w:szCs w:val="24"/>
        </w:rPr>
        <w:t>(</w:t>
      </w:r>
      <w:hyperlink w:anchor="_ENREF_15" w:tooltip="Hernandez Trillo, 2012 #444" w:history="1">
        <w:r w:rsidR="00786D33">
          <w:rPr>
            <w:noProof/>
            <w:sz w:val="24"/>
            <w:szCs w:val="24"/>
          </w:rPr>
          <w:t>Hernandez Trillo and Dickinson, 2012</w:t>
        </w:r>
      </w:hyperlink>
      <w:r>
        <w:rPr>
          <w:noProof/>
          <w:sz w:val="24"/>
          <w:szCs w:val="24"/>
        </w:rPr>
        <w:t xml:space="preserve">, </w:t>
      </w:r>
      <w:hyperlink w:anchor="_ENREF_21" w:tooltip="Li, 2011 #453" w:history="1">
        <w:r w:rsidR="00786D33">
          <w:rPr>
            <w:noProof/>
            <w:sz w:val="24"/>
            <w:szCs w:val="24"/>
          </w:rPr>
          <w:t>Li et al., 2011</w:t>
        </w:r>
      </w:hyperlink>
      <w:r>
        <w:rPr>
          <w:noProof/>
          <w:sz w:val="24"/>
          <w:szCs w:val="24"/>
        </w:rPr>
        <w:t xml:space="preserve">, </w:t>
      </w:r>
      <w:hyperlink w:anchor="_ENREF_27" w:tooltip="McManus, 2012 #459" w:history="1">
        <w:r w:rsidR="00786D33">
          <w:rPr>
            <w:noProof/>
            <w:sz w:val="24"/>
            <w:szCs w:val="24"/>
          </w:rPr>
          <w:t>McManus and Lord, 2012</w:t>
        </w:r>
      </w:hyperlink>
      <w:r>
        <w:rPr>
          <w:noProof/>
          <w:sz w:val="24"/>
          <w:szCs w:val="24"/>
        </w:rPr>
        <w:t>)</w:t>
      </w:r>
      <w:r w:rsidR="007D1C9E">
        <w:rPr>
          <w:sz w:val="24"/>
          <w:szCs w:val="24"/>
        </w:rPr>
        <w:fldChar w:fldCharType="end"/>
      </w:r>
      <w:r w:rsidRPr="004D4C82">
        <w:rPr>
          <w:sz w:val="24"/>
          <w:szCs w:val="24"/>
        </w:rPr>
        <w:t xml:space="preserve">, </w:t>
      </w:r>
      <w:r>
        <w:rPr>
          <w:sz w:val="24"/>
          <w:szCs w:val="24"/>
        </w:rPr>
        <w:t xml:space="preserve">mental health </w:t>
      </w:r>
      <w:r w:rsidR="007D1C9E">
        <w:rPr>
          <w:sz w:val="24"/>
          <w:szCs w:val="24"/>
        </w:rPr>
        <w:fldChar w:fldCharType="begin">
          <w:fldData xml:space="preserve">PEVuZE5vdGU+PENpdGU+PEF1dGhvcj5IYXltYW48L0F1dGhvcj48WWVhcj4yMDA3PC9ZZWFyPjxS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</w:fldData>
        </w:fldChar>
      </w:r>
      <w:r>
        <w:rPr>
          <w:sz w:val="24"/>
          <w:szCs w:val="24"/>
        </w:rPr>
        <w:instrText xml:space="preserve"> ADDIN EN.CITE </w:instrText>
      </w:r>
      <w:r w:rsidR="007D1C9E">
        <w:rPr>
          <w:sz w:val="24"/>
          <w:szCs w:val="24"/>
        </w:rPr>
        <w:fldChar w:fldCharType="begin">
          <w:fldData xml:space="preserve">PEVuZE5vdGU+PENpdGU+PEF1dGhvcj5IYXltYW48L0F1dGhvcj48WWVhcj4yMDA3PC9ZZWFyPjxS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</w:fldData>
        </w:fldChar>
      </w:r>
      <w:r>
        <w:rPr>
          <w:sz w:val="24"/>
          <w:szCs w:val="24"/>
        </w:rPr>
        <w:instrText xml:space="preserve"> ADDIN EN.CITE.DATA </w:instrText>
      </w:r>
      <w:r w:rsidR="00B301B1" w:rsidRPr="007D1C9E">
        <w:rPr>
          <w:sz w:val="24"/>
          <w:szCs w:val="24"/>
        </w:rPr>
      </w:r>
      <w:r w:rsidR="007D1C9E">
        <w:rPr>
          <w:sz w:val="24"/>
          <w:szCs w:val="24"/>
        </w:rPr>
        <w:fldChar w:fldCharType="end"/>
      </w:r>
      <w:r w:rsidR="00B301B1" w:rsidRPr="007D1C9E">
        <w:rPr>
          <w:sz w:val="24"/>
          <w:szCs w:val="24"/>
        </w:rPr>
      </w:r>
      <w:r w:rsidR="007D1C9E">
        <w:rPr>
          <w:sz w:val="24"/>
          <w:szCs w:val="24"/>
        </w:rPr>
        <w:fldChar w:fldCharType="separate"/>
      </w:r>
      <w:r>
        <w:rPr>
          <w:noProof/>
          <w:sz w:val="24"/>
          <w:szCs w:val="24"/>
        </w:rPr>
        <w:t>(</w:t>
      </w:r>
      <w:hyperlink w:anchor="_ENREF_14" w:tooltip="Hayman, 2007 #292" w:history="1">
        <w:r w:rsidR="00786D33">
          <w:rPr>
            <w:noProof/>
            <w:sz w:val="24"/>
            <w:szCs w:val="24"/>
          </w:rPr>
          <w:t>Hayman et al., 2007</w:t>
        </w:r>
      </w:hyperlink>
      <w:r>
        <w:rPr>
          <w:noProof/>
          <w:sz w:val="24"/>
          <w:szCs w:val="24"/>
        </w:rPr>
        <w:t xml:space="preserve">, </w:t>
      </w:r>
      <w:hyperlink w:anchor="_ENREF_29" w:tooltip="Nyman, 2010 #195" w:history="1">
        <w:r w:rsidR="00786D33">
          <w:rPr>
            <w:noProof/>
            <w:sz w:val="24"/>
            <w:szCs w:val="24"/>
          </w:rPr>
          <w:t>Nyman et al., 2010</w:t>
        </w:r>
      </w:hyperlink>
      <w:r>
        <w:rPr>
          <w:noProof/>
          <w:sz w:val="24"/>
          <w:szCs w:val="24"/>
        </w:rPr>
        <w:t xml:space="preserve">, </w:t>
      </w:r>
      <w:hyperlink w:anchor="_ENREF_40" w:tooltip="Thurston, 2010 #359" w:history="1">
        <w:r w:rsidR="00786D33">
          <w:rPr>
            <w:noProof/>
            <w:sz w:val="24"/>
            <w:szCs w:val="24"/>
          </w:rPr>
          <w:t>Thurston, 2010</w:t>
        </w:r>
      </w:hyperlink>
      <w:r>
        <w:rPr>
          <w:noProof/>
          <w:sz w:val="24"/>
          <w:szCs w:val="24"/>
        </w:rPr>
        <w:t xml:space="preserve">, </w:t>
      </w:r>
      <w:hyperlink w:anchor="_ENREF_3" w:tooltip="Barr, 2012 #280" w:history="1">
        <w:r w:rsidR="00786D33">
          <w:rPr>
            <w:noProof/>
            <w:sz w:val="24"/>
            <w:szCs w:val="24"/>
          </w:rPr>
          <w:t>Barr et al., 2012</w:t>
        </w:r>
      </w:hyperlink>
      <w:r>
        <w:rPr>
          <w:noProof/>
          <w:sz w:val="24"/>
          <w:szCs w:val="24"/>
        </w:rPr>
        <w:t>)</w:t>
      </w:r>
      <w:r w:rsidR="007D1C9E">
        <w:rPr>
          <w:sz w:val="24"/>
          <w:szCs w:val="24"/>
        </w:rPr>
        <w:fldChar w:fldCharType="end"/>
      </w:r>
      <w:r>
        <w:rPr>
          <w:sz w:val="24"/>
          <w:szCs w:val="24"/>
        </w:rPr>
        <w:t xml:space="preserve">  </w:t>
      </w:r>
      <w:r w:rsidRPr="004D4C82">
        <w:rPr>
          <w:sz w:val="24"/>
          <w:szCs w:val="24"/>
        </w:rPr>
        <w:t>and social participation</w:t>
      </w:r>
      <w:r>
        <w:rPr>
          <w:sz w:val="24"/>
          <w:szCs w:val="24"/>
        </w:rPr>
        <w:t xml:space="preserve"> </w:t>
      </w:r>
      <w:r w:rsidR="007D1C9E">
        <w:rPr>
          <w:sz w:val="24"/>
          <w:szCs w:val="24"/>
        </w:rPr>
        <w:fldChar w:fldCharType="begin"/>
      </w:r>
      <w:r>
        <w:rPr>
          <w:sz w:val="24"/>
          <w:szCs w:val="24"/>
        </w:rPr>
        <w:instrText xml:space="preserve"> ADDIN EN.CITE &lt;EndNote&gt;&lt;Cite&gt;&lt;Author&gt;Alma&lt;/Author&gt;&lt;Year&gt;2011&lt;/Year&gt;&lt;RecNum&gt;454&lt;/RecNum&gt;&lt;DisplayText&gt;(Alma et al., 2011)&lt;/DisplayText&gt;&lt;record&gt;&lt;rec-number&gt;454&lt;/rec-number&gt;&lt;foreign-keys&gt;&lt;key app="EN" db-id="5fdvepp55vasace0vvzx22p6raatffd9zte5" timestamp="1358768554"&gt;454&lt;/key&gt;&lt;/foreign-keys&gt;&lt;ref-type name="Journal Article"&gt;17&lt;/ref-type&gt;&lt;contributors&gt;&lt;authors&gt;&lt;author&gt;Alma, Manna A.&lt;/author&gt;&lt;author&gt;van der Mei, Sijrike&lt;/author&gt;&lt;author&gt;Melis-Dankers, Bart J. M.&lt;/author&gt;&lt;author&gt;van Tilburg, Theo G.&lt;/author&gt;&lt;author&gt;Groothoff, Johan W.&lt;/author&gt;&lt;author&gt;Suurmeijer, Theo P. B. M.&lt;/author&gt;&lt;/authors&gt;&lt;/contributors&gt;&lt;titles&gt;&lt;title&gt;Participation of the elderly after vision loss&lt;/title&gt;&lt;secondary-title&gt;Disability &amp;amp; Rehabilitation&lt;/secondary-title&gt;&lt;/titles&gt;&lt;periodical&gt;&lt;full-title&gt;Disability &amp;amp; Rehabilitation&lt;/full-title&gt;&lt;/periodical&gt;&lt;pages&gt;63-72&lt;/pages&gt;&lt;volume&gt;33&lt;/volume&gt;&lt;number&gt;1&lt;/number&gt;&lt;dates&gt;&lt;year&gt;2011&lt;/year&gt;&lt;/dates&gt;&lt;urls&gt;&lt;/urls&gt;&lt;/record&gt;&lt;/Cite&gt;&lt;/EndNote&gt;</w:instrText>
      </w:r>
      <w:r w:rsidR="007D1C9E">
        <w:rPr>
          <w:sz w:val="24"/>
          <w:szCs w:val="24"/>
        </w:rPr>
        <w:fldChar w:fldCharType="separate"/>
      </w:r>
      <w:r>
        <w:rPr>
          <w:noProof/>
          <w:sz w:val="24"/>
          <w:szCs w:val="24"/>
        </w:rPr>
        <w:t>(</w:t>
      </w:r>
      <w:hyperlink w:anchor="_ENREF_2" w:tooltip="Alma, 2011 #454" w:history="1">
        <w:r w:rsidR="00786D33">
          <w:rPr>
            <w:noProof/>
            <w:sz w:val="24"/>
            <w:szCs w:val="24"/>
          </w:rPr>
          <w:t>Alma et al., 2011</w:t>
        </w:r>
      </w:hyperlink>
      <w:r>
        <w:rPr>
          <w:noProof/>
          <w:sz w:val="24"/>
          <w:szCs w:val="24"/>
        </w:rPr>
        <w:t>)</w:t>
      </w:r>
      <w:r w:rsidR="007D1C9E">
        <w:rPr>
          <w:sz w:val="24"/>
          <w:szCs w:val="24"/>
        </w:rPr>
        <w:fldChar w:fldCharType="end"/>
      </w:r>
      <w:r>
        <w:rPr>
          <w:sz w:val="24"/>
          <w:szCs w:val="24"/>
        </w:rPr>
        <w:t>.</w:t>
      </w:r>
      <w:r w:rsidRPr="004D4C82">
        <w:rPr>
          <w:sz w:val="24"/>
          <w:szCs w:val="24"/>
        </w:rPr>
        <w:t xml:space="preserve"> However, within t</w:t>
      </w:r>
      <w:r>
        <w:rPr>
          <w:sz w:val="24"/>
          <w:szCs w:val="24"/>
        </w:rPr>
        <w:t>he vision impaired population</w:t>
      </w:r>
      <w:r w:rsidRPr="004D4C82">
        <w:rPr>
          <w:sz w:val="24"/>
          <w:szCs w:val="24"/>
        </w:rPr>
        <w:t xml:space="preserve"> there is considerable variation in wellbeing, </w:t>
      </w:r>
      <w:r>
        <w:rPr>
          <w:sz w:val="24"/>
          <w:szCs w:val="24"/>
        </w:rPr>
        <w:t>physical</w:t>
      </w:r>
      <w:r w:rsidRPr="004D4C82">
        <w:rPr>
          <w:sz w:val="24"/>
          <w:szCs w:val="24"/>
        </w:rPr>
        <w:t xml:space="preserve"> and </w:t>
      </w:r>
      <w:r>
        <w:rPr>
          <w:sz w:val="24"/>
          <w:szCs w:val="24"/>
        </w:rPr>
        <w:t xml:space="preserve">mental </w:t>
      </w:r>
      <w:r w:rsidRPr="004D4C82">
        <w:rPr>
          <w:sz w:val="24"/>
          <w:szCs w:val="24"/>
        </w:rPr>
        <w:t>health</w:t>
      </w:r>
      <w:r>
        <w:rPr>
          <w:sz w:val="24"/>
          <w:szCs w:val="24"/>
        </w:rPr>
        <w:t xml:space="preserve"> </w:t>
      </w:r>
      <w:r w:rsidR="007D1C9E">
        <w:rPr>
          <w:sz w:val="24"/>
          <w:szCs w:val="24"/>
        </w:rPr>
        <w:fldChar w:fldCharType="begin"/>
      </w:r>
      <w:r>
        <w:rPr>
          <w:sz w:val="24"/>
          <w:szCs w:val="24"/>
        </w:rPr>
        <w:instrText xml:space="preserve"> ADDIN EN.CITE &lt;EndNote&gt;&lt;Cite&gt;&lt;Author&gt;McManus&lt;/Author&gt;&lt;Year&gt;2012&lt;/Year&gt;&lt;RecNum&gt;459&lt;/RecNum&gt;&lt;DisplayText&gt;(McManus and Lord, 2012)&lt;/DisplayText&gt;&lt;record&gt;&lt;rec-number&gt;459&lt;/rec-number&gt;&lt;foreign-keys&gt;&lt;key app="EN" db-id="5fdvepp55vasace0vvzx22p6raatffd9zte5" timestamp="1358770636"&gt;459&lt;/key&gt;&lt;/foreign-keys&gt;&lt;ref-type name="Report"&gt;27&lt;/ref-type&gt;&lt;contributors&gt;&lt;authors&gt;&lt;author&gt;McManus, S.&lt;/author&gt;&lt;author&gt;Lord, C.&lt;/author&gt;&lt;/authors&gt;&lt;/contributors&gt;&lt;titles&gt;&lt;title&gt;Circumstances for people with sight loss: secondary analysis of Understanding Society and the Life Opportunities Survey&lt;/title&gt;&lt;/titles&gt;&lt;dates&gt;&lt;year&gt;2012&lt;/year&gt;&lt;/dates&gt;&lt;pub-location&gt;London&lt;/pub-location&gt;&lt;publisher&gt;NatCen report for RNIB&lt;/publisher&gt;&lt;urls&gt;&lt;/urls&gt;&lt;/record&gt;&lt;/Cite&gt;&lt;/EndNote&gt;</w:instrText>
      </w:r>
      <w:r w:rsidR="007D1C9E">
        <w:rPr>
          <w:sz w:val="24"/>
          <w:szCs w:val="24"/>
        </w:rPr>
        <w:fldChar w:fldCharType="separate"/>
      </w:r>
      <w:r>
        <w:rPr>
          <w:noProof/>
          <w:sz w:val="24"/>
          <w:szCs w:val="24"/>
        </w:rPr>
        <w:t>(</w:t>
      </w:r>
      <w:hyperlink w:anchor="_ENREF_27" w:tooltip="McManus, 2012 #459" w:history="1">
        <w:r w:rsidR="00786D33">
          <w:rPr>
            <w:noProof/>
            <w:sz w:val="24"/>
            <w:szCs w:val="24"/>
          </w:rPr>
          <w:t>McManus and Lord, 2012</w:t>
        </w:r>
      </w:hyperlink>
      <w:r>
        <w:rPr>
          <w:noProof/>
          <w:sz w:val="24"/>
          <w:szCs w:val="24"/>
        </w:rPr>
        <w:t>)</w:t>
      </w:r>
      <w:r w:rsidR="007D1C9E">
        <w:rPr>
          <w:sz w:val="24"/>
          <w:szCs w:val="24"/>
        </w:rPr>
        <w:fldChar w:fldCharType="end"/>
      </w:r>
      <w:r w:rsidRPr="004D4C82">
        <w:rPr>
          <w:sz w:val="24"/>
          <w:szCs w:val="24"/>
        </w:rPr>
        <w:t xml:space="preserve">. </w:t>
      </w:r>
      <w:r>
        <w:rPr>
          <w:sz w:val="24"/>
          <w:szCs w:val="24"/>
        </w:rPr>
        <w:t xml:space="preserve">Vision impairment has multi-faceted impacts upon people’s lives; it impacts on functional ability and mobility, which affects social interaction and psychological wellbeing </w:t>
      </w:r>
      <w:r w:rsidR="007D1C9E">
        <w:rPr>
          <w:sz w:val="24"/>
          <w:szCs w:val="24"/>
        </w:rPr>
        <w:fldChar w:fldCharType="begin">
          <w:fldData xml:space="preserve">PEVuZE5vdGU+PENpdGU+PEF1dGhvcj5HcnVlPC9BdXRob3I+PFllYXI+MjAxMDwvWWVhcj48UmVj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</w:fldData>
        </w:fldChar>
      </w:r>
      <w:r>
        <w:rPr>
          <w:sz w:val="24"/>
          <w:szCs w:val="24"/>
        </w:rPr>
        <w:instrText xml:space="preserve"> ADDIN EN.CITE </w:instrText>
      </w:r>
      <w:r w:rsidR="007D1C9E">
        <w:rPr>
          <w:sz w:val="24"/>
          <w:szCs w:val="24"/>
        </w:rPr>
        <w:fldChar w:fldCharType="begin">
          <w:fldData xml:space="preserve">PEVuZE5vdGU+PENpdGU+PEF1dGhvcj5HcnVlPC9BdXRob3I+PFllYXI+MjAxMDwvWWVhcj48UmVj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</w:fldData>
        </w:fldChar>
      </w:r>
      <w:r>
        <w:rPr>
          <w:sz w:val="24"/>
          <w:szCs w:val="24"/>
        </w:rPr>
        <w:instrText xml:space="preserve"> ADDIN EN.CITE.DATA </w:instrText>
      </w:r>
      <w:r w:rsidR="00B301B1" w:rsidRPr="007D1C9E">
        <w:rPr>
          <w:sz w:val="24"/>
          <w:szCs w:val="24"/>
        </w:rPr>
      </w:r>
      <w:r w:rsidR="007D1C9E">
        <w:rPr>
          <w:sz w:val="24"/>
          <w:szCs w:val="24"/>
        </w:rPr>
        <w:fldChar w:fldCharType="end"/>
      </w:r>
      <w:r w:rsidR="00B301B1" w:rsidRPr="007D1C9E">
        <w:rPr>
          <w:sz w:val="24"/>
          <w:szCs w:val="24"/>
        </w:rPr>
      </w:r>
      <w:r w:rsidR="007D1C9E">
        <w:rPr>
          <w:sz w:val="24"/>
          <w:szCs w:val="24"/>
        </w:rPr>
        <w:fldChar w:fldCharType="separate"/>
      </w:r>
      <w:r>
        <w:rPr>
          <w:noProof/>
          <w:sz w:val="24"/>
          <w:szCs w:val="24"/>
        </w:rPr>
        <w:t>(</w:t>
      </w:r>
      <w:hyperlink w:anchor="_ENREF_12" w:tooltip="Grue, 2010 #537" w:history="1">
        <w:r w:rsidR="00786D33">
          <w:rPr>
            <w:noProof/>
            <w:sz w:val="24"/>
            <w:szCs w:val="24"/>
          </w:rPr>
          <w:t>Grue et al., 2010</w:t>
        </w:r>
      </w:hyperlink>
      <w:r>
        <w:rPr>
          <w:noProof/>
          <w:sz w:val="24"/>
          <w:szCs w:val="24"/>
        </w:rPr>
        <w:t xml:space="preserve">, </w:t>
      </w:r>
      <w:hyperlink w:anchor="_ENREF_18" w:tooltip="Hodge, 2013 #535" w:history="1">
        <w:r w:rsidR="00786D33">
          <w:rPr>
            <w:noProof/>
            <w:sz w:val="24"/>
            <w:szCs w:val="24"/>
          </w:rPr>
          <w:t>Hodge and Eccles, 2013</w:t>
        </w:r>
      </w:hyperlink>
      <w:r>
        <w:rPr>
          <w:noProof/>
          <w:sz w:val="24"/>
          <w:szCs w:val="24"/>
        </w:rPr>
        <w:t xml:space="preserve">, </w:t>
      </w:r>
      <w:hyperlink w:anchor="_ENREF_9" w:tooltip="Gallagher, 2011 #536" w:history="1">
        <w:r w:rsidR="00786D33">
          <w:rPr>
            <w:noProof/>
            <w:sz w:val="24"/>
            <w:szCs w:val="24"/>
          </w:rPr>
          <w:t>Gallagher et al., 2011</w:t>
        </w:r>
      </w:hyperlink>
      <w:r>
        <w:rPr>
          <w:noProof/>
          <w:sz w:val="24"/>
          <w:szCs w:val="24"/>
        </w:rPr>
        <w:t>)</w:t>
      </w:r>
      <w:r w:rsidR="007D1C9E">
        <w:rPr>
          <w:sz w:val="24"/>
          <w:szCs w:val="24"/>
        </w:rPr>
        <w:fldChar w:fldCharType="end"/>
      </w:r>
      <w:r>
        <w:rPr>
          <w:sz w:val="24"/>
          <w:szCs w:val="24"/>
        </w:rPr>
        <w:t xml:space="preserve">. The </w:t>
      </w:r>
      <w:r w:rsidRPr="004D4C82">
        <w:rPr>
          <w:sz w:val="24"/>
          <w:szCs w:val="24"/>
        </w:rPr>
        <w:t>relationship between severity of impairment and the impact upon wellbeing is not simple</w:t>
      </w:r>
      <w:r>
        <w:rPr>
          <w:sz w:val="24"/>
          <w:szCs w:val="24"/>
        </w:rPr>
        <w:t xml:space="preserve"> </w:t>
      </w:r>
      <w:r w:rsidR="007D1C9E">
        <w:rPr>
          <w:sz w:val="24"/>
          <w:szCs w:val="24"/>
        </w:rPr>
        <w:fldChar w:fldCharType="begin"/>
      </w:r>
      <w:r>
        <w:rPr>
          <w:sz w:val="24"/>
          <w:szCs w:val="24"/>
        </w:rPr>
        <w:instrText xml:space="preserve"> ADDIN EN.CITE &lt;EndNote&gt;&lt;Cite&gt;&lt;Author&gt;Schilling&lt;/Author&gt;&lt;Year&gt;2011&lt;/Year&gt;&lt;RecNum&gt;395&lt;/RecNum&gt;&lt;DisplayText&gt;(Schilling et al., 2011)&lt;/DisplayText&gt;&lt;record&gt;&lt;rec-number&gt;395&lt;/rec-number&gt;&lt;foreign-keys&gt;&lt;key app="EN" db-id="5fdvepp55vasace0vvzx22p6raatffd9zte5" timestamp="1353329795"&gt;395&lt;/key&gt;&lt;/foreign-keys&gt;&lt;ref-type name="Journal Article"&gt;17&lt;/ref-type&gt;&lt;contributors&gt;&lt;authors&gt;&lt;author&gt;Schilling, Oliver&lt;/author&gt;&lt;author&gt;Wahl, Hans-Werner&lt;/author&gt;&lt;author&gt;Horowitz, Amy&lt;/author&gt;&lt;author&gt;Reinhardt, Joann P.&lt;/author&gt;&lt;author&gt;Boerner, K.&lt;/author&gt;&lt;/authors&gt;&lt;/contributors&gt;&lt;titles&gt;&lt;title&gt;The adaptation dynamics of chronic functional impairment: what we can learn from older adults with vision loss&lt;/title&gt;&lt;secondary-title&gt;Psychology and Aging&lt;/secondary-title&gt;&lt;/titles&gt;&lt;periodical&gt;&lt;full-title&gt;Psychology and Aging&lt;/full-title&gt;&lt;/periodical&gt;&lt;pages&gt;203-13&lt;/pages&gt;&lt;volume&gt;26&lt;/volume&gt;&lt;number&gt;1&lt;/number&gt;&lt;dates&gt;&lt;year&gt;2011&lt;/year&gt;&lt;/dates&gt;&lt;urls&gt;&lt;/urls&gt;&lt;/record&gt;&lt;/Cite&gt;&lt;/EndNote&gt;</w:instrText>
      </w:r>
      <w:r w:rsidR="007D1C9E">
        <w:rPr>
          <w:sz w:val="24"/>
          <w:szCs w:val="24"/>
        </w:rPr>
        <w:fldChar w:fldCharType="separate"/>
      </w:r>
      <w:r>
        <w:rPr>
          <w:noProof/>
          <w:sz w:val="24"/>
          <w:szCs w:val="24"/>
        </w:rPr>
        <w:t>(</w:t>
      </w:r>
      <w:hyperlink w:anchor="_ENREF_34" w:tooltip="Schilling, 2011 #395" w:history="1">
        <w:r w:rsidR="00786D33">
          <w:rPr>
            <w:noProof/>
            <w:sz w:val="24"/>
            <w:szCs w:val="24"/>
          </w:rPr>
          <w:t>Schilling et al., 2011</w:t>
        </w:r>
      </w:hyperlink>
      <w:r>
        <w:rPr>
          <w:noProof/>
          <w:sz w:val="24"/>
          <w:szCs w:val="24"/>
        </w:rPr>
        <w:t>)</w:t>
      </w:r>
      <w:r w:rsidR="007D1C9E">
        <w:rPr>
          <w:sz w:val="24"/>
          <w:szCs w:val="24"/>
        </w:rPr>
        <w:fldChar w:fldCharType="end"/>
      </w:r>
      <w:r>
        <w:rPr>
          <w:sz w:val="24"/>
          <w:szCs w:val="24"/>
        </w:rPr>
        <w:t xml:space="preserve">; there </w:t>
      </w:r>
      <w:r w:rsidR="00C07B65">
        <w:rPr>
          <w:sz w:val="24"/>
          <w:szCs w:val="24"/>
        </w:rPr>
        <w:t xml:space="preserve">is </w:t>
      </w:r>
      <w:r w:rsidRPr="004D4C82">
        <w:rPr>
          <w:sz w:val="24"/>
          <w:szCs w:val="24"/>
        </w:rPr>
        <w:t xml:space="preserve">a range of </w:t>
      </w:r>
      <w:r>
        <w:rPr>
          <w:sz w:val="24"/>
          <w:szCs w:val="24"/>
        </w:rPr>
        <w:t xml:space="preserve">influencing </w:t>
      </w:r>
      <w:r w:rsidRPr="004D4C82">
        <w:rPr>
          <w:sz w:val="24"/>
          <w:szCs w:val="24"/>
        </w:rPr>
        <w:t>factors</w:t>
      </w:r>
      <w:r>
        <w:rPr>
          <w:sz w:val="24"/>
          <w:szCs w:val="24"/>
        </w:rPr>
        <w:t xml:space="preserve"> </w:t>
      </w:r>
      <w:r w:rsidR="007D1C9E">
        <w:rPr>
          <w:sz w:val="24"/>
          <w:szCs w:val="24"/>
        </w:rPr>
        <w:fldChar w:fldCharType="begin"/>
      </w:r>
      <w:r>
        <w:rPr>
          <w:sz w:val="24"/>
          <w:szCs w:val="24"/>
        </w:rPr>
        <w:instrText xml:space="preserve"> ADDIN EN.CITE &lt;EndNote&gt;&lt;Cite&gt;&lt;Author&gt;Brown&lt;/Author&gt;&lt;Year&gt;2011&lt;/Year&gt;&lt;RecNum&gt;446&lt;/RecNum&gt;&lt;DisplayText&gt;(Brown and Barrett, 2011)&lt;/DisplayText&gt;&lt;record&gt;&lt;rec-number&gt;446&lt;/rec-number&gt;&lt;foreign-keys&gt;&lt;key app="EN" db-id="5fdvepp55vasace0vvzx22p6raatffd9zte5" timestamp="1355318689"&gt;446&lt;/key&gt;&lt;/foreign-keys&gt;&lt;ref-type name="Journal Article"&gt;17&lt;/ref-type&gt;&lt;contributors&gt;&lt;authors&gt;&lt;author&gt;Brown, Robin Lewis&lt;/author&gt;&lt;author&gt;Barrett, Anne E.&lt;/author&gt;&lt;/authors&gt;&lt;/contributors&gt;&lt;titles&gt;&lt;title&gt;Visual impairment and quality of life among older adults: An examination of explanations for the relationship&lt;/title&gt;&lt;secondary-title&gt;The Journals of Gerontology, Series B: Psychological Sciences and Social Sciences&lt;/secondary-title&gt;&lt;/titles&gt;&lt;periodical&gt;&lt;full-title&gt;The Journals of Gerontology, Series B: Psychological Sciences and Social Sciences&lt;/full-title&gt;&lt;/periodical&gt;&lt;pages&gt;364-73&lt;/pages&gt;&lt;volume&gt;66&lt;/volume&gt;&lt;number&gt;3&lt;/number&gt;&lt;dates&gt;&lt;year&gt;2011&lt;/year&gt;&lt;/dates&gt;&lt;urls&gt;&lt;/urls&gt;&lt;/record&gt;&lt;/Cite&gt;&lt;/EndNote&gt;</w:instrText>
      </w:r>
      <w:r w:rsidR="007D1C9E">
        <w:rPr>
          <w:sz w:val="24"/>
          <w:szCs w:val="24"/>
        </w:rPr>
        <w:fldChar w:fldCharType="separate"/>
      </w:r>
      <w:r>
        <w:rPr>
          <w:noProof/>
          <w:sz w:val="24"/>
          <w:szCs w:val="24"/>
        </w:rPr>
        <w:t>(</w:t>
      </w:r>
      <w:hyperlink w:anchor="_ENREF_6" w:tooltip="Brown, 2011 #446" w:history="1">
        <w:r w:rsidR="00786D33">
          <w:rPr>
            <w:noProof/>
            <w:sz w:val="24"/>
            <w:szCs w:val="24"/>
          </w:rPr>
          <w:t>Brown and Barrett, 2011</w:t>
        </w:r>
      </w:hyperlink>
      <w:r>
        <w:rPr>
          <w:noProof/>
          <w:sz w:val="24"/>
          <w:szCs w:val="24"/>
        </w:rPr>
        <w:t>)</w:t>
      </w:r>
      <w:r w:rsidR="007D1C9E">
        <w:rPr>
          <w:sz w:val="24"/>
          <w:szCs w:val="24"/>
        </w:rPr>
        <w:fldChar w:fldCharType="end"/>
      </w:r>
      <w:r>
        <w:rPr>
          <w:sz w:val="24"/>
          <w:szCs w:val="24"/>
        </w:rPr>
        <w:t xml:space="preserve">. Hernandez-Trillo &amp; Dickenson </w:t>
      </w:r>
      <w:r w:rsidR="007D1C9E">
        <w:rPr>
          <w:sz w:val="24"/>
          <w:szCs w:val="24"/>
        </w:rPr>
        <w:fldChar w:fldCharType="begin"/>
      </w:r>
      <w:r>
        <w:rPr>
          <w:sz w:val="24"/>
          <w:szCs w:val="24"/>
        </w:rPr>
        <w:instrText xml:space="preserve"> ADDIN EN.CITE &lt;EndNote&gt;&lt;Cite ExcludeAuth="1"&gt;&lt;Author&gt;Hernandez Trillo&lt;/Author&gt;&lt;Year&gt;2012&lt;/Year&gt;&lt;RecNum&gt;444&lt;/RecNum&gt;&lt;DisplayText&gt;(2012)&lt;/DisplayText&gt;&lt;record&gt;&lt;rec-number&gt;444&lt;/rec-number&gt;&lt;foreign-keys&gt;&lt;key app="EN" db-id="5fdvepp55vasace0vvzx22p6raatffd9zte5" timestamp="1355318180"&gt;444&lt;/key&gt;&lt;/foreign-keys&gt;&lt;ref-type name="Journal Article"&gt;17&lt;/ref-type&gt;&lt;contributors&gt;&lt;authors&gt;&lt;author&gt;Hernandez Trillo, Ana&lt;/author&gt;&lt;author&gt;Dickinson, Christine M.&lt;/author&gt;&lt;/authors&gt;&lt;/contributors&gt;&lt;titles&gt;&lt;title&gt;The impact of visual and nonvisual factors on quality of life and adaptation in adults with visual impairment&lt;/title&gt;&lt;secondary-title&gt;Investigative Ophthalmology &amp;amp; Visual Science&lt;/secondary-title&gt;&lt;/titles&gt;&lt;periodical&gt;&lt;full-title&gt;Investigative Ophthalmology &amp;amp; Visual Science&lt;/full-title&gt;&lt;/periodical&gt;&lt;pages&gt;4234-41&lt;/pages&gt;&lt;volume&gt;53&lt;/volume&gt;&lt;number&gt;7&lt;/number&gt;&lt;dates&gt;&lt;year&gt;2012&lt;/year&gt;&lt;/dates&gt;&lt;urls&gt;&lt;/urls&gt;&lt;/record&gt;&lt;/Cite&gt;&lt;/EndNote&gt;</w:instrText>
      </w:r>
      <w:r w:rsidR="007D1C9E">
        <w:rPr>
          <w:sz w:val="24"/>
          <w:szCs w:val="24"/>
        </w:rPr>
        <w:fldChar w:fldCharType="separate"/>
      </w:r>
      <w:r>
        <w:rPr>
          <w:noProof/>
          <w:sz w:val="24"/>
          <w:szCs w:val="24"/>
        </w:rPr>
        <w:t>(</w:t>
      </w:r>
      <w:hyperlink w:anchor="_ENREF_15" w:tooltip="Hernandez Trillo, 2012 #444" w:history="1">
        <w:r w:rsidR="00786D33">
          <w:rPr>
            <w:noProof/>
            <w:sz w:val="24"/>
            <w:szCs w:val="24"/>
          </w:rPr>
          <w:t>2012</w:t>
        </w:r>
      </w:hyperlink>
      <w:r>
        <w:rPr>
          <w:noProof/>
          <w:sz w:val="24"/>
          <w:szCs w:val="24"/>
        </w:rPr>
        <w:t>)</w:t>
      </w:r>
      <w:r w:rsidR="007D1C9E">
        <w:rPr>
          <w:sz w:val="24"/>
          <w:szCs w:val="24"/>
        </w:rPr>
        <w:fldChar w:fldCharType="end"/>
      </w:r>
      <w:r>
        <w:rPr>
          <w:sz w:val="24"/>
          <w:szCs w:val="24"/>
        </w:rPr>
        <w:t xml:space="preserve"> found </w:t>
      </w:r>
      <w:r w:rsidRPr="004D4C82">
        <w:rPr>
          <w:sz w:val="24"/>
          <w:szCs w:val="24"/>
        </w:rPr>
        <w:t>non-</w:t>
      </w:r>
      <w:r>
        <w:rPr>
          <w:sz w:val="24"/>
          <w:szCs w:val="24"/>
        </w:rPr>
        <w:t>visual</w:t>
      </w:r>
      <w:r w:rsidRPr="004D4C82">
        <w:rPr>
          <w:sz w:val="24"/>
          <w:szCs w:val="24"/>
        </w:rPr>
        <w:t xml:space="preserve"> factors including physical and mental health to be better predictors of quality of life in people with </w:t>
      </w:r>
      <w:r>
        <w:rPr>
          <w:sz w:val="24"/>
          <w:szCs w:val="24"/>
        </w:rPr>
        <w:t>a vision impairment</w:t>
      </w:r>
      <w:r w:rsidRPr="004D4C82">
        <w:rPr>
          <w:sz w:val="24"/>
          <w:szCs w:val="24"/>
        </w:rPr>
        <w:t xml:space="preserve"> than </w:t>
      </w:r>
      <w:r>
        <w:rPr>
          <w:sz w:val="24"/>
          <w:szCs w:val="24"/>
        </w:rPr>
        <w:t>visual</w:t>
      </w:r>
      <w:r w:rsidRPr="004D4C82">
        <w:rPr>
          <w:sz w:val="24"/>
          <w:szCs w:val="24"/>
        </w:rPr>
        <w:t xml:space="preserve"> </w:t>
      </w:r>
      <w:r>
        <w:rPr>
          <w:sz w:val="24"/>
          <w:szCs w:val="24"/>
        </w:rPr>
        <w:t xml:space="preserve">function, whilst Tabrett &amp; Latham </w:t>
      </w:r>
      <w:r w:rsidR="007D1C9E">
        <w:rPr>
          <w:sz w:val="24"/>
          <w:szCs w:val="24"/>
        </w:rPr>
        <w:fldChar w:fldCharType="begin"/>
      </w:r>
      <w:r>
        <w:rPr>
          <w:sz w:val="24"/>
          <w:szCs w:val="24"/>
        </w:rPr>
        <w:instrText xml:space="preserve"> ADDIN EN.CITE &lt;EndNote&gt;&lt;Cite ExcludeAuth="1"&gt;&lt;Author&gt;Tabrett&lt;/Author&gt;&lt;Year&gt;2012&lt;/Year&gt;&lt;RecNum&gt;398&lt;/RecNum&gt;&lt;DisplayText&gt;(2012)&lt;/DisplayText&gt;&lt;record&gt;&lt;rec-number&gt;398&lt;/rec-number&gt;&lt;foreign-keys&gt;&lt;key app="EN" db-id="5fdvepp55vasace0vvzx22p6raatffd9zte5" timestamp="1353334017"&gt;398&lt;/key&gt;&lt;/foreign-keys&gt;&lt;ref-type name="Journal Article"&gt;17&lt;/ref-type&gt;&lt;contributors&gt;&lt;authors&gt;&lt;author&gt;Tabrett, Daryl R.&lt;/author&gt;&lt;author&gt;Latham, Keziah&lt;/author&gt;&lt;/authors&gt;&lt;/contributors&gt;&lt;titles&gt;&lt;title&gt;Adjustment to vision loss in a mixed sample of adults with established visual impairment&lt;/title&gt;&lt;secondary-title&gt;Investigative Ophthalmology &amp;amp; Visual Science&lt;/secondary-title&gt;&lt;/titles&gt;&lt;periodical&gt;&lt;full-title&gt;Investigative Ophthalmology &amp;amp; Visual Science&lt;/full-title&gt;&lt;/periodical&gt;&lt;pages&gt;7227-34&lt;/pages&gt;&lt;volume&gt;53&lt;/volume&gt;&lt;number&gt;11&lt;/number&gt;&lt;dates&gt;&lt;year&gt;2012&lt;/year&gt;&lt;/dates&gt;&lt;urls&gt;&lt;/urls&gt;&lt;/record&gt;&lt;/Cite&gt;&lt;/EndNote&gt;</w:instrText>
      </w:r>
      <w:r w:rsidR="007D1C9E">
        <w:rPr>
          <w:sz w:val="24"/>
          <w:szCs w:val="24"/>
        </w:rPr>
        <w:fldChar w:fldCharType="separate"/>
      </w:r>
      <w:r>
        <w:rPr>
          <w:noProof/>
          <w:sz w:val="24"/>
          <w:szCs w:val="24"/>
        </w:rPr>
        <w:t>(</w:t>
      </w:r>
      <w:hyperlink w:anchor="_ENREF_38" w:tooltip="Tabrett, 2012 #398" w:history="1">
        <w:r w:rsidR="00786D33">
          <w:rPr>
            <w:noProof/>
            <w:sz w:val="24"/>
            <w:szCs w:val="24"/>
          </w:rPr>
          <w:t>2012</w:t>
        </w:r>
      </w:hyperlink>
      <w:r>
        <w:rPr>
          <w:noProof/>
          <w:sz w:val="24"/>
          <w:szCs w:val="24"/>
        </w:rPr>
        <w:t>)</w:t>
      </w:r>
      <w:r w:rsidR="007D1C9E">
        <w:rPr>
          <w:sz w:val="24"/>
          <w:szCs w:val="24"/>
        </w:rPr>
        <w:fldChar w:fldCharType="end"/>
      </w:r>
      <w:r>
        <w:rPr>
          <w:sz w:val="24"/>
          <w:szCs w:val="24"/>
        </w:rPr>
        <w:t xml:space="preserve"> reported that some </w:t>
      </w:r>
      <w:r w:rsidR="00C07B65">
        <w:rPr>
          <w:sz w:val="24"/>
          <w:szCs w:val="24"/>
        </w:rPr>
        <w:t xml:space="preserve">vision </w:t>
      </w:r>
      <w:r>
        <w:rPr>
          <w:sz w:val="24"/>
          <w:szCs w:val="24"/>
        </w:rPr>
        <w:t>impaired people are more disposed to depression than others due to factors such as personality traits. In this article w</w:t>
      </w:r>
      <w:r w:rsidRPr="002040AF">
        <w:rPr>
          <w:sz w:val="24"/>
          <w:szCs w:val="24"/>
        </w:rPr>
        <w:t xml:space="preserve">e explore the concept of resilience in the context of </w:t>
      </w:r>
      <w:r>
        <w:rPr>
          <w:sz w:val="24"/>
          <w:szCs w:val="24"/>
        </w:rPr>
        <w:t>vision</w:t>
      </w:r>
      <w:r w:rsidRPr="002040AF">
        <w:rPr>
          <w:sz w:val="24"/>
          <w:szCs w:val="24"/>
        </w:rPr>
        <w:t xml:space="preserve"> impairment, examining individual and social-environmental factors.</w:t>
      </w:r>
      <w:r>
        <w:rPr>
          <w:sz w:val="24"/>
          <w:szCs w:val="24"/>
        </w:rPr>
        <w:t xml:space="preserve"> We examine two sets of related narrative data, gathered in 2007 and 2010, to explore the experiences of people with </w:t>
      </w:r>
      <w:r w:rsidR="00C07B65">
        <w:rPr>
          <w:sz w:val="24"/>
          <w:szCs w:val="24"/>
        </w:rPr>
        <w:t>vision impairment</w:t>
      </w:r>
    </w:p>
    <w:p w:rsidR="00F2616A" w:rsidRPr="00FD1D14" w:rsidRDefault="00B44A46" w:rsidP="00F2616A">
      <w:pPr>
        <w:spacing w:line="480" w:lineRule="auto"/>
        <w:rPr>
          <w:b/>
          <w:sz w:val="24"/>
          <w:szCs w:val="24"/>
        </w:rPr>
      </w:pPr>
      <w:r w:rsidRPr="00FD1D14">
        <w:rPr>
          <w:b/>
          <w:sz w:val="24"/>
          <w:szCs w:val="24"/>
        </w:rPr>
        <w:t>Resilience</w:t>
      </w:r>
    </w:p>
    <w:p w:rsidR="00F2616A" w:rsidRDefault="00B44A46" w:rsidP="00F2616A">
      <w:pPr>
        <w:spacing w:line="480" w:lineRule="auto"/>
        <w:rPr>
          <w:sz w:val="24"/>
          <w:szCs w:val="24"/>
        </w:rPr>
      </w:pPr>
      <w:r>
        <w:rPr>
          <w:sz w:val="24"/>
          <w:szCs w:val="24"/>
        </w:rPr>
        <w:t xml:space="preserve">Resilience is commonly perceived to be a good outcome despite adversity </w:t>
      </w:r>
      <w:r w:rsidR="007D1C9E">
        <w:rPr>
          <w:sz w:val="24"/>
          <w:szCs w:val="24"/>
        </w:rPr>
        <w:fldChar w:fldCharType="begin"/>
      </w:r>
      <w:r>
        <w:rPr>
          <w:sz w:val="24"/>
          <w:szCs w:val="24"/>
        </w:rPr>
        <w:instrText xml:space="preserve"> ADDIN EN.CITE &lt;EndNote&gt;&lt;Cite&gt;&lt;Author&gt;Masten&lt;/Author&gt;&lt;Year&gt;2001&lt;/Year&gt;&lt;RecNum&gt;467&lt;/RecNum&gt;&lt;DisplayText&gt;(Masten, 2001)&lt;/DisplayText&gt;&lt;record&gt;&lt;rec-number&gt;467&lt;/rec-number&gt;&lt;foreign-keys&gt;&lt;key app="EN" db-id="5fdvepp55vasace0vvzx22p6raatffd9zte5" timestamp="1358941466"&gt;467&lt;/key&gt;&lt;/foreign-keys&gt;&lt;ref-type name="Journal Article"&gt;17&lt;/ref-type&gt;&lt;contributors&gt;&lt;authors&gt;&lt;author&gt;Masten, Ann S.&lt;/author&gt;&lt;/authors&gt;&lt;/contributors&gt;&lt;titles&gt;&lt;title&gt;Ordinary magic: Resilience processes in development&lt;/title&gt;&lt;secondary-title&gt;American Psychologist&lt;/secondary-title&gt;&lt;/titles&gt;&lt;periodical&gt;&lt;full-title&gt;American Psychologist&lt;/full-title&gt;&lt;/periodical&gt;&lt;pages&gt;227-38&lt;/pages&gt;&lt;volume&gt;56&lt;/volume&gt;&lt;number&gt;3&lt;/number&gt;&lt;dates&gt;&lt;year&gt;2001&lt;/year&gt;&lt;/dates&gt;&lt;urls&gt;&lt;/urls&gt;&lt;/record&gt;&lt;/Cite&gt;&lt;/EndNote&gt;</w:instrText>
      </w:r>
      <w:r w:rsidR="007D1C9E">
        <w:rPr>
          <w:sz w:val="24"/>
          <w:szCs w:val="24"/>
        </w:rPr>
        <w:fldChar w:fldCharType="separate"/>
      </w:r>
      <w:r>
        <w:rPr>
          <w:noProof/>
          <w:sz w:val="24"/>
          <w:szCs w:val="24"/>
        </w:rPr>
        <w:t>(</w:t>
      </w:r>
      <w:hyperlink w:anchor="_ENREF_26" w:tooltip="Masten, 2001 #467" w:history="1">
        <w:r w:rsidR="00786D33">
          <w:rPr>
            <w:noProof/>
            <w:sz w:val="24"/>
            <w:szCs w:val="24"/>
          </w:rPr>
          <w:t>Masten, 2001</w:t>
        </w:r>
      </w:hyperlink>
      <w:r>
        <w:rPr>
          <w:noProof/>
          <w:sz w:val="24"/>
          <w:szCs w:val="24"/>
        </w:rPr>
        <w:t>)</w:t>
      </w:r>
      <w:r w:rsidR="007D1C9E">
        <w:rPr>
          <w:sz w:val="24"/>
          <w:szCs w:val="24"/>
        </w:rPr>
        <w:fldChar w:fldCharType="end"/>
      </w:r>
      <w:r>
        <w:rPr>
          <w:sz w:val="24"/>
          <w:szCs w:val="24"/>
        </w:rPr>
        <w:t xml:space="preserve">, or the ability to bounce back following adversity </w:t>
      </w:r>
      <w:r w:rsidR="007D1C9E">
        <w:rPr>
          <w:sz w:val="24"/>
          <w:szCs w:val="24"/>
        </w:rPr>
        <w:fldChar w:fldCharType="begin"/>
      </w:r>
      <w:r>
        <w:rPr>
          <w:sz w:val="24"/>
          <w:szCs w:val="24"/>
        </w:rPr>
        <w:instrText xml:space="preserve"> ADDIN EN.CITE &lt;EndNote&gt;&lt;Cite&gt;&lt;Author&gt;Young&lt;/Author&gt;&lt;Year&gt;2011&lt;/Year&gt;&lt;RecNum&gt;417&lt;/RecNum&gt;&lt;DisplayText&gt;(Young et al., 2011)&lt;/DisplayText&gt;&lt;record&gt;&lt;rec-number&gt;417&lt;/rec-number&gt;&lt;foreign-keys&gt;&lt;key app="EN" db-id="5fdvepp55vasace0vvzx22p6raatffd9zte5" timestamp="1354195568"&gt;417&lt;/key&gt;&lt;/foreign-keys&gt;&lt;ref-type name="Book Section"&gt;5&lt;/ref-type&gt;&lt;contributors&gt;&lt;authors&gt;&lt;author&gt;Young, Alys&lt;/author&gt;&lt;author&gt;Rogers, Katherine D.&lt;/author&gt;&lt;author&gt;Greene, Lorraine&lt;/author&gt;&lt;author&gt;Daniels, Susan&lt;/author&gt;&lt;/authors&gt;&lt;secondary-authors&gt;&lt;author&gt;Zand, Debra H.&lt;/author&gt;&lt;author&gt;Pierce, Katherine. J. &lt;/author&gt;&lt;/secondary-authors&gt;&lt;/contributors&gt;&lt;titles&gt;&lt;title&gt;Critical issues in the application of resilience frameworks to the experiences of deaf children and young people&lt;/title&gt;&lt;secondary-title&gt;Resilience in deaf children: Adaptation through emerging adulthood&lt;/secondary-title&gt;&lt;/titles&gt;&lt;dates&gt;&lt;year&gt;2011&lt;/year&gt;&lt;/dates&gt;&lt;pub-location&gt;London&lt;/pub-location&gt;&lt;publisher&gt;Springer&lt;/publisher&gt;&lt;urls&gt;&lt;/urls&gt;&lt;/record&gt;&lt;/Cite&gt;&lt;/EndNote&gt;</w:instrText>
      </w:r>
      <w:r w:rsidR="007D1C9E">
        <w:rPr>
          <w:sz w:val="24"/>
          <w:szCs w:val="24"/>
        </w:rPr>
        <w:fldChar w:fldCharType="separate"/>
      </w:r>
      <w:r>
        <w:rPr>
          <w:noProof/>
          <w:sz w:val="24"/>
          <w:szCs w:val="24"/>
        </w:rPr>
        <w:t>(</w:t>
      </w:r>
      <w:hyperlink w:anchor="_ENREF_50" w:tooltip="Young, 2011 #417" w:history="1">
        <w:r w:rsidR="00786D33">
          <w:rPr>
            <w:noProof/>
            <w:sz w:val="24"/>
            <w:szCs w:val="24"/>
          </w:rPr>
          <w:t>Young et al., 2011</w:t>
        </w:r>
      </w:hyperlink>
      <w:r>
        <w:rPr>
          <w:noProof/>
          <w:sz w:val="24"/>
          <w:szCs w:val="24"/>
        </w:rPr>
        <w:t>)</w:t>
      </w:r>
      <w:r w:rsidR="007D1C9E">
        <w:rPr>
          <w:sz w:val="24"/>
          <w:szCs w:val="24"/>
        </w:rPr>
        <w:fldChar w:fldCharType="end"/>
      </w:r>
      <w:r>
        <w:rPr>
          <w:sz w:val="24"/>
          <w:szCs w:val="24"/>
        </w:rPr>
        <w:t>.</w:t>
      </w:r>
      <w:r w:rsidRPr="007D2F18">
        <w:rPr>
          <w:sz w:val="24"/>
          <w:szCs w:val="24"/>
        </w:rPr>
        <w:t xml:space="preserve"> </w:t>
      </w:r>
      <w:r>
        <w:rPr>
          <w:sz w:val="24"/>
          <w:szCs w:val="24"/>
        </w:rPr>
        <w:t xml:space="preserve">However, resilience is a contested concept; see Windle (2011) for a review and concept analysis. In the past, conceptualisations have neglected the social processes which create risk </w:t>
      </w:r>
      <w:r w:rsidR="007D1C9E">
        <w:rPr>
          <w:sz w:val="24"/>
          <w:szCs w:val="24"/>
        </w:rPr>
        <w:fldChar w:fldCharType="begin"/>
      </w:r>
      <w:r>
        <w:rPr>
          <w:sz w:val="24"/>
          <w:szCs w:val="24"/>
        </w:rPr>
        <w:instrText xml:space="preserve"> ADDIN EN.CITE &lt;EndNote&gt;&lt;Cite&gt;&lt;Author&gt;Ungar&lt;/Author&gt;&lt;Year&gt;2012&lt;/Year&gt;&lt;RecNum&gt;411&lt;/RecNum&gt;&lt;DisplayText&gt;(Ungar, 2012)&lt;/DisplayText&gt;&lt;record&gt;&lt;rec-number&gt;411&lt;/rec-number&gt;&lt;foreign-keys&gt;&lt;key app="EN" db-id="5fdvepp55vasace0vvzx22p6raatffd9zte5" timestamp="1353585291"&gt;411&lt;/key&gt;&lt;/foreign-keys&gt;&lt;ref-type name="Edited Book"&gt;28&lt;/ref-type&gt;&lt;contributors&gt;&lt;authors&gt;&lt;author&gt;Ungar, Michael&lt;/author&gt;&lt;/authors&gt;&lt;/contributors&gt;&lt;titles&gt;&lt;title&gt;The social ecology of resilience: A handbook of theory and practice&lt;/title&gt;&lt;/titles&gt;&lt;dates&gt;&lt;year&gt;2012&lt;/year&gt;&lt;/dates&gt;&lt;pub-location&gt;New York&lt;/pub-location&gt;&lt;publisher&gt;Springer&lt;/publisher&gt;&lt;urls&gt;&lt;/urls&gt;&lt;/record&gt;&lt;/Cite&gt;&lt;/EndNote&gt;</w:instrText>
      </w:r>
      <w:r w:rsidR="007D1C9E">
        <w:rPr>
          <w:sz w:val="24"/>
          <w:szCs w:val="24"/>
        </w:rPr>
        <w:fldChar w:fldCharType="separate"/>
      </w:r>
      <w:r>
        <w:rPr>
          <w:noProof/>
          <w:sz w:val="24"/>
          <w:szCs w:val="24"/>
        </w:rPr>
        <w:t>(</w:t>
      </w:r>
      <w:hyperlink w:anchor="_ENREF_41" w:tooltip="Ungar, 2012 #411" w:history="1">
        <w:r w:rsidR="00786D33">
          <w:rPr>
            <w:noProof/>
            <w:sz w:val="24"/>
            <w:szCs w:val="24"/>
          </w:rPr>
          <w:t>Ungar, 2012</w:t>
        </w:r>
      </w:hyperlink>
      <w:r>
        <w:rPr>
          <w:noProof/>
          <w:sz w:val="24"/>
          <w:szCs w:val="24"/>
        </w:rPr>
        <w:t>)</w:t>
      </w:r>
      <w:r w:rsidR="007D1C9E">
        <w:rPr>
          <w:sz w:val="24"/>
          <w:szCs w:val="24"/>
        </w:rPr>
        <w:fldChar w:fldCharType="end"/>
      </w:r>
      <w:r>
        <w:rPr>
          <w:sz w:val="24"/>
          <w:szCs w:val="24"/>
        </w:rPr>
        <w:t xml:space="preserve">; thus failing to </w:t>
      </w:r>
      <w:r w:rsidRPr="007B0698">
        <w:rPr>
          <w:rFonts w:eastAsia="Times New Roman"/>
          <w:sz w:val="24"/>
          <w:szCs w:val="24"/>
        </w:rPr>
        <w:t xml:space="preserve">recognise social and environmental factors and the relationships </w:t>
      </w:r>
      <w:r>
        <w:rPr>
          <w:rFonts w:eastAsia="Times New Roman"/>
          <w:sz w:val="24"/>
          <w:szCs w:val="24"/>
        </w:rPr>
        <w:t xml:space="preserve">and networks </w:t>
      </w:r>
      <w:r w:rsidRPr="007B0698">
        <w:rPr>
          <w:rFonts w:eastAsia="Times New Roman"/>
          <w:sz w:val="24"/>
          <w:szCs w:val="24"/>
        </w:rPr>
        <w:t xml:space="preserve">which influence how individuals cope with adversity. </w:t>
      </w:r>
      <w:r w:rsidR="00C07B65">
        <w:rPr>
          <w:rFonts w:eastAsia="Times New Roman"/>
          <w:sz w:val="24"/>
          <w:szCs w:val="24"/>
        </w:rPr>
        <w:t xml:space="preserve">However, there is now an emerging </w:t>
      </w:r>
      <w:r w:rsidRPr="007B0698">
        <w:rPr>
          <w:rFonts w:eastAsia="Times New Roman"/>
          <w:sz w:val="24"/>
          <w:szCs w:val="24"/>
        </w:rPr>
        <w:t xml:space="preserve"> body of work</w:t>
      </w:r>
      <w:r w:rsidR="00C07B65">
        <w:rPr>
          <w:rFonts w:eastAsia="Times New Roman"/>
          <w:sz w:val="24"/>
          <w:szCs w:val="24"/>
        </w:rPr>
        <w:t xml:space="preserve">, including the development of a </w:t>
      </w:r>
      <w:r w:rsidR="00C07B65" w:rsidRPr="007B0698">
        <w:rPr>
          <w:rFonts w:eastAsia="Times New Roman"/>
          <w:sz w:val="24"/>
          <w:szCs w:val="24"/>
        </w:rPr>
        <w:t>‘social ecological’ model</w:t>
      </w:r>
      <w:r w:rsidR="00C07B65">
        <w:rPr>
          <w:rFonts w:eastAsia="Times New Roman"/>
          <w:sz w:val="24"/>
          <w:szCs w:val="24"/>
        </w:rPr>
        <w:t xml:space="preserve"> of resilience, which</w:t>
      </w:r>
      <w:r w:rsidRPr="007B0698">
        <w:rPr>
          <w:rFonts w:eastAsia="Times New Roman"/>
          <w:sz w:val="24"/>
          <w:szCs w:val="24"/>
        </w:rPr>
        <w:t xml:space="preserve"> recognises that social and environmental factors are at least as important as individual personality traits in determining resilience</w:t>
      </w:r>
      <w:r>
        <w:rPr>
          <w:rFonts w:eastAsia="Times New Roman"/>
          <w:sz w:val="24"/>
          <w:szCs w:val="24"/>
        </w:rPr>
        <w:t xml:space="preserve"> </w:t>
      </w:r>
      <w:r w:rsidR="007D1C9E">
        <w:rPr>
          <w:rFonts w:eastAsia="Times New Roman"/>
          <w:sz w:val="24"/>
          <w:szCs w:val="24"/>
        </w:rPr>
        <w:fldChar w:fldCharType="begin">
          <w:fldData xml:space="preserve">PEVuZE5vdGU+PENpdGU+PEF1dGhvcj5Eb25uZWxsYW48L0F1dGhvcj48WWVhcj4yMDE0PC9ZZWFy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</w:fldData>
        </w:fldChar>
      </w:r>
      <w:r>
        <w:rPr>
          <w:rFonts w:eastAsia="Times New Roman"/>
          <w:sz w:val="24"/>
          <w:szCs w:val="24"/>
        </w:rPr>
        <w:instrText xml:space="preserve"> ADDIN EN.CITE </w:instrText>
      </w:r>
      <w:r w:rsidR="007D1C9E">
        <w:rPr>
          <w:rFonts w:eastAsia="Times New Roman"/>
          <w:sz w:val="24"/>
          <w:szCs w:val="24"/>
        </w:rPr>
        <w:fldChar w:fldCharType="begin">
          <w:fldData xml:space="preserve">PEVuZE5vdGU+PENpdGU+PEF1dGhvcj5Eb25uZWxsYW48L0F1dGhvcj48WWVhcj4yMDE0PC9ZZWFy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</w:fldData>
        </w:fldChar>
      </w:r>
      <w:r>
        <w:rPr>
          <w:rFonts w:eastAsia="Times New Roman"/>
          <w:sz w:val="24"/>
          <w:szCs w:val="24"/>
        </w:rPr>
        <w:instrText xml:space="preserve"> ADDIN EN.CITE.DATA </w:instrText>
      </w:r>
      <w:r w:rsidR="00B301B1" w:rsidRPr="007D1C9E">
        <w:rPr>
          <w:rFonts w:eastAsia="Times New Roman"/>
          <w:sz w:val="24"/>
          <w:szCs w:val="24"/>
        </w:rPr>
      </w:r>
      <w:r w:rsidR="007D1C9E">
        <w:rPr>
          <w:rFonts w:eastAsia="Times New Roman"/>
          <w:sz w:val="24"/>
          <w:szCs w:val="24"/>
        </w:rPr>
        <w:fldChar w:fldCharType="end"/>
      </w:r>
      <w:r w:rsidR="00B301B1" w:rsidRPr="007D1C9E">
        <w:rPr>
          <w:rFonts w:eastAsia="Times New Roman"/>
          <w:sz w:val="24"/>
          <w:szCs w:val="24"/>
        </w:rPr>
      </w:r>
      <w:r w:rsidR="007D1C9E">
        <w:rPr>
          <w:rFonts w:eastAsia="Times New Roman"/>
          <w:sz w:val="24"/>
          <w:szCs w:val="24"/>
        </w:rPr>
        <w:fldChar w:fldCharType="separate"/>
      </w:r>
      <w:r>
        <w:rPr>
          <w:rFonts w:eastAsia="Times New Roman"/>
          <w:noProof/>
          <w:sz w:val="24"/>
          <w:szCs w:val="24"/>
        </w:rPr>
        <w:t>(</w:t>
      </w:r>
      <w:hyperlink w:anchor="_ENREF_8" w:tooltip="Donnellan, 2014 #601" w:history="1">
        <w:r w:rsidR="00786D33">
          <w:rPr>
            <w:rFonts w:eastAsia="Times New Roman"/>
            <w:noProof/>
            <w:sz w:val="24"/>
            <w:szCs w:val="24"/>
          </w:rPr>
          <w:t>Donnellan et al., 2014</w:t>
        </w:r>
      </w:hyperlink>
      <w:r>
        <w:rPr>
          <w:rFonts w:eastAsia="Times New Roman"/>
          <w:noProof/>
          <w:sz w:val="24"/>
          <w:szCs w:val="24"/>
        </w:rPr>
        <w:t xml:space="preserve">, </w:t>
      </w:r>
      <w:hyperlink w:anchor="_ENREF_41" w:tooltip="Ungar, 2012 #411" w:history="1">
        <w:r w:rsidR="00786D33">
          <w:rPr>
            <w:rFonts w:eastAsia="Times New Roman"/>
            <w:noProof/>
            <w:sz w:val="24"/>
            <w:szCs w:val="24"/>
          </w:rPr>
          <w:t>Ungar, 2012</w:t>
        </w:r>
      </w:hyperlink>
      <w:r>
        <w:rPr>
          <w:rFonts w:eastAsia="Times New Roman"/>
          <w:noProof/>
          <w:sz w:val="24"/>
          <w:szCs w:val="24"/>
        </w:rPr>
        <w:t xml:space="preserve">, </w:t>
      </w:r>
      <w:hyperlink w:anchor="_ENREF_50" w:tooltip="Young, 2011 #417" w:history="1">
        <w:r w:rsidR="00786D33">
          <w:rPr>
            <w:rFonts w:eastAsia="Times New Roman"/>
            <w:noProof/>
            <w:sz w:val="24"/>
            <w:szCs w:val="24"/>
          </w:rPr>
          <w:t>Young et al., 2011</w:t>
        </w:r>
      </w:hyperlink>
      <w:r>
        <w:rPr>
          <w:rFonts w:eastAsia="Times New Roman"/>
          <w:noProof/>
          <w:sz w:val="24"/>
          <w:szCs w:val="24"/>
        </w:rPr>
        <w:t>)</w:t>
      </w:r>
      <w:r w:rsidR="007D1C9E">
        <w:rPr>
          <w:rFonts w:eastAsia="Times New Roman"/>
          <w:sz w:val="24"/>
          <w:szCs w:val="24"/>
        </w:rPr>
        <w:fldChar w:fldCharType="end"/>
      </w:r>
      <w:r>
        <w:rPr>
          <w:rFonts w:eastAsia="Times New Roman"/>
          <w:sz w:val="24"/>
          <w:szCs w:val="24"/>
        </w:rPr>
        <w:t xml:space="preserve">. </w:t>
      </w:r>
    </w:p>
    <w:p w:rsidR="00F2616A" w:rsidRPr="00705EEF" w:rsidRDefault="00B44A46" w:rsidP="00F2616A">
      <w:pPr>
        <w:spacing w:line="480" w:lineRule="auto"/>
        <w:rPr>
          <w:rFonts w:eastAsia="Times New Roman"/>
          <w:sz w:val="24"/>
          <w:szCs w:val="24"/>
        </w:rPr>
      </w:pPr>
      <w:r w:rsidRPr="007B0698">
        <w:rPr>
          <w:rFonts w:eastAsia="Times New Roman"/>
          <w:sz w:val="24"/>
          <w:szCs w:val="24"/>
        </w:rPr>
        <w:t xml:space="preserve">Windle’s </w:t>
      </w:r>
      <w:r w:rsidR="007D1C9E" w:rsidRPr="007B0698">
        <w:rPr>
          <w:rFonts w:eastAsia="Times New Roman"/>
          <w:sz w:val="24"/>
          <w:szCs w:val="24"/>
        </w:rPr>
        <w:fldChar w:fldCharType="begin"/>
      </w:r>
      <w:r w:rsidRPr="007B0698">
        <w:rPr>
          <w:rFonts w:eastAsia="Times New Roman"/>
          <w:sz w:val="24"/>
          <w:szCs w:val="24"/>
        </w:rPr>
        <w:instrText xml:space="preserve"> ADDIN EN.CITE &lt;EndNote&gt;&lt;Cite ExcludeAuth="1"&gt;&lt;Author&gt;Windle&lt;/Author&gt;&lt;Year&gt;2011&lt;/Year&gt;&lt;RecNum&gt;388&lt;/RecNum&gt;&lt;DisplayText&gt;(2011)&lt;/DisplayText&gt;&lt;record&gt;&lt;rec-number&gt;388&lt;/rec-number&gt;&lt;foreign-keys&gt;&lt;key app="EN" db-id="5fdvepp55vasace0vvzx22p6raatffd9zte5" timestamp="1352291382"&gt;388&lt;/key&gt;&lt;/foreign-keys&gt;&lt;ref-type name="Journal Article"&gt;17&lt;/ref-type&gt;&lt;contributors&gt;&lt;authors&gt;&lt;author&gt;Windle, Gill&lt;/author&gt;&lt;/authors&gt;&lt;/contributors&gt;&lt;titles&gt;&lt;title&gt;What is resilience? A review and concept analysis&lt;/title&gt;&lt;secondary-title&gt;Reviews in Clinical Gerontology&lt;/secondary-title&gt;&lt;/titles&gt;&lt;periodical&gt;&lt;full-title&gt;Reviews in Clinical Gerontology&lt;/full-title&gt;&lt;/periodical&gt;&lt;pages&gt;152-69&lt;/pages&gt;&lt;volume&gt;21&lt;/volume&gt;&lt;number&gt;2&lt;/number&gt;&lt;dates&gt;&lt;year&gt;2011&lt;/year&gt;&lt;/dates&gt;&lt;urls&gt;&lt;/urls&gt;&lt;/record&gt;&lt;/Cite&gt;&lt;/EndNote&gt;</w:instrText>
      </w:r>
      <w:r w:rsidR="007D1C9E" w:rsidRPr="007B0698">
        <w:rPr>
          <w:rFonts w:eastAsia="Times New Roman"/>
          <w:sz w:val="24"/>
          <w:szCs w:val="24"/>
        </w:rPr>
        <w:fldChar w:fldCharType="separate"/>
      </w:r>
      <w:r w:rsidRPr="007B0698">
        <w:rPr>
          <w:rFonts w:eastAsia="Times New Roman"/>
          <w:noProof/>
          <w:sz w:val="24"/>
          <w:szCs w:val="24"/>
        </w:rPr>
        <w:t>(</w:t>
      </w:r>
      <w:hyperlink w:anchor="_ENREF_46" w:tooltip="Windle, 2011 #388" w:history="1">
        <w:r w:rsidR="00786D33" w:rsidRPr="007B0698">
          <w:rPr>
            <w:rFonts w:eastAsia="Times New Roman"/>
            <w:noProof/>
            <w:sz w:val="24"/>
            <w:szCs w:val="24"/>
          </w:rPr>
          <w:t>2011</w:t>
        </w:r>
      </w:hyperlink>
      <w:r w:rsidRPr="007B0698">
        <w:rPr>
          <w:rFonts w:eastAsia="Times New Roman"/>
          <w:noProof/>
          <w:sz w:val="24"/>
          <w:szCs w:val="24"/>
        </w:rPr>
        <w:t>)</w:t>
      </w:r>
      <w:r w:rsidR="007D1C9E" w:rsidRPr="007B0698">
        <w:rPr>
          <w:rFonts w:eastAsia="Times New Roman"/>
          <w:sz w:val="24"/>
          <w:szCs w:val="24"/>
        </w:rPr>
        <w:fldChar w:fldCharType="end"/>
      </w:r>
      <w:r w:rsidRPr="007B0698">
        <w:rPr>
          <w:rFonts w:eastAsia="Times New Roman"/>
          <w:sz w:val="24"/>
          <w:szCs w:val="24"/>
        </w:rPr>
        <w:t xml:space="preserve"> definition of resilience recognises individual characteristics and the social and environmental fac</w:t>
      </w:r>
      <w:r>
        <w:rPr>
          <w:rFonts w:eastAsia="Times New Roman"/>
          <w:sz w:val="24"/>
          <w:szCs w:val="24"/>
        </w:rPr>
        <w:t>tors which influence resilience</w:t>
      </w:r>
      <w:r w:rsidRPr="007B0698">
        <w:rPr>
          <w:rFonts w:eastAsia="Times New Roman"/>
          <w:sz w:val="24"/>
          <w:szCs w:val="24"/>
        </w:rPr>
        <w:t xml:space="preserve">: “Resilience is the process of effectively negotiating, adapting to, or managing significant sources of stress or trauma. Assets and resources within the individual, their life and environment facilitate this capacity for adaptation and ‘bouncing back’ in the face of adversity” </w:t>
      </w:r>
      <w:r w:rsidR="007D1C9E" w:rsidRPr="007B0698">
        <w:rPr>
          <w:rFonts w:eastAsia="Times New Roman"/>
          <w:sz w:val="24"/>
          <w:szCs w:val="24"/>
        </w:rPr>
        <w:fldChar w:fldCharType="begin"/>
      </w:r>
      <w:r>
        <w:rPr>
          <w:rFonts w:eastAsia="Times New Roman"/>
          <w:sz w:val="24"/>
          <w:szCs w:val="24"/>
        </w:rPr>
        <w:instrText xml:space="preserve"> ADDIN EN.CITE &lt;EndNote&gt;&lt;Cite&gt;&lt;Author&gt;Windle&lt;/Author&gt;&lt;Year&gt;2011&lt;/Year&gt;&lt;RecNum&gt;388&lt;/RecNum&gt;&lt;Suffix&gt;: p163&lt;/Suffix&gt;&lt;Pages&gt;163&lt;/Pages&gt;&lt;DisplayText&gt;(Windle, 2011: p163)&lt;/DisplayText&gt;&lt;record&gt;&lt;rec-number&gt;388&lt;/rec-number&gt;&lt;foreign-keys&gt;&lt;key app="EN" db-id="5fdvepp55vasace0vvzx22p6raatffd9zte5" timestamp="1352291382"&gt;388&lt;/key&gt;&lt;/foreign-keys&gt;&lt;ref-type name="Journal Article"&gt;17&lt;/ref-type&gt;&lt;contributors&gt;&lt;authors&gt;&lt;author&gt;Windle, Gill&lt;/author&gt;&lt;/authors&gt;&lt;/contributors&gt;&lt;titles&gt;&lt;title&gt;What is resilience? A review and concept analysis&lt;/title&gt;&lt;secondary-title&gt;Reviews in Clinical Gerontology&lt;/secondary-title&gt;&lt;/titles&gt;&lt;periodical&gt;&lt;full-title&gt;Reviews in Clinical Gerontology&lt;/full-title&gt;&lt;/periodical&gt;&lt;pages&gt;152-69&lt;/pages&gt;&lt;volume&gt;21&lt;/volume&gt;&lt;number&gt;2&lt;/number&gt;&lt;dates&gt;&lt;year&gt;2011&lt;/year&gt;&lt;/dates&gt;&lt;urls&gt;&lt;/urls&gt;&lt;/record&gt;&lt;/Cite&gt;&lt;/EndNote&gt;</w:instrText>
      </w:r>
      <w:r w:rsidR="007D1C9E" w:rsidRPr="007B0698">
        <w:rPr>
          <w:rFonts w:eastAsia="Times New Roman"/>
          <w:sz w:val="24"/>
          <w:szCs w:val="24"/>
        </w:rPr>
        <w:fldChar w:fldCharType="separate"/>
      </w:r>
      <w:r>
        <w:rPr>
          <w:rFonts w:eastAsia="Times New Roman"/>
          <w:noProof/>
          <w:sz w:val="24"/>
          <w:szCs w:val="24"/>
        </w:rPr>
        <w:t>(</w:t>
      </w:r>
      <w:hyperlink w:anchor="_ENREF_46" w:tooltip="Windle, 2011 #388" w:history="1">
        <w:r w:rsidR="00786D33">
          <w:rPr>
            <w:rFonts w:eastAsia="Times New Roman"/>
            <w:noProof/>
            <w:sz w:val="24"/>
            <w:szCs w:val="24"/>
          </w:rPr>
          <w:t>Windle, 2011: p163</w:t>
        </w:r>
      </w:hyperlink>
      <w:r>
        <w:rPr>
          <w:rFonts w:eastAsia="Times New Roman"/>
          <w:noProof/>
          <w:sz w:val="24"/>
          <w:szCs w:val="24"/>
        </w:rPr>
        <w:t>)</w:t>
      </w:r>
      <w:r w:rsidR="007D1C9E" w:rsidRPr="007B0698">
        <w:rPr>
          <w:rFonts w:eastAsia="Times New Roman"/>
          <w:sz w:val="24"/>
          <w:szCs w:val="24"/>
        </w:rPr>
        <w:fldChar w:fldCharType="end"/>
      </w:r>
      <w:r w:rsidRPr="007B0698">
        <w:rPr>
          <w:rFonts w:eastAsia="Times New Roman"/>
          <w:sz w:val="24"/>
          <w:szCs w:val="24"/>
        </w:rPr>
        <w:t>.</w:t>
      </w:r>
      <w:r>
        <w:rPr>
          <w:rFonts w:eastAsia="Times New Roman"/>
          <w:sz w:val="24"/>
          <w:szCs w:val="24"/>
        </w:rPr>
        <w:t xml:space="preserve"> Windle and Bennett  </w:t>
      </w:r>
      <w:r w:rsidR="007D1C9E">
        <w:rPr>
          <w:rFonts w:eastAsia="Times New Roman"/>
          <w:sz w:val="24"/>
          <w:szCs w:val="24"/>
        </w:rPr>
        <w:fldChar w:fldCharType="begin"/>
      </w:r>
      <w:r>
        <w:rPr>
          <w:rFonts w:eastAsia="Times New Roman"/>
          <w:sz w:val="24"/>
          <w:szCs w:val="24"/>
        </w:rPr>
        <w:instrText xml:space="preserve"> ADDIN EN.CITE &lt;EndNote&gt;&lt;Cite ExcludeAuth="1"&gt;&lt;Author&gt;Windle&lt;/Author&gt;&lt;Year&gt;2011&lt;/Year&gt;&lt;RecNum&gt;385&lt;/RecNum&gt;&lt;Suffix&gt;: p220&lt;/Suffix&gt;&lt;DisplayText&gt;(2011: p220)&lt;/DisplayText&gt;&lt;record&gt;&lt;rec-number&gt;385&lt;/rec-number&gt;&lt;foreign-keys&gt;&lt;key app="EN" db-id="5fdvepp55vasace0vvzx22p6raatffd9zte5" timestamp="1351859805"&gt;385&lt;/key&gt;&lt;/foreign-keys&gt;&lt;ref-type name="Book Section"&gt;5&lt;/ref-type&gt;&lt;contributors&gt;&lt;authors&gt;&lt;author&gt;Windle, Gill&lt;/author&gt;&lt;author&gt;Bennett, Kate M.&lt;/author&gt;&lt;/authors&gt;&lt;secondary-authors&gt;&lt;author&gt;Ungar, M.&lt;/author&gt;&lt;/secondary-authors&gt;&lt;/contributors&gt;&lt;titles&gt;&lt;title&gt;Caring relationships: How to promote resilience in challenging times&lt;/title&gt;&lt;secondary-title&gt;The Social Ecology of Resilience: A Handbook of Theory and Practice&lt;/secondary-title&gt;&lt;/titles&gt;&lt;dates&gt;&lt;year&gt;2011&lt;/year&gt;&lt;/dates&gt;&lt;pub-location&gt;New York&lt;/pub-location&gt;&lt;publisher&gt;Springer Science&lt;/publisher&gt;&lt;urls&gt;&lt;related-urls&gt;&lt;url&gt;http://www.springerlink.com/content/978-1-4614-0586-3?MUD=MP&lt;/url&gt;&lt;/related-urls&gt;&lt;/urls&gt;&lt;/record&gt;&lt;/Cite&gt;&lt;/EndNote&gt;</w:instrText>
      </w:r>
      <w:r w:rsidR="007D1C9E">
        <w:rPr>
          <w:rFonts w:eastAsia="Times New Roman"/>
          <w:sz w:val="24"/>
          <w:szCs w:val="24"/>
        </w:rPr>
        <w:fldChar w:fldCharType="separate"/>
      </w:r>
      <w:r>
        <w:rPr>
          <w:rFonts w:eastAsia="Times New Roman"/>
          <w:noProof/>
          <w:sz w:val="24"/>
          <w:szCs w:val="24"/>
        </w:rPr>
        <w:t>(</w:t>
      </w:r>
      <w:hyperlink w:anchor="_ENREF_48" w:tooltip="Windle, 2011 #385" w:history="1">
        <w:r w:rsidR="00786D33">
          <w:rPr>
            <w:rFonts w:eastAsia="Times New Roman"/>
            <w:noProof/>
            <w:sz w:val="24"/>
            <w:szCs w:val="24"/>
          </w:rPr>
          <w:t>2011: p220</w:t>
        </w:r>
      </w:hyperlink>
      <w:r>
        <w:rPr>
          <w:rFonts w:eastAsia="Times New Roman"/>
          <w:noProof/>
          <w:sz w:val="24"/>
          <w:szCs w:val="24"/>
        </w:rPr>
        <w:t>)</w:t>
      </w:r>
      <w:r w:rsidR="007D1C9E">
        <w:rPr>
          <w:rFonts w:eastAsia="Times New Roman"/>
          <w:sz w:val="24"/>
          <w:szCs w:val="24"/>
        </w:rPr>
        <w:fldChar w:fldCharType="end"/>
      </w:r>
      <w:r>
        <w:rPr>
          <w:rFonts w:eastAsia="Times New Roman"/>
          <w:sz w:val="24"/>
          <w:szCs w:val="24"/>
        </w:rPr>
        <w:t xml:space="preserve"> represent the relationships between these resources in a model of resilience in caring relationships, highlighting the relationships between the challenges individuals face, the resources a person has (society, community and individual resources), how each of these relate to each other, and the consequences, or outcome of this (resilience, compromised wellbeing or further challenges). </w:t>
      </w:r>
      <w:r w:rsidRPr="007B0698">
        <w:rPr>
          <w:rFonts w:eastAsia="Times New Roman"/>
          <w:sz w:val="24"/>
          <w:szCs w:val="24"/>
        </w:rPr>
        <w:t xml:space="preserve"> </w:t>
      </w:r>
      <w:r w:rsidRPr="00705EEF">
        <w:rPr>
          <w:rFonts w:eastAsia="Times New Roman"/>
          <w:sz w:val="24"/>
          <w:szCs w:val="24"/>
        </w:rPr>
        <w:t>Windle’s</w:t>
      </w:r>
      <w:r>
        <w:rPr>
          <w:rFonts w:eastAsia="Times New Roman"/>
          <w:sz w:val="24"/>
          <w:szCs w:val="24"/>
        </w:rPr>
        <w:t xml:space="preserve"> </w:t>
      </w:r>
      <w:r w:rsidR="007D1C9E">
        <w:rPr>
          <w:rFonts w:eastAsia="Times New Roman"/>
          <w:sz w:val="24"/>
          <w:szCs w:val="24"/>
        </w:rPr>
        <w:fldChar w:fldCharType="begin"/>
      </w:r>
      <w:r>
        <w:rPr>
          <w:rFonts w:eastAsia="Times New Roman"/>
          <w:sz w:val="24"/>
          <w:szCs w:val="24"/>
        </w:rPr>
        <w:instrText xml:space="preserve"> ADDIN EN.CITE &lt;EndNote&gt;&lt;Cite ExcludeAuth="1"&gt;&lt;Author&gt;Windle&lt;/Author&gt;&lt;Year&gt;2011&lt;/Year&gt;&lt;RecNum&gt;388&lt;/RecNum&gt;&lt;DisplayText&gt;(2011)&lt;/DisplayText&gt;&lt;record&gt;&lt;rec-number&gt;388&lt;/rec-number&gt;&lt;foreign-keys&gt;&lt;key app="EN" db-id="5fdvepp55vasace0vvzx22p6raatffd9zte5" timestamp="1352291382"&gt;388&lt;/key&gt;&lt;/foreign-keys&gt;&lt;ref-type name="Journal Article"&gt;17&lt;/ref-type&gt;&lt;contributors&gt;&lt;authors&gt;&lt;author&gt;Windle, Gill&lt;/author&gt;&lt;/authors&gt;&lt;/contributors&gt;&lt;titles&gt;&lt;title&gt;What is resilience? A review and concept analysis&lt;/title&gt;&lt;secondary-title&gt;Reviews in Clinical Gerontology&lt;/secondary-title&gt;&lt;/titles&gt;&lt;periodical&gt;&lt;full-title&gt;Reviews in Clinical Gerontology&lt;/full-title&gt;&lt;/periodical&gt;&lt;pages&gt;152-69&lt;/pages&gt;&lt;volume&gt;21&lt;/volume&gt;&lt;number&gt;2&lt;/number&gt;&lt;dates&gt;&lt;year&gt;2011&lt;/year&gt;&lt;/dates&gt;&lt;urls&gt;&lt;/urls&gt;&lt;/record&gt;&lt;/Cite&gt;&lt;/EndNote&gt;</w:instrText>
      </w:r>
      <w:r w:rsidR="007D1C9E">
        <w:rPr>
          <w:rFonts w:eastAsia="Times New Roman"/>
          <w:sz w:val="24"/>
          <w:szCs w:val="24"/>
        </w:rPr>
        <w:fldChar w:fldCharType="separate"/>
      </w:r>
      <w:r>
        <w:rPr>
          <w:rFonts w:eastAsia="Times New Roman"/>
          <w:noProof/>
          <w:sz w:val="24"/>
          <w:szCs w:val="24"/>
        </w:rPr>
        <w:t>(</w:t>
      </w:r>
      <w:hyperlink w:anchor="_ENREF_46" w:tooltip="Windle, 2011 #388" w:history="1">
        <w:r w:rsidR="00786D33">
          <w:rPr>
            <w:rFonts w:eastAsia="Times New Roman"/>
            <w:noProof/>
            <w:sz w:val="24"/>
            <w:szCs w:val="24"/>
          </w:rPr>
          <w:t>2011</w:t>
        </w:r>
      </w:hyperlink>
      <w:r>
        <w:rPr>
          <w:rFonts w:eastAsia="Times New Roman"/>
          <w:noProof/>
          <w:sz w:val="24"/>
          <w:szCs w:val="24"/>
        </w:rPr>
        <w:t>)</w:t>
      </w:r>
      <w:r w:rsidR="007D1C9E">
        <w:rPr>
          <w:rFonts w:eastAsia="Times New Roman"/>
          <w:sz w:val="24"/>
          <w:szCs w:val="24"/>
        </w:rPr>
        <w:fldChar w:fldCharType="end"/>
      </w:r>
      <w:r w:rsidRPr="00705EEF">
        <w:rPr>
          <w:rFonts w:eastAsia="Times New Roman"/>
          <w:sz w:val="24"/>
          <w:szCs w:val="24"/>
        </w:rPr>
        <w:t xml:space="preserve"> definition recognises resilience</w:t>
      </w:r>
      <w:r>
        <w:rPr>
          <w:rFonts w:eastAsia="Times New Roman"/>
          <w:sz w:val="24"/>
          <w:szCs w:val="24"/>
        </w:rPr>
        <w:t xml:space="preserve"> as a </w:t>
      </w:r>
      <w:r w:rsidRPr="00161343">
        <w:rPr>
          <w:rFonts w:eastAsia="Times New Roman"/>
          <w:i/>
          <w:sz w:val="24"/>
          <w:szCs w:val="24"/>
        </w:rPr>
        <w:t>process</w:t>
      </w:r>
      <w:r>
        <w:rPr>
          <w:rFonts w:eastAsia="Times New Roman"/>
          <w:sz w:val="24"/>
          <w:szCs w:val="24"/>
        </w:rPr>
        <w:t xml:space="preserve"> rather than a</w:t>
      </w:r>
      <w:r w:rsidRPr="00705EEF">
        <w:rPr>
          <w:rFonts w:eastAsia="Times New Roman"/>
          <w:sz w:val="24"/>
          <w:szCs w:val="24"/>
        </w:rPr>
        <w:t xml:space="preserve"> stable trait or characteristic</w:t>
      </w:r>
      <w:r>
        <w:rPr>
          <w:rFonts w:eastAsia="Times New Roman"/>
          <w:sz w:val="24"/>
          <w:szCs w:val="24"/>
        </w:rPr>
        <w:t>. It can however also be conceptualised as an outcome, rather than a process, as operationalised by</w:t>
      </w:r>
      <w:r w:rsidRPr="00705EEF">
        <w:rPr>
          <w:rFonts w:eastAsia="Times New Roman"/>
          <w:sz w:val="24"/>
          <w:szCs w:val="24"/>
        </w:rPr>
        <w:t xml:space="preserve"> </w:t>
      </w:r>
      <w:r>
        <w:rPr>
          <w:rFonts w:eastAsia="Times New Roman"/>
          <w:sz w:val="24"/>
          <w:szCs w:val="24"/>
        </w:rPr>
        <w:t xml:space="preserve">Bennett </w:t>
      </w:r>
      <w:r w:rsidR="007D1C9E">
        <w:rPr>
          <w:rFonts w:eastAsia="Times New Roman"/>
          <w:sz w:val="24"/>
          <w:szCs w:val="24"/>
        </w:rPr>
        <w:fldChar w:fldCharType="begin"/>
      </w:r>
      <w:r>
        <w:rPr>
          <w:rFonts w:eastAsia="Times New Roman"/>
          <w:sz w:val="24"/>
          <w:szCs w:val="24"/>
        </w:rPr>
        <w:instrText xml:space="preserve"> ADDIN EN.CITE &lt;EndNote&gt;&lt;Cite ExcludeAuth="1"&gt;&lt;Author&gt;Bennet&lt;/Author&gt;&lt;Year&gt;2010&lt;/Year&gt;&lt;RecNum&gt;574&lt;/RecNum&gt;&lt;DisplayText&gt;(2010)&lt;/DisplayText&gt;&lt;record&gt;&lt;rec-number&gt;574&lt;/rec-number&gt;&lt;foreign-keys&gt;&lt;key app="EN" db-id="5fdvepp55vasace0vvzx22p6raatffd9zte5" timestamp="1397143414"&gt;574&lt;/key&gt;&lt;/foreign-keys&gt;&lt;ref-type name="Journal Article"&gt;17&lt;/ref-type&gt;&lt;contributors&gt;&lt;authors&gt;&lt;author&gt;Bennett, K. M.&lt;/author&gt;&lt;/authors&gt;&lt;/contributors&gt;&lt;titles&gt;&lt;title&gt;How to achieve resilience as an older widower: turning points or gradual change?&lt;/title&gt;&lt;secondary-title&gt;Ageing &amp;amp; Society&lt;/secondary-title&gt;&lt;/titles&gt;&lt;periodical&gt;&lt;full-title&gt;Ageing &amp;amp; Society&lt;/full-title&gt;&lt;/periodical&gt;&lt;pages&gt;369-382&lt;/pages&gt;&lt;volume&gt;30&lt;/volume&gt;&lt;number&gt;3&lt;/number&gt;&lt;dates&gt;&lt;year&gt;2010&lt;/year&gt;&lt;/dates&gt;&lt;urls&gt;&lt;/urls&gt;&lt;electronic-resource-num&gt;10.1017/S0144686X09990572&lt;/electronic-resource-num&gt;&lt;/record&gt;&lt;/Cite&gt;&lt;/EndNote&gt;</w:instrText>
      </w:r>
      <w:r w:rsidR="007D1C9E">
        <w:rPr>
          <w:rFonts w:eastAsia="Times New Roman"/>
          <w:sz w:val="24"/>
          <w:szCs w:val="24"/>
        </w:rPr>
        <w:fldChar w:fldCharType="separate"/>
      </w:r>
      <w:r>
        <w:rPr>
          <w:rFonts w:eastAsia="Times New Roman"/>
          <w:noProof/>
          <w:sz w:val="24"/>
          <w:szCs w:val="24"/>
        </w:rPr>
        <w:t>(</w:t>
      </w:r>
      <w:hyperlink w:anchor="_ENREF_5" w:tooltip="Bennett, 2010 #574" w:history="1">
        <w:r w:rsidR="00786D33">
          <w:rPr>
            <w:rFonts w:eastAsia="Times New Roman"/>
            <w:noProof/>
            <w:sz w:val="24"/>
            <w:szCs w:val="24"/>
          </w:rPr>
          <w:t>2010</w:t>
        </w:r>
      </w:hyperlink>
      <w:r>
        <w:rPr>
          <w:rFonts w:eastAsia="Times New Roman"/>
          <w:noProof/>
          <w:sz w:val="24"/>
          <w:szCs w:val="24"/>
        </w:rPr>
        <w:t>)</w:t>
      </w:r>
      <w:r w:rsidR="007D1C9E">
        <w:rPr>
          <w:rFonts w:eastAsia="Times New Roman"/>
          <w:sz w:val="24"/>
          <w:szCs w:val="24"/>
        </w:rPr>
        <w:fldChar w:fldCharType="end"/>
      </w:r>
      <w:r>
        <w:rPr>
          <w:rFonts w:eastAsia="Times New Roman"/>
          <w:sz w:val="24"/>
          <w:szCs w:val="24"/>
        </w:rPr>
        <w:t xml:space="preserve">, </w:t>
      </w:r>
      <w:r w:rsidRPr="00705EEF">
        <w:rPr>
          <w:rFonts w:eastAsia="Times New Roman"/>
          <w:sz w:val="24"/>
          <w:szCs w:val="24"/>
        </w:rPr>
        <w:t xml:space="preserve">through the application of a set of </w:t>
      </w:r>
      <w:r>
        <w:rPr>
          <w:rFonts w:eastAsia="Times New Roman"/>
          <w:sz w:val="24"/>
          <w:szCs w:val="24"/>
        </w:rPr>
        <w:t xml:space="preserve">four </w:t>
      </w:r>
      <w:r w:rsidRPr="00705EEF">
        <w:rPr>
          <w:rFonts w:eastAsia="Times New Roman"/>
          <w:sz w:val="24"/>
          <w:szCs w:val="24"/>
        </w:rPr>
        <w:t>criteria</w:t>
      </w:r>
      <w:r>
        <w:rPr>
          <w:rFonts w:eastAsia="Times New Roman"/>
          <w:sz w:val="24"/>
          <w:szCs w:val="24"/>
        </w:rPr>
        <w:t xml:space="preserve">: </w:t>
      </w:r>
      <w:r w:rsidRPr="00171F7A">
        <w:rPr>
          <w:rFonts w:eastAsia="Times New Roman"/>
          <w:sz w:val="24"/>
          <w:szCs w:val="24"/>
        </w:rPr>
        <w:t xml:space="preserve">to be considered resilient, her participants had to </w:t>
      </w:r>
      <w:r w:rsidRPr="00171F7A">
        <w:rPr>
          <w:sz w:val="24"/>
          <w:szCs w:val="24"/>
        </w:rPr>
        <w:t>view their current life positively; be actively participating in life; return</w:t>
      </w:r>
      <w:r>
        <w:rPr>
          <w:sz w:val="24"/>
          <w:szCs w:val="24"/>
        </w:rPr>
        <w:t>ing</w:t>
      </w:r>
      <w:r w:rsidRPr="00171F7A">
        <w:rPr>
          <w:sz w:val="24"/>
          <w:szCs w:val="24"/>
        </w:rPr>
        <w:t xml:space="preserve"> to or maintain</w:t>
      </w:r>
      <w:r>
        <w:rPr>
          <w:sz w:val="24"/>
          <w:szCs w:val="24"/>
        </w:rPr>
        <w:t>ing</w:t>
      </w:r>
      <w:r w:rsidRPr="00171F7A">
        <w:rPr>
          <w:sz w:val="24"/>
          <w:szCs w:val="24"/>
        </w:rPr>
        <w:t xml:space="preserve"> a life that ha</w:t>
      </w:r>
      <w:r>
        <w:rPr>
          <w:sz w:val="24"/>
          <w:szCs w:val="24"/>
        </w:rPr>
        <w:t>d</w:t>
      </w:r>
      <w:r w:rsidRPr="00171F7A">
        <w:rPr>
          <w:sz w:val="24"/>
          <w:szCs w:val="24"/>
        </w:rPr>
        <w:t xml:space="preserve"> meaning or satisfaction; be coping and not be distressed.</w:t>
      </w:r>
      <w:r w:rsidRPr="00705EEF">
        <w:rPr>
          <w:sz w:val="24"/>
          <w:szCs w:val="24"/>
        </w:rPr>
        <w:t xml:space="preserve"> </w:t>
      </w:r>
      <w:r w:rsidR="00C07B65">
        <w:rPr>
          <w:sz w:val="24"/>
          <w:szCs w:val="24"/>
        </w:rPr>
        <w:t>Developing both these papers further</w:t>
      </w:r>
      <w:r>
        <w:rPr>
          <w:sz w:val="24"/>
          <w:szCs w:val="24"/>
        </w:rPr>
        <w:t>, Donnellan et al. (2014) operationalise</w:t>
      </w:r>
      <w:r w:rsidR="00583524">
        <w:rPr>
          <w:sz w:val="24"/>
          <w:szCs w:val="24"/>
        </w:rPr>
        <w:t>s</w:t>
      </w:r>
      <w:r>
        <w:rPr>
          <w:sz w:val="24"/>
          <w:szCs w:val="24"/>
        </w:rPr>
        <w:t xml:space="preserve"> resilience as an outcome. </w:t>
      </w:r>
    </w:p>
    <w:p w:rsidR="00F2616A" w:rsidRPr="00F079A6" w:rsidRDefault="00B44A46" w:rsidP="00F2616A">
      <w:pPr>
        <w:spacing w:line="480" w:lineRule="auto"/>
        <w:rPr>
          <w:sz w:val="24"/>
          <w:szCs w:val="24"/>
        </w:rPr>
      </w:pPr>
      <w:r w:rsidRPr="007B0698">
        <w:rPr>
          <w:rFonts w:eastAsia="Times New Roman"/>
          <w:sz w:val="24"/>
          <w:szCs w:val="24"/>
        </w:rPr>
        <w:t xml:space="preserve">A growing interest </w:t>
      </w:r>
      <w:r>
        <w:rPr>
          <w:rFonts w:eastAsia="Times New Roman"/>
          <w:sz w:val="24"/>
          <w:szCs w:val="24"/>
        </w:rPr>
        <w:t>in</w:t>
      </w:r>
      <w:r w:rsidRPr="007B0698">
        <w:rPr>
          <w:rFonts w:eastAsia="Times New Roman"/>
          <w:sz w:val="24"/>
          <w:szCs w:val="24"/>
        </w:rPr>
        <w:t xml:space="preserve"> the value of resilience in healthy ageing has led to a number of studies </w:t>
      </w:r>
      <w:r>
        <w:rPr>
          <w:rFonts w:eastAsia="Times New Roman"/>
          <w:sz w:val="24"/>
          <w:szCs w:val="24"/>
        </w:rPr>
        <w:t xml:space="preserve">seeking </w:t>
      </w:r>
      <w:r w:rsidRPr="007B0698">
        <w:rPr>
          <w:rFonts w:eastAsia="Times New Roman"/>
          <w:sz w:val="24"/>
          <w:szCs w:val="24"/>
        </w:rPr>
        <w:t xml:space="preserve">to explore resilience amongst older people </w:t>
      </w:r>
      <w:r w:rsidR="007D1C9E" w:rsidRPr="00FD3BA9">
        <w:rPr>
          <w:rFonts w:eastAsia="Times New Roman"/>
          <w:sz w:val="24"/>
          <w:szCs w:val="24"/>
        </w:rPr>
        <w:fldChar w:fldCharType="begin">
          <w:fldData xml:space="preserve">PEVuZE5vdGU+PENpdGU+PEF1dGhvcj5HYXR0dXNvPC9BdXRob3I+PFllYXI+MjAwMzwvWWVhcj48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==
</w:fldData>
        </w:fldChar>
      </w:r>
      <w:r>
        <w:rPr>
          <w:rFonts w:eastAsia="Times New Roman"/>
          <w:sz w:val="24"/>
          <w:szCs w:val="24"/>
        </w:rPr>
        <w:instrText xml:space="preserve"> ADDIN EN.CITE </w:instrText>
      </w:r>
      <w:r w:rsidR="007D1C9E">
        <w:rPr>
          <w:rFonts w:eastAsia="Times New Roman"/>
          <w:sz w:val="24"/>
          <w:szCs w:val="24"/>
        </w:rPr>
        <w:fldChar w:fldCharType="begin">
          <w:fldData xml:space="preserve">PEVuZE5vdGU+PENpdGU+PEF1dGhvcj5HYXR0dXNvPC9BdXRob3I+PFllYXI+MjAwMzwvWWVhcj48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==
</w:fldData>
        </w:fldChar>
      </w:r>
      <w:r>
        <w:rPr>
          <w:rFonts w:eastAsia="Times New Roman"/>
          <w:sz w:val="24"/>
          <w:szCs w:val="24"/>
        </w:rPr>
        <w:instrText xml:space="preserve"> ADDIN EN.CITE.DATA </w:instrText>
      </w:r>
      <w:r w:rsidR="00B301B1" w:rsidRPr="007D1C9E">
        <w:rPr>
          <w:rFonts w:eastAsia="Times New Roman"/>
          <w:sz w:val="24"/>
          <w:szCs w:val="24"/>
        </w:rPr>
      </w:r>
      <w:r w:rsidR="007D1C9E">
        <w:rPr>
          <w:rFonts w:eastAsia="Times New Roman"/>
          <w:sz w:val="24"/>
          <w:szCs w:val="24"/>
        </w:rPr>
        <w:fldChar w:fldCharType="end"/>
      </w:r>
      <w:r w:rsidR="00B301B1" w:rsidRPr="007D1C9E">
        <w:rPr>
          <w:rFonts w:eastAsia="Times New Roman"/>
          <w:sz w:val="24"/>
          <w:szCs w:val="24"/>
        </w:rPr>
      </w:r>
      <w:r w:rsidR="007D1C9E" w:rsidRPr="00FD3BA9">
        <w:rPr>
          <w:rFonts w:eastAsia="Times New Roman"/>
          <w:sz w:val="24"/>
          <w:szCs w:val="24"/>
        </w:rPr>
        <w:fldChar w:fldCharType="separate"/>
      </w:r>
      <w:r>
        <w:rPr>
          <w:rFonts w:eastAsia="Times New Roman"/>
          <w:noProof/>
          <w:sz w:val="24"/>
          <w:szCs w:val="24"/>
        </w:rPr>
        <w:t>(</w:t>
      </w:r>
      <w:hyperlink w:anchor="_ENREF_10" w:tooltip="Gattuso, 2003 #426" w:history="1">
        <w:r w:rsidR="00786D33">
          <w:rPr>
            <w:rFonts w:eastAsia="Times New Roman"/>
            <w:noProof/>
            <w:sz w:val="24"/>
            <w:szCs w:val="24"/>
          </w:rPr>
          <w:t>Gattuso, 2003</w:t>
        </w:r>
      </w:hyperlink>
      <w:r>
        <w:rPr>
          <w:rFonts w:eastAsia="Times New Roman"/>
          <w:noProof/>
          <w:sz w:val="24"/>
          <w:szCs w:val="24"/>
        </w:rPr>
        <w:t xml:space="preserve">, </w:t>
      </w:r>
      <w:hyperlink w:anchor="_ENREF_16" w:tooltip="Hildon, 2010 #539" w:history="1">
        <w:r w:rsidR="00786D33">
          <w:rPr>
            <w:rFonts w:eastAsia="Times New Roman"/>
            <w:noProof/>
            <w:sz w:val="24"/>
            <w:szCs w:val="24"/>
          </w:rPr>
          <w:t>Hildon et al., 2010</w:t>
        </w:r>
      </w:hyperlink>
      <w:r>
        <w:rPr>
          <w:rFonts w:eastAsia="Times New Roman"/>
          <w:noProof/>
          <w:sz w:val="24"/>
          <w:szCs w:val="24"/>
        </w:rPr>
        <w:t xml:space="preserve">, </w:t>
      </w:r>
      <w:hyperlink w:anchor="_ENREF_17" w:tooltip="Hildon, 2008 #441" w:history="1">
        <w:r w:rsidR="00786D33">
          <w:rPr>
            <w:rFonts w:eastAsia="Times New Roman"/>
            <w:noProof/>
            <w:sz w:val="24"/>
            <w:szCs w:val="24"/>
          </w:rPr>
          <w:t>Hildon et al., 2008</w:t>
        </w:r>
      </w:hyperlink>
      <w:r>
        <w:rPr>
          <w:rFonts w:eastAsia="Times New Roman"/>
          <w:noProof/>
          <w:sz w:val="24"/>
          <w:szCs w:val="24"/>
        </w:rPr>
        <w:t xml:space="preserve">, </w:t>
      </w:r>
      <w:hyperlink w:anchor="_ENREF_44" w:tooltip="Wild, 2013 #418" w:history="1">
        <w:r w:rsidR="00786D33">
          <w:rPr>
            <w:rFonts w:eastAsia="Times New Roman"/>
            <w:noProof/>
            <w:sz w:val="24"/>
            <w:szCs w:val="24"/>
          </w:rPr>
          <w:t>Wild et al., 2013</w:t>
        </w:r>
      </w:hyperlink>
      <w:r>
        <w:rPr>
          <w:rFonts w:eastAsia="Times New Roman"/>
          <w:noProof/>
          <w:sz w:val="24"/>
          <w:szCs w:val="24"/>
        </w:rPr>
        <w:t xml:space="preserve">, </w:t>
      </w:r>
      <w:hyperlink w:anchor="_ENREF_45" w:tooltip="Wiles, 2012 #434" w:history="1">
        <w:r w:rsidR="00786D33">
          <w:rPr>
            <w:rFonts w:eastAsia="Times New Roman"/>
            <w:noProof/>
            <w:sz w:val="24"/>
            <w:szCs w:val="24"/>
          </w:rPr>
          <w:t>Wiles et al., 2012</w:t>
        </w:r>
      </w:hyperlink>
      <w:r>
        <w:rPr>
          <w:rFonts w:eastAsia="Times New Roman"/>
          <w:noProof/>
          <w:sz w:val="24"/>
          <w:szCs w:val="24"/>
        </w:rPr>
        <w:t xml:space="preserve">, </w:t>
      </w:r>
      <w:hyperlink w:anchor="_ENREF_47" w:tooltip="Windle, 2012 #415" w:history="1">
        <w:r w:rsidR="00786D33">
          <w:rPr>
            <w:rFonts w:eastAsia="Times New Roman"/>
            <w:noProof/>
            <w:sz w:val="24"/>
            <w:szCs w:val="24"/>
          </w:rPr>
          <w:t>Windle, 2012</w:t>
        </w:r>
      </w:hyperlink>
      <w:r>
        <w:rPr>
          <w:rFonts w:eastAsia="Times New Roman"/>
          <w:noProof/>
          <w:sz w:val="24"/>
          <w:szCs w:val="24"/>
        </w:rPr>
        <w:t>)</w:t>
      </w:r>
      <w:r w:rsidR="007D1C9E" w:rsidRPr="00FD3BA9">
        <w:rPr>
          <w:rFonts w:eastAsia="Times New Roman"/>
          <w:sz w:val="24"/>
          <w:szCs w:val="24"/>
        </w:rPr>
        <w:fldChar w:fldCharType="end"/>
      </w:r>
      <w:r w:rsidRPr="00FD3BA9">
        <w:rPr>
          <w:rFonts w:eastAsia="Times New Roman"/>
          <w:sz w:val="24"/>
          <w:szCs w:val="24"/>
        </w:rPr>
        <w:t xml:space="preserve">. Harris </w:t>
      </w:r>
      <w:r w:rsidR="007D1C9E" w:rsidRPr="00FD3BA9">
        <w:rPr>
          <w:rFonts w:eastAsia="Times New Roman"/>
          <w:sz w:val="24"/>
          <w:szCs w:val="24"/>
        </w:rPr>
        <w:fldChar w:fldCharType="begin"/>
      </w:r>
      <w:r w:rsidRPr="00FD3BA9">
        <w:rPr>
          <w:rFonts w:eastAsia="Times New Roman"/>
          <w:sz w:val="24"/>
          <w:szCs w:val="24"/>
        </w:rPr>
        <w:instrText xml:space="preserve"> ADDIN EN.CITE &lt;EndNote&gt;&lt;Cite ExcludeAuth="1"&gt;&lt;Author&gt;Harris&lt;/Author&gt;&lt;Year&gt;2008&lt;/Year&gt;&lt;RecNum&gt;540&lt;/RecNum&gt;&lt;DisplayText&gt;(2008)&lt;/DisplayText&gt;&lt;record&gt;&lt;rec-number&gt;540&lt;/rec-number&gt;&lt;foreign-keys&gt;&lt;key app="EN" db-id="5fdvepp55vasace0vvzx22p6raatffd9zte5" timestamp="1393588708"&gt;540&lt;/key&gt;&lt;/foreign-keys&gt;&lt;ref-type name="Journal Article"&gt;17&lt;/ref-type&gt;&lt;contributors&gt;&lt;authors&gt;&lt;author&gt;Harris, P. B. &lt;/author&gt;&lt;/authors&gt;&lt;/contributors&gt;&lt;titles&gt;&lt;title&gt;Another wrinkle in the debate about successful aging: The undervalued concept of resilience and the lived experience of dementia&lt;/title&gt;&lt;secondary-title&gt;International Journal of Aging and Human Development&lt;/secondary-title&gt;&lt;/titles&gt;&lt;periodical&gt;&lt;full-title&gt;International Journal of Aging and Human Development&lt;/full-title&gt;&lt;/periodical&gt;&lt;pages&gt;43-61&lt;/pages&gt;&lt;volume&gt;67&lt;/volume&gt;&lt;number&gt;1&lt;/number&gt;&lt;dates&gt;&lt;year&gt;2008&lt;/year&gt;&lt;/dates&gt;&lt;urls&gt;&lt;/urls&gt;&lt;/record&gt;&lt;/Cite&gt;&lt;/EndNote&gt;</w:instrText>
      </w:r>
      <w:r w:rsidR="007D1C9E" w:rsidRPr="00FD3BA9">
        <w:rPr>
          <w:rFonts w:eastAsia="Times New Roman"/>
          <w:sz w:val="24"/>
          <w:szCs w:val="24"/>
        </w:rPr>
        <w:fldChar w:fldCharType="separate"/>
      </w:r>
      <w:r w:rsidRPr="00FD3BA9">
        <w:rPr>
          <w:rFonts w:eastAsia="Times New Roman"/>
          <w:noProof/>
          <w:sz w:val="24"/>
          <w:szCs w:val="24"/>
        </w:rPr>
        <w:t>(</w:t>
      </w:r>
      <w:hyperlink w:anchor="_ENREF_13" w:tooltip="Harris, 2008 #540" w:history="1">
        <w:r w:rsidR="00786D33" w:rsidRPr="00FD3BA9">
          <w:rPr>
            <w:rFonts w:eastAsia="Times New Roman"/>
            <w:noProof/>
            <w:sz w:val="24"/>
            <w:szCs w:val="24"/>
          </w:rPr>
          <w:t>2008</w:t>
        </w:r>
      </w:hyperlink>
      <w:r w:rsidRPr="00FD3BA9">
        <w:rPr>
          <w:rFonts w:eastAsia="Times New Roman"/>
          <w:noProof/>
          <w:sz w:val="24"/>
          <w:szCs w:val="24"/>
        </w:rPr>
        <w:t>)</w:t>
      </w:r>
      <w:r w:rsidR="007D1C9E" w:rsidRPr="00FD3BA9">
        <w:rPr>
          <w:rFonts w:eastAsia="Times New Roman"/>
          <w:sz w:val="24"/>
          <w:szCs w:val="24"/>
        </w:rPr>
        <w:fldChar w:fldCharType="end"/>
      </w:r>
      <w:r>
        <w:rPr>
          <w:rFonts w:eastAsia="Times New Roman"/>
          <w:sz w:val="24"/>
          <w:szCs w:val="24"/>
        </w:rPr>
        <w:t xml:space="preserve"> </w:t>
      </w:r>
      <w:r w:rsidRPr="00FD3BA9">
        <w:rPr>
          <w:rFonts w:eastAsia="Times New Roman"/>
          <w:sz w:val="24"/>
          <w:szCs w:val="24"/>
        </w:rPr>
        <w:t xml:space="preserve">suggested that ‘successful ageing’ is the wrong goal and that we should instead be focussing upon striving for resilience in old age. Harris’s argument has particular strength in the context of </w:t>
      </w:r>
      <w:r>
        <w:rPr>
          <w:rFonts w:eastAsia="Times New Roman"/>
          <w:sz w:val="24"/>
          <w:szCs w:val="24"/>
        </w:rPr>
        <w:t xml:space="preserve">vision impairment; </w:t>
      </w:r>
      <w:r w:rsidRPr="00FD3BA9">
        <w:rPr>
          <w:rFonts w:eastAsia="Times New Roman"/>
          <w:sz w:val="24"/>
          <w:szCs w:val="24"/>
        </w:rPr>
        <w:t>sight loss disproportionately affects older people</w:t>
      </w:r>
      <w:r>
        <w:rPr>
          <w:rFonts w:eastAsia="Times New Roman"/>
          <w:sz w:val="24"/>
          <w:szCs w:val="24"/>
        </w:rPr>
        <w:t>,</w:t>
      </w:r>
      <w:r w:rsidRPr="00FD3BA9">
        <w:rPr>
          <w:rFonts w:eastAsia="Times New Roman"/>
          <w:sz w:val="24"/>
          <w:szCs w:val="24"/>
        </w:rPr>
        <w:t xml:space="preserve"> who also face other age-rela</w:t>
      </w:r>
      <w:r>
        <w:rPr>
          <w:rFonts w:eastAsia="Times New Roman"/>
          <w:sz w:val="24"/>
          <w:szCs w:val="24"/>
        </w:rPr>
        <w:t xml:space="preserve">ted health and social challenges, but within </w:t>
      </w:r>
      <w:r w:rsidRPr="00FD3BA9">
        <w:rPr>
          <w:rFonts w:eastAsia="Times New Roman"/>
          <w:sz w:val="24"/>
          <w:szCs w:val="24"/>
        </w:rPr>
        <w:t xml:space="preserve">models of successful ageing, there is a focus on prevention and avoidance of disability and ill-health </w:t>
      </w:r>
      <w:r w:rsidR="007D1C9E" w:rsidRPr="00FD3BA9">
        <w:rPr>
          <w:rFonts w:eastAsia="Times New Roman"/>
          <w:sz w:val="24"/>
          <w:szCs w:val="24"/>
        </w:rPr>
        <w:fldChar w:fldCharType="begin"/>
      </w:r>
      <w:r>
        <w:rPr>
          <w:rFonts w:eastAsia="Times New Roman"/>
          <w:sz w:val="24"/>
          <w:szCs w:val="24"/>
        </w:rPr>
        <w:instrText xml:space="preserve"> ADDIN EN.CITE &lt;EndNote&gt;&lt;Cite&gt;&lt;Author&gt;Harris&lt;/Author&gt;&lt;Year&gt;2008&lt;/Year&gt;&lt;RecNum&gt;540&lt;/RecNum&gt;&lt;DisplayText&gt;(Harris, 2008)&lt;/DisplayText&gt;&lt;record&gt;&lt;rec-number&gt;540&lt;/rec-number&gt;&lt;foreign-keys&gt;&lt;key app="EN" db-id="5fdvepp55vasace0vvzx22p6raatffd9zte5" timestamp="1393588708"&gt;540&lt;/key&gt;&lt;/foreign-keys&gt;&lt;ref-type name="Journal Article"&gt;17&lt;/ref-type&gt;&lt;contributors&gt;&lt;authors&gt;&lt;author&gt;Harris, P. B. &lt;/author&gt;&lt;/authors&gt;&lt;/contributors&gt;&lt;titles&gt;&lt;title&gt;Another wrinkle in the debate about successful aging: The undervalued concept of resilience and the lived experience of dementia&lt;/title&gt;&lt;secondary-title&gt;International Journal of Aging and Human Development&lt;/secondary-title&gt;&lt;/titles&gt;&lt;periodical&gt;&lt;full-title&gt;International Journal of Aging and Human Development&lt;/full-title&gt;&lt;/periodical&gt;&lt;pages&gt;43-61&lt;/pages&gt;&lt;volume&gt;67&lt;/volume&gt;&lt;number&gt;1&lt;/number&gt;&lt;dates&gt;&lt;year&gt;2008&lt;/year&gt;&lt;/dates&gt;&lt;urls&gt;&lt;/urls&gt;&lt;/record&gt;&lt;/Cite&gt;&lt;/EndNote&gt;</w:instrText>
      </w:r>
      <w:r w:rsidR="007D1C9E" w:rsidRPr="00FD3BA9">
        <w:rPr>
          <w:rFonts w:eastAsia="Times New Roman"/>
          <w:sz w:val="24"/>
          <w:szCs w:val="24"/>
        </w:rPr>
        <w:fldChar w:fldCharType="separate"/>
      </w:r>
      <w:r>
        <w:rPr>
          <w:rFonts w:eastAsia="Times New Roman"/>
          <w:noProof/>
          <w:sz w:val="24"/>
          <w:szCs w:val="24"/>
        </w:rPr>
        <w:t>(</w:t>
      </w:r>
      <w:hyperlink w:anchor="_ENREF_13" w:tooltip="Harris, 2008 #540" w:history="1">
        <w:r w:rsidR="00786D33">
          <w:rPr>
            <w:rFonts w:eastAsia="Times New Roman"/>
            <w:noProof/>
            <w:sz w:val="24"/>
            <w:szCs w:val="24"/>
          </w:rPr>
          <w:t>Harris, 2008</w:t>
        </w:r>
      </w:hyperlink>
      <w:r>
        <w:rPr>
          <w:rFonts w:eastAsia="Times New Roman"/>
          <w:noProof/>
          <w:sz w:val="24"/>
          <w:szCs w:val="24"/>
        </w:rPr>
        <w:t>)</w:t>
      </w:r>
      <w:r w:rsidR="007D1C9E" w:rsidRPr="00FD3BA9">
        <w:rPr>
          <w:rFonts w:eastAsia="Times New Roman"/>
          <w:sz w:val="24"/>
          <w:szCs w:val="24"/>
        </w:rPr>
        <w:fldChar w:fldCharType="end"/>
      </w:r>
      <w:r w:rsidRPr="00FD3BA9">
        <w:rPr>
          <w:rFonts w:eastAsia="Times New Roman"/>
          <w:sz w:val="24"/>
          <w:szCs w:val="24"/>
        </w:rPr>
        <w:t xml:space="preserve">.  Resilience challenges the idea that poor health or disability, such as </w:t>
      </w:r>
      <w:r>
        <w:rPr>
          <w:rFonts w:eastAsia="Times New Roman"/>
          <w:sz w:val="24"/>
          <w:szCs w:val="24"/>
        </w:rPr>
        <w:t>that resulting from vision impairment,</w:t>
      </w:r>
      <w:r w:rsidRPr="00FD3BA9">
        <w:rPr>
          <w:rFonts w:eastAsia="Times New Roman"/>
          <w:sz w:val="24"/>
          <w:szCs w:val="24"/>
        </w:rPr>
        <w:t xml:space="preserve"> cannot mean living well in old age </w:t>
      </w:r>
      <w:r w:rsidR="007D1C9E" w:rsidRPr="00FD3BA9">
        <w:rPr>
          <w:rFonts w:eastAsia="Times New Roman"/>
          <w:sz w:val="24"/>
          <w:szCs w:val="24"/>
        </w:rPr>
        <w:fldChar w:fldCharType="begin"/>
      </w:r>
      <w:r>
        <w:rPr>
          <w:rFonts w:eastAsia="Times New Roman"/>
          <w:sz w:val="24"/>
          <w:szCs w:val="24"/>
        </w:rPr>
        <w:instrText xml:space="preserve"> ADDIN EN.CITE &lt;EndNote&gt;&lt;Cite&gt;&lt;Author&gt;Hildon&lt;/Author&gt;&lt;Year&gt;2010&lt;/Year&gt;&lt;RecNum&gt;539&lt;/RecNum&gt;&lt;DisplayText&gt;(Hildon et al., 2010)&lt;/DisplayText&gt;&lt;record&gt;&lt;rec-number&gt;539&lt;/rec-number&gt;&lt;foreign-keys&gt;&lt;key app="EN" db-id="5fdvepp55vasace0vvzx22p6raatffd9zte5" timestamp="1393588449"&gt;539&lt;/key&gt;&lt;/foreign-keys&gt;&lt;ref-type name="Journal Article"&gt;17&lt;/ref-type&gt;&lt;contributors&gt;&lt;authors&gt;&lt;author&gt;Hildon, Z.&lt;/author&gt;&lt;author&gt;Montgomery, S. M.&lt;/author&gt;&lt;author&gt;Blane, D. &lt;/author&gt;&lt;author&gt;Wiggins, R. D. &lt;/author&gt;&lt;author&gt;Netuveli, G. &lt;/author&gt;&lt;/authors&gt;&lt;/contributors&gt;&lt;titles&gt;&lt;title&gt;Examining resilience of quality of life in the face of health-related and psychosocial adversity at older ages: what is right about the way we age?&lt;/title&gt;&lt;secondary-title&gt;The Gerontologist&lt;/secondary-title&gt;&lt;/titles&gt;&lt;periodical&gt;&lt;full-title&gt;The Gerontologist&lt;/full-title&gt;&lt;/periodical&gt;&lt;volume&gt;50&lt;/volume&gt;&lt;number&gt;36-47&lt;/number&gt;&lt;dates&gt;&lt;year&gt;2010&lt;/year&gt;&lt;/dates&gt;&lt;urls&gt;&lt;/urls&gt;&lt;/record&gt;&lt;/Cite&gt;&lt;/EndNote&gt;</w:instrText>
      </w:r>
      <w:r w:rsidR="007D1C9E" w:rsidRPr="00FD3BA9">
        <w:rPr>
          <w:rFonts w:eastAsia="Times New Roman"/>
          <w:sz w:val="24"/>
          <w:szCs w:val="24"/>
        </w:rPr>
        <w:fldChar w:fldCharType="separate"/>
      </w:r>
      <w:r>
        <w:rPr>
          <w:rFonts w:eastAsia="Times New Roman"/>
          <w:noProof/>
          <w:sz w:val="24"/>
          <w:szCs w:val="24"/>
        </w:rPr>
        <w:t>(</w:t>
      </w:r>
      <w:hyperlink w:anchor="_ENREF_16" w:tooltip="Hildon, 2010 #539" w:history="1">
        <w:r w:rsidR="00786D33">
          <w:rPr>
            <w:rFonts w:eastAsia="Times New Roman"/>
            <w:noProof/>
            <w:sz w:val="24"/>
            <w:szCs w:val="24"/>
          </w:rPr>
          <w:t>Hildon et al., 2010</w:t>
        </w:r>
      </w:hyperlink>
      <w:r>
        <w:rPr>
          <w:rFonts w:eastAsia="Times New Roman"/>
          <w:noProof/>
          <w:sz w:val="24"/>
          <w:szCs w:val="24"/>
        </w:rPr>
        <w:t>)</w:t>
      </w:r>
      <w:r w:rsidR="007D1C9E" w:rsidRPr="00FD3BA9">
        <w:rPr>
          <w:rFonts w:eastAsia="Times New Roman"/>
          <w:sz w:val="24"/>
          <w:szCs w:val="24"/>
        </w:rPr>
        <w:fldChar w:fldCharType="end"/>
      </w:r>
      <w:r w:rsidRPr="00FD3BA9">
        <w:rPr>
          <w:rFonts w:eastAsia="Times New Roman"/>
          <w:sz w:val="24"/>
          <w:szCs w:val="24"/>
        </w:rPr>
        <w:t>.</w:t>
      </w:r>
      <w:r>
        <w:rPr>
          <w:rFonts w:eastAsia="Times New Roman"/>
          <w:sz w:val="24"/>
          <w:szCs w:val="24"/>
        </w:rPr>
        <w:t xml:space="preserve"> </w:t>
      </w:r>
      <w:r w:rsidRPr="00F079A6">
        <w:rPr>
          <w:sz w:val="24"/>
          <w:szCs w:val="24"/>
        </w:rPr>
        <w:t xml:space="preserve">Here we explore the concept of resilience in the context of vision impairment, </w:t>
      </w:r>
      <w:r>
        <w:rPr>
          <w:sz w:val="24"/>
          <w:szCs w:val="24"/>
        </w:rPr>
        <w:t>through the analysis of in-depth longitudinal data.</w:t>
      </w:r>
    </w:p>
    <w:p w:rsidR="00F2616A" w:rsidRPr="007D2F18" w:rsidRDefault="00B44A46" w:rsidP="00F2616A">
      <w:pPr>
        <w:spacing w:line="480" w:lineRule="auto"/>
        <w:rPr>
          <w:b/>
          <w:sz w:val="24"/>
          <w:szCs w:val="24"/>
        </w:rPr>
      </w:pPr>
      <w:r w:rsidRPr="007D2F18">
        <w:rPr>
          <w:b/>
          <w:sz w:val="24"/>
          <w:szCs w:val="24"/>
        </w:rPr>
        <w:t>Method</w:t>
      </w:r>
    </w:p>
    <w:p w:rsidR="00F2616A" w:rsidRDefault="00B44A46" w:rsidP="00F2616A">
      <w:pPr>
        <w:spacing w:line="480" w:lineRule="auto"/>
        <w:rPr>
          <w:rFonts w:eastAsia="Times New Roman" w:cs="Times New Roman"/>
          <w:sz w:val="24"/>
          <w:szCs w:val="24"/>
        </w:rPr>
      </w:pPr>
      <w:r w:rsidRPr="00FD3BA9">
        <w:rPr>
          <w:rFonts w:eastAsia="Times New Roman" w:cs="Times New Roman"/>
          <w:sz w:val="24"/>
          <w:szCs w:val="24"/>
        </w:rPr>
        <w:t xml:space="preserve">In-depth analysis </w:t>
      </w:r>
      <w:r>
        <w:rPr>
          <w:rFonts w:eastAsia="Times New Roman" w:cs="Times New Roman"/>
          <w:sz w:val="24"/>
          <w:szCs w:val="24"/>
        </w:rPr>
        <w:t>was</w:t>
      </w:r>
      <w:r w:rsidRPr="00FD3BA9">
        <w:rPr>
          <w:rFonts w:eastAsia="Times New Roman" w:cs="Times New Roman"/>
          <w:sz w:val="24"/>
          <w:szCs w:val="24"/>
        </w:rPr>
        <w:t xml:space="preserve"> carried out on three cases from a sample of data from two linked studies which used qualitative interviews with people with </w:t>
      </w:r>
      <w:r>
        <w:rPr>
          <w:rFonts w:eastAsia="Times New Roman" w:cs="Times New Roman"/>
          <w:sz w:val="24"/>
          <w:szCs w:val="24"/>
        </w:rPr>
        <w:t>a vision impairment</w:t>
      </w:r>
      <w:r w:rsidRPr="00FD3BA9">
        <w:rPr>
          <w:rFonts w:eastAsia="Times New Roman" w:cs="Times New Roman"/>
          <w:sz w:val="24"/>
          <w:szCs w:val="24"/>
        </w:rPr>
        <w:t xml:space="preserve"> to explore experiences of sight loss over time</w:t>
      </w:r>
      <w:r w:rsidR="0078135F">
        <w:rPr>
          <w:rFonts w:eastAsia="Times New Roman" w:cs="Times New Roman"/>
          <w:sz w:val="24"/>
          <w:szCs w:val="24"/>
        </w:rPr>
        <w:t xml:space="preserve"> (cite author’s work 2011 and 2013).  </w:t>
      </w:r>
      <w:r w:rsidRPr="00FD3BA9">
        <w:rPr>
          <w:rFonts w:eastAsia="Times New Roman" w:cs="Times New Roman"/>
          <w:sz w:val="24"/>
          <w:szCs w:val="24"/>
        </w:rPr>
        <w:t xml:space="preserve"> . In the first study </w:t>
      </w:r>
      <w:r w:rsidR="007D1C9E" w:rsidRPr="00FD3BA9">
        <w:rPr>
          <w:rFonts w:eastAsia="Times New Roman" w:cs="Times New Roman"/>
          <w:sz w:val="24"/>
          <w:szCs w:val="24"/>
        </w:rPr>
        <w:fldChar w:fldCharType="begin"/>
      </w:r>
      <w:r>
        <w:rPr>
          <w:rFonts w:eastAsia="Times New Roman" w:cs="Times New Roman"/>
          <w:sz w:val="24"/>
          <w:szCs w:val="24"/>
        </w:rPr>
        <w:instrText xml:space="preserve"> ADDIN EN.CITE &lt;EndNote&gt;&lt;Cite&gt;&lt;Author&gt;Thetford&lt;/Author&gt;&lt;Year&gt;2011&lt;/Year&gt;&lt;RecNum&gt;182&lt;/RecNum&gt;&lt;DisplayText&gt;(Thetford et al., 2011)&lt;/DisplayText&gt;&lt;record&gt;&lt;rec-number&gt;182&lt;/rec-number&gt;&lt;foreign-keys&gt;&lt;key app="EN" db-id="5fdvepp55vasace0vvzx22p6raatffd9zte5" timestamp="0"&gt;182&lt;/key&gt;&lt;/foreign-keys&gt;&lt;ref-type name="Journal Article"&gt;17&lt;/ref-type&gt;&lt;contributors&gt;&lt;authors&gt;&lt;author&gt;Thetford, Clare&lt;/author&gt;&lt;author&gt;Robinson, Jude&lt;/author&gt;&lt;author&gt;Knox, Paul&lt;/author&gt;&lt;author&gt;Mehta, Jignasa&lt;/author&gt;&lt;author&gt;Wong, David&lt;/author&gt;&lt;/authors&gt;&lt;/contributors&gt;&lt;titles&gt;&lt;title&gt;Long term access to support for people with sight loss&lt;/title&gt;&lt;secondary-title&gt;British Journal of Visual Impairment&lt;/secondary-title&gt;&lt;/titles&gt;&lt;periodical&gt;&lt;full-title&gt;British Journal of Visual Impairment&lt;/full-title&gt;&lt;/periodical&gt;&lt;pages&gt;46-59&lt;/pages&gt;&lt;volume&gt;29&lt;/volume&gt;&lt;number&gt;1&lt;/number&gt;&lt;dates&gt;&lt;year&gt;2011&lt;/year&gt;&lt;/dates&gt;&lt;urls&gt;&lt;/urls&gt;&lt;/record&gt;&lt;/Cite&gt;&lt;/EndNote&gt;</w:instrText>
      </w:r>
      <w:r w:rsidR="007D1C9E" w:rsidRPr="00FD3BA9">
        <w:rPr>
          <w:rFonts w:eastAsia="Times New Roman" w:cs="Times New Roman"/>
          <w:sz w:val="24"/>
          <w:szCs w:val="24"/>
        </w:rPr>
        <w:fldChar w:fldCharType="separate"/>
      </w:r>
      <w:r>
        <w:rPr>
          <w:rFonts w:eastAsia="Times New Roman" w:cs="Times New Roman"/>
          <w:noProof/>
          <w:sz w:val="24"/>
          <w:szCs w:val="24"/>
        </w:rPr>
        <w:t>(</w:t>
      </w:r>
      <w:hyperlink w:anchor="_ENREF_39" w:tooltip="Thetford, 2011 #182" w:history="1">
        <w:r w:rsidR="00786D33">
          <w:rPr>
            <w:rFonts w:eastAsia="Times New Roman" w:cs="Times New Roman"/>
            <w:noProof/>
            <w:sz w:val="24"/>
            <w:szCs w:val="24"/>
          </w:rPr>
          <w:t>Thetford et al., 2011</w:t>
        </w:r>
      </w:hyperlink>
      <w:r>
        <w:rPr>
          <w:rFonts w:eastAsia="Times New Roman" w:cs="Times New Roman"/>
          <w:noProof/>
          <w:sz w:val="24"/>
          <w:szCs w:val="24"/>
        </w:rPr>
        <w:t>)</w:t>
      </w:r>
      <w:r w:rsidR="007D1C9E" w:rsidRPr="00FD3BA9">
        <w:rPr>
          <w:rFonts w:eastAsia="Times New Roman" w:cs="Times New Roman"/>
          <w:sz w:val="24"/>
          <w:szCs w:val="24"/>
        </w:rPr>
        <w:fldChar w:fldCharType="end"/>
      </w:r>
      <w:r w:rsidRPr="00FD3BA9">
        <w:rPr>
          <w:rFonts w:eastAsia="Times New Roman" w:cs="Times New Roman"/>
          <w:sz w:val="24"/>
          <w:szCs w:val="24"/>
        </w:rPr>
        <w:t xml:space="preserve"> narrative interviews were conducted using the Biographical Narrative Interpretive Method (BNIM)</w:t>
      </w:r>
      <w:r>
        <w:rPr>
          <w:rFonts w:eastAsia="Times New Roman" w:cs="Times New Roman"/>
          <w:sz w:val="24"/>
          <w:szCs w:val="24"/>
        </w:rPr>
        <w:t xml:space="preserve"> </w:t>
      </w:r>
      <w:r w:rsidR="007D1C9E">
        <w:rPr>
          <w:rFonts w:eastAsia="Times New Roman" w:cs="Times New Roman"/>
          <w:sz w:val="24"/>
          <w:szCs w:val="24"/>
        </w:rPr>
        <w:fldChar w:fldCharType="begin"/>
      </w:r>
      <w:r>
        <w:rPr>
          <w:rFonts w:eastAsia="Times New Roman" w:cs="Times New Roman"/>
          <w:sz w:val="24"/>
          <w:szCs w:val="24"/>
        </w:rPr>
        <w:instrText xml:space="preserve"> ADDIN EN.CITE &lt;EndNote&gt;&lt;Cite&gt;&lt;Author&gt;Wengraf&lt;/Author&gt;&lt;Year&gt;2005&lt;/Year&gt;&lt;RecNum&gt;25&lt;/RecNum&gt;&lt;DisplayText&gt;(Wengraf, 2005)&lt;/DisplayText&gt;&lt;record&gt;&lt;rec-number&gt;25&lt;/rec-number&gt;&lt;foreign-keys&gt;&lt;key app="EN" db-id="5fdvepp55vasace0vvzx22p6raatffd9zte5" timestamp="0"&gt;25&lt;/key&gt;&lt;/foreign-keys&gt;&lt;ref-type name="Book"&gt;6&lt;/ref-type&gt;&lt;contributors&gt;&lt;authors&gt;&lt;author&gt;Wengraf, Tom&lt;/author&gt;&lt;/authors&gt;&lt;/contributors&gt;&lt;titles&gt;&lt;title&gt;The Biographic-Narrative Interpretive Method (BNIM) shortguide version 3.1&lt;/title&gt;&lt;/titles&gt;&lt;dates&gt;&lt;year&gt;2005&lt;/year&gt;&lt;/dates&gt;&lt;publisher&gt;Unpublished&lt;/publisher&gt;&lt;urls&gt;&lt;/urls&gt;&lt;/record&gt;&lt;/Cite&gt;&lt;/EndNote&gt;</w:instrText>
      </w:r>
      <w:r w:rsidR="007D1C9E">
        <w:rPr>
          <w:rFonts w:eastAsia="Times New Roman" w:cs="Times New Roman"/>
          <w:sz w:val="24"/>
          <w:szCs w:val="24"/>
        </w:rPr>
        <w:fldChar w:fldCharType="separate"/>
      </w:r>
      <w:r>
        <w:rPr>
          <w:rFonts w:eastAsia="Times New Roman" w:cs="Times New Roman"/>
          <w:noProof/>
          <w:sz w:val="24"/>
          <w:szCs w:val="24"/>
        </w:rPr>
        <w:t>(</w:t>
      </w:r>
      <w:hyperlink w:anchor="_ENREF_43" w:tooltip="Wengraf, 2005 #25" w:history="1">
        <w:r w:rsidR="00786D33">
          <w:rPr>
            <w:rFonts w:eastAsia="Times New Roman" w:cs="Times New Roman"/>
            <w:noProof/>
            <w:sz w:val="24"/>
            <w:szCs w:val="24"/>
          </w:rPr>
          <w:t>Wengraf, 2005</w:t>
        </w:r>
      </w:hyperlink>
      <w:r>
        <w:rPr>
          <w:rFonts w:eastAsia="Times New Roman" w:cs="Times New Roman"/>
          <w:noProof/>
          <w:sz w:val="24"/>
          <w:szCs w:val="24"/>
        </w:rPr>
        <w:t>)</w:t>
      </w:r>
      <w:r w:rsidR="007D1C9E">
        <w:rPr>
          <w:rFonts w:eastAsia="Times New Roman" w:cs="Times New Roman"/>
          <w:sz w:val="24"/>
          <w:szCs w:val="24"/>
        </w:rPr>
        <w:fldChar w:fldCharType="end"/>
      </w:r>
      <w:r>
        <w:rPr>
          <w:rFonts w:eastAsia="Times New Roman" w:cs="Times New Roman"/>
          <w:sz w:val="24"/>
          <w:szCs w:val="24"/>
        </w:rPr>
        <w:t xml:space="preserve">  </w:t>
      </w:r>
      <w:r w:rsidRPr="00FD3BA9">
        <w:rPr>
          <w:rFonts w:eastAsia="Times New Roman" w:cs="Times New Roman"/>
          <w:sz w:val="24"/>
          <w:szCs w:val="24"/>
        </w:rPr>
        <w:t>which uses a single question to elicit a narrative response; in the second, follow-up study with the same cohort three years later, these people were re-interviewed using semi-structured interviews</w:t>
      </w:r>
      <w:r>
        <w:rPr>
          <w:rFonts w:eastAsia="Times New Roman" w:cs="Times New Roman"/>
          <w:sz w:val="24"/>
          <w:szCs w:val="24"/>
        </w:rPr>
        <w:t xml:space="preserve"> </w:t>
      </w:r>
      <w:r w:rsidR="007D1C9E">
        <w:rPr>
          <w:rFonts w:eastAsia="Times New Roman" w:cs="Times New Roman"/>
          <w:sz w:val="24"/>
          <w:szCs w:val="24"/>
        </w:rPr>
        <w:fldChar w:fldCharType="begin"/>
      </w:r>
      <w:r>
        <w:rPr>
          <w:rFonts w:eastAsia="Times New Roman" w:cs="Times New Roman"/>
          <w:sz w:val="24"/>
          <w:szCs w:val="24"/>
        </w:rPr>
        <w:instrText xml:space="preserve"> ADDIN EN.CITE &lt;EndNote&gt;&lt;Cite&gt;&lt;Author&gt;Mason&lt;/Author&gt;&lt;Year&gt;2011&lt;/Year&gt;&lt;RecNum&gt;60&lt;/RecNum&gt;&lt;DisplayText&gt;(Mason and Dale, 2011, Silverman, 2011)&lt;/DisplayText&gt;&lt;record&gt;&lt;rec-number&gt;60&lt;/rec-number&gt;&lt;foreign-keys&gt;&lt;key app="EN" db-id="pstt5svdasttaoe2xwopss53vd5efwvfvvsz" timestamp="1405513546"&gt;60&lt;/key&gt;&lt;/foreign-keys&gt;&lt;ref-type name="Book"&gt;6&lt;/ref-type&gt;&lt;contributors&gt;&lt;authors&gt;&lt;author&gt;Mason, J.&lt;/author&gt;&lt;author&gt;Dale, A.&lt;/author&gt;&lt;/authors&gt;&lt;/contributors&gt;&lt;titles&gt;&lt;title&gt;Understanding social research: Thinking creatively about method&lt;/title&gt;&lt;/titles&gt;&lt;dates&gt;&lt;year&gt;2011&lt;/year&gt;&lt;/dates&gt;&lt;pub-location&gt;London&lt;/pub-location&gt;&lt;publisher&gt;Sage&lt;/publisher&gt;&lt;urls&gt;&lt;/urls&gt;&lt;/record&gt;&lt;/Cite&gt;&lt;Cite&gt;&lt;Author&gt;Silverman&lt;/Author&gt;&lt;Year&gt;2011&lt;/Year&gt;&lt;RecNum&gt;180&lt;/RecNum&gt;&lt;record&gt;&lt;rec-number&gt;180&lt;/rec-number&gt;&lt;foreign-keys&gt;&lt;key app="EN" db-id="5fdvepp55vasace0vvzx22p6raatffd9zte5" timestamp="0"&gt;180&lt;/key&gt;&lt;/foreign-keys&gt;&lt;ref-type name="Edited Book"&gt;28&lt;/ref-type&gt;&lt;contributors&gt;&lt;authors&gt;&lt;author&gt;Silverman, David&lt;/author&gt;&lt;/authors&gt;&lt;/contributors&gt;&lt;titles&gt;&lt;title&gt;Qualitative research: Issues of theory, method and practice&lt;/title&gt;&lt;/titles&gt;&lt;dates&gt;&lt;year&gt;2011&lt;/year&gt;&lt;/dates&gt;&lt;pub-location&gt;London&lt;/pub-location&gt;&lt;publisher&gt;Sage&lt;/publisher&gt;&lt;urls&gt;&lt;/urls&gt;&lt;/record&gt;&lt;/Cite&gt;&lt;/EndNote&gt;</w:instrText>
      </w:r>
      <w:r w:rsidR="007D1C9E">
        <w:rPr>
          <w:rFonts w:eastAsia="Times New Roman" w:cs="Times New Roman"/>
          <w:sz w:val="24"/>
          <w:szCs w:val="24"/>
        </w:rPr>
        <w:fldChar w:fldCharType="separate"/>
      </w:r>
      <w:r>
        <w:rPr>
          <w:rFonts w:eastAsia="Times New Roman" w:cs="Times New Roman"/>
          <w:noProof/>
          <w:sz w:val="24"/>
          <w:szCs w:val="24"/>
        </w:rPr>
        <w:t>(</w:t>
      </w:r>
      <w:hyperlink w:anchor="_ENREF_25" w:tooltip="Mason, 2011 #60" w:history="1">
        <w:r w:rsidR="00786D33">
          <w:rPr>
            <w:rFonts w:eastAsia="Times New Roman" w:cs="Times New Roman"/>
            <w:noProof/>
            <w:sz w:val="24"/>
            <w:szCs w:val="24"/>
          </w:rPr>
          <w:t>Mason and Dale, 2011</w:t>
        </w:r>
      </w:hyperlink>
      <w:r>
        <w:rPr>
          <w:rFonts w:eastAsia="Times New Roman" w:cs="Times New Roman"/>
          <w:noProof/>
          <w:sz w:val="24"/>
          <w:szCs w:val="24"/>
        </w:rPr>
        <w:t xml:space="preserve">, </w:t>
      </w:r>
      <w:hyperlink w:anchor="_ENREF_35" w:tooltip="Silverman, 2011 #180" w:history="1">
        <w:r w:rsidR="00786D33">
          <w:rPr>
            <w:rFonts w:eastAsia="Times New Roman" w:cs="Times New Roman"/>
            <w:noProof/>
            <w:sz w:val="24"/>
            <w:szCs w:val="24"/>
          </w:rPr>
          <w:t>Silverman, 2011</w:t>
        </w:r>
      </w:hyperlink>
      <w:r>
        <w:rPr>
          <w:rFonts w:eastAsia="Times New Roman" w:cs="Times New Roman"/>
          <w:noProof/>
          <w:sz w:val="24"/>
          <w:szCs w:val="24"/>
        </w:rPr>
        <w:t>)</w:t>
      </w:r>
      <w:r w:rsidR="007D1C9E">
        <w:rPr>
          <w:rFonts w:eastAsia="Times New Roman" w:cs="Times New Roman"/>
          <w:sz w:val="24"/>
          <w:szCs w:val="24"/>
        </w:rPr>
        <w:fldChar w:fldCharType="end"/>
      </w:r>
      <w:r>
        <w:rPr>
          <w:rFonts w:eastAsia="Times New Roman" w:cs="Times New Roman"/>
          <w:sz w:val="24"/>
          <w:szCs w:val="24"/>
        </w:rPr>
        <w:t xml:space="preserve"> </w:t>
      </w:r>
      <w:r w:rsidRPr="00FD3BA9">
        <w:rPr>
          <w:rFonts w:eastAsia="Times New Roman" w:cs="Times New Roman"/>
          <w:sz w:val="24"/>
          <w:szCs w:val="24"/>
        </w:rPr>
        <w:t xml:space="preserve">to explore how their lives had changed </w:t>
      </w:r>
      <w:r w:rsidR="007D1C9E" w:rsidRPr="00FD3BA9">
        <w:rPr>
          <w:rFonts w:eastAsia="Times New Roman" w:cs="Times New Roman"/>
          <w:sz w:val="24"/>
          <w:szCs w:val="24"/>
        </w:rPr>
        <w:fldChar w:fldCharType="begin"/>
      </w:r>
      <w:r>
        <w:rPr>
          <w:rFonts w:eastAsia="Times New Roman" w:cs="Times New Roman"/>
          <w:sz w:val="24"/>
          <w:szCs w:val="24"/>
        </w:rPr>
        <w:instrText xml:space="preserve"> ADDIN EN.CITE &lt;EndNote&gt;&lt;Cite&gt;&lt;Author&gt;Hodge&lt;/Author&gt;&lt;Year&gt;2013&lt;/Year&gt;&lt;RecNum&gt;168&lt;/RecNum&gt;&lt;DisplayText&gt;(Hodge et al., 2013)&lt;/DisplayText&gt;&lt;record&gt;&lt;rec-number&gt;168&lt;/rec-number&gt;&lt;foreign-keys&gt;&lt;key app="EN" db-id="5fdvepp55vasace0vvzx22p6raatffd9zte5" timestamp="0"&gt;168&lt;/key&gt;&lt;/foreign-keys&gt;&lt;ref-type name="Report"&gt;27&lt;/ref-type&gt;&lt;contributors&gt;&lt;authors&gt;&lt;author&gt;Hodge, Suzanne&lt;/author&gt;&lt;author&gt;Knox, Paul&lt;/author&gt;&lt;author&gt;Robinson, Jude&lt;/author&gt;&lt;author&gt;Thetford, Clare&lt;/author&gt;&lt;/authors&gt;&lt;/contributors&gt;&lt;titles&gt;&lt;title&gt;The changing needs of people with sight loss: a follow-up study&lt;/title&gt;&lt;/titles&gt;&lt;dates&gt;&lt;year&gt;2013&lt;/year&gt;&lt;/dates&gt;&lt;pub-location&gt;London&lt;/pub-location&gt;&lt;publisher&gt;Thomas Pocklington&lt;/publisher&gt;&lt;urls&gt;&lt;/urls&gt;&lt;/record&gt;&lt;/Cite&gt;&lt;/EndNote&gt;</w:instrText>
      </w:r>
      <w:r w:rsidR="007D1C9E" w:rsidRPr="00FD3BA9">
        <w:rPr>
          <w:rFonts w:eastAsia="Times New Roman" w:cs="Times New Roman"/>
          <w:sz w:val="24"/>
          <w:szCs w:val="24"/>
        </w:rPr>
        <w:fldChar w:fldCharType="separate"/>
      </w:r>
      <w:r>
        <w:rPr>
          <w:rFonts w:eastAsia="Times New Roman" w:cs="Times New Roman"/>
          <w:noProof/>
          <w:sz w:val="24"/>
          <w:szCs w:val="24"/>
        </w:rPr>
        <w:t>(</w:t>
      </w:r>
      <w:hyperlink w:anchor="_ENREF_19" w:tooltip="Hodge, 2013 #168" w:history="1">
        <w:r w:rsidR="00786D33">
          <w:rPr>
            <w:rFonts w:eastAsia="Times New Roman" w:cs="Times New Roman"/>
            <w:noProof/>
            <w:sz w:val="24"/>
            <w:szCs w:val="24"/>
          </w:rPr>
          <w:t>Hodge et al., 2013</w:t>
        </w:r>
      </w:hyperlink>
      <w:r>
        <w:rPr>
          <w:rFonts w:eastAsia="Times New Roman" w:cs="Times New Roman"/>
          <w:noProof/>
          <w:sz w:val="24"/>
          <w:szCs w:val="24"/>
        </w:rPr>
        <w:t>)</w:t>
      </w:r>
      <w:r w:rsidR="007D1C9E" w:rsidRPr="00FD3BA9">
        <w:rPr>
          <w:rFonts w:eastAsia="Times New Roman" w:cs="Times New Roman"/>
          <w:sz w:val="24"/>
          <w:szCs w:val="24"/>
        </w:rPr>
        <w:fldChar w:fldCharType="end"/>
      </w:r>
      <w:r w:rsidRPr="00FD3BA9">
        <w:rPr>
          <w:rFonts w:eastAsia="Times New Roman" w:cs="Times New Roman"/>
          <w:sz w:val="24"/>
          <w:szCs w:val="24"/>
        </w:rPr>
        <w:t>. These interviewing methods</w:t>
      </w:r>
      <w:r>
        <w:rPr>
          <w:rFonts w:eastAsia="Times New Roman" w:cs="Times New Roman"/>
          <w:sz w:val="24"/>
          <w:szCs w:val="24"/>
        </w:rPr>
        <w:t xml:space="preserve"> produced </w:t>
      </w:r>
      <w:r w:rsidRPr="00FD3BA9">
        <w:rPr>
          <w:rFonts w:eastAsia="Times New Roman" w:cs="Times New Roman"/>
          <w:sz w:val="24"/>
          <w:szCs w:val="24"/>
        </w:rPr>
        <w:t xml:space="preserve">rich data which </w:t>
      </w:r>
      <w:r>
        <w:rPr>
          <w:rFonts w:eastAsia="Times New Roman" w:cs="Times New Roman"/>
          <w:sz w:val="24"/>
          <w:szCs w:val="24"/>
        </w:rPr>
        <w:t>enabled</w:t>
      </w:r>
      <w:r w:rsidRPr="00FD3BA9">
        <w:rPr>
          <w:rFonts w:eastAsia="Times New Roman" w:cs="Times New Roman"/>
          <w:sz w:val="24"/>
          <w:szCs w:val="24"/>
        </w:rPr>
        <w:t xml:space="preserve"> participants to construct their own narrative</w:t>
      </w:r>
      <w:r>
        <w:rPr>
          <w:rFonts w:eastAsia="Times New Roman" w:cs="Times New Roman"/>
          <w:sz w:val="24"/>
          <w:szCs w:val="24"/>
        </w:rPr>
        <w:t>s of experiences of sight loss and use of services</w:t>
      </w:r>
      <w:r w:rsidRPr="00FD3BA9">
        <w:rPr>
          <w:rFonts w:eastAsia="Times New Roman" w:cs="Times New Roman"/>
          <w:sz w:val="24"/>
          <w:szCs w:val="24"/>
        </w:rPr>
        <w:t>, identifying issues of salience in a way meaningful to them.</w:t>
      </w:r>
      <w:r>
        <w:rPr>
          <w:rFonts w:eastAsia="Times New Roman" w:cs="Times New Roman"/>
          <w:sz w:val="24"/>
          <w:szCs w:val="24"/>
        </w:rPr>
        <w:t xml:space="preserve"> The interviews provided thick descriptions </w:t>
      </w:r>
      <w:r w:rsidR="007D1C9E">
        <w:rPr>
          <w:rFonts w:eastAsia="Times New Roman" w:cs="Times New Roman"/>
          <w:sz w:val="24"/>
          <w:szCs w:val="24"/>
        </w:rPr>
        <w:fldChar w:fldCharType="begin"/>
      </w:r>
      <w:r>
        <w:rPr>
          <w:rFonts w:eastAsia="Times New Roman" w:cs="Times New Roman"/>
          <w:sz w:val="24"/>
          <w:szCs w:val="24"/>
        </w:rPr>
        <w:instrText xml:space="preserve"> ADDIN EN.CITE &lt;EndNote&gt;&lt;Cite&gt;&lt;Author&gt;Geertz&lt;/Author&gt;&lt;Year&gt;1973&lt;/Year&gt;&lt;RecNum&gt;580&lt;/RecNum&gt;&lt;DisplayText&gt;(Geertz, 1973)&lt;/DisplayText&gt;&lt;record&gt;&lt;rec-number&gt;580&lt;/rec-number&gt;&lt;foreign-keys&gt;&lt;key app="EN" db-id="5fdvepp55vasace0vvzx22p6raatffd9zte5" timestamp="1411660208"&gt;580&lt;/key&gt;&lt;/foreign-keys&gt;&lt;ref-type name="Book"&gt;6&lt;/ref-type&gt;&lt;contributors&gt;&lt;authors&gt;&lt;author&gt;Geertz, Clifford&lt;/author&gt;&lt;/authors&gt;&lt;/contributors&gt;&lt;titles&gt;&lt;title&gt;The interpretation of cultures&lt;/title&gt;&lt;/titles&gt;&lt;volume&gt;5019&lt;/volume&gt;&lt;dates&gt;&lt;year&gt;1973&lt;/year&gt;&lt;/dates&gt;&lt;publisher&gt;Basic Books&lt;/publisher&gt;&lt;urls&gt;&lt;/urls&gt;&lt;/record&gt;&lt;/Cite&gt;&lt;/EndNote&gt;</w:instrText>
      </w:r>
      <w:r w:rsidR="007D1C9E">
        <w:rPr>
          <w:rFonts w:eastAsia="Times New Roman" w:cs="Times New Roman"/>
          <w:sz w:val="24"/>
          <w:szCs w:val="24"/>
        </w:rPr>
        <w:fldChar w:fldCharType="separate"/>
      </w:r>
      <w:r>
        <w:rPr>
          <w:rFonts w:eastAsia="Times New Roman" w:cs="Times New Roman"/>
          <w:noProof/>
          <w:sz w:val="24"/>
          <w:szCs w:val="24"/>
        </w:rPr>
        <w:t>(</w:t>
      </w:r>
      <w:hyperlink w:anchor="_ENREF_11" w:tooltip="Geertz, 1973 #580" w:history="1">
        <w:r w:rsidR="00786D33">
          <w:rPr>
            <w:rFonts w:eastAsia="Times New Roman" w:cs="Times New Roman"/>
            <w:noProof/>
            <w:sz w:val="24"/>
            <w:szCs w:val="24"/>
          </w:rPr>
          <w:t>Geertz, 1973</w:t>
        </w:r>
      </w:hyperlink>
      <w:r>
        <w:rPr>
          <w:rFonts w:eastAsia="Times New Roman" w:cs="Times New Roman"/>
          <w:noProof/>
          <w:sz w:val="24"/>
          <w:szCs w:val="24"/>
        </w:rPr>
        <w:t>)</w:t>
      </w:r>
      <w:r w:rsidR="007D1C9E">
        <w:rPr>
          <w:rFonts w:eastAsia="Times New Roman" w:cs="Times New Roman"/>
          <w:sz w:val="24"/>
          <w:szCs w:val="24"/>
        </w:rPr>
        <w:fldChar w:fldCharType="end"/>
      </w:r>
      <w:r>
        <w:rPr>
          <w:rFonts w:eastAsia="Times New Roman" w:cs="Times New Roman"/>
          <w:sz w:val="24"/>
          <w:szCs w:val="24"/>
        </w:rPr>
        <w:t xml:space="preserve"> of the social and cultural contexts within which these individuals existed, and as such allowed us to explore the relationships between the resources which influenced their capacity to be resilient but also to consider the transferability of our findings to other settings </w:t>
      </w:r>
      <w:r w:rsidR="007D1C9E">
        <w:rPr>
          <w:rFonts w:eastAsia="Times New Roman" w:cs="Times New Roman"/>
          <w:sz w:val="24"/>
          <w:szCs w:val="24"/>
        </w:rPr>
        <w:fldChar w:fldCharType="begin"/>
      </w:r>
      <w:r>
        <w:rPr>
          <w:rFonts w:eastAsia="Times New Roman" w:cs="Times New Roman"/>
          <w:sz w:val="24"/>
          <w:szCs w:val="24"/>
        </w:rPr>
        <w:instrText xml:space="preserve"> ADDIN EN.CITE &lt;EndNote&gt;&lt;Cite&gt;&lt;Author&gt;Lincoln&lt;/Author&gt;&lt;Year&gt;1985&lt;/Year&gt;&lt;RecNum&gt;577&lt;/RecNum&gt;&lt;DisplayText&gt;(Lincoln and Guba, 1985)&lt;/DisplayText&gt;&lt;record&gt;&lt;rec-number&gt;577&lt;/rec-number&gt;&lt;foreign-keys&gt;&lt;key app="EN" db-id="5fdvepp55vasace0vvzx22p6raatffd9zte5" timestamp="1407841484"&gt;577&lt;/key&gt;&lt;/foreign-keys&gt;&lt;ref-type name="Book"&gt;6&lt;/ref-type&gt;&lt;contributors&gt;&lt;authors&gt;&lt;author&gt;Lincoln, Y. S. &lt;/author&gt;&lt;author&gt;Guba, E. G.&lt;/author&gt;&lt;/authors&gt;&lt;/contributors&gt;&lt;titles&gt;&lt;title&gt;Naturalistic inquiry&lt;/title&gt;&lt;/titles&gt;&lt;dates&gt;&lt;year&gt;1985&lt;/year&gt;&lt;/dates&gt;&lt;pub-location&gt;Newbury Park, CA&lt;/pub-location&gt;&lt;publisher&gt;Sage&lt;/publisher&gt;&lt;urls&gt;&lt;/urls&gt;&lt;/record&gt;&lt;/Cite&gt;&lt;/EndNote&gt;</w:instrText>
      </w:r>
      <w:r w:rsidR="007D1C9E">
        <w:rPr>
          <w:rFonts w:eastAsia="Times New Roman" w:cs="Times New Roman"/>
          <w:sz w:val="24"/>
          <w:szCs w:val="24"/>
        </w:rPr>
        <w:fldChar w:fldCharType="separate"/>
      </w:r>
      <w:r>
        <w:rPr>
          <w:rFonts w:eastAsia="Times New Roman" w:cs="Times New Roman"/>
          <w:noProof/>
          <w:sz w:val="24"/>
          <w:szCs w:val="24"/>
        </w:rPr>
        <w:t>(</w:t>
      </w:r>
      <w:hyperlink w:anchor="_ENREF_23" w:tooltip="Lincoln, 1985 #577" w:history="1">
        <w:r w:rsidR="00786D33">
          <w:rPr>
            <w:rFonts w:eastAsia="Times New Roman" w:cs="Times New Roman"/>
            <w:noProof/>
            <w:sz w:val="24"/>
            <w:szCs w:val="24"/>
          </w:rPr>
          <w:t>Lincoln and Guba, 1985</w:t>
        </w:r>
      </w:hyperlink>
      <w:r>
        <w:rPr>
          <w:rFonts w:eastAsia="Times New Roman" w:cs="Times New Roman"/>
          <w:noProof/>
          <w:sz w:val="24"/>
          <w:szCs w:val="24"/>
        </w:rPr>
        <w:t>)</w:t>
      </w:r>
      <w:r w:rsidR="007D1C9E">
        <w:rPr>
          <w:rFonts w:eastAsia="Times New Roman" w:cs="Times New Roman"/>
          <w:sz w:val="24"/>
          <w:szCs w:val="24"/>
        </w:rPr>
        <w:fldChar w:fldCharType="end"/>
      </w:r>
      <w:r>
        <w:rPr>
          <w:rFonts w:eastAsia="Times New Roman" w:cs="Times New Roman"/>
          <w:sz w:val="24"/>
          <w:szCs w:val="24"/>
        </w:rPr>
        <w:t xml:space="preserve">.These interviews did not set out to elicit data on resilience; data analysis revealed resilience to be a theme which emerged from the experiences described, as reported in Hodge et al </w:t>
      </w:r>
      <w:r w:rsidR="007D1C9E">
        <w:rPr>
          <w:rFonts w:eastAsia="Times New Roman" w:cs="Times New Roman"/>
          <w:sz w:val="24"/>
          <w:szCs w:val="24"/>
        </w:rPr>
        <w:fldChar w:fldCharType="begin"/>
      </w:r>
      <w:r>
        <w:rPr>
          <w:rFonts w:eastAsia="Times New Roman" w:cs="Times New Roman"/>
          <w:sz w:val="24"/>
          <w:szCs w:val="24"/>
        </w:rPr>
        <w:instrText xml:space="preserve"> ADDIN EN.CITE &lt;EndNote&gt;&lt;Cite ExcludeAuth="1"&gt;&lt;Author&gt;Hodge&lt;/Author&gt;&lt;Year&gt;2013&lt;/Year&gt;&lt;RecNum&gt;168&lt;/RecNum&gt;&lt;DisplayText&gt;(2013)&lt;/DisplayText&gt;&lt;record&gt;&lt;rec-number&gt;168&lt;/rec-number&gt;&lt;foreign-keys&gt;&lt;key app="EN" db-id="5fdvepp55vasace0vvzx22p6raatffd9zte5" timestamp="0"&gt;168&lt;/key&gt;&lt;/foreign-keys&gt;&lt;ref-type name="Report"&gt;27&lt;/ref-type&gt;&lt;contributors&gt;&lt;authors&gt;&lt;author&gt;Hodge, Suzanne&lt;/author&gt;&lt;author&gt;Knox, Paul&lt;/author&gt;&lt;author&gt;Robinson, Jude&lt;/author&gt;&lt;author&gt;Thetford, Clare&lt;/author&gt;&lt;/authors&gt;&lt;/contributors&gt;&lt;titles&gt;&lt;title&gt;The changing needs of people with sight loss: a follow-up study&lt;/title&gt;&lt;/titles&gt;&lt;dates&gt;&lt;year&gt;2013&lt;/year&gt;&lt;/dates&gt;&lt;pub-location&gt;London&lt;/pub-location&gt;&lt;publisher&gt;Thomas Pocklington&lt;/publisher&gt;&lt;urls&gt;&lt;/urls&gt;&lt;/record&gt;&lt;/Cite&gt;&lt;/EndNote&gt;</w:instrText>
      </w:r>
      <w:r w:rsidR="007D1C9E">
        <w:rPr>
          <w:rFonts w:eastAsia="Times New Roman" w:cs="Times New Roman"/>
          <w:sz w:val="24"/>
          <w:szCs w:val="24"/>
        </w:rPr>
        <w:fldChar w:fldCharType="separate"/>
      </w:r>
      <w:r>
        <w:rPr>
          <w:rFonts w:eastAsia="Times New Roman" w:cs="Times New Roman"/>
          <w:noProof/>
          <w:sz w:val="24"/>
          <w:szCs w:val="24"/>
        </w:rPr>
        <w:t>(</w:t>
      </w:r>
      <w:hyperlink w:anchor="_ENREF_19" w:tooltip="Hodge, 2013 #168" w:history="1">
        <w:r w:rsidR="00786D33">
          <w:rPr>
            <w:rFonts w:eastAsia="Times New Roman" w:cs="Times New Roman"/>
            <w:noProof/>
            <w:sz w:val="24"/>
            <w:szCs w:val="24"/>
          </w:rPr>
          <w:t>2013</w:t>
        </w:r>
      </w:hyperlink>
      <w:r>
        <w:rPr>
          <w:rFonts w:eastAsia="Times New Roman" w:cs="Times New Roman"/>
          <w:noProof/>
          <w:sz w:val="24"/>
          <w:szCs w:val="24"/>
        </w:rPr>
        <w:t>)</w:t>
      </w:r>
      <w:r w:rsidR="007D1C9E">
        <w:rPr>
          <w:rFonts w:eastAsia="Times New Roman" w:cs="Times New Roman"/>
          <w:sz w:val="24"/>
          <w:szCs w:val="24"/>
        </w:rPr>
        <w:fldChar w:fldCharType="end"/>
      </w:r>
      <w:r>
        <w:rPr>
          <w:rFonts w:eastAsia="Times New Roman" w:cs="Times New Roman"/>
          <w:sz w:val="24"/>
          <w:szCs w:val="24"/>
        </w:rPr>
        <w:t xml:space="preserve">.  </w:t>
      </w:r>
    </w:p>
    <w:p w:rsidR="00F2616A" w:rsidRPr="00FD3BA9" w:rsidRDefault="00B44A46" w:rsidP="00F2616A">
      <w:pPr>
        <w:spacing w:line="480" w:lineRule="auto"/>
        <w:rPr>
          <w:rFonts w:eastAsia="Times New Roman" w:cs="Times New Roman"/>
          <w:sz w:val="24"/>
          <w:szCs w:val="24"/>
        </w:rPr>
      </w:pPr>
      <w:r w:rsidRPr="00FD3BA9">
        <w:rPr>
          <w:rFonts w:eastAsia="Times New Roman" w:cs="Times New Roman"/>
          <w:sz w:val="24"/>
          <w:szCs w:val="24"/>
        </w:rPr>
        <w:t xml:space="preserve">Thirty-seven participants were recruited to the first study through voluntary organisations working with people with </w:t>
      </w:r>
      <w:r>
        <w:rPr>
          <w:rFonts w:eastAsia="Times New Roman" w:cs="Times New Roman"/>
          <w:sz w:val="24"/>
          <w:szCs w:val="24"/>
        </w:rPr>
        <w:t>vision impairment</w:t>
      </w:r>
      <w:r w:rsidRPr="00FD3BA9">
        <w:rPr>
          <w:rFonts w:eastAsia="Times New Roman" w:cs="Times New Roman"/>
          <w:sz w:val="24"/>
          <w:szCs w:val="24"/>
        </w:rPr>
        <w:t xml:space="preserve">. Informed consent was obtained, along with consent to contact them to invite them to participate in the follow up study. In the second study, 21 (57%) of the original </w:t>
      </w:r>
      <w:r>
        <w:rPr>
          <w:rFonts w:eastAsia="Times New Roman" w:cs="Times New Roman"/>
          <w:sz w:val="24"/>
          <w:szCs w:val="24"/>
        </w:rPr>
        <w:t>sample</w:t>
      </w:r>
      <w:r w:rsidRPr="00FD3BA9">
        <w:rPr>
          <w:rFonts w:eastAsia="Times New Roman" w:cs="Times New Roman"/>
          <w:sz w:val="24"/>
          <w:szCs w:val="24"/>
        </w:rPr>
        <w:t xml:space="preserve"> were re-interviewed. </w:t>
      </w:r>
      <w:r>
        <w:rPr>
          <w:rFonts w:eastAsia="Times New Roman" w:cs="Times New Roman"/>
          <w:sz w:val="24"/>
          <w:szCs w:val="24"/>
        </w:rPr>
        <w:t xml:space="preserve">Of the other 16, </w:t>
      </w:r>
      <w:r>
        <w:rPr>
          <w:sz w:val="24"/>
        </w:rPr>
        <w:t>six</w:t>
      </w:r>
      <w:r w:rsidRPr="00FD3BA9">
        <w:rPr>
          <w:sz w:val="24"/>
        </w:rPr>
        <w:t xml:space="preserve"> declined to take part</w:t>
      </w:r>
      <w:r>
        <w:rPr>
          <w:sz w:val="24"/>
        </w:rPr>
        <w:t>,</w:t>
      </w:r>
      <w:r w:rsidRPr="00FD3BA9">
        <w:rPr>
          <w:sz w:val="24"/>
        </w:rPr>
        <w:t xml:space="preserve"> </w:t>
      </w:r>
      <w:r>
        <w:rPr>
          <w:sz w:val="24"/>
        </w:rPr>
        <w:t>eight</w:t>
      </w:r>
      <w:r w:rsidRPr="00FD3BA9">
        <w:rPr>
          <w:sz w:val="24"/>
        </w:rPr>
        <w:t xml:space="preserve"> had died and</w:t>
      </w:r>
      <w:r>
        <w:rPr>
          <w:sz w:val="24"/>
        </w:rPr>
        <w:t xml:space="preserve"> two</w:t>
      </w:r>
      <w:r w:rsidRPr="00FD3BA9">
        <w:rPr>
          <w:sz w:val="24"/>
        </w:rPr>
        <w:t xml:space="preserve"> were untraceable. </w:t>
      </w:r>
      <w:r>
        <w:rPr>
          <w:sz w:val="24"/>
        </w:rPr>
        <w:t>A</w:t>
      </w:r>
      <w:r w:rsidRPr="00FD3BA9">
        <w:rPr>
          <w:rFonts w:eastAsia="Times New Roman" w:cs="Times New Roman"/>
          <w:sz w:val="24"/>
          <w:szCs w:val="24"/>
        </w:rPr>
        <w:t xml:space="preserve">ll interviews were digitally recorded and transcribed verbatim. </w:t>
      </w:r>
    </w:p>
    <w:p w:rsidR="00F2616A" w:rsidRDefault="00B44A46" w:rsidP="00F2616A">
      <w:pPr>
        <w:spacing w:line="480" w:lineRule="auto"/>
        <w:rPr>
          <w:rFonts w:eastAsia="Times New Roman" w:cs="Times New Roman"/>
          <w:sz w:val="24"/>
          <w:szCs w:val="24"/>
        </w:rPr>
      </w:pPr>
      <w:r w:rsidRPr="00FD3BA9">
        <w:rPr>
          <w:rFonts w:eastAsia="Times New Roman" w:cs="Times New Roman"/>
          <w:sz w:val="24"/>
          <w:szCs w:val="24"/>
        </w:rPr>
        <w:t xml:space="preserve">Data for three cases </w:t>
      </w:r>
      <w:r>
        <w:rPr>
          <w:rFonts w:eastAsia="Times New Roman" w:cs="Times New Roman"/>
          <w:sz w:val="24"/>
          <w:szCs w:val="24"/>
        </w:rPr>
        <w:t>are</w:t>
      </w:r>
      <w:r w:rsidRPr="00FD3BA9">
        <w:rPr>
          <w:rFonts w:eastAsia="Times New Roman" w:cs="Times New Roman"/>
          <w:sz w:val="24"/>
          <w:szCs w:val="24"/>
        </w:rPr>
        <w:t xml:space="preserve"> presented here from interviews at two points in time. Th</w:t>
      </w:r>
      <w:r>
        <w:rPr>
          <w:rFonts w:eastAsia="Times New Roman" w:cs="Times New Roman"/>
          <w:sz w:val="24"/>
          <w:szCs w:val="24"/>
        </w:rPr>
        <w:t>ese</w:t>
      </w:r>
      <w:r w:rsidRPr="00FD3BA9">
        <w:rPr>
          <w:rFonts w:eastAsia="Times New Roman" w:cs="Times New Roman"/>
          <w:sz w:val="24"/>
          <w:szCs w:val="24"/>
        </w:rPr>
        <w:t xml:space="preserve"> data w</w:t>
      </w:r>
      <w:r>
        <w:rPr>
          <w:rFonts w:eastAsia="Times New Roman" w:cs="Times New Roman"/>
          <w:sz w:val="24"/>
          <w:szCs w:val="24"/>
        </w:rPr>
        <w:t>ere</w:t>
      </w:r>
      <w:r w:rsidRPr="00FD3BA9">
        <w:rPr>
          <w:rFonts w:eastAsia="Times New Roman" w:cs="Times New Roman"/>
          <w:sz w:val="24"/>
          <w:szCs w:val="24"/>
        </w:rPr>
        <w:t xml:space="preserve"> previously analysed with a thematic approach </w:t>
      </w:r>
      <w:r w:rsidR="007D1C9E" w:rsidRPr="00FD3BA9">
        <w:rPr>
          <w:rFonts w:eastAsia="Times New Roman" w:cs="Times New Roman"/>
          <w:sz w:val="24"/>
          <w:szCs w:val="24"/>
        </w:rPr>
        <w:fldChar w:fldCharType="begin"/>
      </w:r>
      <w:r>
        <w:rPr>
          <w:rFonts w:eastAsia="Times New Roman" w:cs="Times New Roman"/>
          <w:sz w:val="24"/>
          <w:szCs w:val="24"/>
        </w:rPr>
        <w:instrText xml:space="preserve"> ADDIN EN.CITE &lt;EndNote&gt;&lt;Cite&gt;&lt;Author&gt;Coffey&lt;/Author&gt;&lt;Year&gt;1996&lt;/Year&gt;&lt;RecNum&gt;164&lt;/RecNum&gt;&lt;DisplayText&gt;(Coffey and Atkinson, 1996, Silverman, 2012)&lt;/DisplayText&gt;&lt;record&gt;&lt;rec-number&gt;164&lt;/rec-number&gt;&lt;foreign-keys&gt;&lt;key app="EN" db-id="5fdvepp55vasace0vvzx22p6raatffd9zte5" timestamp="0"&gt;164&lt;/key&gt;&lt;/foreign-keys&gt;&lt;ref-type name="Book"&gt;6&lt;/ref-type&gt;&lt;contributors&gt;&lt;authors&gt;&lt;author&gt;Coffey, Amanda &lt;/author&gt;&lt;author&gt;Atkinson, Paul&lt;/author&gt;&lt;/authors&gt;&lt;/contributors&gt;&lt;titles&gt;&lt;title&gt;Making sense of qualitative data: complementary research strategies&lt;/title&gt;&lt;/titles&gt;&lt;dates&gt;&lt;year&gt;1996&lt;/year&gt;&lt;/dates&gt;&lt;pub-location&gt;London&lt;/pub-location&gt;&lt;publisher&gt;Sage&lt;/publisher&gt;&lt;urls&gt;&lt;/urls&gt;&lt;/record&gt;&lt;/Cite&gt;&lt;Cite&gt;&lt;Author&gt;Silverman&lt;/Author&gt;&lt;Year&gt;2012&lt;/Year&gt;&lt;RecNum&gt;179&lt;/RecNum&gt;&lt;record&gt;&lt;rec-number&gt;179&lt;/rec-number&gt;&lt;foreign-keys&gt;&lt;key app="EN" db-id="5fdvepp55vasace0vvzx22p6raatffd9zte5" timestamp="0"&gt;179&lt;/key&gt;&lt;/foreign-keys&gt;&lt;ref-type name="Book"&gt;6&lt;/ref-type&gt;&lt;contributors&gt;&lt;authors&gt;&lt;author&gt;Silverman, David&lt;/author&gt;&lt;/authors&gt;&lt;/contributors&gt;&lt;titles&gt;&lt;title&gt;Interpreting qualitative data&lt;/title&gt;&lt;/titles&gt;&lt;dates&gt;&lt;year&gt;2012&lt;/year&gt;&lt;/dates&gt;&lt;pub-location&gt;Thousand Oaks&lt;/pub-location&gt;&lt;publisher&gt;Sage&lt;/publisher&gt;&lt;urls&gt;&lt;/urls&gt;&lt;/record&gt;&lt;/Cite&gt;&lt;/EndNote&gt;</w:instrText>
      </w:r>
      <w:r w:rsidR="007D1C9E" w:rsidRPr="00FD3BA9">
        <w:rPr>
          <w:rFonts w:eastAsia="Times New Roman" w:cs="Times New Roman"/>
          <w:sz w:val="24"/>
          <w:szCs w:val="24"/>
        </w:rPr>
        <w:fldChar w:fldCharType="separate"/>
      </w:r>
      <w:r>
        <w:rPr>
          <w:rFonts w:eastAsia="Times New Roman" w:cs="Times New Roman"/>
          <w:noProof/>
          <w:sz w:val="24"/>
          <w:szCs w:val="24"/>
        </w:rPr>
        <w:t>(</w:t>
      </w:r>
      <w:hyperlink w:anchor="_ENREF_7" w:tooltip="Coffey, 1996 #164" w:history="1">
        <w:r w:rsidR="00786D33">
          <w:rPr>
            <w:rFonts w:eastAsia="Times New Roman" w:cs="Times New Roman"/>
            <w:noProof/>
            <w:sz w:val="24"/>
            <w:szCs w:val="24"/>
          </w:rPr>
          <w:t>Coffey and Atkinson, 1996</w:t>
        </w:r>
      </w:hyperlink>
      <w:r>
        <w:rPr>
          <w:rFonts w:eastAsia="Times New Roman" w:cs="Times New Roman"/>
          <w:noProof/>
          <w:sz w:val="24"/>
          <w:szCs w:val="24"/>
        </w:rPr>
        <w:t xml:space="preserve">, </w:t>
      </w:r>
      <w:hyperlink w:anchor="_ENREF_36" w:tooltip="Silverman, 2012 #179" w:history="1">
        <w:r w:rsidR="00786D33">
          <w:rPr>
            <w:rFonts w:eastAsia="Times New Roman" w:cs="Times New Roman"/>
            <w:noProof/>
            <w:sz w:val="24"/>
            <w:szCs w:val="24"/>
          </w:rPr>
          <w:t>Silverman, 2012</w:t>
        </w:r>
      </w:hyperlink>
      <w:r>
        <w:rPr>
          <w:rFonts w:eastAsia="Times New Roman" w:cs="Times New Roman"/>
          <w:noProof/>
          <w:sz w:val="24"/>
          <w:szCs w:val="24"/>
        </w:rPr>
        <w:t>)</w:t>
      </w:r>
      <w:r w:rsidR="007D1C9E" w:rsidRPr="00FD3BA9">
        <w:rPr>
          <w:rFonts w:eastAsia="Times New Roman" w:cs="Times New Roman"/>
          <w:sz w:val="24"/>
          <w:szCs w:val="24"/>
        </w:rPr>
        <w:fldChar w:fldCharType="end"/>
      </w:r>
      <w:r w:rsidRPr="00FD3BA9">
        <w:rPr>
          <w:rFonts w:eastAsia="Times New Roman" w:cs="Times New Roman"/>
          <w:sz w:val="24"/>
          <w:szCs w:val="24"/>
        </w:rPr>
        <w:t xml:space="preserve"> </w:t>
      </w:r>
      <w:r>
        <w:rPr>
          <w:rFonts w:eastAsia="Times New Roman" w:cs="Times New Roman"/>
          <w:sz w:val="24"/>
          <w:szCs w:val="24"/>
        </w:rPr>
        <w:t>and are reported elsewhere as part of the larger data sets</w:t>
      </w:r>
      <w:r w:rsidR="0078135F">
        <w:rPr>
          <w:rFonts w:eastAsia="Times New Roman" w:cs="Times New Roman"/>
          <w:sz w:val="24"/>
          <w:szCs w:val="24"/>
        </w:rPr>
        <w:t xml:space="preserve"> (cite author’s work 2011 and 2013). </w:t>
      </w:r>
      <w:r w:rsidRPr="006B1057">
        <w:rPr>
          <w:rFonts w:eastAsia="Times New Roman" w:cs="Times New Roman"/>
          <w:sz w:val="24"/>
          <w:szCs w:val="24"/>
        </w:rPr>
        <w:t xml:space="preserve"> This work was used to inform the development of a model of resilience specific to </w:t>
      </w:r>
      <w:r>
        <w:rPr>
          <w:rFonts w:eastAsia="Times New Roman" w:cs="Times New Roman"/>
          <w:sz w:val="24"/>
          <w:szCs w:val="24"/>
        </w:rPr>
        <w:t>vision impairment</w:t>
      </w:r>
      <w:r w:rsidRPr="006B1057">
        <w:rPr>
          <w:rFonts w:eastAsia="Times New Roman" w:cs="Times New Roman"/>
          <w:sz w:val="24"/>
          <w:szCs w:val="24"/>
        </w:rPr>
        <w:t xml:space="preserve"> based on Windle &amp; Bennett’s </w:t>
      </w:r>
      <w:r w:rsidR="007D1C9E" w:rsidRPr="006B1057">
        <w:rPr>
          <w:rFonts w:eastAsia="Times New Roman" w:cs="Times New Roman"/>
          <w:sz w:val="24"/>
          <w:szCs w:val="24"/>
        </w:rPr>
        <w:fldChar w:fldCharType="begin"/>
      </w:r>
      <w:r>
        <w:rPr>
          <w:rFonts w:eastAsia="Times New Roman" w:cs="Times New Roman"/>
          <w:sz w:val="24"/>
          <w:szCs w:val="24"/>
        </w:rPr>
        <w:instrText xml:space="preserve"> ADDIN EN.CITE &lt;EndNote&gt;&lt;Cite ExcludeAuth="1"&gt;&lt;Author&gt;Windle&lt;/Author&gt;&lt;Year&gt;2011&lt;/Year&gt;&lt;RecNum&gt;385&lt;/RecNum&gt;&lt;DisplayText&gt;(2011)&lt;/DisplayText&gt;&lt;record&gt;&lt;rec-number&gt;385&lt;/rec-number&gt;&lt;foreign-keys&gt;&lt;key app="EN" db-id="5fdvepp55vasace0vvzx22p6raatffd9zte5" timestamp="1351859805"&gt;385&lt;/key&gt;&lt;/foreign-keys&gt;&lt;ref-type name="Book Section"&gt;5&lt;/ref-type&gt;&lt;contributors&gt;&lt;authors&gt;&lt;author&gt;Windle, Gill&lt;/author&gt;&lt;author&gt;Bennett, Kate M.&lt;/author&gt;&lt;/authors&gt;&lt;secondary-authors&gt;&lt;author&gt;Ungar, M.&lt;/author&gt;&lt;/secondary-authors&gt;&lt;/contributors&gt;&lt;titles&gt;&lt;title&gt;Caring relationships: How to promote resilience in challenging times&lt;/title&gt;&lt;secondary-title&gt;The Social Ecology of Resilience: A Handbook of Theory and Practice&lt;/secondary-title&gt;&lt;/titles&gt;&lt;dates&gt;&lt;year&gt;2011&lt;/year&gt;&lt;/dates&gt;&lt;pub-location&gt;New York&lt;/pub-location&gt;&lt;publisher&gt;Springer Science&lt;/publisher&gt;&lt;urls&gt;&lt;related-urls&gt;&lt;url&gt;http://www.springerlink.com/content/978-1-4614-0586-3?MUD=MP&lt;/url&gt;&lt;/related-urls&gt;&lt;/urls&gt;&lt;/record&gt;&lt;/Cite&gt;&lt;/EndNote&gt;</w:instrText>
      </w:r>
      <w:r w:rsidR="007D1C9E" w:rsidRPr="006B1057">
        <w:rPr>
          <w:rFonts w:eastAsia="Times New Roman" w:cs="Times New Roman"/>
          <w:sz w:val="24"/>
          <w:szCs w:val="24"/>
        </w:rPr>
        <w:fldChar w:fldCharType="separate"/>
      </w:r>
      <w:r>
        <w:rPr>
          <w:rFonts w:eastAsia="Times New Roman" w:cs="Times New Roman"/>
          <w:noProof/>
          <w:sz w:val="24"/>
          <w:szCs w:val="24"/>
        </w:rPr>
        <w:t>(</w:t>
      </w:r>
      <w:hyperlink w:anchor="_ENREF_48" w:tooltip="Windle, 2011 #385" w:history="1">
        <w:r w:rsidR="00786D33">
          <w:rPr>
            <w:rFonts w:eastAsia="Times New Roman" w:cs="Times New Roman"/>
            <w:noProof/>
            <w:sz w:val="24"/>
            <w:szCs w:val="24"/>
          </w:rPr>
          <w:t>2011</w:t>
        </w:r>
      </w:hyperlink>
      <w:r>
        <w:rPr>
          <w:rFonts w:eastAsia="Times New Roman" w:cs="Times New Roman"/>
          <w:noProof/>
          <w:sz w:val="24"/>
          <w:szCs w:val="24"/>
        </w:rPr>
        <w:t>)</w:t>
      </w:r>
      <w:r w:rsidR="007D1C9E" w:rsidRPr="006B1057">
        <w:rPr>
          <w:rFonts w:eastAsia="Times New Roman" w:cs="Times New Roman"/>
          <w:sz w:val="24"/>
          <w:szCs w:val="24"/>
        </w:rPr>
        <w:fldChar w:fldCharType="end"/>
      </w:r>
      <w:r w:rsidRPr="006B1057">
        <w:rPr>
          <w:rFonts w:eastAsia="Times New Roman" w:cs="Times New Roman"/>
          <w:sz w:val="24"/>
          <w:szCs w:val="24"/>
        </w:rPr>
        <w:t xml:space="preserve"> </w:t>
      </w:r>
      <w:r>
        <w:rPr>
          <w:rFonts w:eastAsia="Times New Roman" w:cs="Times New Roman"/>
          <w:sz w:val="24"/>
          <w:szCs w:val="24"/>
        </w:rPr>
        <w:t>model</w:t>
      </w:r>
      <w:r w:rsidRPr="006B1057">
        <w:rPr>
          <w:rFonts w:eastAsia="Times New Roman" w:cs="Times New Roman"/>
          <w:sz w:val="24"/>
          <w:szCs w:val="24"/>
        </w:rPr>
        <w:t xml:space="preserve"> of resilience in caring relationships</w:t>
      </w:r>
      <w:r>
        <w:rPr>
          <w:rFonts w:eastAsia="Times New Roman" w:cs="Times New Roman"/>
          <w:sz w:val="24"/>
          <w:szCs w:val="24"/>
        </w:rPr>
        <w:t xml:space="preserve"> (figure 1)</w:t>
      </w:r>
      <w:r w:rsidRPr="006B1057">
        <w:rPr>
          <w:rFonts w:eastAsia="Times New Roman" w:cs="Times New Roman"/>
          <w:sz w:val="24"/>
          <w:szCs w:val="24"/>
        </w:rPr>
        <w:t xml:space="preserve">.  </w:t>
      </w:r>
      <w:r>
        <w:rPr>
          <w:rFonts w:eastAsia="Times New Roman" w:cs="Times New Roman"/>
          <w:sz w:val="24"/>
          <w:szCs w:val="24"/>
        </w:rPr>
        <w:t>This model was then used to undertake a ‘framework approach’</w:t>
      </w:r>
      <w:r w:rsidRPr="006B1057">
        <w:rPr>
          <w:rFonts w:eastAsia="Times New Roman" w:cs="Times New Roman"/>
          <w:sz w:val="24"/>
          <w:szCs w:val="24"/>
        </w:rPr>
        <w:t xml:space="preserve"> to analysis, similar to that described by Richie &amp; Spencer </w:t>
      </w:r>
      <w:r w:rsidR="007D1C9E" w:rsidRPr="006B1057">
        <w:rPr>
          <w:rFonts w:eastAsia="Times New Roman" w:cs="Times New Roman"/>
          <w:sz w:val="24"/>
          <w:szCs w:val="24"/>
        </w:rPr>
        <w:fldChar w:fldCharType="begin"/>
      </w:r>
      <w:r w:rsidRPr="006B1057">
        <w:rPr>
          <w:rFonts w:eastAsia="Times New Roman" w:cs="Times New Roman"/>
          <w:sz w:val="24"/>
          <w:szCs w:val="24"/>
        </w:rPr>
        <w:instrText xml:space="preserve"> ADDIN EN.CITE &lt;EndNote&gt;&lt;Cite ExcludeAuth="1"&gt;&lt;Author&gt;Richie&lt;/Author&gt;&lt;Year&gt;2002&lt;/Year&gt;&lt;RecNum&gt;543&lt;/RecNum&gt;&lt;DisplayText&gt;(2002)&lt;/DisplayText&gt;&lt;record&gt;&lt;rec-number&gt;543&lt;/rec-number&gt;&lt;foreign-keys&gt;&lt;key app="EN" db-id="5fdvepp55vasace0vvzx22p6raatffd9zte5" timestamp="1393593265"&gt;543&lt;/key&gt;&lt;/foreign-keys&gt;&lt;ref-type name="Book Section"&gt;5&lt;/ref-type&gt;&lt;contributors&gt;&lt;authors&gt;&lt;author&gt;Richie, Jane&lt;/author&gt;&lt;author&gt;Spencer, Liz&lt;/author&gt;&lt;/authors&gt;&lt;secondary-authors&gt;&lt;author&gt;Huberman, A. Michael&lt;/author&gt;&lt;author&gt;Miles, Matthew B.&lt;/author&gt;&lt;/secondary-authors&gt;&lt;/contributors&gt;&lt;titles&gt;&lt;title&gt;Qualitative data analysis for applied policy research&lt;/title&gt;&lt;secondary-title&gt;The qualitative researcher&amp;apos;s companion&lt;/secondary-title&gt;&lt;/titles&gt;&lt;pages&gt;305-29&lt;/pages&gt;&lt;dates&gt;&lt;year&gt;2002&lt;/year&gt;&lt;/dates&gt;&lt;urls&gt;&lt;/urls&gt;&lt;/record&gt;&lt;/Cite&gt;&lt;/EndNote&gt;</w:instrText>
      </w:r>
      <w:r w:rsidR="007D1C9E" w:rsidRPr="006B1057">
        <w:rPr>
          <w:rFonts w:eastAsia="Times New Roman" w:cs="Times New Roman"/>
          <w:sz w:val="24"/>
          <w:szCs w:val="24"/>
        </w:rPr>
        <w:fldChar w:fldCharType="separate"/>
      </w:r>
      <w:r w:rsidRPr="006B1057">
        <w:rPr>
          <w:rFonts w:eastAsia="Times New Roman" w:cs="Times New Roman"/>
          <w:noProof/>
          <w:sz w:val="24"/>
          <w:szCs w:val="24"/>
        </w:rPr>
        <w:t>(</w:t>
      </w:r>
      <w:hyperlink w:anchor="_ENREF_32" w:tooltip="Richie, 2002 #543" w:history="1">
        <w:r w:rsidR="00786D33" w:rsidRPr="006B1057">
          <w:rPr>
            <w:rFonts w:eastAsia="Times New Roman" w:cs="Times New Roman"/>
            <w:noProof/>
            <w:sz w:val="24"/>
            <w:szCs w:val="24"/>
          </w:rPr>
          <w:t>2002</w:t>
        </w:r>
      </w:hyperlink>
      <w:r w:rsidRPr="006B1057">
        <w:rPr>
          <w:rFonts w:eastAsia="Times New Roman" w:cs="Times New Roman"/>
          <w:noProof/>
          <w:sz w:val="24"/>
          <w:szCs w:val="24"/>
        </w:rPr>
        <w:t>)</w:t>
      </w:r>
      <w:r w:rsidR="007D1C9E" w:rsidRPr="006B1057">
        <w:rPr>
          <w:rFonts w:eastAsia="Times New Roman" w:cs="Times New Roman"/>
          <w:sz w:val="24"/>
          <w:szCs w:val="24"/>
        </w:rPr>
        <w:fldChar w:fldCharType="end"/>
      </w:r>
      <w:r w:rsidRPr="006B1057">
        <w:rPr>
          <w:rFonts w:eastAsia="Times New Roman" w:cs="Times New Roman"/>
          <w:sz w:val="24"/>
          <w:szCs w:val="24"/>
        </w:rPr>
        <w:t xml:space="preserve">, Smith &amp; Firth </w:t>
      </w:r>
      <w:r w:rsidR="007D1C9E" w:rsidRPr="006B1057">
        <w:rPr>
          <w:rFonts w:eastAsia="Times New Roman" w:cs="Times New Roman"/>
          <w:sz w:val="24"/>
          <w:szCs w:val="24"/>
        </w:rPr>
        <w:fldChar w:fldCharType="begin"/>
      </w:r>
      <w:r w:rsidRPr="006B1057">
        <w:rPr>
          <w:rFonts w:eastAsia="Times New Roman" w:cs="Times New Roman"/>
          <w:sz w:val="24"/>
          <w:szCs w:val="24"/>
        </w:rPr>
        <w:instrText xml:space="preserve"> ADDIN EN.CITE &lt;EndNote&gt;&lt;Cite ExcludeAuth="1"&gt;&lt;Author&gt;Smith&lt;/Author&gt;&lt;Year&gt;2011&lt;/Year&gt;&lt;RecNum&gt;544&lt;/RecNum&gt;&lt;DisplayText&gt;(2011)&lt;/DisplayText&gt;&lt;record&gt;&lt;rec-number&gt;544&lt;/rec-number&gt;&lt;foreign-keys&gt;&lt;key app="EN" db-id="5fdvepp55vasace0vvzx22p6raatffd9zte5" timestamp="1393593382"&gt;544&lt;/key&gt;&lt;/foreign-keys&gt;&lt;ref-type name="Journal Article"&gt;17&lt;/ref-type&gt;&lt;contributors&gt;&lt;authors&gt;&lt;author&gt;Smith, Joanna&lt;/author&gt;&lt;author&gt;Firth, Jill&lt;/author&gt;&lt;/authors&gt;&lt;/contributors&gt;&lt;titles&gt;&lt;title&gt;Qualitative data analysis: the framework approach&lt;/title&gt;&lt;secondary-title&gt;Nurse Researcher&lt;/secondary-title&gt;&lt;/titles&gt;&lt;periodical&gt;&lt;full-title&gt;Nurse Researcher&lt;/full-title&gt;&lt;/periodical&gt;&lt;pages&gt;52-62&lt;/pages&gt;&lt;volume&gt;18&lt;/volume&gt;&lt;number&gt;2&lt;/number&gt;&lt;dates&gt;&lt;year&gt;2011&lt;/year&gt;&lt;/dates&gt;&lt;urls&gt;&lt;/urls&gt;&lt;/record&gt;&lt;/Cite&gt;&lt;/EndNote&gt;</w:instrText>
      </w:r>
      <w:r w:rsidR="007D1C9E" w:rsidRPr="006B1057">
        <w:rPr>
          <w:rFonts w:eastAsia="Times New Roman" w:cs="Times New Roman"/>
          <w:sz w:val="24"/>
          <w:szCs w:val="24"/>
        </w:rPr>
        <w:fldChar w:fldCharType="separate"/>
      </w:r>
      <w:r w:rsidRPr="006B1057">
        <w:rPr>
          <w:rFonts w:eastAsia="Times New Roman" w:cs="Times New Roman"/>
          <w:noProof/>
          <w:sz w:val="24"/>
          <w:szCs w:val="24"/>
        </w:rPr>
        <w:t>(</w:t>
      </w:r>
      <w:hyperlink w:anchor="_ENREF_37" w:tooltip="Smith, 2011 #544" w:history="1">
        <w:r w:rsidR="00786D33" w:rsidRPr="006B1057">
          <w:rPr>
            <w:rFonts w:eastAsia="Times New Roman" w:cs="Times New Roman"/>
            <w:noProof/>
            <w:sz w:val="24"/>
            <w:szCs w:val="24"/>
          </w:rPr>
          <w:t>2011</w:t>
        </w:r>
      </w:hyperlink>
      <w:r w:rsidRPr="006B1057">
        <w:rPr>
          <w:rFonts w:eastAsia="Times New Roman" w:cs="Times New Roman"/>
          <w:noProof/>
          <w:sz w:val="24"/>
          <w:szCs w:val="24"/>
        </w:rPr>
        <w:t>)</w:t>
      </w:r>
      <w:r w:rsidR="007D1C9E" w:rsidRPr="006B1057">
        <w:rPr>
          <w:rFonts w:eastAsia="Times New Roman" w:cs="Times New Roman"/>
          <w:sz w:val="24"/>
          <w:szCs w:val="24"/>
        </w:rPr>
        <w:fldChar w:fldCharType="end"/>
      </w:r>
      <w:r w:rsidRPr="006B1057">
        <w:rPr>
          <w:rFonts w:eastAsia="Times New Roman" w:cs="Times New Roman"/>
          <w:sz w:val="24"/>
          <w:szCs w:val="24"/>
        </w:rPr>
        <w:t xml:space="preserve"> and Pope et al</w:t>
      </w:r>
      <w:r>
        <w:rPr>
          <w:rFonts w:eastAsia="Times New Roman" w:cs="Times New Roman"/>
          <w:sz w:val="24"/>
          <w:szCs w:val="24"/>
        </w:rPr>
        <w:t>.</w:t>
      </w:r>
      <w:r w:rsidRPr="006B1057">
        <w:rPr>
          <w:rFonts w:eastAsia="Times New Roman" w:cs="Times New Roman"/>
          <w:sz w:val="24"/>
          <w:szCs w:val="24"/>
        </w:rPr>
        <w:t xml:space="preserve"> </w:t>
      </w:r>
      <w:r w:rsidR="007D1C9E" w:rsidRPr="006B1057">
        <w:rPr>
          <w:rFonts w:eastAsia="Times New Roman" w:cs="Times New Roman"/>
          <w:sz w:val="24"/>
          <w:szCs w:val="24"/>
        </w:rPr>
        <w:fldChar w:fldCharType="begin"/>
      </w:r>
      <w:r w:rsidRPr="006B1057">
        <w:rPr>
          <w:rFonts w:eastAsia="Times New Roman" w:cs="Times New Roman"/>
          <w:sz w:val="24"/>
          <w:szCs w:val="24"/>
        </w:rPr>
        <w:instrText xml:space="preserve"> ADDIN EN.CITE &lt;EndNote&gt;&lt;Cite ExcludeAuth="1"&gt;&lt;Author&gt;Pope&lt;/Author&gt;&lt;Year&gt;2000&lt;/Year&gt;&lt;RecNum&gt;541&lt;/RecNum&gt;&lt;DisplayText&gt;(2000)&lt;/DisplayText&gt;&lt;record&gt;&lt;rec-number&gt;541&lt;/rec-number&gt;&lt;foreign-keys&gt;&lt;key app="EN" db-id="5fdvepp55vasace0vvzx22p6raatffd9zte5" timestamp="1393591699"&gt;541&lt;/key&gt;&lt;/foreign-keys&gt;&lt;ref-type name="Journal Article"&gt;17&lt;/ref-type&gt;&lt;contributors&gt;&lt;authors&gt;&lt;author&gt;Pope, Catherine&lt;/author&gt;&lt;author&gt;Ziebland, Sue&lt;/author&gt;&lt;author&gt;Mays, Nicholas&lt;/author&gt;&lt;/authors&gt;&lt;/contributors&gt;&lt;titles&gt;&lt;title&gt;Qualitative research in health care: Analysing qualitative data&lt;/title&gt;&lt;secondary-title&gt;BMJ&lt;/secondary-title&gt;&lt;/titles&gt;&lt;periodical&gt;&lt;full-title&gt;BMJ&lt;/full-title&gt;&lt;/periodical&gt;&lt;pages&gt;114-16&lt;/pages&gt;&lt;volume&gt;320&lt;/volume&gt;&lt;number&gt;7227&lt;/number&gt;&lt;dates&gt;&lt;year&gt;2000&lt;/year&gt;&lt;/dates&gt;&lt;urls&gt;&lt;/urls&gt;&lt;/record&gt;&lt;/Cite&gt;&lt;/EndNote&gt;</w:instrText>
      </w:r>
      <w:r w:rsidR="007D1C9E" w:rsidRPr="006B1057">
        <w:rPr>
          <w:rFonts w:eastAsia="Times New Roman" w:cs="Times New Roman"/>
          <w:sz w:val="24"/>
          <w:szCs w:val="24"/>
        </w:rPr>
        <w:fldChar w:fldCharType="separate"/>
      </w:r>
      <w:r w:rsidRPr="006B1057">
        <w:rPr>
          <w:rFonts w:eastAsia="Times New Roman" w:cs="Times New Roman"/>
          <w:noProof/>
          <w:sz w:val="24"/>
          <w:szCs w:val="24"/>
        </w:rPr>
        <w:t>(</w:t>
      </w:r>
      <w:hyperlink w:anchor="_ENREF_31" w:tooltip="Pope, 2000 #541" w:history="1">
        <w:r w:rsidR="00786D33" w:rsidRPr="006B1057">
          <w:rPr>
            <w:rFonts w:eastAsia="Times New Roman" w:cs="Times New Roman"/>
            <w:noProof/>
            <w:sz w:val="24"/>
            <w:szCs w:val="24"/>
          </w:rPr>
          <w:t>2000</w:t>
        </w:r>
      </w:hyperlink>
      <w:r w:rsidRPr="006B1057">
        <w:rPr>
          <w:rFonts w:eastAsia="Times New Roman" w:cs="Times New Roman"/>
          <w:noProof/>
          <w:sz w:val="24"/>
          <w:szCs w:val="24"/>
        </w:rPr>
        <w:t>)</w:t>
      </w:r>
      <w:r w:rsidR="007D1C9E" w:rsidRPr="006B1057">
        <w:rPr>
          <w:rFonts w:eastAsia="Times New Roman" w:cs="Times New Roman"/>
          <w:sz w:val="24"/>
          <w:szCs w:val="24"/>
        </w:rPr>
        <w:fldChar w:fldCharType="end"/>
      </w:r>
      <w:r>
        <w:rPr>
          <w:rFonts w:eastAsia="Times New Roman" w:cs="Times New Roman"/>
          <w:sz w:val="24"/>
          <w:szCs w:val="24"/>
        </w:rPr>
        <w:t xml:space="preserve">. </w:t>
      </w:r>
    </w:p>
    <w:p w:rsidR="00F2616A" w:rsidRDefault="00B44A46" w:rsidP="00F2616A">
      <w:pPr>
        <w:spacing w:line="480" w:lineRule="auto"/>
        <w:rPr>
          <w:sz w:val="24"/>
          <w:szCs w:val="24"/>
          <w:highlight w:val="yellow"/>
        </w:rPr>
      </w:pPr>
      <w:r>
        <w:rPr>
          <w:rFonts w:eastAsia="Times New Roman" w:cs="Times New Roman"/>
          <w:sz w:val="24"/>
          <w:szCs w:val="24"/>
        </w:rPr>
        <w:t xml:space="preserve">Each case was examined at two points in time to explore experiences of vision loss and the impact of this upon the lives of these three individuals. The </w:t>
      </w:r>
      <w:r w:rsidRPr="006B1057">
        <w:rPr>
          <w:rFonts w:eastAsia="Times New Roman" w:cs="Times New Roman"/>
          <w:sz w:val="24"/>
          <w:szCs w:val="24"/>
        </w:rPr>
        <w:t>model components</w:t>
      </w:r>
      <w:r>
        <w:rPr>
          <w:rFonts w:eastAsia="Times New Roman" w:cs="Times New Roman"/>
          <w:sz w:val="24"/>
          <w:szCs w:val="24"/>
        </w:rPr>
        <w:t xml:space="preserve"> </w:t>
      </w:r>
      <w:r w:rsidRPr="006B1057">
        <w:rPr>
          <w:rFonts w:eastAsia="Times New Roman" w:cs="Times New Roman"/>
          <w:sz w:val="24"/>
          <w:szCs w:val="24"/>
        </w:rPr>
        <w:t>were used to assess each case; associations between themes were explored, and accounts developed</w:t>
      </w:r>
      <w:r>
        <w:rPr>
          <w:rFonts w:eastAsia="Times New Roman" w:cs="Times New Roman"/>
          <w:sz w:val="24"/>
          <w:szCs w:val="24"/>
        </w:rPr>
        <w:t xml:space="preserve">. An assessment of whether each individual was resilient or not was made using Bennett’s </w:t>
      </w:r>
      <w:r w:rsidR="007D1C9E">
        <w:rPr>
          <w:rFonts w:eastAsia="Times New Roman" w:cs="Times New Roman"/>
          <w:sz w:val="24"/>
          <w:szCs w:val="24"/>
        </w:rPr>
        <w:fldChar w:fldCharType="begin"/>
      </w:r>
      <w:r>
        <w:rPr>
          <w:rFonts w:eastAsia="Times New Roman" w:cs="Times New Roman"/>
          <w:sz w:val="24"/>
          <w:szCs w:val="24"/>
        </w:rPr>
        <w:instrText xml:space="preserve"> ADDIN EN.CITE &lt;EndNote&gt;&lt;Cite ExcludeAuth="1"&gt;&lt;Author&gt;Bennett&lt;/Author&gt;&lt;Year&gt;2010&lt;/Year&gt;&lt;RecNum&gt;574&lt;/RecNum&gt;&lt;DisplayText&gt;(2010)&lt;/DisplayText&gt;&lt;record&gt;&lt;rec-number&gt;574&lt;/rec-number&gt;&lt;foreign-keys&gt;&lt;key app="EN" db-id="5fdvepp55vasace0vvzx22p6raatffd9zte5" timestamp="1397143414"&gt;574&lt;/key&gt;&lt;/foreign-keys&gt;&lt;ref-type name="Journal Article"&gt;17&lt;/ref-type&gt;&lt;contributors&gt;&lt;authors&gt;&lt;author&gt;Bennett, K. M.&lt;/author&gt;&lt;/authors&gt;&lt;/contributors&gt;&lt;titles&gt;&lt;title&gt;How to achieve resilience as an older widower: turning points or gradual change?&lt;/title&gt;&lt;secondary-title&gt;Ageing &amp;amp; Society&lt;/secondary-title&gt;&lt;/titles&gt;&lt;periodical&gt;&lt;full-title&gt;Ageing &amp;amp; Society&lt;/full-title&gt;&lt;/periodical&gt;&lt;pages&gt;369-382&lt;/pages&gt;&lt;volume&gt;30&lt;/volume&gt;&lt;number&gt;3&lt;/number&gt;&lt;dates&gt;&lt;year&gt;2010&lt;/year&gt;&lt;/dates&gt;&lt;urls&gt;&lt;/urls&gt;&lt;electronic-resource-num&gt;10.1017/S0144686X09990572&lt;/electronic-resource-num&gt;&lt;/record&gt;&lt;/Cite&gt;&lt;/EndNote&gt;</w:instrText>
      </w:r>
      <w:r w:rsidR="007D1C9E">
        <w:rPr>
          <w:rFonts w:eastAsia="Times New Roman" w:cs="Times New Roman"/>
          <w:sz w:val="24"/>
          <w:szCs w:val="24"/>
        </w:rPr>
        <w:fldChar w:fldCharType="separate"/>
      </w:r>
      <w:r>
        <w:rPr>
          <w:rFonts w:eastAsia="Times New Roman" w:cs="Times New Roman"/>
          <w:noProof/>
          <w:sz w:val="24"/>
          <w:szCs w:val="24"/>
        </w:rPr>
        <w:t>(</w:t>
      </w:r>
      <w:hyperlink w:anchor="_ENREF_5" w:tooltip="Bennett, 2010 #574" w:history="1">
        <w:r w:rsidR="00786D33">
          <w:rPr>
            <w:rFonts w:eastAsia="Times New Roman" w:cs="Times New Roman"/>
            <w:noProof/>
            <w:sz w:val="24"/>
            <w:szCs w:val="24"/>
          </w:rPr>
          <w:t>2010</w:t>
        </w:r>
      </w:hyperlink>
      <w:r>
        <w:rPr>
          <w:rFonts w:eastAsia="Times New Roman" w:cs="Times New Roman"/>
          <w:noProof/>
          <w:sz w:val="24"/>
          <w:szCs w:val="24"/>
        </w:rPr>
        <w:t>)</w:t>
      </w:r>
      <w:r w:rsidR="007D1C9E">
        <w:rPr>
          <w:rFonts w:eastAsia="Times New Roman" w:cs="Times New Roman"/>
          <w:sz w:val="24"/>
          <w:szCs w:val="24"/>
        </w:rPr>
        <w:fldChar w:fldCharType="end"/>
      </w:r>
      <w:r>
        <w:rPr>
          <w:rFonts w:eastAsia="Times New Roman" w:cs="Times New Roman"/>
          <w:sz w:val="24"/>
          <w:szCs w:val="24"/>
        </w:rPr>
        <w:t xml:space="preserve"> criteria for resilience at each point in time </w:t>
      </w:r>
      <w:r w:rsidRPr="00231EA2">
        <w:rPr>
          <w:rFonts w:eastAsia="Times New Roman" w:cs="Times New Roman"/>
          <w:sz w:val="24"/>
          <w:szCs w:val="24"/>
        </w:rPr>
        <w:t>(</w:t>
      </w:r>
      <w:r w:rsidRPr="00171F7A">
        <w:rPr>
          <w:rFonts w:eastAsia="Times New Roman"/>
          <w:sz w:val="24"/>
          <w:szCs w:val="24"/>
        </w:rPr>
        <w:t xml:space="preserve">participants had to </w:t>
      </w:r>
      <w:r w:rsidRPr="00171F7A">
        <w:rPr>
          <w:sz w:val="24"/>
          <w:szCs w:val="24"/>
        </w:rPr>
        <w:t>view their current life positively; be actively participating in life; return to or maintain a life that has meaning or satisfaction; be coping and not be distressed</w:t>
      </w:r>
      <w:r w:rsidR="00FE3960">
        <w:rPr>
          <w:sz w:val="24"/>
          <w:szCs w:val="24"/>
        </w:rPr>
        <w:t>)</w:t>
      </w:r>
      <w:r>
        <w:rPr>
          <w:sz w:val="24"/>
          <w:szCs w:val="24"/>
        </w:rPr>
        <w:t xml:space="preserve"> (see also Donnellan et al., 2014)</w:t>
      </w:r>
      <w:r>
        <w:rPr>
          <w:rFonts w:eastAsia="Times New Roman" w:cs="Times New Roman"/>
          <w:sz w:val="24"/>
          <w:szCs w:val="24"/>
        </w:rPr>
        <w:t xml:space="preserve">. </w:t>
      </w:r>
    </w:p>
    <w:p w:rsidR="00F2616A" w:rsidRPr="00540159" w:rsidRDefault="00B44A46" w:rsidP="00F2616A">
      <w:pPr>
        <w:spacing w:line="480" w:lineRule="auto"/>
        <w:rPr>
          <w:sz w:val="24"/>
          <w:szCs w:val="24"/>
        </w:rPr>
      </w:pPr>
      <w:r w:rsidRPr="005A7E42">
        <w:rPr>
          <w:sz w:val="24"/>
          <w:szCs w:val="24"/>
        </w:rPr>
        <w:t xml:space="preserve">Where individual cases or issues within cases did not appear to fit emerging accounts, these were used to refine themes and findings </w:t>
      </w:r>
      <w:r w:rsidR="007D1C9E" w:rsidRPr="005A7E42">
        <w:rPr>
          <w:sz w:val="24"/>
          <w:szCs w:val="24"/>
        </w:rPr>
        <w:fldChar w:fldCharType="begin"/>
      </w:r>
      <w:r w:rsidRPr="005A7E42">
        <w:rPr>
          <w:sz w:val="24"/>
          <w:szCs w:val="24"/>
        </w:rPr>
        <w:instrText xml:space="preserve"> ADDIN EN.CITE &lt;EndNote&gt;&lt;Cite&gt;&lt;Author&gt;Patton&lt;/Author&gt;&lt;Year&gt;1999&lt;/Year&gt;&lt;RecNum&gt;578&lt;/RecNum&gt;&lt;DisplayText&gt;(Patton, 1999)&lt;/DisplayText&gt;&lt;record&gt;&lt;rec-number&gt;578&lt;/rec-number&gt;&lt;foreign-keys&gt;&lt;key app="EN" db-id="5fdvepp55vasace0vvzx22p6raatffd9zte5" timestamp="1407843248"&gt;578&lt;/key&gt;&lt;/foreign-keys&gt;&lt;ref-type name="Journal Article"&gt;17&lt;/ref-type&gt;&lt;contributors&gt;&lt;authors&gt;&lt;author&gt;Patton, M. Q.&lt;/author&gt;&lt;/authors&gt;&lt;/contributors&gt;&lt;titles&gt;&lt;title&gt;Enhancing the quality and credibility of qualitative analysis&lt;/title&gt;&lt;secondary-title&gt;HSR: Health Services Research&lt;/secondary-title&gt;&lt;/titles&gt;&lt;periodical&gt;&lt;full-title&gt;HSR: Health Services Research&lt;/full-title&gt;&lt;/periodical&gt;&lt;pages&gt;1189-1208&lt;/pages&gt;&lt;volume&gt;34&lt;/volume&gt;&lt;number&gt;5&lt;/number&gt;&lt;dates&gt;&lt;year&gt;1999&lt;/year&gt;&lt;/dates&gt;&lt;urls&gt;&lt;/urls&gt;&lt;/record&gt;&lt;/Cite&gt;&lt;/EndNote&gt;</w:instrText>
      </w:r>
      <w:r w:rsidR="007D1C9E" w:rsidRPr="005A7E42">
        <w:rPr>
          <w:sz w:val="24"/>
          <w:szCs w:val="24"/>
        </w:rPr>
        <w:fldChar w:fldCharType="separate"/>
      </w:r>
      <w:r w:rsidRPr="005A7E42">
        <w:rPr>
          <w:noProof/>
          <w:sz w:val="24"/>
          <w:szCs w:val="24"/>
        </w:rPr>
        <w:t>(</w:t>
      </w:r>
      <w:hyperlink w:anchor="_ENREF_30" w:tooltip="Patton, 1999 #578" w:history="1">
        <w:r w:rsidR="00786D33" w:rsidRPr="005A7E42">
          <w:rPr>
            <w:noProof/>
            <w:sz w:val="24"/>
            <w:szCs w:val="24"/>
          </w:rPr>
          <w:t>Patton, 1999</w:t>
        </w:r>
      </w:hyperlink>
      <w:r w:rsidRPr="005A7E42">
        <w:rPr>
          <w:noProof/>
          <w:sz w:val="24"/>
          <w:szCs w:val="24"/>
        </w:rPr>
        <w:t>)</w:t>
      </w:r>
      <w:r w:rsidR="007D1C9E" w:rsidRPr="005A7E42">
        <w:rPr>
          <w:sz w:val="24"/>
          <w:szCs w:val="24"/>
        </w:rPr>
        <w:fldChar w:fldCharType="end"/>
      </w:r>
      <w:r w:rsidRPr="005A7E42">
        <w:rPr>
          <w:sz w:val="24"/>
          <w:szCs w:val="24"/>
        </w:rPr>
        <w:t xml:space="preserve">. A collaborative approach was taken between </w:t>
      </w:r>
      <w:r>
        <w:rPr>
          <w:sz w:val="24"/>
          <w:szCs w:val="24"/>
        </w:rPr>
        <w:t>the</w:t>
      </w:r>
      <w:r w:rsidRPr="005A7E42">
        <w:rPr>
          <w:sz w:val="24"/>
          <w:szCs w:val="24"/>
        </w:rPr>
        <w:t xml:space="preserve"> researchers to explore alternative interpretations of the data, particularly in making judgements about whether individuals were resilient or not. </w:t>
      </w:r>
      <w:r>
        <w:rPr>
          <w:sz w:val="24"/>
          <w:szCs w:val="24"/>
        </w:rPr>
        <w:t>The</w:t>
      </w:r>
      <w:r w:rsidRPr="005A7E42">
        <w:rPr>
          <w:sz w:val="24"/>
          <w:szCs w:val="24"/>
        </w:rPr>
        <w:t xml:space="preserve"> majority of the analysis was conducted by the first author who was responsible for collection </w:t>
      </w:r>
      <w:r>
        <w:rPr>
          <w:sz w:val="24"/>
          <w:szCs w:val="24"/>
        </w:rPr>
        <w:t>of</w:t>
      </w:r>
      <w:r w:rsidRPr="005A7E42">
        <w:rPr>
          <w:sz w:val="24"/>
          <w:szCs w:val="24"/>
        </w:rPr>
        <w:t xml:space="preserve"> one set of the interview data. One of the other researchers involved in analysis was responsible for collection of the second</w:t>
      </w:r>
      <w:r>
        <w:rPr>
          <w:sz w:val="24"/>
          <w:szCs w:val="24"/>
        </w:rPr>
        <w:t>.</w:t>
      </w:r>
      <w:r w:rsidRPr="005A7E42">
        <w:rPr>
          <w:sz w:val="24"/>
          <w:szCs w:val="24"/>
        </w:rPr>
        <w:t xml:space="preserve"> </w:t>
      </w:r>
      <w:r w:rsidRPr="00540159">
        <w:rPr>
          <w:rFonts w:eastAsia="Times New Roman" w:cs="Times New Roman"/>
          <w:sz w:val="24"/>
          <w:szCs w:val="24"/>
        </w:rPr>
        <w:t>Through detailed discussions</w:t>
      </w:r>
      <w:r>
        <w:rPr>
          <w:rFonts w:eastAsia="Times New Roman" w:cs="Times New Roman"/>
          <w:sz w:val="24"/>
          <w:szCs w:val="24"/>
        </w:rPr>
        <w:t xml:space="preserve">, </w:t>
      </w:r>
      <w:r w:rsidRPr="00540159">
        <w:rPr>
          <w:rFonts w:eastAsia="Times New Roman" w:cs="Times New Roman"/>
          <w:sz w:val="24"/>
          <w:szCs w:val="24"/>
        </w:rPr>
        <w:t>contextual details and analytical meanings were verified. This triangulation of analys</w:t>
      </w:r>
      <w:r>
        <w:rPr>
          <w:rFonts w:eastAsia="Times New Roman" w:cs="Times New Roman"/>
          <w:sz w:val="24"/>
          <w:szCs w:val="24"/>
        </w:rPr>
        <w:t>is</w:t>
      </w:r>
      <w:r w:rsidRPr="00540159">
        <w:rPr>
          <w:rFonts w:eastAsia="Times New Roman" w:cs="Times New Roman"/>
          <w:sz w:val="24"/>
          <w:szCs w:val="24"/>
        </w:rPr>
        <w:t xml:space="preserve"> provided a check on </w:t>
      </w:r>
      <w:r w:rsidRPr="00540159">
        <w:rPr>
          <w:sz w:val="24"/>
          <w:szCs w:val="24"/>
        </w:rPr>
        <w:t xml:space="preserve">selective perception and facilitated multiple approaches to understanding the data </w:t>
      </w:r>
      <w:r w:rsidR="007D1C9E" w:rsidRPr="00540159">
        <w:rPr>
          <w:sz w:val="24"/>
          <w:szCs w:val="24"/>
        </w:rPr>
        <w:fldChar w:fldCharType="begin"/>
      </w:r>
      <w:r w:rsidRPr="00540159">
        <w:rPr>
          <w:sz w:val="24"/>
          <w:szCs w:val="24"/>
        </w:rPr>
        <w:instrText xml:space="preserve"> ADDIN EN.CITE &lt;EndNote&gt;&lt;Cite&gt;&lt;Author&gt;Lincoln&lt;/Author&gt;&lt;Year&gt;1985&lt;/Year&gt;&lt;RecNum&gt;577&lt;/RecNum&gt;&lt;DisplayText&gt;(Lincoln and Guba, 1985)&lt;/DisplayText&gt;&lt;record&gt;&lt;rec-number&gt;577&lt;/rec-number&gt;&lt;foreign-keys&gt;&lt;key app="EN" db-id="5fdvepp55vasace0vvzx22p6raatffd9zte5" timestamp="1407841484"&gt;577&lt;/key&gt;&lt;/foreign-keys&gt;&lt;ref-type name="Book"&gt;6&lt;/ref-type&gt;&lt;contributors&gt;&lt;authors&gt;&lt;author&gt;Lincoln, Y. S. &lt;/author&gt;&lt;author&gt;Guba, E. G.&lt;/author&gt;&lt;/authors&gt;&lt;/contributors&gt;&lt;titles&gt;&lt;title&gt;Naturalistic inquiry&lt;/title&gt;&lt;/titles&gt;&lt;dates&gt;&lt;year&gt;1985&lt;/year&gt;&lt;/dates&gt;&lt;pub-location&gt;Newbury Park, CA&lt;/pub-location&gt;&lt;publisher&gt;Sage&lt;/publisher&gt;&lt;urls&gt;&lt;/urls&gt;&lt;/record&gt;&lt;/Cite&gt;&lt;/EndNote&gt;</w:instrText>
      </w:r>
      <w:r w:rsidR="007D1C9E" w:rsidRPr="00540159">
        <w:rPr>
          <w:sz w:val="24"/>
          <w:szCs w:val="24"/>
        </w:rPr>
        <w:fldChar w:fldCharType="separate"/>
      </w:r>
      <w:r w:rsidRPr="00540159">
        <w:rPr>
          <w:noProof/>
          <w:sz w:val="24"/>
          <w:szCs w:val="24"/>
        </w:rPr>
        <w:t>(</w:t>
      </w:r>
      <w:hyperlink w:anchor="_ENREF_23" w:tooltip="Lincoln, 1985 #577" w:history="1">
        <w:r w:rsidR="00786D33" w:rsidRPr="00540159">
          <w:rPr>
            <w:noProof/>
            <w:sz w:val="24"/>
            <w:szCs w:val="24"/>
          </w:rPr>
          <w:t>Lincoln and Guba, 1985</w:t>
        </w:r>
      </w:hyperlink>
      <w:r w:rsidRPr="00540159">
        <w:rPr>
          <w:noProof/>
          <w:sz w:val="24"/>
          <w:szCs w:val="24"/>
        </w:rPr>
        <w:t>)</w:t>
      </w:r>
      <w:r w:rsidR="007D1C9E" w:rsidRPr="00540159">
        <w:rPr>
          <w:sz w:val="24"/>
          <w:szCs w:val="24"/>
        </w:rPr>
        <w:fldChar w:fldCharType="end"/>
      </w:r>
      <w:r w:rsidRPr="00540159">
        <w:rPr>
          <w:sz w:val="24"/>
          <w:szCs w:val="24"/>
        </w:rPr>
        <w:t>.</w:t>
      </w:r>
      <w:r>
        <w:t xml:space="preserve"> </w:t>
      </w:r>
    </w:p>
    <w:p w:rsidR="00034B6F" w:rsidRDefault="00034B6F" w:rsidP="00F2616A">
      <w:pPr>
        <w:spacing w:line="480" w:lineRule="auto"/>
        <w:rPr>
          <w:b/>
          <w:sz w:val="24"/>
          <w:szCs w:val="24"/>
        </w:rPr>
      </w:pPr>
      <w:r>
        <w:rPr>
          <w:b/>
          <w:noProof/>
          <w:sz w:val="24"/>
          <w:szCs w:val="24"/>
          <w:lang w:val="en-US"/>
        </w:rPr>
        <w:drawing>
          <wp:inline distT="0" distB="0" distL="0" distR="0">
            <wp:extent cx="5731510" cy="5871569"/>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1510" cy="5871569"/>
                    </a:xfrm>
                    <a:prstGeom prst="rect">
                      <a:avLst/>
                    </a:prstGeom>
                    <a:noFill/>
                    <a:ln>
                      <a:noFill/>
                    </a:ln>
                  </pic:spPr>
                </pic:pic>
              </a:graphicData>
            </a:graphic>
          </wp:inline>
        </w:drawing>
      </w:r>
    </w:p>
    <w:p w:rsidR="00034B6F" w:rsidRDefault="00034B6F" w:rsidP="00F2616A">
      <w:pPr>
        <w:spacing w:line="480" w:lineRule="auto"/>
        <w:rPr>
          <w:b/>
          <w:sz w:val="24"/>
          <w:szCs w:val="24"/>
        </w:rPr>
      </w:pPr>
    </w:p>
    <w:p w:rsidR="00F2616A" w:rsidRDefault="00B44A46" w:rsidP="00F2616A">
      <w:pPr>
        <w:spacing w:line="480" w:lineRule="auto"/>
        <w:rPr>
          <w:b/>
          <w:sz w:val="24"/>
          <w:szCs w:val="24"/>
        </w:rPr>
      </w:pPr>
      <w:r w:rsidRPr="00B14876">
        <w:rPr>
          <w:b/>
          <w:sz w:val="24"/>
          <w:szCs w:val="24"/>
        </w:rPr>
        <w:t>Findings</w:t>
      </w:r>
    </w:p>
    <w:p w:rsidR="00F2616A" w:rsidRDefault="00B44A46" w:rsidP="00F2616A">
      <w:pPr>
        <w:spacing w:line="480" w:lineRule="auto"/>
        <w:rPr>
          <w:sz w:val="24"/>
          <w:szCs w:val="24"/>
        </w:rPr>
      </w:pPr>
      <w:r>
        <w:rPr>
          <w:sz w:val="24"/>
          <w:szCs w:val="24"/>
        </w:rPr>
        <w:t>Eva, Isabel and James had wet Age-related Macular Degeneration (AMD),</w:t>
      </w:r>
      <w:r w:rsidR="00507E6C">
        <w:rPr>
          <w:sz w:val="24"/>
          <w:szCs w:val="24"/>
        </w:rPr>
        <w:t xml:space="preserve"> </w:t>
      </w:r>
      <w:r w:rsidR="007D1C9E">
        <w:rPr>
          <w:sz w:val="24"/>
          <w:szCs w:val="24"/>
        </w:rPr>
        <w:fldChar w:fldCharType="begin"/>
      </w:r>
      <w:r w:rsidR="00507E6C">
        <w:rPr>
          <w:sz w:val="24"/>
          <w:szCs w:val="24"/>
        </w:rPr>
        <w:instrText xml:space="preserve"> ADDIN EN.CITE &lt;EndNote&gt;&lt;Cite&gt;&lt;Author&gt;Lim&lt;/Author&gt;&lt;Year&gt;2012&lt;/Year&gt;&lt;RecNum&gt;287&lt;/RecNum&gt;&lt;DisplayText&gt;(Lim et al., 2012)&lt;/DisplayText&gt;&lt;record&gt;&lt;rec-number&gt;287&lt;/rec-number&gt;&lt;foreign-keys&gt;&lt;key app="EN" db-id="5fdvepp55vasace0vvzx22p6raatffd9zte5" timestamp="1341349317"&gt;287&lt;/key&gt;&lt;/foreign-keys&gt;&lt;ref-type name="Journal Article"&gt;17&lt;/ref-type&gt;&lt;contributors&gt;&lt;authors&gt;&lt;author&gt;Lim, L. S.&lt;/author&gt;&lt;author&gt;Mitchell, P.&lt;/author&gt;&lt;author&gt;Seddon, J.M.&lt;/author&gt;&lt;author&gt;Holz, F.G.&lt;/author&gt;&lt;author&gt;Wong, T.Y.&lt;/author&gt;&lt;/authors&gt;&lt;/contributors&gt;&lt;titles&gt;&lt;title&gt;Age-related macular degeneration&lt;/title&gt;&lt;secondary-title&gt;The Lancet&lt;/secondary-title&gt;&lt;/titles&gt;&lt;periodical&gt;&lt;full-title&gt;The Lancet&lt;/full-title&gt;&lt;/periodical&gt;&lt;volume&gt;379&lt;/volume&gt;&lt;number&gt;1728-38&lt;/number&gt;&lt;dates&gt;&lt;year&gt;2012&lt;/year&gt;&lt;/dates&gt;&lt;urls&gt;&lt;/urls&gt;&lt;/record&gt;&lt;/Cite&gt;&lt;/EndNote&gt;</w:instrText>
      </w:r>
      <w:r w:rsidR="007D1C9E">
        <w:rPr>
          <w:sz w:val="24"/>
          <w:szCs w:val="24"/>
        </w:rPr>
        <w:fldChar w:fldCharType="separate"/>
      </w:r>
      <w:r w:rsidR="00507E6C">
        <w:rPr>
          <w:noProof/>
          <w:sz w:val="24"/>
          <w:szCs w:val="24"/>
        </w:rPr>
        <w:t>(</w:t>
      </w:r>
      <w:hyperlink w:anchor="_ENREF_22" w:tooltip="Lim, 2012 #287" w:history="1">
        <w:r w:rsidR="00786D33">
          <w:rPr>
            <w:noProof/>
            <w:sz w:val="24"/>
            <w:szCs w:val="24"/>
          </w:rPr>
          <w:t>Lim et al., 2012</w:t>
        </w:r>
      </w:hyperlink>
      <w:r w:rsidR="00507E6C">
        <w:rPr>
          <w:noProof/>
          <w:sz w:val="24"/>
          <w:szCs w:val="24"/>
        </w:rPr>
        <w:t>)</w:t>
      </w:r>
      <w:r w:rsidR="007D1C9E">
        <w:rPr>
          <w:sz w:val="24"/>
          <w:szCs w:val="24"/>
        </w:rPr>
        <w:fldChar w:fldCharType="end"/>
      </w:r>
      <w:r>
        <w:rPr>
          <w:sz w:val="24"/>
          <w:szCs w:val="24"/>
        </w:rPr>
        <w:t xml:space="preserve"> a common condition which affects central vision, potentially causing considerable loss of vision function</w:t>
      </w:r>
      <w:r w:rsidR="00507E6C">
        <w:rPr>
          <w:sz w:val="24"/>
          <w:szCs w:val="24"/>
        </w:rPr>
        <w:t xml:space="preserve"> </w:t>
      </w:r>
      <w:r w:rsidR="007D1C9E">
        <w:rPr>
          <w:sz w:val="24"/>
          <w:szCs w:val="24"/>
        </w:rPr>
        <w:fldChar w:fldCharType="begin"/>
      </w:r>
      <w:r w:rsidR="00507E6C">
        <w:rPr>
          <w:sz w:val="24"/>
          <w:szCs w:val="24"/>
        </w:rPr>
        <w:instrText xml:space="preserve"> ADDIN EN.CITE &lt;EndNote&gt;&lt;Cite&gt;&lt;Author&gt;Wong&lt;/Author&gt;&lt;Year&gt;2014&lt;/Year&gt;&lt;RecNum&gt;606&lt;/RecNum&gt;&lt;DisplayText&gt;(Wong et al., 2014)&lt;/DisplayText&gt;&lt;record&gt;&lt;rec-number&gt;606&lt;/rec-number&gt;&lt;foreign-keys&gt;&lt;key app="EN" db-id="5fdvepp55vasace0vvzx22p6raatffd9zte5" timestamp="1422276449"&gt;606&lt;/key&gt;&lt;/foreign-keys&gt;&lt;ref-type name="Journal Article"&gt;17&lt;/ref-type&gt;&lt;contributors&gt;&lt;authors&gt;&lt;author&gt;Wong, W.L.&lt;/author&gt;&lt;author&gt;Su, X.&lt;/author&gt;&lt;author&gt;Li, X.&lt;/author&gt;&lt;author&gt;Cheung, C.M.G.&lt;/author&gt;&lt;author&gt;Klein, R.&lt;/author&gt;&lt;author&gt;Cheng, C-Y&lt;/author&gt;&lt;author&gt;Wong, T.Y.&lt;/author&gt;&lt;/authors&gt;&lt;/contributors&gt;&lt;titles&gt;&lt;title&gt;Global prevalence of age-related macular degeneration and disease burden projection for 2020 and 2040: a systematic review and meta-analysis. The Lancet Global Health 2&lt;/title&gt;&lt;secondary-title&gt;The Lancet Global Health 2&lt;/secondary-title&gt;&lt;/titles&gt;&lt;periodical&gt;&lt;full-title&gt;The Lancet Global Health 2&lt;/full-title&gt;&lt;/periodical&gt;&lt;pages&gt;e106-e116&lt;/pages&gt;&lt;dates&gt;&lt;year&gt;2014&lt;/year&gt;&lt;/dates&gt;&lt;urls&gt;&lt;/urls&gt;&lt;/record&gt;&lt;/Cite&gt;&lt;/EndNote&gt;</w:instrText>
      </w:r>
      <w:r w:rsidR="007D1C9E">
        <w:rPr>
          <w:sz w:val="24"/>
          <w:szCs w:val="24"/>
        </w:rPr>
        <w:fldChar w:fldCharType="separate"/>
      </w:r>
      <w:r w:rsidR="00507E6C">
        <w:rPr>
          <w:noProof/>
          <w:sz w:val="24"/>
          <w:szCs w:val="24"/>
        </w:rPr>
        <w:t>(</w:t>
      </w:r>
      <w:hyperlink w:anchor="_ENREF_49" w:tooltip="Wong, 2014 #606" w:history="1">
        <w:r w:rsidR="00786D33">
          <w:rPr>
            <w:noProof/>
            <w:sz w:val="24"/>
            <w:szCs w:val="24"/>
          </w:rPr>
          <w:t>Wong et al., 2014</w:t>
        </w:r>
      </w:hyperlink>
      <w:r w:rsidR="00507E6C">
        <w:rPr>
          <w:noProof/>
          <w:sz w:val="24"/>
          <w:szCs w:val="24"/>
        </w:rPr>
        <w:t>)</w:t>
      </w:r>
      <w:r w:rsidR="007D1C9E">
        <w:rPr>
          <w:sz w:val="24"/>
          <w:szCs w:val="24"/>
        </w:rPr>
        <w:fldChar w:fldCharType="end"/>
      </w:r>
      <w:r>
        <w:rPr>
          <w:sz w:val="24"/>
          <w:szCs w:val="24"/>
        </w:rPr>
        <w:t xml:space="preserve">. Visual deterioration from wet AMD can occur rapidly and, in most cases, </w:t>
      </w:r>
      <w:r w:rsidRPr="005909BD">
        <w:rPr>
          <w:sz w:val="24"/>
          <w:szCs w:val="24"/>
        </w:rPr>
        <w:t>eventually affects both eyes.</w:t>
      </w:r>
      <w:r>
        <w:rPr>
          <w:sz w:val="24"/>
          <w:szCs w:val="24"/>
        </w:rPr>
        <w:t xml:space="preserve"> Until relatively recently it was essentially untreatable. All three of these individuals had received laser treatment for their AMD; James and Isabel had also received the more effective anti-VEGF treatment (Lucentis injections) </w:t>
      </w:r>
      <w:r w:rsidR="007D1C9E">
        <w:rPr>
          <w:sz w:val="24"/>
          <w:szCs w:val="24"/>
        </w:rPr>
        <w:fldChar w:fldCharType="begin"/>
      </w:r>
      <w:r>
        <w:rPr>
          <w:sz w:val="24"/>
          <w:szCs w:val="24"/>
        </w:rPr>
        <w:instrText xml:space="preserve"> ADDIN EN.CITE &lt;EndNote&gt;&lt;Cite&gt;&lt;Author&gt;Lim&lt;/Author&gt;&lt;Year&gt;2012&lt;/Year&gt;&lt;RecNum&gt;287&lt;/RecNum&gt;&lt;DisplayText&gt;(Lim et al., 2012)&lt;/DisplayText&gt;&lt;record&gt;&lt;rec-number&gt;287&lt;/rec-number&gt;&lt;foreign-keys&gt;&lt;key app="EN" db-id="5fdvepp55vasace0vvzx22p6raatffd9zte5" timestamp="1341349317"&gt;287&lt;/key&gt;&lt;/foreign-keys&gt;&lt;ref-type name="Journal Article"&gt;17&lt;/ref-type&gt;&lt;contributors&gt;&lt;authors&gt;&lt;author&gt;Lim, L. S.&lt;/author&gt;&lt;author&gt;Mitchell, P.&lt;/author&gt;&lt;author&gt;Seddon, J.M.&lt;/author&gt;&lt;author&gt;Holz, F.G.&lt;/author&gt;&lt;author&gt;Wong, T.Y.&lt;/author&gt;&lt;/authors&gt;&lt;/contributors&gt;&lt;titles&gt;&lt;title&gt;Age-related macular degeneration&lt;/title&gt;&lt;secondary-title&gt;The Lancet&lt;/secondary-title&gt;&lt;/titles&gt;&lt;periodical&gt;&lt;full-title&gt;The Lancet&lt;/full-title&gt;&lt;/periodical&gt;&lt;volume&gt;379&lt;/volume&gt;&lt;number&gt;1728-38&lt;/number&gt;&lt;dates&gt;&lt;year&gt;2012&lt;/year&gt;&lt;/dates&gt;&lt;urls&gt;&lt;/urls&gt;&lt;/record&gt;&lt;/Cite&gt;&lt;/EndNote&gt;</w:instrText>
      </w:r>
      <w:r w:rsidR="007D1C9E">
        <w:rPr>
          <w:sz w:val="24"/>
          <w:szCs w:val="24"/>
        </w:rPr>
        <w:fldChar w:fldCharType="separate"/>
      </w:r>
      <w:r>
        <w:rPr>
          <w:noProof/>
          <w:sz w:val="24"/>
          <w:szCs w:val="24"/>
        </w:rPr>
        <w:t>(</w:t>
      </w:r>
      <w:hyperlink w:anchor="_ENREF_22" w:tooltip="Lim, 2012 #287" w:history="1">
        <w:r w:rsidR="00786D33">
          <w:rPr>
            <w:noProof/>
            <w:sz w:val="24"/>
            <w:szCs w:val="24"/>
          </w:rPr>
          <w:t>Lim et al., 2012</w:t>
        </w:r>
      </w:hyperlink>
      <w:r>
        <w:rPr>
          <w:noProof/>
          <w:sz w:val="24"/>
          <w:szCs w:val="24"/>
        </w:rPr>
        <w:t>)</w:t>
      </w:r>
      <w:r w:rsidR="007D1C9E">
        <w:rPr>
          <w:sz w:val="24"/>
          <w:szCs w:val="24"/>
        </w:rPr>
        <w:fldChar w:fldCharType="end"/>
      </w:r>
      <w:r>
        <w:rPr>
          <w:sz w:val="24"/>
          <w:szCs w:val="24"/>
        </w:rPr>
        <w:t xml:space="preserve">. At the time of the first interviews, treatment options available through the NHS were limited to laser treatment, though James had received anti-VEGF treatment as part of a clinical trial after several laser treatments.  In the second interview </w:t>
      </w:r>
      <w:r w:rsidRPr="00402289">
        <w:rPr>
          <w:sz w:val="24"/>
          <w:szCs w:val="24"/>
        </w:rPr>
        <w:t>Isabel</w:t>
      </w:r>
      <w:r>
        <w:rPr>
          <w:sz w:val="24"/>
          <w:szCs w:val="24"/>
        </w:rPr>
        <w:t xml:space="preserve"> reported having received anti-VEGF treatment, also after having laser treatment. In all cases, treatment for AMD had ceased as it no longer offered benefit.  All three also had cataracts, compounding their visual problems; at the time of the second interview, Isabel was expecting her cataracts to be treated soon, </w:t>
      </w:r>
      <w:r w:rsidRPr="004A543D">
        <w:rPr>
          <w:sz w:val="24"/>
          <w:szCs w:val="24"/>
        </w:rPr>
        <w:t>whilst Eva had been advised that hers would not be treated yet</w:t>
      </w:r>
      <w:r>
        <w:rPr>
          <w:sz w:val="24"/>
          <w:szCs w:val="24"/>
        </w:rPr>
        <w:t>; James had not received any treatment for his</w:t>
      </w:r>
      <w:r w:rsidRPr="004A543D">
        <w:rPr>
          <w:sz w:val="24"/>
          <w:szCs w:val="24"/>
        </w:rPr>
        <w:t xml:space="preserve">. </w:t>
      </w:r>
      <w:r>
        <w:rPr>
          <w:sz w:val="24"/>
          <w:szCs w:val="24"/>
        </w:rPr>
        <w:t>Isabel and James reported being registered Severely Sight Impaired in their first interview. Eva had recently been registered as Sight Impaired at her first interview, and this remained the same at her second interview after having regular ophthalmic reviews between interviews, suggesting her vision impairment was not as severe as that of Isabel or James.</w:t>
      </w:r>
    </w:p>
    <w:p w:rsidR="00F2616A" w:rsidRDefault="00B44A46" w:rsidP="00F2616A">
      <w:pPr>
        <w:spacing w:line="480" w:lineRule="auto"/>
        <w:rPr>
          <w:sz w:val="24"/>
          <w:szCs w:val="24"/>
        </w:rPr>
      </w:pPr>
      <w:r>
        <w:rPr>
          <w:sz w:val="24"/>
          <w:szCs w:val="24"/>
        </w:rPr>
        <w:t xml:space="preserve">A brief synopsis of each case is provided for context. Each case is then considered in relation to the resilience and vision impairment model (figure 1), and a table summary of resources presented for each to show change between the first and second interview. A second table is presented for each individual presenting assessment of whether each is resilient at each point in time based on the criteria outlined in Bennett </w:t>
      </w:r>
      <w:r w:rsidR="007D1C9E">
        <w:rPr>
          <w:sz w:val="24"/>
          <w:szCs w:val="24"/>
        </w:rPr>
        <w:fldChar w:fldCharType="begin"/>
      </w:r>
      <w:r>
        <w:rPr>
          <w:sz w:val="24"/>
          <w:szCs w:val="24"/>
        </w:rPr>
        <w:instrText xml:space="preserve"> ADDIN EN.CITE &lt;EndNote&gt;&lt;Cite ExcludeAuth="1"&gt;&lt;Author&gt;Bennett&lt;/Author&gt;&lt;Year&gt;2010&lt;/Year&gt;&lt;RecNum&gt;574&lt;/RecNum&gt;&lt;DisplayText&gt;(2010)&lt;/DisplayText&gt;&lt;record&gt;&lt;rec-number&gt;574&lt;/rec-number&gt;&lt;foreign-keys&gt;&lt;key app="EN" db-id="5fdvepp55vasace0vvzx22p6raatffd9zte5" timestamp="1397143414"&gt;574&lt;/key&gt;&lt;/foreign-keys&gt;&lt;ref-type name="Journal Article"&gt;17&lt;/ref-type&gt;&lt;contributors&gt;&lt;authors&gt;&lt;author&gt;Bennett, K. M.&lt;/author&gt;&lt;/authors&gt;&lt;/contributors&gt;&lt;titles&gt;&lt;title&gt;How to achieve resilience as an older widower: turning points or gradual change?&lt;/title&gt;&lt;secondary-title&gt;Ageing &amp;amp; Society&lt;/secondary-title&gt;&lt;/titles&gt;&lt;periodical&gt;&lt;full-title&gt;Ageing &amp;amp; Society&lt;/full-title&gt;&lt;/periodical&gt;&lt;pages&gt;369-382&lt;/pages&gt;&lt;volume&gt;30&lt;/volume&gt;&lt;number&gt;3&lt;/number&gt;&lt;dates&gt;&lt;year&gt;2010&lt;/year&gt;&lt;/dates&gt;&lt;urls&gt;&lt;/urls&gt;&lt;electronic-resource-num&gt;10.1017/S0144686X09990572&lt;/electronic-resource-num&gt;&lt;/record&gt;&lt;/Cite&gt;&lt;/EndNote&gt;</w:instrText>
      </w:r>
      <w:r w:rsidR="007D1C9E">
        <w:rPr>
          <w:sz w:val="24"/>
          <w:szCs w:val="24"/>
        </w:rPr>
        <w:fldChar w:fldCharType="separate"/>
      </w:r>
      <w:r>
        <w:rPr>
          <w:noProof/>
          <w:sz w:val="24"/>
          <w:szCs w:val="24"/>
        </w:rPr>
        <w:t>(</w:t>
      </w:r>
      <w:hyperlink w:anchor="_ENREF_5" w:tooltip="Bennett, 2010 #574" w:history="1">
        <w:r w:rsidR="00786D33">
          <w:rPr>
            <w:noProof/>
            <w:sz w:val="24"/>
            <w:szCs w:val="24"/>
          </w:rPr>
          <w:t>2010</w:t>
        </w:r>
      </w:hyperlink>
      <w:r>
        <w:rPr>
          <w:noProof/>
          <w:sz w:val="24"/>
          <w:szCs w:val="24"/>
        </w:rPr>
        <w:t>)</w:t>
      </w:r>
      <w:r w:rsidR="007D1C9E">
        <w:rPr>
          <w:sz w:val="24"/>
          <w:szCs w:val="24"/>
        </w:rPr>
        <w:fldChar w:fldCharType="end"/>
      </w:r>
      <w:r>
        <w:rPr>
          <w:sz w:val="24"/>
          <w:szCs w:val="24"/>
        </w:rPr>
        <w:t>. Ages presented are at second interview. Interview 1 or 2 is indicted after the quote as T1 or T2.</w:t>
      </w:r>
    </w:p>
    <w:p w:rsidR="00F2616A" w:rsidRDefault="00B44A46" w:rsidP="00F261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sz w:val="24"/>
          <w:szCs w:val="24"/>
        </w:rPr>
      </w:pPr>
      <w:r w:rsidRPr="00BA1161">
        <w:rPr>
          <w:b/>
          <w:sz w:val="24"/>
          <w:szCs w:val="24"/>
        </w:rPr>
        <w:t>Eva</w:t>
      </w:r>
      <w:r>
        <w:rPr>
          <w:b/>
          <w:sz w:val="24"/>
          <w:szCs w:val="24"/>
        </w:rPr>
        <w:t xml:space="preserve"> (age 75)</w:t>
      </w:r>
      <w:r>
        <w:rPr>
          <w:sz w:val="24"/>
          <w:szCs w:val="24"/>
        </w:rPr>
        <w:t xml:space="preserve">: Eva lived with her husband in a comfortable suburban home. In both interviews she reported heavy dependence on her husband for support and her increasing withdrawal from everyday activities and society. In her first interview she reported losing confidence and </w:t>
      </w:r>
      <w:r w:rsidR="00FE3960">
        <w:rPr>
          <w:sz w:val="24"/>
          <w:szCs w:val="24"/>
        </w:rPr>
        <w:t xml:space="preserve">withdrawing </w:t>
      </w:r>
      <w:r>
        <w:rPr>
          <w:sz w:val="24"/>
          <w:szCs w:val="24"/>
        </w:rPr>
        <w:t xml:space="preserve">from social activities. </w:t>
      </w:r>
    </w:p>
    <w:p w:rsidR="00F2616A" w:rsidRDefault="00B44A46" w:rsidP="00F2616A">
      <w:pPr>
        <w:pStyle w:val="Quote"/>
        <w:rPr>
          <w:sz w:val="24"/>
        </w:rPr>
      </w:pPr>
      <w:r w:rsidRPr="00E82298">
        <w:rPr>
          <w:sz w:val="24"/>
        </w:rPr>
        <w:t>“I'm always worried about opening the door because I cannot see the faces and, you know, when you just really don't know, especially when say the electric, people coming to read the meters and things like that.”</w:t>
      </w:r>
      <w:r>
        <w:rPr>
          <w:sz w:val="24"/>
        </w:rPr>
        <w:t xml:space="preserve">  (T1)</w:t>
      </w:r>
    </w:p>
    <w:p w:rsidR="00F2616A" w:rsidRDefault="00B44A46" w:rsidP="00F2616A">
      <w:pPr>
        <w:pStyle w:val="Quote"/>
        <w:rPr>
          <w:sz w:val="24"/>
        </w:rPr>
      </w:pPr>
      <w:r w:rsidRPr="00E82298">
        <w:rPr>
          <w:sz w:val="24"/>
        </w:rPr>
        <w:t>“I withdraw quite early at night times and let him get on with television or whatever he wants to watch. I just go and listen to my story or my music.”</w:t>
      </w:r>
      <w:r>
        <w:rPr>
          <w:sz w:val="24"/>
        </w:rPr>
        <w:t xml:space="preserve"> (</w:t>
      </w:r>
      <w:r w:rsidRPr="00635301">
        <w:rPr>
          <w:sz w:val="24"/>
        </w:rPr>
        <w:t>T1)</w:t>
      </w:r>
    </w:p>
    <w:p w:rsidR="00F2616A" w:rsidRPr="00E82298" w:rsidRDefault="00B44A46" w:rsidP="00F2616A">
      <w:pPr>
        <w:pStyle w:val="Quote"/>
        <w:rPr>
          <w:sz w:val="24"/>
        </w:rPr>
      </w:pPr>
      <w:r w:rsidRPr="00E82298">
        <w:rPr>
          <w:sz w:val="24"/>
        </w:rPr>
        <w:t>“I'm not terribly happy about going on buses and things like that to travel round. So I probably just wouldn't, I just wouldn't travel if it wasn't for [husband].”</w:t>
      </w:r>
      <w:r>
        <w:rPr>
          <w:sz w:val="24"/>
        </w:rPr>
        <w:t xml:space="preserve"> (T1)</w:t>
      </w:r>
    </w:p>
    <w:p w:rsidR="00F2616A" w:rsidRPr="005D2696" w:rsidRDefault="00F2616A" w:rsidP="00F261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4"/>
          <w:szCs w:val="24"/>
        </w:rPr>
      </w:pPr>
    </w:p>
    <w:p w:rsidR="00F2616A" w:rsidRDefault="00B44A46" w:rsidP="00F2616A">
      <w:pPr>
        <w:pStyle w:val="Quote"/>
        <w:rPr>
          <w:sz w:val="24"/>
        </w:rPr>
      </w:pPr>
      <w:r>
        <w:rPr>
          <w:i w:val="0"/>
          <w:sz w:val="24"/>
        </w:rPr>
        <w:t>In her second interview, these issues appeared to have intensified and she spoke about increasing isolation and withdrawal from social and family activities.</w:t>
      </w:r>
      <w:r w:rsidR="00857603">
        <w:rPr>
          <w:i w:val="0"/>
          <w:sz w:val="24"/>
        </w:rPr>
        <w:t xml:space="preserve"> </w:t>
      </w:r>
      <w:r>
        <w:rPr>
          <w:i w:val="0"/>
          <w:sz w:val="24"/>
        </w:rPr>
        <w:t xml:space="preserve"> By then her physical health had also deteriorated, creating some mobility problems.  </w:t>
      </w:r>
    </w:p>
    <w:p w:rsidR="00F2616A" w:rsidRPr="00E82298" w:rsidRDefault="00B44A46" w:rsidP="00F2616A">
      <w:pPr>
        <w:pStyle w:val="Quote"/>
        <w:rPr>
          <w:sz w:val="24"/>
        </w:rPr>
      </w:pPr>
      <w:r w:rsidRPr="00E82298">
        <w:rPr>
          <w:sz w:val="24"/>
        </w:rPr>
        <w:t xml:space="preserve"> “I never go out on my own because I can't recognise people and that is embarrassing as well.  They must think that I don't want to speak to them.”</w:t>
      </w:r>
      <w:r>
        <w:rPr>
          <w:sz w:val="24"/>
        </w:rPr>
        <w:t xml:space="preserve"> (T2)</w:t>
      </w:r>
    </w:p>
    <w:p w:rsidR="00F2616A" w:rsidRPr="00E82298" w:rsidRDefault="00B44A46" w:rsidP="00F2616A">
      <w:pPr>
        <w:pStyle w:val="Quote"/>
        <w:rPr>
          <w:sz w:val="24"/>
        </w:rPr>
      </w:pPr>
      <w:r w:rsidRPr="00E82298">
        <w:rPr>
          <w:sz w:val="24"/>
        </w:rPr>
        <w:t>“I don’t like going out very much any more because I cannot see what I’ve got on my plate when I eat and I find it very embarrassing.”</w:t>
      </w:r>
      <w:r>
        <w:rPr>
          <w:sz w:val="24"/>
        </w:rPr>
        <w:t xml:space="preserve"> (T2)</w:t>
      </w:r>
    </w:p>
    <w:p w:rsidR="00F2616A" w:rsidRPr="00CD253C" w:rsidRDefault="00F2616A" w:rsidP="00F261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4"/>
          <w:szCs w:val="24"/>
        </w:rPr>
      </w:pPr>
    </w:p>
    <w:p w:rsidR="00F2616A" w:rsidRDefault="00B44A46" w:rsidP="00F2616A">
      <w:pPr>
        <w:spacing w:line="480" w:lineRule="auto"/>
        <w:rPr>
          <w:sz w:val="24"/>
          <w:szCs w:val="24"/>
        </w:rPr>
      </w:pPr>
      <w:r>
        <w:rPr>
          <w:sz w:val="24"/>
          <w:szCs w:val="24"/>
        </w:rPr>
        <w:t xml:space="preserve">Eva was aware of sources of support available, such as peer groups and rehabilitation training, but she felt they were not for her, particularly as she had a supportive husband. </w:t>
      </w:r>
    </w:p>
    <w:p w:rsidR="00F2616A" w:rsidRPr="00E82298" w:rsidRDefault="00B44A46" w:rsidP="00F2616A">
      <w:pPr>
        <w:pStyle w:val="Quote"/>
        <w:rPr>
          <w:sz w:val="24"/>
        </w:rPr>
      </w:pPr>
      <w:r w:rsidRPr="00E82298">
        <w:rPr>
          <w:sz w:val="24"/>
        </w:rPr>
        <w:t>“I have got [husband] here so, you know, I feel secure.</w:t>
      </w:r>
      <w:r>
        <w:rPr>
          <w:sz w:val="24"/>
        </w:rPr>
        <w:t>”</w:t>
      </w:r>
      <w:r w:rsidRPr="00E82298">
        <w:rPr>
          <w:sz w:val="24"/>
        </w:rPr>
        <w:t xml:space="preserve">  </w:t>
      </w:r>
      <w:r>
        <w:rPr>
          <w:sz w:val="24"/>
        </w:rPr>
        <w:t>(T1)</w:t>
      </w:r>
    </w:p>
    <w:p w:rsidR="00F2616A" w:rsidRPr="00E82298" w:rsidRDefault="00B44A46" w:rsidP="00F2616A">
      <w:pPr>
        <w:spacing w:line="480" w:lineRule="auto"/>
        <w:rPr>
          <w:sz w:val="24"/>
        </w:rPr>
      </w:pPr>
      <w:r w:rsidRPr="00E82298">
        <w:rPr>
          <w:sz w:val="24"/>
        </w:rPr>
        <w:t>When asked if she had completed any rehabilitation training, Eva explained she had not,</w:t>
      </w:r>
      <w:r>
        <w:rPr>
          <w:sz w:val="24"/>
        </w:rPr>
        <w:t xml:space="preserve"> reasoning that </w:t>
      </w:r>
      <w:r w:rsidRPr="00E82298">
        <w:rPr>
          <w:sz w:val="24"/>
        </w:rPr>
        <w:t>she had her husband</w:t>
      </w:r>
      <w:r>
        <w:rPr>
          <w:sz w:val="24"/>
        </w:rPr>
        <w:t xml:space="preserve"> to assist her</w:t>
      </w:r>
      <w:r w:rsidRPr="00E82298">
        <w:rPr>
          <w:sz w:val="24"/>
        </w:rPr>
        <w:t xml:space="preserve">, though </w:t>
      </w:r>
      <w:r>
        <w:rPr>
          <w:sz w:val="24"/>
        </w:rPr>
        <w:t xml:space="preserve">she </w:t>
      </w:r>
      <w:r w:rsidRPr="00E82298">
        <w:rPr>
          <w:sz w:val="24"/>
        </w:rPr>
        <w:t xml:space="preserve">also suggested that she </w:t>
      </w:r>
      <w:r>
        <w:rPr>
          <w:sz w:val="24"/>
        </w:rPr>
        <w:t xml:space="preserve">would need to feel more confident before undertaking </w:t>
      </w:r>
      <w:r w:rsidRPr="00E82298">
        <w:rPr>
          <w:sz w:val="24"/>
        </w:rPr>
        <w:t xml:space="preserve">it. </w:t>
      </w:r>
    </w:p>
    <w:p w:rsidR="00F2616A" w:rsidRPr="00E82298" w:rsidRDefault="00B44A46" w:rsidP="00F2616A">
      <w:pPr>
        <w:pStyle w:val="Quote"/>
        <w:rPr>
          <w:sz w:val="24"/>
        </w:rPr>
      </w:pPr>
      <w:r w:rsidRPr="00E82298">
        <w:rPr>
          <w:sz w:val="24"/>
        </w:rPr>
        <w:t>“No, no they</w:t>
      </w:r>
      <w:r>
        <w:rPr>
          <w:sz w:val="24"/>
        </w:rPr>
        <w:t xml:space="preserve"> [voluntary organisation]</w:t>
      </w:r>
      <w:r w:rsidRPr="00E82298">
        <w:rPr>
          <w:sz w:val="24"/>
        </w:rPr>
        <w:t xml:space="preserve"> haven't</w:t>
      </w:r>
      <w:r>
        <w:rPr>
          <w:sz w:val="24"/>
        </w:rPr>
        <w:t xml:space="preserve"> [provided rehabilitation/training]</w:t>
      </w:r>
      <w:r w:rsidRPr="00E82298">
        <w:rPr>
          <w:sz w:val="24"/>
        </w:rPr>
        <w:t xml:space="preserve">.  Possibly because [husband] is around.  Again, if I was probably living on my own </w:t>
      </w:r>
      <w:r>
        <w:rPr>
          <w:sz w:val="24"/>
        </w:rPr>
        <w:t>there</w:t>
      </w:r>
      <w:r w:rsidRPr="00E82298">
        <w:rPr>
          <w:sz w:val="24"/>
        </w:rPr>
        <w:t xml:space="preserve"> probably would be something.  I don't know, maybe it's just me, I perhaps need to be a little b</w:t>
      </w:r>
      <w:r>
        <w:rPr>
          <w:sz w:val="24"/>
        </w:rPr>
        <w:t>it more confident or something.”(T1)</w:t>
      </w:r>
    </w:p>
    <w:p w:rsidR="00F2616A" w:rsidRPr="00E82298" w:rsidRDefault="00B44A46" w:rsidP="00F2616A">
      <w:pPr>
        <w:spacing w:line="480" w:lineRule="auto"/>
        <w:rPr>
          <w:sz w:val="24"/>
        </w:rPr>
      </w:pPr>
      <w:r>
        <w:rPr>
          <w:sz w:val="24"/>
        </w:rPr>
        <w:t xml:space="preserve">In her second interview, Eva reported that </w:t>
      </w:r>
      <w:r w:rsidRPr="00E82298">
        <w:rPr>
          <w:sz w:val="24"/>
        </w:rPr>
        <w:t>she had been offered rehabilitation</w:t>
      </w:r>
      <w:r>
        <w:rPr>
          <w:sz w:val="24"/>
        </w:rPr>
        <w:t xml:space="preserve"> several times</w:t>
      </w:r>
      <w:r w:rsidRPr="00E82298">
        <w:rPr>
          <w:sz w:val="24"/>
        </w:rPr>
        <w:t xml:space="preserve"> </w:t>
      </w:r>
      <w:r>
        <w:rPr>
          <w:sz w:val="24"/>
        </w:rPr>
        <w:t xml:space="preserve">but </w:t>
      </w:r>
      <w:r w:rsidRPr="00E82298">
        <w:rPr>
          <w:sz w:val="24"/>
        </w:rPr>
        <w:t xml:space="preserve">she had declined this, because she had </w:t>
      </w:r>
      <w:r w:rsidR="0071233B">
        <w:rPr>
          <w:sz w:val="24"/>
        </w:rPr>
        <w:t xml:space="preserve">practical </w:t>
      </w:r>
      <w:r w:rsidRPr="00E82298">
        <w:rPr>
          <w:sz w:val="24"/>
        </w:rPr>
        <w:t>support from her husband and did not</w:t>
      </w:r>
      <w:r>
        <w:rPr>
          <w:sz w:val="24"/>
        </w:rPr>
        <w:t xml:space="preserve"> wish to undertake the training. This quote suggests that service providers recognise her need for support of this type and have made it available to her:</w:t>
      </w:r>
    </w:p>
    <w:p w:rsidR="00F2616A" w:rsidRPr="00E82298" w:rsidRDefault="00B44A46" w:rsidP="00F2616A">
      <w:pPr>
        <w:pStyle w:val="Quote"/>
        <w:rPr>
          <w:sz w:val="24"/>
        </w:rPr>
      </w:pPr>
      <w:r w:rsidRPr="00E82298">
        <w:rPr>
          <w:sz w:val="24"/>
        </w:rPr>
        <w:t>“They keep saying to me why don’t you go and in [voluntary organisation] they teach you how to use the computer, I said well what’s the point I can’t see the screen and you know I have difficulty with the, with the buttons. They said</w:t>
      </w:r>
      <w:r>
        <w:rPr>
          <w:sz w:val="24"/>
        </w:rPr>
        <w:t>,</w:t>
      </w:r>
      <w:r w:rsidRPr="00E82298">
        <w:rPr>
          <w:sz w:val="24"/>
        </w:rPr>
        <w:t xml:space="preserve"> well we teach you how to use the buttons, instead of a picture screen you have a talking screen</w:t>
      </w:r>
      <w:r>
        <w:rPr>
          <w:sz w:val="24"/>
        </w:rPr>
        <w:t>. T</w:t>
      </w:r>
      <w:r w:rsidRPr="00E82298">
        <w:rPr>
          <w:sz w:val="24"/>
        </w:rPr>
        <w:t>o be quite honest I am not terribly interested in it. [Husband] gets all the information.”</w:t>
      </w:r>
      <w:r>
        <w:rPr>
          <w:sz w:val="24"/>
        </w:rPr>
        <w:t xml:space="preserve"> (T2)</w:t>
      </w:r>
    </w:p>
    <w:p w:rsidR="00F2616A" w:rsidRDefault="00B44A46" w:rsidP="00F2616A">
      <w:pPr>
        <w:spacing w:line="480" w:lineRule="auto"/>
        <w:rPr>
          <w:sz w:val="24"/>
          <w:szCs w:val="24"/>
        </w:rPr>
      </w:pPr>
      <w:r>
        <w:rPr>
          <w:sz w:val="24"/>
          <w:szCs w:val="24"/>
        </w:rPr>
        <w:t xml:space="preserve">There was evidence in her second interview that other people had also encouraged her to do more, including her ophthalmic consultant and her daughter: </w:t>
      </w:r>
    </w:p>
    <w:p w:rsidR="00F2616A" w:rsidRPr="00405C64" w:rsidRDefault="00B44A46" w:rsidP="00405C64">
      <w:pPr>
        <w:pStyle w:val="Quote"/>
        <w:rPr>
          <w:i w:val="0"/>
          <w:sz w:val="24"/>
          <w:szCs w:val="24"/>
        </w:rPr>
      </w:pPr>
      <w:r w:rsidRPr="00405C64">
        <w:rPr>
          <w:rStyle w:val="QuoteChar"/>
          <w:i/>
          <w:sz w:val="24"/>
          <w:szCs w:val="24"/>
        </w:rPr>
        <w:t>“I think she [daughter] has probably got an attitude, she doesn’t want me to sit down and do nothing so she probably encourages me to struggle rather than, but if it’s something we, I really need then she will and yes but I don’t have, [husband] keeps saying would you like somebody to come in to clean, you know come and clean the house, and well I don’t think I have reached that stage just yet, so there might, depending on how bad it goes and I don’t sort of have any other support.”</w:t>
      </w:r>
      <w:r w:rsidRPr="00405C64">
        <w:rPr>
          <w:i w:val="0"/>
          <w:sz w:val="24"/>
          <w:szCs w:val="24"/>
        </w:rPr>
        <w:t xml:space="preserve"> (T2)</w:t>
      </w:r>
    </w:p>
    <w:p w:rsidR="00F2616A" w:rsidRDefault="00B44A46" w:rsidP="00F2616A">
      <w:pPr>
        <w:spacing w:line="480" w:lineRule="auto"/>
        <w:rPr>
          <w:sz w:val="24"/>
          <w:szCs w:val="24"/>
        </w:rPr>
      </w:pPr>
      <w:r>
        <w:rPr>
          <w:sz w:val="24"/>
          <w:szCs w:val="24"/>
        </w:rPr>
        <w:t>Eva kept in touch with voluntary organisations through newsletters, though rarely had personal contact. Although her sight impaired registration status indicated that she had the most functional vision of the three cases (the others were registered severely sight impaired), and her health problems were not reported to be as serious as James’s, her sight loss was having a considerable negative effect on her wellbeing and quality of life. Eva reported struggling with everyday tasks and, as a consequence, was increasingly frustrated and feeling down. She perceived that her problems lay in no longer being able to do the things she used to do because of her vision loss and being reliant on her husband.</w:t>
      </w:r>
    </w:p>
    <w:p w:rsidR="00F2616A" w:rsidRDefault="00B44A46" w:rsidP="00F2616A">
      <w:pPr>
        <w:pStyle w:val="Quote"/>
      </w:pPr>
      <w:r>
        <w:t>“I’ve always been independent and, you know, I used to do so much and then sort of, having really knocked from under your feet.” (T1)</w:t>
      </w:r>
    </w:p>
    <w:p w:rsidR="00F2616A" w:rsidRDefault="00B44A46" w:rsidP="00F2616A">
      <w:pPr>
        <w:pStyle w:val="Quote"/>
      </w:pPr>
      <w:r>
        <w:t>“I don’t like going out very much at all any more. So, it’s and I never go out on my own, I am always with [husband] or somebody.” (T2)</w:t>
      </w:r>
    </w:p>
    <w:p w:rsidR="00F2616A" w:rsidRDefault="00B44A46" w:rsidP="00F2616A">
      <w:pPr>
        <w:spacing w:line="480" w:lineRule="auto"/>
        <w:rPr>
          <w:sz w:val="24"/>
          <w:szCs w:val="24"/>
        </w:rPr>
      </w:pPr>
      <w:r>
        <w:rPr>
          <w:sz w:val="24"/>
          <w:szCs w:val="24"/>
        </w:rPr>
        <w:t xml:space="preserve">She recognised the value of rehabilitation services which might enable her to be more independent. Whilst she declined offers of assistance to learn new skills or join peer groups, she also described herself as ‘determined’. </w:t>
      </w:r>
    </w:p>
    <w:p w:rsidR="00F2616A" w:rsidRPr="00E82298" w:rsidRDefault="00B44A46" w:rsidP="00F2616A">
      <w:pPr>
        <w:pStyle w:val="Quote"/>
        <w:rPr>
          <w:sz w:val="24"/>
        </w:rPr>
      </w:pPr>
      <w:r w:rsidRPr="00E82298">
        <w:rPr>
          <w:sz w:val="24"/>
        </w:rPr>
        <w:t>“I struggle, even though I don't do things perfect any more, I struggle doing it because otherwise I'd go round the twist if I just had to sit here with absolutely nothing to do.”</w:t>
      </w:r>
      <w:r>
        <w:rPr>
          <w:sz w:val="24"/>
        </w:rPr>
        <w:t xml:space="preserve"> (T2)</w:t>
      </w:r>
    </w:p>
    <w:p w:rsidR="00857603" w:rsidRPr="008A5BC0" w:rsidRDefault="00857603" w:rsidP="00F2616A">
      <w:pPr>
        <w:spacing w:line="480" w:lineRule="auto"/>
        <w:rPr>
          <w:sz w:val="24"/>
          <w:szCs w:val="24"/>
        </w:rPr>
      </w:pPr>
      <w:r w:rsidRPr="008A5BC0">
        <w:rPr>
          <w:sz w:val="24"/>
        </w:rPr>
        <w:t xml:space="preserve">Eva indicated that she felt her family were not always sensitive to her emotional needs, despite the considerable practical support they provided. Thus whilst she seemingly had a great deal of support, her over-dependence upon this appeared to be having a negative impact upon her psychological wellbeing and her emotional needs were </w:t>
      </w:r>
      <w:commentRangeStart w:id="2"/>
      <w:r w:rsidRPr="008A5BC0">
        <w:rPr>
          <w:sz w:val="24"/>
        </w:rPr>
        <w:t>unmet</w:t>
      </w:r>
      <w:commentRangeEnd w:id="2"/>
      <w:r w:rsidR="004F41A2">
        <w:rPr>
          <w:rStyle w:val="CommentReference"/>
        </w:rPr>
        <w:commentReference w:id="2"/>
      </w:r>
      <w:r w:rsidR="004F41A2">
        <w:rPr>
          <w:sz w:val="24"/>
        </w:rPr>
        <w:t>.</w:t>
      </w:r>
      <w:r w:rsidRPr="008A5BC0">
        <w:rPr>
          <w:sz w:val="24"/>
        </w:rPr>
        <w:t xml:space="preserve"> </w:t>
      </w:r>
    </w:p>
    <w:p w:rsidR="002E4EDA" w:rsidRPr="0024311C" w:rsidRDefault="0024311C" w:rsidP="0024311C">
      <w:pPr>
        <w:pStyle w:val="Quote"/>
      </w:pPr>
      <w:r>
        <w:t>“</w:t>
      </w:r>
      <w:r w:rsidR="002E4EDA" w:rsidRPr="0024311C">
        <w:t>What is also frustrating is I can’t, anybody sending pictures on the computers</w:t>
      </w:r>
      <w:r w:rsidRPr="0024311C">
        <w:t>,</w:t>
      </w:r>
      <w:r w:rsidR="002E4EDA" w:rsidRPr="0024311C">
        <w:t xml:space="preserve"> he </w:t>
      </w:r>
      <w:r w:rsidR="004F41A2">
        <w:t xml:space="preserve">[husband] </w:t>
      </w:r>
      <w:r w:rsidR="002E4EDA" w:rsidRPr="0024311C">
        <w:t>says</w:t>
      </w:r>
      <w:r w:rsidRPr="0024311C">
        <w:t>,</w:t>
      </w:r>
      <w:r w:rsidR="002E4EDA" w:rsidRPr="0024311C">
        <w:t xml:space="preserve"> oh I have got a picture here, he will turn around the next minute and say</w:t>
      </w:r>
      <w:r w:rsidRPr="0024311C">
        <w:t>,</w:t>
      </w:r>
      <w:r w:rsidR="002E4EDA" w:rsidRPr="0024311C">
        <w:t xml:space="preserve"> well you won’t be able to see it anyway.  And I don’t even look at it, and well my daughter just come back from holiday, or we have been on holiday and they all go on computers now don’t they</w:t>
      </w:r>
      <w:r w:rsidRPr="0024311C">
        <w:t>,</w:t>
      </w:r>
      <w:r w:rsidR="002E4EDA" w:rsidRPr="0024311C">
        <w:t xml:space="preserve"> with the pictures, they all get together and I just sit by the side because I know I can’t see it, and I feel like crying sometimes</w:t>
      </w:r>
      <w:r w:rsidRPr="0024311C">
        <w:t>.</w:t>
      </w:r>
      <w:r>
        <w:t>”</w:t>
      </w:r>
      <w:r w:rsidRPr="0024311C">
        <w:t>(T</w:t>
      </w:r>
      <w:r w:rsidR="004F5A39">
        <w:t>2</w:t>
      </w:r>
      <w:r w:rsidRPr="0024311C">
        <w:t>)</w:t>
      </w:r>
    </w:p>
    <w:p w:rsidR="002E4EDA" w:rsidRDefault="0024311C" w:rsidP="0024311C">
      <w:pPr>
        <w:pStyle w:val="Quote"/>
      </w:pPr>
      <w:r>
        <w:t>“</w:t>
      </w:r>
      <w:r w:rsidR="002E4EDA" w:rsidRPr="0024311C">
        <w:t xml:space="preserve">I get these paper clip cuttings out of magazines and papers and goodness knows what, and then </w:t>
      </w:r>
      <w:r w:rsidRPr="0024311C">
        <w:t>[husband]</w:t>
      </w:r>
      <w:r w:rsidR="002E4EDA" w:rsidRPr="0024311C">
        <w:t xml:space="preserve"> has got to read it to me, and then he reads it and starts off very clear with the first and then he forgets that he has got to read it to me and he reads it for himself and I, I keep saying I have got the first two sentences</w:t>
      </w:r>
      <w:r w:rsidRPr="0024311C">
        <w:t>,</w:t>
      </w:r>
      <w:r w:rsidR="002E4EDA" w:rsidRPr="0024311C">
        <w:t xml:space="preserve"> how does it carry on</w:t>
      </w:r>
      <w:r>
        <w:t>.”</w:t>
      </w:r>
      <w:r w:rsidRPr="0024311C">
        <w:t xml:space="preserve"> (T</w:t>
      </w:r>
      <w:r w:rsidR="00802298">
        <w:t>2</w:t>
      </w:r>
      <w:r w:rsidR="00802298" w:rsidRPr="0024311C">
        <w:t>)</w:t>
      </w:r>
    </w:p>
    <w:p w:rsidR="008A5BC0" w:rsidRDefault="00B44A46" w:rsidP="008A5BC0">
      <w:pPr>
        <w:spacing w:line="480" w:lineRule="auto"/>
        <w:rPr>
          <w:sz w:val="24"/>
          <w:szCs w:val="24"/>
        </w:rPr>
      </w:pPr>
      <w:r>
        <w:rPr>
          <w:sz w:val="24"/>
          <w:szCs w:val="24"/>
        </w:rPr>
        <w:t xml:space="preserve">Without intervention, Eva was vulnerable because of her heavy dependency on her husband, and was in a ‘spiral of decline’ associated with reduced everyday activities and social interaction which impact on psychological wellbeing </w:t>
      </w:r>
      <w:r w:rsidR="007D1C9E">
        <w:rPr>
          <w:sz w:val="24"/>
          <w:szCs w:val="24"/>
        </w:rPr>
        <w:fldChar w:fldCharType="begin"/>
      </w:r>
      <w:r>
        <w:rPr>
          <w:sz w:val="24"/>
          <w:szCs w:val="24"/>
        </w:rPr>
        <w:instrText xml:space="preserve"> ADDIN EN.CITE &lt;EndNote&gt;&lt;Cite&gt;&lt;Author&gt;Hodge&lt;/Author&gt;&lt;Year&gt;2013&lt;/Year&gt;&lt;RecNum&gt;535&lt;/RecNum&gt;&lt;DisplayText&gt;(Hodge and Eccles, 2013)&lt;/DisplayText&gt;&lt;record&gt;&lt;rec-number&gt;535&lt;/rec-number&gt;&lt;foreign-keys&gt;&lt;key app="EN" db-id="5fdvepp55vasace0vvzx22p6raatffd9zte5" timestamp="1393507213"&gt;535&lt;/key&gt;&lt;/foreign-keys&gt;&lt;ref-type name="Report"&gt;27&lt;/ref-type&gt;&lt;contributors&gt;&lt;authors&gt;&lt;author&gt;Hodge, Suzanne&lt;/author&gt;&lt;author&gt;Eccles, Fiona&lt;/author&gt;&lt;/authors&gt;&lt;/contributors&gt;&lt;titles&gt;&lt;title&gt;Loneliness, social isolation and sight loss: A literature review conducted for Thomas Pocklington Trust&lt;/title&gt;&lt;/titles&gt;&lt;dates&gt;&lt;year&gt;2013&lt;/year&gt;&lt;/dates&gt;&lt;publisher&gt;Lancaster University&lt;/publisher&gt;&lt;urls&gt;&lt;related-urls&gt;&lt;url&gt;http://eprints.lancs.ac.uk/68597/1/loneliness_social_isolation_and_sight_loss_final_report_dec_13.pdf&lt;/url&gt;&lt;/related-urls&gt;&lt;/urls&gt;&lt;/record&gt;&lt;/Cite&gt;&lt;/EndNote&gt;</w:instrText>
      </w:r>
      <w:r w:rsidR="007D1C9E">
        <w:rPr>
          <w:sz w:val="24"/>
          <w:szCs w:val="24"/>
        </w:rPr>
        <w:fldChar w:fldCharType="separate"/>
      </w:r>
      <w:r>
        <w:rPr>
          <w:noProof/>
          <w:sz w:val="24"/>
          <w:szCs w:val="24"/>
        </w:rPr>
        <w:t>(</w:t>
      </w:r>
      <w:hyperlink w:anchor="_ENREF_18" w:tooltip="Hodge, 2013 #535" w:history="1">
        <w:r w:rsidR="00786D33">
          <w:rPr>
            <w:noProof/>
            <w:sz w:val="24"/>
            <w:szCs w:val="24"/>
          </w:rPr>
          <w:t>Hodge and Eccles, 2013</w:t>
        </w:r>
      </w:hyperlink>
      <w:r>
        <w:rPr>
          <w:noProof/>
          <w:sz w:val="24"/>
          <w:szCs w:val="24"/>
        </w:rPr>
        <w:t>)</w:t>
      </w:r>
      <w:r w:rsidR="007D1C9E">
        <w:rPr>
          <w:sz w:val="24"/>
          <w:szCs w:val="24"/>
        </w:rPr>
        <w:fldChar w:fldCharType="end"/>
      </w:r>
      <w:r>
        <w:rPr>
          <w:sz w:val="24"/>
          <w:szCs w:val="24"/>
        </w:rPr>
        <w:t xml:space="preserve">. </w:t>
      </w:r>
    </w:p>
    <w:p w:rsidR="00F2616A" w:rsidRDefault="00B44A46" w:rsidP="008A5BC0">
      <w:pPr>
        <w:spacing w:line="480" w:lineRule="auto"/>
        <w:rPr>
          <w:sz w:val="24"/>
          <w:szCs w:val="24"/>
          <w:u w:val="single"/>
        </w:rPr>
      </w:pPr>
      <w:r>
        <w:rPr>
          <w:sz w:val="24"/>
          <w:szCs w:val="24"/>
          <w:u w:val="single"/>
        </w:rPr>
        <w:t xml:space="preserve">Table 1: </w:t>
      </w:r>
      <w:r w:rsidRPr="00F97255">
        <w:rPr>
          <w:sz w:val="24"/>
          <w:szCs w:val="24"/>
          <w:u w:val="single"/>
        </w:rPr>
        <w:t>Summary of resources</w:t>
      </w:r>
      <w:r>
        <w:rPr>
          <w:sz w:val="24"/>
          <w:szCs w:val="24"/>
          <w:u w:val="single"/>
        </w:rPr>
        <w:t xml:space="preserve"> influencing risk or resilience for Eva: change over time between T1 and T2</w:t>
      </w:r>
    </w:p>
    <w:p w:rsidR="00F2616A" w:rsidRDefault="00F2616A" w:rsidP="00F2616A">
      <w:pPr>
        <w:spacing w:line="240" w:lineRule="auto"/>
        <w:rPr>
          <w:sz w:val="24"/>
          <w:szCs w:val="24"/>
          <w:u w:val="single"/>
        </w:rPr>
      </w:pPr>
    </w:p>
    <w:tbl>
      <w:tblPr>
        <w:tblStyle w:val="TableGrid"/>
        <w:tblW w:w="0" w:type="auto"/>
        <w:tblLook w:val="04A0"/>
      </w:tblPr>
      <w:tblGrid>
        <w:gridCol w:w="1540"/>
        <w:gridCol w:w="1540"/>
        <w:gridCol w:w="1540"/>
        <w:gridCol w:w="1540"/>
        <w:gridCol w:w="1541"/>
        <w:gridCol w:w="1541"/>
      </w:tblGrid>
      <w:tr w:rsidR="00F2616A">
        <w:tc>
          <w:tcPr>
            <w:tcW w:w="1540" w:type="dxa"/>
          </w:tcPr>
          <w:p w:rsidR="00F2616A" w:rsidRPr="00E902BD" w:rsidRDefault="00B44A46" w:rsidP="00F2616A">
            <w:pPr>
              <w:rPr>
                <w:b/>
                <w:sz w:val="20"/>
                <w:szCs w:val="20"/>
              </w:rPr>
            </w:pPr>
            <w:r w:rsidRPr="00E902BD">
              <w:rPr>
                <w:b/>
                <w:sz w:val="20"/>
                <w:szCs w:val="20"/>
              </w:rPr>
              <w:t>Individual resources T1</w:t>
            </w:r>
          </w:p>
        </w:tc>
        <w:tc>
          <w:tcPr>
            <w:tcW w:w="1540" w:type="dxa"/>
          </w:tcPr>
          <w:p w:rsidR="00F2616A" w:rsidRPr="00E902BD" w:rsidRDefault="00B44A46" w:rsidP="00F2616A">
            <w:pPr>
              <w:rPr>
                <w:b/>
                <w:sz w:val="20"/>
                <w:szCs w:val="20"/>
              </w:rPr>
            </w:pPr>
            <w:r w:rsidRPr="00E902BD">
              <w:rPr>
                <w:b/>
                <w:sz w:val="20"/>
                <w:szCs w:val="20"/>
              </w:rPr>
              <w:t>Individual resources T2</w:t>
            </w:r>
          </w:p>
        </w:tc>
        <w:tc>
          <w:tcPr>
            <w:tcW w:w="1540" w:type="dxa"/>
          </w:tcPr>
          <w:p w:rsidR="00F2616A" w:rsidRPr="00E902BD" w:rsidRDefault="00B44A46" w:rsidP="00F2616A">
            <w:pPr>
              <w:rPr>
                <w:b/>
                <w:sz w:val="20"/>
                <w:szCs w:val="20"/>
              </w:rPr>
            </w:pPr>
            <w:r w:rsidRPr="00E902BD">
              <w:rPr>
                <w:b/>
                <w:sz w:val="20"/>
                <w:szCs w:val="20"/>
              </w:rPr>
              <w:t>Community resources T1</w:t>
            </w:r>
          </w:p>
        </w:tc>
        <w:tc>
          <w:tcPr>
            <w:tcW w:w="1540" w:type="dxa"/>
          </w:tcPr>
          <w:p w:rsidR="00F2616A" w:rsidRPr="00E902BD" w:rsidRDefault="00B44A46" w:rsidP="00F2616A">
            <w:pPr>
              <w:rPr>
                <w:b/>
                <w:sz w:val="20"/>
                <w:szCs w:val="20"/>
              </w:rPr>
            </w:pPr>
            <w:r w:rsidRPr="00E902BD">
              <w:rPr>
                <w:b/>
                <w:sz w:val="20"/>
                <w:szCs w:val="20"/>
              </w:rPr>
              <w:t>Community resources T2</w:t>
            </w:r>
          </w:p>
        </w:tc>
        <w:tc>
          <w:tcPr>
            <w:tcW w:w="1541" w:type="dxa"/>
          </w:tcPr>
          <w:p w:rsidR="00F2616A" w:rsidRPr="00E902BD" w:rsidRDefault="00B44A46" w:rsidP="00F2616A">
            <w:pPr>
              <w:rPr>
                <w:b/>
                <w:sz w:val="20"/>
                <w:szCs w:val="20"/>
              </w:rPr>
            </w:pPr>
            <w:r w:rsidRPr="00E902BD">
              <w:rPr>
                <w:b/>
                <w:sz w:val="20"/>
                <w:szCs w:val="20"/>
              </w:rPr>
              <w:t>Social resources T1</w:t>
            </w:r>
          </w:p>
        </w:tc>
        <w:tc>
          <w:tcPr>
            <w:tcW w:w="1541" w:type="dxa"/>
          </w:tcPr>
          <w:p w:rsidR="00F2616A" w:rsidRPr="00E902BD" w:rsidRDefault="00B44A46" w:rsidP="00F2616A">
            <w:pPr>
              <w:rPr>
                <w:b/>
                <w:sz w:val="20"/>
                <w:szCs w:val="20"/>
              </w:rPr>
            </w:pPr>
            <w:r w:rsidRPr="00E902BD">
              <w:rPr>
                <w:b/>
                <w:sz w:val="20"/>
                <w:szCs w:val="20"/>
              </w:rPr>
              <w:t>Social resources T2</w:t>
            </w:r>
          </w:p>
        </w:tc>
      </w:tr>
      <w:tr w:rsidR="00F2616A">
        <w:tc>
          <w:tcPr>
            <w:tcW w:w="1540" w:type="dxa"/>
          </w:tcPr>
          <w:p w:rsidR="00F2616A" w:rsidRPr="00E902BD" w:rsidRDefault="00B44A46" w:rsidP="00F2616A">
            <w:pPr>
              <w:rPr>
                <w:sz w:val="20"/>
                <w:szCs w:val="20"/>
              </w:rPr>
            </w:pPr>
            <w:r w:rsidRPr="00E902BD">
              <w:rPr>
                <w:b/>
                <w:sz w:val="20"/>
                <w:szCs w:val="20"/>
              </w:rPr>
              <w:t>Biological</w:t>
            </w:r>
            <w:r>
              <w:rPr>
                <w:sz w:val="20"/>
                <w:szCs w:val="20"/>
              </w:rPr>
              <w:t xml:space="preserve">: Generally good health. </w:t>
            </w:r>
          </w:p>
        </w:tc>
        <w:tc>
          <w:tcPr>
            <w:tcW w:w="1540" w:type="dxa"/>
          </w:tcPr>
          <w:p w:rsidR="00F2616A" w:rsidRPr="00E902BD" w:rsidRDefault="00B44A46" w:rsidP="00F2616A">
            <w:pPr>
              <w:rPr>
                <w:sz w:val="20"/>
                <w:szCs w:val="20"/>
              </w:rPr>
            </w:pPr>
            <w:r w:rsidRPr="00E902BD">
              <w:rPr>
                <w:b/>
                <w:sz w:val="20"/>
                <w:szCs w:val="20"/>
              </w:rPr>
              <w:t>Biological</w:t>
            </w:r>
            <w:r>
              <w:rPr>
                <w:b/>
                <w:sz w:val="20"/>
                <w:szCs w:val="20"/>
              </w:rPr>
              <w:t xml:space="preserve">: </w:t>
            </w:r>
            <w:r>
              <w:rPr>
                <w:sz w:val="20"/>
                <w:szCs w:val="20"/>
              </w:rPr>
              <w:t xml:space="preserve">Deteriorating health problems affecting mobility (moderate). </w:t>
            </w:r>
          </w:p>
        </w:tc>
        <w:tc>
          <w:tcPr>
            <w:tcW w:w="1540" w:type="dxa"/>
          </w:tcPr>
          <w:p w:rsidR="00F2616A" w:rsidRPr="00E902BD" w:rsidRDefault="00B44A46" w:rsidP="00F2616A">
            <w:pPr>
              <w:rPr>
                <w:sz w:val="20"/>
                <w:szCs w:val="20"/>
              </w:rPr>
            </w:pPr>
            <w:r w:rsidRPr="00E902BD">
              <w:rPr>
                <w:b/>
                <w:sz w:val="20"/>
                <w:szCs w:val="20"/>
              </w:rPr>
              <w:t>Family</w:t>
            </w:r>
            <w:r>
              <w:rPr>
                <w:sz w:val="20"/>
                <w:szCs w:val="20"/>
              </w:rPr>
              <w:t xml:space="preserve">: </w:t>
            </w:r>
            <w:r w:rsidRPr="004A1B6E">
              <w:rPr>
                <w:sz w:val="20"/>
                <w:szCs w:val="20"/>
              </w:rPr>
              <w:t xml:space="preserve">Husband very supportive – does a great deal for her. </w:t>
            </w:r>
            <w:r w:rsidR="00507E6C" w:rsidRPr="008A5BC0">
              <w:rPr>
                <w:sz w:val="20"/>
                <w:szCs w:val="20"/>
              </w:rPr>
              <w:t>Some emotional needs unmet.</w:t>
            </w:r>
            <w:r w:rsidR="00507E6C">
              <w:rPr>
                <w:sz w:val="20"/>
                <w:szCs w:val="20"/>
              </w:rPr>
              <w:t xml:space="preserve"> </w:t>
            </w:r>
            <w:r w:rsidRPr="004A1B6E">
              <w:rPr>
                <w:sz w:val="20"/>
                <w:szCs w:val="20"/>
              </w:rPr>
              <w:t>Local daughter helps when she could, other daughter abroad.</w:t>
            </w:r>
          </w:p>
        </w:tc>
        <w:tc>
          <w:tcPr>
            <w:tcW w:w="1540" w:type="dxa"/>
          </w:tcPr>
          <w:p w:rsidR="00F2616A" w:rsidRPr="00E902BD" w:rsidRDefault="00B44A46" w:rsidP="00507E6C">
            <w:pPr>
              <w:rPr>
                <w:sz w:val="20"/>
                <w:szCs w:val="20"/>
              </w:rPr>
            </w:pPr>
            <w:r w:rsidRPr="00E902BD">
              <w:rPr>
                <w:b/>
                <w:sz w:val="20"/>
                <w:szCs w:val="20"/>
              </w:rPr>
              <w:t>Family</w:t>
            </w:r>
            <w:r>
              <w:rPr>
                <w:b/>
                <w:sz w:val="20"/>
                <w:szCs w:val="20"/>
              </w:rPr>
              <w:t xml:space="preserve">: </w:t>
            </w:r>
            <w:r w:rsidRPr="004A1B6E">
              <w:rPr>
                <w:sz w:val="20"/>
                <w:szCs w:val="20"/>
              </w:rPr>
              <w:t>Husband</w:t>
            </w:r>
            <w:r>
              <w:rPr>
                <w:sz w:val="20"/>
                <w:szCs w:val="20"/>
              </w:rPr>
              <w:t xml:space="preserve"> </w:t>
            </w:r>
            <w:r w:rsidRPr="004A1B6E">
              <w:rPr>
                <w:sz w:val="20"/>
                <w:szCs w:val="20"/>
              </w:rPr>
              <w:t xml:space="preserve"> continue</w:t>
            </w:r>
            <w:r>
              <w:rPr>
                <w:sz w:val="20"/>
                <w:szCs w:val="20"/>
              </w:rPr>
              <w:t>d</w:t>
            </w:r>
            <w:r w:rsidRPr="004A1B6E">
              <w:rPr>
                <w:sz w:val="20"/>
                <w:szCs w:val="20"/>
              </w:rPr>
              <w:t xml:space="preserve"> to </w:t>
            </w:r>
            <w:r>
              <w:rPr>
                <w:sz w:val="20"/>
                <w:szCs w:val="20"/>
              </w:rPr>
              <w:t>meet material and practical needs</w:t>
            </w:r>
            <w:r w:rsidRPr="004A1B6E">
              <w:rPr>
                <w:sz w:val="20"/>
                <w:szCs w:val="20"/>
              </w:rPr>
              <w:t>.</w:t>
            </w:r>
            <w:r>
              <w:rPr>
                <w:sz w:val="20"/>
                <w:szCs w:val="20"/>
              </w:rPr>
              <w:t xml:space="preserve"> </w:t>
            </w:r>
            <w:r w:rsidR="00507E6C">
              <w:rPr>
                <w:sz w:val="20"/>
                <w:szCs w:val="20"/>
              </w:rPr>
              <w:t>E</w:t>
            </w:r>
            <w:r>
              <w:rPr>
                <w:sz w:val="20"/>
                <w:szCs w:val="20"/>
              </w:rPr>
              <w:t xml:space="preserve">motional needs </w:t>
            </w:r>
            <w:r w:rsidR="00507E6C">
              <w:rPr>
                <w:sz w:val="20"/>
                <w:szCs w:val="20"/>
              </w:rPr>
              <w:t xml:space="preserve">increasingly </w:t>
            </w:r>
            <w:r>
              <w:rPr>
                <w:sz w:val="20"/>
                <w:szCs w:val="20"/>
              </w:rPr>
              <w:t>unmet.</w:t>
            </w:r>
            <w:r w:rsidRPr="004A1B6E">
              <w:rPr>
                <w:sz w:val="20"/>
                <w:szCs w:val="20"/>
              </w:rPr>
              <w:t xml:space="preserve"> Local daughter helps. See</w:t>
            </w:r>
            <w:r>
              <w:rPr>
                <w:sz w:val="20"/>
                <w:szCs w:val="20"/>
              </w:rPr>
              <w:t>s daughter abroad when possible.</w:t>
            </w:r>
          </w:p>
        </w:tc>
        <w:tc>
          <w:tcPr>
            <w:tcW w:w="1541" w:type="dxa"/>
          </w:tcPr>
          <w:p w:rsidR="00F2616A" w:rsidRPr="00E902BD" w:rsidRDefault="00B44A46" w:rsidP="00F2616A">
            <w:pPr>
              <w:rPr>
                <w:sz w:val="20"/>
                <w:szCs w:val="20"/>
              </w:rPr>
            </w:pPr>
            <w:r w:rsidRPr="00E902BD">
              <w:rPr>
                <w:b/>
                <w:sz w:val="20"/>
                <w:szCs w:val="20"/>
              </w:rPr>
              <w:t>3</w:t>
            </w:r>
            <w:r w:rsidRPr="00E902BD">
              <w:rPr>
                <w:b/>
                <w:sz w:val="20"/>
                <w:szCs w:val="20"/>
                <w:vertAlign w:val="superscript"/>
              </w:rPr>
              <w:t>rd</w:t>
            </w:r>
            <w:r w:rsidRPr="00E902BD">
              <w:rPr>
                <w:b/>
                <w:sz w:val="20"/>
                <w:szCs w:val="20"/>
              </w:rPr>
              <w:t xml:space="preserve"> sector</w:t>
            </w:r>
            <w:r>
              <w:rPr>
                <w:sz w:val="20"/>
                <w:szCs w:val="20"/>
              </w:rPr>
              <w:t xml:space="preserve">: </w:t>
            </w:r>
            <w:r w:rsidRPr="004A1B6E">
              <w:rPr>
                <w:sz w:val="20"/>
                <w:szCs w:val="20"/>
              </w:rPr>
              <w:t>In touch with organisations via newsletters but not in person.</w:t>
            </w:r>
            <w:r>
              <w:rPr>
                <w:sz w:val="20"/>
                <w:szCs w:val="20"/>
              </w:rPr>
              <w:t xml:space="preserve"> </w:t>
            </w:r>
          </w:p>
        </w:tc>
        <w:tc>
          <w:tcPr>
            <w:tcW w:w="1541" w:type="dxa"/>
          </w:tcPr>
          <w:p w:rsidR="00F2616A" w:rsidRPr="00E902BD" w:rsidRDefault="00B44A46" w:rsidP="00F2616A">
            <w:pPr>
              <w:rPr>
                <w:sz w:val="20"/>
                <w:szCs w:val="20"/>
              </w:rPr>
            </w:pPr>
            <w:r w:rsidRPr="00E902BD">
              <w:rPr>
                <w:b/>
                <w:sz w:val="20"/>
                <w:szCs w:val="20"/>
              </w:rPr>
              <w:t>3</w:t>
            </w:r>
            <w:r w:rsidRPr="00E902BD">
              <w:rPr>
                <w:b/>
                <w:sz w:val="20"/>
                <w:szCs w:val="20"/>
                <w:vertAlign w:val="superscript"/>
              </w:rPr>
              <w:t>rd</w:t>
            </w:r>
            <w:r w:rsidRPr="00E902BD">
              <w:rPr>
                <w:b/>
                <w:sz w:val="20"/>
                <w:szCs w:val="20"/>
              </w:rPr>
              <w:t xml:space="preserve"> sector</w:t>
            </w:r>
            <w:r>
              <w:rPr>
                <w:b/>
                <w:sz w:val="20"/>
                <w:szCs w:val="20"/>
              </w:rPr>
              <w:t xml:space="preserve">: </w:t>
            </w:r>
            <w:r w:rsidRPr="004A1B6E">
              <w:rPr>
                <w:sz w:val="20"/>
                <w:szCs w:val="20"/>
              </w:rPr>
              <w:t xml:space="preserve">Was offered support but not accepted. </w:t>
            </w:r>
            <w:r>
              <w:rPr>
                <w:sz w:val="20"/>
                <w:szCs w:val="20"/>
              </w:rPr>
              <w:t>H</w:t>
            </w:r>
            <w:r w:rsidRPr="004A1B6E">
              <w:rPr>
                <w:sz w:val="20"/>
                <w:szCs w:val="20"/>
              </w:rPr>
              <w:t>elped access financial support.</w:t>
            </w:r>
          </w:p>
        </w:tc>
      </w:tr>
      <w:tr w:rsidR="00F2616A">
        <w:tc>
          <w:tcPr>
            <w:tcW w:w="1540" w:type="dxa"/>
          </w:tcPr>
          <w:p w:rsidR="00F2616A" w:rsidRPr="00E902BD" w:rsidRDefault="00B44A46" w:rsidP="00405C64">
            <w:pPr>
              <w:rPr>
                <w:sz w:val="20"/>
                <w:szCs w:val="20"/>
              </w:rPr>
            </w:pPr>
            <w:r w:rsidRPr="00E902BD">
              <w:rPr>
                <w:b/>
                <w:sz w:val="20"/>
                <w:szCs w:val="20"/>
              </w:rPr>
              <w:t>Psychological</w:t>
            </w:r>
            <w:r>
              <w:rPr>
                <w:sz w:val="20"/>
                <w:szCs w:val="20"/>
              </w:rPr>
              <w:t xml:space="preserve">: </w:t>
            </w:r>
            <w:r w:rsidRPr="004A1B6E">
              <w:rPr>
                <w:sz w:val="20"/>
                <w:szCs w:val="20"/>
              </w:rPr>
              <w:t>Although she stated she is determined and continued to try to do many things she was very down, frustrated and withdrawn.</w:t>
            </w:r>
            <w:r w:rsidR="00405C64">
              <w:rPr>
                <w:sz w:val="20"/>
                <w:szCs w:val="20"/>
              </w:rPr>
              <w:t xml:space="preserve"> Tendency to withdraw from social situations. Lack of confidence. </w:t>
            </w:r>
          </w:p>
        </w:tc>
        <w:tc>
          <w:tcPr>
            <w:tcW w:w="1540" w:type="dxa"/>
          </w:tcPr>
          <w:p w:rsidR="00F2616A" w:rsidRPr="00E902BD" w:rsidRDefault="00B44A46" w:rsidP="00F2616A">
            <w:pPr>
              <w:rPr>
                <w:sz w:val="20"/>
                <w:szCs w:val="20"/>
              </w:rPr>
            </w:pPr>
            <w:r w:rsidRPr="00E902BD">
              <w:rPr>
                <w:b/>
                <w:sz w:val="20"/>
                <w:szCs w:val="20"/>
              </w:rPr>
              <w:t>Psychological</w:t>
            </w:r>
            <w:r>
              <w:rPr>
                <w:b/>
                <w:sz w:val="20"/>
                <w:szCs w:val="20"/>
              </w:rPr>
              <w:t xml:space="preserve">: </w:t>
            </w:r>
            <w:r w:rsidRPr="004A1B6E">
              <w:rPr>
                <w:sz w:val="20"/>
                <w:szCs w:val="20"/>
              </w:rPr>
              <w:t xml:space="preserve">Although reported being more accepting of vision loss, </w:t>
            </w:r>
            <w:r>
              <w:rPr>
                <w:sz w:val="20"/>
                <w:szCs w:val="20"/>
              </w:rPr>
              <w:t xml:space="preserve">she </w:t>
            </w:r>
            <w:r w:rsidRPr="004A1B6E">
              <w:rPr>
                <w:sz w:val="20"/>
                <w:szCs w:val="20"/>
              </w:rPr>
              <w:t>was also more withdrawn</w:t>
            </w:r>
            <w:r w:rsidR="00405C64">
              <w:rPr>
                <w:sz w:val="20"/>
                <w:szCs w:val="20"/>
              </w:rPr>
              <w:t xml:space="preserve"> and felt less confident in social situations</w:t>
            </w:r>
          </w:p>
        </w:tc>
        <w:tc>
          <w:tcPr>
            <w:tcW w:w="1540" w:type="dxa"/>
          </w:tcPr>
          <w:p w:rsidR="00F2616A" w:rsidRPr="00E902BD" w:rsidRDefault="00B44A46" w:rsidP="00F2616A">
            <w:pPr>
              <w:rPr>
                <w:sz w:val="20"/>
                <w:szCs w:val="20"/>
              </w:rPr>
            </w:pPr>
            <w:r w:rsidRPr="00E902BD">
              <w:rPr>
                <w:b/>
                <w:sz w:val="20"/>
                <w:szCs w:val="20"/>
              </w:rPr>
              <w:t>Social participation</w:t>
            </w:r>
            <w:r>
              <w:rPr>
                <w:sz w:val="20"/>
                <w:szCs w:val="20"/>
              </w:rPr>
              <w:t xml:space="preserve">: </w:t>
            </w:r>
            <w:r w:rsidRPr="004A1B6E">
              <w:rPr>
                <w:sz w:val="20"/>
                <w:szCs w:val="20"/>
              </w:rPr>
              <w:t xml:space="preserve">Poor </w:t>
            </w:r>
            <w:r>
              <w:rPr>
                <w:sz w:val="20"/>
                <w:szCs w:val="20"/>
              </w:rPr>
              <w:t>participation:</w:t>
            </w:r>
            <w:r w:rsidRPr="004A1B6E">
              <w:rPr>
                <w:sz w:val="20"/>
                <w:szCs w:val="20"/>
              </w:rPr>
              <w:t xml:space="preserve"> she ha</w:t>
            </w:r>
            <w:r>
              <w:rPr>
                <w:sz w:val="20"/>
                <w:szCs w:val="20"/>
              </w:rPr>
              <w:t>d</w:t>
            </w:r>
            <w:r w:rsidRPr="004A1B6E">
              <w:rPr>
                <w:sz w:val="20"/>
                <w:szCs w:val="20"/>
              </w:rPr>
              <w:t xml:space="preserve"> withdrawn from most aspects of social life.</w:t>
            </w:r>
          </w:p>
        </w:tc>
        <w:tc>
          <w:tcPr>
            <w:tcW w:w="1540" w:type="dxa"/>
          </w:tcPr>
          <w:p w:rsidR="00F2616A" w:rsidRPr="00E902BD" w:rsidRDefault="00B44A46" w:rsidP="00F2616A">
            <w:pPr>
              <w:rPr>
                <w:sz w:val="20"/>
                <w:szCs w:val="20"/>
              </w:rPr>
            </w:pPr>
            <w:r w:rsidRPr="00E902BD">
              <w:rPr>
                <w:b/>
                <w:sz w:val="20"/>
                <w:szCs w:val="20"/>
              </w:rPr>
              <w:t>Social participation</w:t>
            </w:r>
            <w:r>
              <w:rPr>
                <w:b/>
                <w:sz w:val="20"/>
                <w:szCs w:val="20"/>
              </w:rPr>
              <w:t xml:space="preserve">: </w:t>
            </w:r>
            <w:r w:rsidRPr="004A1B6E">
              <w:rPr>
                <w:sz w:val="20"/>
                <w:szCs w:val="20"/>
              </w:rPr>
              <w:t>Poor and worsening</w:t>
            </w:r>
            <w:r>
              <w:rPr>
                <w:sz w:val="20"/>
                <w:szCs w:val="20"/>
              </w:rPr>
              <w:t xml:space="preserve"> participation</w:t>
            </w:r>
            <w:r w:rsidRPr="004A1B6E">
              <w:rPr>
                <w:sz w:val="20"/>
                <w:szCs w:val="20"/>
              </w:rPr>
              <w:t xml:space="preserve"> as she </w:t>
            </w:r>
            <w:r>
              <w:rPr>
                <w:sz w:val="20"/>
                <w:szCs w:val="20"/>
              </w:rPr>
              <w:t>withdrew</w:t>
            </w:r>
            <w:r w:rsidRPr="004A1B6E">
              <w:rPr>
                <w:sz w:val="20"/>
                <w:szCs w:val="20"/>
              </w:rPr>
              <w:t xml:space="preserve"> further.</w:t>
            </w:r>
          </w:p>
        </w:tc>
        <w:tc>
          <w:tcPr>
            <w:tcW w:w="1541" w:type="dxa"/>
          </w:tcPr>
          <w:p w:rsidR="00F2616A" w:rsidRPr="00E902BD" w:rsidRDefault="00B44A46" w:rsidP="00F2616A">
            <w:pPr>
              <w:rPr>
                <w:sz w:val="20"/>
                <w:szCs w:val="20"/>
              </w:rPr>
            </w:pPr>
            <w:r w:rsidRPr="00E902BD">
              <w:rPr>
                <w:b/>
                <w:sz w:val="20"/>
                <w:szCs w:val="20"/>
              </w:rPr>
              <w:t>Rehabilitation</w:t>
            </w:r>
            <w:r>
              <w:rPr>
                <w:sz w:val="20"/>
                <w:szCs w:val="20"/>
              </w:rPr>
              <w:t xml:space="preserve">: </w:t>
            </w:r>
            <w:r w:rsidRPr="004A1B6E">
              <w:rPr>
                <w:sz w:val="20"/>
                <w:szCs w:val="20"/>
              </w:rPr>
              <w:t xml:space="preserve">Has not sought services as </w:t>
            </w:r>
            <w:r>
              <w:rPr>
                <w:sz w:val="20"/>
                <w:szCs w:val="20"/>
              </w:rPr>
              <w:t>did</w:t>
            </w:r>
            <w:r w:rsidRPr="004A1B6E">
              <w:rPr>
                <w:sz w:val="20"/>
                <w:szCs w:val="20"/>
              </w:rPr>
              <w:t xml:space="preserve"> not feel they </w:t>
            </w:r>
            <w:r>
              <w:rPr>
                <w:sz w:val="20"/>
                <w:szCs w:val="20"/>
              </w:rPr>
              <w:t>were</w:t>
            </w:r>
            <w:r w:rsidRPr="004A1B6E">
              <w:rPr>
                <w:sz w:val="20"/>
                <w:szCs w:val="20"/>
              </w:rPr>
              <w:t xml:space="preserve"> for her as she </w:t>
            </w:r>
            <w:r>
              <w:rPr>
                <w:sz w:val="20"/>
                <w:szCs w:val="20"/>
              </w:rPr>
              <w:t>had</w:t>
            </w:r>
            <w:r w:rsidRPr="004A1B6E">
              <w:rPr>
                <w:sz w:val="20"/>
                <w:szCs w:val="20"/>
              </w:rPr>
              <w:t xml:space="preserve"> support from husband.</w:t>
            </w:r>
          </w:p>
        </w:tc>
        <w:tc>
          <w:tcPr>
            <w:tcW w:w="1541" w:type="dxa"/>
          </w:tcPr>
          <w:p w:rsidR="00F2616A" w:rsidRPr="00E902BD" w:rsidRDefault="00B44A46" w:rsidP="00F2616A">
            <w:pPr>
              <w:spacing w:after="200" w:line="276" w:lineRule="auto"/>
              <w:rPr>
                <w:sz w:val="20"/>
                <w:szCs w:val="20"/>
              </w:rPr>
            </w:pPr>
            <w:r w:rsidRPr="00E902BD">
              <w:rPr>
                <w:b/>
                <w:sz w:val="20"/>
                <w:szCs w:val="20"/>
              </w:rPr>
              <w:t>Rehabilitation</w:t>
            </w:r>
            <w:r>
              <w:rPr>
                <w:b/>
                <w:sz w:val="20"/>
                <w:szCs w:val="20"/>
              </w:rPr>
              <w:t xml:space="preserve">: </w:t>
            </w:r>
            <w:r w:rsidRPr="004A1B6E">
              <w:rPr>
                <w:sz w:val="20"/>
                <w:szCs w:val="20"/>
              </w:rPr>
              <w:t xml:space="preserve">Was offered rehabilitation but not accepted it – believed it </w:t>
            </w:r>
            <w:r>
              <w:rPr>
                <w:sz w:val="20"/>
                <w:szCs w:val="20"/>
              </w:rPr>
              <w:t>was</w:t>
            </w:r>
            <w:r w:rsidRPr="004A1B6E">
              <w:rPr>
                <w:sz w:val="20"/>
                <w:szCs w:val="20"/>
              </w:rPr>
              <w:t xml:space="preserve"> for people who d</w:t>
            </w:r>
            <w:r>
              <w:rPr>
                <w:sz w:val="20"/>
                <w:szCs w:val="20"/>
              </w:rPr>
              <w:t>o not have family support; and wa</w:t>
            </w:r>
            <w:r w:rsidRPr="004A1B6E">
              <w:rPr>
                <w:sz w:val="20"/>
                <w:szCs w:val="20"/>
              </w:rPr>
              <w:t xml:space="preserve">s not confident enough. </w:t>
            </w:r>
          </w:p>
        </w:tc>
      </w:tr>
      <w:tr w:rsidR="00F2616A">
        <w:tc>
          <w:tcPr>
            <w:tcW w:w="1540" w:type="dxa"/>
          </w:tcPr>
          <w:p w:rsidR="00F2616A" w:rsidRPr="00E902BD" w:rsidRDefault="00B44A46" w:rsidP="00F2616A">
            <w:pPr>
              <w:rPr>
                <w:sz w:val="20"/>
                <w:szCs w:val="20"/>
              </w:rPr>
            </w:pPr>
            <w:r w:rsidRPr="00E902BD">
              <w:rPr>
                <w:b/>
                <w:sz w:val="20"/>
                <w:szCs w:val="20"/>
              </w:rPr>
              <w:t>Activities of daily living</w:t>
            </w:r>
            <w:r>
              <w:rPr>
                <w:sz w:val="20"/>
                <w:szCs w:val="20"/>
              </w:rPr>
              <w:t xml:space="preserve">: </w:t>
            </w:r>
            <w:r w:rsidRPr="004A1B6E">
              <w:rPr>
                <w:sz w:val="20"/>
                <w:szCs w:val="20"/>
              </w:rPr>
              <w:t>Struggled with everyday activities. Presence of other resources and absence of major health problems suggests potential to learn/adjust new strategies.</w:t>
            </w:r>
          </w:p>
        </w:tc>
        <w:tc>
          <w:tcPr>
            <w:tcW w:w="1540" w:type="dxa"/>
          </w:tcPr>
          <w:p w:rsidR="00F2616A" w:rsidRPr="00E902BD" w:rsidRDefault="00B44A46" w:rsidP="00F2616A">
            <w:pPr>
              <w:rPr>
                <w:sz w:val="20"/>
                <w:szCs w:val="20"/>
              </w:rPr>
            </w:pPr>
            <w:r w:rsidRPr="00E902BD">
              <w:rPr>
                <w:b/>
                <w:sz w:val="20"/>
                <w:szCs w:val="20"/>
              </w:rPr>
              <w:t>Activities of daily living</w:t>
            </w:r>
            <w:r>
              <w:rPr>
                <w:b/>
                <w:sz w:val="20"/>
                <w:szCs w:val="20"/>
              </w:rPr>
              <w:t xml:space="preserve">: </w:t>
            </w:r>
            <w:r w:rsidRPr="004A1B6E">
              <w:rPr>
                <w:sz w:val="20"/>
                <w:szCs w:val="20"/>
              </w:rPr>
              <w:t>Continue</w:t>
            </w:r>
            <w:r>
              <w:rPr>
                <w:sz w:val="20"/>
                <w:szCs w:val="20"/>
              </w:rPr>
              <w:t>d</w:t>
            </w:r>
            <w:r w:rsidRPr="004A1B6E">
              <w:rPr>
                <w:sz w:val="20"/>
                <w:szCs w:val="20"/>
              </w:rPr>
              <w:t xml:space="preserve"> to struggle with everyday activities. </w:t>
            </w:r>
            <w:r>
              <w:rPr>
                <w:sz w:val="20"/>
                <w:szCs w:val="20"/>
              </w:rPr>
              <w:t>Refused</w:t>
            </w:r>
            <w:r w:rsidRPr="004A1B6E">
              <w:rPr>
                <w:sz w:val="20"/>
                <w:szCs w:val="20"/>
              </w:rPr>
              <w:t xml:space="preserve"> to accept offers of training and rehabilitation.</w:t>
            </w:r>
          </w:p>
        </w:tc>
        <w:tc>
          <w:tcPr>
            <w:tcW w:w="1540" w:type="dxa"/>
          </w:tcPr>
          <w:p w:rsidR="00F2616A" w:rsidRPr="00E902BD" w:rsidRDefault="00B44A46" w:rsidP="00F2616A">
            <w:pPr>
              <w:rPr>
                <w:sz w:val="20"/>
                <w:szCs w:val="20"/>
              </w:rPr>
            </w:pPr>
            <w:r w:rsidRPr="00E902BD">
              <w:rPr>
                <w:b/>
                <w:sz w:val="20"/>
                <w:szCs w:val="20"/>
              </w:rPr>
              <w:t>Housing</w:t>
            </w:r>
            <w:r>
              <w:rPr>
                <w:sz w:val="20"/>
                <w:szCs w:val="20"/>
              </w:rPr>
              <w:t xml:space="preserve">: </w:t>
            </w:r>
            <w:r w:rsidRPr="004A1B6E">
              <w:rPr>
                <w:sz w:val="20"/>
                <w:szCs w:val="20"/>
              </w:rPr>
              <w:t>Comfortable</w:t>
            </w:r>
            <w:r>
              <w:rPr>
                <w:sz w:val="20"/>
                <w:szCs w:val="20"/>
              </w:rPr>
              <w:t>, well maintained home</w:t>
            </w:r>
            <w:r w:rsidRPr="004A1B6E">
              <w:rPr>
                <w:sz w:val="20"/>
                <w:szCs w:val="20"/>
              </w:rPr>
              <w:t>.</w:t>
            </w:r>
          </w:p>
        </w:tc>
        <w:tc>
          <w:tcPr>
            <w:tcW w:w="1540" w:type="dxa"/>
          </w:tcPr>
          <w:p w:rsidR="00F2616A" w:rsidRPr="00E902BD" w:rsidRDefault="00B44A46" w:rsidP="00F2616A">
            <w:pPr>
              <w:rPr>
                <w:sz w:val="20"/>
                <w:szCs w:val="20"/>
              </w:rPr>
            </w:pPr>
            <w:r w:rsidRPr="00E902BD">
              <w:rPr>
                <w:b/>
                <w:sz w:val="20"/>
                <w:szCs w:val="20"/>
              </w:rPr>
              <w:t>Housing</w:t>
            </w:r>
            <w:r>
              <w:rPr>
                <w:sz w:val="20"/>
                <w:szCs w:val="20"/>
              </w:rPr>
              <w:t>: No change.</w:t>
            </w:r>
          </w:p>
        </w:tc>
        <w:tc>
          <w:tcPr>
            <w:tcW w:w="1541" w:type="dxa"/>
          </w:tcPr>
          <w:p w:rsidR="00F2616A" w:rsidRPr="00E902BD" w:rsidRDefault="00B44A46" w:rsidP="00F2616A">
            <w:pPr>
              <w:rPr>
                <w:sz w:val="20"/>
                <w:szCs w:val="20"/>
              </w:rPr>
            </w:pPr>
            <w:r w:rsidRPr="00E902BD">
              <w:rPr>
                <w:b/>
                <w:sz w:val="20"/>
                <w:szCs w:val="20"/>
              </w:rPr>
              <w:t>Social policies</w:t>
            </w:r>
            <w:r>
              <w:rPr>
                <w:sz w:val="20"/>
                <w:szCs w:val="20"/>
              </w:rPr>
              <w:t xml:space="preserve">: </w:t>
            </w:r>
            <w:r w:rsidRPr="004A1B6E">
              <w:rPr>
                <w:sz w:val="20"/>
                <w:szCs w:val="20"/>
              </w:rPr>
              <w:t>Applied for financial support which helps to pay for</w:t>
            </w:r>
            <w:r w:rsidRPr="004A1B6E">
              <w:rPr>
                <w:b/>
                <w:sz w:val="20"/>
                <w:szCs w:val="20"/>
              </w:rPr>
              <w:t xml:space="preserve"> </w:t>
            </w:r>
            <w:r w:rsidRPr="004A1B6E">
              <w:rPr>
                <w:sz w:val="20"/>
                <w:szCs w:val="20"/>
              </w:rPr>
              <w:t>things that are important to her sense of wellbeing, such as getting her hair done.</w:t>
            </w:r>
          </w:p>
        </w:tc>
        <w:tc>
          <w:tcPr>
            <w:tcW w:w="1541" w:type="dxa"/>
          </w:tcPr>
          <w:p w:rsidR="00F2616A" w:rsidRPr="00E902BD" w:rsidRDefault="00B44A46" w:rsidP="00F2616A">
            <w:pPr>
              <w:rPr>
                <w:sz w:val="20"/>
                <w:szCs w:val="20"/>
              </w:rPr>
            </w:pPr>
            <w:r w:rsidRPr="00E902BD">
              <w:rPr>
                <w:b/>
                <w:sz w:val="20"/>
                <w:szCs w:val="20"/>
              </w:rPr>
              <w:t>Social policies</w:t>
            </w:r>
            <w:r>
              <w:rPr>
                <w:sz w:val="20"/>
                <w:szCs w:val="20"/>
              </w:rPr>
              <w:t xml:space="preserve">: </w:t>
            </w:r>
            <w:r w:rsidRPr="004A1B6E">
              <w:rPr>
                <w:sz w:val="20"/>
                <w:szCs w:val="20"/>
              </w:rPr>
              <w:t>No change.</w:t>
            </w:r>
          </w:p>
        </w:tc>
      </w:tr>
      <w:tr w:rsidR="00F2616A">
        <w:tc>
          <w:tcPr>
            <w:tcW w:w="1540" w:type="dxa"/>
          </w:tcPr>
          <w:p w:rsidR="00F2616A" w:rsidRPr="00E902BD" w:rsidRDefault="00B44A46" w:rsidP="00F2616A">
            <w:pPr>
              <w:rPr>
                <w:sz w:val="20"/>
                <w:szCs w:val="20"/>
              </w:rPr>
            </w:pPr>
            <w:r w:rsidRPr="00E902BD">
              <w:rPr>
                <w:b/>
                <w:sz w:val="20"/>
                <w:szCs w:val="20"/>
              </w:rPr>
              <w:t>Mobility</w:t>
            </w:r>
            <w:r>
              <w:rPr>
                <w:sz w:val="20"/>
                <w:szCs w:val="20"/>
              </w:rPr>
              <w:t xml:space="preserve">: </w:t>
            </w:r>
            <w:r w:rsidRPr="004A1B6E">
              <w:rPr>
                <w:sz w:val="20"/>
                <w:szCs w:val="20"/>
              </w:rPr>
              <w:t xml:space="preserve">Despite some </w:t>
            </w:r>
            <w:r>
              <w:rPr>
                <w:sz w:val="20"/>
                <w:szCs w:val="20"/>
              </w:rPr>
              <w:t>health problems wa</w:t>
            </w:r>
            <w:r w:rsidRPr="004A1B6E">
              <w:rPr>
                <w:sz w:val="20"/>
                <w:szCs w:val="20"/>
              </w:rPr>
              <w:t xml:space="preserve">s generally physically capable. Lack of confidence restricts mobility to when husband </w:t>
            </w:r>
            <w:r>
              <w:rPr>
                <w:sz w:val="20"/>
                <w:szCs w:val="20"/>
              </w:rPr>
              <w:t>took</w:t>
            </w:r>
            <w:r w:rsidRPr="004A1B6E">
              <w:rPr>
                <w:sz w:val="20"/>
                <w:szCs w:val="20"/>
              </w:rPr>
              <w:t xml:space="preserve"> her out. Potential to develop skills.</w:t>
            </w:r>
          </w:p>
        </w:tc>
        <w:tc>
          <w:tcPr>
            <w:tcW w:w="1540" w:type="dxa"/>
          </w:tcPr>
          <w:p w:rsidR="00F2616A" w:rsidRPr="00E902BD" w:rsidRDefault="00B44A46" w:rsidP="00F2616A">
            <w:pPr>
              <w:rPr>
                <w:sz w:val="20"/>
                <w:szCs w:val="20"/>
              </w:rPr>
            </w:pPr>
            <w:r w:rsidRPr="00E902BD">
              <w:rPr>
                <w:b/>
                <w:sz w:val="20"/>
                <w:szCs w:val="20"/>
              </w:rPr>
              <w:t>Mobility</w:t>
            </w:r>
            <w:r>
              <w:rPr>
                <w:sz w:val="20"/>
                <w:szCs w:val="20"/>
              </w:rPr>
              <w:t xml:space="preserve">: </w:t>
            </w:r>
            <w:r w:rsidRPr="004A1B6E">
              <w:rPr>
                <w:sz w:val="20"/>
                <w:szCs w:val="20"/>
              </w:rPr>
              <w:t xml:space="preserve">Continued lack of confidence and highly dependent on husband.   </w:t>
            </w:r>
          </w:p>
        </w:tc>
        <w:tc>
          <w:tcPr>
            <w:tcW w:w="1540" w:type="dxa"/>
            <w:vMerge w:val="restart"/>
          </w:tcPr>
          <w:p w:rsidR="00F2616A" w:rsidRPr="00E902BD" w:rsidRDefault="00B44A46" w:rsidP="00F2616A">
            <w:pPr>
              <w:rPr>
                <w:sz w:val="20"/>
                <w:szCs w:val="20"/>
              </w:rPr>
            </w:pPr>
            <w:r w:rsidRPr="009F4404">
              <w:rPr>
                <w:b/>
                <w:sz w:val="20"/>
                <w:szCs w:val="20"/>
              </w:rPr>
              <w:t>Peer support</w:t>
            </w:r>
            <w:r>
              <w:rPr>
                <w:sz w:val="20"/>
                <w:szCs w:val="20"/>
              </w:rPr>
              <w:t xml:space="preserve">: </w:t>
            </w:r>
            <w:r w:rsidRPr="004A1B6E">
              <w:rPr>
                <w:sz w:val="20"/>
                <w:szCs w:val="20"/>
              </w:rPr>
              <w:t xml:space="preserve">Groups in the </w:t>
            </w:r>
            <w:r>
              <w:rPr>
                <w:sz w:val="20"/>
                <w:szCs w:val="20"/>
              </w:rPr>
              <w:t xml:space="preserve">local </w:t>
            </w:r>
            <w:r w:rsidRPr="004A1B6E">
              <w:rPr>
                <w:sz w:val="20"/>
                <w:szCs w:val="20"/>
              </w:rPr>
              <w:t>area she could join but did not feel they were for her.</w:t>
            </w:r>
          </w:p>
        </w:tc>
        <w:tc>
          <w:tcPr>
            <w:tcW w:w="1540" w:type="dxa"/>
            <w:vMerge w:val="restart"/>
          </w:tcPr>
          <w:p w:rsidR="00F2616A" w:rsidRPr="00E902BD" w:rsidRDefault="00B44A46" w:rsidP="00F2616A">
            <w:pPr>
              <w:rPr>
                <w:sz w:val="20"/>
                <w:szCs w:val="20"/>
              </w:rPr>
            </w:pPr>
            <w:r w:rsidRPr="009F4404">
              <w:rPr>
                <w:b/>
                <w:sz w:val="20"/>
                <w:szCs w:val="20"/>
              </w:rPr>
              <w:t>Peer support</w:t>
            </w:r>
            <w:r>
              <w:rPr>
                <w:sz w:val="20"/>
                <w:szCs w:val="20"/>
              </w:rPr>
              <w:t>: N</w:t>
            </w:r>
            <w:r w:rsidRPr="004A1B6E">
              <w:rPr>
                <w:sz w:val="20"/>
                <w:szCs w:val="20"/>
              </w:rPr>
              <w:t xml:space="preserve">ot joined any of the peer support groups in the area. </w:t>
            </w:r>
            <w:r>
              <w:rPr>
                <w:sz w:val="20"/>
                <w:szCs w:val="20"/>
              </w:rPr>
              <w:t>Felt</w:t>
            </w:r>
            <w:r w:rsidRPr="004A1B6E">
              <w:rPr>
                <w:sz w:val="20"/>
                <w:szCs w:val="20"/>
              </w:rPr>
              <w:t xml:space="preserve"> they </w:t>
            </w:r>
            <w:r>
              <w:rPr>
                <w:sz w:val="20"/>
                <w:szCs w:val="20"/>
              </w:rPr>
              <w:t>were</w:t>
            </w:r>
            <w:r w:rsidRPr="004A1B6E">
              <w:rPr>
                <w:sz w:val="20"/>
                <w:szCs w:val="20"/>
              </w:rPr>
              <w:t xml:space="preserve"> for people who do not have </w:t>
            </w:r>
            <w:r>
              <w:rPr>
                <w:sz w:val="20"/>
                <w:szCs w:val="20"/>
              </w:rPr>
              <w:t>other sources of support</w:t>
            </w:r>
            <w:r w:rsidRPr="004A1B6E">
              <w:rPr>
                <w:sz w:val="20"/>
                <w:szCs w:val="20"/>
              </w:rPr>
              <w:t>.</w:t>
            </w:r>
          </w:p>
        </w:tc>
        <w:tc>
          <w:tcPr>
            <w:tcW w:w="1541" w:type="dxa"/>
            <w:vMerge w:val="restart"/>
          </w:tcPr>
          <w:p w:rsidR="00F2616A" w:rsidRPr="00792756" w:rsidRDefault="00B44A46" w:rsidP="00F2616A">
            <w:pPr>
              <w:rPr>
                <w:sz w:val="20"/>
                <w:szCs w:val="20"/>
              </w:rPr>
            </w:pPr>
            <w:r w:rsidRPr="00792756">
              <w:rPr>
                <w:b/>
                <w:sz w:val="20"/>
                <w:szCs w:val="20"/>
              </w:rPr>
              <w:t>Health and social services</w:t>
            </w:r>
            <w:r w:rsidRPr="00792756">
              <w:rPr>
                <w:sz w:val="20"/>
                <w:szCs w:val="20"/>
              </w:rPr>
              <w:t>:</w:t>
            </w:r>
            <w:r>
              <w:rPr>
                <w:sz w:val="20"/>
                <w:szCs w:val="20"/>
              </w:rPr>
              <w:t xml:space="preserve"> Had not engaged with services as she depended heavily on her husband. </w:t>
            </w:r>
            <w:r w:rsidRPr="00792756">
              <w:rPr>
                <w:sz w:val="20"/>
                <w:szCs w:val="20"/>
              </w:rPr>
              <w:t xml:space="preserve">  </w:t>
            </w:r>
          </w:p>
        </w:tc>
        <w:tc>
          <w:tcPr>
            <w:tcW w:w="1541" w:type="dxa"/>
            <w:vMerge w:val="restart"/>
          </w:tcPr>
          <w:p w:rsidR="00F2616A" w:rsidRPr="00792756" w:rsidRDefault="00B44A46" w:rsidP="00F2616A">
            <w:pPr>
              <w:rPr>
                <w:sz w:val="20"/>
                <w:szCs w:val="20"/>
              </w:rPr>
            </w:pPr>
            <w:r w:rsidRPr="00792756">
              <w:rPr>
                <w:b/>
                <w:sz w:val="20"/>
                <w:szCs w:val="20"/>
              </w:rPr>
              <w:t>Health and social services</w:t>
            </w:r>
            <w:r w:rsidRPr="00792756">
              <w:rPr>
                <w:sz w:val="20"/>
                <w:szCs w:val="20"/>
              </w:rPr>
              <w:t xml:space="preserve">: </w:t>
            </w:r>
            <w:r>
              <w:rPr>
                <w:sz w:val="20"/>
                <w:szCs w:val="20"/>
              </w:rPr>
              <w:t xml:space="preserve">No change. </w:t>
            </w:r>
          </w:p>
        </w:tc>
      </w:tr>
      <w:tr w:rsidR="00F2616A">
        <w:tc>
          <w:tcPr>
            <w:tcW w:w="1540" w:type="dxa"/>
          </w:tcPr>
          <w:p w:rsidR="00F2616A" w:rsidRPr="00E902BD" w:rsidRDefault="00B44A46" w:rsidP="00F2616A">
            <w:pPr>
              <w:rPr>
                <w:sz w:val="20"/>
                <w:szCs w:val="20"/>
              </w:rPr>
            </w:pPr>
            <w:r w:rsidRPr="00E902BD">
              <w:rPr>
                <w:b/>
                <w:sz w:val="20"/>
                <w:szCs w:val="20"/>
              </w:rPr>
              <w:t>Material</w:t>
            </w:r>
            <w:r>
              <w:rPr>
                <w:sz w:val="20"/>
                <w:szCs w:val="20"/>
              </w:rPr>
              <w:t xml:space="preserve">: </w:t>
            </w:r>
            <w:r w:rsidRPr="004A1B6E">
              <w:rPr>
                <w:sz w:val="20"/>
                <w:szCs w:val="20"/>
              </w:rPr>
              <w:t>Reasonably comfortable.</w:t>
            </w:r>
          </w:p>
        </w:tc>
        <w:tc>
          <w:tcPr>
            <w:tcW w:w="1540" w:type="dxa"/>
          </w:tcPr>
          <w:p w:rsidR="00F2616A" w:rsidRPr="00E902BD" w:rsidRDefault="00B44A46" w:rsidP="00F2616A">
            <w:pPr>
              <w:rPr>
                <w:sz w:val="20"/>
                <w:szCs w:val="20"/>
              </w:rPr>
            </w:pPr>
            <w:r w:rsidRPr="00E902BD">
              <w:rPr>
                <w:b/>
                <w:sz w:val="20"/>
                <w:szCs w:val="20"/>
              </w:rPr>
              <w:t>Material</w:t>
            </w:r>
            <w:r>
              <w:rPr>
                <w:sz w:val="20"/>
                <w:szCs w:val="20"/>
              </w:rPr>
              <w:t>: No change</w:t>
            </w:r>
          </w:p>
        </w:tc>
        <w:tc>
          <w:tcPr>
            <w:tcW w:w="1540" w:type="dxa"/>
            <w:vMerge/>
          </w:tcPr>
          <w:p w:rsidR="00F2616A" w:rsidRPr="00E902BD" w:rsidRDefault="00F2616A" w:rsidP="00F2616A">
            <w:pPr>
              <w:rPr>
                <w:sz w:val="20"/>
                <w:szCs w:val="20"/>
              </w:rPr>
            </w:pPr>
          </w:p>
        </w:tc>
        <w:tc>
          <w:tcPr>
            <w:tcW w:w="1540" w:type="dxa"/>
            <w:vMerge/>
          </w:tcPr>
          <w:p w:rsidR="00F2616A" w:rsidRPr="00E902BD" w:rsidRDefault="00F2616A" w:rsidP="00F2616A">
            <w:pPr>
              <w:rPr>
                <w:sz w:val="20"/>
                <w:szCs w:val="20"/>
              </w:rPr>
            </w:pPr>
          </w:p>
        </w:tc>
        <w:tc>
          <w:tcPr>
            <w:tcW w:w="1541" w:type="dxa"/>
            <w:vMerge/>
          </w:tcPr>
          <w:p w:rsidR="00F2616A" w:rsidRPr="00E902BD" w:rsidRDefault="00F2616A" w:rsidP="00F2616A">
            <w:pPr>
              <w:rPr>
                <w:sz w:val="20"/>
                <w:szCs w:val="20"/>
              </w:rPr>
            </w:pPr>
          </w:p>
        </w:tc>
        <w:tc>
          <w:tcPr>
            <w:tcW w:w="1541" w:type="dxa"/>
            <w:vMerge/>
          </w:tcPr>
          <w:p w:rsidR="00F2616A" w:rsidRPr="00E902BD" w:rsidRDefault="00F2616A" w:rsidP="00F2616A">
            <w:pPr>
              <w:rPr>
                <w:sz w:val="20"/>
                <w:szCs w:val="20"/>
              </w:rPr>
            </w:pPr>
          </w:p>
        </w:tc>
      </w:tr>
    </w:tbl>
    <w:p w:rsidR="00F2616A" w:rsidRDefault="00F2616A" w:rsidP="00F2616A">
      <w:pPr>
        <w:spacing w:line="480" w:lineRule="auto"/>
        <w:rPr>
          <w:sz w:val="24"/>
          <w:szCs w:val="24"/>
          <w:u w:val="single"/>
        </w:rPr>
      </w:pPr>
    </w:p>
    <w:p w:rsidR="0078135F" w:rsidRDefault="0078135F">
      <w:pPr>
        <w:rPr>
          <w:sz w:val="24"/>
          <w:szCs w:val="24"/>
          <w:u w:val="single"/>
        </w:rPr>
      </w:pPr>
      <w:r>
        <w:rPr>
          <w:sz w:val="24"/>
          <w:szCs w:val="24"/>
          <w:u w:val="single"/>
        </w:rPr>
        <w:br w:type="page"/>
      </w:r>
    </w:p>
    <w:p w:rsidR="00F2616A" w:rsidRPr="00DB1409" w:rsidRDefault="00B44A46" w:rsidP="00F2616A">
      <w:pPr>
        <w:spacing w:line="480" w:lineRule="auto"/>
        <w:rPr>
          <w:sz w:val="24"/>
          <w:szCs w:val="24"/>
          <w:u w:val="single"/>
        </w:rPr>
      </w:pPr>
      <w:r>
        <w:rPr>
          <w:sz w:val="24"/>
          <w:szCs w:val="24"/>
          <w:u w:val="single"/>
        </w:rPr>
        <w:t>Table 2: Summary</w:t>
      </w:r>
      <w:r w:rsidRPr="00DB1409">
        <w:rPr>
          <w:sz w:val="24"/>
          <w:szCs w:val="24"/>
          <w:u w:val="single"/>
        </w:rPr>
        <w:t xml:space="preserve"> of resilience</w:t>
      </w:r>
      <w:r>
        <w:rPr>
          <w:sz w:val="24"/>
          <w:szCs w:val="24"/>
          <w:u w:val="single"/>
        </w:rPr>
        <w:t xml:space="preserve"> over time using Bennett’s (2010) criteria</w:t>
      </w:r>
      <w:r w:rsidRPr="00DB1409">
        <w:rPr>
          <w:sz w:val="24"/>
          <w:szCs w:val="24"/>
          <w:u w:val="single"/>
        </w:rPr>
        <w:t xml:space="preserve">: </w:t>
      </w:r>
      <w:r>
        <w:rPr>
          <w:sz w:val="24"/>
          <w:szCs w:val="24"/>
          <w:u w:val="single"/>
        </w:rPr>
        <w:t>Eva</w:t>
      </w:r>
    </w:p>
    <w:tbl>
      <w:tblPr>
        <w:tblStyle w:val="TableGrid"/>
        <w:tblW w:w="0" w:type="auto"/>
        <w:tblLook w:val="04A0"/>
      </w:tblPr>
      <w:tblGrid>
        <w:gridCol w:w="814"/>
        <w:gridCol w:w="1161"/>
        <w:gridCol w:w="1436"/>
        <w:gridCol w:w="1347"/>
        <w:gridCol w:w="1351"/>
        <w:gridCol w:w="1066"/>
        <w:gridCol w:w="1368"/>
      </w:tblGrid>
      <w:tr w:rsidR="00F2616A">
        <w:tc>
          <w:tcPr>
            <w:tcW w:w="814" w:type="dxa"/>
          </w:tcPr>
          <w:p w:rsidR="00F2616A" w:rsidRPr="0055259E" w:rsidRDefault="00B44A46" w:rsidP="00F2616A">
            <w:pPr>
              <w:rPr>
                <w:b/>
              </w:rPr>
            </w:pPr>
            <w:r>
              <w:rPr>
                <w:b/>
              </w:rPr>
              <w:t>Time</w:t>
            </w:r>
          </w:p>
        </w:tc>
        <w:tc>
          <w:tcPr>
            <w:tcW w:w="1161" w:type="dxa"/>
          </w:tcPr>
          <w:p w:rsidR="00F2616A" w:rsidRPr="0055259E" w:rsidRDefault="00B44A46" w:rsidP="00F2616A">
            <w:pPr>
              <w:rPr>
                <w:b/>
              </w:rPr>
            </w:pPr>
            <w:r w:rsidRPr="0055259E">
              <w:rPr>
                <w:b/>
              </w:rPr>
              <w:t>Views current life positively</w:t>
            </w:r>
          </w:p>
        </w:tc>
        <w:tc>
          <w:tcPr>
            <w:tcW w:w="1436" w:type="dxa"/>
          </w:tcPr>
          <w:p w:rsidR="00F2616A" w:rsidRPr="0055259E" w:rsidRDefault="00B44A46" w:rsidP="00F2616A">
            <w:pPr>
              <w:rPr>
                <w:b/>
              </w:rPr>
            </w:pPr>
            <w:r w:rsidRPr="0055259E">
              <w:rPr>
                <w:b/>
              </w:rPr>
              <w:t>Actively participating in life</w:t>
            </w:r>
          </w:p>
        </w:tc>
        <w:tc>
          <w:tcPr>
            <w:tcW w:w="1347" w:type="dxa"/>
          </w:tcPr>
          <w:p w:rsidR="00F2616A" w:rsidRPr="0055259E" w:rsidRDefault="00B44A46" w:rsidP="00F2616A">
            <w:pPr>
              <w:rPr>
                <w:b/>
              </w:rPr>
            </w:pPr>
            <w:r w:rsidRPr="0055259E">
              <w:rPr>
                <w:b/>
              </w:rPr>
              <w:t>Return to or maintain life with meaning or satisfaction</w:t>
            </w:r>
          </w:p>
        </w:tc>
        <w:tc>
          <w:tcPr>
            <w:tcW w:w="1351" w:type="dxa"/>
          </w:tcPr>
          <w:p w:rsidR="00F2616A" w:rsidRPr="0055259E" w:rsidRDefault="00B44A46" w:rsidP="00F2616A">
            <w:pPr>
              <w:rPr>
                <w:b/>
              </w:rPr>
            </w:pPr>
            <w:r w:rsidRPr="0055259E">
              <w:rPr>
                <w:b/>
              </w:rPr>
              <w:t>Coping and not distressed</w:t>
            </w:r>
          </w:p>
        </w:tc>
        <w:tc>
          <w:tcPr>
            <w:tcW w:w="1066" w:type="dxa"/>
          </w:tcPr>
          <w:p w:rsidR="00F2616A" w:rsidRPr="0055259E" w:rsidRDefault="00B44A46" w:rsidP="00F2616A">
            <w:pPr>
              <w:rPr>
                <w:b/>
              </w:rPr>
            </w:pPr>
            <w:r w:rsidRPr="0055259E">
              <w:rPr>
                <w:b/>
              </w:rPr>
              <w:t>Resilient</w:t>
            </w:r>
          </w:p>
        </w:tc>
        <w:tc>
          <w:tcPr>
            <w:tcW w:w="1368" w:type="dxa"/>
          </w:tcPr>
          <w:p w:rsidR="00F2616A" w:rsidRPr="0055259E" w:rsidRDefault="00B44A46" w:rsidP="00F2616A">
            <w:pPr>
              <w:rPr>
                <w:b/>
              </w:rPr>
            </w:pPr>
            <w:r w:rsidRPr="0055259E">
              <w:rPr>
                <w:b/>
              </w:rPr>
              <w:t>Change over time</w:t>
            </w:r>
          </w:p>
        </w:tc>
      </w:tr>
      <w:tr w:rsidR="00F2616A">
        <w:tc>
          <w:tcPr>
            <w:tcW w:w="814" w:type="dxa"/>
          </w:tcPr>
          <w:p w:rsidR="00F2616A" w:rsidRPr="003A3BAB" w:rsidRDefault="00B44A46" w:rsidP="00F2616A">
            <w:pPr>
              <w:rPr>
                <w:sz w:val="20"/>
                <w:szCs w:val="20"/>
              </w:rPr>
            </w:pPr>
            <w:r w:rsidRPr="003A3BAB">
              <w:rPr>
                <w:sz w:val="20"/>
                <w:szCs w:val="20"/>
              </w:rPr>
              <w:t>T1</w:t>
            </w:r>
          </w:p>
        </w:tc>
        <w:tc>
          <w:tcPr>
            <w:tcW w:w="1161" w:type="dxa"/>
          </w:tcPr>
          <w:p w:rsidR="00F2616A" w:rsidRPr="003A3BAB" w:rsidRDefault="00B44A46" w:rsidP="00F2616A">
            <w:pPr>
              <w:rPr>
                <w:sz w:val="20"/>
                <w:szCs w:val="20"/>
              </w:rPr>
            </w:pPr>
            <w:r w:rsidRPr="003A3BAB">
              <w:rPr>
                <w:sz w:val="20"/>
                <w:szCs w:val="20"/>
              </w:rPr>
              <w:t>No</w:t>
            </w:r>
          </w:p>
        </w:tc>
        <w:tc>
          <w:tcPr>
            <w:tcW w:w="1436" w:type="dxa"/>
          </w:tcPr>
          <w:p w:rsidR="00F2616A" w:rsidRPr="003A3BAB" w:rsidRDefault="00B44A46" w:rsidP="00F2616A">
            <w:pPr>
              <w:rPr>
                <w:sz w:val="20"/>
                <w:szCs w:val="20"/>
              </w:rPr>
            </w:pPr>
            <w:r w:rsidRPr="003A3BAB">
              <w:rPr>
                <w:sz w:val="20"/>
                <w:szCs w:val="20"/>
              </w:rPr>
              <w:t>No</w:t>
            </w:r>
          </w:p>
        </w:tc>
        <w:tc>
          <w:tcPr>
            <w:tcW w:w="1347" w:type="dxa"/>
          </w:tcPr>
          <w:p w:rsidR="00F2616A" w:rsidRPr="003A3BAB" w:rsidRDefault="00B44A46" w:rsidP="00F2616A">
            <w:pPr>
              <w:rPr>
                <w:sz w:val="20"/>
                <w:szCs w:val="20"/>
              </w:rPr>
            </w:pPr>
            <w:r w:rsidRPr="003A3BAB">
              <w:rPr>
                <w:sz w:val="20"/>
                <w:szCs w:val="20"/>
              </w:rPr>
              <w:t>No</w:t>
            </w:r>
          </w:p>
        </w:tc>
        <w:tc>
          <w:tcPr>
            <w:tcW w:w="1351" w:type="dxa"/>
          </w:tcPr>
          <w:p w:rsidR="00F2616A" w:rsidRPr="003A3BAB" w:rsidRDefault="00B44A46" w:rsidP="00F2616A">
            <w:pPr>
              <w:rPr>
                <w:sz w:val="20"/>
                <w:szCs w:val="20"/>
              </w:rPr>
            </w:pPr>
            <w:r w:rsidRPr="003A3BAB">
              <w:rPr>
                <w:sz w:val="20"/>
                <w:szCs w:val="20"/>
              </w:rPr>
              <w:t>Coping but some emotional issues</w:t>
            </w:r>
          </w:p>
        </w:tc>
        <w:tc>
          <w:tcPr>
            <w:tcW w:w="1066" w:type="dxa"/>
          </w:tcPr>
          <w:p w:rsidR="00F2616A" w:rsidRPr="003A3BAB" w:rsidRDefault="00B44A46" w:rsidP="00F2616A">
            <w:pPr>
              <w:rPr>
                <w:sz w:val="20"/>
                <w:szCs w:val="20"/>
              </w:rPr>
            </w:pPr>
            <w:r w:rsidRPr="003A3BAB">
              <w:rPr>
                <w:sz w:val="20"/>
                <w:szCs w:val="20"/>
              </w:rPr>
              <w:t>No</w:t>
            </w:r>
          </w:p>
        </w:tc>
        <w:tc>
          <w:tcPr>
            <w:tcW w:w="1368" w:type="dxa"/>
            <w:shd w:val="clear" w:color="auto" w:fill="606060"/>
          </w:tcPr>
          <w:p w:rsidR="00F2616A" w:rsidRPr="003A3BAB" w:rsidRDefault="00F2616A" w:rsidP="00F2616A">
            <w:pPr>
              <w:rPr>
                <w:sz w:val="20"/>
                <w:szCs w:val="20"/>
              </w:rPr>
            </w:pPr>
          </w:p>
        </w:tc>
      </w:tr>
      <w:tr w:rsidR="00F2616A">
        <w:tc>
          <w:tcPr>
            <w:tcW w:w="814" w:type="dxa"/>
          </w:tcPr>
          <w:p w:rsidR="00F2616A" w:rsidRPr="003A3BAB" w:rsidRDefault="00B44A46" w:rsidP="00F2616A">
            <w:pPr>
              <w:rPr>
                <w:sz w:val="20"/>
                <w:szCs w:val="20"/>
              </w:rPr>
            </w:pPr>
            <w:r w:rsidRPr="003A3BAB">
              <w:rPr>
                <w:sz w:val="20"/>
                <w:szCs w:val="20"/>
              </w:rPr>
              <w:t>T2</w:t>
            </w:r>
          </w:p>
        </w:tc>
        <w:tc>
          <w:tcPr>
            <w:tcW w:w="1161" w:type="dxa"/>
          </w:tcPr>
          <w:p w:rsidR="00F2616A" w:rsidRPr="003A3BAB" w:rsidRDefault="00B44A46" w:rsidP="00F2616A">
            <w:pPr>
              <w:rPr>
                <w:sz w:val="20"/>
                <w:szCs w:val="20"/>
              </w:rPr>
            </w:pPr>
            <w:r w:rsidRPr="003A3BAB">
              <w:rPr>
                <w:sz w:val="20"/>
                <w:szCs w:val="20"/>
              </w:rPr>
              <w:t>No – more negative than T1</w:t>
            </w:r>
          </w:p>
        </w:tc>
        <w:tc>
          <w:tcPr>
            <w:tcW w:w="1436" w:type="dxa"/>
          </w:tcPr>
          <w:p w:rsidR="00F2616A" w:rsidRPr="003A3BAB" w:rsidRDefault="00B44A46" w:rsidP="00F2616A">
            <w:pPr>
              <w:rPr>
                <w:sz w:val="20"/>
                <w:szCs w:val="20"/>
              </w:rPr>
            </w:pPr>
            <w:r w:rsidRPr="003A3BAB">
              <w:rPr>
                <w:sz w:val="20"/>
                <w:szCs w:val="20"/>
              </w:rPr>
              <w:t>No – more withdrawn than T1</w:t>
            </w:r>
          </w:p>
        </w:tc>
        <w:tc>
          <w:tcPr>
            <w:tcW w:w="1347" w:type="dxa"/>
          </w:tcPr>
          <w:p w:rsidR="00F2616A" w:rsidRPr="003A3BAB" w:rsidRDefault="00B44A46" w:rsidP="00F2616A">
            <w:pPr>
              <w:rPr>
                <w:sz w:val="20"/>
                <w:szCs w:val="20"/>
              </w:rPr>
            </w:pPr>
            <w:r w:rsidRPr="003A3BAB">
              <w:rPr>
                <w:sz w:val="20"/>
                <w:szCs w:val="20"/>
              </w:rPr>
              <w:t>No – less satisfied than T1</w:t>
            </w:r>
          </w:p>
        </w:tc>
        <w:tc>
          <w:tcPr>
            <w:tcW w:w="1351" w:type="dxa"/>
          </w:tcPr>
          <w:p w:rsidR="00F2616A" w:rsidRPr="003A3BAB" w:rsidRDefault="00B44A46" w:rsidP="00F2616A">
            <w:pPr>
              <w:rPr>
                <w:sz w:val="20"/>
                <w:szCs w:val="20"/>
              </w:rPr>
            </w:pPr>
            <w:r w:rsidRPr="003A3BAB">
              <w:rPr>
                <w:sz w:val="20"/>
                <w:szCs w:val="20"/>
              </w:rPr>
              <w:t>Coping but increasingly distressed</w:t>
            </w:r>
          </w:p>
        </w:tc>
        <w:tc>
          <w:tcPr>
            <w:tcW w:w="1066" w:type="dxa"/>
          </w:tcPr>
          <w:p w:rsidR="00F2616A" w:rsidRPr="003A3BAB" w:rsidRDefault="00B44A46" w:rsidP="00F2616A">
            <w:pPr>
              <w:rPr>
                <w:sz w:val="20"/>
                <w:szCs w:val="20"/>
              </w:rPr>
            </w:pPr>
            <w:r w:rsidRPr="003A3BAB">
              <w:rPr>
                <w:sz w:val="20"/>
                <w:szCs w:val="20"/>
              </w:rPr>
              <w:t>No</w:t>
            </w:r>
          </w:p>
        </w:tc>
        <w:tc>
          <w:tcPr>
            <w:tcW w:w="1368" w:type="dxa"/>
          </w:tcPr>
          <w:p w:rsidR="00F2616A" w:rsidRPr="003A3BAB" w:rsidRDefault="00B44A46" w:rsidP="00F2616A">
            <w:pPr>
              <w:rPr>
                <w:sz w:val="20"/>
                <w:szCs w:val="20"/>
              </w:rPr>
            </w:pPr>
            <w:r w:rsidRPr="003A3BAB">
              <w:rPr>
                <w:sz w:val="20"/>
                <w:szCs w:val="20"/>
              </w:rPr>
              <w:t>Deteriorated by T2</w:t>
            </w:r>
          </w:p>
        </w:tc>
      </w:tr>
    </w:tbl>
    <w:p w:rsidR="00F2616A" w:rsidRDefault="00F2616A" w:rsidP="00F2616A">
      <w:pPr>
        <w:spacing w:line="480" w:lineRule="auto"/>
        <w:rPr>
          <w:sz w:val="24"/>
          <w:szCs w:val="24"/>
        </w:rPr>
      </w:pPr>
    </w:p>
    <w:p w:rsidR="00F2616A" w:rsidRDefault="00B44A46" w:rsidP="00F2616A">
      <w:pPr>
        <w:spacing w:line="480" w:lineRule="auto"/>
        <w:rPr>
          <w:sz w:val="24"/>
          <w:szCs w:val="24"/>
        </w:rPr>
      </w:pPr>
      <w:r>
        <w:rPr>
          <w:sz w:val="24"/>
          <w:szCs w:val="24"/>
        </w:rPr>
        <w:t xml:space="preserve">When Eva was considered using Bennett’s (2010) criteria, she was not resilient in either her first or second interview. Eva’s account reflected decline over time as her vision impairment worsened and physical health deteriorated slightly. During this time, she became more socially isolated. Eva reported that she had withdrawn from her working life altogether because of her vision impairment and from most of her social life, including much informal family time, particularly in her second interview. In neither her first nor second interview did she describe feeling positive about life. Instead, she described a sense of loss.  However, not all of her account was negative; she spoke of being thankful that she had a supportive husband.  </w:t>
      </w:r>
    </w:p>
    <w:p w:rsidR="00F2616A" w:rsidRDefault="00B44A46" w:rsidP="00F2616A">
      <w:pPr>
        <w:pStyle w:val="Quote"/>
      </w:pPr>
      <w:r>
        <w:t>“I am just sort of accepting that I am limited, that I won’t ever be able to do the things that I have done, and I have just got to live with it, and I am just so fortunate that I have got my husband around because for people who are on their own completely it must be, must be dreadful.” (T2)</w:t>
      </w:r>
    </w:p>
    <w:p w:rsidR="00F2616A" w:rsidRDefault="00B44A46" w:rsidP="00F2616A">
      <w:pPr>
        <w:spacing w:line="480" w:lineRule="auto"/>
        <w:rPr>
          <w:sz w:val="24"/>
          <w:szCs w:val="24"/>
        </w:rPr>
      </w:pPr>
      <w:r>
        <w:rPr>
          <w:sz w:val="24"/>
          <w:szCs w:val="24"/>
        </w:rPr>
        <w:t>Eva had not ‘bounced back’ and ‘returned to a life with meaning or satisfaction’ and instead reported ongoing and increasing emotional problems:</w:t>
      </w:r>
    </w:p>
    <w:p w:rsidR="00F2616A" w:rsidRPr="008D0BB3" w:rsidRDefault="00B44A46" w:rsidP="00F2616A">
      <w:pPr>
        <w:spacing w:line="240" w:lineRule="auto"/>
        <w:rPr>
          <w:i/>
          <w:sz w:val="24"/>
          <w:szCs w:val="24"/>
        </w:rPr>
      </w:pPr>
      <w:r w:rsidRPr="008D0BB3">
        <w:rPr>
          <w:i/>
          <w:sz w:val="24"/>
          <w:szCs w:val="24"/>
        </w:rPr>
        <w:t>“You get very low moments, so I think you reminisce and you probably think about what you have been able to do and the curtailment now…”</w:t>
      </w:r>
      <w:r>
        <w:rPr>
          <w:i/>
          <w:sz w:val="24"/>
          <w:szCs w:val="24"/>
        </w:rPr>
        <w:t xml:space="preserve"> (T2) </w:t>
      </w:r>
    </w:p>
    <w:p w:rsidR="0071233B" w:rsidRDefault="00B44A46" w:rsidP="00F2616A">
      <w:pPr>
        <w:spacing w:line="480" w:lineRule="auto"/>
        <w:rPr>
          <w:sz w:val="24"/>
          <w:szCs w:val="24"/>
        </w:rPr>
      </w:pPr>
      <w:r>
        <w:rPr>
          <w:sz w:val="24"/>
          <w:szCs w:val="24"/>
        </w:rPr>
        <w:t xml:space="preserve">However, Eva had a range of resources which would support resilience, including offers of rehabilitation, a supportive husband, financial support, and psychological determination. </w:t>
      </w:r>
      <w:r w:rsidR="0071233B">
        <w:rPr>
          <w:sz w:val="24"/>
          <w:szCs w:val="24"/>
        </w:rPr>
        <w:t>However, her over-reliance on the support provide by her husband in particular may in fact have been contributing to her declining emotional wellbeing. Thus whilst the support he provide</w:t>
      </w:r>
      <w:r w:rsidR="00405C64">
        <w:rPr>
          <w:sz w:val="24"/>
          <w:szCs w:val="24"/>
        </w:rPr>
        <w:t>d could be considered a resource which might help support resilience</w:t>
      </w:r>
      <w:r w:rsidR="0071233B">
        <w:rPr>
          <w:sz w:val="24"/>
          <w:szCs w:val="24"/>
        </w:rPr>
        <w:t xml:space="preserve">, it may also be </w:t>
      </w:r>
      <w:r w:rsidR="00405C64">
        <w:rPr>
          <w:sz w:val="24"/>
          <w:szCs w:val="24"/>
        </w:rPr>
        <w:t xml:space="preserve">conceived as </w:t>
      </w:r>
      <w:r w:rsidR="0071233B">
        <w:rPr>
          <w:sz w:val="24"/>
          <w:szCs w:val="24"/>
        </w:rPr>
        <w:t>a barrier to enabling resilience</w:t>
      </w:r>
      <w:r w:rsidR="00405C64">
        <w:rPr>
          <w:sz w:val="24"/>
          <w:szCs w:val="24"/>
        </w:rPr>
        <w:t xml:space="preserve"> because of the way it interacted with Eva’s psychological resources. </w:t>
      </w:r>
      <w:r w:rsidR="0071233B">
        <w:rPr>
          <w:sz w:val="24"/>
          <w:szCs w:val="24"/>
        </w:rPr>
        <w:t xml:space="preserve">  </w:t>
      </w:r>
    </w:p>
    <w:p w:rsidR="00F2616A" w:rsidRDefault="0071233B" w:rsidP="00F2616A">
      <w:pPr>
        <w:spacing w:line="480" w:lineRule="auto"/>
        <w:rPr>
          <w:sz w:val="24"/>
          <w:szCs w:val="24"/>
        </w:rPr>
      </w:pPr>
      <w:r>
        <w:rPr>
          <w:sz w:val="24"/>
          <w:szCs w:val="24"/>
        </w:rPr>
        <w:t>Eva</w:t>
      </w:r>
      <w:r w:rsidR="00B44A46">
        <w:rPr>
          <w:sz w:val="24"/>
          <w:szCs w:val="24"/>
        </w:rPr>
        <w:t xml:space="preserve"> had not taken up offers of rehabilitation which would likely have positive impacts on a range of other resources, such as social participation, activities of daily living, mobility and so on.  The reasons for this remain unclear; they may be the result of a lack of awareness and understanding of rehabilitation, or perhaps associated with her current emotional state and reduced confidence, and possibly age-related cultural beliefs and expectations surrounding service provision and utilisation </w:t>
      </w:r>
      <w:r w:rsidR="007D1C9E">
        <w:rPr>
          <w:sz w:val="24"/>
          <w:szCs w:val="24"/>
        </w:rPr>
        <w:fldChar w:fldCharType="begin"/>
      </w:r>
      <w:r w:rsidR="00B44A46">
        <w:rPr>
          <w:sz w:val="24"/>
          <w:szCs w:val="24"/>
        </w:rPr>
        <w:instrText xml:space="preserve"> ADDIN EN.CITE &lt;EndNote&gt;&lt;Cite&gt;&lt;Author&gt;Mackenzie&lt;/Author&gt;&lt;Year&gt;2008&lt;/Year&gt;&lt;RecNum&gt;342&lt;/RecNum&gt;&lt;DisplayText&gt;(Mackenzie et al., 2008, Walters et al., 2001)&lt;/DisplayText&gt;&lt;record&gt;&lt;rec-number&gt;342&lt;/rec-number&gt;&lt;foreign-keys&gt;&lt;key app="EN" db-id="5fdvepp55vasace0vvzx22p6raatffd9zte5" timestamp="1349945321"&gt;342&lt;/key&gt;&lt;/foreign-keys&gt;&lt;ref-type name="Journal Article"&gt;17&lt;/ref-type&gt;&lt;contributors&gt;&lt;authors&gt;&lt;author&gt;Mackenzie, C. S. &lt;/author&gt;&lt;author&gt;Scott, T.&lt;/author&gt;&lt;author&gt;Mather, A. &lt;/author&gt;&lt;author&gt;Sareen, J.&lt;/author&gt;&lt;/authors&gt;&lt;/contributors&gt;&lt;titles&gt;&lt;title&gt;Older adults&amp;apos; help-seeking attitudes and treatment beliefs concerning mental health problems&lt;/title&gt;&lt;secondary-title&gt;American Journal of Geriatric Psychiatry&lt;/secondary-title&gt;&lt;/titles&gt;&lt;periodical&gt;&lt;full-title&gt;American Journal of Geriatric Psychiatry&lt;/full-title&gt;&lt;/periodical&gt;&lt;pages&gt;1010-1019&lt;/pages&gt;&lt;volume&gt;16&lt;/volume&gt;&lt;number&gt;12&lt;/number&gt;&lt;dates&gt;&lt;year&gt;2008&lt;/year&gt;&lt;/dates&gt;&lt;urls&gt;&lt;/urls&gt;&lt;/record&gt;&lt;/Cite&gt;&lt;Cite&gt;&lt;Author&gt;Walters&lt;/Author&gt;&lt;Year&gt;2001&lt;/Year&gt;&lt;RecNum&gt;157&lt;/RecNum&gt;&lt;record&gt;&lt;rec-number&gt;157&lt;/rec-number&gt;&lt;foreign-keys&gt;&lt;key app="EN" db-id="5fdvepp55vasace0vvzx22p6raatffd9zte5" timestamp="0"&gt;157&lt;/key&gt;&lt;/foreign-keys&gt;&lt;ref-type name="Journal Article"&gt;17&lt;/ref-type&gt;&lt;contributors&gt;&lt;authors&gt;&lt;author&gt;Walters, Kate&lt;/author&gt;&lt;author&gt;Iliffe, Steve&lt;/author&gt;&lt;author&gt;Orrell, Martin&lt;/author&gt;&lt;/authors&gt;&lt;/contributors&gt;&lt;titles&gt;&lt;title&gt;An exploration of help-seeking behaviour in older people with unmet needs&lt;/title&gt;&lt;secondary-title&gt;Family Practice&lt;/secondary-title&gt;&lt;/titles&gt;&lt;pages&gt;277-282&lt;/pages&gt;&lt;volume&gt;18&lt;/volume&gt;&lt;dates&gt;&lt;year&gt;2001&lt;/year&gt;&lt;/dates&gt;&lt;urls&gt;&lt;/urls&gt;&lt;/record&gt;&lt;/Cite&gt;&lt;/EndNote&gt;</w:instrText>
      </w:r>
      <w:r w:rsidR="007D1C9E">
        <w:rPr>
          <w:sz w:val="24"/>
          <w:szCs w:val="24"/>
        </w:rPr>
        <w:fldChar w:fldCharType="separate"/>
      </w:r>
      <w:r w:rsidR="00B44A46">
        <w:rPr>
          <w:noProof/>
          <w:sz w:val="24"/>
          <w:szCs w:val="24"/>
        </w:rPr>
        <w:t>(</w:t>
      </w:r>
      <w:hyperlink w:anchor="_ENREF_24" w:tooltip="Mackenzie, 2008 #342" w:history="1">
        <w:r w:rsidR="00786D33">
          <w:rPr>
            <w:noProof/>
            <w:sz w:val="24"/>
            <w:szCs w:val="24"/>
          </w:rPr>
          <w:t>Mackenzie et al., 2008</w:t>
        </w:r>
      </w:hyperlink>
      <w:r w:rsidR="00B44A46">
        <w:rPr>
          <w:noProof/>
          <w:sz w:val="24"/>
          <w:szCs w:val="24"/>
        </w:rPr>
        <w:t xml:space="preserve">, </w:t>
      </w:r>
      <w:hyperlink w:anchor="_ENREF_42" w:tooltip="Walters, 2001 #157" w:history="1">
        <w:r w:rsidR="00786D33">
          <w:rPr>
            <w:noProof/>
            <w:sz w:val="24"/>
            <w:szCs w:val="24"/>
          </w:rPr>
          <w:t>Walters et al., 2001</w:t>
        </w:r>
      </w:hyperlink>
      <w:r w:rsidR="00B44A46">
        <w:rPr>
          <w:noProof/>
          <w:sz w:val="24"/>
          <w:szCs w:val="24"/>
        </w:rPr>
        <w:t>)</w:t>
      </w:r>
      <w:r w:rsidR="007D1C9E">
        <w:rPr>
          <w:sz w:val="24"/>
          <w:szCs w:val="24"/>
        </w:rPr>
        <w:fldChar w:fldCharType="end"/>
      </w:r>
      <w:r w:rsidR="00B44A46">
        <w:rPr>
          <w:sz w:val="24"/>
          <w:szCs w:val="24"/>
        </w:rPr>
        <w:t xml:space="preserve">. In any case, it appears that she would benefit from intervention to enable her to mobilise some of these resources and prevent further deterioration.  </w:t>
      </w:r>
      <w:r>
        <w:rPr>
          <w:sz w:val="24"/>
          <w:szCs w:val="24"/>
        </w:rPr>
        <w:t>Additionally, intervention</w:t>
      </w:r>
      <w:r w:rsidR="005A277B">
        <w:rPr>
          <w:sz w:val="24"/>
          <w:szCs w:val="24"/>
        </w:rPr>
        <w:t>s</w:t>
      </w:r>
      <w:r>
        <w:rPr>
          <w:sz w:val="24"/>
          <w:szCs w:val="24"/>
        </w:rPr>
        <w:t xml:space="preserve"> may need to involve her husband in order to prevent the support he offers from having a negative impact. </w:t>
      </w:r>
    </w:p>
    <w:p w:rsidR="00F2616A" w:rsidRDefault="00B44A46" w:rsidP="00F2616A">
      <w:pPr>
        <w:spacing w:line="480" w:lineRule="auto"/>
        <w:rPr>
          <w:sz w:val="24"/>
          <w:szCs w:val="24"/>
        </w:rPr>
      </w:pPr>
      <w:r w:rsidRPr="00BA1161">
        <w:rPr>
          <w:b/>
          <w:sz w:val="24"/>
          <w:szCs w:val="24"/>
        </w:rPr>
        <w:t>Isabel</w:t>
      </w:r>
      <w:r>
        <w:rPr>
          <w:b/>
          <w:sz w:val="24"/>
          <w:szCs w:val="24"/>
        </w:rPr>
        <w:t xml:space="preserve"> (age 80)</w:t>
      </w:r>
      <w:r>
        <w:rPr>
          <w:sz w:val="24"/>
          <w:szCs w:val="24"/>
        </w:rPr>
        <w:t xml:space="preserve">: At the time of her first interview, Isabel lived with her husband whom she cared for, in a comfortable village home. Isabel liked to have a busy social life and tried to facilitate this by making use of a range of external supports including community transport, shopping services, rehabilitation, and peer support groups. </w:t>
      </w:r>
    </w:p>
    <w:p w:rsidR="00F2616A" w:rsidRPr="00E82298" w:rsidRDefault="00B44A46" w:rsidP="00F2616A">
      <w:pPr>
        <w:pStyle w:val="Quote"/>
        <w:rPr>
          <w:sz w:val="24"/>
        </w:rPr>
      </w:pPr>
      <w:r w:rsidRPr="00E82298">
        <w:rPr>
          <w:sz w:val="24"/>
        </w:rPr>
        <w:t>“I go to the Macular [support group] once a month, and from September to June I belong to a sort of club in the village where we meet once a month for about an hour and a half in one afternoon and we all take it in turns, four of us at a time of actually running the meeting, getting a speaker, and you know just doing it generally, getting the tables and chairs out, making the tea, taking the biscuits and which is quite nice actually because you get to talk to other people and it’s an out.”</w:t>
      </w:r>
      <w:r>
        <w:rPr>
          <w:sz w:val="24"/>
        </w:rPr>
        <w:t xml:space="preserve"> (T1)</w:t>
      </w:r>
    </w:p>
    <w:p w:rsidR="00F2616A" w:rsidRPr="00D4282F" w:rsidRDefault="00B44A46" w:rsidP="00F2616A">
      <w:pPr>
        <w:spacing w:line="480" w:lineRule="auto"/>
        <w:rPr>
          <w:rFonts w:ascii="Arial" w:hAnsi="Arial" w:cs="Arial"/>
          <w:b/>
          <w:bCs/>
        </w:rPr>
      </w:pPr>
      <w:r>
        <w:rPr>
          <w:sz w:val="24"/>
          <w:szCs w:val="24"/>
        </w:rPr>
        <w:t xml:space="preserve">Though they had the financial resources to pay for more help with care and support around the home, her husband was resistant to external support, which Isabel reported restricted what she could do and increased pressure on her. </w:t>
      </w:r>
    </w:p>
    <w:p w:rsidR="00F2616A" w:rsidRDefault="00B44A46" w:rsidP="00F2616A">
      <w:pPr>
        <w:pStyle w:val="Quote"/>
        <w:rPr>
          <w:sz w:val="24"/>
        </w:rPr>
      </w:pPr>
      <w:r w:rsidRPr="00E82298">
        <w:rPr>
          <w:sz w:val="24"/>
        </w:rPr>
        <w:t xml:space="preserve">“We have a cleaning lady comes in for two hours a week which we pay for ourselves, we found her ourselves. And we have a chap that helps look after the garden because we were both keen gardeners we used to do it all ourselves, but we can’t do it now, so he comes in for an hour a week and cuts the grass and tidies up and does what he can, but that is about it. I think I sometimes feel I could do with some space….I have spent so much time dealing with </w:t>
      </w:r>
      <w:r>
        <w:rPr>
          <w:sz w:val="24"/>
        </w:rPr>
        <w:t xml:space="preserve">[his] </w:t>
      </w:r>
      <w:r w:rsidRPr="00E82298">
        <w:rPr>
          <w:sz w:val="24"/>
        </w:rPr>
        <w:t>Parkinson’s and everything that goes with it I tended not to do very much for me.”</w:t>
      </w:r>
      <w:r>
        <w:rPr>
          <w:sz w:val="24"/>
        </w:rPr>
        <w:t xml:space="preserve"> (T1)</w:t>
      </w:r>
    </w:p>
    <w:p w:rsidR="00F2616A" w:rsidRDefault="00B44A46" w:rsidP="00F2616A">
      <w:pPr>
        <w:spacing w:line="480" w:lineRule="auto"/>
        <w:rPr>
          <w:sz w:val="24"/>
          <w:szCs w:val="24"/>
        </w:rPr>
      </w:pPr>
      <w:r>
        <w:rPr>
          <w:sz w:val="24"/>
          <w:szCs w:val="24"/>
        </w:rPr>
        <w:t>Isabel was coping at this time, though reported some emotional problems for which she had unsuccessfully sought help:</w:t>
      </w:r>
    </w:p>
    <w:p w:rsidR="00F2616A" w:rsidRPr="001C5E0A" w:rsidRDefault="00B44A46" w:rsidP="00F2616A">
      <w:pPr>
        <w:spacing w:line="240" w:lineRule="auto"/>
        <w:rPr>
          <w:i/>
          <w:sz w:val="24"/>
          <w:szCs w:val="24"/>
        </w:rPr>
      </w:pPr>
      <w:r w:rsidRPr="001C5E0A">
        <w:rPr>
          <w:i/>
          <w:sz w:val="24"/>
          <w:szCs w:val="24"/>
        </w:rPr>
        <w:t>“I did get depressed, again there was nobody really to talk to and my husband had made contact with the community mental health people who were actually visiting him but the lady that came when she was talking to me, and I think she realised that I needed perhaps a bit of help or somebody to talk to me, so she was going to come and see me but before the appointment tim</w:t>
      </w:r>
      <w:r>
        <w:rPr>
          <w:i/>
          <w:sz w:val="24"/>
          <w:szCs w:val="24"/>
        </w:rPr>
        <w:t>e she was told she wasn’t allowed</w:t>
      </w:r>
      <w:r w:rsidRPr="001C5E0A">
        <w:rPr>
          <w:i/>
          <w:sz w:val="24"/>
          <w:szCs w:val="24"/>
        </w:rPr>
        <w:t xml:space="preserve"> to.”</w:t>
      </w:r>
    </w:p>
    <w:p w:rsidR="00F2616A" w:rsidRDefault="00B44A46" w:rsidP="00F2616A">
      <w:pPr>
        <w:spacing w:line="480" w:lineRule="auto"/>
        <w:rPr>
          <w:sz w:val="24"/>
          <w:szCs w:val="24"/>
        </w:rPr>
      </w:pPr>
      <w:r>
        <w:rPr>
          <w:sz w:val="24"/>
          <w:szCs w:val="24"/>
        </w:rPr>
        <w:t xml:space="preserve">By her second interview, Isabel’s husband had died and although she had experienced a couple of difficult years, she had more recently found a new lease of life. </w:t>
      </w:r>
    </w:p>
    <w:p w:rsidR="00F2616A" w:rsidRPr="00E82298" w:rsidRDefault="00B44A46" w:rsidP="00F2616A">
      <w:pPr>
        <w:pStyle w:val="Quote"/>
        <w:rPr>
          <w:sz w:val="24"/>
        </w:rPr>
      </w:pPr>
      <w:r w:rsidRPr="00E82298">
        <w:rPr>
          <w:sz w:val="24"/>
        </w:rPr>
        <w:t xml:space="preserve">“The first two years after my husband died it was a very dreary time and just not good…. During the last 12 months my horizons have brightened and widened, life is much more worthwhile living.” </w:t>
      </w:r>
      <w:r>
        <w:rPr>
          <w:sz w:val="24"/>
        </w:rPr>
        <w:t>(T2)</w:t>
      </w:r>
    </w:p>
    <w:p w:rsidR="00F2616A" w:rsidRPr="00E82298" w:rsidRDefault="00B44A46" w:rsidP="00F2616A">
      <w:pPr>
        <w:pStyle w:val="Quote"/>
        <w:rPr>
          <w:rFonts w:ascii="Calibri" w:hAnsi="Calibri" w:cs="Calibri"/>
          <w:sz w:val="24"/>
        </w:rPr>
      </w:pPr>
      <w:r w:rsidRPr="00E82298">
        <w:rPr>
          <w:rFonts w:ascii="Calibri" w:hAnsi="Calibri" w:cs="Calibri"/>
          <w:sz w:val="24"/>
        </w:rPr>
        <w:t>“I rang up the Community Car Service and got transport which was, I mean that was a great help</w:t>
      </w:r>
      <w:r w:rsidRPr="0042504E">
        <w:rPr>
          <w:rFonts w:ascii="Calibri" w:hAnsi="Calibri" w:cs="Calibri"/>
        </w:rPr>
        <w:t xml:space="preserve"> </w:t>
      </w:r>
      <w:r w:rsidRPr="00E82298">
        <w:rPr>
          <w:rFonts w:ascii="Calibri" w:hAnsi="Calibri" w:cs="Calibri"/>
          <w:sz w:val="24"/>
        </w:rPr>
        <w:t>because to get to [voluntary organisation] which is the other side of [city]. I can get the bus into [city] but then when I get into [city] I have got to have a taxi. Yes</w:t>
      </w:r>
      <w:r>
        <w:rPr>
          <w:rFonts w:ascii="Calibri" w:hAnsi="Calibri" w:cs="Calibri"/>
          <w:sz w:val="24"/>
        </w:rPr>
        <w:t>,</w:t>
      </w:r>
      <w:r w:rsidRPr="00E82298">
        <w:rPr>
          <w:rFonts w:ascii="Calibri" w:hAnsi="Calibri" w:cs="Calibri"/>
          <w:sz w:val="24"/>
        </w:rPr>
        <w:t xml:space="preserve"> so that the Community Car Service was a bonus</w:t>
      </w:r>
      <w:r>
        <w:rPr>
          <w:rFonts w:ascii="Calibri" w:hAnsi="Calibri" w:cs="Calibri"/>
          <w:sz w:val="24"/>
        </w:rPr>
        <w:t>,</w:t>
      </w:r>
      <w:r w:rsidRPr="00E82298">
        <w:rPr>
          <w:rFonts w:ascii="Calibri" w:hAnsi="Calibri" w:cs="Calibri"/>
          <w:sz w:val="24"/>
        </w:rPr>
        <w:t xml:space="preserve"> I mean it really was.  So that was fine I went along to the Activities Club and joined it and that, I mean that has really broadened horizons for me because in the summertime we were out and about [day trips]”</w:t>
      </w:r>
      <w:r>
        <w:rPr>
          <w:rFonts w:ascii="Calibri" w:hAnsi="Calibri" w:cs="Calibri"/>
          <w:sz w:val="24"/>
        </w:rPr>
        <w:t xml:space="preserve"> (T2)</w:t>
      </w:r>
    </w:p>
    <w:p w:rsidR="00F2616A" w:rsidRDefault="00B44A46" w:rsidP="00F2616A">
      <w:pPr>
        <w:spacing w:line="480" w:lineRule="auto"/>
        <w:rPr>
          <w:sz w:val="24"/>
          <w:szCs w:val="24"/>
        </w:rPr>
      </w:pPr>
      <w:r>
        <w:rPr>
          <w:sz w:val="24"/>
          <w:szCs w:val="24"/>
        </w:rPr>
        <w:t>Isabel had been on holidays alone and had days out with friends; she reported feeling determined despite describing herself as shy.</w:t>
      </w:r>
    </w:p>
    <w:p w:rsidR="00F2616A" w:rsidRPr="00E82298" w:rsidRDefault="00B44A46" w:rsidP="00F2616A">
      <w:pPr>
        <w:pStyle w:val="Quote"/>
        <w:rPr>
          <w:sz w:val="24"/>
        </w:rPr>
      </w:pPr>
      <w:r w:rsidRPr="00E82298">
        <w:rPr>
          <w:sz w:val="24"/>
        </w:rPr>
        <w:t>“Well I am determined to.  I am not going to become a couch potato. I absolutely refuse to be stuck inside four walls, I will find some way of getting myself out.”</w:t>
      </w:r>
      <w:r>
        <w:rPr>
          <w:sz w:val="24"/>
        </w:rPr>
        <w:t xml:space="preserve"> (T2)</w:t>
      </w:r>
    </w:p>
    <w:p w:rsidR="00F2616A" w:rsidRPr="00E82298" w:rsidRDefault="00B44A46" w:rsidP="00F2616A">
      <w:pPr>
        <w:pStyle w:val="Quote"/>
        <w:rPr>
          <w:sz w:val="24"/>
        </w:rPr>
      </w:pPr>
      <w:r w:rsidRPr="00E82298">
        <w:rPr>
          <w:b/>
          <w:bCs/>
          <w:sz w:val="24"/>
        </w:rPr>
        <w:t xml:space="preserve"> “</w:t>
      </w:r>
      <w:r w:rsidRPr="00E82298">
        <w:rPr>
          <w:sz w:val="24"/>
        </w:rPr>
        <w:t>I was very brave after my husband died.  I decided if I didn’t get on and do something I wouldn’t do it</w:t>
      </w:r>
      <w:r>
        <w:rPr>
          <w:sz w:val="24"/>
        </w:rPr>
        <w:t>,</w:t>
      </w:r>
      <w:r w:rsidRPr="00E82298">
        <w:rPr>
          <w:sz w:val="24"/>
        </w:rPr>
        <w:t xml:space="preserve"> so I actually booked to go down to Cornwall, to the hotel that my husband and I had been to which was run by  [voluntary organisation] I think. I got, my daughter booked me on the train and booked assistance for me, I had to change at Birmingham, which was a bit daunting.” </w:t>
      </w:r>
      <w:r>
        <w:rPr>
          <w:sz w:val="24"/>
        </w:rPr>
        <w:t xml:space="preserve"> (T2)</w:t>
      </w:r>
    </w:p>
    <w:p w:rsidR="00F2616A" w:rsidRDefault="00B44A46" w:rsidP="00F2616A">
      <w:pPr>
        <w:spacing w:line="480" w:lineRule="auto"/>
        <w:rPr>
          <w:sz w:val="24"/>
          <w:szCs w:val="24"/>
        </w:rPr>
      </w:pPr>
      <w:r>
        <w:rPr>
          <w:sz w:val="24"/>
          <w:szCs w:val="24"/>
        </w:rPr>
        <w:t>Although the oldest of the three people considered here, Isabel appeared to be coping well. Unlike the other two, she lived alone and did not have other people readily available to provide a great deal of support. Despite facing a number of challenges, including severe vision impairment, physical health problems and mobility issues, Isabel identified various forms of support and mobilised resources to do what she wanted. She had times when her sight loss and other problems made her feel down and impacted on her wellbeing, though she overcame these by using her financial resources, community transport services, shopping services and rehabilitation training. She recognised her vulnerabilities and dependency on community transport services however, as these services had been threatened due to cuts.</w:t>
      </w:r>
    </w:p>
    <w:p w:rsidR="00F2616A" w:rsidRPr="00E82298" w:rsidRDefault="00B44A46" w:rsidP="00F2616A">
      <w:pPr>
        <w:pStyle w:val="Quote"/>
        <w:rPr>
          <w:sz w:val="24"/>
        </w:rPr>
      </w:pPr>
      <w:r w:rsidRPr="00E82298">
        <w:rPr>
          <w:sz w:val="24"/>
        </w:rPr>
        <w:t>“I don’t know what I would do without that [bus service] to be perfectly honest because we have got the [convenience] shop down the road, it means having to carry shopping home which I have got other problems that I can’t carry heavy things anymore.”</w:t>
      </w:r>
      <w:r>
        <w:rPr>
          <w:sz w:val="24"/>
        </w:rPr>
        <w:t xml:space="preserve"> (T2)</w:t>
      </w:r>
    </w:p>
    <w:p w:rsidR="00F2616A" w:rsidRDefault="00B44A46" w:rsidP="00F2616A">
      <w:pPr>
        <w:spacing w:line="480" w:lineRule="auto"/>
        <w:rPr>
          <w:sz w:val="24"/>
          <w:szCs w:val="24"/>
        </w:rPr>
      </w:pPr>
      <w:r>
        <w:rPr>
          <w:sz w:val="24"/>
          <w:szCs w:val="24"/>
        </w:rPr>
        <w:t xml:space="preserve">Isabel accessed support from her daughter and son-in-law on her own terms, ensuring that this enabled her to live independently, rather than them doing things for her.  This approach is in contract to Eva, who appeared to have retained little personal control over her life and how she </w:t>
      </w:r>
      <w:r w:rsidR="004A7C6C">
        <w:rPr>
          <w:sz w:val="24"/>
          <w:szCs w:val="24"/>
        </w:rPr>
        <w:t xml:space="preserve">was </w:t>
      </w:r>
      <w:r>
        <w:rPr>
          <w:sz w:val="24"/>
          <w:szCs w:val="24"/>
        </w:rPr>
        <w:t xml:space="preserve">supported. </w:t>
      </w:r>
    </w:p>
    <w:p w:rsidR="00F2616A" w:rsidRPr="00E82298" w:rsidRDefault="00B44A46" w:rsidP="00F2616A">
      <w:pPr>
        <w:pStyle w:val="Quote"/>
        <w:rPr>
          <w:sz w:val="24"/>
        </w:rPr>
      </w:pPr>
      <w:r w:rsidRPr="00E82298">
        <w:rPr>
          <w:sz w:val="24"/>
        </w:rPr>
        <w:t>“I might make enquiries about getting somebody to come and help me with this paperwork. I feel it’s unfair to load my daughter with it.  My son</w:t>
      </w:r>
      <w:r>
        <w:rPr>
          <w:sz w:val="24"/>
        </w:rPr>
        <w:t>-</w:t>
      </w:r>
      <w:r w:rsidRPr="00E82298">
        <w:rPr>
          <w:sz w:val="24"/>
        </w:rPr>
        <w:t>in</w:t>
      </w:r>
      <w:r>
        <w:rPr>
          <w:sz w:val="24"/>
        </w:rPr>
        <w:t>-</w:t>
      </w:r>
      <w:r w:rsidRPr="00E82298">
        <w:rPr>
          <w:sz w:val="24"/>
        </w:rPr>
        <w:t>law is at home now, he is retired but there are certain things I don't want him to know about. And it’s better to have a stranger to deal with things like that, finances and personal things.”</w:t>
      </w:r>
      <w:r>
        <w:rPr>
          <w:sz w:val="24"/>
        </w:rPr>
        <w:t xml:space="preserve"> (T2)</w:t>
      </w:r>
    </w:p>
    <w:p w:rsidR="00F2616A" w:rsidRDefault="00B44A46" w:rsidP="00F2616A">
      <w:pPr>
        <w:spacing w:line="480" w:lineRule="auto"/>
        <w:rPr>
          <w:sz w:val="24"/>
          <w:szCs w:val="24"/>
        </w:rPr>
      </w:pPr>
      <w:r>
        <w:rPr>
          <w:sz w:val="24"/>
          <w:szCs w:val="24"/>
        </w:rPr>
        <w:t xml:space="preserve">Isabel reported emotional problems at her first interview. Some of these were associated with not being able to do what she wanted, and struggling to accept different aspects of her vision impairment. At her second interview she had mobilised a range of resources to enable her to live independently and achieve a good sense of wellbeing. She was making plans for the future, including another holiday travelling alone.  </w:t>
      </w:r>
    </w:p>
    <w:p w:rsidR="00F2616A" w:rsidRDefault="00B44A46" w:rsidP="00F2616A">
      <w:pPr>
        <w:spacing w:line="240" w:lineRule="auto"/>
        <w:rPr>
          <w:sz w:val="24"/>
          <w:szCs w:val="24"/>
          <w:u w:val="single"/>
        </w:rPr>
      </w:pPr>
      <w:r>
        <w:rPr>
          <w:sz w:val="24"/>
          <w:szCs w:val="24"/>
          <w:u w:val="single"/>
        </w:rPr>
        <w:t xml:space="preserve">Table 3: </w:t>
      </w:r>
      <w:r w:rsidRPr="00F97255">
        <w:rPr>
          <w:sz w:val="24"/>
          <w:szCs w:val="24"/>
          <w:u w:val="single"/>
        </w:rPr>
        <w:t>Summary of resources</w:t>
      </w:r>
      <w:r>
        <w:rPr>
          <w:sz w:val="24"/>
          <w:szCs w:val="24"/>
          <w:u w:val="single"/>
        </w:rPr>
        <w:t xml:space="preserve"> influencing risk or resilience for Isabel: change over time between T1 and T2</w:t>
      </w:r>
    </w:p>
    <w:tbl>
      <w:tblPr>
        <w:tblStyle w:val="TableGrid"/>
        <w:tblW w:w="0" w:type="auto"/>
        <w:tblLook w:val="04A0"/>
      </w:tblPr>
      <w:tblGrid>
        <w:gridCol w:w="1536"/>
        <w:gridCol w:w="1544"/>
        <w:gridCol w:w="1532"/>
        <w:gridCol w:w="1532"/>
        <w:gridCol w:w="1537"/>
        <w:gridCol w:w="1561"/>
      </w:tblGrid>
      <w:tr w:rsidR="00F2616A">
        <w:tc>
          <w:tcPr>
            <w:tcW w:w="1539" w:type="dxa"/>
          </w:tcPr>
          <w:p w:rsidR="00F2616A" w:rsidRPr="00E902BD" w:rsidRDefault="00B44A46" w:rsidP="00F2616A">
            <w:pPr>
              <w:rPr>
                <w:b/>
                <w:sz w:val="20"/>
                <w:szCs w:val="20"/>
              </w:rPr>
            </w:pPr>
            <w:r w:rsidRPr="00E902BD">
              <w:rPr>
                <w:b/>
                <w:sz w:val="20"/>
                <w:szCs w:val="20"/>
              </w:rPr>
              <w:t>Individual resources T1</w:t>
            </w:r>
          </w:p>
        </w:tc>
        <w:tc>
          <w:tcPr>
            <w:tcW w:w="1547" w:type="dxa"/>
          </w:tcPr>
          <w:p w:rsidR="00F2616A" w:rsidRPr="00E902BD" w:rsidRDefault="00B44A46" w:rsidP="00F2616A">
            <w:pPr>
              <w:rPr>
                <w:b/>
                <w:sz w:val="20"/>
                <w:szCs w:val="20"/>
              </w:rPr>
            </w:pPr>
            <w:r w:rsidRPr="00E902BD">
              <w:rPr>
                <w:b/>
                <w:sz w:val="20"/>
                <w:szCs w:val="20"/>
              </w:rPr>
              <w:t>Individual resources T2</w:t>
            </w:r>
          </w:p>
        </w:tc>
        <w:tc>
          <w:tcPr>
            <w:tcW w:w="1538" w:type="dxa"/>
          </w:tcPr>
          <w:p w:rsidR="00F2616A" w:rsidRPr="00E902BD" w:rsidRDefault="00B44A46" w:rsidP="00F2616A">
            <w:pPr>
              <w:rPr>
                <w:b/>
                <w:sz w:val="20"/>
                <w:szCs w:val="20"/>
              </w:rPr>
            </w:pPr>
            <w:r w:rsidRPr="00E902BD">
              <w:rPr>
                <w:b/>
                <w:sz w:val="20"/>
                <w:szCs w:val="20"/>
              </w:rPr>
              <w:t>Community resources T1</w:t>
            </w:r>
          </w:p>
        </w:tc>
        <w:tc>
          <w:tcPr>
            <w:tcW w:w="1538" w:type="dxa"/>
          </w:tcPr>
          <w:p w:rsidR="00F2616A" w:rsidRPr="00E902BD" w:rsidRDefault="00B44A46" w:rsidP="00F2616A">
            <w:pPr>
              <w:rPr>
                <w:b/>
                <w:sz w:val="20"/>
                <w:szCs w:val="20"/>
              </w:rPr>
            </w:pPr>
            <w:r w:rsidRPr="00E902BD">
              <w:rPr>
                <w:b/>
                <w:sz w:val="20"/>
                <w:szCs w:val="20"/>
              </w:rPr>
              <w:t>Community resources T2</w:t>
            </w:r>
          </w:p>
        </w:tc>
        <w:tc>
          <w:tcPr>
            <w:tcW w:w="1540" w:type="dxa"/>
          </w:tcPr>
          <w:p w:rsidR="00F2616A" w:rsidRPr="00E902BD" w:rsidRDefault="00B44A46" w:rsidP="00F2616A">
            <w:pPr>
              <w:rPr>
                <w:b/>
                <w:sz w:val="20"/>
                <w:szCs w:val="20"/>
              </w:rPr>
            </w:pPr>
            <w:r w:rsidRPr="00E902BD">
              <w:rPr>
                <w:b/>
                <w:sz w:val="20"/>
                <w:szCs w:val="20"/>
              </w:rPr>
              <w:t>Social resources T1</w:t>
            </w:r>
          </w:p>
        </w:tc>
        <w:tc>
          <w:tcPr>
            <w:tcW w:w="1540" w:type="dxa"/>
          </w:tcPr>
          <w:p w:rsidR="00F2616A" w:rsidRPr="00E902BD" w:rsidRDefault="00B44A46" w:rsidP="00F2616A">
            <w:pPr>
              <w:rPr>
                <w:b/>
                <w:sz w:val="20"/>
                <w:szCs w:val="20"/>
              </w:rPr>
            </w:pPr>
            <w:r w:rsidRPr="00E902BD">
              <w:rPr>
                <w:b/>
                <w:sz w:val="20"/>
                <w:szCs w:val="20"/>
              </w:rPr>
              <w:t>Social resources T2</w:t>
            </w:r>
          </w:p>
        </w:tc>
      </w:tr>
      <w:tr w:rsidR="00F2616A">
        <w:tc>
          <w:tcPr>
            <w:tcW w:w="1539" w:type="dxa"/>
          </w:tcPr>
          <w:p w:rsidR="00F2616A" w:rsidRPr="00E902BD" w:rsidRDefault="00B44A46" w:rsidP="00F2616A">
            <w:pPr>
              <w:rPr>
                <w:sz w:val="20"/>
                <w:szCs w:val="20"/>
              </w:rPr>
            </w:pPr>
            <w:r w:rsidRPr="00E902BD">
              <w:rPr>
                <w:b/>
                <w:sz w:val="20"/>
                <w:szCs w:val="20"/>
              </w:rPr>
              <w:t>Biological</w:t>
            </w:r>
            <w:r>
              <w:rPr>
                <w:sz w:val="20"/>
                <w:szCs w:val="20"/>
              </w:rPr>
              <w:t xml:space="preserve">: </w:t>
            </w:r>
            <w:r w:rsidRPr="0072434F">
              <w:rPr>
                <w:sz w:val="20"/>
                <w:szCs w:val="20"/>
              </w:rPr>
              <w:t>Ha</w:t>
            </w:r>
            <w:r>
              <w:rPr>
                <w:sz w:val="20"/>
                <w:szCs w:val="20"/>
              </w:rPr>
              <w:t>d</w:t>
            </w:r>
            <w:r w:rsidRPr="0072434F">
              <w:rPr>
                <w:sz w:val="20"/>
                <w:szCs w:val="20"/>
              </w:rPr>
              <w:t xml:space="preserve"> problems but finds ways around these.</w:t>
            </w:r>
          </w:p>
        </w:tc>
        <w:tc>
          <w:tcPr>
            <w:tcW w:w="1547" w:type="dxa"/>
          </w:tcPr>
          <w:p w:rsidR="00F2616A" w:rsidRPr="00E902BD" w:rsidRDefault="00B44A46" w:rsidP="00F2616A">
            <w:pPr>
              <w:rPr>
                <w:sz w:val="20"/>
                <w:szCs w:val="20"/>
              </w:rPr>
            </w:pPr>
            <w:r w:rsidRPr="00E902BD">
              <w:rPr>
                <w:b/>
                <w:sz w:val="20"/>
                <w:szCs w:val="20"/>
              </w:rPr>
              <w:t>Biological</w:t>
            </w:r>
            <w:r>
              <w:rPr>
                <w:b/>
                <w:sz w:val="20"/>
                <w:szCs w:val="20"/>
              </w:rPr>
              <w:t xml:space="preserve">: </w:t>
            </w:r>
            <w:r w:rsidRPr="0072434F">
              <w:rPr>
                <w:sz w:val="20"/>
                <w:szCs w:val="20"/>
              </w:rPr>
              <w:t>Increasingly use</w:t>
            </w:r>
            <w:r>
              <w:rPr>
                <w:sz w:val="20"/>
                <w:szCs w:val="20"/>
              </w:rPr>
              <w:t>d</w:t>
            </w:r>
            <w:r w:rsidRPr="0072434F">
              <w:rPr>
                <w:sz w:val="20"/>
                <w:szCs w:val="20"/>
              </w:rPr>
              <w:t xml:space="preserve"> services and technology to find ways around increasing health problems to continue to do the things she wants and to live independently.</w:t>
            </w:r>
            <w:r>
              <w:rPr>
                <w:b/>
                <w:sz w:val="20"/>
                <w:szCs w:val="20"/>
              </w:rPr>
              <w:t xml:space="preserve"> </w:t>
            </w:r>
          </w:p>
        </w:tc>
        <w:tc>
          <w:tcPr>
            <w:tcW w:w="1538" w:type="dxa"/>
          </w:tcPr>
          <w:p w:rsidR="00F2616A" w:rsidRPr="0072434F" w:rsidRDefault="00B44A46" w:rsidP="00F2616A">
            <w:pPr>
              <w:rPr>
                <w:b/>
                <w:sz w:val="20"/>
                <w:szCs w:val="20"/>
              </w:rPr>
            </w:pPr>
            <w:r w:rsidRPr="00E902BD">
              <w:rPr>
                <w:b/>
                <w:sz w:val="20"/>
                <w:szCs w:val="20"/>
              </w:rPr>
              <w:t>Family</w:t>
            </w:r>
            <w:r>
              <w:rPr>
                <w:sz w:val="20"/>
                <w:szCs w:val="20"/>
              </w:rPr>
              <w:t xml:space="preserve">: </w:t>
            </w:r>
            <w:r w:rsidRPr="0072434F">
              <w:rPr>
                <w:sz w:val="20"/>
                <w:szCs w:val="20"/>
              </w:rPr>
              <w:t>Husband provide</w:t>
            </w:r>
            <w:r>
              <w:rPr>
                <w:sz w:val="20"/>
                <w:szCs w:val="20"/>
              </w:rPr>
              <w:t>d</w:t>
            </w:r>
            <w:r w:rsidRPr="0072434F">
              <w:rPr>
                <w:sz w:val="20"/>
                <w:szCs w:val="20"/>
              </w:rPr>
              <w:t xml:space="preserve"> support but he also has demanding care needs.</w:t>
            </w:r>
            <w:r w:rsidRPr="0072434F">
              <w:rPr>
                <w:b/>
                <w:sz w:val="20"/>
                <w:szCs w:val="20"/>
              </w:rPr>
              <w:t xml:space="preserve"> </w:t>
            </w:r>
            <w:r w:rsidRPr="0072434F">
              <w:rPr>
                <w:sz w:val="20"/>
                <w:szCs w:val="20"/>
              </w:rPr>
              <w:t>Other family provide some limited support.</w:t>
            </w:r>
            <w:r w:rsidRPr="0072434F">
              <w:rPr>
                <w:b/>
                <w:sz w:val="20"/>
                <w:szCs w:val="20"/>
              </w:rPr>
              <w:t xml:space="preserve"> </w:t>
            </w:r>
          </w:p>
          <w:p w:rsidR="00F2616A" w:rsidRPr="00E902BD" w:rsidRDefault="00F2616A" w:rsidP="00F2616A">
            <w:pPr>
              <w:rPr>
                <w:sz w:val="20"/>
                <w:szCs w:val="20"/>
              </w:rPr>
            </w:pPr>
          </w:p>
        </w:tc>
        <w:tc>
          <w:tcPr>
            <w:tcW w:w="1538" w:type="dxa"/>
          </w:tcPr>
          <w:p w:rsidR="00F2616A" w:rsidRPr="00E902BD" w:rsidRDefault="00B44A46" w:rsidP="00F2616A">
            <w:pPr>
              <w:rPr>
                <w:sz w:val="20"/>
                <w:szCs w:val="20"/>
              </w:rPr>
            </w:pPr>
            <w:r w:rsidRPr="00E902BD">
              <w:rPr>
                <w:b/>
                <w:sz w:val="20"/>
                <w:szCs w:val="20"/>
              </w:rPr>
              <w:t>Family</w:t>
            </w:r>
            <w:r>
              <w:rPr>
                <w:b/>
                <w:sz w:val="20"/>
                <w:szCs w:val="20"/>
              </w:rPr>
              <w:t xml:space="preserve">: </w:t>
            </w:r>
            <w:r w:rsidRPr="0072434F">
              <w:rPr>
                <w:sz w:val="20"/>
                <w:szCs w:val="20"/>
              </w:rPr>
              <w:t xml:space="preserve">Not at close hand but </w:t>
            </w:r>
            <w:r>
              <w:rPr>
                <w:sz w:val="20"/>
                <w:szCs w:val="20"/>
              </w:rPr>
              <w:t>were</w:t>
            </w:r>
            <w:r w:rsidRPr="0072434F">
              <w:rPr>
                <w:sz w:val="20"/>
                <w:szCs w:val="20"/>
              </w:rPr>
              <w:t xml:space="preserve"> supportive. Ha</w:t>
            </w:r>
            <w:r>
              <w:rPr>
                <w:sz w:val="20"/>
                <w:szCs w:val="20"/>
              </w:rPr>
              <w:t>d</w:t>
            </w:r>
            <w:r w:rsidRPr="0072434F">
              <w:rPr>
                <w:sz w:val="20"/>
                <w:szCs w:val="20"/>
              </w:rPr>
              <w:t xml:space="preserve"> them support her on her own terms.</w:t>
            </w:r>
          </w:p>
        </w:tc>
        <w:tc>
          <w:tcPr>
            <w:tcW w:w="1540" w:type="dxa"/>
          </w:tcPr>
          <w:p w:rsidR="00F2616A" w:rsidRPr="002B78BC" w:rsidRDefault="00B44A46" w:rsidP="00F2616A">
            <w:pPr>
              <w:rPr>
                <w:sz w:val="20"/>
                <w:szCs w:val="20"/>
              </w:rPr>
            </w:pPr>
            <w:r w:rsidRPr="002B78BC">
              <w:rPr>
                <w:b/>
                <w:sz w:val="20"/>
                <w:szCs w:val="20"/>
              </w:rPr>
              <w:t>3</w:t>
            </w:r>
            <w:r w:rsidRPr="002B78BC">
              <w:rPr>
                <w:b/>
                <w:sz w:val="20"/>
                <w:szCs w:val="20"/>
                <w:vertAlign w:val="superscript"/>
              </w:rPr>
              <w:t>rd</w:t>
            </w:r>
            <w:r w:rsidRPr="002B78BC">
              <w:rPr>
                <w:b/>
                <w:sz w:val="20"/>
                <w:szCs w:val="20"/>
              </w:rPr>
              <w:t xml:space="preserve"> sector: </w:t>
            </w:r>
            <w:r w:rsidRPr="002B78BC">
              <w:rPr>
                <w:sz w:val="20"/>
                <w:szCs w:val="20"/>
              </w:rPr>
              <w:t xml:space="preserve"> Support good once sources fully identified.</w:t>
            </w:r>
          </w:p>
        </w:tc>
        <w:tc>
          <w:tcPr>
            <w:tcW w:w="1540" w:type="dxa"/>
          </w:tcPr>
          <w:p w:rsidR="00F2616A" w:rsidRPr="002B78BC" w:rsidRDefault="00B44A46" w:rsidP="00F2616A">
            <w:pPr>
              <w:rPr>
                <w:sz w:val="20"/>
                <w:szCs w:val="20"/>
              </w:rPr>
            </w:pPr>
            <w:r w:rsidRPr="002B78BC">
              <w:rPr>
                <w:b/>
                <w:sz w:val="20"/>
                <w:szCs w:val="20"/>
              </w:rPr>
              <w:t>3</w:t>
            </w:r>
            <w:r w:rsidRPr="002B78BC">
              <w:rPr>
                <w:b/>
                <w:sz w:val="20"/>
                <w:szCs w:val="20"/>
                <w:vertAlign w:val="superscript"/>
              </w:rPr>
              <w:t>rd</w:t>
            </w:r>
            <w:r w:rsidRPr="002B78BC">
              <w:rPr>
                <w:b/>
                <w:sz w:val="20"/>
                <w:szCs w:val="20"/>
              </w:rPr>
              <w:t xml:space="preserve"> sector: </w:t>
            </w:r>
            <w:r w:rsidRPr="002B78BC">
              <w:rPr>
                <w:sz w:val="20"/>
                <w:szCs w:val="20"/>
              </w:rPr>
              <w:t>Support continue</w:t>
            </w:r>
            <w:r>
              <w:rPr>
                <w:sz w:val="20"/>
                <w:szCs w:val="20"/>
              </w:rPr>
              <w:t>d</w:t>
            </w:r>
            <w:r w:rsidRPr="002B78BC">
              <w:rPr>
                <w:sz w:val="20"/>
                <w:szCs w:val="20"/>
              </w:rPr>
              <w:t xml:space="preserve"> to be good.</w:t>
            </w:r>
          </w:p>
        </w:tc>
      </w:tr>
      <w:tr w:rsidR="00F2616A">
        <w:tc>
          <w:tcPr>
            <w:tcW w:w="1539" w:type="dxa"/>
          </w:tcPr>
          <w:p w:rsidR="00F2616A" w:rsidRPr="002B78BC" w:rsidRDefault="00B44A46" w:rsidP="00F2616A">
            <w:pPr>
              <w:rPr>
                <w:sz w:val="20"/>
                <w:szCs w:val="20"/>
              </w:rPr>
            </w:pPr>
            <w:r w:rsidRPr="002B78BC">
              <w:rPr>
                <w:b/>
                <w:sz w:val="20"/>
                <w:szCs w:val="20"/>
              </w:rPr>
              <w:t>Psychological</w:t>
            </w:r>
            <w:r w:rsidRPr="002B78BC">
              <w:rPr>
                <w:sz w:val="20"/>
                <w:szCs w:val="20"/>
              </w:rPr>
              <w:t>: Determined though times when very down.</w:t>
            </w:r>
          </w:p>
        </w:tc>
        <w:tc>
          <w:tcPr>
            <w:tcW w:w="1547" w:type="dxa"/>
          </w:tcPr>
          <w:p w:rsidR="00F2616A" w:rsidRPr="002B78BC" w:rsidRDefault="00B44A46" w:rsidP="00F2616A">
            <w:pPr>
              <w:rPr>
                <w:sz w:val="20"/>
                <w:szCs w:val="20"/>
              </w:rPr>
            </w:pPr>
            <w:r w:rsidRPr="002B78BC">
              <w:rPr>
                <w:b/>
                <w:sz w:val="20"/>
                <w:szCs w:val="20"/>
              </w:rPr>
              <w:t xml:space="preserve">Psychological: </w:t>
            </w:r>
            <w:r w:rsidRPr="002B78BC">
              <w:rPr>
                <w:sz w:val="20"/>
                <w:szCs w:val="20"/>
              </w:rPr>
              <w:t xml:space="preserve">Positive and determined outlook though still some days when down and frustrated.  </w:t>
            </w:r>
          </w:p>
        </w:tc>
        <w:tc>
          <w:tcPr>
            <w:tcW w:w="1538" w:type="dxa"/>
          </w:tcPr>
          <w:p w:rsidR="00F2616A" w:rsidRPr="002B78BC" w:rsidRDefault="00B44A46" w:rsidP="00F2616A">
            <w:pPr>
              <w:rPr>
                <w:sz w:val="20"/>
                <w:szCs w:val="20"/>
              </w:rPr>
            </w:pPr>
            <w:r w:rsidRPr="002B78BC">
              <w:rPr>
                <w:b/>
                <w:sz w:val="20"/>
                <w:szCs w:val="20"/>
              </w:rPr>
              <w:t>Social participation</w:t>
            </w:r>
            <w:r w:rsidRPr="002B78BC">
              <w:rPr>
                <w:sz w:val="20"/>
                <w:szCs w:val="20"/>
              </w:rPr>
              <w:t>: Developed some friendships but limi</w:t>
            </w:r>
            <w:r>
              <w:rPr>
                <w:sz w:val="20"/>
                <w:szCs w:val="20"/>
              </w:rPr>
              <w:t>ted ability to get out restricted</w:t>
            </w:r>
            <w:r w:rsidRPr="002B78BC">
              <w:rPr>
                <w:sz w:val="20"/>
                <w:szCs w:val="20"/>
              </w:rPr>
              <w:t xml:space="preserve"> these.</w:t>
            </w:r>
          </w:p>
        </w:tc>
        <w:tc>
          <w:tcPr>
            <w:tcW w:w="1538" w:type="dxa"/>
          </w:tcPr>
          <w:p w:rsidR="00F2616A" w:rsidRPr="002B78BC" w:rsidRDefault="00B44A46" w:rsidP="00F2616A">
            <w:pPr>
              <w:rPr>
                <w:sz w:val="20"/>
                <w:szCs w:val="20"/>
              </w:rPr>
            </w:pPr>
            <w:r w:rsidRPr="002B78BC">
              <w:rPr>
                <w:b/>
                <w:sz w:val="20"/>
                <w:szCs w:val="20"/>
              </w:rPr>
              <w:t xml:space="preserve">Social participation: </w:t>
            </w:r>
            <w:r w:rsidRPr="002B78BC">
              <w:rPr>
                <w:sz w:val="20"/>
                <w:szCs w:val="20"/>
              </w:rPr>
              <w:t xml:space="preserve">Able to further develop friendships now she </w:t>
            </w:r>
            <w:r>
              <w:rPr>
                <w:sz w:val="20"/>
                <w:szCs w:val="20"/>
              </w:rPr>
              <w:t>could</w:t>
            </w:r>
            <w:r w:rsidRPr="002B78BC">
              <w:rPr>
                <w:sz w:val="20"/>
                <w:szCs w:val="20"/>
              </w:rPr>
              <w:t xml:space="preserve"> get out more. Has found ways to ensure she is active and involved in the community and gets a lot out of it. </w:t>
            </w:r>
          </w:p>
        </w:tc>
        <w:tc>
          <w:tcPr>
            <w:tcW w:w="1540" w:type="dxa"/>
          </w:tcPr>
          <w:p w:rsidR="00F2616A" w:rsidRPr="002B78BC" w:rsidRDefault="00B44A46" w:rsidP="00F2616A">
            <w:pPr>
              <w:rPr>
                <w:sz w:val="20"/>
                <w:szCs w:val="20"/>
              </w:rPr>
            </w:pPr>
            <w:r w:rsidRPr="002B78BC">
              <w:rPr>
                <w:b/>
                <w:sz w:val="20"/>
                <w:szCs w:val="20"/>
              </w:rPr>
              <w:t>Rehabilitation</w:t>
            </w:r>
            <w:r w:rsidRPr="002B78BC">
              <w:rPr>
                <w:sz w:val="20"/>
                <w:szCs w:val="20"/>
              </w:rPr>
              <w:t xml:space="preserve">: </w:t>
            </w:r>
            <w:r>
              <w:rPr>
                <w:sz w:val="20"/>
                <w:szCs w:val="20"/>
              </w:rPr>
              <w:t>H</w:t>
            </w:r>
            <w:r w:rsidRPr="002B78BC">
              <w:rPr>
                <w:sz w:val="20"/>
                <w:szCs w:val="20"/>
              </w:rPr>
              <w:t xml:space="preserve">as made use of different courses available. Plans to do more.  </w:t>
            </w:r>
          </w:p>
        </w:tc>
        <w:tc>
          <w:tcPr>
            <w:tcW w:w="1540" w:type="dxa"/>
          </w:tcPr>
          <w:p w:rsidR="00F2616A" w:rsidRPr="002B78BC" w:rsidRDefault="00B44A46" w:rsidP="00F2616A">
            <w:pPr>
              <w:spacing w:after="200" w:line="276" w:lineRule="auto"/>
              <w:rPr>
                <w:sz w:val="20"/>
                <w:szCs w:val="20"/>
              </w:rPr>
            </w:pPr>
            <w:r w:rsidRPr="002B78BC">
              <w:rPr>
                <w:b/>
                <w:sz w:val="20"/>
                <w:szCs w:val="20"/>
              </w:rPr>
              <w:t xml:space="preserve">Rehabilitation: </w:t>
            </w:r>
            <w:r w:rsidRPr="002B78BC">
              <w:rPr>
                <w:sz w:val="20"/>
                <w:szCs w:val="20"/>
              </w:rPr>
              <w:t>Continues to develop new skills through courses available. Funding an issue sometimes.</w:t>
            </w:r>
          </w:p>
        </w:tc>
      </w:tr>
      <w:tr w:rsidR="00F2616A">
        <w:tc>
          <w:tcPr>
            <w:tcW w:w="1539" w:type="dxa"/>
          </w:tcPr>
          <w:p w:rsidR="00F2616A" w:rsidRPr="002B78BC" w:rsidRDefault="00B44A46" w:rsidP="00F2616A">
            <w:pPr>
              <w:rPr>
                <w:sz w:val="20"/>
                <w:szCs w:val="20"/>
              </w:rPr>
            </w:pPr>
            <w:r w:rsidRPr="002B78BC">
              <w:rPr>
                <w:b/>
                <w:sz w:val="20"/>
                <w:szCs w:val="20"/>
              </w:rPr>
              <w:t>Activities of daily living</w:t>
            </w:r>
            <w:r w:rsidRPr="002B78BC">
              <w:rPr>
                <w:sz w:val="20"/>
                <w:szCs w:val="20"/>
              </w:rPr>
              <w:t>: Manages many daily activities despite vision impairment and health problems.</w:t>
            </w:r>
          </w:p>
        </w:tc>
        <w:tc>
          <w:tcPr>
            <w:tcW w:w="1547" w:type="dxa"/>
          </w:tcPr>
          <w:p w:rsidR="00F2616A" w:rsidRPr="002B78BC" w:rsidRDefault="00B44A46" w:rsidP="00F2616A">
            <w:pPr>
              <w:rPr>
                <w:sz w:val="20"/>
                <w:szCs w:val="20"/>
              </w:rPr>
            </w:pPr>
            <w:r w:rsidRPr="002B78BC">
              <w:rPr>
                <w:b/>
                <w:sz w:val="20"/>
                <w:szCs w:val="20"/>
              </w:rPr>
              <w:t xml:space="preserve">Activities of daily living: </w:t>
            </w:r>
            <w:r>
              <w:rPr>
                <w:sz w:val="20"/>
                <w:szCs w:val="20"/>
              </w:rPr>
              <w:t>Found</w:t>
            </w:r>
            <w:r w:rsidRPr="002B78BC">
              <w:rPr>
                <w:sz w:val="20"/>
                <w:szCs w:val="20"/>
              </w:rPr>
              <w:t xml:space="preserve"> ways to do many things – adapts and finds sources of support which enable independence.</w:t>
            </w:r>
          </w:p>
        </w:tc>
        <w:tc>
          <w:tcPr>
            <w:tcW w:w="1538" w:type="dxa"/>
          </w:tcPr>
          <w:p w:rsidR="00F2616A" w:rsidRPr="002B78BC" w:rsidRDefault="00B44A46" w:rsidP="00F2616A">
            <w:pPr>
              <w:rPr>
                <w:sz w:val="20"/>
                <w:szCs w:val="20"/>
              </w:rPr>
            </w:pPr>
            <w:r w:rsidRPr="002B78BC">
              <w:rPr>
                <w:b/>
                <w:sz w:val="20"/>
                <w:szCs w:val="20"/>
              </w:rPr>
              <w:t>Housing</w:t>
            </w:r>
            <w:r w:rsidRPr="002B78BC">
              <w:rPr>
                <w:sz w:val="20"/>
                <w:szCs w:val="20"/>
              </w:rPr>
              <w:t>: Comfortable, well maintained house.</w:t>
            </w:r>
          </w:p>
        </w:tc>
        <w:tc>
          <w:tcPr>
            <w:tcW w:w="1538" w:type="dxa"/>
          </w:tcPr>
          <w:p w:rsidR="00F2616A" w:rsidRPr="002B78BC" w:rsidRDefault="00B44A46" w:rsidP="00F2616A">
            <w:pPr>
              <w:rPr>
                <w:sz w:val="20"/>
                <w:szCs w:val="20"/>
              </w:rPr>
            </w:pPr>
            <w:r w:rsidRPr="002B78BC">
              <w:rPr>
                <w:b/>
                <w:sz w:val="20"/>
                <w:szCs w:val="20"/>
              </w:rPr>
              <w:t>Housing</w:t>
            </w:r>
            <w:r w:rsidRPr="002B78BC">
              <w:rPr>
                <w:sz w:val="20"/>
                <w:szCs w:val="20"/>
              </w:rPr>
              <w:t>: No change.</w:t>
            </w:r>
          </w:p>
        </w:tc>
        <w:tc>
          <w:tcPr>
            <w:tcW w:w="1540" w:type="dxa"/>
          </w:tcPr>
          <w:p w:rsidR="00F2616A" w:rsidRPr="00583DE9" w:rsidRDefault="00B44A46" w:rsidP="00F2616A">
            <w:pPr>
              <w:rPr>
                <w:sz w:val="20"/>
                <w:szCs w:val="20"/>
              </w:rPr>
            </w:pPr>
            <w:r w:rsidRPr="002B78BC">
              <w:rPr>
                <w:b/>
                <w:sz w:val="20"/>
                <w:szCs w:val="20"/>
              </w:rPr>
              <w:t>Social policies</w:t>
            </w:r>
            <w:r w:rsidRPr="002B78BC">
              <w:rPr>
                <w:sz w:val="20"/>
                <w:szCs w:val="20"/>
              </w:rPr>
              <w:t xml:space="preserve">: Was able to engage with current systems which required her to identify and acquire sources of support.  </w:t>
            </w:r>
          </w:p>
        </w:tc>
        <w:tc>
          <w:tcPr>
            <w:tcW w:w="1540" w:type="dxa"/>
          </w:tcPr>
          <w:p w:rsidR="00F2616A" w:rsidRPr="00583DE9" w:rsidRDefault="00B44A46" w:rsidP="00F2616A">
            <w:pPr>
              <w:rPr>
                <w:sz w:val="20"/>
                <w:szCs w:val="20"/>
              </w:rPr>
            </w:pPr>
            <w:r w:rsidRPr="00583DE9">
              <w:rPr>
                <w:b/>
                <w:sz w:val="20"/>
                <w:szCs w:val="20"/>
              </w:rPr>
              <w:t>Social policies</w:t>
            </w:r>
            <w:r w:rsidRPr="002B78BC">
              <w:rPr>
                <w:sz w:val="20"/>
                <w:szCs w:val="20"/>
              </w:rPr>
              <w:t xml:space="preserve">: </w:t>
            </w:r>
            <w:r>
              <w:rPr>
                <w:sz w:val="20"/>
                <w:szCs w:val="20"/>
              </w:rPr>
              <w:t xml:space="preserve">Some services/funding threatened but otherwise no change. </w:t>
            </w:r>
            <w:r w:rsidRPr="00583DE9">
              <w:rPr>
                <w:sz w:val="20"/>
                <w:szCs w:val="20"/>
              </w:rPr>
              <w:t xml:space="preserve"> </w:t>
            </w:r>
          </w:p>
        </w:tc>
      </w:tr>
      <w:tr w:rsidR="00F2616A">
        <w:tc>
          <w:tcPr>
            <w:tcW w:w="1539" w:type="dxa"/>
          </w:tcPr>
          <w:p w:rsidR="00F2616A" w:rsidRPr="00583DE9" w:rsidRDefault="00B44A46" w:rsidP="00F2616A">
            <w:pPr>
              <w:rPr>
                <w:sz w:val="20"/>
                <w:szCs w:val="20"/>
              </w:rPr>
            </w:pPr>
            <w:r w:rsidRPr="00583DE9">
              <w:rPr>
                <w:b/>
                <w:sz w:val="20"/>
                <w:szCs w:val="20"/>
              </w:rPr>
              <w:t>Mobility</w:t>
            </w:r>
            <w:r w:rsidRPr="00583DE9">
              <w:rPr>
                <w:sz w:val="20"/>
                <w:szCs w:val="20"/>
              </w:rPr>
              <w:t xml:space="preserve">: </w:t>
            </w:r>
            <w:r>
              <w:rPr>
                <w:sz w:val="20"/>
                <w:szCs w:val="20"/>
              </w:rPr>
              <w:t>Found</w:t>
            </w:r>
            <w:r w:rsidRPr="00583DE9">
              <w:rPr>
                <w:sz w:val="20"/>
                <w:szCs w:val="20"/>
              </w:rPr>
              <w:t xml:space="preserve"> ways to manage this but is a key concern which limits what she can do.</w:t>
            </w:r>
          </w:p>
        </w:tc>
        <w:tc>
          <w:tcPr>
            <w:tcW w:w="1547" w:type="dxa"/>
          </w:tcPr>
          <w:p w:rsidR="00F2616A" w:rsidRPr="00583DE9" w:rsidRDefault="00B44A46" w:rsidP="00F2616A">
            <w:pPr>
              <w:rPr>
                <w:sz w:val="20"/>
                <w:szCs w:val="20"/>
              </w:rPr>
            </w:pPr>
            <w:r w:rsidRPr="00583DE9">
              <w:rPr>
                <w:b/>
                <w:sz w:val="20"/>
                <w:szCs w:val="20"/>
              </w:rPr>
              <w:t>Mobility</w:t>
            </w:r>
            <w:r w:rsidRPr="00583DE9">
              <w:rPr>
                <w:sz w:val="20"/>
                <w:szCs w:val="20"/>
              </w:rPr>
              <w:t>: Continue</w:t>
            </w:r>
            <w:r>
              <w:rPr>
                <w:sz w:val="20"/>
                <w:szCs w:val="20"/>
              </w:rPr>
              <w:t>d</w:t>
            </w:r>
            <w:r w:rsidRPr="00583DE9">
              <w:rPr>
                <w:sz w:val="20"/>
                <w:szCs w:val="20"/>
              </w:rPr>
              <w:t xml:space="preserve"> to be a key concern, particularly in the context of funding issues and cuts.</w:t>
            </w:r>
          </w:p>
        </w:tc>
        <w:tc>
          <w:tcPr>
            <w:tcW w:w="1538" w:type="dxa"/>
            <w:vMerge w:val="restart"/>
          </w:tcPr>
          <w:p w:rsidR="00F2616A" w:rsidRPr="00583DE9" w:rsidRDefault="00B44A46" w:rsidP="00F2616A">
            <w:pPr>
              <w:rPr>
                <w:sz w:val="20"/>
                <w:szCs w:val="20"/>
              </w:rPr>
            </w:pPr>
            <w:r w:rsidRPr="00583DE9">
              <w:rPr>
                <w:b/>
                <w:sz w:val="20"/>
                <w:szCs w:val="20"/>
              </w:rPr>
              <w:t>Peer support</w:t>
            </w:r>
            <w:r w:rsidRPr="00583DE9">
              <w:rPr>
                <w:sz w:val="20"/>
                <w:szCs w:val="20"/>
              </w:rPr>
              <w:t>: Member of a couple of peer support groups.</w:t>
            </w:r>
          </w:p>
        </w:tc>
        <w:tc>
          <w:tcPr>
            <w:tcW w:w="1538" w:type="dxa"/>
            <w:vMerge w:val="restart"/>
          </w:tcPr>
          <w:p w:rsidR="00F2616A" w:rsidRPr="00583DE9" w:rsidRDefault="00B44A46" w:rsidP="00F2616A">
            <w:pPr>
              <w:rPr>
                <w:sz w:val="20"/>
                <w:szCs w:val="20"/>
              </w:rPr>
            </w:pPr>
            <w:r w:rsidRPr="00583DE9">
              <w:rPr>
                <w:b/>
                <w:sz w:val="20"/>
                <w:szCs w:val="20"/>
              </w:rPr>
              <w:t>Peer support</w:t>
            </w:r>
            <w:r w:rsidRPr="00583DE9">
              <w:rPr>
                <w:sz w:val="20"/>
                <w:szCs w:val="20"/>
              </w:rPr>
              <w:t>: Very good – member of several groups. Able to participate more now.</w:t>
            </w:r>
          </w:p>
        </w:tc>
        <w:tc>
          <w:tcPr>
            <w:tcW w:w="1540" w:type="dxa"/>
            <w:vMerge w:val="restart"/>
          </w:tcPr>
          <w:p w:rsidR="00F2616A" w:rsidRPr="00583DE9" w:rsidRDefault="00B44A46" w:rsidP="00F2616A">
            <w:pPr>
              <w:rPr>
                <w:sz w:val="20"/>
                <w:szCs w:val="20"/>
              </w:rPr>
            </w:pPr>
            <w:r w:rsidRPr="00583DE9">
              <w:rPr>
                <w:b/>
                <w:sz w:val="20"/>
                <w:szCs w:val="20"/>
              </w:rPr>
              <w:t>Health and social services</w:t>
            </w:r>
            <w:r w:rsidRPr="00583DE9">
              <w:rPr>
                <w:sz w:val="20"/>
                <w:szCs w:val="20"/>
              </w:rPr>
              <w:t xml:space="preserve">: Made use of what is available but they do not always meet her needs particularly surrounding emotional needs. </w:t>
            </w:r>
            <w:r w:rsidRPr="00583DE9">
              <w:rPr>
                <w:b/>
                <w:sz w:val="20"/>
                <w:szCs w:val="20"/>
              </w:rPr>
              <w:t xml:space="preserve"> </w:t>
            </w:r>
          </w:p>
        </w:tc>
        <w:tc>
          <w:tcPr>
            <w:tcW w:w="1540" w:type="dxa"/>
            <w:vMerge w:val="restart"/>
          </w:tcPr>
          <w:p w:rsidR="00F2616A" w:rsidRPr="00583DE9" w:rsidRDefault="00B44A46" w:rsidP="00F2616A">
            <w:pPr>
              <w:rPr>
                <w:sz w:val="20"/>
                <w:szCs w:val="20"/>
              </w:rPr>
            </w:pPr>
            <w:r w:rsidRPr="00583DE9">
              <w:rPr>
                <w:b/>
                <w:sz w:val="20"/>
                <w:szCs w:val="20"/>
              </w:rPr>
              <w:t>Health and social services</w:t>
            </w:r>
            <w:r w:rsidRPr="00583DE9">
              <w:rPr>
                <w:sz w:val="20"/>
                <w:szCs w:val="20"/>
              </w:rPr>
              <w:t>: Continue</w:t>
            </w:r>
            <w:r>
              <w:rPr>
                <w:sz w:val="20"/>
                <w:szCs w:val="20"/>
              </w:rPr>
              <w:t>d</w:t>
            </w:r>
            <w:r w:rsidRPr="00583DE9">
              <w:rPr>
                <w:sz w:val="20"/>
                <w:szCs w:val="20"/>
              </w:rPr>
              <w:t xml:space="preserve"> to make use of what is available – able to use more now. Aware of dependency on services and fearful of cuts.</w:t>
            </w:r>
          </w:p>
        </w:tc>
      </w:tr>
      <w:tr w:rsidR="00F2616A">
        <w:tc>
          <w:tcPr>
            <w:tcW w:w="1539" w:type="dxa"/>
          </w:tcPr>
          <w:p w:rsidR="00F2616A" w:rsidRPr="00E902BD" w:rsidRDefault="00B44A46" w:rsidP="00F2616A">
            <w:pPr>
              <w:rPr>
                <w:sz w:val="20"/>
                <w:szCs w:val="20"/>
              </w:rPr>
            </w:pPr>
            <w:r w:rsidRPr="00E902BD">
              <w:rPr>
                <w:b/>
                <w:sz w:val="20"/>
                <w:szCs w:val="20"/>
              </w:rPr>
              <w:t>Material</w:t>
            </w:r>
            <w:r>
              <w:rPr>
                <w:sz w:val="20"/>
                <w:szCs w:val="20"/>
              </w:rPr>
              <w:t>: Quite comfortable.</w:t>
            </w:r>
          </w:p>
        </w:tc>
        <w:tc>
          <w:tcPr>
            <w:tcW w:w="1547" w:type="dxa"/>
          </w:tcPr>
          <w:p w:rsidR="00F2616A" w:rsidRPr="00E902BD" w:rsidRDefault="00B44A46" w:rsidP="00F2616A">
            <w:pPr>
              <w:rPr>
                <w:sz w:val="20"/>
                <w:szCs w:val="20"/>
              </w:rPr>
            </w:pPr>
            <w:r w:rsidRPr="00E902BD">
              <w:rPr>
                <w:b/>
                <w:sz w:val="20"/>
                <w:szCs w:val="20"/>
              </w:rPr>
              <w:t>Material</w:t>
            </w:r>
            <w:r>
              <w:rPr>
                <w:sz w:val="20"/>
                <w:szCs w:val="20"/>
              </w:rPr>
              <w:t>: No change.</w:t>
            </w:r>
          </w:p>
        </w:tc>
        <w:tc>
          <w:tcPr>
            <w:tcW w:w="1538" w:type="dxa"/>
            <w:vMerge/>
          </w:tcPr>
          <w:p w:rsidR="00F2616A" w:rsidRPr="00E902BD" w:rsidRDefault="00F2616A" w:rsidP="00F2616A">
            <w:pPr>
              <w:rPr>
                <w:sz w:val="20"/>
                <w:szCs w:val="20"/>
              </w:rPr>
            </w:pPr>
          </w:p>
        </w:tc>
        <w:tc>
          <w:tcPr>
            <w:tcW w:w="1538" w:type="dxa"/>
            <w:vMerge/>
          </w:tcPr>
          <w:p w:rsidR="00F2616A" w:rsidRPr="00E902BD" w:rsidRDefault="00F2616A" w:rsidP="00F2616A">
            <w:pPr>
              <w:rPr>
                <w:sz w:val="20"/>
                <w:szCs w:val="20"/>
              </w:rPr>
            </w:pPr>
          </w:p>
        </w:tc>
        <w:tc>
          <w:tcPr>
            <w:tcW w:w="1540" w:type="dxa"/>
            <w:vMerge/>
          </w:tcPr>
          <w:p w:rsidR="00F2616A" w:rsidRPr="00E902BD" w:rsidRDefault="00F2616A" w:rsidP="00F2616A">
            <w:pPr>
              <w:rPr>
                <w:sz w:val="20"/>
                <w:szCs w:val="20"/>
              </w:rPr>
            </w:pPr>
          </w:p>
        </w:tc>
        <w:tc>
          <w:tcPr>
            <w:tcW w:w="1540" w:type="dxa"/>
            <w:vMerge/>
          </w:tcPr>
          <w:p w:rsidR="00F2616A" w:rsidRPr="00E902BD" w:rsidRDefault="00F2616A" w:rsidP="00F2616A">
            <w:pPr>
              <w:rPr>
                <w:sz w:val="20"/>
                <w:szCs w:val="20"/>
              </w:rPr>
            </w:pPr>
          </w:p>
        </w:tc>
      </w:tr>
    </w:tbl>
    <w:p w:rsidR="00F2616A" w:rsidRDefault="00F2616A" w:rsidP="00F2616A">
      <w:pPr>
        <w:spacing w:line="480" w:lineRule="auto"/>
        <w:rPr>
          <w:sz w:val="24"/>
          <w:szCs w:val="24"/>
          <w:u w:val="single"/>
        </w:rPr>
      </w:pPr>
    </w:p>
    <w:p w:rsidR="00F2616A" w:rsidRPr="00B84967" w:rsidRDefault="00B44A46" w:rsidP="00F2616A">
      <w:pPr>
        <w:spacing w:line="480" w:lineRule="auto"/>
        <w:rPr>
          <w:sz w:val="24"/>
          <w:szCs w:val="24"/>
          <w:u w:val="single"/>
        </w:rPr>
      </w:pPr>
      <w:r w:rsidRPr="00B84967">
        <w:rPr>
          <w:sz w:val="24"/>
          <w:szCs w:val="24"/>
          <w:u w:val="single"/>
        </w:rPr>
        <w:t>Assessment of resilience over time: Isabel</w:t>
      </w:r>
    </w:p>
    <w:p w:rsidR="00F2616A" w:rsidRDefault="00B44A46" w:rsidP="00F2616A">
      <w:pPr>
        <w:spacing w:line="480" w:lineRule="auto"/>
        <w:rPr>
          <w:sz w:val="24"/>
          <w:szCs w:val="24"/>
        </w:rPr>
      </w:pPr>
      <w:r>
        <w:rPr>
          <w:sz w:val="24"/>
          <w:szCs w:val="24"/>
        </w:rPr>
        <w:t xml:space="preserve">At her first interview Isabel was coping and exhibited </w:t>
      </w:r>
      <w:r w:rsidRPr="001F6AC6">
        <w:rPr>
          <w:sz w:val="24"/>
          <w:szCs w:val="24"/>
        </w:rPr>
        <w:t>traits of resilience</w:t>
      </w:r>
      <w:r>
        <w:rPr>
          <w:sz w:val="24"/>
          <w:szCs w:val="24"/>
        </w:rPr>
        <w:t xml:space="preserve"> </w:t>
      </w:r>
      <w:r w:rsidR="007D1C9E">
        <w:rPr>
          <w:sz w:val="24"/>
          <w:szCs w:val="24"/>
        </w:rPr>
        <w:fldChar w:fldCharType="begin"/>
      </w:r>
      <w:r>
        <w:rPr>
          <w:sz w:val="24"/>
          <w:szCs w:val="24"/>
        </w:rPr>
        <w:instrText xml:space="preserve"> ADDIN EN.CITE &lt;EndNote&gt;&lt;Cite&gt;&lt;Author&gt;Bennett&lt;/Author&gt;&lt;Year&gt;2010&lt;/Year&gt;&lt;RecNum&gt;574&lt;/RecNum&gt;&lt;DisplayText&gt;(Bennett, 2010)&lt;/DisplayText&gt;&lt;record&gt;&lt;rec-number&gt;574&lt;/rec-number&gt;&lt;foreign-keys&gt;&lt;key app="EN" db-id="5fdvepp55vasace0vvzx22p6raatffd9zte5" timestamp="1397143414"&gt;574&lt;/key&gt;&lt;/foreign-keys&gt;&lt;ref-type name="Journal Article"&gt;17&lt;/ref-type&gt;&lt;contributors&gt;&lt;authors&gt;&lt;author&gt;Bennett, K. M.&lt;/author&gt;&lt;/authors&gt;&lt;/contributors&gt;&lt;titles&gt;&lt;title&gt;How to achieve resilience as an older widower: turning points or gradual change?&lt;/title&gt;&lt;secondary-title&gt;Ageing &amp;amp; Society&lt;/secondary-title&gt;&lt;/titles&gt;&lt;periodical&gt;&lt;full-title&gt;Ageing &amp;amp; Society&lt;/full-title&gt;&lt;/periodical&gt;&lt;pages&gt;369-382&lt;/pages&gt;&lt;volume&gt;30&lt;/volume&gt;&lt;number&gt;3&lt;/number&gt;&lt;dates&gt;&lt;year&gt;2010&lt;/year&gt;&lt;/dates&gt;&lt;urls&gt;&lt;/urls&gt;&lt;electronic-resource-num&gt;10.1017/S0144686X09990572&lt;/electronic-resource-num&gt;&lt;/record&gt;&lt;/Cite&gt;&lt;/EndNote&gt;</w:instrText>
      </w:r>
      <w:r w:rsidR="007D1C9E">
        <w:rPr>
          <w:sz w:val="24"/>
          <w:szCs w:val="24"/>
        </w:rPr>
        <w:fldChar w:fldCharType="separate"/>
      </w:r>
      <w:r>
        <w:rPr>
          <w:noProof/>
          <w:sz w:val="24"/>
          <w:szCs w:val="24"/>
        </w:rPr>
        <w:t>(</w:t>
      </w:r>
      <w:hyperlink w:anchor="_ENREF_5" w:tooltip="Bennett, 2010 #574" w:history="1">
        <w:r w:rsidR="00786D33">
          <w:rPr>
            <w:noProof/>
            <w:sz w:val="24"/>
            <w:szCs w:val="24"/>
          </w:rPr>
          <w:t>Bennett, 2010</w:t>
        </w:r>
      </w:hyperlink>
      <w:r>
        <w:rPr>
          <w:noProof/>
          <w:sz w:val="24"/>
          <w:szCs w:val="24"/>
        </w:rPr>
        <w:t>)</w:t>
      </w:r>
      <w:r w:rsidR="007D1C9E">
        <w:rPr>
          <w:sz w:val="24"/>
          <w:szCs w:val="24"/>
        </w:rPr>
        <w:fldChar w:fldCharType="end"/>
      </w:r>
      <w:r>
        <w:rPr>
          <w:sz w:val="24"/>
          <w:szCs w:val="24"/>
        </w:rPr>
        <w:t xml:space="preserve">;  despite her vision impairment and health problems, she maintained a social life even if it was not as full as she would have liked, and she was coping, managing to continue to live independently. Isabel did, however, report emotional problems amongst other difficulties, becoming quite distressed at times. Although she had resources available to her, she was not able to make the most of these because of her role caring for her husband. By the time of her second interview, however, Isabel’s life had changed as she was now alone and although she no longer had support from her husband who she missed, she had become resilient through the mobilisation of resources and was able to do other things which gave her life more meaning and satisfaction.  </w:t>
      </w:r>
    </w:p>
    <w:p w:rsidR="00F2616A" w:rsidRPr="00DB1409" w:rsidRDefault="00B44A46" w:rsidP="00F2616A">
      <w:pPr>
        <w:spacing w:line="480" w:lineRule="auto"/>
        <w:rPr>
          <w:sz w:val="24"/>
          <w:szCs w:val="24"/>
          <w:u w:val="single"/>
        </w:rPr>
      </w:pPr>
      <w:r>
        <w:rPr>
          <w:sz w:val="24"/>
          <w:szCs w:val="24"/>
          <w:u w:val="single"/>
        </w:rPr>
        <w:t>Table 4: Summary</w:t>
      </w:r>
      <w:r w:rsidRPr="00DB1409">
        <w:rPr>
          <w:sz w:val="24"/>
          <w:szCs w:val="24"/>
          <w:u w:val="single"/>
        </w:rPr>
        <w:t xml:space="preserve"> of resilience</w:t>
      </w:r>
      <w:r>
        <w:rPr>
          <w:sz w:val="24"/>
          <w:szCs w:val="24"/>
          <w:u w:val="single"/>
        </w:rPr>
        <w:t xml:space="preserve"> over time using Bennett’s (2010) criteria</w:t>
      </w:r>
      <w:r w:rsidRPr="00DB1409">
        <w:rPr>
          <w:sz w:val="24"/>
          <w:szCs w:val="24"/>
          <w:u w:val="single"/>
        </w:rPr>
        <w:t xml:space="preserve">: </w:t>
      </w:r>
      <w:r>
        <w:rPr>
          <w:sz w:val="24"/>
          <w:szCs w:val="24"/>
          <w:u w:val="single"/>
        </w:rPr>
        <w:t>Eva</w:t>
      </w:r>
    </w:p>
    <w:tbl>
      <w:tblPr>
        <w:tblStyle w:val="TableGrid"/>
        <w:tblW w:w="0" w:type="auto"/>
        <w:tblLook w:val="04A0"/>
      </w:tblPr>
      <w:tblGrid>
        <w:gridCol w:w="1132"/>
        <w:gridCol w:w="1299"/>
        <w:gridCol w:w="1565"/>
        <w:gridCol w:w="1522"/>
        <w:gridCol w:w="1522"/>
        <w:gridCol w:w="1197"/>
        <w:gridCol w:w="1005"/>
      </w:tblGrid>
      <w:tr w:rsidR="00F2616A" w:rsidRPr="00E454EF">
        <w:tc>
          <w:tcPr>
            <w:tcW w:w="1132" w:type="dxa"/>
          </w:tcPr>
          <w:p w:rsidR="00F2616A" w:rsidRPr="00E454EF" w:rsidRDefault="00B44A46" w:rsidP="00F2616A">
            <w:pPr>
              <w:rPr>
                <w:b/>
                <w:sz w:val="20"/>
                <w:szCs w:val="20"/>
              </w:rPr>
            </w:pPr>
            <w:r w:rsidRPr="00E454EF">
              <w:rPr>
                <w:b/>
                <w:sz w:val="20"/>
                <w:szCs w:val="20"/>
              </w:rPr>
              <w:t>Time</w:t>
            </w:r>
          </w:p>
        </w:tc>
        <w:tc>
          <w:tcPr>
            <w:tcW w:w="1299" w:type="dxa"/>
          </w:tcPr>
          <w:p w:rsidR="00F2616A" w:rsidRPr="00E454EF" w:rsidRDefault="00B44A46" w:rsidP="00F2616A">
            <w:pPr>
              <w:rPr>
                <w:b/>
                <w:sz w:val="20"/>
                <w:szCs w:val="20"/>
              </w:rPr>
            </w:pPr>
            <w:r w:rsidRPr="00E454EF">
              <w:rPr>
                <w:b/>
                <w:sz w:val="20"/>
                <w:szCs w:val="20"/>
              </w:rPr>
              <w:t>Views current life positively</w:t>
            </w:r>
          </w:p>
        </w:tc>
        <w:tc>
          <w:tcPr>
            <w:tcW w:w="1565" w:type="dxa"/>
          </w:tcPr>
          <w:p w:rsidR="00F2616A" w:rsidRPr="00E454EF" w:rsidRDefault="00B44A46" w:rsidP="00F2616A">
            <w:pPr>
              <w:rPr>
                <w:b/>
                <w:sz w:val="20"/>
                <w:szCs w:val="20"/>
              </w:rPr>
            </w:pPr>
            <w:r w:rsidRPr="00E454EF">
              <w:rPr>
                <w:b/>
                <w:sz w:val="20"/>
                <w:szCs w:val="20"/>
              </w:rPr>
              <w:t>Actively participating in life</w:t>
            </w:r>
          </w:p>
        </w:tc>
        <w:tc>
          <w:tcPr>
            <w:tcW w:w="1522" w:type="dxa"/>
          </w:tcPr>
          <w:p w:rsidR="00F2616A" w:rsidRPr="00E454EF" w:rsidRDefault="00B44A46" w:rsidP="00F2616A">
            <w:pPr>
              <w:rPr>
                <w:b/>
                <w:sz w:val="20"/>
                <w:szCs w:val="20"/>
              </w:rPr>
            </w:pPr>
            <w:r w:rsidRPr="00E454EF">
              <w:rPr>
                <w:b/>
                <w:sz w:val="20"/>
                <w:szCs w:val="20"/>
              </w:rPr>
              <w:t>Return to or maintain life with meaning or satisfaction</w:t>
            </w:r>
          </w:p>
        </w:tc>
        <w:tc>
          <w:tcPr>
            <w:tcW w:w="1522" w:type="dxa"/>
          </w:tcPr>
          <w:p w:rsidR="00F2616A" w:rsidRPr="00E454EF" w:rsidRDefault="00B44A46" w:rsidP="00F2616A">
            <w:pPr>
              <w:rPr>
                <w:b/>
                <w:sz w:val="20"/>
                <w:szCs w:val="20"/>
              </w:rPr>
            </w:pPr>
            <w:r w:rsidRPr="00E454EF">
              <w:rPr>
                <w:b/>
                <w:sz w:val="20"/>
                <w:szCs w:val="20"/>
              </w:rPr>
              <w:t>Coping and not distressed</w:t>
            </w:r>
          </w:p>
        </w:tc>
        <w:tc>
          <w:tcPr>
            <w:tcW w:w="1197" w:type="dxa"/>
          </w:tcPr>
          <w:p w:rsidR="00F2616A" w:rsidRPr="00E454EF" w:rsidRDefault="00B44A46" w:rsidP="00F2616A">
            <w:pPr>
              <w:rPr>
                <w:b/>
                <w:sz w:val="20"/>
                <w:szCs w:val="20"/>
              </w:rPr>
            </w:pPr>
            <w:r w:rsidRPr="00E454EF">
              <w:rPr>
                <w:b/>
                <w:sz w:val="20"/>
                <w:szCs w:val="20"/>
              </w:rPr>
              <w:t>Resilient</w:t>
            </w:r>
          </w:p>
        </w:tc>
        <w:tc>
          <w:tcPr>
            <w:tcW w:w="1005" w:type="dxa"/>
          </w:tcPr>
          <w:p w:rsidR="00F2616A" w:rsidRPr="00E454EF" w:rsidRDefault="00B44A46" w:rsidP="00F2616A">
            <w:pPr>
              <w:rPr>
                <w:b/>
                <w:sz w:val="20"/>
                <w:szCs w:val="20"/>
              </w:rPr>
            </w:pPr>
            <w:r w:rsidRPr="00E454EF">
              <w:rPr>
                <w:b/>
                <w:sz w:val="20"/>
                <w:szCs w:val="20"/>
              </w:rPr>
              <w:t>Change over time</w:t>
            </w:r>
          </w:p>
        </w:tc>
      </w:tr>
      <w:tr w:rsidR="00F2616A" w:rsidRPr="00E454EF">
        <w:tc>
          <w:tcPr>
            <w:tcW w:w="1132" w:type="dxa"/>
          </w:tcPr>
          <w:p w:rsidR="00F2616A" w:rsidRPr="00E454EF" w:rsidRDefault="00B44A46" w:rsidP="00F2616A">
            <w:pPr>
              <w:rPr>
                <w:sz w:val="20"/>
                <w:szCs w:val="20"/>
              </w:rPr>
            </w:pPr>
            <w:r w:rsidRPr="00E454EF">
              <w:rPr>
                <w:sz w:val="20"/>
                <w:szCs w:val="20"/>
              </w:rPr>
              <w:t>T1</w:t>
            </w:r>
          </w:p>
        </w:tc>
        <w:tc>
          <w:tcPr>
            <w:tcW w:w="1299" w:type="dxa"/>
          </w:tcPr>
          <w:p w:rsidR="00F2616A" w:rsidRPr="00E454EF" w:rsidRDefault="00B44A46" w:rsidP="00F2616A">
            <w:pPr>
              <w:rPr>
                <w:sz w:val="20"/>
                <w:szCs w:val="20"/>
              </w:rPr>
            </w:pPr>
            <w:r w:rsidRPr="00E454EF">
              <w:rPr>
                <w:sz w:val="20"/>
                <w:szCs w:val="20"/>
              </w:rPr>
              <w:t>No</w:t>
            </w:r>
          </w:p>
        </w:tc>
        <w:tc>
          <w:tcPr>
            <w:tcW w:w="1565" w:type="dxa"/>
          </w:tcPr>
          <w:p w:rsidR="00F2616A" w:rsidRPr="00E454EF" w:rsidRDefault="00B44A46" w:rsidP="00F2616A">
            <w:pPr>
              <w:rPr>
                <w:sz w:val="20"/>
                <w:szCs w:val="20"/>
              </w:rPr>
            </w:pPr>
            <w:r w:rsidRPr="00E454EF">
              <w:rPr>
                <w:sz w:val="20"/>
                <w:szCs w:val="20"/>
              </w:rPr>
              <w:t xml:space="preserve">Yes but limited by caring role. </w:t>
            </w:r>
          </w:p>
        </w:tc>
        <w:tc>
          <w:tcPr>
            <w:tcW w:w="1522" w:type="dxa"/>
          </w:tcPr>
          <w:p w:rsidR="00F2616A" w:rsidRPr="00E454EF" w:rsidRDefault="00B44A46" w:rsidP="00F2616A">
            <w:pPr>
              <w:rPr>
                <w:sz w:val="20"/>
                <w:szCs w:val="20"/>
              </w:rPr>
            </w:pPr>
            <w:r w:rsidRPr="00E454EF">
              <w:rPr>
                <w:sz w:val="20"/>
                <w:szCs w:val="20"/>
              </w:rPr>
              <w:t>Yes but limited</w:t>
            </w:r>
          </w:p>
        </w:tc>
        <w:tc>
          <w:tcPr>
            <w:tcW w:w="1522" w:type="dxa"/>
          </w:tcPr>
          <w:p w:rsidR="00F2616A" w:rsidRPr="00E454EF" w:rsidRDefault="00B44A46" w:rsidP="00F2616A">
            <w:pPr>
              <w:rPr>
                <w:sz w:val="20"/>
                <w:szCs w:val="20"/>
              </w:rPr>
            </w:pPr>
            <w:r w:rsidRPr="00E454EF">
              <w:rPr>
                <w:sz w:val="20"/>
                <w:szCs w:val="20"/>
              </w:rPr>
              <w:t xml:space="preserve">Coping but increasingly distressed. </w:t>
            </w:r>
          </w:p>
        </w:tc>
        <w:tc>
          <w:tcPr>
            <w:tcW w:w="1197" w:type="dxa"/>
          </w:tcPr>
          <w:p w:rsidR="00F2616A" w:rsidRPr="00E454EF" w:rsidRDefault="00B44A46" w:rsidP="00F2616A">
            <w:pPr>
              <w:rPr>
                <w:sz w:val="20"/>
                <w:szCs w:val="20"/>
              </w:rPr>
            </w:pPr>
            <w:r w:rsidRPr="00E454EF">
              <w:rPr>
                <w:sz w:val="20"/>
                <w:szCs w:val="20"/>
              </w:rPr>
              <w:t>No</w:t>
            </w:r>
          </w:p>
        </w:tc>
        <w:tc>
          <w:tcPr>
            <w:tcW w:w="1005" w:type="dxa"/>
            <w:shd w:val="clear" w:color="auto" w:fill="606060"/>
          </w:tcPr>
          <w:p w:rsidR="00F2616A" w:rsidRPr="00E454EF" w:rsidRDefault="00F2616A" w:rsidP="00F2616A">
            <w:pPr>
              <w:rPr>
                <w:sz w:val="20"/>
                <w:szCs w:val="20"/>
              </w:rPr>
            </w:pPr>
          </w:p>
        </w:tc>
      </w:tr>
      <w:tr w:rsidR="00F2616A" w:rsidRPr="00E454EF">
        <w:tc>
          <w:tcPr>
            <w:tcW w:w="1132" w:type="dxa"/>
          </w:tcPr>
          <w:p w:rsidR="00F2616A" w:rsidRPr="00E454EF" w:rsidRDefault="00B44A46" w:rsidP="00F2616A">
            <w:pPr>
              <w:rPr>
                <w:sz w:val="20"/>
                <w:szCs w:val="20"/>
              </w:rPr>
            </w:pPr>
            <w:r w:rsidRPr="00E454EF">
              <w:rPr>
                <w:sz w:val="20"/>
                <w:szCs w:val="20"/>
              </w:rPr>
              <w:t>T2</w:t>
            </w:r>
          </w:p>
        </w:tc>
        <w:tc>
          <w:tcPr>
            <w:tcW w:w="1299" w:type="dxa"/>
          </w:tcPr>
          <w:p w:rsidR="00F2616A" w:rsidRPr="00E454EF" w:rsidRDefault="00B44A46" w:rsidP="00F2616A">
            <w:pPr>
              <w:rPr>
                <w:sz w:val="20"/>
                <w:szCs w:val="20"/>
              </w:rPr>
            </w:pPr>
            <w:r w:rsidRPr="00E454EF">
              <w:rPr>
                <w:sz w:val="20"/>
                <w:szCs w:val="20"/>
              </w:rPr>
              <w:t>Yes – has new horizons</w:t>
            </w:r>
          </w:p>
        </w:tc>
        <w:tc>
          <w:tcPr>
            <w:tcW w:w="1565" w:type="dxa"/>
          </w:tcPr>
          <w:p w:rsidR="00F2616A" w:rsidRPr="00E454EF" w:rsidRDefault="00B44A46" w:rsidP="00F2616A">
            <w:pPr>
              <w:rPr>
                <w:sz w:val="20"/>
                <w:szCs w:val="20"/>
              </w:rPr>
            </w:pPr>
            <w:r w:rsidRPr="00E454EF">
              <w:rPr>
                <w:sz w:val="20"/>
                <w:szCs w:val="20"/>
              </w:rPr>
              <w:t>Yes</w:t>
            </w:r>
            <w:r>
              <w:rPr>
                <w:sz w:val="20"/>
                <w:szCs w:val="20"/>
              </w:rPr>
              <w:t>:</w:t>
            </w:r>
            <w:r w:rsidRPr="00E454EF">
              <w:rPr>
                <w:sz w:val="20"/>
                <w:szCs w:val="20"/>
              </w:rPr>
              <w:t xml:space="preserve"> very much so</w:t>
            </w:r>
          </w:p>
        </w:tc>
        <w:tc>
          <w:tcPr>
            <w:tcW w:w="1522" w:type="dxa"/>
          </w:tcPr>
          <w:p w:rsidR="00F2616A" w:rsidRPr="00E454EF" w:rsidRDefault="00B44A46" w:rsidP="00F2616A">
            <w:pPr>
              <w:rPr>
                <w:sz w:val="20"/>
                <w:szCs w:val="20"/>
              </w:rPr>
            </w:pPr>
            <w:r w:rsidRPr="00E454EF">
              <w:rPr>
                <w:sz w:val="20"/>
                <w:szCs w:val="20"/>
              </w:rPr>
              <w:t>Yes</w:t>
            </w:r>
          </w:p>
        </w:tc>
        <w:tc>
          <w:tcPr>
            <w:tcW w:w="1522" w:type="dxa"/>
          </w:tcPr>
          <w:p w:rsidR="00F2616A" w:rsidRPr="00E454EF" w:rsidRDefault="00B44A46" w:rsidP="00F2616A">
            <w:pPr>
              <w:rPr>
                <w:sz w:val="20"/>
                <w:szCs w:val="20"/>
              </w:rPr>
            </w:pPr>
            <w:r w:rsidRPr="00E454EF">
              <w:rPr>
                <w:sz w:val="20"/>
                <w:szCs w:val="20"/>
              </w:rPr>
              <w:t xml:space="preserve">Coping well. </w:t>
            </w:r>
          </w:p>
        </w:tc>
        <w:tc>
          <w:tcPr>
            <w:tcW w:w="1197" w:type="dxa"/>
          </w:tcPr>
          <w:p w:rsidR="00F2616A" w:rsidRPr="00E454EF" w:rsidRDefault="00B44A46" w:rsidP="00F2616A">
            <w:pPr>
              <w:rPr>
                <w:sz w:val="20"/>
                <w:szCs w:val="20"/>
              </w:rPr>
            </w:pPr>
            <w:r w:rsidRPr="00E454EF">
              <w:rPr>
                <w:sz w:val="20"/>
                <w:szCs w:val="20"/>
              </w:rPr>
              <w:t>Yes</w:t>
            </w:r>
          </w:p>
        </w:tc>
        <w:tc>
          <w:tcPr>
            <w:tcW w:w="1005" w:type="dxa"/>
          </w:tcPr>
          <w:p w:rsidR="00F2616A" w:rsidRPr="00E454EF" w:rsidRDefault="00B44A46" w:rsidP="00F2616A">
            <w:pPr>
              <w:rPr>
                <w:sz w:val="20"/>
                <w:szCs w:val="20"/>
              </w:rPr>
            </w:pPr>
            <w:r w:rsidRPr="00E454EF">
              <w:rPr>
                <w:sz w:val="20"/>
                <w:szCs w:val="20"/>
              </w:rPr>
              <w:t>Not resilient at T1, resilient  at T2</w:t>
            </w:r>
          </w:p>
        </w:tc>
      </w:tr>
    </w:tbl>
    <w:p w:rsidR="00F2616A" w:rsidRPr="00E454EF" w:rsidRDefault="00F2616A" w:rsidP="00F2616A">
      <w:pPr>
        <w:spacing w:line="480" w:lineRule="auto"/>
        <w:rPr>
          <w:sz w:val="20"/>
          <w:szCs w:val="20"/>
        </w:rPr>
      </w:pPr>
    </w:p>
    <w:p w:rsidR="00F2616A" w:rsidRDefault="00B44A46" w:rsidP="00F2616A">
      <w:pPr>
        <w:spacing w:line="480" w:lineRule="auto"/>
        <w:rPr>
          <w:sz w:val="24"/>
          <w:szCs w:val="24"/>
        </w:rPr>
      </w:pPr>
      <w:r>
        <w:rPr>
          <w:sz w:val="24"/>
          <w:szCs w:val="24"/>
        </w:rPr>
        <w:t xml:space="preserve">Despite facing considerable challenges, and having times when she felt very down and in need of more support than was available to her, she identified and made use of a range of supports and services that enabled her to continue to live independently and undertake the activities that were important to her sense of wellbeing. She had a range of individual, community and social resources available which she identified and mobilised, each reinforcing the other to facilitate her resilience. </w:t>
      </w:r>
    </w:p>
    <w:p w:rsidR="00F2616A" w:rsidRDefault="00B44A46" w:rsidP="00F2616A">
      <w:pPr>
        <w:spacing w:line="480" w:lineRule="auto"/>
        <w:rPr>
          <w:sz w:val="24"/>
          <w:szCs w:val="24"/>
        </w:rPr>
      </w:pPr>
      <w:r w:rsidRPr="00734CCD">
        <w:rPr>
          <w:b/>
          <w:sz w:val="24"/>
          <w:szCs w:val="24"/>
        </w:rPr>
        <w:t>James</w:t>
      </w:r>
      <w:r>
        <w:rPr>
          <w:b/>
          <w:sz w:val="24"/>
          <w:szCs w:val="24"/>
        </w:rPr>
        <w:t xml:space="preserve"> (age 75)</w:t>
      </w:r>
      <w:r>
        <w:rPr>
          <w:sz w:val="24"/>
          <w:szCs w:val="24"/>
        </w:rPr>
        <w:t xml:space="preserve">: James and his wife lived in a modest house in a suburban area and reported some financial difficulties. At his first interview his physical health and vision were poor, though he remained reasonably optimistic and stoic in his outlook, despite considerable challenges. </w:t>
      </w:r>
    </w:p>
    <w:p w:rsidR="00F2616A" w:rsidRPr="00E82298" w:rsidRDefault="00B44A46" w:rsidP="00F2616A">
      <w:pPr>
        <w:pStyle w:val="Quote"/>
        <w:rPr>
          <w:sz w:val="24"/>
        </w:rPr>
      </w:pPr>
      <w:r w:rsidRPr="00E82298">
        <w:rPr>
          <w:sz w:val="24"/>
        </w:rPr>
        <w:t xml:space="preserve">“It’s very, very difficult, especially when you have got more than one problem, I suffer with COPD [chronic obstructive pulmonary disease], and angina. I can’t bend down because I have got hiatus hernia. In my ankles I suffer with cellulitis.” </w:t>
      </w:r>
      <w:r>
        <w:rPr>
          <w:sz w:val="24"/>
        </w:rPr>
        <w:t>(T1)</w:t>
      </w:r>
    </w:p>
    <w:p w:rsidR="00F2616A" w:rsidRPr="00E82298" w:rsidRDefault="00B44A46" w:rsidP="00F2616A">
      <w:pPr>
        <w:pStyle w:val="Quote"/>
        <w:rPr>
          <w:sz w:val="24"/>
        </w:rPr>
      </w:pPr>
      <w:r w:rsidRPr="00E82298">
        <w:rPr>
          <w:sz w:val="24"/>
        </w:rPr>
        <w:t xml:space="preserve">“[The </w:t>
      </w:r>
      <w:r>
        <w:rPr>
          <w:sz w:val="24"/>
        </w:rPr>
        <w:t>doctor</w:t>
      </w:r>
      <w:r w:rsidRPr="00E82298">
        <w:rPr>
          <w:sz w:val="24"/>
        </w:rPr>
        <w:t xml:space="preserve"> said] I have got good new</w:t>
      </w:r>
      <w:r>
        <w:rPr>
          <w:sz w:val="24"/>
        </w:rPr>
        <w:t>s</w:t>
      </w:r>
      <w:r w:rsidRPr="00E82298">
        <w:rPr>
          <w:sz w:val="24"/>
        </w:rPr>
        <w:t xml:space="preserve"> for you, your blood pressure is a</w:t>
      </w:r>
      <w:r>
        <w:rPr>
          <w:sz w:val="24"/>
        </w:rPr>
        <w:t>l</w:t>
      </w:r>
      <w:r w:rsidRPr="00E82298">
        <w:rPr>
          <w:sz w:val="24"/>
        </w:rPr>
        <w:t>l</w:t>
      </w:r>
      <w:r>
        <w:rPr>
          <w:sz w:val="24"/>
        </w:rPr>
        <w:t xml:space="preserve"> </w:t>
      </w:r>
      <w:r w:rsidRPr="00E82298">
        <w:rPr>
          <w:sz w:val="24"/>
        </w:rPr>
        <w:t>right. I must have looked funny at him and he said, what’s that for? And I said, well that is just being in a six car crash and the fitter saying your windscreen wipers are still working. He always says to me, don’t lose your sense of humour, it’s the one thing you’ve got left. I said</w:t>
      </w:r>
      <w:r>
        <w:rPr>
          <w:sz w:val="24"/>
        </w:rPr>
        <w:t>,</w:t>
      </w:r>
      <w:r w:rsidRPr="00E82298">
        <w:rPr>
          <w:sz w:val="24"/>
        </w:rPr>
        <w:t xml:space="preserve"> well once that goes you might as well cut your throat.”</w:t>
      </w:r>
      <w:r>
        <w:rPr>
          <w:sz w:val="24"/>
        </w:rPr>
        <w:t xml:space="preserve"> (T1)</w:t>
      </w:r>
    </w:p>
    <w:p w:rsidR="00F2616A" w:rsidRDefault="00B44A46" w:rsidP="00F2616A">
      <w:pPr>
        <w:spacing w:line="480" w:lineRule="auto"/>
        <w:rPr>
          <w:sz w:val="24"/>
          <w:szCs w:val="24"/>
        </w:rPr>
      </w:pPr>
      <w:r>
        <w:rPr>
          <w:sz w:val="24"/>
          <w:szCs w:val="24"/>
        </w:rPr>
        <w:t>James and his wife helped each other, despite their own individual problems. In his first interview, James described how his wife had accompanied him on trips to the eye clinic despite being in poor health herself:</w:t>
      </w:r>
    </w:p>
    <w:p w:rsidR="00F2616A" w:rsidRPr="00E82298" w:rsidRDefault="00B44A46" w:rsidP="00F2616A">
      <w:pPr>
        <w:pStyle w:val="Quote"/>
        <w:rPr>
          <w:sz w:val="24"/>
        </w:rPr>
      </w:pPr>
      <w:r w:rsidRPr="00E82298">
        <w:rPr>
          <w:sz w:val="24"/>
        </w:rPr>
        <w:t xml:space="preserve">“She will come with me to look after me, and by the time we leave here at </w:t>
      </w:r>
      <w:r>
        <w:rPr>
          <w:sz w:val="24"/>
        </w:rPr>
        <w:t>eight-thirty</w:t>
      </w:r>
      <w:r w:rsidRPr="00E82298">
        <w:rPr>
          <w:sz w:val="24"/>
        </w:rPr>
        <w:t xml:space="preserve"> in the morning to get there, we don’t come out of there sometimes until </w:t>
      </w:r>
      <w:r>
        <w:rPr>
          <w:sz w:val="24"/>
        </w:rPr>
        <w:t>five-thirty. It</w:t>
      </w:r>
      <w:r w:rsidRPr="00E82298">
        <w:rPr>
          <w:sz w:val="24"/>
        </w:rPr>
        <w:t xml:space="preserve"> was killing her, it was a long day” (because of her diabetes). </w:t>
      </w:r>
      <w:r>
        <w:rPr>
          <w:sz w:val="24"/>
        </w:rPr>
        <w:t xml:space="preserve"> (T1)</w:t>
      </w:r>
    </w:p>
    <w:p w:rsidR="00F2616A" w:rsidRDefault="00B44A46" w:rsidP="00F2616A">
      <w:pPr>
        <w:spacing w:line="480" w:lineRule="auto"/>
        <w:rPr>
          <w:sz w:val="24"/>
          <w:szCs w:val="24"/>
        </w:rPr>
      </w:pPr>
      <w:r>
        <w:rPr>
          <w:sz w:val="24"/>
          <w:szCs w:val="24"/>
        </w:rPr>
        <w:t xml:space="preserve">By the time of his second interview his vision and health problems were worse and he had considerable mobility problems. He also reported that his wife was terminally ill and they were struggling to cope with a range of unmet support needs. </w:t>
      </w:r>
    </w:p>
    <w:p w:rsidR="00F2616A" w:rsidRPr="00E82298" w:rsidRDefault="00B44A46" w:rsidP="00F2616A">
      <w:pPr>
        <w:pStyle w:val="Quote"/>
        <w:rPr>
          <w:sz w:val="24"/>
        </w:rPr>
      </w:pPr>
      <w:r w:rsidRPr="00E82298">
        <w:rPr>
          <w:sz w:val="24"/>
        </w:rPr>
        <w:t>“She is supposed to be my carer and she can’t get anything for me because she’s got a pension herself. Look at the state of her. The pair of us are like that, we need somebody to help us. I can’t manage to do the things I need to do because I can’t see either.”</w:t>
      </w:r>
      <w:r>
        <w:rPr>
          <w:sz w:val="24"/>
        </w:rPr>
        <w:t xml:space="preserve"> (T2)</w:t>
      </w:r>
    </w:p>
    <w:p w:rsidR="00F2616A" w:rsidRDefault="00B44A46" w:rsidP="00F2616A">
      <w:pPr>
        <w:spacing w:line="480" w:lineRule="auto"/>
        <w:rPr>
          <w:sz w:val="24"/>
          <w:szCs w:val="24"/>
        </w:rPr>
      </w:pPr>
      <w:r>
        <w:rPr>
          <w:sz w:val="24"/>
          <w:szCs w:val="24"/>
        </w:rPr>
        <w:t xml:space="preserve">James was determined to make the best of his lot but was feeling as though everything had gone wrong. </w:t>
      </w:r>
    </w:p>
    <w:p w:rsidR="00F2616A" w:rsidRPr="00E82298" w:rsidRDefault="00B44A46" w:rsidP="00F2616A">
      <w:pPr>
        <w:pStyle w:val="Quote"/>
        <w:rPr>
          <w:sz w:val="24"/>
        </w:rPr>
      </w:pPr>
      <w:r w:rsidRPr="00E82298">
        <w:rPr>
          <w:sz w:val="24"/>
        </w:rPr>
        <w:t>“We’ve had a rough time the last few years, everything’s fell on us, everything’s fell</w:t>
      </w:r>
      <w:r>
        <w:rPr>
          <w:sz w:val="24"/>
        </w:rPr>
        <w:t xml:space="preserve"> in on us. It’s been very bad… e</w:t>
      </w:r>
      <w:r w:rsidRPr="00E82298">
        <w:rPr>
          <w:sz w:val="24"/>
        </w:rPr>
        <w:t>verything that’s happened has been rotten for us.”</w:t>
      </w:r>
      <w:r>
        <w:rPr>
          <w:sz w:val="24"/>
        </w:rPr>
        <w:t xml:space="preserve"> (T2)</w:t>
      </w:r>
    </w:p>
    <w:p w:rsidR="00F2616A" w:rsidRDefault="00B44A46" w:rsidP="00F2616A">
      <w:pPr>
        <w:spacing w:line="480" w:lineRule="auto"/>
        <w:rPr>
          <w:sz w:val="24"/>
          <w:szCs w:val="24"/>
        </w:rPr>
      </w:pPr>
      <w:r>
        <w:rPr>
          <w:sz w:val="24"/>
          <w:szCs w:val="24"/>
        </w:rPr>
        <w:t>Compared with Eva and Isabel, James was resource-poor. He did not have financial resources which might have made some of his mobility problems easier to manage, or pay for help around the home. As a result, he was dependent upon welfare provision, which was restricted and at the time of his second interview, he reported these supports were inadequate to meet his needs. He had support from his daughters who also had their own families to care for, though their efforts were increasingly concentrated upon James’ wife as her needs had increased.</w:t>
      </w:r>
    </w:p>
    <w:p w:rsidR="00F2616A" w:rsidRDefault="00B44A46" w:rsidP="00F2616A">
      <w:pPr>
        <w:spacing w:line="480" w:lineRule="auto"/>
        <w:rPr>
          <w:sz w:val="24"/>
          <w:szCs w:val="24"/>
        </w:rPr>
      </w:pPr>
      <w:r>
        <w:rPr>
          <w:sz w:val="24"/>
          <w:szCs w:val="24"/>
        </w:rPr>
        <w:t>James recognised the value of support available to him through peer support groups, though his physical health, mobility issues, financial problems and vision impairment prevented him from joining one at the time his first interview.</w:t>
      </w:r>
    </w:p>
    <w:p w:rsidR="00F2616A" w:rsidRPr="00E82298" w:rsidRDefault="00B44A46" w:rsidP="00F2616A">
      <w:pPr>
        <w:pStyle w:val="Quote"/>
        <w:rPr>
          <w:sz w:val="24"/>
        </w:rPr>
      </w:pPr>
      <w:r w:rsidRPr="00E82298">
        <w:rPr>
          <w:sz w:val="24"/>
        </w:rPr>
        <w:t>“I know they have a Breakfast Club every couple of weeks in [town]. I haven’t been able to get there because I haven’t been well enough to be honest, and you can’t go up there sitting coughing, so you know, I would be only too glad to go and get, come when</w:t>
      </w:r>
      <w:r>
        <w:rPr>
          <w:sz w:val="24"/>
        </w:rPr>
        <w:t xml:space="preserve"> I feel well, go and get dressed</w:t>
      </w:r>
      <w:r w:rsidRPr="00E82298">
        <w:rPr>
          <w:sz w:val="24"/>
        </w:rPr>
        <w:t xml:space="preserve"> and</w:t>
      </w:r>
      <w:r>
        <w:rPr>
          <w:sz w:val="24"/>
        </w:rPr>
        <w:t xml:space="preserve">, </w:t>
      </w:r>
      <w:r w:rsidRPr="00E82298">
        <w:rPr>
          <w:sz w:val="24"/>
        </w:rPr>
        <w:t xml:space="preserve">decent clothes on and go up and have an hour there and talk to people. It would be lovely.”  </w:t>
      </w:r>
      <w:r>
        <w:rPr>
          <w:sz w:val="24"/>
        </w:rPr>
        <w:t>(T1)</w:t>
      </w:r>
    </w:p>
    <w:p w:rsidR="00F2616A" w:rsidRPr="00E82298" w:rsidRDefault="00B44A46" w:rsidP="00F2616A">
      <w:pPr>
        <w:pStyle w:val="Quote"/>
        <w:rPr>
          <w:sz w:val="24"/>
        </w:rPr>
      </w:pPr>
      <w:r>
        <w:rPr>
          <w:sz w:val="24"/>
        </w:rPr>
        <w:t>“T</w:t>
      </w:r>
      <w:r w:rsidRPr="00E82298">
        <w:rPr>
          <w:sz w:val="24"/>
        </w:rPr>
        <w:t>he way it’s been since I got rid of the car it’s costing me that much taxis to go shopping and everything it doesn’t leave a lot for socialising.”</w:t>
      </w:r>
      <w:r>
        <w:rPr>
          <w:sz w:val="24"/>
        </w:rPr>
        <w:t xml:space="preserve"> (T1)</w:t>
      </w:r>
    </w:p>
    <w:p w:rsidR="00F2616A" w:rsidRDefault="00B44A46" w:rsidP="00F2616A">
      <w:pPr>
        <w:spacing w:line="480" w:lineRule="auto"/>
        <w:rPr>
          <w:sz w:val="24"/>
          <w:szCs w:val="24"/>
        </w:rPr>
      </w:pPr>
      <w:r>
        <w:rPr>
          <w:sz w:val="24"/>
          <w:szCs w:val="24"/>
        </w:rPr>
        <w:t xml:space="preserve">James applied for benefits to help to pay for additional transport costs with the assistance of a local organisation: </w:t>
      </w:r>
    </w:p>
    <w:p w:rsidR="00F2616A" w:rsidRPr="00E82298" w:rsidRDefault="00B44A46" w:rsidP="00F2616A">
      <w:pPr>
        <w:pStyle w:val="Quote"/>
        <w:rPr>
          <w:sz w:val="24"/>
        </w:rPr>
      </w:pPr>
      <w:r w:rsidRPr="00E82298">
        <w:rPr>
          <w:sz w:val="24"/>
        </w:rPr>
        <w:t xml:space="preserve">“I am hoping that maybe with a little bit of luck it will give me enough to be able to afford transport to get into town to go to coffee mornings with people with low vision and things like this, and maybe get a, I haven’t been able to, I haven’t been to a pub for a drink in five or six years because I can’t walk that far.” </w:t>
      </w:r>
      <w:r>
        <w:rPr>
          <w:sz w:val="24"/>
        </w:rPr>
        <w:t xml:space="preserve"> (T1)</w:t>
      </w:r>
    </w:p>
    <w:p w:rsidR="00F2616A" w:rsidRDefault="00B44A46" w:rsidP="00F2616A">
      <w:pPr>
        <w:spacing w:line="480" w:lineRule="auto"/>
        <w:rPr>
          <w:sz w:val="24"/>
          <w:szCs w:val="24"/>
        </w:rPr>
      </w:pPr>
      <w:r>
        <w:rPr>
          <w:sz w:val="24"/>
          <w:szCs w:val="24"/>
        </w:rPr>
        <w:t xml:space="preserve">By his second interview he had managed to attend and develop positive relationships at a peer group through this financial assistance, though had not been going as much as he would </w:t>
      </w:r>
      <w:r w:rsidR="004A7C6C">
        <w:rPr>
          <w:sz w:val="24"/>
          <w:szCs w:val="24"/>
        </w:rPr>
        <w:t xml:space="preserve">have </w:t>
      </w:r>
      <w:r>
        <w:rPr>
          <w:sz w:val="24"/>
          <w:szCs w:val="24"/>
        </w:rPr>
        <w:t>like</w:t>
      </w:r>
      <w:r w:rsidR="004A7C6C">
        <w:rPr>
          <w:sz w:val="24"/>
          <w:szCs w:val="24"/>
        </w:rPr>
        <w:t>d</w:t>
      </w:r>
      <w:r>
        <w:rPr>
          <w:sz w:val="24"/>
          <w:szCs w:val="24"/>
        </w:rPr>
        <w:t xml:space="preserve"> because of his caring responsibilities and his own poor health: </w:t>
      </w:r>
    </w:p>
    <w:p w:rsidR="00F2616A" w:rsidRDefault="00B44A46" w:rsidP="00F2616A">
      <w:pPr>
        <w:pStyle w:val="Quote"/>
        <w:rPr>
          <w:sz w:val="24"/>
        </w:rPr>
      </w:pPr>
      <w:r w:rsidRPr="00E82298">
        <w:rPr>
          <w:sz w:val="24"/>
        </w:rPr>
        <w:t xml:space="preserve">“You get a lot of things you wouldn’t get anywhere else, you get a lot of friendship. Even the girls put their arm around your shoulder and talk to you, you know and you know who you are talking to. They all trust each other, they’re lovely. You feel comfortable.” </w:t>
      </w:r>
      <w:r>
        <w:rPr>
          <w:sz w:val="24"/>
        </w:rPr>
        <w:t xml:space="preserve"> (T2)</w:t>
      </w:r>
    </w:p>
    <w:p w:rsidR="00F2616A" w:rsidRPr="00E82298" w:rsidRDefault="00B44A46" w:rsidP="00F2616A">
      <w:pPr>
        <w:pStyle w:val="Quote"/>
        <w:rPr>
          <w:sz w:val="24"/>
        </w:rPr>
      </w:pPr>
      <w:r w:rsidRPr="00E82298">
        <w:rPr>
          <w:sz w:val="24"/>
        </w:rPr>
        <w:t xml:space="preserve">“I ring up very often to the Tuesday club and say ‘I’m not coming’ and they know it’s not me and I’m not well, it’s because I won’t leave the wife.” </w:t>
      </w:r>
      <w:r>
        <w:rPr>
          <w:sz w:val="24"/>
        </w:rPr>
        <w:t>(T2)</w:t>
      </w:r>
    </w:p>
    <w:p w:rsidR="00F2616A" w:rsidRPr="00F460FB" w:rsidRDefault="00B44A46" w:rsidP="00F2616A">
      <w:pPr>
        <w:spacing w:line="480" w:lineRule="auto"/>
        <w:rPr>
          <w:sz w:val="24"/>
          <w:szCs w:val="24"/>
        </w:rPr>
      </w:pPr>
      <w:r>
        <w:rPr>
          <w:sz w:val="24"/>
          <w:szCs w:val="24"/>
        </w:rPr>
        <w:t xml:space="preserve">James also recognised the value of learning new skills as his mobility problems and vision impairment increased, and had begun rehabilitation training. Again, his ability to undertake activities was restricted by his other problems but the training provided took account of </w:t>
      </w:r>
      <w:r w:rsidRPr="00F460FB">
        <w:rPr>
          <w:sz w:val="24"/>
          <w:szCs w:val="24"/>
        </w:rPr>
        <w:t xml:space="preserve">this. </w:t>
      </w:r>
    </w:p>
    <w:p w:rsidR="00F2616A" w:rsidRPr="00E82298" w:rsidRDefault="00B44A46" w:rsidP="00F2616A">
      <w:pPr>
        <w:pStyle w:val="Quote"/>
        <w:rPr>
          <w:sz w:val="24"/>
        </w:rPr>
      </w:pPr>
      <w:r w:rsidRPr="00E82298">
        <w:rPr>
          <w:sz w:val="24"/>
        </w:rPr>
        <w:t>“They can do training, they are teaching me to touch type, because they know that I’m in a position where I won’t be able to walk and I’m getting more housebound all the time.”</w:t>
      </w:r>
      <w:r>
        <w:rPr>
          <w:sz w:val="24"/>
        </w:rPr>
        <w:t xml:space="preserve"> (T2)</w:t>
      </w:r>
    </w:p>
    <w:p w:rsidR="00F2616A" w:rsidRDefault="00B44A46" w:rsidP="00F2616A">
      <w:pPr>
        <w:spacing w:line="480" w:lineRule="auto"/>
        <w:rPr>
          <w:sz w:val="24"/>
          <w:szCs w:val="24"/>
        </w:rPr>
      </w:pPr>
      <w:r>
        <w:rPr>
          <w:sz w:val="24"/>
          <w:szCs w:val="24"/>
        </w:rPr>
        <w:t xml:space="preserve">James faced many challenges, which in combination were having a hugely detrimental effect upon his wellbeing and quality of life. Whilst his health and vision conditions could no longer be treated effectively, his narrative suggests that if further support were available which not only took account of his individual situation, but also considered him and his wife as a unit, the effects of these conditions upon their lives might be mitigated. With the benefit of financial support, gained with the help of a voluntary organisation, James had been enabled to attend a peer </w:t>
      </w:r>
      <w:r w:rsidR="004A7C6C">
        <w:rPr>
          <w:sz w:val="24"/>
          <w:szCs w:val="24"/>
        </w:rPr>
        <w:t xml:space="preserve">support </w:t>
      </w:r>
      <w:r>
        <w:rPr>
          <w:sz w:val="24"/>
          <w:szCs w:val="24"/>
        </w:rPr>
        <w:t xml:space="preserve">group, though because his growing care responsibilities were not considered, the value of this had been all but lost. </w:t>
      </w:r>
      <w:r w:rsidRPr="008A3840">
        <w:rPr>
          <w:sz w:val="24"/>
          <w:szCs w:val="24"/>
        </w:rPr>
        <w:t>Vision loss</w:t>
      </w:r>
      <w:r>
        <w:rPr>
          <w:sz w:val="24"/>
          <w:szCs w:val="24"/>
        </w:rPr>
        <w:t xml:space="preserve"> had interacted with a number of other aspects of James’ life to have an overwhelmingly negative impact on his quality of life and wellbeing. James had sought support from a range of sources, mobilising the resources he had available to minimise some of the effects of the multiple challenges he faced, though the scale and number of problems had created an unmet need for support, and had a consequent negative impact on his wellbeing.  </w:t>
      </w:r>
    </w:p>
    <w:p w:rsidR="00F2616A" w:rsidRDefault="00B44A46" w:rsidP="00F2616A">
      <w:pPr>
        <w:spacing w:line="240" w:lineRule="auto"/>
        <w:rPr>
          <w:sz w:val="24"/>
          <w:szCs w:val="24"/>
          <w:u w:val="single"/>
        </w:rPr>
      </w:pPr>
      <w:r>
        <w:rPr>
          <w:sz w:val="24"/>
          <w:szCs w:val="24"/>
          <w:u w:val="single"/>
        </w:rPr>
        <w:t xml:space="preserve">Table 5: </w:t>
      </w:r>
      <w:r w:rsidRPr="00F97255">
        <w:rPr>
          <w:sz w:val="24"/>
          <w:szCs w:val="24"/>
          <w:u w:val="single"/>
        </w:rPr>
        <w:t>Summary of resources</w:t>
      </w:r>
      <w:r>
        <w:rPr>
          <w:sz w:val="24"/>
          <w:szCs w:val="24"/>
          <w:u w:val="single"/>
        </w:rPr>
        <w:t xml:space="preserve"> influencing risk or resilience for James: change over time between T1 and T2</w:t>
      </w:r>
    </w:p>
    <w:tbl>
      <w:tblPr>
        <w:tblStyle w:val="TableGrid"/>
        <w:tblW w:w="0" w:type="auto"/>
        <w:tblLook w:val="04A0"/>
      </w:tblPr>
      <w:tblGrid>
        <w:gridCol w:w="1540"/>
        <w:gridCol w:w="1540"/>
        <w:gridCol w:w="1540"/>
        <w:gridCol w:w="1540"/>
        <w:gridCol w:w="1541"/>
        <w:gridCol w:w="1541"/>
      </w:tblGrid>
      <w:tr w:rsidR="00F2616A">
        <w:tc>
          <w:tcPr>
            <w:tcW w:w="1540" w:type="dxa"/>
          </w:tcPr>
          <w:p w:rsidR="00F2616A" w:rsidRPr="00E902BD" w:rsidRDefault="00B44A46" w:rsidP="00F2616A">
            <w:pPr>
              <w:rPr>
                <w:b/>
                <w:sz w:val="20"/>
                <w:szCs w:val="20"/>
              </w:rPr>
            </w:pPr>
            <w:r w:rsidRPr="00E902BD">
              <w:rPr>
                <w:b/>
                <w:sz w:val="20"/>
                <w:szCs w:val="20"/>
              </w:rPr>
              <w:t>Individual resources T1</w:t>
            </w:r>
          </w:p>
        </w:tc>
        <w:tc>
          <w:tcPr>
            <w:tcW w:w="1540" w:type="dxa"/>
          </w:tcPr>
          <w:p w:rsidR="00F2616A" w:rsidRPr="00E902BD" w:rsidRDefault="00B44A46" w:rsidP="00F2616A">
            <w:pPr>
              <w:rPr>
                <w:b/>
                <w:sz w:val="20"/>
                <w:szCs w:val="20"/>
              </w:rPr>
            </w:pPr>
            <w:r w:rsidRPr="00E902BD">
              <w:rPr>
                <w:b/>
                <w:sz w:val="20"/>
                <w:szCs w:val="20"/>
              </w:rPr>
              <w:t>Individual resources T2</w:t>
            </w:r>
          </w:p>
        </w:tc>
        <w:tc>
          <w:tcPr>
            <w:tcW w:w="1540" w:type="dxa"/>
          </w:tcPr>
          <w:p w:rsidR="00F2616A" w:rsidRPr="00E902BD" w:rsidRDefault="00B44A46" w:rsidP="00F2616A">
            <w:pPr>
              <w:rPr>
                <w:b/>
                <w:sz w:val="20"/>
                <w:szCs w:val="20"/>
              </w:rPr>
            </w:pPr>
            <w:r w:rsidRPr="00E902BD">
              <w:rPr>
                <w:b/>
                <w:sz w:val="20"/>
                <w:szCs w:val="20"/>
              </w:rPr>
              <w:t>Community resources T1</w:t>
            </w:r>
          </w:p>
        </w:tc>
        <w:tc>
          <w:tcPr>
            <w:tcW w:w="1540" w:type="dxa"/>
          </w:tcPr>
          <w:p w:rsidR="00F2616A" w:rsidRPr="00E902BD" w:rsidRDefault="00B44A46" w:rsidP="00F2616A">
            <w:pPr>
              <w:rPr>
                <w:b/>
                <w:sz w:val="20"/>
                <w:szCs w:val="20"/>
              </w:rPr>
            </w:pPr>
            <w:r w:rsidRPr="00E902BD">
              <w:rPr>
                <w:b/>
                <w:sz w:val="20"/>
                <w:szCs w:val="20"/>
              </w:rPr>
              <w:t>Community resources T2</w:t>
            </w:r>
          </w:p>
        </w:tc>
        <w:tc>
          <w:tcPr>
            <w:tcW w:w="1541" w:type="dxa"/>
          </w:tcPr>
          <w:p w:rsidR="00F2616A" w:rsidRPr="00E902BD" w:rsidRDefault="00B44A46" w:rsidP="00F2616A">
            <w:pPr>
              <w:rPr>
                <w:b/>
                <w:sz w:val="20"/>
                <w:szCs w:val="20"/>
              </w:rPr>
            </w:pPr>
            <w:r w:rsidRPr="00E902BD">
              <w:rPr>
                <w:b/>
                <w:sz w:val="20"/>
                <w:szCs w:val="20"/>
              </w:rPr>
              <w:t>Social resources T1</w:t>
            </w:r>
          </w:p>
        </w:tc>
        <w:tc>
          <w:tcPr>
            <w:tcW w:w="1541" w:type="dxa"/>
          </w:tcPr>
          <w:p w:rsidR="00F2616A" w:rsidRPr="00E902BD" w:rsidRDefault="00B44A46" w:rsidP="00F2616A">
            <w:pPr>
              <w:rPr>
                <w:b/>
                <w:sz w:val="20"/>
                <w:szCs w:val="20"/>
              </w:rPr>
            </w:pPr>
            <w:r w:rsidRPr="00E902BD">
              <w:rPr>
                <w:b/>
                <w:sz w:val="20"/>
                <w:szCs w:val="20"/>
              </w:rPr>
              <w:t>Social resources T2</w:t>
            </w:r>
          </w:p>
        </w:tc>
      </w:tr>
      <w:tr w:rsidR="00F2616A">
        <w:tc>
          <w:tcPr>
            <w:tcW w:w="1540" w:type="dxa"/>
          </w:tcPr>
          <w:p w:rsidR="00F2616A" w:rsidRPr="00E902BD" w:rsidRDefault="00B44A46" w:rsidP="00F2616A">
            <w:pPr>
              <w:rPr>
                <w:sz w:val="20"/>
                <w:szCs w:val="20"/>
              </w:rPr>
            </w:pPr>
            <w:r w:rsidRPr="00E902BD">
              <w:rPr>
                <w:b/>
                <w:sz w:val="20"/>
                <w:szCs w:val="20"/>
              </w:rPr>
              <w:t>Biological</w:t>
            </w:r>
            <w:r>
              <w:rPr>
                <w:sz w:val="20"/>
                <w:szCs w:val="20"/>
              </w:rPr>
              <w:t xml:space="preserve">: </w:t>
            </w:r>
            <w:r w:rsidRPr="00E902BD">
              <w:rPr>
                <w:sz w:val="20"/>
                <w:szCs w:val="20"/>
              </w:rPr>
              <w:t>Very poor health with multiple problems which restrict mobility and cause considerable pain.</w:t>
            </w:r>
          </w:p>
        </w:tc>
        <w:tc>
          <w:tcPr>
            <w:tcW w:w="1540" w:type="dxa"/>
          </w:tcPr>
          <w:p w:rsidR="00F2616A" w:rsidRPr="00E902BD" w:rsidRDefault="00B44A46" w:rsidP="00F2616A">
            <w:pPr>
              <w:rPr>
                <w:sz w:val="20"/>
                <w:szCs w:val="20"/>
              </w:rPr>
            </w:pPr>
            <w:r w:rsidRPr="00E902BD">
              <w:rPr>
                <w:b/>
                <w:sz w:val="20"/>
                <w:szCs w:val="20"/>
              </w:rPr>
              <w:t>Biological</w:t>
            </w:r>
            <w:r>
              <w:rPr>
                <w:b/>
                <w:sz w:val="20"/>
                <w:szCs w:val="20"/>
              </w:rPr>
              <w:t xml:space="preserve">: </w:t>
            </w:r>
            <w:r w:rsidRPr="005E3734">
              <w:rPr>
                <w:sz w:val="20"/>
                <w:szCs w:val="20"/>
              </w:rPr>
              <w:t>Deteriorating health</w:t>
            </w:r>
            <w:r>
              <w:rPr>
                <w:sz w:val="20"/>
                <w:szCs w:val="20"/>
              </w:rPr>
              <w:t xml:space="preserve"> and vision, creating much challenge to daily living.</w:t>
            </w:r>
          </w:p>
        </w:tc>
        <w:tc>
          <w:tcPr>
            <w:tcW w:w="1540" w:type="dxa"/>
          </w:tcPr>
          <w:p w:rsidR="00F2616A" w:rsidRPr="00E902BD" w:rsidRDefault="00B44A46" w:rsidP="00F2616A">
            <w:pPr>
              <w:rPr>
                <w:sz w:val="20"/>
                <w:szCs w:val="20"/>
              </w:rPr>
            </w:pPr>
            <w:r w:rsidRPr="00E902BD">
              <w:rPr>
                <w:b/>
                <w:sz w:val="20"/>
                <w:szCs w:val="20"/>
              </w:rPr>
              <w:t>Family</w:t>
            </w:r>
            <w:r>
              <w:rPr>
                <w:sz w:val="20"/>
                <w:szCs w:val="20"/>
              </w:rPr>
              <w:t xml:space="preserve">: </w:t>
            </w:r>
            <w:r w:rsidRPr="00E902BD">
              <w:rPr>
                <w:sz w:val="20"/>
                <w:szCs w:val="20"/>
              </w:rPr>
              <w:t>Good support from wife, though her health poor. Good support from daughters but their work and other care responsibilities restrict what they could offer.</w:t>
            </w:r>
          </w:p>
        </w:tc>
        <w:tc>
          <w:tcPr>
            <w:tcW w:w="1540" w:type="dxa"/>
          </w:tcPr>
          <w:p w:rsidR="00F2616A" w:rsidRPr="00E902BD" w:rsidRDefault="00B44A46" w:rsidP="00F2616A">
            <w:pPr>
              <w:rPr>
                <w:sz w:val="20"/>
                <w:szCs w:val="20"/>
              </w:rPr>
            </w:pPr>
            <w:r w:rsidRPr="00E902BD">
              <w:rPr>
                <w:b/>
                <w:sz w:val="20"/>
                <w:szCs w:val="20"/>
              </w:rPr>
              <w:t>Family</w:t>
            </w:r>
            <w:r>
              <w:rPr>
                <w:b/>
                <w:sz w:val="20"/>
                <w:szCs w:val="20"/>
              </w:rPr>
              <w:t xml:space="preserve">: </w:t>
            </w:r>
            <w:r>
              <w:rPr>
                <w:sz w:val="20"/>
                <w:szCs w:val="20"/>
              </w:rPr>
              <w:t>Good support from family though their efforts now focussed on his wife. His wife now unable to offer support and he had now become her carer.</w:t>
            </w:r>
          </w:p>
        </w:tc>
        <w:tc>
          <w:tcPr>
            <w:tcW w:w="1541" w:type="dxa"/>
          </w:tcPr>
          <w:p w:rsidR="00F2616A" w:rsidRPr="00E902BD" w:rsidRDefault="00B44A46" w:rsidP="00F2616A">
            <w:pPr>
              <w:rPr>
                <w:sz w:val="20"/>
                <w:szCs w:val="20"/>
              </w:rPr>
            </w:pPr>
            <w:r w:rsidRPr="00E902BD">
              <w:rPr>
                <w:b/>
                <w:sz w:val="20"/>
                <w:szCs w:val="20"/>
              </w:rPr>
              <w:t>3</w:t>
            </w:r>
            <w:r w:rsidRPr="00E902BD">
              <w:rPr>
                <w:b/>
                <w:sz w:val="20"/>
                <w:szCs w:val="20"/>
                <w:vertAlign w:val="superscript"/>
              </w:rPr>
              <w:t>rd</w:t>
            </w:r>
            <w:r w:rsidRPr="00E902BD">
              <w:rPr>
                <w:b/>
                <w:sz w:val="20"/>
                <w:szCs w:val="20"/>
              </w:rPr>
              <w:t xml:space="preserve"> sector</w:t>
            </w:r>
            <w:r>
              <w:rPr>
                <w:sz w:val="20"/>
                <w:szCs w:val="20"/>
              </w:rPr>
              <w:t xml:space="preserve">: Very supportive and in process of helping to apply for financial support. </w:t>
            </w:r>
          </w:p>
        </w:tc>
        <w:tc>
          <w:tcPr>
            <w:tcW w:w="1541" w:type="dxa"/>
          </w:tcPr>
          <w:p w:rsidR="00F2616A" w:rsidRPr="00E902BD" w:rsidRDefault="00B44A46" w:rsidP="00F2616A">
            <w:pPr>
              <w:rPr>
                <w:sz w:val="20"/>
                <w:szCs w:val="20"/>
              </w:rPr>
            </w:pPr>
            <w:r w:rsidRPr="00E902BD">
              <w:rPr>
                <w:b/>
                <w:sz w:val="20"/>
                <w:szCs w:val="20"/>
              </w:rPr>
              <w:t>3</w:t>
            </w:r>
            <w:r w:rsidRPr="00E902BD">
              <w:rPr>
                <w:b/>
                <w:sz w:val="20"/>
                <w:szCs w:val="20"/>
                <w:vertAlign w:val="superscript"/>
              </w:rPr>
              <w:t>rd</w:t>
            </w:r>
            <w:r w:rsidRPr="00E902BD">
              <w:rPr>
                <w:b/>
                <w:sz w:val="20"/>
                <w:szCs w:val="20"/>
              </w:rPr>
              <w:t xml:space="preserve"> sector</w:t>
            </w:r>
            <w:r>
              <w:rPr>
                <w:b/>
                <w:sz w:val="20"/>
                <w:szCs w:val="20"/>
              </w:rPr>
              <w:t xml:space="preserve">: </w:t>
            </w:r>
            <w:r>
              <w:rPr>
                <w:sz w:val="20"/>
                <w:szCs w:val="20"/>
              </w:rPr>
              <w:t xml:space="preserve">Continued to be very supportive in a range of ways.  </w:t>
            </w:r>
          </w:p>
        </w:tc>
      </w:tr>
      <w:tr w:rsidR="00F2616A">
        <w:tc>
          <w:tcPr>
            <w:tcW w:w="1540" w:type="dxa"/>
          </w:tcPr>
          <w:p w:rsidR="00F2616A" w:rsidRPr="00E902BD" w:rsidRDefault="00B44A46" w:rsidP="00F2616A">
            <w:pPr>
              <w:rPr>
                <w:sz w:val="20"/>
                <w:szCs w:val="20"/>
              </w:rPr>
            </w:pPr>
            <w:r w:rsidRPr="00E902BD">
              <w:rPr>
                <w:b/>
                <w:sz w:val="20"/>
                <w:szCs w:val="20"/>
              </w:rPr>
              <w:t>Psychological</w:t>
            </w:r>
            <w:r>
              <w:rPr>
                <w:sz w:val="20"/>
                <w:szCs w:val="20"/>
              </w:rPr>
              <w:t xml:space="preserve">: </w:t>
            </w:r>
            <w:r w:rsidRPr="00E902BD">
              <w:rPr>
                <w:sz w:val="20"/>
                <w:szCs w:val="20"/>
              </w:rPr>
              <w:t>Stoic, humorous approach</w:t>
            </w:r>
            <w:r>
              <w:rPr>
                <w:sz w:val="20"/>
                <w:szCs w:val="20"/>
              </w:rPr>
              <w:t>, determined despite considerable challenges</w:t>
            </w:r>
            <w:r w:rsidRPr="00E902BD">
              <w:rPr>
                <w:sz w:val="20"/>
                <w:szCs w:val="20"/>
              </w:rPr>
              <w:t>.</w:t>
            </w:r>
          </w:p>
        </w:tc>
        <w:tc>
          <w:tcPr>
            <w:tcW w:w="1540" w:type="dxa"/>
          </w:tcPr>
          <w:p w:rsidR="00F2616A" w:rsidRPr="00E902BD" w:rsidRDefault="00B44A46" w:rsidP="00F2616A">
            <w:pPr>
              <w:rPr>
                <w:sz w:val="20"/>
                <w:szCs w:val="20"/>
              </w:rPr>
            </w:pPr>
            <w:r w:rsidRPr="00E902BD">
              <w:rPr>
                <w:b/>
                <w:sz w:val="20"/>
                <w:szCs w:val="20"/>
              </w:rPr>
              <w:t>Psychological</w:t>
            </w:r>
            <w:r>
              <w:rPr>
                <w:b/>
                <w:sz w:val="20"/>
                <w:szCs w:val="20"/>
              </w:rPr>
              <w:t xml:space="preserve">: </w:t>
            </w:r>
            <w:r>
              <w:rPr>
                <w:sz w:val="20"/>
                <w:szCs w:val="20"/>
              </w:rPr>
              <w:t>Remained somewhat stoic and humorous but also overwhelmed and losing hope.</w:t>
            </w:r>
          </w:p>
        </w:tc>
        <w:tc>
          <w:tcPr>
            <w:tcW w:w="1540" w:type="dxa"/>
          </w:tcPr>
          <w:p w:rsidR="00F2616A" w:rsidRPr="00E902BD" w:rsidRDefault="00B44A46" w:rsidP="00F2616A">
            <w:pPr>
              <w:rPr>
                <w:sz w:val="20"/>
                <w:szCs w:val="20"/>
              </w:rPr>
            </w:pPr>
            <w:r w:rsidRPr="00E902BD">
              <w:rPr>
                <w:b/>
                <w:sz w:val="20"/>
                <w:szCs w:val="20"/>
              </w:rPr>
              <w:t>Social participation</w:t>
            </w:r>
            <w:r>
              <w:rPr>
                <w:sz w:val="20"/>
                <w:szCs w:val="20"/>
              </w:rPr>
              <w:t xml:space="preserve">: </w:t>
            </w:r>
            <w:r w:rsidRPr="00E902BD">
              <w:rPr>
                <w:sz w:val="20"/>
                <w:szCs w:val="20"/>
              </w:rPr>
              <w:t xml:space="preserve">Poor and missed opportunities because of other problems caused by </w:t>
            </w:r>
            <w:r>
              <w:rPr>
                <w:sz w:val="20"/>
                <w:szCs w:val="20"/>
              </w:rPr>
              <w:t>vision</w:t>
            </w:r>
            <w:r w:rsidRPr="00E902BD">
              <w:rPr>
                <w:sz w:val="20"/>
                <w:szCs w:val="20"/>
              </w:rPr>
              <w:t xml:space="preserve"> impairment, physical health, mobility problems and finances.</w:t>
            </w:r>
          </w:p>
        </w:tc>
        <w:tc>
          <w:tcPr>
            <w:tcW w:w="1540" w:type="dxa"/>
          </w:tcPr>
          <w:p w:rsidR="00F2616A" w:rsidRPr="00E902BD" w:rsidRDefault="00B44A46" w:rsidP="00F2616A">
            <w:pPr>
              <w:rPr>
                <w:sz w:val="20"/>
                <w:szCs w:val="20"/>
              </w:rPr>
            </w:pPr>
            <w:r w:rsidRPr="00E902BD">
              <w:rPr>
                <w:b/>
                <w:sz w:val="20"/>
                <w:szCs w:val="20"/>
              </w:rPr>
              <w:t>Social participation</w:t>
            </w:r>
            <w:r>
              <w:rPr>
                <w:b/>
                <w:sz w:val="20"/>
                <w:szCs w:val="20"/>
              </w:rPr>
              <w:t xml:space="preserve">: </w:t>
            </w:r>
            <w:r w:rsidRPr="00120728">
              <w:rPr>
                <w:sz w:val="20"/>
                <w:szCs w:val="20"/>
              </w:rPr>
              <w:t xml:space="preserve">Other opportunities very limited due to </w:t>
            </w:r>
            <w:r>
              <w:rPr>
                <w:sz w:val="20"/>
                <w:szCs w:val="20"/>
              </w:rPr>
              <w:t>vision</w:t>
            </w:r>
            <w:r w:rsidRPr="00120728">
              <w:rPr>
                <w:sz w:val="20"/>
                <w:szCs w:val="20"/>
              </w:rPr>
              <w:t xml:space="preserve"> impairment, health problems and mobility issues.</w:t>
            </w:r>
            <w:r>
              <w:rPr>
                <w:b/>
                <w:sz w:val="20"/>
                <w:szCs w:val="20"/>
              </w:rPr>
              <w:t xml:space="preserve"> </w:t>
            </w:r>
          </w:p>
        </w:tc>
        <w:tc>
          <w:tcPr>
            <w:tcW w:w="1541" w:type="dxa"/>
          </w:tcPr>
          <w:p w:rsidR="00F2616A" w:rsidRPr="00E902BD" w:rsidRDefault="00B44A46" w:rsidP="00F2616A">
            <w:pPr>
              <w:rPr>
                <w:sz w:val="20"/>
                <w:szCs w:val="20"/>
              </w:rPr>
            </w:pPr>
            <w:r w:rsidRPr="00B31AE8">
              <w:rPr>
                <w:b/>
                <w:sz w:val="20"/>
                <w:szCs w:val="20"/>
              </w:rPr>
              <w:t>Rehabilitation</w:t>
            </w:r>
            <w:r>
              <w:rPr>
                <w:sz w:val="20"/>
                <w:szCs w:val="20"/>
              </w:rPr>
              <w:t xml:space="preserve">: </w:t>
            </w:r>
            <w:r w:rsidRPr="00E902BD">
              <w:rPr>
                <w:sz w:val="20"/>
                <w:szCs w:val="20"/>
              </w:rPr>
              <w:t xml:space="preserve">Much not suitable or accessible due to mobility and health problems. </w:t>
            </w:r>
            <w:r>
              <w:rPr>
                <w:sz w:val="20"/>
                <w:szCs w:val="20"/>
              </w:rPr>
              <w:t xml:space="preserve"> </w:t>
            </w:r>
          </w:p>
        </w:tc>
        <w:tc>
          <w:tcPr>
            <w:tcW w:w="1541" w:type="dxa"/>
          </w:tcPr>
          <w:p w:rsidR="00F2616A" w:rsidRPr="00E902BD" w:rsidRDefault="00B44A46" w:rsidP="00F2616A">
            <w:pPr>
              <w:spacing w:after="200" w:line="276" w:lineRule="auto"/>
              <w:rPr>
                <w:sz w:val="20"/>
                <w:szCs w:val="20"/>
              </w:rPr>
            </w:pPr>
            <w:r w:rsidRPr="00E902BD">
              <w:rPr>
                <w:b/>
                <w:sz w:val="20"/>
                <w:szCs w:val="20"/>
              </w:rPr>
              <w:t>Rehabilitation</w:t>
            </w:r>
            <w:r>
              <w:rPr>
                <w:b/>
                <w:sz w:val="20"/>
                <w:szCs w:val="20"/>
              </w:rPr>
              <w:t xml:space="preserve">: </w:t>
            </w:r>
            <w:r w:rsidRPr="00120728">
              <w:rPr>
                <w:sz w:val="20"/>
                <w:szCs w:val="20"/>
              </w:rPr>
              <w:t>Accessing some computer training</w:t>
            </w:r>
            <w:r>
              <w:rPr>
                <w:sz w:val="20"/>
                <w:szCs w:val="20"/>
              </w:rPr>
              <w:t>.</w:t>
            </w:r>
          </w:p>
        </w:tc>
      </w:tr>
      <w:tr w:rsidR="00F2616A">
        <w:tc>
          <w:tcPr>
            <w:tcW w:w="1540" w:type="dxa"/>
          </w:tcPr>
          <w:p w:rsidR="00F2616A" w:rsidRPr="00E902BD" w:rsidRDefault="00B44A46" w:rsidP="00F2616A">
            <w:pPr>
              <w:rPr>
                <w:sz w:val="20"/>
                <w:szCs w:val="20"/>
              </w:rPr>
            </w:pPr>
            <w:r w:rsidRPr="00E902BD">
              <w:rPr>
                <w:b/>
                <w:sz w:val="20"/>
                <w:szCs w:val="20"/>
              </w:rPr>
              <w:t>Activities of daily living</w:t>
            </w:r>
            <w:r>
              <w:rPr>
                <w:sz w:val="20"/>
                <w:szCs w:val="20"/>
              </w:rPr>
              <w:t xml:space="preserve">: </w:t>
            </w:r>
            <w:r w:rsidRPr="00E902BD">
              <w:rPr>
                <w:sz w:val="20"/>
                <w:szCs w:val="20"/>
              </w:rPr>
              <w:t xml:space="preserve">Very limited but </w:t>
            </w:r>
            <w:r>
              <w:rPr>
                <w:sz w:val="20"/>
                <w:szCs w:val="20"/>
              </w:rPr>
              <w:t xml:space="preserve">determined and </w:t>
            </w:r>
            <w:r w:rsidRPr="00E902BD">
              <w:rPr>
                <w:sz w:val="20"/>
                <w:szCs w:val="20"/>
              </w:rPr>
              <w:t>continued to try, even if a struggle.</w:t>
            </w:r>
          </w:p>
        </w:tc>
        <w:tc>
          <w:tcPr>
            <w:tcW w:w="1540" w:type="dxa"/>
          </w:tcPr>
          <w:p w:rsidR="00F2616A" w:rsidRPr="00E902BD" w:rsidRDefault="00B44A46" w:rsidP="00F2616A">
            <w:pPr>
              <w:rPr>
                <w:sz w:val="20"/>
                <w:szCs w:val="20"/>
              </w:rPr>
            </w:pPr>
            <w:r w:rsidRPr="00E902BD">
              <w:rPr>
                <w:b/>
                <w:sz w:val="20"/>
                <w:szCs w:val="20"/>
              </w:rPr>
              <w:t>Activities of daily living</w:t>
            </w:r>
            <w:r>
              <w:rPr>
                <w:b/>
                <w:sz w:val="20"/>
                <w:szCs w:val="20"/>
              </w:rPr>
              <w:t xml:space="preserve">: </w:t>
            </w:r>
            <w:r w:rsidRPr="00406BF4">
              <w:rPr>
                <w:sz w:val="20"/>
                <w:szCs w:val="20"/>
              </w:rPr>
              <w:t>Remains determined</w:t>
            </w:r>
            <w:r>
              <w:rPr>
                <w:sz w:val="20"/>
                <w:szCs w:val="20"/>
              </w:rPr>
              <w:t>, if tired,</w:t>
            </w:r>
            <w:r w:rsidRPr="00406BF4">
              <w:rPr>
                <w:sz w:val="20"/>
                <w:szCs w:val="20"/>
              </w:rPr>
              <w:t xml:space="preserve"> though activities becoming increasingly challenging.</w:t>
            </w:r>
            <w:r>
              <w:rPr>
                <w:b/>
                <w:sz w:val="20"/>
                <w:szCs w:val="20"/>
              </w:rPr>
              <w:t xml:space="preserve">  </w:t>
            </w:r>
          </w:p>
        </w:tc>
        <w:tc>
          <w:tcPr>
            <w:tcW w:w="1540" w:type="dxa"/>
          </w:tcPr>
          <w:p w:rsidR="00F2616A" w:rsidRPr="00E902BD" w:rsidRDefault="00B44A46" w:rsidP="00F2616A">
            <w:pPr>
              <w:rPr>
                <w:sz w:val="20"/>
                <w:szCs w:val="20"/>
              </w:rPr>
            </w:pPr>
            <w:r w:rsidRPr="00E902BD">
              <w:rPr>
                <w:b/>
                <w:sz w:val="20"/>
                <w:szCs w:val="20"/>
              </w:rPr>
              <w:t>Housing</w:t>
            </w:r>
            <w:r>
              <w:rPr>
                <w:sz w:val="20"/>
                <w:szCs w:val="20"/>
              </w:rPr>
              <w:t xml:space="preserve">: </w:t>
            </w:r>
            <w:r w:rsidRPr="00E902BD">
              <w:rPr>
                <w:sz w:val="20"/>
                <w:szCs w:val="20"/>
              </w:rPr>
              <w:t xml:space="preserve">Modest housing. Struggled with stairs due to mobility, physical health and </w:t>
            </w:r>
            <w:r>
              <w:rPr>
                <w:sz w:val="20"/>
                <w:szCs w:val="20"/>
              </w:rPr>
              <w:t>vision</w:t>
            </w:r>
            <w:r w:rsidRPr="00E902BD">
              <w:rPr>
                <w:sz w:val="20"/>
                <w:szCs w:val="20"/>
              </w:rPr>
              <w:t xml:space="preserve"> impairment.</w:t>
            </w:r>
          </w:p>
        </w:tc>
        <w:tc>
          <w:tcPr>
            <w:tcW w:w="1540" w:type="dxa"/>
          </w:tcPr>
          <w:p w:rsidR="00F2616A" w:rsidRPr="00E902BD" w:rsidRDefault="00B44A46" w:rsidP="00F2616A">
            <w:pPr>
              <w:rPr>
                <w:sz w:val="20"/>
                <w:szCs w:val="20"/>
              </w:rPr>
            </w:pPr>
            <w:r w:rsidRPr="00E902BD">
              <w:rPr>
                <w:b/>
                <w:sz w:val="20"/>
                <w:szCs w:val="20"/>
              </w:rPr>
              <w:t>Housing</w:t>
            </w:r>
            <w:r>
              <w:rPr>
                <w:sz w:val="20"/>
                <w:szCs w:val="20"/>
              </w:rPr>
              <w:t>: Problems had intensified.</w:t>
            </w:r>
          </w:p>
        </w:tc>
        <w:tc>
          <w:tcPr>
            <w:tcW w:w="1541" w:type="dxa"/>
          </w:tcPr>
          <w:p w:rsidR="00F2616A" w:rsidRDefault="00B44A46" w:rsidP="00F2616A">
            <w:pPr>
              <w:rPr>
                <w:sz w:val="20"/>
                <w:szCs w:val="20"/>
              </w:rPr>
            </w:pPr>
            <w:r w:rsidRPr="00E902BD">
              <w:rPr>
                <w:b/>
                <w:sz w:val="20"/>
                <w:szCs w:val="20"/>
              </w:rPr>
              <w:t>Social policies</w:t>
            </w:r>
            <w:r>
              <w:rPr>
                <w:sz w:val="20"/>
                <w:szCs w:val="20"/>
              </w:rPr>
              <w:t xml:space="preserve">: Insufficient practical or financial help though applying for further assistance.  </w:t>
            </w:r>
          </w:p>
          <w:p w:rsidR="00F2616A" w:rsidRPr="00E902BD" w:rsidRDefault="00B44A46" w:rsidP="00F2616A">
            <w:pPr>
              <w:rPr>
                <w:sz w:val="20"/>
                <w:szCs w:val="20"/>
              </w:rPr>
            </w:pPr>
            <w:r>
              <w:rPr>
                <w:sz w:val="20"/>
                <w:szCs w:val="20"/>
              </w:rPr>
              <w:t xml:space="preserve"> </w:t>
            </w:r>
          </w:p>
        </w:tc>
        <w:tc>
          <w:tcPr>
            <w:tcW w:w="1541" w:type="dxa"/>
          </w:tcPr>
          <w:p w:rsidR="00F2616A" w:rsidRPr="00E902BD" w:rsidRDefault="00B44A46" w:rsidP="00F2616A">
            <w:pPr>
              <w:rPr>
                <w:sz w:val="20"/>
                <w:szCs w:val="20"/>
              </w:rPr>
            </w:pPr>
            <w:r w:rsidRPr="00E902BD">
              <w:rPr>
                <w:b/>
                <w:sz w:val="20"/>
                <w:szCs w:val="20"/>
              </w:rPr>
              <w:t>Social policies</w:t>
            </w:r>
            <w:r>
              <w:rPr>
                <w:sz w:val="20"/>
                <w:szCs w:val="20"/>
              </w:rPr>
              <w:t xml:space="preserve">: Financial assistance was provided and some support had been put in place once his wife became very ill though this has proven to be insufficient and they are at breaking point. </w:t>
            </w:r>
            <w:r w:rsidRPr="00E902BD">
              <w:rPr>
                <w:sz w:val="20"/>
                <w:szCs w:val="20"/>
              </w:rPr>
              <w:t xml:space="preserve">  </w:t>
            </w:r>
          </w:p>
        </w:tc>
      </w:tr>
      <w:tr w:rsidR="00F2616A">
        <w:tc>
          <w:tcPr>
            <w:tcW w:w="1540" w:type="dxa"/>
          </w:tcPr>
          <w:p w:rsidR="00F2616A" w:rsidRPr="00E902BD" w:rsidRDefault="00B44A46" w:rsidP="00F2616A">
            <w:pPr>
              <w:pStyle w:val="NoSpacing"/>
            </w:pPr>
            <w:r w:rsidRPr="00E902BD">
              <w:rPr>
                <w:b/>
              </w:rPr>
              <w:t>Mobility</w:t>
            </w:r>
            <w:r>
              <w:t xml:space="preserve">: </w:t>
            </w:r>
            <w:r w:rsidRPr="00583DE9">
              <w:rPr>
                <w:sz w:val="20"/>
                <w:szCs w:val="20"/>
              </w:rPr>
              <w:t xml:space="preserve">Constrained by finance, physical health and </w:t>
            </w:r>
            <w:r>
              <w:rPr>
                <w:sz w:val="20"/>
                <w:szCs w:val="20"/>
              </w:rPr>
              <w:t>vision</w:t>
            </w:r>
            <w:r w:rsidRPr="00583DE9">
              <w:rPr>
                <w:sz w:val="20"/>
                <w:szCs w:val="20"/>
              </w:rPr>
              <w:t xml:space="preserve"> impairment.</w:t>
            </w:r>
            <w:r>
              <w:t xml:space="preserve"> </w:t>
            </w:r>
          </w:p>
        </w:tc>
        <w:tc>
          <w:tcPr>
            <w:tcW w:w="1540" w:type="dxa"/>
          </w:tcPr>
          <w:p w:rsidR="00F2616A" w:rsidRPr="00E902BD" w:rsidRDefault="00B44A46" w:rsidP="00F2616A">
            <w:pPr>
              <w:rPr>
                <w:sz w:val="20"/>
                <w:szCs w:val="20"/>
              </w:rPr>
            </w:pPr>
            <w:r w:rsidRPr="00E902BD">
              <w:rPr>
                <w:b/>
                <w:sz w:val="20"/>
                <w:szCs w:val="20"/>
              </w:rPr>
              <w:t>Mobility</w:t>
            </w:r>
            <w:r>
              <w:rPr>
                <w:sz w:val="20"/>
                <w:szCs w:val="20"/>
              </w:rPr>
              <w:t xml:space="preserve">: Although financial assistance has helped, care responsibilities and increased health problems now constrain mobility. </w:t>
            </w:r>
          </w:p>
        </w:tc>
        <w:tc>
          <w:tcPr>
            <w:tcW w:w="1540" w:type="dxa"/>
            <w:vMerge w:val="restart"/>
          </w:tcPr>
          <w:p w:rsidR="00F2616A" w:rsidRPr="00E902BD" w:rsidRDefault="00B44A46" w:rsidP="00F2616A">
            <w:pPr>
              <w:rPr>
                <w:sz w:val="20"/>
                <w:szCs w:val="20"/>
              </w:rPr>
            </w:pPr>
            <w:r w:rsidRPr="009F4404">
              <w:rPr>
                <w:b/>
                <w:sz w:val="20"/>
                <w:szCs w:val="20"/>
              </w:rPr>
              <w:t>Peer support</w:t>
            </w:r>
            <w:r>
              <w:rPr>
                <w:sz w:val="20"/>
                <w:szCs w:val="20"/>
              </w:rPr>
              <w:t xml:space="preserve">: Wished to attend groups but unable to due to mobility problems. </w:t>
            </w:r>
          </w:p>
        </w:tc>
        <w:tc>
          <w:tcPr>
            <w:tcW w:w="1540" w:type="dxa"/>
            <w:vMerge w:val="restart"/>
          </w:tcPr>
          <w:p w:rsidR="00F2616A" w:rsidRPr="00E902BD" w:rsidRDefault="00B44A46" w:rsidP="00F2616A">
            <w:pPr>
              <w:rPr>
                <w:sz w:val="20"/>
                <w:szCs w:val="20"/>
              </w:rPr>
            </w:pPr>
            <w:r w:rsidRPr="009F4404">
              <w:rPr>
                <w:b/>
                <w:sz w:val="20"/>
                <w:szCs w:val="20"/>
              </w:rPr>
              <w:t>Peer support</w:t>
            </w:r>
            <w:r>
              <w:rPr>
                <w:sz w:val="20"/>
                <w:szCs w:val="20"/>
              </w:rPr>
              <w:t xml:space="preserve">: </w:t>
            </w:r>
            <w:r w:rsidRPr="00120728">
              <w:rPr>
                <w:sz w:val="20"/>
                <w:szCs w:val="20"/>
              </w:rPr>
              <w:t>Accessed peer support groups which have been very helpful, though rarely attends these now due to care responsibilities.</w:t>
            </w:r>
          </w:p>
        </w:tc>
        <w:tc>
          <w:tcPr>
            <w:tcW w:w="1541" w:type="dxa"/>
            <w:vMerge w:val="restart"/>
          </w:tcPr>
          <w:p w:rsidR="00F2616A" w:rsidRPr="00E902BD" w:rsidRDefault="00B44A46" w:rsidP="00F2616A">
            <w:pPr>
              <w:rPr>
                <w:sz w:val="20"/>
                <w:szCs w:val="20"/>
              </w:rPr>
            </w:pPr>
            <w:r w:rsidRPr="00B31AE8">
              <w:rPr>
                <w:b/>
                <w:sz w:val="20"/>
                <w:szCs w:val="20"/>
              </w:rPr>
              <w:t>Health and social services</w:t>
            </w:r>
            <w:r>
              <w:rPr>
                <w:sz w:val="20"/>
                <w:szCs w:val="20"/>
              </w:rPr>
              <w:t>: Insufficient support available.</w:t>
            </w:r>
          </w:p>
        </w:tc>
        <w:tc>
          <w:tcPr>
            <w:tcW w:w="1541" w:type="dxa"/>
            <w:vMerge w:val="restart"/>
          </w:tcPr>
          <w:p w:rsidR="00F2616A" w:rsidRPr="00E902BD" w:rsidRDefault="00B44A46" w:rsidP="00F2616A">
            <w:pPr>
              <w:rPr>
                <w:sz w:val="20"/>
                <w:szCs w:val="20"/>
              </w:rPr>
            </w:pPr>
            <w:r w:rsidRPr="00B31AE8">
              <w:rPr>
                <w:b/>
                <w:sz w:val="20"/>
                <w:szCs w:val="20"/>
              </w:rPr>
              <w:t>Health and social services</w:t>
            </w:r>
            <w:r>
              <w:rPr>
                <w:sz w:val="20"/>
                <w:szCs w:val="20"/>
              </w:rPr>
              <w:t xml:space="preserve">: Insufficient support available, particularly now that his wife is very ill. Reaching ‘breaking point’. </w:t>
            </w:r>
          </w:p>
        </w:tc>
      </w:tr>
      <w:tr w:rsidR="00F2616A">
        <w:tc>
          <w:tcPr>
            <w:tcW w:w="1540" w:type="dxa"/>
          </w:tcPr>
          <w:p w:rsidR="00F2616A" w:rsidRPr="00E902BD" w:rsidRDefault="00B44A46" w:rsidP="00F2616A">
            <w:pPr>
              <w:rPr>
                <w:sz w:val="20"/>
                <w:szCs w:val="20"/>
              </w:rPr>
            </w:pPr>
            <w:r w:rsidRPr="00E902BD">
              <w:rPr>
                <w:b/>
                <w:sz w:val="20"/>
                <w:szCs w:val="20"/>
              </w:rPr>
              <w:t>Material</w:t>
            </w:r>
            <w:r>
              <w:rPr>
                <w:sz w:val="20"/>
                <w:szCs w:val="20"/>
              </w:rPr>
              <w:t>: Finances problematic and cause problems with other aspects of living.</w:t>
            </w:r>
          </w:p>
        </w:tc>
        <w:tc>
          <w:tcPr>
            <w:tcW w:w="1540" w:type="dxa"/>
          </w:tcPr>
          <w:p w:rsidR="00F2616A" w:rsidRPr="00E902BD" w:rsidRDefault="00B44A46" w:rsidP="00F2616A">
            <w:pPr>
              <w:rPr>
                <w:sz w:val="20"/>
                <w:szCs w:val="20"/>
              </w:rPr>
            </w:pPr>
            <w:r w:rsidRPr="00E902BD">
              <w:rPr>
                <w:b/>
                <w:sz w:val="20"/>
                <w:szCs w:val="20"/>
              </w:rPr>
              <w:t>Material</w:t>
            </w:r>
            <w:r>
              <w:rPr>
                <w:sz w:val="20"/>
                <w:szCs w:val="20"/>
              </w:rPr>
              <w:t>: No change.</w:t>
            </w:r>
          </w:p>
        </w:tc>
        <w:tc>
          <w:tcPr>
            <w:tcW w:w="1540" w:type="dxa"/>
            <w:vMerge/>
          </w:tcPr>
          <w:p w:rsidR="00F2616A" w:rsidRPr="00E902BD" w:rsidRDefault="00F2616A" w:rsidP="00F2616A">
            <w:pPr>
              <w:rPr>
                <w:sz w:val="20"/>
                <w:szCs w:val="20"/>
              </w:rPr>
            </w:pPr>
          </w:p>
        </w:tc>
        <w:tc>
          <w:tcPr>
            <w:tcW w:w="1540" w:type="dxa"/>
            <w:vMerge/>
          </w:tcPr>
          <w:p w:rsidR="00F2616A" w:rsidRPr="00E902BD" w:rsidRDefault="00F2616A" w:rsidP="00F2616A">
            <w:pPr>
              <w:rPr>
                <w:sz w:val="20"/>
                <w:szCs w:val="20"/>
              </w:rPr>
            </w:pPr>
          </w:p>
        </w:tc>
        <w:tc>
          <w:tcPr>
            <w:tcW w:w="1541" w:type="dxa"/>
            <w:vMerge/>
          </w:tcPr>
          <w:p w:rsidR="00F2616A" w:rsidRPr="00E902BD" w:rsidRDefault="00F2616A" w:rsidP="00F2616A">
            <w:pPr>
              <w:rPr>
                <w:sz w:val="20"/>
                <w:szCs w:val="20"/>
              </w:rPr>
            </w:pPr>
          </w:p>
        </w:tc>
        <w:tc>
          <w:tcPr>
            <w:tcW w:w="1541" w:type="dxa"/>
            <w:vMerge/>
          </w:tcPr>
          <w:p w:rsidR="00F2616A" w:rsidRPr="00E902BD" w:rsidRDefault="00F2616A" w:rsidP="00F2616A">
            <w:pPr>
              <w:rPr>
                <w:sz w:val="20"/>
                <w:szCs w:val="20"/>
              </w:rPr>
            </w:pPr>
          </w:p>
        </w:tc>
      </w:tr>
    </w:tbl>
    <w:p w:rsidR="00802298" w:rsidRDefault="00802298" w:rsidP="00F2616A">
      <w:pPr>
        <w:spacing w:line="480" w:lineRule="auto"/>
        <w:rPr>
          <w:sz w:val="24"/>
          <w:szCs w:val="24"/>
        </w:rPr>
      </w:pPr>
    </w:p>
    <w:p w:rsidR="00F2616A" w:rsidRDefault="00B44A46" w:rsidP="00F2616A">
      <w:pPr>
        <w:spacing w:line="480" w:lineRule="auto"/>
        <w:rPr>
          <w:sz w:val="24"/>
          <w:szCs w:val="24"/>
        </w:rPr>
      </w:pPr>
      <w:r>
        <w:rPr>
          <w:sz w:val="24"/>
          <w:szCs w:val="24"/>
        </w:rPr>
        <w:t xml:space="preserve">Whilst Isabel was able to draw upon a range of resources which reinforced each other to enable and facilitate resilience, James’ lack of resources meant that he was less able to be resilient, despite his stoicism and determination. Although he had received some help with particular challenges, such as financial support to enable him to attend social groups, his lack of resources in other areas, such as poor health and insufficient social support to assist with care responsibilities, meant that he was not able to benefit from this, demonstrating that the relationship between these resources can also work negatively. </w:t>
      </w:r>
    </w:p>
    <w:p w:rsidR="00802298" w:rsidRDefault="00802298">
      <w:pPr>
        <w:rPr>
          <w:sz w:val="24"/>
          <w:szCs w:val="24"/>
          <w:u w:val="single"/>
        </w:rPr>
      </w:pPr>
      <w:r>
        <w:rPr>
          <w:sz w:val="24"/>
          <w:szCs w:val="24"/>
          <w:u w:val="single"/>
        </w:rPr>
        <w:br w:type="page"/>
      </w:r>
    </w:p>
    <w:p w:rsidR="00F2616A" w:rsidRPr="00435AC5" w:rsidRDefault="00B44A46" w:rsidP="00F2616A">
      <w:pPr>
        <w:spacing w:line="480" w:lineRule="auto"/>
        <w:rPr>
          <w:sz w:val="24"/>
          <w:szCs w:val="24"/>
          <w:u w:val="single"/>
        </w:rPr>
      </w:pPr>
      <w:r>
        <w:rPr>
          <w:sz w:val="24"/>
          <w:szCs w:val="24"/>
          <w:u w:val="single"/>
        </w:rPr>
        <w:t xml:space="preserve">Table 6: </w:t>
      </w:r>
      <w:r w:rsidRPr="00435AC5">
        <w:rPr>
          <w:sz w:val="24"/>
          <w:szCs w:val="24"/>
          <w:u w:val="single"/>
        </w:rPr>
        <w:t>Resilience over time: James</w:t>
      </w:r>
    </w:p>
    <w:tbl>
      <w:tblPr>
        <w:tblStyle w:val="TableGrid"/>
        <w:tblW w:w="0" w:type="auto"/>
        <w:tblLook w:val="04A0"/>
      </w:tblPr>
      <w:tblGrid>
        <w:gridCol w:w="805"/>
        <w:gridCol w:w="1520"/>
        <w:gridCol w:w="1441"/>
        <w:gridCol w:w="1417"/>
        <w:gridCol w:w="1495"/>
        <w:gridCol w:w="1196"/>
        <w:gridCol w:w="1368"/>
      </w:tblGrid>
      <w:tr w:rsidR="00F2616A">
        <w:tc>
          <w:tcPr>
            <w:tcW w:w="1123" w:type="dxa"/>
          </w:tcPr>
          <w:p w:rsidR="00F2616A" w:rsidRPr="001F6AC6" w:rsidRDefault="00B44A46" w:rsidP="00F2616A">
            <w:pPr>
              <w:rPr>
                <w:b/>
              </w:rPr>
            </w:pPr>
            <w:r w:rsidRPr="001F6AC6">
              <w:rPr>
                <w:b/>
              </w:rPr>
              <w:t>Time</w:t>
            </w:r>
          </w:p>
        </w:tc>
        <w:tc>
          <w:tcPr>
            <w:tcW w:w="1281" w:type="dxa"/>
          </w:tcPr>
          <w:p w:rsidR="00F2616A" w:rsidRPr="001F6AC6" w:rsidRDefault="00B44A46" w:rsidP="00F2616A">
            <w:pPr>
              <w:rPr>
                <w:b/>
              </w:rPr>
            </w:pPr>
            <w:r w:rsidRPr="001F6AC6">
              <w:rPr>
                <w:b/>
              </w:rPr>
              <w:t>Views current life positively</w:t>
            </w:r>
          </w:p>
        </w:tc>
        <w:tc>
          <w:tcPr>
            <w:tcW w:w="1593" w:type="dxa"/>
          </w:tcPr>
          <w:p w:rsidR="00F2616A" w:rsidRPr="001F6AC6" w:rsidRDefault="00B44A46" w:rsidP="00F2616A">
            <w:pPr>
              <w:rPr>
                <w:b/>
              </w:rPr>
            </w:pPr>
            <w:r w:rsidRPr="001F6AC6">
              <w:rPr>
                <w:b/>
              </w:rPr>
              <w:t>Actively participating in life</w:t>
            </w:r>
          </w:p>
        </w:tc>
        <w:tc>
          <w:tcPr>
            <w:tcW w:w="1551" w:type="dxa"/>
          </w:tcPr>
          <w:p w:rsidR="00F2616A" w:rsidRPr="001F6AC6" w:rsidRDefault="00B44A46" w:rsidP="00F2616A">
            <w:pPr>
              <w:rPr>
                <w:b/>
              </w:rPr>
            </w:pPr>
            <w:r w:rsidRPr="001F6AC6">
              <w:rPr>
                <w:b/>
              </w:rPr>
              <w:t>Return to or maintain life with meaning or satisfaction</w:t>
            </w:r>
          </w:p>
        </w:tc>
        <w:tc>
          <w:tcPr>
            <w:tcW w:w="1503" w:type="dxa"/>
          </w:tcPr>
          <w:p w:rsidR="00F2616A" w:rsidRPr="001F6AC6" w:rsidRDefault="00B44A46" w:rsidP="00F2616A">
            <w:pPr>
              <w:rPr>
                <w:b/>
              </w:rPr>
            </w:pPr>
            <w:r w:rsidRPr="001F6AC6">
              <w:rPr>
                <w:b/>
              </w:rPr>
              <w:t>Coping and not distressed</w:t>
            </w:r>
          </w:p>
        </w:tc>
        <w:tc>
          <w:tcPr>
            <w:tcW w:w="1186" w:type="dxa"/>
          </w:tcPr>
          <w:p w:rsidR="00F2616A" w:rsidRPr="001F6AC6" w:rsidRDefault="00B44A46" w:rsidP="00F2616A">
            <w:pPr>
              <w:rPr>
                <w:b/>
              </w:rPr>
            </w:pPr>
            <w:r w:rsidRPr="001F6AC6">
              <w:rPr>
                <w:b/>
              </w:rPr>
              <w:t>Resilient</w:t>
            </w:r>
          </w:p>
        </w:tc>
        <w:tc>
          <w:tcPr>
            <w:tcW w:w="1005" w:type="dxa"/>
          </w:tcPr>
          <w:p w:rsidR="00F2616A" w:rsidRPr="001F6AC6" w:rsidRDefault="00B44A46" w:rsidP="00F2616A">
            <w:pPr>
              <w:rPr>
                <w:b/>
              </w:rPr>
            </w:pPr>
            <w:r w:rsidRPr="001F6AC6">
              <w:rPr>
                <w:b/>
              </w:rPr>
              <w:t>Change over time</w:t>
            </w:r>
          </w:p>
        </w:tc>
      </w:tr>
      <w:tr w:rsidR="00F2616A">
        <w:tc>
          <w:tcPr>
            <w:tcW w:w="1123" w:type="dxa"/>
          </w:tcPr>
          <w:p w:rsidR="00F2616A" w:rsidRPr="001F6AC6" w:rsidRDefault="00B44A46" w:rsidP="00F2616A">
            <w:r w:rsidRPr="001F6AC6">
              <w:t>T1</w:t>
            </w:r>
          </w:p>
        </w:tc>
        <w:tc>
          <w:tcPr>
            <w:tcW w:w="1281" w:type="dxa"/>
          </w:tcPr>
          <w:p w:rsidR="00F2616A" w:rsidRPr="001F6AC6" w:rsidRDefault="00B44A46" w:rsidP="00F2616A">
            <w:r>
              <w:t>No, though s</w:t>
            </w:r>
            <w:r w:rsidRPr="001F6AC6">
              <w:t xml:space="preserve">toic, determined approach. Envisaged improvements to future. </w:t>
            </w:r>
          </w:p>
        </w:tc>
        <w:tc>
          <w:tcPr>
            <w:tcW w:w="1593" w:type="dxa"/>
          </w:tcPr>
          <w:p w:rsidR="00F2616A" w:rsidRPr="001F6AC6" w:rsidRDefault="00B44A46" w:rsidP="00F2616A">
            <w:r>
              <w:t>No, v</w:t>
            </w:r>
            <w:r w:rsidRPr="001F6AC6">
              <w:t xml:space="preserve">ery limited – wants more </w:t>
            </w:r>
          </w:p>
        </w:tc>
        <w:tc>
          <w:tcPr>
            <w:tcW w:w="1551" w:type="dxa"/>
          </w:tcPr>
          <w:p w:rsidR="00F2616A" w:rsidRPr="001F6AC6" w:rsidRDefault="00B44A46" w:rsidP="00F2616A">
            <w:r>
              <w:t>No. Only t</w:t>
            </w:r>
            <w:r w:rsidRPr="001F6AC6">
              <w:t>o a limited degree – struggle</w:t>
            </w:r>
            <w:r>
              <w:t>d</w:t>
            </w:r>
            <w:r w:rsidRPr="001F6AC6">
              <w:t xml:space="preserve">. Determined despite considerable challenges. </w:t>
            </w:r>
          </w:p>
        </w:tc>
        <w:tc>
          <w:tcPr>
            <w:tcW w:w="1503" w:type="dxa"/>
          </w:tcPr>
          <w:p w:rsidR="00F2616A" w:rsidRPr="001F6AC6" w:rsidRDefault="00B44A46" w:rsidP="00F2616A">
            <w:r w:rsidRPr="001F6AC6">
              <w:t>Copes with difficulty. Some degree of dissatisfaction and distress.</w:t>
            </w:r>
          </w:p>
        </w:tc>
        <w:tc>
          <w:tcPr>
            <w:tcW w:w="1186" w:type="dxa"/>
          </w:tcPr>
          <w:p w:rsidR="00F2616A" w:rsidRPr="001F6AC6" w:rsidRDefault="00B44A46" w:rsidP="00F2616A">
            <w:r w:rsidRPr="003774B2">
              <w:t xml:space="preserve">No, </w:t>
            </w:r>
            <w:r>
              <w:t>but</w:t>
            </w:r>
            <w:r w:rsidRPr="003774B2">
              <w:t xml:space="preserve"> </w:t>
            </w:r>
            <w:r>
              <w:t>had</w:t>
            </w:r>
            <w:r w:rsidRPr="003774B2">
              <w:t xml:space="preserve"> positive traits which suggest potential for resilience if supported. </w:t>
            </w:r>
            <w:r w:rsidRPr="001F6AC6">
              <w:t xml:space="preserve"> </w:t>
            </w:r>
          </w:p>
        </w:tc>
        <w:tc>
          <w:tcPr>
            <w:tcW w:w="1005" w:type="dxa"/>
            <w:shd w:val="clear" w:color="auto" w:fill="606060"/>
          </w:tcPr>
          <w:p w:rsidR="00F2616A" w:rsidRPr="001F6AC6" w:rsidRDefault="00F2616A" w:rsidP="00F2616A"/>
        </w:tc>
      </w:tr>
      <w:tr w:rsidR="00F2616A">
        <w:tc>
          <w:tcPr>
            <w:tcW w:w="1123" w:type="dxa"/>
          </w:tcPr>
          <w:p w:rsidR="00F2616A" w:rsidRPr="001F6AC6" w:rsidRDefault="00B44A46" w:rsidP="00F2616A">
            <w:r w:rsidRPr="001F6AC6">
              <w:t>T2</w:t>
            </w:r>
          </w:p>
        </w:tc>
        <w:tc>
          <w:tcPr>
            <w:tcW w:w="1281" w:type="dxa"/>
          </w:tcPr>
          <w:p w:rsidR="00F2616A" w:rsidRPr="001F6AC6" w:rsidRDefault="00B44A46" w:rsidP="00F2616A">
            <w:r w:rsidRPr="001F6AC6">
              <w:t xml:space="preserve">No. Things now too difficult. Sense of despair. </w:t>
            </w:r>
          </w:p>
        </w:tc>
        <w:tc>
          <w:tcPr>
            <w:tcW w:w="1593" w:type="dxa"/>
          </w:tcPr>
          <w:p w:rsidR="00F2616A" w:rsidRPr="001F6AC6" w:rsidRDefault="00B44A46" w:rsidP="00F2616A">
            <w:r w:rsidRPr="001F6AC6">
              <w:t xml:space="preserve">No </w:t>
            </w:r>
          </w:p>
        </w:tc>
        <w:tc>
          <w:tcPr>
            <w:tcW w:w="1551" w:type="dxa"/>
          </w:tcPr>
          <w:p w:rsidR="00F2616A" w:rsidRPr="001F6AC6" w:rsidRDefault="00B44A46" w:rsidP="00F2616A">
            <w:r w:rsidRPr="001F6AC6">
              <w:t xml:space="preserve">No – it is now too difficult. </w:t>
            </w:r>
          </w:p>
        </w:tc>
        <w:tc>
          <w:tcPr>
            <w:tcW w:w="1503" w:type="dxa"/>
          </w:tcPr>
          <w:p w:rsidR="00F2616A" w:rsidRPr="001F6AC6" w:rsidRDefault="00B44A46" w:rsidP="00F2616A">
            <w:r w:rsidRPr="001F6AC6">
              <w:t xml:space="preserve">Increasingly distressing and stressful. At breaking point. </w:t>
            </w:r>
          </w:p>
        </w:tc>
        <w:tc>
          <w:tcPr>
            <w:tcW w:w="1186" w:type="dxa"/>
          </w:tcPr>
          <w:p w:rsidR="00F2616A" w:rsidRPr="001F6AC6" w:rsidRDefault="00B44A46" w:rsidP="00F2616A">
            <w:r w:rsidRPr="001F6AC6">
              <w:t xml:space="preserve">No </w:t>
            </w:r>
          </w:p>
        </w:tc>
        <w:tc>
          <w:tcPr>
            <w:tcW w:w="1005" w:type="dxa"/>
          </w:tcPr>
          <w:p w:rsidR="00F2616A" w:rsidRPr="001F6AC6" w:rsidRDefault="00B44A46" w:rsidP="00F2616A">
            <w:r w:rsidRPr="001F6AC6">
              <w:t>Deteriorated</w:t>
            </w:r>
          </w:p>
        </w:tc>
      </w:tr>
    </w:tbl>
    <w:p w:rsidR="00F2616A" w:rsidRDefault="00F2616A" w:rsidP="00F2616A">
      <w:pPr>
        <w:spacing w:line="480" w:lineRule="auto"/>
        <w:rPr>
          <w:sz w:val="24"/>
          <w:szCs w:val="24"/>
        </w:rPr>
      </w:pPr>
    </w:p>
    <w:p w:rsidR="00F2616A" w:rsidRDefault="00B44A46" w:rsidP="00F2616A">
      <w:pPr>
        <w:spacing w:line="480" w:lineRule="auto"/>
        <w:rPr>
          <w:sz w:val="24"/>
          <w:szCs w:val="24"/>
        </w:rPr>
      </w:pPr>
      <w:r>
        <w:rPr>
          <w:sz w:val="24"/>
          <w:szCs w:val="24"/>
        </w:rPr>
        <w:t xml:space="preserve">At his first interview, although lacking in many resources and faced with a range of considerable challenges, particularly relating to physical health, and a lack of financial resources, James had a more positive, optimistic outlook and a stoic approach to adversity. However, by his second interview, although some additional supports had been put in place (with the financial support he had begun to attend the peer support group that he had much wanted to join and started a touch typing course), the adversities he faced had increased and compounded. Not only had his vision and health deteriorated further, but his wife’s terminal illness in combination with all their other needs was of particular concern. </w:t>
      </w:r>
    </w:p>
    <w:p w:rsidR="00F2616A" w:rsidRDefault="00B44A46" w:rsidP="00F2616A">
      <w:pPr>
        <w:pStyle w:val="Quote"/>
      </w:pPr>
      <w:r>
        <w:t>“The daughters do the shopping when they’re well and things like that. I try to get the grandkids to come round and help me with the garden and things, but you know, even with the house, I mean she can’t manage. It takes her all her time to get up the stairs to the bathroom or in the kitchen.”(T2)</w:t>
      </w:r>
    </w:p>
    <w:p w:rsidR="00F2616A" w:rsidRDefault="00B44A46" w:rsidP="00F2616A">
      <w:pPr>
        <w:spacing w:line="480" w:lineRule="auto"/>
        <w:rPr>
          <w:sz w:val="24"/>
          <w:szCs w:val="24"/>
        </w:rPr>
      </w:pPr>
      <w:r>
        <w:rPr>
          <w:sz w:val="24"/>
          <w:szCs w:val="24"/>
        </w:rPr>
        <w:t xml:space="preserve">This meant that he was unable to attend the peer </w:t>
      </w:r>
      <w:r w:rsidR="004A7C6C">
        <w:rPr>
          <w:sz w:val="24"/>
          <w:szCs w:val="24"/>
        </w:rPr>
        <w:t xml:space="preserve">support </w:t>
      </w:r>
      <w:r>
        <w:rPr>
          <w:sz w:val="24"/>
          <w:szCs w:val="24"/>
        </w:rPr>
        <w:t>groups and was now withdrawing his participation.  His sense of coping, hope, and satisfaction with life that was present at his first interview was no longer present. His wife was no longer able to offer him support; indeed he had now become her carer and they were at breaking point as they both had significant needs but did not feel that they had sufficient support from either formal or informal sources. He was becoming increasingly distressed and reported a strong sense of loss:</w:t>
      </w:r>
    </w:p>
    <w:p w:rsidR="00F2616A" w:rsidRDefault="00B44A46" w:rsidP="00F2616A">
      <w:pPr>
        <w:spacing w:line="240" w:lineRule="auto"/>
        <w:rPr>
          <w:sz w:val="24"/>
          <w:szCs w:val="24"/>
        </w:rPr>
      </w:pPr>
      <w:r w:rsidRPr="00786844">
        <w:rPr>
          <w:i/>
          <w:sz w:val="24"/>
          <w:szCs w:val="24"/>
        </w:rPr>
        <w:t>“I’ve gone through a lot in my life, in 75 years I’ve been and done and struggled, but I tell you, to lose your sight, you lose your independence and everything. You lose so much more. It’s not just being able to help yourself, you lose a lot of understanding too because you can’t see what’s going on around you, you really do miss that.”</w:t>
      </w:r>
      <w:r>
        <w:rPr>
          <w:sz w:val="24"/>
          <w:szCs w:val="24"/>
        </w:rPr>
        <w:t xml:space="preserve"> </w:t>
      </w:r>
    </w:p>
    <w:p w:rsidR="00F2616A" w:rsidRDefault="00F2616A" w:rsidP="00F2616A">
      <w:pPr>
        <w:spacing w:line="480" w:lineRule="auto"/>
        <w:rPr>
          <w:b/>
          <w:sz w:val="24"/>
          <w:szCs w:val="24"/>
        </w:rPr>
      </w:pPr>
    </w:p>
    <w:p w:rsidR="00F2616A" w:rsidRDefault="004A7C6C" w:rsidP="00F2616A">
      <w:pPr>
        <w:spacing w:line="480" w:lineRule="auto"/>
        <w:rPr>
          <w:b/>
          <w:sz w:val="24"/>
          <w:szCs w:val="24"/>
        </w:rPr>
      </w:pPr>
      <w:r>
        <w:rPr>
          <w:b/>
          <w:sz w:val="24"/>
          <w:szCs w:val="24"/>
        </w:rPr>
        <w:t>D</w:t>
      </w:r>
      <w:r w:rsidRPr="00B14876">
        <w:rPr>
          <w:b/>
          <w:sz w:val="24"/>
          <w:szCs w:val="24"/>
        </w:rPr>
        <w:t>iscussion</w:t>
      </w:r>
      <w:r>
        <w:rPr>
          <w:b/>
          <w:sz w:val="24"/>
          <w:szCs w:val="24"/>
        </w:rPr>
        <w:t xml:space="preserve"> and conclusions</w:t>
      </w:r>
    </w:p>
    <w:p w:rsidR="008C6721" w:rsidRDefault="00B44A46" w:rsidP="00F2616A">
      <w:pPr>
        <w:spacing w:line="480" w:lineRule="auto"/>
        <w:rPr>
          <w:sz w:val="24"/>
        </w:rPr>
      </w:pPr>
      <w:r>
        <w:rPr>
          <w:sz w:val="24"/>
        </w:rPr>
        <w:t>Although there are similarities in the nature of our participants' vision impairment and they are all older people,</w:t>
      </w:r>
      <w:r w:rsidRPr="00E82298">
        <w:rPr>
          <w:sz w:val="24"/>
        </w:rPr>
        <w:t xml:space="preserve"> the impact of their sight loss upon wellbeing and quality of life was</w:t>
      </w:r>
      <w:r>
        <w:rPr>
          <w:sz w:val="24"/>
        </w:rPr>
        <w:t xml:space="preserve"> experienced and </w:t>
      </w:r>
      <w:r w:rsidRPr="00E82298">
        <w:rPr>
          <w:sz w:val="24"/>
        </w:rPr>
        <w:t xml:space="preserve">perceived </w:t>
      </w:r>
      <w:r w:rsidR="00802298">
        <w:rPr>
          <w:sz w:val="24"/>
        </w:rPr>
        <w:t xml:space="preserve">quite </w:t>
      </w:r>
      <w:r w:rsidRPr="00E82298">
        <w:rPr>
          <w:sz w:val="24"/>
        </w:rPr>
        <w:t xml:space="preserve">differently by each </w:t>
      </w:r>
      <w:r w:rsidR="004A7C6C">
        <w:rPr>
          <w:sz w:val="24"/>
        </w:rPr>
        <w:t>individual</w:t>
      </w:r>
      <w:r>
        <w:rPr>
          <w:sz w:val="24"/>
        </w:rPr>
        <w:t xml:space="preserve">. </w:t>
      </w:r>
      <w:r w:rsidRPr="00E82298">
        <w:rPr>
          <w:sz w:val="24"/>
        </w:rPr>
        <w:t xml:space="preserve">Whilst Isabel displayed resilience, she also had difficult times, yet she was able to mobilise her resources to tackle the challenges presented not only by her sight loss, but also </w:t>
      </w:r>
      <w:r>
        <w:rPr>
          <w:sz w:val="24"/>
        </w:rPr>
        <w:t xml:space="preserve">by her </w:t>
      </w:r>
      <w:r w:rsidRPr="00E82298">
        <w:rPr>
          <w:sz w:val="24"/>
        </w:rPr>
        <w:t xml:space="preserve">physical health problems, mobility issues and widowhood. She was the eldest of the three, registered </w:t>
      </w:r>
      <w:r>
        <w:rPr>
          <w:sz w:val="24"/>
        </w:rPr>
        <w:t>Severely Sight Impaired</w:t>
      </w:r>
      <w:r w:rsidRPr="00E82298">
        <w:rPr>
          <w:sz w:val="24"/>
        </w:rPr>
        <w:t xml:space="preserve"> and lived alone</w:t>
      </w:r>
      <w:r>
        <w:rPr>
          <w:sz w:val="24"/>
        </w:rPr>
        <w:t xml:space="preserve">. With these ‘risk’ characteristics, </w:t>
      </w:r>
      <w:r w:rsidRPr="00E82298">
        <w:rPr>
          <w:sz w:val="24"/>
        </w:rPr>
        <w:t>it might have been expected that she would struggle most and the impact of sight loss would be greatest, though that was not the case</w:t>
      </w:r>
      <w:r>
        <w:rPr>
          <w:sz w:val="24"/>
        </w:rPr>
        <w:t>. Indeed, particularly by her second interview, Isabel reported a strong sense of wellbeing and quality of life</w:t>
      </w:r>
      <w:r w:rsidRPr="00E82298">
        <w:rPr>
          <w:sz w:val="24"/>
        </w:rPr>
        <w:t xml:space="preserve">. Eva had some health problems which compounded the issues around her sight loss, and she spoke of some financial </w:t>
      </w:r>
      <w:r>
        <w:rPr>
          <w:sz w:val="24"/>
        </w:rPr>
        <w:t>con</w:t>
      </w:r>
      <w:r w:rsidRPr="00E82298">
        <w:rPr>
          <w:sz w:val="24"/>
        </w:rPr>
        <w:t xml:space="preserve">straints, though she lived reasonably comfortably with a </w:t>
      </w:r>
      <w:r w:rsidRPr="008C6721">
        <w:rPr>
          <w:sz w:val="24"/>
        </w:rPr>
        <w:t>husband</w:t>
      </w:r>
      <w:r w:rsidR="0019012C">
        <w:rPr>
          <w:sz w:val="24"/>
        </w:rPr>
        <w:t xml:space="preserve"> who appeared to be willing to offer a great deal of support</w:t>
      </w:r>
      <w:r w:rsidRPr="00E82298">
        <w:rPr>
          <w:sz w:val="24"/>
        </w:rPr>
        <w:t xml:space="preserve">. She had access to a range of resources which </w:t>
      </w:r>
      <w:r>
        <w:rPr>
          <w:sz w:val="24"/>
        </w:rPr>
        <w:t>c</w:t>
      </w:r>
      <w:r w:rsidRPr="00E82298">
        <w:rPr>
          <w:sz w:val="24"/>
        </w:rPr>
        <w:t xml:space="preserve">ould enable her to live more independently, and which may prevent further decline. </w:t>
      </w:r>
      <w:r>
        <w:rPr>
          <w:sz w:val="24"/>
        </w:rPr>
        <w:t xml:space="preserve">However, </w:t>
      </w:r>
      <w:r w:rsidRPr="00E82298">
        <w:rPr>
          <w:sz w:val="24"/>
        </w:rPr>
        <w:t xml:space="preserve">she had not mobilised these resources to facilitate </w:t>
      </w:r>
      <w:r>
        <w:rPr>
          <w:sz w:val="24"/>
        </w:rPr>
        <w:t>the</w:t>
      </w:r>
      <w:r w:rsidRPr="00E82298">
        <w:rPr>
          <w:sz w:val="24"/>
        </w:rPr>
        <w:t xml:space="preserve"> independent </w:t>
      </w:r>
      <w:r>
        <w:rPr>
          <w:sz w:val="24"/>
        </w:rPr>
        <w:t>life and sense of personal control that she reported she desired and missed so much</w:t>
      </w:r>
      <w:r w:rsidR="00802298">
        <w:rPr>
          <w:sz w:val="24"/>
        </w:rPr>
        <w:t>,</w:t>
      </w:r>
      <w:r>
        <w:rPr>
          <w:sz w:val="24"/>
        </w:rPr>
        <w:t xml:space="preserve"> and which may help to improve the emotional problems she was experiencing. </w:t>
      </w:r>
      <w:r w:rsidR="008C6721">
        <w:rPr>
          <w:sz w:val="24"/>
        </w:rPr>
        <w:t xml:space="preserve">It was not entirely clear why this was the case, though it would seem that her over-dependence on her husband’s support impacted upon and was inter-related with her psychological wellbeing, which thus had an impact on her ability to make the most of other </w:t>
      </w:r>
      <w:r w:rsidR="003060D4">
        <w:rPr>
          <w:sz w:val="24"/>
        </w:rPr>
        <w:t>resources</w:t>
      </w:r>
      <w:r w:rsidR="008C6721">
        <w:rPr>
          <w:sz w:val="24"/>
        </w:rPr>
        <w:t xml:space="preserve"> available to her. </w:t>
      </w:r>
    </w:p>
    <w:p w:rsidR="00F2616A" w:rsidRDefault="00B44A46" w:rsidP="00F2616A">
      <w:pPr>
        <w:spacing w:line="480" w:lineRule="auto"/>
        <w:rPr>
          <w:sz w:val="24"/>
        </w:rPr>
      </w:pPr>
      <w:r w:rsidRPr="00E82298">
        <w:rPr>
          <w:sz w:val="24"/>
        </w:rPr>
        <w:t xml:space="preserve">James </w:t>
      </w:r>
      <w:r>
        <w:rPr>
          <w:sz w:val="24"/>
        </w:rPr>
        <w:t xml:space="preserve">initially </w:t>
      </w:r>
      <w:r w:rsidRPr="00E82298">
        <w:rPr>
          <w:sz w:val="24"/>
        </w:rPr>
        <w:t>had</w:t>
      </w:r>
      <w:r>
        <w:rPr>
          <w:sz w:val="24"/>
        </w:rPr>
        <w:t xml:space="preserve"> a stoic and hopeful</w:t>
      </w:r>
      <w:r w:rsidRPr="00E82298">
        <w:rPr>
          <w:sz w:val="24"/>
        </w:rPr>
        <w:t xml:space="preserve"> outlook on life, often reconciling adversity with humour. However, his vision loss was considerable and</w:t>
      </w:r>
      <w:r>
        <w:rPr>
          <w:sz w:val="24"/>
        </w:rPr>
        <w:t xml:space="preserve"> he reported this </w:t>
      </w:r>
      <w:r w:rsidR="004A7C6C">
        <w:rPr>
          <w:sz w:val="24"/>
        </w:rPr>
        <w:t xml:space="preserve">as </w:t>
      </w:r>
      <w:r w:rsidRPr="00E82298">
        <w:rPr>
          <w:sz w:val="24"/>
        </w:rPr>
        <w:t>limit</w:t>
      </w:r>
      <w:r w:rsidR="004A7C6C">
        <w:rPr>
          <w:sz w:val="24"/>
        </w:rPr>
        <w:t>ing</w:t>
      </w:r>
      <w:r w:rsidRPr="00E82298">
        <w:rPr>
          <w:sz w:val="24"/>
        </w:rPr>
        <w:t xml:space="preserve"> what he could do</w:t>
      </w:r>
      <w:r>
        <w:rPr>
          <w:sz w:val="24"/>
        </w:rPr>
        <w:t xml:space="preserve">, </w:t>
      </w:r>
      <w:r w:rsidRPr="00E82298">
        <w:rPr>
          <w:sz w:val="24"/>
        </w:rPr>
        <w:t>particularly in combination with serious and limiting physical health problems</w:t>
      </w:r>
      <w:r>
        <w:rPr>
          <w:sz w:val="24"/>
        </w:rPr>
        <w:t>;</w:t>
      </w:r>
      <w:r w:rsidRPr="00E82298">
        <w:rPr>
          <w:sz w:val="24"/>
        </w:rPr>
        <w:t xml:space="preserve"> a finding reflected in the wider sample </w:t>
      </w:r>
      <w:r w:rsidR="007D1C9E" w:rsidRPr="00E82298">
        <w:rPr>
          <w:sz w:val="24"/>
        </w:rPr>
        <w:fldChar w:fldCharType="begin"/>
      </w:r>
      <w:r>
        <w:rPr>
          <w:sz w:val="24"/>
        </w:rPr>
        <w:instrText xml:space="preserve"> ADDIN EN.CITE &lt;EndNote&gt;&lt;Cite&gt;&lt;Author&gt;Hodge&lt;/Author&gt;&lt;Year&gt;2013&lt;/Year&gt;&lt;RecNum&gt;168&lt;/RecNum&gt;&lt;DisplayText&gt;(Hodge et al., 2013)&lt;/DisplayText&gt;&lt;record&gt;&lt;rec-number&gt;168&lt;/rec-number&gt;&lt;foreign-keys&gt;&lt;key app="EN" db-id="5fdvepp55vasace0vvzx22p6raatffd9zte5" timestamp="0"&gt;168&lt;/key&gt;&lt;/foreign-keys&gt;&lt;ref-type name="Report"&gt;27&lt;/ref-type&gt;&lt;contributors&gt;&lt;authors&gt;&lt;author&gt;Hodge, Suzanne&lt;/author&gt;&lt;author&gt;Knox, Paul&lt;/author&gt;&lt;author&gt;Robinson, Jude&lt;/author&gt;&lt;author&gt;Thetford, Clare&lt;/author&gt;&lt;/authors&gt;&lt;/contributors&gt;&lt;titles&gt;&lt;title&gt;The changing needs of people with sight loss: a follow-up study&lt;/title&gt;&lt;/titles&gt;&lt;dates&gt;&lt;year&gt;2013&lt;/year&gt;&lt;/dates&gt;&lt;pub-location&gt;London&lt;/pub-location&gt;&lt;publisher&gt;Thomas Pocklington&lt;/publisher&gt;&lt;urls&gt;&lt;/urls&gt;&lt;/record&gt;&lt;/Cite&gt;&lt;/EndNote&gt;</w:instrText>
      </w:r>
      <w:r w:rsidR="007D1C9E" w:rsidRPr="00E82298">
        <w:rPr>
          <w:sz w:val="24"/>
        </w:rPr>
        <w:fldChar w:fldCharType="separate"/>
      </w:r>
      <w:r>
        <w:rPr>
          <w:noProof/>
          <w:sz w:val="24"/>
        </w:rPr>
        <w:t>(</w:t>
      </w:r>
      <w:hyperlink w:anchor="_ENREF_19" w:tooltip="Hodge, 2013 #168" w:history="1">
        <w:r w:rsidR="00786D33">
          <w:rPr>
            <w:noProof/>
            <w:sz w:val="24"/>
          </w:rPr>
          <w:t>Hodge et al., 2013</w:t>
        </w:r>
      </w:hyperlink>
      <w:r>
        <w:rPr>
          <w:noProof/>
          <w:sz w:val="24"/>
        </w:rPr>
        <w:t>)</w:t>
      </w:r>
      <w:r w:rsidR="007D1C9E" w:rsidRPr="00E82298">
        <w:rPr>
          <w:sz w:val="24"/>
        </w:rPr>
        <w:fldChar w:fldCharType="end"/>
      </w:r>
      <w:r w:rsidRPr="00E82298">
        <w:rPr>
          <w:sz w:val="24"/>
        </w:rPr>
        <w:t>. Whilst he had some resources, he had not been able to make the most of these</w:t>
      </w:r>
      <w:r>
        <w:rPr>
          <w:sz w:val="24"/>
        </w:rPr>
        <w:t>, particularly by his second interview</w:t>
      </w:r>
      <w:r w:rsidRPr="00E82298">
        <w:rPr>
          <w:sz w:val="24"/>
        </w:rPr>
        <w:t xml:space="preserve"> because of his </w:t>
      </w:r>
      <w:r>
        <w:rPr>
          <w:sz w:val="24"/>
        </w:rPr>
        <w:t>deteriorating</w:t>
      </w:r>
      <w:r w:rsidRPr="00E82298">
        <w:rPr>
          <w:sz w:val="24"/>
        </w:rPr>
        <w:t xml:space="preserve"> health, mobility and transport issues</w:t>
      </w:r>
      <w:r>
        <w:rPr>
          <w:sz w:val="24"/>
        </w:rPr>
        <w:t xml:space="preserve"> but also</w:t>
      </w:r>
      <w:r w:rsidRPr="00E82298">
        <w:rPr>
          <w:sz w:val="24"/>
        </w:rPr>
        <w:t xml:space="preserve"> his caring responsibilities </w:t>
      </w:r>
      <w:r>
        <w:rPr>
          <w:sz w:val="24"/>
        </w:rPr>
        <w:t>as his wife became terminally</w:t>
      </w:r>
      <w:r w:rsidRPr="00E82298">
        <w:rPr>
          <w:sz w:val="24"/>
        </w:rPr>
        <w:t xml:space="preserve"> ill. </w:t>
      </w:r>
      <w:r w:rsidR="008C6721">
        <w:rPr>
          <w:sz w:val="24"/>
        </w:rPr>
        <w:t xml:space="preserve">Again, this reflects the </w:t>
      </w:r>
      <w:r w:rsidR="003060D4">
        <w:rPr>
          <w:sz w:val="24"/>
        </w:rPr>
        <w:t xml:space="preserve">inter-relatedness of resources and that where there are problems in one area, this can have multiple impacts in other areas. </w:t>
      </w:r>
    </w:p>
    <w:p w:rsidR="00F2616A" w:rsidRDefault="00802298" w:rsidP="00F2616A">
      <w:pPr>
        <w:spacing w:line="480" w:lineRule="auto"/>
        <w:rPr>
          <w:sz w:val="24"/>
        </w:rPr>
      </w:pPr>
      <w:r w:rsidRPr="00E82298">
        <w:rPr>
          <w:sz w:val="24"/>
        </w:rPr>
        <w:t>The</w:t>
      </w:r>
      <w:r>
        <w:rPr>
          <w:sz w:val="24"/>
        </w:rPr>
        <w:t xml:space="preserve">se </w:t>
      </w:r>
      <w:r w:rsidRPr="00E82298">
        <w:rPr>
          <w:sz w:val="24"/>
        </w:rPr>
        <w:t>cases</w:t>
      </w:r>
      <w:r w:rsidR="00B44A46" w:rsidRPr="00E82298">
        <w:rPr>
          <w:sz w:val="24"/>
        </w:rPr>
        <w:t xml:space="preserve"> demonstrate that it is not merely the presence or absence of resources that impacts on whether and to what degree</w:t>
      </w:r>
      <w:r w:rsidR="00B44A46">
        <w:rPr>
          <w:sz w:val="24"/>
        </w:rPr>
        <w:t xml:space="preserve"> achieving</w:t>
      </w:r>
      <w:r w:rsidR="00B44A46" w:rsidRPr="00E82298">
        <w:rPr>
          <w:sz w:val="24"/>
        </w:rPr>
        <w:t xml:space="preserve"> resilience is possible, but </w:t>
      </w:r>
      <w:r w:rsidR="00B44A46">
        <w:rPr>
          <w:sz w:val="24"/>
        </w:rPr>
        <w:t>how</w:t>
      </w:r>
      <w:r w:rsidR="00B44A46" w:rsidRPr="00E82298">
        <w:rPr>
          <w:sz w:val="24"/>
        </w:rPr>
        <w:t xml:space="preserve"> these resources interact with each other.</w:t>
      </w:r>
      <w:r w:rsidR="00B44A46">
        <w:rPr>
          <w:sz w:val="24"/>
        </w:rPr>
        <w:t xml:space="preserve"> This finding supports Windle &amp; Bennett’s </w:t>
      </w:r>
      <w:r w:rsidR="007D1C9E">
        <w:rPr>
          <w:sz w:val="24"/>
        </w:rPr>
        <w:fldChar w:fldCharType="begin"/>
      </w:r>
      <w:r w:rsidR="00786D33">
        <w:rPr>
          <w:sz w:val="24"/>
        </w:rPr>
        <w:instrText xml:space="preserve"> ADDIN EN.CITE &lt;EndNote&gt;&lt;Cite ExcludeAuth="1"&gt;&lt;Author&gt;Windle&lt;/Author&gt;&lt;Year&gt;2011&lt;/Year&gt;&lt;RecNum&gt;385&lt;/RecNum&gt;&lt;DisplayText&gt;(2011)&lt;/DisplayText&gt;&lt;record&gt;&lt;rec-number&gt;385&lt;/rec-number&gt;&lt;foreign-keys&gt;&lt;key app="EN" db-id="5fdvepp55vasace0vvzx22p6raatffd9zte5" timestamp="1351859805"&gt;385&lt;/key&gt;&lt;/foreign-keys&gt;&lt;ref-type name="Book Section"&gt;5&lt;/ref-type&gt;&lt;contributors&gt;&lt;authors&gt;&lt;author&gt;Windle, Gill&lt;/author&gt;&lt;author&gt;Bennett, Kate M.&lt;/author&gt;&lt;/authors&gt;&lt;secondary-authors&gt;&lt;author&gt;Ungar, M.&lt;/author&gt;&lt;/secondary-authors&gt;&lt;/contributors&gt;&lt;titles&gt;&lt;title&gt;Caring relationships: How to promote resilience in challenging times&lt;/title&gt;&lt;secondary-title&gt;The Social Ecology of Resilience: A Handbook of Theory and Practice&lt;/secondary-title&gt;&lt;/titles&gt;&lt;dates&gt;&lt;year&gt;2011&lt;/year&gt;&lt;/dates&gt;&lt;pub-location&gt;New York&lt;/pub-location&gt;&lt;publisher&gt;Springer Science&lt;/publisher&gt;&lt;urls&gt;&lt;related-urls&gt;&lt;url&gt;http://www.springerlink.com/content/978-1-4614-0586-3?MUD=MP&lt;/url&gt;&lt;/related-urls&gt;&lt;/urls&gt;&lt;/record&gt;&lt;/Cite&gt;&lt;/EndNote&gt;</w:instrText>
      </w:r>
      <w:r w:rsidR="007D1C9E">
        <w:rPr>
          <w:sz w:val="24"/>
        </w:rPr>
        <w:fldChar w:fldCharType="separate"/>
      </w:r>
      <w:r w:rsidR="00786D33">
        <w:rPr>
          <w:noProof/>
          <w:sz w:val="24"/>
        </w:rPr>
        <w:t>(</w:t>
      </w:r>
      <w:hyperlink w:anchor="_ENREF_48" w:tooltip="Windle, 2011 #385" w:history="1">
        <w:r w:rsidR="00786D33">
          <w:rPr>
            <w:noProof/>
            <w:sz w:val="24"/>
          </w:rPr>
          <w:t>2011</w:t>
        </w:r>
      </w:hyperlink>
      <w:r w:rsidR="00786D33">
        <w:rPr>
          <w:noProof/>
          <w:sz w:val="24"/>
        </w:rPr>
        <w:t>)</w:t>
      </w:r>
      <w:r w:rsidR="007D1C9E">
        <w:rPr>
          <w:sz w:val="24"/>
        </w:rPr>
        <w:fldChar w:fldCharType="end"/>
      </w:r>
      <w:r w:rsidR="00B44A46">
        <w:rPr>
          <w:sz w:val="24"/>
        </w:rPr>
        <w:t xml:space="preserve"> model of resilience (figure 1), which stresses the inter-connectedness of the resources required to achieve resilience. </w:t>
      </w:r>
      <w:r w:rsidR="00B44A46" w:rsidRPr="00E82298">
        <w:rPr>
          <w:sz w:val="24"/>
        </w:rPr>
        <w:t xml:space="preserve"> </w:t>
      </w:r>
      <w:r w:rsidR="00B44A46">
        <w:rPr>
          <w:sz w:val="24"/>
        </w:rPr>
        <w:t xml:space="preserve">These cases also demonstrate </w:t>
      </w:r>
      <w:r w:rsidR="00B44A46" w:rsidRPr="00E82298">
        <w:rPr>
          <w:sz w:val="24"/>
        </w:rPr>
        <w:t xml:space="preserve">that a range of resources are required; it is not enough to have </w:t>
      </w:r>
      <w:r w:rsidR="00B44A46" w:rsidRPr="007916BF">
        <w:rPr>
          <w:sz w:val="24"/>
        </w:rPr>
        <w:t>only</w:t>
      </w:r>
      <w:r w:rsidR="00B44A46" w:rsidRPr="00447CDF">
        <w:rPr>
          <w:sz w:val="24"/>
        </w:rPr>
        <w:t xml:space="preserve"> </w:t>
      </w:r>
      <w:r w:rsidR="00B44A46" w:rsidRPr="00E82298">
        <w:rPr>
          <w:sz w:val="24"/>
        </w:rPr>
        <w:t>particular types of resources.</w:t>
      </w:r>
      <w:r w:rsidR="00B44A46">
        <w:rPr>
          <w:sz w:val="24"/>
        </w:rPr>
        <w:t xml:space="preserve"> To be effective in achieving a resilient outcome, some resources are dependent upon the presence of other resources. </w:t>
      </w:r>
      <w:r w:rsidR="00B44A46" w:rsidRPr="00E82298">
        <w:rPr>
          <w:sz w:val="24"/>
        </w:rPr>
        <w:t>For example,</w:t>
      </w:r>
      <w:r w:rsidR="00B44A46">
        <w:rPr>
          <w:sz w:val="24"/>
        </w:rPr>
        <w:t xml:space="preserve"> in his first interview James </w:t>
      </w:r>
      <w:r w:rsidR="004A7C6C">
        <w:rPr>
          <w:sz w:val="24"/>
        </w:rPr>
        <w:t xml:space="preserve">had </w:t>
      </w:r>
      <w:r w:rsidR="00B44A46">
        <w:rPr>
          <w:sz w:val="24"/>
        </w:rPr>
        <w:t xml:space="preserve">support from his daughters and despite considerable adversity he had a determined, stoic outlook. </w:t>
      </w:r>
      <w:r w:rsidR="00B44A46" w:rsidRPr="00E82298">
        <w:rPr>
          <w:sz w:val="24"/>
        </w:rPr>
        <w:t xml:space="preserve"> </w:t>
      </w:r>
      <w:r w:rsidR="00B44A46">
        <w:rPr>
          <w:sz w:val="24"/>
        </w:rPr>
        <w:t xml:space="preserve">However, a lack of other types of resources (such as good health, or sufficient social support) meant he was unable to mobilise </w:t>
      </w:r>
      <w:r w:rsidR="00B44A46" w:rsidRPr="001943CD">
        <w:rPr>
          <w:sz w:val="24"/>
        </w:rPr>
        <w:t>some of these resources</w:t>
      </w:r>
      <w:r w:rsidR="00B44A46">
        <w:rPr>
          <w:sz w:val="24"/>
        </w:rPr>
        <w:t xml:space="preserve">, (such as rehabilitation, peer groups </w:t>
      </w:r>
      <w:r w:rsidR="003060D4">
        <w:rPr>
          <w:sz w:val="24"/>
        </w:rPr>
        <w:t>etc.</w:t>
      </w:r>
      <w:r w:rsidR="00B44A46">
        <w:rPr>
          <w:sz w:val="24"/>
        </w:rPr>
        <w:t xml:space="preserve">) and that what he had simply was not enough. By the time of his second interview, the enormity of the challenges he faced in relation to the resources he had was becoming too much and he was becoming overwhelmed. Although according to Bennett’s criteria </w:t>
      </w:r>
      <w:r w:rsidR="007D1C9E">
        <w:rPr>
          <w:sz w:val="24"/>
        </w:rPr>
        <w:fldChar w:fldCharType="begin"/>
      </w:r>
      <w:r w:rsidR="00B44A46">
        <w:rPr>
          <w:sz w:val="24"/>
        </w:rPr>
        <w:instrText xml:space="preserve"> ADDIN EN.CITE &lt;EndNote&gt;&lt;Cite ExcludeAuth="1"&gt;&lt;Author&gt;Bennett&lt;/Author&gt;&lt;Year&gt;2010&lt;/Year&gt;&lt;RecNum&gt;574&lt;/RecNum&gt;&lt;DisplayText&gt;(2010)&lt;/DisplayText&gt;&lt;record&gt;&lt;rec-number&gt;574&lt;/rec-number&gt;&lt;foreign-keys&gt;&lt;key app="EN" db-id="5fdvepp55vasace0vvzx22p6raatffd9zte5" timestamp="1397143414"&gt;574&lt;/key&gt;&lt;/foreign-keys&gt;&lt;ref-type name="Journal Article"&gt;17&lt;/ref-type&gt;&lt;contributors&gt;&lt;authors&gt;&lt;author&gt;Bennett, K. M.&lt;/author&gt;&lt;/authors&gt;&lt;/contributors&gt;&lt;titles&gt;&lt;title&gt;How to achieve resilience as an older widower: turning points or gradual change?&lt;/title&gt;&lt;secondary-title&gt;Ageing &amp;amp; Society&lt;/secondary-title&gt;&lt;/titles&gt;&lt;periodical&gt;&lt;full-title&gt;Ageing &amp;amp; Society&lt;/full-title&gt;&lt;/periodical&gt;&lt;pages&gt;369-382&lt;/pages&gt;&lt;volume&gt;30&lt;/volume&gt;&lt;number&gt;3&lt;/number&gt;&lt;dates&gt;&lt;year&gt;2010&lt;/year&gt;&lt;/dates&gt;&lt;urls&gt;&lt;/urls&gt;&lt;electronic-resource-num&gt;10.1017/S0144686X09990572&lt;/electronic-resource-num&gt;&lt;/record&gt;&lt;/Cite&gt;&lt;/EndNote&gt;</w:instrText>
      </w:r>
      <w:r w:rsidR="007D1C9E">
        <w:rPr>
          <w:sz w:val="24"/>
        </w:rPr>
        <w:fldChar w:fldCharType="separate"/>
      </w:r>
      <w:r w:rsidR="00B44A46">
        <w:rPr>
          <w:noProof/>
          <w:sz w:val="24"/>
        </w:rPr>
        <w:t>(</w:t>
      </w:r>
      <w:hyperlink w:anchor="_ENREF_5" w:tooltip="Bennett, 2010 #574" w:history="1">
        <w:r w:rsidR="00786D33">
          <w:rPr>
            <w:noProof/>
            <w:sz w:val="24"/>
          </w:rPr>
          <w:t>2010</w:t>
        </w:r>
      </w:hyperlink>
      <w:r w:rsidR="00B44A46">
        <w:rPr>
          <w:noProof/>
          <w:sz w:val="24"/>
        </w:rPr>
        <w:t>)</w:t>
      </w:r>
      <w:r w:rsidR="007D1C9E">
        <w:rPr>
          <w:sz w:val="24"/>
        </w:rPr>
        <w:fldChar w:fldCharType="end"/>
      </w:r>
      <w:r w:rsidR="00B44A46">
        <w:rPr>
          <w:sz w:val="24"/>
        </w:rPr>
        <w:t xml:space="preserve">, James was not  resilient at his first interview, he did have some resilient qualities and potential to achieve resilience. By his second interview, his health and other influencing factors had deteriorated and so too had his capacity for resilience. However, this does not necessarily mean that he (and Eva, who was also not resilient) could not ‘bounce back’ and achieve resilience in the future. The analysis presented here has shown that resilience as an outcome is not a fixed or permanent state and can vary over time. With a change in circumstances, or the right kind of support – or, a ‘turning point’ </w:t>
      </w:r>
      <w:r w:rsidR="007D1C9E">
        <w:rPr>
          <w:sz w:val="24"/>
        </w:rPr>
        <w:fldChar w:fldCharType="begin"/>
      </w:r>
      <w:r w:rsidR="00B44A46">
        <w:rPr>
          <w:sz w:val="24"/>
        </w:rPr>
        <w:instrText xml:space="preserve"> ADDIN EN.CITE &lt;EndNote&gt;&lt;Cite&gt;&lt;Author&gt;Bennett&lt;/Author&gt;&lt;Year&gt;2010&lt;/Year&gt;&lt;RecNum&gt;574&lt;/RecNum&gt;&lt;DisplayText&gt;(Bennett, 2010)&lt;/DisplayText&gt;&lt;record&gt;&lt;rec-number&gt;574&lt;/rec-number&gt;&lt;foreign-keys&gt;&lt;key app="EN" db-id="5fdvepp55vasace0vvzx22p6raatffd9zte5" timestamp="1397143414"&gt;574&lt;/key&gt;&lt;/foreign-keys&gt;&lt;ref-type name="Journal Article"&gt;17&lt;/ref-type&gt;&lt;contributors&gt;&lt;authors&gt;&lt;author&gt;Bennett, K. M.&lt;/author&gt;&lt;/authors&gt;&lt;/contributors&gt;&lt;titles&gt;&lt;title&gt;How to achieve resilience as an older widower: turning points or gradual change?&lt;/title&gt;&lt;secondary-title&gt;Ageing &amp;amp; Society&lt;/secondary-title&gt;&lt;/titles&gt;&lt;periodical&gt;&lt;full-title&gt;Ageing &amp;amp; Society&lt;/full-title&gt;&lt;/periodical&gt;&lt;pages&gt;369-382&lt;/pages&gt;&lt;volume&gt;30&lt;/volume&gt;&lt;number&gt;3&lt;/number&gt;&lt;dates&gt;&lt;year&gt;2010&lt;/year&gt;&lt;/dates&gt;&lt;urls&gt;&lt;/urls&gt;&lt;electronic-resource-num&gt;10.1017/S0144686X09990572&lt;/electronic-resource-num&gt;&lt;/record&gt;&lt;/Cite&gt;&lt;/EndNote&gt;</w:instrText>
      </w:r>
      <w:r w:rsidR="007D1C9E">
        <w:rPr>
          <w:sz w:val="24"/>
        </w:rPr>
        <w:fldChar w:fldCharType="separate"/>
      </w:r>
      <w:r w:rsidR="00B44A46">
        <w:rPr>
          <w:noProof/>
          <w:sz w:val="24"/>
        </w:rPr>
        <w:t>(</w:t>
      </w:r>
      <w:hyperlink w:anchor="_ENREF_5" w:tooltip="Bennett, 2010 #574" w:history="1">
        <w:r w:rsidR="00786D33">
          <w:rPr>
            <w:noProof/>
            <w:sz w:val="24"/>
          </w:rPr>
          <w:t>Bennett, 2010</w:t>
        </w:r>
      </w:hyperlink>
      <w:r w:rsidR="00B44A46">
        <w:rPr>
          <w:noProof/>
          <w:sz w:val="24"/>
        </w:rPr>
        <w:t>)</w:t>
      </w:r>
      <w:r w:rsidR="007D1C9E">
        <w:rPr>
          <w:sz w:val="24"/>
        </w:rPr>
        <w:fldChar w:fldCharType="end"/>
      </w:r>
      <w:r w:rsidR="00B44A46">
        <w:rPr>
          <w:sz w:val="24"/>
        </w:rPr>
        <w:t xml:space="preserve">, these individuals may become resilient in the future, as demonstrated by Isabel, whose circumstances changed positively.   This is demonstrated in the tables summarising the </w:t>
      </w:r>
      <w:r w:rsidR="00B44A46" w:rsidRPr="00E82298">
        <w:rPr>
          <w:sz w:val="24"/>
        </w:rPr>
        <w:t>risks</w:t>
      </w:r>
      <w:r w:rsidR="00B44A46">
        <w:rPr>
          <w:sz w:val="24"/>
        </w:rPr>
        <w:t xml:space="preserve"> and resources available to each of the three individuals. </w:t>
      </w:r>
    </w:p>
    <w:p w:rsidR="00F2616A" w:rsidRDefault="00B44A46" w:rsidP="00F2616A">
      <w:pPr>
        <w:spacing w:line="480" w:lineRule="auto"/>
        <w:rPr>
          <w:sz w:val="24"/>
        </w:rPr>
      </w:pPr>
      <w:r>
        <w:rPr>
          <w:sz w:val="24"/>
        </w:rPr>
        <w:t>For Eva there was little change in her risks and resources, only some deterioration, which was reflected in her account of her quality of life and wellbeing. For James, the deterioration in his health and wellbeing is captured in the summary. For Isabel, whilst the loss of her husband was profound, it also meant that many of the barriers which prevented her from mobilising resources to enable resilience were removed.</w:t>
      </w:r>
    </w:p>
    <w:p w:rsidR="00F2616A" w:rsidRDefault="00B44A46" w:rsidP="00F2616A">
      <w:pPr>
        <w:spacing w:line="480" w:lineRule="auto"/>
        <w:rPr>
          <w:sz w:val="24"/>
        </w:rPr>
      </w:pPr>
      <w:r w:rsidRPr="00990C19">
        <w:rPr>
          <w:rFonts w:eastAsia="Times New Roman" w:cs="Times New Roman"/>
          <w:sz w:val="24"/>
          <w:szCs w:val="24"/>
        </w:rPr>
        <w:t>Like</w:t>
      </w:r>
      <w:r w:rsidR="00236A1A">
        <w:rPr>
          <w:rFonts w:eastAsia="Times New Roman" w:cs="Times New Roman"/>
          <w:sz w:val="24"/>
          <w:szCs w:val="24"/>
        </w:rPr>
        <w:t xml:space="preserve"> Bennett and Windle’s </w:t>
      </w:r>
      <w:r w:rsidR="007D1C9E">
        <w:rPr>
          <w:rFonts w:eastAsia="Times New Roman" w:cs="Times New Roman"/>
          <w:sz w:val="24"/>
          <w:szCs w:val="24"/>
        </w:rPr>
        <w:fldChar w:fldCharType="begin"/>
      </w:r>
      <w:r w:rsidR="00236A1A">
        <w:rPr>
          <w:rFonts w:eastAsia="Times New Roman" w:cs="Times New Roman"/>
          <w:sz w:val="24"/>
          <w:szCs w:val="24"/>
        </w:rPr>
        <w:instrText xml:space="preserve"> ADDIN EN.CITE &lt;EndNote&gt;&lt;Cite ExcludeAuth="1"&gt;&lt;Author&gt;Bennet&lt;/Author&gt;&lt;Year&gt;forthcoming&lt;/Year&gt;&lt;RecNum&gt;602&lt;/RecNum&gt;&lt;DisplayText&gt;(forthcoming)&lt;/DisplayText&gt;&lt;record&gt;&lt;rec-number&gt;602&lt;/rec-number&gt;&lt;foreign-keys&gt;&lt;key app="EN" db-id="5fdvepp55vasace0vvzx22p6raatffd9zte5" timestamp="1421676891"&gt;602&lt;/key&gt;&lt;/foreign-keys&gt;&lt;ref-type name="Journal Article"&gt;17&lt;/ref-type&gt;&lt;contributors&gt;&lt;authors&gt;&lt;author&gt;Bennet, K. M.&lt;/author&gt;&lt;author&gt;Windle, Gill&lt;/author&gt;&lt;/authors&gt;&lt;/contributors&gt;&lt;titles&gt;&lt;title&gt;The importance of not only individual, but also community and society factors in resilience in later life&lt;/title&gt;&lt;secondary-title&gt;Behavioral and Brain Sciences&lt;/secondary-title&gt;&lt;/titles&gt;&lt;periodical&gt;&lt;full-title&gt;Behavioral and Brain Sciences&lt;/full-title&gt;&lt;/periodical&gt;&lt;dates&gt;&lt;year&gt;forthcoming&lt;/year&gt;&lt;/dates&gt;&lt;urls&gt;&lt;/urls&gt;&lt;/record&gt;&lt;/Cite&gt;&lt;/EndNote&gt;</w:instrText>
      </w:r>
      <w:r w:rsidR="007D1C9E">
        <w:rPr>
          <w:rFonts w:eastAsia="Times New Roman" w:cs="Times New Roman"/>
          <w:sz w:val="24"/>
          <w:szCs w:val="24"/>
        </w:rPr>
        <w:fldChar w:fldCharType="separate"/>
      </w:r>
      <w:r w:rsidR="00236A1A">
        <w:rPr>
          <w:rFonts w:eastAsia="Times New Roman" w:cs="Times New Roman"/>
          <w:noProof/>
          <w:sz w:val="24"/>
          <w:szCs w:val="24"/>
        </w:rPr>
        <w:t>(</w:t>
      </w:r>
      <w:hyperlink w:anchor="_ENREF_4" w:tooltip="Bennet, forthcoming #602" w:history="1">
        <w:r w:rsidR="00786D33">
          <w:rPr>
            <w:rFonts w:eastAsia="Times New Roman" w:cs="Times New Roman"/>
            <w:noProof/>
            <w:sz w:val="24"/>
            <w:szCs w:val="24"/>
          </w:rPr>
          <w:t>forthcoming</w:t>
        </w:r>
      </w:hyperlink>
      <w:r w:rsidR="00236A1A">
        <w:rPr>
          <w:rFonts w:eastAsia="Times New Roman" w:cs="Times New Roman"/>
          <w:noProof/>
          <w:sz w:val="24"/>
          <w:szCs w:val="24"/>
        </w:rPr>
        <w:t>)</w:t>
      </w:r>
      <w:r w:rsidR="007D1C9E">
        <w:rPr>
          <w:rFonts w:eastAsia="Times New Roman" w:cs="Times New Roman"/>
          <w:sz w:val="24"/>
          <w:szCs w:val="24"/>
        </w:rPr>
        <w:fldChar w:fldCharType="end"/>
      </w:r>
      <w:r w:rsidR="00236A1A">
        <w:rPr>
          <w:rFonts w:eastAsia="Times New Roman" w:cs="Times New Roman"/>
          <w:sz w:val="24"/>
          <w:szCs w:val="24"/>
        </w:rPr>
        <w:t xml:space="preserve"> commentary on </w:t>
      </w:r>
      <w:r w:rsidR="007D1C9E">
        <w:rPr>
          <w:rFonts w:eastAsia="Times New Roman" w:cs="Times New Roman"/>
          <w:sz w:val="24"/>
          <w:szCs w:val="24"/>
        </w:rPr>
        <w:fldChar w:fldCharType="begin"/>
      </w:r>
      <w:r w:rsidR="00507E6C">
        <w:rPr>
          <w:rFonts w:eastAsia="Times New Roman" w:cs="Times New Roman"/>
          <w:sz w:val="24"/>
          <w:szCs w:val="24"/>
        </w:rPr>
        <w:instrText xml:space="preserve"> ADDIN EN.CITE &lt;EndNote&gt;&lt;Cite&gt;&lt;Author&gt;Kalisch&lt;/Author&gt;&lt;Year&gt;forthcoming&lt;/Year&gt;&lt;RecNum&gt;579&lt;/RecNum&gt;&lt;DisplayText&gt;(Kalisch et al., forthcoming)&lt;/DisplayText&gt;&lt;record&gt;&lt;rec-number&gt;579&lt;/rec-number&gt;&lt;foreign-keys&gt;&lt;key app="EN" db-id="5fdvepp55vasace0vvzx22p6raatffd9zte5" timestamp="1411654397"&gt;579&lt;/key&gt;&lt;/foreign-keys&gt;&lt;ref-type name="Journal Article"&gt;17&lt;/ref-type&gt;&lt;contributors&gt;&lt;authors&gt;&lt;author&gt;Kalisch, Raffael&lt;/author&gt;&lt;author&gt;Müller, Marianne B.&lt;/author&gt;&lt;author&gt;Tüscher, Oliver &lt;/author&gt;&lt;/authors&gt;&lt;/contributors&gt;&lt;titles&gt;&lt;title&gt;A conceptual framework for the neurobiological study of resilience&lt;/title&gt;&lt;secondary-title&gt;Behavioral and Brain Sciences&lt;/secondary-title&gt;&lt;/titles&gt;&lt;periodical&gt;&lt;full-title&gt;Behavioral and Brain Sciences&lt;/full-title&gt;&lt;/periodical&gt;&lt;volume&gt;Forthcoming&lt;/volume&gt;&lt;dates&gt;&lt;year&gt;forthcoming&lt;/year&gt;&lt;/dates&gt;&lt;urls&gt;&lt;/urls&gt;&lt;/record&gt;&lt;/Cite&gt;&lt;/EndNote&gt;</w:instrText>
      </w:r>
      <w:r w:rsidR="007D1C9E">
        <w:rPr>
          <w:rFonts w:eastAsia="Times New Roman" w:cs="Times New Roman"/>
          <w:sz w:val="24"/>
          <w:szCs w:val="24"/>
        </w:rPr>
        <w:fldChar w:fldCharType="separate"/>
      </w:r>
      <w:r w:rsidR="00507E6C">
        <w:rPr>
          <w:rFonts w:eastAsia="Times New Roman" w:cs="Times New Roman"/>
          <w:noProof/>
          <w:sz w:val="24"/>
          <w:szCs w:val="24"/>
        </w:rPr>
        <w:t>(</w:t>
      </w:r>
      <w:hyperlink w:anchor="_ENREF_20" w:tooltip="Kalisch, forthcoming #579" w:history="1">
        <w:r w:rsidR="00786D33">
          <w:rPr>
            <w:rFonts w:eastAsia="Times New Roman" w:cs="Times New Roman"/>
            <w:noProof/>
            <w:sz w:val="24"/>
            <w:szCs w:val="24"/>
          </w:rPr>
          <w:t>Kalisch et al., forthcoming</w:t>
        </w:r>
      </w:hyperlink>
      <w:r w:rsidR="00507E6C">
        <w:rPr>
          <w:rFonts w:eastAsia="Times New Roman" w:cs="Times New Roman"/>
          <w:noProof/>
          <w:sz w:val="24"/>
          <w:szCs w:val="24"/>
        </w:rPr>
        <w:t>)</w:t>
      </w:r>
      <w:r w:rsidR="007D1C9E">
        <w:rPr>
          <w:rFonts w:eastAsia="Times New Roman" w:cs="Times New Roman"/>
          <w:sz w:val="24"/>
          <w:szCs w:val="24"/>
        </w:rPr>
        <w:fldChar w:fldCharType="end"/>
      </w:r>
      <w:r w:rsidRPr="00990C19">
        <w:rPr>
          <w:rFonts w:eastAsia="Times New Roman" w:cs="Times New Roman"/>
          <w:sz w:val="24"/>
          <w:szCs w:val="24"/>
        </w:rPr>
        <w:t xml:space="preserve"> </w:t>
      </w:r>
      <w:r w:rsidRPr="00990C19">
        <w:rPr>
          <w:sz w:val="24"/>
          <w:szCs w:val="24"/>
        </w:rPr>
        <w:t xml:space="preserve">we explored the factors that were required to be resilient (whereby resilience is defined as an outcome). </w:t>
      </w:r>
      <w:r w:rsidRPr="00990C19">
        <w:rPr>
          <w:sz w:val="24"/>
        </w:rPr>
        <w:t xml:space="preserve">Similar to Donnellan et al. </w:t>
      </w:r>
      <w:r w:rsidR="007D1C9E" w:rsidRPr="00990C19">
        <w:rPr>
          <w:sz w:val="24"/>
        </w:rPr>
        <w:fldChar w:fldCharType="begin"/>
      </w:r>
      <w:r w:rsidRPr="00990C19">
        <w:rPr>
          <w:sz w:val="24"/>
        </w:rPr>
        <w:instrText xml:space="preserve"> ADDIN EN.CITE &lt;EndNote&gt;&lt;Cite ExcludeAuth="1"&gt;&lt;Author&gt;Donnellan&lt;/Author&gt;&lt;Year&gt;2014&lt;/Year&gt;&lt;RecNum&gt;601&lt;/RecNum&gt;&lt;DisplayText&gt;(2014)&lt;/DisplayText&gt;&lt;record&gt;&lt;rec-number&gt;601&lt;/rec-number&gt;&lt;foreign-keys&gt;&lt;key app="EN" db-id="5fdvepp55vasace0vvzx22p6raatffd9zte5" timestamp="1421420261"&gt;601&lt;/key&gt;&lt;/foreign-keys&gt;&lt;ref-type name="Journal Article"&gt;17&lt;/ref-type&gt;&lt;contributors&gt;&lt;authors&gt;&lt;author&gt;Donnellan, Warren J.&lt;/author&gt;&lt;author&gt;Bennett, Kate M.&lt;/author&gt;&lt;author&gt;Soulsby, Laura K.&lt;/author&gt;&lt;/authors&gt;&lt;/contributors&gt;&lt;titles&gt;&lt;title&gt;What are the factors that facilitate or hinder resilience in older spousal dementia carers? A qualitative study&lt;/title&gt;&lt;secondary-title&gt;Aging &amp;amp; Mental Health&lt;/secondary-title&gt;&lt;/titles&gt;&lt;periodical&gt;&lt;full-title&gt;Aging &amp;amp; Mental Health&lt;/full-title&gt;&lt;/periodical&gt;&lt;volume&gt; &lt;/volume&gt;&lt;dates&gt;&lt;year&gt;2014&lt;/year&gt;&lt;/dates&gt;&lt;urls&gt;&lt;/urls&gt;&lt;electronic-resource-num&gt;10.1080/13607863.2014.977771&lt;/electronic-resource-num&gt;&lt;/record&gt;&lt;/Cite&gt;&lt;/EndNote&gt;</w:instrText>
      </w:r>
      <w:r w:rsidR="007D1C9E" w:rsidRPr="00990C19">
        <w:rPr>
          <w:sz w:val="24"/>
        </w:rPr>
        <w:fldChar w:fldCharType="separate"/>
      </w:r>
      <w:r w:rsidRPr="00990C19">
        <w:rPr>
          <w:noProof/>
          <w:sz w:val="24"/>
        </w:rPr>
        <w:t>(</w:t>
      </w:r>
      <w:hyperlink w:anchor="_ENREF_8" w:tooltip="Donnellan, 2014 #601" w:history="1">
        <w:r w:rsidR="00786D33" w:rsidRPr="00990C19">
          <w:rPr>
            <w:noProof/>
            <w:sz w:val="24"/>
          </w:rPr>
          <w:t>2014</w:t>
        </w:r>
      </w:hyperlink>
      <w:r w:rsidRPr="00990C19">
        <w:rPr>
          <w:noProof/>
          <w:sz w:val="24"/>
        </w:rPr>
        <w:t>)</w:t>
      </w:r>
      <w:r w:rsidR="007D1C9E" w:rsidRPr="00990C19">
        <w:rPr>
          <w:sz w:val="24"/>
        </w:rPr>
        <w:fldChar w:fldCharType="end"/>
      </w:r>
      <w:r w:rsidRPr="00990C19">
        <w:rPr>
          <w:sz w:val="24"/>
        </w:rPr>
        <w:t xml:space="preserve"> these cases revealed a range of factors which ‘facilitate’ and hinder’ the ability of individuals to achieve resilience.  However, as reported by Donnellan et al. </w:t>
      </w:r>
      <w:r w:rsidR="007D1C9E" w:rsidRPr="00990C19">
        <w:rPr>
          <w:sz w:val="24"/>
        </w:rPr>
        <w:fldChar w:fldCharType="begin"/>
      </w:r>
      <w:r w:rsidRPr="00990C19">
        <w:rPr>
          <w:sz w:val="24"/>
        </w:rPr>
        <w:instrText xml:space="preserve"> ADDIN EN.CITE &lt;EndNote&gt;&lt;Cite ExcludeAuth="1"&gt;&lt;Author&gt;Donnellan&lt;/Author&gt;&lt;Year&gt;2014&lt;/Year&gt;&lt;RecNum&gt;601&lt;/RecNum&gt;&lt;DisplayText&gt;(2014)&lt;/DisplayText&gt;&lt;record&gt;&lt;rec-number&gt;601&lt;/rec-number&gt;&lt;foreign-keys&gt;&lt;key app="EN" db-id="5fdvepp55vasace0vvzx22p6raatffd9zte5" timestamp="1421420261"&gt;601&lt;/key&gt;&lt;/foreign-keys&gt;&lt;ref-type name="Journal Article"&gt;17&lt;/ref-type&gt;&lt;contributors&gt;&lt;authors&gt;&lt;author&gt;Donnellan, Warren J.&lt;/author&gt;&lt;author&gt;Bennett, Kate M.&lt;/author&gt;&lt;author&gt;Soulsby, Laura K.&lt;/author&gt;&lt;/authors&gt;&lt;/contributors&gt;&lt;titles&gt;&lt;title&gt;What are the factors that facilitate or hinder resilience in older spousal dementia carers? A qualitative study&lt;/title&gt;&lt;secondary-title&gt;Aging &amp;amp; Mental Health&lt;/secondary-title&gt;&lt;/titles&gt;&lt;periodical&gt;&lt;full-title&gt;Aging &amp;amp; Mental Health&lt;/full-title&gt;&lt;/periodical&gt;&lt;volume&gt; &lt;/volume&gt;&lt;dates&gt;&lt;year&gt;2014&lt;/year&gt;&lt;/dates&gt;&lt;urls&gt;&lt;/urls&gt;&lt;electronic-resource-num&gt;10.1080/13607863.2014.977771&lt;/electronic-resource-num&gt;&lt;/record&gt;&lt;/Cite&gt;&lt;/EndNote&gt;</w:instrText>
      </w:r>
      <w:r w:rsidR="007D1C9E" w:rsidRPr="00990C19">
        <w:rPr>
          <w:sz w:val="24"/>
        </w:rPr>
        <w:fldChar w:fldCharType="separate"/>
      </w:r>
      <w:r w:rsidRPr="00990C19">
        <w:rPr>
          <w:noProof/>
          <w:sz w:val="24"/>
        </w:rPr>
        <w:t>(</w:t>
      </w:r>
      <w:hyperlink w:anchor="_ENREF_8" w:tooltip="Donnellan, 2014 #601" w:history="1">
        <w:r w:rsidR="00786D33" w:rsidRPr="00990C19">
          <w:rPr>
            <w:noProof/>
            <w:sz w:val="24"/>
          </w:rPr>
          <w:t>2014</w:t>
        </w:r>
      </w:hyperlink>
      <w:r w:rsidRPr="00990C19">
        <w:rPr>
          <w:noProof/>
          <w:sz w:val="24"/>
        </w:rPr>
        <w:t>)</w:t>
      </w:r>
      <w:r w:rsidR="007D1C9E" w:rsidRPr="00990C19">
        <w:rPr>
          <w:sz w:val="24"/>
        </w:rPr>
        <w:fldChar w:fldCharType="end"/>
      </w:r>
      <w:r w:rsidRPr="00990C19">
        <w:rPr>
          <w:sz w:val="24"/>
        </w:rPr>
        <w:t>, access to resources is not enough to achieve a resilient outcome; individuals have to be motivated to utilise the resources available to them. In Eva’s case, whilst she had a range of resources and supports available to her, such as offers of rehabilitation training, material resources, transport, and reasonable physical health and so on, she did not make use of these, perhaps due to a lack of psychological wellbeing.</w:t>
      </w:r>
      <w:r>
        <w:rPr>
          <w:sz w:val="24"/>
        </w:rPr>
        <w:t xml:space="preserve"> </w:t>
      </w:r>
      <w:r w:rsidR="0019012C">
        <w:rPr>
          <w:sz w:val="24"/>
        </w:rPr>
        <w:t xml:space="preserve">Eva’s over-reliance on one of her resources </w:t>
      </w:r>
      <w:r w:rsidR="003060D4">
        <w:rPr>
          <w:sz w:val="24"/>
        </w:rPr>
        <w:t>(</w:t>
      </w:r>
      <w:r w:rsidR="0019012C">
        <w:rPr>
          <w:sz w:val="24"/>
        </w:rPr>
        <w:t>her husband</w:t>
      </w:r>
      <w:r w:rsidR="003060D4">
        <w:rPr>
          <w:sz w:val="24"/>
        </w:rPr>
        <w:t>)</w:t>
      </w:r>
      <w:r w:rsidR="0019012C">
        <w:rPr>
          <w:sz w:val="24"/>
        </w:rPr>
        <w:t xml:space="preserve"> may have contributed to her poor psychological wellbeing. Thus what may appear to be a resource to enable resilience, may in fact serve as a barrier. </w:t>
      </w:r>
    </w:p>
    <w:p w:rsidR="00F2616A" w:rsidRDefault="00B44A46" w:rsidP="00F2616A">
      <w:pPr>
        <w:spacing w:line="480" w:lineRule="auto"/>
        <w:rPr>
          <w:rFonts w:eastAsia="Times New Roman"/>
          <w:sz w:val="24"/>
          <w:szCs w:val="24"/>
        </w:rPr>
      </w:pPr>
      <w:r>
        <w:rPr>
          <w:rFonts w:eastAsia="Times New Roman"/>
          <w:sz w:val="24"/>
          <w:szCs w:val="24"/>
        </w:rPr>
        <w:t>For</w:t>
      </w:r>
      <w:r w:rsidRPr="00E82298">
        <w:rPr>
          <w:rFonts w:eastAsia="Times New Roman"/>
          <w:sz w:val="24"/>
          <w:szCs w:val="24"/>
        </w:rPr>
        <w:t xml:space="preserve"> </w:t>
      </w:r>
      <w:r>
        <w:rPr>
          <w:rFonts w:eastAsia="Times New Roman"/>
          <w:sz w:val="24"/>
          <w:szCs w:val="24"/>
        </w:rPr>
        <w:t>people with vision impairment</w:t>
      </w:r>
      <w:r w:rsidRPr="00E82298">
        <w:rPr>
          <w:rFonts w:eastAsia="Times New Roman"/>
          <w:sz w:val="24"/>
          <w:szCs w:val="24"/>
        </w:rPr>
        <w:t xml:space="preserve">, </w:t>
      </w:r>
      <w:r>
        <w:rPr>
          <w:rFonts w:eastAsia="Times New Roman"/>
          <w:sz w:val="24"/>
          <w:szCs w:val="24"/>
        </w:rPr>
        <w:t>the</w:t>
      </w:r>
      <w:r w:rsidRPr="00E82298">
        <w:rPr>
          <w:rFonts w:eastAsia="Times New Roman"/>
          <w:sz w:val="24"/>
          <w:szCs w:val="24"/>
        </w:rPr>
        <w:t xml:space="preserve"> majority of whom are older and face increasing physical and other challenges associated with ageing, the concept of resilience may have much to offer. It enables us to identify strengths as well as weaknesses, and</w:t>
      </w:r>
      <w:r>
        <w:rPr>
          <w:rFonts w:eastAsia="Times New Roman"/>
          <w:sz w:val="24"/>
          <w:szCs w:val="24"/>
        </w:rPr>
        <w:t>,</w:t>
      </w:r>
      <w:r w:rsidRPr="00E82298">
        <w:rPr>
          <w:rFonts w:eastAsia="Times New Roman"/>
          <w:sz w:val="24"/>
          <w:szCs w:val="24"/>
        </w:rPr>
        <w:t xml:space="preserve"> from an intervention perspective, potentially to build capacity rather than focus upon a deficit approach to ageing </w:t>
      </w:r>
      <w:r w:rsidR="007D1C9E" w:rsidRPr="00E82298">
        <w:rPr>
          <w:rFonts w:eastAsia="Times New Roman"/>
          <w:sz w:val="24"/>
          <w:szCs w:val="24"/>
        </w:rPr>
        <w:fldChar w:fldCharType="begin"/>
      </w:r>
      <w:r>
        <w:rPr>
          <w:rFonts w:eastAsia="Times New Roman"/>
          <w:sz w:val="24"/>
          <w:szCs w:val="24"/>
        </w:rPr>
        <w:instrText xml:space="preserve"> ADDIN EN.CITE &lt;EndNote&gt;&lt;Cite&gt;&lt;Author&gt;Windle&lt;/Author&gt;&lt;Year&gt;2011&lt;/Year&gt;&lt;RecNum&gt;388&lt;/RecNum&gt;&lt;DisplayText&gt;(Windle, 2011)&lt;/DisplayText&gt;&lt;record&gt;&lt;rec-number&gt;388&lt;/rec-number&gt;&lt;foreign-keys&gt;&lt;key app="EN" db-id="5fdvepp55vasace0vvzx22p6raatffd9zte5" timestamp="1352291382"&gt;388&lt;/key&gt;&lt;/foreign-keys&gt;&lt;ref-type name="Journal Article"&gt;17&lt;/ref-type&gt;&lt;contributors&gt;&lt;authors&gt;&lt;author&gt;Windle, Gill&lt;/author&gt;&lt;/authors&gt;&lt;/contributors&gt;&lt;titles&gt;&lt;title&gt;What is resilience? A review and concept analysis&lt;/title&gt;&lt;secondary-title&gt;Reviews in Clinical Gerontology&lt;/secondary-title&gt;&lt;/titles&gt;&lt;periodical&gt;&lt;full-title&gt;Reviews in Clinical Gerontology&lt;/full-title&gt;&lt;/periodical&gt;&lt;pages&gt;152-69&lt;/pages&gt;&lt;volume&gt;21&lt;/volume&gt;&lt;number&gt;2&lt;/number&gt;&lt;dates&gt;&lt;year&gt;2011&lt;/year&gt;&lt;/dates&gt;&lt;urls&gt;&lt;/urls&gt;&lt;/record&gt;&lt;/Cite&gt;&lt;/EndNote&gt;</w:instrText>
      </w:r>
      <w:r w:rsidR="007D1C9E" w:rsidRPr="00E82298">
        <w:rPr>
          <w:rFonts w:eastAsia="Times New Roman"/>
          <w:sz w:val="24"/>
          <w:szCs w:val="24"/>
        </w:rPr>
        <w:fldChar w:fldCharType="separate"/>
      </w:r>
      <w:r>
        <w:rPr>
          <w:rFonts w:eastAsia="Times New Roman"/>
          <w:noProof/>
          <w:sz w:val="24"/>
          <w:szCs w:val="24"/>
        </w:rPr>
        <w:t>(</w:t>
      </w:r>
      <w:hyperlink w:anchor="_ENREF_46" w:tooltip="Windle, 2011 #388" w:history="1">
        <w:r w:rsidR="00786D33">
          <w:rPr>
            <w:rFonts w:eastAsia="Times New Roman"/>
            <w:noProof/>
            <w:sz w:val="24"/>
            <w:szCs w:val="24"/>
          </w:rPr>
          <w:t>Windle, 2011</w:t>
        </w:r>
      </w:hyperlink>
      <w:r>
        <w:rPr>
          <w:rFonts w:eastAsia="Times New Roman"/>
          <w:noProof/>
          <w:sz w:val="24"/>
          <w:szCs w:val="24"/>
        </w:rPr>
        <w:t>)</w:t>
      </w:r>
      <w:r w:rsidR="007D1C9E" w:rsidRPr="00E82298">
        <w:rPr>
          <w:rFonts w:eastAsia="Times New Roman"/>
          <w:sz w:val="24"/>
          <w:szCs w:val="24"/>
        </w:rPr>
        <w:fldChar w:fldCharType="end"/>
      </w:r>
      <w:r w:rsidRPr="00E82298">
        <w:rPr>
          <w:rFonts w:eastAsia="Times New Roman"/>
          <w:sz w:val="24"/>
          <w:szCs w:val="24"/>
        </w:rPr>
        <w:t xml:space="preserve">. As highlighted above, the presence or absence of resources alone is insufficient to understand resilience within </w:t>
      </w:r>
      <w:r>
        <w:rPr>
          <w:rFonts w:eastAsia="Times New Roman"/>
          <w:sz w:val="24"/>
          <w:szCs w:val="24"/>
        </w:rPr>
        <w:t>people with vision impairment</w:t>
      </w:r>
      <w:r w:rsidRPr="00E82298">
        <w:rPr>
          <w:rFonts w:eastAsia="Times New Roman"/>
          <w:sz w:val="24"/>
          <w:szCs w:val="24"/>
        </w:rPr>
        <w:t>. For the concept of resilience to be of use in identifying need and developing interventions, we need a fuller understanding of the causal mechanisms at play</w:t>
      </w:r>
      <w:r>
        <w:rPr>
          <w:rFonts w:eastAsia="Times New Roman"/>
          <w:sz w:val="24"/>
          <w:szCs w:val="24"/>
        </w:rPr>
        <w:t xml:space="preserve">; </w:t>
      </w:r>
      <w:r w:rsidRPr="00E82298">
        <w:rPr>
          <w:rFonts w:eastAsia="Times New Roman"/>
          <w:sz w:val="24"/>
          <w:szCs w:val="24"/>
        </w:rPr>
        <w:t xml:space="preserve">identifying protective factors only identifies associations </w:t>
      </w:r>
      <w:r w:rsidR="007D1C9E" w:rsidRPr="00E82298">
        <w:rPr>
          <w:rFonts w:eastAsia="Times New Roman"/>
          <w:sz w:val="24"/>
          <w:szCs w:val="24"/>
        </w:rPr>
        <w:fldChar w:fldCharType="begin"/>
      </w:r>
      <w:r>
        <w:rPr>
          <w:rFonts w:eastAsia="Times New Roman"/>
          <w:sz w:val="24"/>
          <w:szCs w:val="24"/>
        </w:rPr>
        <w:instrText xml:space="preserve"> ADDIN EN.CITE &lt;EndNote&gt;&lt;Cite&gt;&lt;Author&gt;Young&lt;/Author&gt;&lt;Year&gt;2011&lt;/Year&gt;&lt;RecNum&gt;417&lt;/RecNum&gt;&lt;DisplayText&gt;(Young et al., 2011)&lt;/DisplayText&gt;&lt;record&gt;&lt;rec-number&gt;417&lt;/rec-number&gt;&lt;foreign-keys&gt;&lt;key app="EN" db-id="5fdvepp55vasace0vvzx22p6raatffd9zte5" timestamp="1354195568"&gt;417&lt;/key&gt;&lt;/foreign-keys&gt;&lt;ref-type name="Book Section"&gt;5&lt;/ref-type&gt;&lt;contributors&gt;&lt;authors&gt;&lt;author&gt;Young, Alys&lt;/author&gt;&lt;author&gt;Rogers, Katherine D.&lt;/author&gt;&lt;author&gt;Greene, Lorraine&lt;/author&gt;&lt;author&gt;Daniels, Susan&lt;/author&gt;&lt;/authors&gt;&lt;secondary-authors&gt;&lt;author&gt;Zand, Debra H.&lt;/author&gt;&lt;author&gt;Pierce, Katherine. J. &lt;/author&gt;&lt;/secondary-authors&gt;&lt;/contributors&gt;&lt;titles&gt;&lt;title&gt;Critical issues in the application of resilience frameworks to the experiences of deaf children and young people&lt;/title&gt;&lt;secondary-title&gt;Resilience in deaf children: Adaptation through emerging adulthood&lt;/secondary-title&gt;&lt;/titles&gt;&lt;dates&gt;&lt;year&gt;2011&lt;/year&gt;&lt;/dates&gt;&lt;pub-location&gt;London&lt;/pub-location&gt;&lt;publisher&gt;Springer&lt;/publisher&gt;&lt;urls&gt;&lt;/urls&gt;&lt;/record&gt;&lt;/Cite&gt;&lt;/EndNote&gt;</w:instrText>
      </w:r>
      <w:r w:rsidR="007D1C9E" w:rsidRPr="00E82298">
        <w:rPr>
          <w:rFonts w:eastAsia="Times New Roman"/>
          <w:sz w:val="24"/>
          <w:szCs w:val="24"/>
        </w:rPr>
        <w:fldChar w:fldCharType="separate"/>
      </w:r>
      <w:r>
        <w:rPr>
          <w:rFonts w:eastAsia="Times New Roman"/>
          <w:noProof/>
          <w:sz w:val="24"/>
          <w:szCs w:val="24"/>
        </w:rPr>
        <w:t>(</w:t>
      </w:r>
      <w:hyperlink w:anchor="_ENREF_50" w:tooltip="Young, 2011 #417" w:history="1">
        <w:r w:rsidR="00786D33">
          <w:rPr>
            <w:rFonts w:eastAsia="Times New Roman"/>
            <w:noProof/>
            <w:sz w:val="24"/>
            <w:szCs w:val="24"/>
          </w:rPr>
          <w:t>Young et al., 2011</w:t>
        </w:r>
      </w:hyperlink>
      <w:r>
        <w:rPr>
          <w:rFonts w:eastAsia="Times New Roman"/>
          <w:noProof/>
          <w:sz w:val="24"/>
          <w:szCs w:val="24"/>
        </w:rPr>
        <w:t>)</w:t>
      </w:r>
      <w:r w:rsidR="007D1C9E" w:rsidRPr="00E82298">
        <w:rPr>
          <w:rFonts w:eastAsia="Times New Roman"/>
          <w:sz w:val="24"/>
          <w:szCs w:val="24"/>
        </w:rPr>
        <w:fldChar w:fldCharType="end"/>
      </w:r>
      <w:r w:rsidRPr="00E82298">
        <w:rPr>
          <w:rFonts w:eastAsia="Times New Roman"/>
          <w:sz w:val="24"/>
          <w:szCs w:val="24"/>
        </w:rPr>
        <w:t xml:space="preserve">. The many processes and variables involved are complex; </w:t>
      </w:r>
      <w:r>
        <w:rPr>
          <w:rFonts w:eastAsia="Times New Roman"/>
          <w:sz w:val="24"/>
          <w:szCs w:val="24"/>
        </w:rPr>
        <w:t>vision impairment</w:t>
      </w:r>
      <w:r w:rsidRPr="00E82298">
        <w:rPr>
          <w:rFonts w:eastAsia="Times New Roman"/>
          <w:sz w:val="24"/>
          <w:szCs w:val="24"/>
        </w:rPr>
        <w:t xml:space="preserve"> interacts with a range of variables and processes </w:t>
      </w:r>
      <w:r>
        <w:rPr>
          <w:rFonts w:eastAsia="Times New Roman"/>
          <w:sz w:val="24"/>
          <w:szCs w:val="24"/>
        </w:rPr>
        <w:t>to impact</w:t>
      </w:r>
      <w:r w:rsidRPr="00E82298">
        <w:rPr>
          <w:rFonts w:eastAsia="Times New Roman"/>
          <w:sz w:val="24"/>
          <w:szCs w:val="24"/>
        </w:rPr>
        <w:t xml:space="preserve"> upon wellbeing</w:t>
      </w:r>
      <w:r>
        <w:rPr>
          <w:rFonts w:eastAsia="Times New Roman"/>
          <w:sz w:val="24"/>
          <w:szCs w:val="24"/>
        </w:rPr>
        <w:t xml:space="preserve">. We might view vision impairment as an </w:t>
      </w:r>
      <w:r w:rsidRPr="007314CD">
        <w:rPr>
          <w:rFonts w:eastAsia="Times New Roman"/>
          <w:i/>
          <w:sz w:val="24"/>
          <w:szCs w:val="24"/>
        </w:rPr>
        <w:t>indicator</w:t>
      </w:r>
      <w:r>
        <w:rPr>
          <w:rFonts w:eastAsia="Times New Roman"/>
          <w:sz w:val="24"/>
          <w:szCs w:val="24"/>
        </w:rPr>
        <w:t xml:space="preserve"> rather than a </w:t>
      </w:r>
      <w:r w:rsidRPr="007314CD">
        <w:rPr>
          <w:rFonts w:eastAsia="Times New Roman"/>
          <w:i/>
          <w:sz w:val="24"/>
          <w:szCs w:val="24"/>
        </w:rPr>
        <w:t>mechanism</w:t>
      </w:r>
      <w:r>
        <w:rPr>
          <w:rFonts w:eastAsia="Times New Roman"/>
          <w:sz w:val="24"/>
          <w:szCs w:val="24"/>
        </w:rPr>
        <w:t xml:space="preserve"> of risk – as Young et al. </w:t>
      </w:r>
      <w:r w:rsidR="007D1C9E">
        <w:rPr>
          <w:rFonts w:eastAsia="Times New Roman"/>
          <w:sz w:val="24"/>
          <w:szCs w:val="24"/>
        </w:rPr>
        <w:fldChar w:fldCharType="begin"/>
      </w:r>
      <w:r>
        <w:rPr>
          <w:rFonts w:eastAsia="Times New Roman"/>
          <w:sz w:val="24"/>
          <w:szCs w:val="24"/>
        </w:rPr>
        <w:instrText xml:space="preserve"> ADDIN EN.CITE &lt;EndNote&gt;&lt;Cite ExcludeAuth="1"&gt;&lt;Author&gt;Young&lt;/Author&gt;&lt;Year&gt;2011&lt;/Year&gt;&lt;RecNum&gt;417&lt;/RecNum&gt;&lt;DisplayText&gt;(2011)&lt;/DisplayText&gt;&lt;record&gt;&lt;rec-number&gt;417&lt;/rec-number&gt;&lt;foreign-keys&gt;&lt;key app="EN" db-id="5fdvepp55vasace0vvzx22p6raatffd9zte5" timestamp="1354195568"&gt;417&lt;/key&gt;&lt;/foreign-keys&gt;&lt;ref-type name="Book Section"&gt;5&lt;/ref-type&gt;&lt;contributors&gt;&lt;authors&gt;&lt;author&gt;Young, Alys&lt;/author&gt;&lt;author&gt;Rogers, Katherine D.&lt;/author&gt;&lt;author&gt;Greene, Lorraine&lt;/author&gt;&lt;author&gt;Daniels, Susan&lt;/author&gt;&lt;/authors&gt;&lt;secondary-authors&gt;&lt;author&gt;Zand, Debra H.&lt;/author&gt;&lt;author&gt;Pierce, Katherine. J. &lt;/author&gt;&lt;/secondary-authors&gt;&lt;/contributors&gt;&lt;titles&gt;&lt;title&gt;Critical issues in the application of resilience frameworks to the experiences of deaf children and young people&lt;/title&gt;&lt;secondary-title&gt;Resilience in deaf children: Adaptation through emerging adulthood&lt;/secondary-title&gt;&lt;/titles&gt;&lt;dates&gt;&lt;year&gt;2011&lt;/year&gt;&lt;/dates&gt;&lt;pub-location&gt;London&lt;/pub-location&gt;&lt;publisher&gt;Springer&lt;/publisher&gt;&lt;urls&gt;&lt;/urls&gt;&lt;/record&gt;&lt;/Cite&gt;&lt;/EndNote&gt;</w:instrText>
      </w:r>
      <w:r w:rsidR="007D1C9E">
        <w:rPr>
          <w:rFonts w:eastAsia="Times New Roman"/>
          <w:sz w:val="24"/>
          <w:szCs w:val="24"/>
        </w:rPr>
        <w:fldChar w:fldCharType="separate"/>
      </w:r>
      <w:r>
        <w:rPr>
          <w:rFonts w:eastAsia="Times New Roman"/>
          <w:noProof/>
          <w:sz w:val="24"/>
          <w:szCs w:val="24"/>
        </w:rPr>
        <w:t>(</w:t>
      </w:r>
      <w:hyperlink w:anchor="_ENREF_50" w:tooltip="Young, 2011 #417" w:history="1">
        <w:r w:rsidR="00786D33">
          <w:rPr>
            <w:rFonts w:eastAsia="Times New Roman"/>
            <w:noProof/>
            <w:sz w:val="24"/>
            <w:szCs w:val="24"/>
          </w:rPr>
          <w:t>2011</w:t>
        </w:r>
      </w:hyperlink>
      <w:r>
        <w:rPr>
          <w:rFonts w:eastAsia="Times New Roman"/>
          <w:noProof/>
          <w:sz w:val="24"/>
          <w:szCs w:val="24"/>
        </w:rPr>
        <w:t>)</w:t>
      </w:r>
      <w:r w:rsidR="007D1C9E">
        <w:rPr>
          <w:rFonts w:eastAsia="Times New Roman"/>
          <w:sz w:val="24"/>
          <w:szCs w:val="24"/>
        </w:rPr>
        <w:fldChar w:fldCharType="end"/>
      </w:r>
      <w:r>
        <w:rPr>
          <w:rFonts w:eastAsia="Times New Roman"/>
          <w:sz w:val="24"/>
          <w:szCs w:val="24"/>
        </w:rPr>
        <w:t xml:space="preserve"> reported in the context of deafness.  </w:t>
      </w:r>
    </w:p>
    <w:p w:rsidR="00F2616A" w:rsidRDefault="00B44A46" w:rsidP="00F2616A">
      <w:pPr>
        <w:spacing w:line="480" w:lineRule="auto"/>
        <w:rPr>
          <w:sz w:val="24"/>
        </w:rPr>
      </w:pPr>
      <w:r w:rsidRPr="00E82298">
        <w:rPr>
          <w:sz w:val="24"/>
        </w:rPr>
        <w:t xml:space="preserve">Further work is required to explore the roles of individual, social and environmental factors and resources. </w:t>
      </w:r>
      <w:r w:rsidRPr="00B51905">
        <w:rPr>
          <w:sz w:val="24"/>
        </w:rPr>
        <w:t>There remains insufficient evidence of how these elements interact and which are of greatest importance in determining resilience. For example, are personal characteristics the most important factor, and once the social and environmental resources are in place, are resilient processes enabled? Or are personal traits less important, with social and environmental factors playing a greater part?</w:t>
      </w:r>
      <w:r w:rsidRPr="00E82298">
        <w:rPr>
          <w:sz w:val="24"/>
        </w:rPr>
        <w:t xml:space="preserve"> </w:t>
      </w:r>
      <w:r>
        <w:rPr>
          <w:sz w:val="24"/>
        </w:rPr>
        <w:t>Having established the importance of the interconnectivity of these resources underlines the significance of a holistic approach to interventions and service delivery. These cases demonstrate the need to look beyond the individual and to consider those close to them (such as a spouse</w:t>
      </w:r>
      <w:r w:rsidR="0019012C">
        <w:rPr>
          <w:sz w:val="24"/>
        </w:rPr>
        <w:t>, as demonstrated in each of these cases</w:t>
      </w:r>
      <w:r>
        <w:rPr>
          <w:sz w:val="24"/>
        </w:rPr>
        <w:t xml:space="preserve">) to meet their needs.  Our findings support other work, such as Donnellan et al. </w:t>
      </w:r>
      <w:r w:rsidR="007D1C9E">
        <w:rPr>
          <w:sz w:val="24"/>
        </w:rPr>
        <w:fldChar w:fldCharType="begin"/>
      </w:r>
      <w:r>
        <w:rPr>
          <w:sz w:val="24"/>
        </w:rPr>
        <w:instrText xml:space="preserve"> ADDIN EN.CITE &lt;EndNote&gt;&lt;Cite ExcludeAuth="1"&gt;&lt;Author&gt;Donnellan&lt;/Author&gt;&lt;Year&gt;2014&lt;/Year&gt;&lt;RecNum&gt;601&lt;/RecNum&gt;&lt;DisplayText&gt;(2014)&lt;/DisplayText&gt;&lt;record&gt;&lt;rec-number&gt;601&lt;/rec-number&gt;&lt;foreign-keys&gt;&lt;key app="EN" db-id="5fdvepp55vasace0vvzx22p6raatffd9zte5" timestamp="1421420261"&gt;601&lt;/key&gt;&lt;/foreign-keys&gt;&lt;ref-type name="Journal Article"&gt;17&lt;/ref-type&gt;&lt;contributors&gt;&lt;authors&gt;&lt;author&gt;Donnellan, Warren J.&lt;/author&gt;&lt;author&gt;Bennett, Kate M.&lt;/author&gt;&lt;author&gt;Soulsby, Laura K.&lt;/author&gt;&lt;/authors&gt;&lt;/contributors&gt;&lt;titles&gt;&lt;title&gt;What are the factors that facilitate or hinder resilience in older spousal dementia carers? A qualitative study&lt;/title&gt;&lt;secondary-title&gt;Aging &amp;amp; Mental Health&lt;/secondary-title&gt;&lt;/titles&gt;&lt;periodical&gt;&lt;full-title&gt;Aging &amp;amp; Mental Health&lt;/full-title&gt;&lt;/periodical&gt;&lt;volume&gt; &lt;/volume&gt;&lt;dates&gt;&lt;year&gt;2014&lt;/year&gt;&lt;/dates&gt;&lt;urls&gt;&lt;/urls&gt;&lt;electronic-resource-num&gt;10.1080/13607863.2014.977771&lt;/electronic-resource-num&gt;&lt;/record&gt;&lt;/Cite&gt;&lt;/EndNote&gt;</w:instrText>
      </w:r>
      <w:r w:rsidR="007D1C9E">
        <w:rPr>
          <w:sz w:val="24"/>
        </w:rPr>
        <w:fldChar w:fldCharType="separate"/>
      </w:r>
      <w:r>
        <w:rPr>
          <w:noProof/>
          <w:sz w:val="24"/>
        </w:rPr>
        <w:t>(</w:t>
      </w:r>
      <w:hyperlink w:anchor="_ENREF_8" w:tooltip="Donnellan, 2014 #601" w:history="1">
        <w:r w:rsidR="00786D33">
          <w:rPr>
            <w:noProof/>
            <w:sz w:val="24"/>
          </w:rPr>
          <w:t>2014</w:t>
        </w:r>
      </w:hyperlink>
      <w:r>
        <w:rPr>
          <w:noProof/>
          <w:sz w:val="24"/>
        </w:rPr>
        <w:t>)</w:t>
      </w:r>
      <w:r w:rsidR="007D1C9E">
        <w:rPr>
          <w:sz w:val="24"/>
        </w:rPr>
        <w:fldChar w:fldCharType="end"/>
      </w:r>
      <w:r>
        <w:rPr>
          <w:sz w:val="24"/>
        </w:rPr>
        <w:t xml:space="preserve">, reinforcing that resilience should be examined from an ecological perspective, to develop enhanced understandings of the complex relationships between the factors which influence resilience at individual, community and wider societal levels. </w:t>
      </w:r>
    </w:p>
    <w:p w:rsidR="00F2616A" w:rsidRDefault="00B44A46" w:rsidP="00F2616A">
      <w:pPr>
        <w:spacing w:line="480" w:lineRule="auto"/>
        <w:rPr>
          <w:sz w:val="24"/>
        </w:rPr>
      </w:pPr>
      <w:r>
        <w:rPr>
          <w:sz w:val="24"/>
        </w:rPr>
        <w:t>U</w:t>
      </w:r>
      <w:r w:rsidRPr="00E82298">
        <w:rPr>
          <w:sz w:val="24"/>
        </w:rPr>
        <w:t xml:space="preserve">nderstanding resilience among people with </w:t>
      </w:r>
      <w:r>
        <w:rPr>
          <w:sz w:val="24"/>
        </w:rPr>
        <w:t>vision impairment</w:t>
      </w:r>
      <w:r w:rsidRPr="00E82298">
        <w:rPr>
          <w:sz w:val="24"/>
        </w:rPr>
        <w:t xml:space="preserve"> may hold value in developing preventative and cost effective approaches to tackling future demand for services. </w:t>
      </w:r>
      <w:r>
        <w:rPr>
          <w:sz w:val="24"/>
        </w:rPr>
        <w:t>This</w:t>
      </w:r>
      <w:r w:rsidRPr="00E82298">
        <w:rPr>
          <w:sz w:val="24"/>
        </w:rPr>
        <w:t xml:space="preserve"> approach </w:t>
      </w:r>
      <w:r>
        <w:rPr>
          <w:sz w:val="24"/>
        </w:rPr>
        <w:t>could</w:t>
      </w:r>
      <w:r w:rsidRPr="00E82298">
        <w:rPr>
          <w:sz w:val="24"/>
        </w:rPr>
        <w:t xml:space="preserve"> have particular value given the high </w:t>
      </w:r>
      <w:r>
        <w:rPr>
          <w:sz w:val="24"/>
        </w:rPr>
        <w:t xml:space="preserve">financial </w:t>
      </w:r>
      <w:r w:rsidRPr="00E82298">
        <w:rPr>
          <w:sz w:val="24"/>
        </w:rPr>
        <w:t xml:space="preserve">costs associated with sight loss </w:t>
      </w:r>
      <w:r w:rsidR="007D1C9E" w:rsidRPr="00E82298">
        <w:rPr>
          <w:sz w:val="24"/>
        </w:rPr>
        <w:fldChar w:fldCharType="begin"/>
      </w:r>
      <w:r>
        <w:rPr>
          <w:sz w:val="24"/>
        </w:rPr>
        <w:instrText xml:space="preserve"> ADDIN EN.CITE &lt;EndNote&gt;&lt;Cite&gt;&lt;Author&gt;Minassian&lt;/Author&gt;&lt;Year&gt;2009&lt;/Year&gt;&lt;RecNum&gt;346&lt;/RecNum&gt;&lt;DisplayText&gt;(Minassian and Reidy, 2009, RNIB, 2013)&lt;/DisplayText&gt;&lt;record&gt;&lt;rec-number&gt;346&lt;/rec-number&gt;&lt;foreign-keys&gt;&lt;key app="EN" db-id="5fdvepp55vasace0vvzx22p6raatffd9zte5" timestamp="1349945391"&gt;346&lt;/key&gt;&lt;/foreign-keys&gt;&lt;ref-type name="Report"&gt;27&lt;/ref-type&gt;&lt;contributors&gt;&lt;authors&gt;&lt;author&gt;Minassian, Darwin&lt;/author&gt;&lt;author&gt;Reidy, Angela&lt;/author&gt;&lt;/authors&gt;&lt;/contributors&gt;&lt;titles&gt;&lt;title&gt;Future sight loss UK (2): An epidemiological and economic model for sight loss in the decade 2010-2020&lt;/title&gt;&lt;/titles&gt;&lt;dates&gt;&lt;year&gt;2009&lt;/year&gt;&lt;/dates&gt;&lt;pub-location&gt;London&lt;/pub-location&gt;&lt;publisher&gt;RNIB&lt;/publisher&gt;&lt;urls&gt;&lt;/urls&gt;&lt;/record&gt;&lt;/Cite&gt;&lt;Cite&gt;&lt;Author&gt;RNIB&lt;/Author&gt;&lt;Year&gt;2013&lt;/Year&gt;&lt;RecNum&gt;533&lt;/RecNum&gt;&lt;record&gt;&lt;rec-number&gt;533&lt;/rec-number&gt;&lt;foreign-keys&gt;&lt;key app="EN" db-id="5fdvepp55vasace0vvzx22p6raatffd9zte5" timestamp="1372668371"&gt;533&lt;/key&gt;&lt;/foreign-keys&gt;&lt;ref-type name="Report"&gt;27&lt;/ref-type&gt;&lt;contributors&gt;&lt;authors&gt;&lt;author&gt;RNIB,&lt;/author&gt;&lt;/authors&gt;&lt;/contributors&gt;&lt;titles&gt;&lt;title&gt;Sight loss UK 2013: The latest evidence &lt;/title&gt;&lt;/titles&gt;&lt;dates&gt;&lt;year&gt;2013&lt;/year&gt;&lt;/dates&gt;&lt;pub-location&gt;London&lt;/pub-location&gt;&lt;publisher&gt;RNIB&lt;/publisher&gt;&lt;urls&gt;&lt;related-urls&gt;&lt;url&gt;http://rnib.org.uk/aboutus/Research/reports/2013/Sight_loss_UK_2013.pdf&lt;/url&gt;&lt;/related-urls&gt;&lt;/urls&gt;&lt;/record&gt;&lt;/Cite&gt;&lt;/EndNote&gt;</w:instrText>
      </w:r>
      <w:r w:rsidR="007D1C9E" w:rsidRPr="00E82298">
        <w:rPr>
          <w:sz w:val="24"/>
        </w:rPr>
        <w:fldChar w:fldCharType="separate"/>
      </w:r>
      <w:r>
        <w:rPr>
          <w:noProof/>
          <w:sz w:val="24"/>
        </w:rPr>
        <w:t>(</w:t>
      </w:r>
      <w:hyperlink w:anchor="_ENREF_28" w:tooltip="Minassian, 2009 #346" w:history="1">
        <w:r w:rsidR="00786D33">
          <w:rPr>
            <w:noProof/>
            <w:sz w:val="24"/>
          </w:rPr>
          <w:t>Minassian and Reidy, 2009</w:t>
        </w:r>
      </w:hyperlink>
      <w:r>
        <w:rPr>
          <w:noProof/>
          <w:sz w:val="24"/>
        </w:rPr>
        <w:t xml:space="preserve">, </w:t>
      </w:r>
      <w:hyperlink w:anchor="_ENREF_33" w:tooltip="RNIB, 2013 #533" w:history="1">
        <w:r w:rsidR="00786D33">
          <w:rPr>
            <w:noProof/>
            <w:sz w:val="24"/>
          </w:rPr>
          <w:t>RNIB, 2013</w:t>
        </w:r>
      </w:hyperlink>
      <w:r>
        <w:rPr>
          <w:noProof/>
          <w:sz w:val="24"/>
        </w:rPr>
        <w:t>)</w:t>
      </w:r>
      <w:r w:rsidR="007D1C9E" w:rsidRPr="00E82298">
        <w:rPr>
          <w:sz w:val="24"/>
        </w:rPr>
        <w:fldChar w:fldCharType="end"/>
      </w:r>
      <w:r w:rsidRPr="00E82298">
        <w:rPr>
          <w:sz w:val="24"/>
        </w:rPr>
        <w:t xml:space="preserve"> and the expected growing number of people with</w:t>
      </w:r>
      <w:r>
        <w:rPr>
          <w:sz w:val="24"/>
        </w:rPr>
        <w:t xml:space="preserve"> a</w:t>
      </w:r>
      <w:r w:rsidRPr="00E82298">
        <w:rPr>
          <w:sz w:val="24"/>
        </w:rPr>
        <w:t xml:space="preserve"> </w:t>
      </w:r>
      <w:r>
        <w:rPr>
          <w:sz w:val="24"/>
        </w:rPr>
        <w:t>vision impairment</w:t>
      </w:r>
      <w:r w:rsidRPr="00E82298">
        <w:rPr>
          <w:sz w:val="24"/>
        </w:rPr>
        <w:t xml:space="preserve"> as the population ages</w:t>
      </w:r>
      <w:r>
        <w:rPr>
          <w:sz w:val="24"/>
        </w:rPr>
        <w:t xml:space="preserve"> </w:t>
      </w:r>
      <w:r w:rsidR="007D1C9E">
        <w:rPr>
          <w:sz w:val="24"/>
        </w:rPr>
        <w:fldChar w:fldCharType="begin"/>
      </w:r>
      <w:r>
        <w:rPr>
          <w:sz w:val="24"/>
        </w:rPr>
        <w:instrText xml:space="preserve"> ADDIN EN.CITE &lt;EndNote&gt;&lt;Cite&gt;&lt;Author&gt;RNIB&lt;/Author&gt;&lt;Year&gt;2013&lt;/Year&gt;&lt;RecNum&gt;533&lt;/RecNum&gt;&lt;DisplayText&gt;(RNIB, 2013)&lt;/DisplayText&gt;&lt;record&gt;&lt;rec-number&gt;533&lt;/rec-number&gt;&lt;foreign-keys&gt;&lt;key app="EN" db-id="5fdvepp55vasace0vvzx22p6raatffd9zte5" timestamp="1372668371"&gt;533&lt;/key&gt;&lt;/foreign-keys&gt;&lt;ref-type name="Report"&gt;27&lt;/ref-type&gt;&lt;contributors&gt;&lt;authors&gt;&lt;author&gt;RNIB,&lt;/author&gt;&lt;/authors&gt;&lt;/contributors&gt;&lt;titles&gt;&lt;title&gt;Sight loss UK 2013: The latest evidence &lt;/title&gt;&lt;/titles&gt;&lt;dates&gt;&lt;year&gt;2013&lt;/year&gt;&lt;/dates&gt;&lt;pub-location&gt;London&lt;/pub-location&gt;&lt;publisher&gt;RNIB&lt;/publisher&gt;&lt;urls&gt;&lt;related-urls&gt;&lt;url&gt;http://rnib.org.uk/aboutus/Research/reports/2013/Sight_loss_UK_2013.pdf&lt;/url&gt;&lt;/related-urls&gt;&lt;/urls&gt;&lt;/record&gt;&lt;/Cite&gt;&lt;/EndNote&gt;</w:instrText>
      </w:r>
      <w:r w:rsidR="007D1C9E">
        <w:rPr>
          <w:sz w:val="24"/>
        </w:rPr>
        <w:fldChar w:fldCharType="separate"/>
      </w:r>
      <w:r>
        <w:rPr>
          <w:noProof/>
          <w:sz w:val="24"/>
        </w:rPr>
        <w:t>(</w:t>
      </w:r>
      <w:hyperlink w:anchor="_ENREF_33" w:tooltip="RNIB, 2013 #533" w:history="1">
        <w:r w:rsidR="00786D33">
          <w:rPr>
            <w:noProof/>
            <w:sz w:val="24"/>
          </w:rPr>
          <w:t>RNIB, 2013</w:t>
        </w:r>
      </w:hyperlink>
      <w:r>
        <w:rPr>
          <w:noProof/>
          <w:sz w:val="24"/>
        </w:rPr>
        <w:t>)</w:t>
      </w:r>
      <w:r w:rsidR="007D1C9E">
        <w:rPr>
          <w:sz w:val="24"/>
        </w:rPr>
        <w:fldChar w:fldCharType="end"/>
      </w:r>
      <w:r>
        <w:rPr>
          <w:sz w:val="24"/>
        </w:rPr>
        <w:t xml:space="preserve">. </w:t>
      </w:r>
      <w:r w:rsidRPr="00E82298">
        <w:rPr>
          <w:sz w:val="24"/>
        </w:rPr>
        <w:t xml:space="preserve"> </w:t>
      </w:r>
    </w:p>
    <w:p w:rsidR="00786D33" w:rsidRDefault="00786D33">
      <w:pPr>
        <w:rPr>
          <w:b/>
          <w:sz w:val="24"/>
        </w:rPr>
      </w:pPr>
      <w:r>
        <w:rPr>
          <w:b/>
          <w:sz w:val="24"/>
        </w:rPr>
        <w:br w:type="page"/>
      </w:r>
    </w:p>
    <w:p w:rsidR="00F2616A" w:rsidRPr="001E2814" w:rsidRDefault="00B44A46" w:rsidP="00F2616A">
      <w:pPr>
        <w:spacing w:line="480" w:lineRule="auto"/>
        <w:rPr>
          <w:b/>
          <w:sz w:val="24"/>
        </w:rPr>
      </w:pPr>
      <w:r w:rsidRPr="001E2814">
        <w:rPr>
          <w:b/>
          <w:sz w:val="24"/>
        </w:rPr>
        <w:t>Limitations</w:t>
      </w:r>
    </w:p>
    <w:p w:rsidR="00F2616A" w:rsidRDefault="00B44A46" w:rsidP="00F2616A">
      <w:pPr>
        <w:spacing w:line="480" w:lineRule="auto"/>
        <w:rPr>
          <w:sz w:val="24"/>
        </w:rPr>
      </w:pPr>
      <w:r>
        <w:rPr>
          <w:sz w:val="24"/>
        </w:rPr>
        <w:t>This analysis is limited with regard to examining resilience amongst these individuals. The interviews did not set out to explore resilience and participants were not specifically asked questions about resilience. However, resilience emerged as a strong theme from narrative interviews which enabled participants’ freedom to identify issues of salience; this is a key strength. Future research which specifically addresses resilience amongst people with vision impairment would allow us to focus more closely on resilience specifically.</w:t>
      </w:r>
    </w:p>
    <w:p w:rsidR="00F2616A" w:rsidRPr="00E82298" w:rsidRDefault="00B44A46" w:rsidP="00F2616A">
      <w:pPr>
        <w:spacing w:line="480" w:lineRule="auto"/>
        <w:rPr>
          <w:b/>
          <w:sz w:val="24"/>
        </w:rPr>
      </w:pPr>
      <w:r w:rsidRPr="00E82298">
        <w:rPr>
          <w:b/>
          <w:sz w:val="24"/>
        </w:rPr>
        <w:t>Ethical approval</w:t>
      </w:r>
    </w:p>
    <w:p w:rsidR="00F2616A" w:rsidRDefault="00B44A46" w:rsidP="00F2616A">
      <w:pPr>
        <w:spacing w:line="480" w:lineRule="auto"/>
        <w:rPr>
          <w:rFonts w:eastAsia="Times New Roman" w:cs="Times New Roman"/>
          <w:sz w:val="24"/>
          <w:szCs w:val="24"/>
        </w:rPr>
      </w:pPr>
      <w:r w:rsidRPr="00E82298">
        <w:rPr>
          <w:rFonts w:eastAsia="Times New Roman" w:cs="Times New Roman"/>
          <w:sz w:val="24"/>
          <w:szCs w:val="24"/>
        </w:rPr>
        <w:t>Ethical approval was obtained for both studies: from an NHS Research Ethics Committee (REC) for the first study and from a University REC for the second.</w:t>
      </w:r>
    </w:p>
    <w:p w:rsidR="00F2616A" w:rsidRPr="00E82298" w:rsidRDefault="00B44A46" w:rsidP="00F2616A">
      <w:pPr>
        <w:rPr>
          <w:b/>
          <w:sz w:val="24"/>
        </w:rPr>
      </w:pPr>
      <w:r w:rsidRPr="00E82298">
        <w:rPr>
          <w:b/>
          <w:sz w:val="24"/>
        </w:rPr>
        <w:t>Funding acknowledgement</w:t>
      </w:r>
    </w:p>
    <w:p w:rsidR="00F2616A" w:rsidRPr="00E82298" w:rsidRDefault="00B44A46" w:rsidP="00F2616A">
      <w:pPr>
        <w:spacing w:line="480" w:lineRule="auto"/>
        <w:rPr>
          <w:sz w:val="24"/>
        </w:rPr>
      </w:pPr>
      <w:r w:rsidRPr="00E82298">
        <w:rPr>
          <w:sz w:val="24"/>
        </w:rPr>
        <w:t xml:space="preserve">Both of the studies from which the data for this article is drawn were funded by The </w:t>
      </w:r>
      <w:r>
        <w:rPr>
          <w:sz w:val="24"/>
        </w:rPr>
        <w:t xml:space="preserve">Thomas </w:t>
      </w:r>
      <w:r w:rsidRPr="00E82298">
        <w:rPr>
          <w:sz w:val="24"/>
        </w:rPr>
        <w:t xml:space="preserve">Pocklington Trust. </w:t>
      </w:r>
      <w:r>
        <w:rPr>
          <w:sz w:val="24"/>
        </w:rPr>
        <w:t xml:space="preserve">Thomas </w:t>
      </w:r>
      <w:r w:rsidRPr="00E82298">
        <w:rPr>
          <w:sz w:val="24"/>
        </w:rPr>
        <w:t xml:space="preserve">Pocklington Trust were not involved in the analysis or interpretation of the data or writing this article. </w:t>
      </w:r>
    </w:p>
    <w:p w:rsidR="00F2616A" w:rsidRPr="00E82298" w:rsidRDefault="00B44A46" w:rsidP="00F2616A">
      <w:pPr>
        <w:spacing w:line="480" w:lineRule="auto"/>
        <w:rPr>
          <w:b/>
          <w:sz w:val="24"/>
        </w:rPr>
      </w:pPr>
      <w:r w:rsidRPr="00E82298">
        <w:rPr>
          <w:b/>
          <w:sz w:val="24"/>
        </w:rPr>
        <w:t>Declaration of contribution of authors</w:t>
      </w:r>
    </w:p>
    <w:p w:rsidR="00F2616A" w:rsidRPr="00E82298" w:rsidRDefault="00B44A46" w:rsidP="00F2616A">
      <w:pPr>
        <w:spacing w:line="480" w:lineRule="auto"/>
        <w:rPr>
          <w:sz w:val="24"/>
        </w:rPr>
      </w:pPr>
      <w:r w:rsidRPr="00E82298">
        <w:rPr>
          <w:sz w:val="24"/>
        </w:rPr>
        <w:t xml:space="preserve">All authors have made a substantial contribution to the development of this article. </w:t>
      </w:r>
    </w:p>
    <w:p w:rsidR="00F2616A" w:rsidRPr="00E82298" w:rsidRDefault="00B44A46" w:rsidP="00F2616A">
      <w:pPr>
        <w:rPr>
          <w:b/>
          <w:sz w:val="24"/>
        </w:rPr>
      </w:pPr>
      <w:r w:rsidRPr="00E82298">
        <w:rPr>
          <w:b/>
          <w:sz w:val="24"/>
        </w:rPr>
        <w:t>Conflicts of interest</w:t>
      </w:r>
    </w:p>
    <w:p w:rsidR="00F2616A" w:rsidRPr="00E82298" w:rsidRDefault="00B44A46" w:rsidP="00F2616A">
      <w:pPr>
        <w:spacing w:line="480" w:lineRule="auto"/>
        <w:rPr>
          <w:sz w:val="24"/>
        </w:rPr>
      </w:pPr>
      <w:r w:rsidRPr="00E82298">
        <w:rPr>
          <w:sz w:val="24"/>
        </w:rPr>
        <w:t>The authors do not have any conflicts of interest arising from this work.</w:t>
      </w:r>
    </w:p>
    <w:p w:rsidR="003C5DC4" w:rsidRDefault="003C5DC4">
      <w:pPr>
        <w:rPr>
          <w:b/>
          <w:sz w:val="24"/>
        </w:rPr>
      </w:pPr>
      <w:r>
        <w:rPr>
          <w:b/>
          <w:sz w:val="24"/>
        </w:rPr>
        <w:br w:type="page"/>
      </w:r>
    </w:p>
    <w:p w:rsidR="00F2616A" w:rsidRPr="00E82298" w:rsidRDefault="00B44A46" w:rsidP="00F2616A">
      <w:pPr>
        <w:spacing w:line="480" w:lineRule="auto"/>
        <w:rPr>
          <w:b/>
          <w:sz w:val="24"/>
        </w:rPr>
      </w:pPr>
      <w:r w:rsidRPr="00E82298">
        <w:rPr>
          <w:b/>
          <w:sz w:val="24"/>
        </w:rPr>
        <w:t>Acknowledgements</w:t>
      </w:r>
    </w:p>
    <w:p w:rsidR="00F2616A" w:rsidRPr="00E82298" w:rsidRDefault="00B44A46" w:rsidP="00F2616A">
      <w:pPr>
        <w:spacing w:line="480" w:lineRule="auto"/>
        <w:rPr>
          <w:sz w:val="24"/>
        </w:rPr>
      </w:pPr>
      <w:r w:rsidRPr="00E82298">
        <w:rPr>
          <w:sz w:val="24"/>
        </w:rPr>
        <w:t xml:space="preserve">We are very grateful to The </w:t>
      </w:r>
      <w:r>
        <w:rPr>
          <w:sz w:val="24"/>
        </w:rPr>
        <w:t xml:space="preserve">Thomas </w:t>
      </w:r>
      <w:r w:rsidRPr="00E82298">
        <w:rPr>
          <w:sz w:val="24"/>
        </w:rPr>
        <w:t xml:space="preserve">Pocklington Trust for funding this work. We would like to express our sincere thanks to the research participants who shared their experiences and views with us in such depth. </w:t>
      </w:r>
    </w:p>
    <w:p w:rsidR="00F2616A" w:rsidRDefault="00F2616A">
      <w:pPr>
        <w:rPr>
          <w:b/>
          <w:sz w:val="24"/>
          <w:szCs w:val="24"/>
        </w:rPr>
      </w:pPr>
      <w:bookmarkStart w:id="3" w:name="_GoBack"/>
      <w:bookmarkEnd w:id="3"/>
    </w:p>
    <w:p w:rsidR="00F2616A" w:rsidRPr="00036FE7" w:rsidRDefault="00B44A46" w:rsidP="00F2616A">
      <w:pPr>
        <w:rPr>
          <w:b/>
          <w:sz w:val="24"/>
          <w:szCs w:val="24"/>
        </w:rPr>
      </w:pPr>
      <w:r w:rsidRPr="00036FE7">
        <w:rPr>
          <w:b/>
          <w:sz w:val="24"/>
          <w:szCs w:val="24"/>
        </w:rPr>
        <w:t>References</w:t>
      </w:r>
    </w:p>
    <w:p w:rsidR="00786D33" w:rsidRPr="00786D33" w:rsidRDefault="007D1C9E" w:rsidP="00786D33">
      <w:pPr>
        <w:pStyle w:val="EndNoteBibliography"/>
        <w:spacing w:after="0"/>
        <w:ind w:left="720" w:hanging="720"/>
      </w:pPr>
      <w:r w:rsidRPr="007D1C9E">
        <w:rPr>
          <w:sz w:val="24"/>
          <w:szCs w:val="24"/>
        </w:rPr>
        <w:fldChar w:fldCharType="begin"/>
      </w:r>
      <w:r w:rsidR="00B44A46">
        <w:rPr>
          <w:sz w:val="24"/>
          <w:szCs w:val="24"/>
        </w:rPr>
        <w:instrText xml:space="preserve"> ADDIN EN.REFLIST </w:instrText>
      </w:r>
      <w:r w:rsidRPr="007D1C9E">
        <w:rPr>
          <w:sz w:val="24"/>
          <w:szCs w:val="24"/>
        </w:rPr>
        <w:fldChar w:fldCharType="separate"/>
      </w:r>
      <w:bookmarkStart w:id="4" w:name="_ENREF_1"/>
      <w:r w:rsidR="00786D33" w:rsidRPr="00786D33">
        <w:t>ACCESS ECONOMICS PTY LIMITED 2009. Future sight loss UK (1): The economic impact of partial sight and blindness in the UK adult population. London: RNIB.</w:t>
      </w:r>
      <w:bookmarkEnd w:id="4"/>
    </w:p>
    <w:p w:rsidR="00786D33" w:rsidRPr="00786D33" w:rsidRDefault="00786D33" w:rsidP="00786D33">
      <w:pPr>
        <w:pStyle w:val="EndNoteBibliography"/>
        <w:spacing w:after="0"/>
        <w:ind w:left="720" w:hanging="720"/>
      </w:pPr>
      <w:bookmarkStart w:id="5" w:name="_ENREF_2"/>
      <w:r w:rsidRPr="00786D33">
        <w:t xml:space="preserve">ALMA, M. A., VAN DER MEI, S., MELIS-DANKERS, B. J. M., VAN TILBURG, T. G., GROOTHOFF, J. W. &amp; SUURMEIJER, T. P. B. M. 2011. Participation of the elderly after vision loss. </w:t>
      </w:r>
      <w:r w:rsidRPr="00786D33">
        <w:rPr>
          <w:i/>
        </w:rPr>
        <w:t>Disability &amp; Rehabilitation,</w:t>
      </w:r>
      <w:r w:rsidRPr="00786D33">
        <w:t xml:space="preserve"> 33</w:t>
      </w:r>
      <w:r w:rsidRPr="00786D33">
        <w:rPr>
          <w:b/>
        </w:rPr>
        <w:t>,</w:t>
      </w:r>
      <w:r w:rsidRPr="00786D33">
        <w:t xml:space="preserve"> 63-72.</w:t>
      </w:r>
      <w:bookmarkEnd w:id="5"/>
    </w:p>
    <w:p w:rsidR="00786D33" w:rsidRPr="00786D33" w:rsidRDefault="00786D33" w:rsidP="00786D33">
      <w:pPr>
        <w:pStyle w:val="EndNoteBibliography"/>
        <w:spacing w:after="0"/>
        <w:ind w:left="720" w:hanging="720"/>
      </w:pPr>
      <w:bookmarkStart w:id="6" w:name="_ENREF_3"/>
      <w:r w:rsidRPr="00786D33">
        <w:t xml:space="preserve">BARR, W., HODGE, S., LEEVEN, M., BOWEN, L. &amp; KNOX, P. 2012. Emotional support and counselling for people with visual impairment: Quantitative findings from a mixed methods pilot. </w:t>
      </w:r>
      <w:r w:rsidRPr="00786D33">
        <w:rPr>
          <w:i/>
        </w:rPr>
        <w:t>Counselling and Psychotherapy Research</w:t>
      </w:r>
      <w:r w:rsidRPr="00786D33">
        <w:t>.</w:t>
      </w:r>
      <w:bookmarkEnd w:id="6"/>
    </w:p>
    <w:p w:rsidR="00786D33" w:rsidRPr="00786D33" w:rsidRDefault="00786D33" w:rsidP="00786D33">
      <w:pPr>
        <w:pStyle w:val="EndNoteBibliography"/>
        <w:spacing w:after="0"/>
        <w:ind w:left="720" w:hanging="720"/>
      </w:pPr>
      <w:bookmarkStart w:id="7" w:name="_ENREF_4"/>
      <w:r w:rsidRPr="00786D33">
        <w:t xml:space="preserve">BENNET, K. M. &amp; WINDLE, G. forthcoming. The importance of not only individual, but also community and society factors in resilience in later life. </w:t>
      </w:r>
      <w:r w:rsidRPr="00786D33">
        <w:rPr>
          <w:i/>
        </w:rPr>
        <w:t>Behavioral and Brain Sciences</w:t>
      </w:r>
      <w:r w:rsidRPr="00786D33">
        <w:t>.</w:t>
      </w:r>
      <w:bookmarkEnd w:id="7"/>
    </w:p>
    <w:p w:rsidR="00786D33" w:rsidRPr="00786D33" w:rsidRDefault="00786D33" w:rsidP="00786D33">
      <w:pPr>
        <w:pStyle w:val="EndNoteBibliography"/>
        <w:spacing w:after="0"/>
        <w:ind w:left="720" w:hanging="720"/>
      </w:pPr>
      <w:bookmarkStart w:id="8" w:name="_ENREF_5"/>
      <w:r w:rsidRPr="00786D33">
        <w:t xml:space="preserve">BENNETT, K. M. 2010. How to achieve resilience as an older widower: turning points or gradual change? </w:t>
      </w:r>
      <w:r w:rsidRPr="00786D33">
        <w:rPr>
          <w:i/>
        </w:rPr>
        <w:t>Ageing &amp; Society,</w:t>
      </w:r>
      <w:r w:rsidRPr="00786D33">
        <w:t xml:space="preserve"> 30</w:t>
      </w:r>
      <w:r w:rsidRPr="00786D33">
        <w:rPr>
          <w:b/>
        </w:rPr>
        <w:t>,</w:t>
      </w:r>
      <w:r w:rsidRPr="00786D33">
        <w:t xml:space="preserve"> 369-382.</w:t>
      </w:r>
      <w:bookmarkEnd w:id="8"/>
    </w:p>
    <w:p w:rsidR="00786D33" w:rsidRPr="00786D33" w:rsidRDefault="00786D33" w:rsidP="00786D33">
      <w:pPr>
        <w:pStyle w:val="EndNoteBibliography"/>
        <w:spacing w:after="0"/>
        <w:ind w:left="720" w:hanging="720"/>
      </w:pPr>
      <w:bookmarkStart w:id="9" w:name="_ENREF_6"/>
      <w:r w:rsidRPr="00786D33">
        <w:t xml:space="preserve">BROWN, R. L. &amp; BARRETT, A. E. 2011. Visual impairment and quality of life among older adults: An examination of explanations for the relationship. </w:t>
      </w:r>
      <w:r w:rsidRPr="00786D33">
        <w:rPr>
          <w:i/>
        </w:rPr>
        <w:t>The Journals of Gerontology, Series B: Psychological Sciences and Social Sciences,</w:t>
      </w:r>
      <w:r w:rsidRPr="00786D33">
        <w:t xml:space="preserve"> 66</w:t>
      </w:r>
      <w:r w:rsidRPr="00786D33">
        <w:rPr>
          <w:b/>
        </w:rPr>
        <w:t>,</w:t>
      </w:r>
      <w:r w:rsidRPr="00786D33">
        <w:t xml:space="preserve"> 364-73.</w:t>
      </w:r>
      <w:bookmarkEnd w:id="9"/>
    </w:p>
    <w:p w:rsidR="00786D33" w:rsidRPr="00786D33" w:rsidRDefault="00786D33" w:rsidP="00786D33">
      <w:pPr>
        <w:pStyle w:val="EndNoteBibliography"/>
        <w:spacing w:after="0"/>
        <w:ind w:left="720" w:hanging="720"/>
      </w:pPr>
      <w:bookmarkStart w:id="10" w:name="_ENREF_7"/>
      <w:r w:rsidRPr="00786D33">
        <w:t xml:space="preserve">COFFEY, A. &amp; ATKINSON, P. 1996. </w:t>
      </w:r>
      <w:r w:rsidRPr="00786D33">
        <w:rPr>
          <w:i/>
        </w:rPr>
        <w:t xml:space="preserve">Making sense of qualitative data: complementary research strategies, </w:t>
      </w:r>
      <w:r w:rsidRPr="00786D33">
        <w:t>London, Sage.</w:t>
      </w:r>
      <w:bookmarkEnd w:id="10"/>
    </w:p>
    <w:p w:rsidR="00786D33" w:rsidRPr="00786D33" w:rsidRDefault="00786D33" w:rsidP="00786D33">
      <w:pPr>
        <w:pStyle w:val="EndNoteBibliography"/>
        <w:spacing w:after="0"/>
        <w:ind w:left="720" w:hanging="720"/>
      </w:pPr>
      <w:bookmarkStart w:id="11" w:name="_ENREF_8"/>
      <w:r w:rsidRPr="00786D33">
        <w:t xml:space="preserve">DONNELLAN, W. J., BENNETT, K. M. &amp; SOULSBY, L. K. 2014. What are the factors that facilitate or hinder resilience in older spousal dementia carers? A qualitative study. </w:t>
      </w:r>
      <w:r w:rsidRPr="00786D33">
        <w:rPr>
          <w:i/>
        </w:rPr>
        <w:t>Aging &amp; Mental Health,</w:t>
      </w:r>
      <w:r w:rsidRPr="00786D33">
        <w:t xml:space="preserve"> .</w:t>
      </w:r>
      <w:bookmarkEnd w:id="11"/>
    </w:p>
    <w:p w:rsidR="00786D33" w:rsidRPr="00786D33" w:rsidRDefault="00786D33" w:rsidP="00786D33">
      <w:pPr>
        <w:pStyle w:val="EndNoteBibliography"/>
        <w:spacing w:after="0"/>
        <w:ind w:left="720" w:hanging="720"/>
      </w:pPr>
      <w:bookmarkStart w:id="12" w:name="_ENREF_9"/>
      <w:r w:rsidRPr="00786D33">
        <w:t xml:space="preserve">GALLAGHER, B., HART, P. M., O'BRIEN, C., STEVENSON, M. R. &amp; JACKSON, A. J. 2011. Mobility and access to transport issues as experienced by people with vision impairment living in urban and rural Ireland. </w:t>
      </w:r>
      <w:r w:rsidRPr="00786D33">
        <w:rPr>
          <w:i/>
        </w:rPr>
        <w:t>Disability &amp; Rehabilitation,</w:t>
      </w:r>
      <w:r w:rsidRPr="00786D33">
        <w:t xml:space="preserve"> 33</w:t>
      </w:r>
      <w:r w:rsidRPr="00786D33">
        <w:rPr>
          <w:b/>
        </w:rPr>
        <w:t>,</w:t>
      </w:r>
      <w:r w:rsidRPr="00786D33">
        <w:t xml:space="preserve"> 979-88.</w:t>
      </w:r>
      <w:bookmarkEnd w:id="12"/>
    </w:p>
    <w:p w:rsidR="00786D33" w:rsidRPr="00786D33" w:rsidRDefault="00786D33" w:rsidP="00786D33">
      <w:pPr>
        <w:pStyle w:val="EndNoteBibliography"/>
        <w:spacing w:after="0"/>
        <w:ind w:left="720" w:hanging="720"/>
      </w:pPr>
      <w:bookmarkStart w:id="13" w:name="_ENREF_10"/>
      <w:r w:rsidRPr="00786D33">
        <w:t xml:space="preserve">GATTUSO, S. 2003. Becoming a wise old woman: Resilience and wellness in later life. </w:t>
      </w:r>
      <w:r w:rsidRPr="00786D33">
        <w:rPr>
          <w:i/>
        </w:rPr>
        <w:t>Health Sociology Review,</w:t>
      </w:r>
      <w:r w:rsidRPr="00786D33">
        <w:t xml:space="preserve"> 12</w:t>
      </w:r>
      <w:r w:rsidRPr="00786D33">
        <w:rPr>
          <w:b/>
        </w:rPr>
        <w:t>,</w:t>
      </w:r>
      <w:r w:rsidRPr="00786D33">
        <w:t xml:space="preserve"> 171-77.</w:t>
      </w:r>
      <w:bookmarkEnd w:id="13"/>
    </w:p>
    <w:p w:rsidR="00786D33" w:rsidRPr="00786D33" w:rsidRDefault="00786D33" w:rsidP="00786D33">
      <w:pPr>
        <w:pStyle w:val="EndNoteBibliography"/>
        <w:spacing w:after="0"/>
        <w:ind w:left="720" w:hanging="720"/>
      </w:pPr>
      <w:bookmarkStart w:id="14" w:name="_ENREF_11"/>
      <w:r w:rsidRPr="00786D33">
        <w:t xml:space="preserve">GEERTZ, C. 1973. </w:t>
      </w:r>
      <w:r w:rsidRPr="00786D33">
        <w:rPr>
          <w:i/>
        </w:rPr>
        <w:t>The interpretation of cultures</w:t>
      </w:r>
      <w:r w:rsidRPr="00786D33">
        <w:t>, Basic Books.</w:t>
      </w:r>
      <w:bookmarkEnd w:id="14"/>
    </w:p>
    <w:p w:rsidR="00786D33" w:rsidRPr="00786D33" w:rsidRDefault="00786D33" w:rsidP="00786D33">
      <w:pPr>
        <w:pStyle w:val="EndNoteBibliography"/>
        <w:spacing w:after="0"/>
        <w:ind w:left="720" w:hanging="720"/>
      </w:pPr>
      <w:bookmarkStart w:id="15" w:name="_ENREF_12"/>
      <w:r w:rsidRPr="00786D33">
        <w:t xml:space="preserve">GRUE, E. V., FINNE-SOVERI, H., STOLEE, P., POSS, J., WERGELAND SORBEYE, L., NORO, A., HIRDES, J. P. &amp; RANHOFF, A. H. 2010. Recent visual decline - A health hazard with consequences for social life: A study of home care clients in 12 countries. </w:t>
      </w:r>
      <w:r w:rsidRPr="00786D33">
        <w:rPr>
          <w:i/>
        </w:rPr>
        <w:t>Current Gerontology and Geriatrics Research</w:t>
      </w:r>
      <w:r w:rsidRPr="00786D33">
        <w:t>.</w:t>
      </w:r>
      <w:bookmarkEnd w:id="15"/>
    </w:p>
    <w:p w:rsidR="00786D33" w:rsidRPr="00786D33" w:rsidRDefault="00786D33" w:rsidP="00786D33">
      <w:pPr>
        <w:pStyle w:val="EndNoteBibliography"/>
        <w:spacing w:after="0"/>
        <w:ind w:left="720" w:hanging="720"/>
      </w:pPr>
      <w:bookmarkStart w:id="16" w:name="_ENREF_13"/>
      <w:r w:rsidRPr="00786D33">
        <w:t xml:space="preserve">HARRIS, P. B. 2008. Another wrinkle in the debate about successful aging: The undervalued concept of resilience and the lived experience of dementia. </w:t>
      </w:r>
      <w:r w:rsidRPr="00786D33">
        <w:rPr>
          <w:i/>
        </w:rPr>
        <w:t>International Journal of Aging and Human Development,</w:t>
      </w:r>
      <w:r w:rsidRPr="00786D33">
        <w:t xml:space="preserve"> 67</w:t>
      </w:r>
      <w:r w:rsidRPr="00786D33">
        <w:rPr>
          <w:b/>
        </w:rPr>
        <w:t>,</w:t>
      </w:r>
      <w:r w:rsidRPr="00786D33">
        <w:t xml:space="preserve"> 43-61.</w:t>
      </w:r>
      <w:bookmarkEnd w:id="16"/>
    </w:p>
    <w:p w:rsidR="00786D33" w:rsidRPr="00786D33" w:rsidRDefault="00786D33" w:rsidP="00786D33">
      <w:pPr>
        <w:pStyle w:val="EndNoteBibliography"/>
        <w:spacing w:after="0"/>
        <w:ind w:left="720" w:hanging="720"/>
      </w:pPr>
      <w:bookmarkStart w:id="17" w:name="_ENREF_14"/>
      <w:r w:rsidRPr="00786D33">
        <w:t xml:space="preserve">HAYMAN, K. J., KERSE, N. M., J., L. G. S., WOULDS, T., ROBERTSON, M. C. &amp; CAMPBELL, J. A. 2007. Depression in older people: Visual impairment and subjective ratings of health. </w:t>
      </w:r>
      <w:r w:rsidRPr="00786D33">
        <w:rPr>
          <w:i/>
        </w:rPr>
        <w:t>Optometry and Vision Science,</w:t>
      </w:r>
      <w:r w:rsidRPr="00786D33">
        <w:t xml:space="preserve"> 84</w:t>
      </w:r>
      <w:r w:rsidRPr="00786D33">
        <w:rPr>
          <w:b/>
        </w:rPr>
        <w:t>,</w:t>
      </w:r>
      <w:r w:rsidRPr="00786D33">
        <w:t xml:space="preserve"> 1024-30.</w:t>
      </w:r>
      <w:bookmarkEnd w:id="17"/>
    </w:p>
    <w:p w:rsidR="00786D33" w:rsidRPr="00786D33" w:rsidRDefault="00786D33" w:rsidP="00786D33">
      <w:pPr>
        <w:pStyle w:val="EndNoteBibliography"/>
        <w:spacing w:after="0"/>
        <w:ind w:left="720" w:hanging="720"/>
      </w:pPr>
      <w:bookmarkStart w:id="18" w:name="_ENREF_15"/>
      <w:r w:rsidRPr="00786D33">
        <w:t xml:space="preserve">HERNANDEZ TRILLO, A. &amp; DICKINSON, C. M. 2012. The impact of visual and nonvisual factors on quality of life and adaptation in adults with visual impairment. </w:t>
      </w:r>
      <w:r w:rsidRPr="00786D33">
        <w:rPr>
          <w:i/>
        </w:rPr>
        <w:t>Investigative Ophthalmology &amp; Visual Science,</w:t>
      </w:r>
      <w:r w:rsidRPr="00786D33">
        <w:t xml:space="preserve"> 53</w:t>
      </w:r>
      <w:r w:rsidRPr="00786D33">
        <w:rPr>
          <w:b/>
        </w:rPr>
        <w:t>,</w:t>
      </w:r>
      <w:r w:rsidRPr="00786D33">
        <w:t xml:space="preserve"> 4234-41.</w:t>
      </w:r>
      <w:bookmarkEnd w:id="18"/>
    </w:p>
    <w:p w:rsidR="00786D33" w:rsidRPr="00786D33" w:rsidRDefault="00786D33" w:rsidP="00786D33">
      <w:pPr>
        <w:pStyle w:val="EndNoteBibliography"/>
        <w:spacing w:after="0"/>
        <w:ind w:left="720" w:hanging="720"/>
      </w:pPr>
      <w:bookmarkStart w:id="19" w:name="_ENREF_16"/>
      <w:r w:rsidRPr="00786D33">
        <w:t xml:space="preserve">HILDON, Z., MONTGOMERY, S. M., BLANE, D., WIGGINS, R. D. &amp; NETUVELI, G. 2010. Examining resilience of quality of life in the face of health-related and psychosocial adversity at older ages: what is right about the way we age? </w:t>
      </w:r>
      <w:r w:rsidRPr="00786D33">
        <w:rPr>
          <w:i/>
        </w:rPr>
        <w:t>The Gerontologist,</w:t>
      </w:r>
      <w:r w:rsidRPr="00786D33">
        <w:t xml:space="preserve"> 50.</w:t>
      </w:r>
      <w:bookmarkEnd w:id="19"/>
    </w:p>
    <w:p w:rsidR="00786D33" w:rsidRPr="00786D33" w:rsidRDefault="00786D33" w:rsidP="00786D33">
      <w:pPr>
        <w:pStyle w:val="EndNoteBibliography"/>
        <w:spacing w:after="0"/>
        <w:ind w:left="720" w:hanging="720"/>
      </w:pPr>
      <w:bookmarkStart w:id="20" w:name="_ENREF_17"/>
      <w:r w:rsidRPr="00786D33">
        <w:t xml:space="preserve">HILDON, Z., SMITH, G., NETUVELI, G. &amp; BLANE, D. 2008. Understanding adversity and resilience at older ages. </w:t>
      </w:r>
      <w:r w:rsidRPr="00786D33">
        <w:rPr>
          <w:i/>
        </w:rPr>
        <w:t>Sociology of Health &amp; Illness,</w:t>
      </w:r>
      <w:r w:rsidRPr="00786D33">
        <w:t xml:space="preserve"> 30</w:t>
      </w:r>
      <w:r w:rsidRPr="00786D33">
        <w:rPr>
          <w:b/>
        </w:rPr>
        <w:t>,</w:t>
      </w:r>
      <w:r w:rsidRPr="00786D33">
        <w:t xml:space="preserve"> 726-40.</w:t>
      </w:r>
      <w:bookmarkEnd w:id="20"/>
    </w:p>
    <w:p w:rsidR="00786D33" w:rsidRPr="00786D33" w:rsidRDefault="00786D33" w:rsidP="00786D33">
      <w:pPr>
        <w:pStyle w:val="EndNoteBibliography"/>
        <w:spacing w:after="0"/>
        <w:ind w:left="720" w:hanging="720"/>
      </w:pPr>
      <w:bookmarkStart w:id="21" w:name="_ENREF_18"/>
      <w:r w:rsidRPr="00786D33">
        <w:t>HODGE, S. &amp; ECCLES, F. 2013. Loneliness, social isolation and sight loss: A literature review conducted for Thomas Pocklington Trust. Lancaster University.</w:t>
      </w:r>
      <w:bookmarkEnd w:id="21"/>
    </w:p>
    <w:p w:rsidR="00786D33" w:rsidRPr="00786D33" w:rsidRDefault="00786D33" w:rsidP="00786D33">
      <w:pPr>
        <w:pStyle w:val="EndNoteBibliography"/>
        <w:spacing w:after="0"/>
        <w:ind w:left="720" w:hanging="720"/>
      </w:pPr>
      <w:bookmarkStart w:id="22" w:name="_ENREF_19"/>
      <w:r w:rsidRPr="00786D33">
        <w:t>HODGE, S., KNOX, P., ROBINSON, J. &amp; THETFORD, C. 2013. The changing needs of people with sight loss: a follow-up study. London: Thomas Pocklington.</w:t>
      </w:r>
      <w:bookmarkEnd w:id="22"/>
    </w:p>
    <w:p w:rsidR="00786D33" w:rsidRPr="00786D33" w:rsidRDefault="00786D33" w:rsidP="00786D33">
      <w:pPr>
        <w:pStyle w:val="EndNoteBibliography"/>
        <w:spacing w:after="0"/>
        <w:ind w:left="720" w:hanging="720"/>
      </w:pPr>
      <w:bookmarkStart w:id="23" w:name="_ENREF_20"/>
      <w:r w:rsidRPr="00786D33">
        <w:t xml:space="preserve">KALISCH, R., MÜLLER, M. B. &amp; TÜSCHER, O. forthcoming. A conceptual framework for the neurobiological study of resilience. </w:t>
      </w:r>
      <w:r w:rsidRPr="00786D33">
        <w:rPr>
          <w:i/>
        </w:rPr>
        <w:t>Behavioral and Brain Sciences,</w:t>
      </w:r>
      <w:r w:rsidRPr="00786D33">
        <w:t xml:space="preserve"> Forthcoming.</w:t>
      </w:r>
      <w:bookmarkEnd w:id="23"/>
    </w:p>
    <w:p w:rsidR="00786D33" w:rsidRPr="00786D33" w:rsidRDefault="00786D33" w:rsidP="00786D33">
      <w:pPr>
        <w:pStyle w:val="EndNoteBibliography"/>
        <w:spacing w:after="0"/>
        <w:ind w:left="720" w:hanging="720"/>
      </w:pPr>
      <w:bookmarkStart w:id="24" w:name="_ENREF_21"/>
      <w:r w:rsidRPr="00786D33">
        <w:t xml:space="preserve">LI, Y., CREWS, J. E., ELAM-EVANS, L. D., FAN, A. Z., ZHANG, X., ELLIOT, A. F. &amp; BALLUZ, L. 2011. Visual impairment and health-related quality of life among elderly adults with age-related eye diseases. </w:t>
      </w:r>
      <w:r w:rsidRPr="00786D33">
        <w:rPr>
          <w:i/>
        </w:rPr>
        <w:t>Quality of Life Research,</w:t>
      </w:r>
      <w:r w:rsidRPr="00786D33">
        <w:t xml:space="preserve"> 20</w:t>
      </w:r>
      <w:r w:rsidRPr="00786D33">
        <w:rPr>
          <w:b/>
        </w:rPr>
        <w:t>,</w:t>
      </w:r>
      <w:r w:rsidRPr="00786D33">
        <w:t xml:space="preserve"> 845-52.</w:t>
      </w:r>
      <w:bookmarkEnd w:id="24"/>
    </w:p>
    <w:p w:rsidR="00786D33" w:rsidRPr="00786D33" w:rsidRDefault="00786D33" w:rsidP="00786D33">
      <w:pPr>
        <w:pStyle w:val="EndNoteBibliography"/>
        <w:spacing w:after="0"/>
        <w:ind w:left="720" w:hanging="720"/>
      </w:pPr>
      <w:bookmarkStart w:id="25" w:name="_ENREF_22"/>
      <w:r w:rsidRPr="00786D33">
        <w:t xml:space="preserve">LIM, L. S., MITCHELL, P., SEDDON, J. M., HOLZ, F. G. &amp; WONG, T. Y. 2012. Age-related macular degeneration. </w:t>
      </w:r>
      <w:r w:rsidRPr="00786D33">
        <w:rPr>
          <w:i/>
        </w:rPr>
        <w:t>The Lancet,</w:t>
      </w:r>
      <w:r w:rsidRPr="00786D33">
        <w:t xml:space="preserve"> 379.</w:t>
      </w:r>
      <w:bookmarkEnd w:id="25"/>
    </w:p>
    <w:p w:rsidR="00786D33" w:rsidRPr="00786D33" w:rsidRDefault="00786D33" w:rsidP="00786D33">
      <w:pPr>
        <w:pStyle w:val="EndNoteBibliography"/>
        <w:spacing w:after="0"/>
        <w:ind w:left="720" w:hanging="720"/>
      </w:pPr>
      <w:bookmarkStart w:id="26" w:name="_ENREF_23"/>
      <w:r w:rsidRPr="00786D33">
        <w:t xml:space="preserve">LINCOLN, Y. S. &amp; GUBA, E. G. 1985. </w:t>
      </w:r>
      <w:r w:rsidRPr="00786D33">
        <w:rPr>
          <w:i/>
        </w:rPr>
        <w:t xml:space="preserve">Naturalistic inquiry, </w:t>
      </w:r>
      <w:r w:rsidRPr="00786D33">
        <w:t>Newbury Park, CA, Sage.</w:t>
      </w:r>
      <w:bookmarkEnd w:id="26"/>
    </w:p>
    <w:p w:rsidR="00786D33" w:rsidRPr="00786D33" w:rsidRDefault="00786D33" w:rsidP="00786D33">
      <w:pPr>
        <w:pStyle w:val="EndNoteBibliography"/>
        <w:spacing w:after="0"/>
        <w:ind w:left="720" w:hanging="720"/>
      </w:pPr>
      <w:bookmarkStart w:id="27" w:name="_ENREF_24"/>
      <w:r w:rsidRPr="00786D33">
        <w:t xml:space="preserve">MACKENZIE, C. S., SCOTT, T., MATHER, A. &amp; SAREEN, J. 2008. Older adults' help-seeking attitudes and treatment beliefs concerning mental health problems. </w:t>
      </w:r>
      <w:r w:rsidRPr="00786D33">
        <w:rPr>
          <w:i/>
        </w:rPr>
        <w:t>American Journal of Geriatric Psychiatry,</w:t>
      </w:r>
      <w:r w:rsidRPr="00786D33">
        <w:t xml:space="preserve"> 16</w:t>
      </w:r>
      <w:r w:rsidRPr="00786D33">
        <w:rPr>
          <w:b/>
        </w:rPr>
        <w:t>,</w:t>
      </w:r>
      <w:r w:rsidRPr="00786D33">
        <w:t xml:space="preserve"> 1010-1019.</w:t>
      </w:r>
      <w:bookmarkEnd w:id="27"/>
    </w:p>
    <w:p w:rsidR="00786D33" w:rsidRPr="00786D33" w:rsidRDefault="00786D33" w:rsidP="00786D33">
      <w:pPr>
        <w:pStyle w:val="EndNoteBibliography"/>
        <w:spacing w:after="0"/>
        <w:ind w:left="720" w:hanging="720"/>
      </w:pPr>
      <w:bookmarkStart w:id="28" w:name="_ENREF_25"/>
      <w:r w:rsidRPr="00786D33">
        <w:t xml:space="preserve">MASON, J. &amp; DALE, A. 2011. </w:t>
      </w:r>
      <w:r w:rsidRPr="00786D33">
        <w:rPr>
          <w:i/>
        </w:rPr>
        <w:t xml:space="preserve">Understanding social research: Thinking creatively about method, </w:t>
      </w:r>
      <w:r w:rsidRPr="00786D33">
        <w:t>London, Sage.</w:t>
      </w:r>
      <w:bookmarkEnd w:id="28"/>
    </w:p>
    <w:p w:rsidR="00786D33" w:rsidRPr="00786D33" w:rsidRDefault="00786D33" w:rsidP="00786D33">
      <w:pPr>
        <w:pStyle w:val="EndNoteBibliography"/>
        <w:spacing w:after="0"/>
        <w:ind w:left="720" w:hanging="720"/>
      </w:pPr>
      <w:bookmarkStart w:id="29" w:name="_ENREF_26"/>
      <w:r w:rsidRPr="00786D33">
        <w:t xml:space="preserve">MASTEN, A. S. 2001. Ordinary magic: Resilience processes in development. </w:t>
      </w:r>
      <w:r w:rsidRPr="00786D33">
        <w:rPr>
          <w:i/>
        </w:rPr>
        <w:t>American Psychologist,</w:t>
      </w:r>
      <w:r w:rsidRPr="00786D33">
        <w:t xml:space="preserve"> 56</w:t>
      </w:r>
      <w:r w:rsidRPr="00786D33">
        <w:rPr>
          <w:b/>
        </w:rPr>
        <w:t>,</w:t>
      </w:r>
      <w:r w:rsidRPr="00786D33">
        <w:t xml:space="preserve"> 227-38.</w:t>
      </w:r>
      <w:bookmarkEnd w:id="29"/>
    </w:p>
    <w:p w:rsidR="00786D33" w:rsidRPr="00786D33" w:rsidRDefault="00786D33" w:rsidP="00786D33">
      <w:pPr>
        <w:pStyle w:val="EndNoteBibliography"/>
        <w:spacing w:after="0"/>
        <w:ind w:left="720" w:hanging="720"/>
      </w:pPr>
      <w:bookmarkStart w:id="30" w:name="_ENREF_27"/>
      <w:r w:rsidRPr="00786D33">
        <w:t>MCMANUS, S. &amp; LORD, C. 2012. Circumstances for people with sight loss: secondary analysis of Understanding Society and the Life Opportunities Survey. London: NatCen report for RNIB.</w:t>
      </w:r>
      <w:bookmarkEnd w:id="30"/>
    </w:p>
    <w:p w:rsidR="00786D33" w:rsidRPr="00786D33" w:rsidRDefault="00786D33" w:rsidP="00786D33">
      <w:pPr>
        <w:pStyle w:val="EndNoteBibliography"/>
        <w:spacing w:after="0"/>
        <w:ind w:left="720" w:hanging="720"/>
      </w:pPr>
      <w:bookmarkStart w:id="31" w:name="_ENREF_28"/>
      <w:r w:rsidRPr="00786D33">
        <w:t>MINASSIAN, D. &amp; REIDY, A. 2009. Future sight loss UK (2): An epidemiological and economic model for sight loss in the decade 2010-2020. London: RNIB.</w:t>
      </w:r>
      <w:bookmarkEnd w:id="31"/>
    </w:p>
    <w:p w:rsidR="00786D33" w:rsidRPr="00786D33" w:rsidRDefault="00786D33" w:rsidP="00786D33">
      <w:pPr>
        <w:pStyle w:val="EndNoteBibliography"/>
        <w:spacing w:after="0"/>
        <w:ind w:left="720" w:hanging="720"/>
      </w:pPr>
      <w:bookmarkStart w:id="32" w:name="_ENREF_29"/>
      <w:r w:rsidRPr="00786D33">
        <w:t xml:space="preserve">NYMAN, S. R., GOSNEY, M. A. &amp; VICTOR, C. A. 2010. The psychosocial impact of vision loss on older people. </w:t>
      </w:r>
      <w:r w:rsidRPr="00786D33">
        <w:rPr>
          <w:i/>
        </w:rPr>
        <w:t>Generations Review,</w:t>
      </w:r>
      <w:r w:rsidRPr="00786D33">
        <w:t xml:space="preserve"> 20.</w:t>
      </w:r>
      <w:bookmarkEnd w:id="32"/>
    </w:p>
    <w:p w:rsidR="00786D33" w:rsidRPr="00786D33" w:rsidRDefault="00786D33" w:rsidP="00786D33">
      <w:pPr>
        <w:pStyle w:val="EndNoteBibliography"/>
        <w:spacing w:after="0"/>
        <w:ind w:left="720" w:hanging="720"/>
      </w:pPr>
      <w:bookmarkStart w:id="33" w:name="_ENREF_30"/>
      <w:r w:rsidRPr="00786D33">
        <w:t xml:space="preserve">PATTON, M. Q. 1999. Enhancing the quality and credibility of qualitative analysis. </w:t>
      </w:r>
      <w:r w:rsidRPr="00786D33">
        <w:rPr>
          <w:i/>
        </w:rPr>
        <w:t>HSR: Health Services Research,</w:t>
      </w:r>
      <w:r w:rsidRPr="00786D33">
        <w:t xml:space="preserve"> 34</w:t>
      </w:r>
      <w:r w:rsidRPr="00786D33">
        <w:rPr>
          <w:b/>
        </w:rPr>
        <w:t>,</w:t>
      </w:r>
      <w:r w:rsidRPr="00786D33">
        <w:t xml:space="preserve"> 1189-1208.</w:t>
      </w:r>
      <w:bookmarkEnd w:id="33"/>
    </w:p>
    <w:p w:rsidR="00786D33" w:rsidRPr="00786D33" w:rsidRDefault="00786D33" w:rsidP="00786D33">
      <w:pPr>
        <w:pStyle w:val="EndNoteBibliography"/>
        <w:spacing w:after="0"/>
        <w:ind w:left="720" w:hanging="720"/>
      </w:pPr>
      <w:bookmarkStart w:id="34" w:name="_ENREF_31"/>
      <w:r w:rsidRPr="00786D33">
        <w:t xml:space="preserve">POPE, C., ZIEBLAND, S. &amp; MAYS, N. 2000. Qualitative research in health care: Analysing qualitative data. </w:t>
      </w:r>
      <w:r w:rsidRPr="00786D33">
        <w:rPr>
          <w:i/>
        </w:rPr>
        <w:t>BMJ,</w:t>
      </w:r>
      <w:r w:rsidRPr="00786D33">
        <w:t xml:space="preserve"> 320</w:t>
      </w:r>
      <w:r w:rsidRPr="00786D33">
        <w:rPr>
          <w:b/>
        </w:rPr>
        <w:t>,</w:t>
      </w:r>
      <w:r w:rsidRPr="00786D33">
        <w:t xml:space="preserve"> 114-16.</w:t>
      </w:r>
      <w:bookmarkEnd w:id="34"/>
    </w:p>
    <w:p w:rsidR="00786D33" w:rsidRPr="00786D33" w:rsidRDefault="00786D33" w:rsidP="00786D33">
      <w:pPr>
        <w:pStyle w:val="EndNoteBibliography"/>
        <w:spacing w:after="0"/>
        <w:ind w:left="720" w:hanging="720"/>
        <w:rPr>
          <w:i/>
        </w:rPr>
      </w:pPr>
      <w:bookmarkStart w:id="35" w:name="_ENREF_32"/>
      <w:r w:rsidRPr="00786D33">
        <w:t xml:space="preserve">RICHIE, J. &amp; SPENCER, L. 2002. Qualitative data analysis for applied policy research. </w:t>
      </w:r>
      <w:r w:rsidRPr="00786D33">
        <w:rPr>
          <w:i/>
        </w:rPr>
        <w:t>In:</w:t>
      </w:r>
      <w:r w:rsidRPr="00786D33">
        <w:t xml:space="preserve"> HUBERMAN, A. M. &amp; MILES, M. B. (eds.) </w:t>
      </w:r>
      <w:r w:rsidRPr="00786D33">
        <w:rPr>
          <w:i/>
        </w:rPr>
        <w:t>The qualitative researcher's companion.</w:t>
      </w:r>
      <w:bookmarkEnd w:id="35"/>
    </w:p>
    <w:p w:rsidR="00786D33" w:rsidRPr="00786D33" w:rsidRDefault="00786D33" w:rsidP="00786D33">
      <w:pPr>
        <w:pStyle w:val="EndNoteBibliography"/>
        <w:spacing w:after="0"/>
        <w:ind w:left="720" w:hanging="720"/>
      </w:pPr>
      <w:bookmarkStart w:id="36" w:name="_ENREF_33"/>
      <w:r w:rsidRPr="00786D33">
        <w:t>RNIB 2013. Sight loss UK 2013: The latest evidence London: RNIB.</w:t>
      </w:r>
      <w:bookmarkEnd w:id="36"/>
    </w:p>
    <w:p w:rsidR="00786D33" w:rsidRPr="00786D33" w:rsidRDefault="00786D33" w:rsidP="00786D33">
      <w:pPr>
        <w:pStyle w:val="EndNoteBibliography"/>
        <w:spacing w:after="0"/>
        <w:ind w:left="720" w:hanging="720"/>
      </w:pPr>
      <w:bookmarkStart w:id="37" w:name="_ENREF_34"/>
      <w:r w:rsidRPr="00786D33">
        <w:t xml:space="preserve">SCHILLING, O., WAHL, H.-W., HOROWITZ, A., REINHARDT, J. P. &amp; BOERNER, K. 2011. The adaptation dynamics of chronic functional impairment: what we can learn from older adults with vision loss. </w:t>
      </w:r>
      <w:r w:rsidRPr="00786D33">
        <w:rPr>
          <w:i/>
        </w:rPr>
        <w:t>Psychology and Aging,</w:t>
      </w:r>
      <w:r w:rsidRPr="00786D33">
        <w:t xml:space="preserve"> 26</w:t>
      </w:r>
      <w:r w:rsidRPr="00786D33">
        <w:rPr>
          <w:b/>
        </w:rPr>
        <w:t>,</w:t>
      </w:r>
      <w:r w:rsidRPr="00786D33">
        <w:t xml:space="preserve"> 203-13.</w:t>
      </w:r>
      <w:bookmarkEnd w:id="37"/>
    </w:p>
    <w:p w:rsidR="00786D33" w:rsidRPr="00786D33" w:rsidRDefault="00786D33" w:rsidP="00786D33">
      <w:pPr>
        <w:pStyle w:val="EndNoteBibliography"/>
        <w:spacing w:after="0"/>
        <w:ind w:left="720" w:hanging="720"/>
      </w:pPr>
      <w:bookmarkStart w:id="38" w:name="_ENREF_35"/>
      <w:r w:rsidRPr="00786D33">
        <w:t xml:space="preserve">SILVERMAN, D. (ed.) 2011. </w:t>
      </w:r>
      <w:r w:rsidRPr="00786D33">
        <w:rPr>
          <w:i/>
        </w:rPr>
        <w:t xml:space="preserve">Qualitative research: Issues of theory, method and practice, </w:t>
      </w:r>
      <w:r w:rsidRPr="00786D33">
        <w:t>London: Sage.</w:t>
      </w:r>
      <w:bookmarkEnd w:id="38"/>
    </w:p>
    <w:p w:rsidR="00786D33" w:rsidRPr="00786D33" w:rsidRDefault="00786D33" w:rsidP="00786D33">
      <w:pPr>
        <w:pStyle w:val="EndNoteBibliography"/>
        <w:spacing w:after="0"/>
        <w:ind w:left="720" w:hanging="720"/>
      </w:pPr>
      <w:bookmarkStart w:id="39" w:name="_ENREF_36"/>
      <w:r w:rsidRPr="00786D33">
        <w:t xml:space="preserve">SILVERMAN, D. 2012. </w:t>
      </w:r>
      <w:r w:rsidRPr="00786D33">
        <w:rPr>
          <w:i/>
        </w:rPr>
        <w:t xml:space="preserve">Interpreting qualitative data, </w:t>
      </w:r>
      <w:r w:rsidRPr="00786D33">
        <w:t>Thousand Oaks, Sage.</w:t>
      </w:r>
      <w:bookmarkEnd w:id="39"/>
    </w:p>
    <w:p w:rsidR="00786D33" w:rsidRPr="00786D33" w:rsidRDefault="00786D33" w:rsidP="00786D33">
      <w:pPr>
        <w:pStyle w:val="EndNoteBibliography"/>
        <w:spacing w:after="0"/>
        <w:ind w:left="720" w:hanging="720"/>
      </w:pPr>
      <w:bookmarkStart w:id="40" w:name="_ENREF_37"/>
      <w:r w:rsidRPr="00786D33">
        <w:t xml:space="preserve">SMITH, J. &amp; FIRTH, J. 2011. Qualitative data analysis: the framework approach. </w:t>
      </w:r>
      <w:r w:rsidRPr="00786D33">
        <w:rPr>
          <w:i/>
        </w:rPr>
        <w:t>Nurse Researcher,</w:t>
      </w:r>
      <w:r w:rsidRPr="00786D33">
        <w:t xml:space="preserve"> 18</w:t>
      </w:r>
      <w:r w:rsidRPr="00786D33">
        <w:rPr>
          <w:b/>
        </w:rPr>
        <w:t>,</w:t>
      </w:r>
      <w:r w:rsidRPr="00786D33">
        <w:t xml:space="preserve"> 52-62.</w:t>
      </w:r>
      <w:bookmarkEnd w:id="40"/>
    </w:p>
    <w:p w:rsidR="00786D33" w:rsidRPr="00786D33" w:rsidRDefault="00786D33" w:rsidP="00786D33">
      <w:pPr>
        <w:pStyle w:val="EndNoteBibliography"/>
        <w:spacing w:after="0"/>
        <w:ind w:left="720" w:hanging="720"/>
      </w:pPr>
      <w:bookmarkStart w:id="41" w:name="_ENREF_38"/>
      <w:r w:rsidRPr="00786D33">
        <w:t xml:space="preserve">TABRETT, D. R. &amp; LATHAM, K. 2012. Adjustment to vision loss in a mixed sample of adults with established visual impairment. </w:t>
      </w:r>
      <w:r w:rsidRPr="00786D33">
        <w:rPr>
          <w:i/>
        </w:rPr>
        <w:t>Investigative Ophthalmology &amp; Visual Science,</w:t>
      </w:r>
      <w:r w:rsidRPr="00786D33">
        <w:t xml:space="preserve"> 53</w:t>
      </w:r>
      <w:r w:rsidRPr="00786D33">
        <w:rPr>
          <w:b/>
        </w:rPr>
        <w:t>,</w:t>
      </w:r>
      <w:r w:rsidRPr="00786D33">
        <w:t xml:space="preserve"> 7227-34.</w:t>
      </w:r>
      <w:bookmarkEnd w:id="41"/>
    </w:p>
    <w:p w:rsidR="00786D33" w:rsidRPr="00786D33" w:rsidRDefault="00786D33" w:rsidP="00786D33">
      <w:pPr>
        <w:pStyle w:val="EndNoteBibliography"/>
        <w:spacing w:after="0"/>
        <w:ind w:left="720" w:hanging="720"/>
      </w:pPr>
      <w:bookmarkStart w:id="42" w:name="_ENREF_39"/>
      <w:r w:rsidRPr="00786D33">
        <w:t xml:space="preserve">THETFORD, C., ROBINSON, J., KNOX, P., MEHTA, J. &amp; WONG, D. 2011. Long term access to support for people with sight loss. </w:t>
      </w:r>
      <w:r w:rsidRPr="00786D33">
        <w:rPr>
          <w:i/>
        </w:rPr>
        <w:t>British Journal of Visual Impairment,</w:t>
      </w:r>
      <w:r w:rsidRPr="00786D33">
        <w:t xml:space="preserve"> 29</w:t>
      </w:r>
      <w:r w:rsidRPr="00786D33">
        <w:rPr>
          <w:b/>
        </w:rPr>
        <w:t>,</w:t>
      </w:r>
      <w:r w:rsidRPr="00786D33">
        <w:t xml:space="preserve"> 46-59.</w:t>
      </w:r>
      <w:bookmarkEnd w:id="42"/>
    </w:p>
    <w:p w:rsidR="00786D33" w:rsidRPr="00786D33" w:rsidRDefault="00786D33" w:rsidP="00786D33">
      <w:pPr>
        <w:pStyle w:val="EndNoteBibliography"/>
        <w:spacing w:after="0"/>
        <w:ind w:left="720" w:hanging="720"/>
      </w:pPr>
      <w:bookmarkStart w:id="43" w:name="_ENREF_40"/>
      <w:r w:rsidRPr="00786D33">
        <w:t xml:space="preserve">THURSTON, M. 2010. An inquiry into the emotional impact of sight loss and the counselling experiences and needs of blind and partially sighted people. </w:t>
      </w:r>
      <w:r w:rsidRPr="00786D33">
        <w:rPr>
          <w:i/>
        </w:rPr>
        <w:t>Counselling &amp; Psychotherapy Research,</w:t>
      </w:r>
      <w:r w:rsidRPr="00786D33">
        <w:t xml:space="preserve"> 10</w:t>
      </w:r>
      <w:r w:rsidRPr="00786D33">
        <w:rPr>
          <w:b/>
        </w:rPr>
        <w:t>,</w:t>
      </w:r>
      <w:r w:rsidRPr="00786D33">
        <w:t xml:space="preserve"> 3-12.</w:t>
      </w:r>
      <w:bookmarkEnd w:id="43"/>
    </w:p>
    <w:p w:rsidR="00786D33" w:rsidRPr="00786D33" w:rsidRDefault="00786D33" w:rsidP="00786D33">
      <w:pPr>
        <w:pStyle w:val="EndNoteBibliography"/>
        <w:spacing w:after="0"/>
        <w:ind w:left="720" w:hanging="720"/>
      </w:pPr>
      <w:bookmarkStart w:id="44" w:name="_ENREF_41"/>
      <w:r w:rsidRPr="00786D33">
        <w:t xml:space="preserve">UNGAR, M. (ed.) 2012. </w:t>
      </w:r>
      <w:r w:rsidRPr="00786D33">
        <w:rPr>
          <w:i/>
        </w:rPr>
        <w:t xml:space="preserve">The social ecology of resilience: A handbook of theory and practice, </w:t>
      </w:r>
      <w:r w:rsidRPr="00786D33">
        <w:t>New York: Springer.</w:t>
      </w:r>
      <w:bookmarkEnd w:id="44"/>
    </w:p>
    <w:p w:rsidR="00786D33" w:rsidRPr="00786D33" w:rsidRDefault="00786D33" w:rsidP="00786D33">
      <w:pPr>
        <w:pStyle w:val="EndNoteBibliography"/>
        <w:spacing w:after="0"/>
        <w:ind w:left="720" w:hanging="720"/>
      </w:pPr>
      <w:bookmarkStart w:id="45" w:name="_ENREF_42"/>
      <w:r w:rsidRPr="00786D33">
        <w:t xml:space="preserve">WALTERS, K., ILIFFE, S. &amp; ORRELL, M. 2001. An exploration of help-seeking behaviour in older people with unmet needs. </w:t>
      </w:r>
      <w:r w:rsidRPr="00786D33">
        <w:rPr>
          <w:i/>
        </w:rPr>
        <w:t>Family Practice,</w:t>
      </w:r>
      <w:r w:rsidRPr="00786D33">
        <w:t xml:space="preserve"> 18</w:t>
      </w:r>
      <w:r w:rsidRPr="00786D33">
        <w:rPr>
          <w:b/>
        </w:rPr>
        <w:t>,</w:t>
      </w:r>
      <w:r w:rsidRPr="00786D33">
        <w:t xml:space="preserve"> 277-282.</w:t>
      </w:r>
      <w:bookmarkEnd w:id="45"/>
    </w:p>
    <w:p w:rsidR="00786D33" w:rsidRPr="00786D33" w:rsidRDefault="00786D33" w:rsidP="00786D33">
      <w:pPr>
        <w:pStyle w:val="EndNoteBibliography"/>
        <w:spacing w:after="0"/>
        <w:ind w:left="720" w:hanging="720"/>
      </w:pPr>
      <w:bookmarkStart w:id="46" w:name="_ENREF_43"/>
      <w:r w:rsidRPr="00786D33">
        <w:t xml:space="preserve">WENGRAF, T. 2005. </w:t>
      </w:r>
      <w:r w:rsidRPr="00786D33">
        <w:rPr>
          <w:i/>
        </w:rPr>
        <w:t>The Biographic-Narrative Interpretive Method (BNIM) shortguide version 3.1</w:t>
      </w:r>
      <w:r w:rsidRPr="00786D33">
        <w:t>, Unpublished.</w:t>
      </w:r>
      <w:bookmarkEnd w:id="46"/>
    </w:p>
    <w:p w:rsidR="00786D33" w:rsidRPr="00786D33" w:rsidRDefault="00786D33" w:rsidP="00786D33">
      <w:pPr>
        <w:pStyle w:val="EndNoteBibliography"/>
        <w:spacing w:after="0"/>
        <w:ind w:left="720" w:hanging="720"/>
      </w:pPr>
      <w:bookmarkStart w:id="47" w:name="_ENREF_44"/>
      <w:r w:rsidRPr="00786D33">
        <w:t xml:space="preserve">WILD, K., WILES, J., L. &amp; ALLEN, R. E. S. 2013. Resilience: thoughts on the value of the concept for critical gerontology. </w:t>
      </w:r>
      <w:r w:rsidRPr="00786D33">
        <w:rPr>
          <w:i/>
        </w:rPr>
        <w:t>Ageing and Society,</w:t>
      </w:r>
      <w:r w:rsidRPr="00786D33">
        <w:t xml:space="preserve"> 33</w:t>
      </w:r>
      <w:r w:rsidRPr="00786D33">
        <w:rPr>
          <w:b/>
        </w:rPr>
        <w:t>,</w:t>
      </w:r>
      <w:r w:rsidRPr="00786D33">
        <w:t xml:space="preserve"> 137-58.</w:t>
      </w:r>
      <w:bookmarkEnd w:id="47"/>
    </w:p>
    <w:p w:rsidR="00786D33" w:rsidRPr="00786D33" w:rsidRDefault="00786D33" w:rsidP="00786D33">
      <w:pPr>
        <w:pStyle w:val="EndNoteBibliography"/>
        <w:spacing w:after="0"/>
        <w:ind w:left="720" w:hanging="720"/>
      </w:pPr>
      <w:bookmarkStart w:id="48" w:name="_ENREF_45"/>
      <w:r w:rsidRPr="00786D33">
        <w:t xml:space="preserve">WILES, J., L., WILD, K., KERSE, N. M. &amp; ALLEN, R. E. S. 2012. Resilience from the point of view of older people: 'There's still life beyond a funny knee'. </w:t>
      </w:r>
      <w:r w:rsidRPr="00786D33">
        <w:rPr>
          <w:i/>
        </w:rPr>
        <w:t>Social Science &amp; Medicine,</w:t>
      </w:r>
      <w:r w:rsidRPr="00786D33">
        <w:t xml:space="preserve"> 74</w:t>
      </w:r>
      <w:r w:rsidRPr="00786D33">
        <w:rPr>
          <w:b/>
        </w:rPr>
        <w:t>,</w:t>
      </w:r>
      <w:r w:rsidRPr="00786D33">
        <w:t xml:space="preserve"> 416-24.</w:t>
      </w:r>
      <w:bookmarkEnd w:id="48"/>
    </w:p>
    <w:p w:rsidR="00786D33" w:rsidRPr="00786D33" w:rsidRDefault="00786D33" w:rsidP="00786D33">
      <w:pPr>
        <w:pStyle w:val="EndNoteBibliography"/>
        <w:spacing w:after="0"/>
        <w:ind w:left="720" w:hanging="720"/>
      </w:pPr>
      <w:bookmarkStart w:id="49" w:name="_ENREF_46"/>
      <w:r w:rsidRPr="00786D33">
        <w:t xml:space="preserve">WINDLE, G. 2011. What is resilience? A review and concept analysis. </w:t>
      </w:r>
      <w:r w:rsidRPr="00786D33">
        <w:rPr>
          <w:i/>
        </w:rPr>
        <w:t>Reviews in Clinical Gerontology,</w:t>
      </w:r>
      <w:r w:rsidRPr="00786D33">
        <w:t xml:space="preserve"> 21</w:t>
      </w:r>
      <w:r w:rsidRPr="00786D33">
        <w:rPr>
          <w:b/>
        </w:rPr>
        <w:t>,</w:t>
      </w:r>
      <w:r w:rsidRPr="00786D33">
        <w:t xml:space="preserve"> 152-69.</w:t>
      </w:r>
      <w:bookmarkEnd w:id="49"/>
    </w:p>
    <w:p w:rsidR="00786D33" w:rsidRPr="00786D33" w:rsidRDefault="00786D33" w:rsidP="00786D33">
      <w:pPr>
        <w:pStyle w:val="EndNoteBibliography"/>
        <w:spacing w:after="0"/>
        <w:ind w:left="720" w:hanging="720"/>
      </w:pPr>
      <w:bookmarkStart w:id="50" w:name="_ENREF_47"/>
      <w:r w:rsidRPr="00786D33">
        <w:t xml:space="preserve">WINDLE, G. 2012. The contribution of resilience to healthy ageing. </w:t>
      </w:r>
      <w:r w:rsidRPr="00786D33">
        <w:rPr>
          <w:i/>
        </w:rPr>
        <w:t>Perspectives in Public Health,</w:t>
      </w:r>
      <w:r w:rsidRPr="00786D33">
        <w:t xml:space="preserve"> 132</w:t>
      </w:r>
      <w:r w:rsidRPr="00786D33">
        <w:rPr>
          <w:b/>
        </w:rPr>
        <w:t>,</w:t>
      </w:r>
      <w:r w:rsidRPr="00786D33">
        <w:t xml:space="preserve"> 159-60.</w:t>
      </w:r>
      <w:bookmarkEnd w:id="50"/>
    </w:p>
    <w:p w:rsidR="00786D33" w:rsidRPr="00786D33" w:rsidRDefault="00786D33" w:rsidP="00786D33">
      <w:pPr>
        <w:pStyle w:val="EndNoteBibliography"/>
        <w:spacing w:after="0"/>
        <w:ind w:left="720" w:hanging="720"/>
      </w:pPr>
      <w:bookmarkStart w:id="51" w:name="_ENREF_48"/>
      <w:r w:rsidRPr="00786D33">
        <w:t xml:space="preserve">WINDLE, G. &amp; BENNETT, K. M. 2011. Caring relationships: How to promote resilience in challenging times. </w:t>
      </w:r>
      <w:r w:rsidRPr="00786D33">
        <w:rPr>
          <w:i/>
        </w:rPr>
        <w:t>In:</w:t>
      </w:r>
      <w:r w:rsidRPr="00786D33">
        <w:t xml:space="preserve"> UNGAR, M. (ed.) </w:t>
      </w:r>
      <w:r w:rsidRPr="00786D33">
        <w:rPr>
          <w:i/>
        </w:rPr>
        <w:t>The Social Ecology of Resilience: A Handbook of Theory and Practice.</w:t>
      </w:r>
      <w:r w:rsidRPr="00786D33">
        <w:t xml:space="preserve"> New York: Springer Science.</w:t>
      </w:r>
      <w:bookmarkEnd w:id="51"/>
    </w:p>
    <w:p w:rsidR="00786D33" w:rsidRPr="00786D33" w:rsidRDefault="00786D33" w:rsidP="00786D33">
      <w:pPr>
        <w:pStyle w:val="EndNoteBibliography"/>
        <w:spacing w:after="0"/>
        <w:ind w:left="720" w:hanging="720"/>
      </w:pPr>
      <w:bookmarkStart w:id="52" w:name="_ENREF_49"/>
      <w:r w:rsidRPr="00786D33">
        <w:t xml:space="preserve">WONG, W. L., SU, X., LI, X., CHEUNG, C. M. G., KLEIN, R., CHENG, C.-Y. &amp; WONG, T. Y. 2014. Global prevalence of age-related macular degeneration and disease burden projection for 2020 and 2040: a systematic review and meta-analysis. The Lancet Global Health 2. </w:t>
      </w:r>
      <w:r w:rsidRPr="00786D33">
        <w:rPr>
          <w:i/>
        </w:rPr>
        <w:t>The Lancet Global Health 2</w:t>
      </w:r>
      <w:r w:rsidRPr="00786D33">
        <w:rPr>
          <w:b/>
        </w:rPr>
        <w:t>,</w:t>
      </w:r>
      <w:r w:rsidRPr="00786D33">
        <w:t xml:space="preserve"> e106-e116.</w:t>
      </w:r>
      <w:bookmarkEnd w:id="52"/>
    </w:p>
    <w:p w:rsidR="00786D33" w:rsidRPr="00786D33" w:rsidRDefault="00786D33" w:rsidP="00786D33">
      <w:pPr>
        <w:pStyle w:val="EndNoteBibliography"/>
        <w:ind w:left="720" w:hanging="720"/>
      </w:pPr>
      <w:bookmarkStart w:id="53" w:name="_ENREF_50"/>
      <w:r w:rsidRPr="00786D33">
        <w:t xml:space="preserve">YOUNG, A., ROGERS, K. D., GREENE, L. &amp; DANIELS, S. 2011. Critical issues in the application of resilience frameworks to the experiences of deaf children and young people. </w:t>
      </w:r>
      <w:r w:rsidRPr="00786D33">
        <w:rPr>
          <w:i/>
        </w:rPr>
        <w:t>In:</w:t>
      </w:r>
      <w:r w:rsidRPr="00786D33">
        <w:t xml:space="preserve"> ZAND, D. H. &amp; PIERCE, K. J. (eds.) </w:t>
      </w:r>
      <w:r w:rsidRPr="00786D33">
        <w:rPr>
          <w:i/>
        </w:rPr>
        <w:t>Resilience in deaf children: Adaptation through emerging adulthood.</w:t>
      </w:r>
      <w:r w:rsidRPr="00786D33">
        <w:t xml:space="preserve"> London: Springer.</w:t>
      </w:r>
      <w:bookmarkEnd w:id="53"/>
    </w:p>
    <w:p w:rsidR="00287419" w:rsidRPr="004D4C82" w:rsidRDefault="007D1C9E" w:rsidP="00F2616A">
      <w:pPr>
        <w:rPr>
          <w:sz w:val="24"/>
          <w:szCs w:val="24"/>
        </w:rPr>
      </w:pPr>
      <w:r>
        <w:rPr>
          <w:sz w:val="24"/>
          <w:szCs w:val="24"/>
        </w:rPr>
        <w:fldChar w:fldCharType="end"/>
      </w:r>
      <w:r>
        <w:rPr>
          <w:sz w:val="24"/>
          <w:szCs w:val="24"/>
        </w:rPr>
        <w:fldChar w:fldCharType="begin"/>
      </w:r>
      <w:r w:rsidR="00B44A46">
        <w:rPr>
          <w:sz w:val="24"/>
          <w:szCs w:val="24"/>
        </w:rPr>
        <w:instrText xml:space="preserve"> ADDIN </w:instrText>
      </w:r>
      <w:r>
        <w:rPr>
          <w:sz w:val="24"/>
          <w:szCs w:val="24"/>
        </w:rPr>
        <w:fldChar w:fldCharType="end"/>
      </w:r>
    </w:p>
    <w:sectPr w:rsidR="00287419" w:rsidRPr="004D4C82" w:rsidSect="00F2616A">
      <w:footerReference w:type="default" r:id="rId15"/>
      <w:pgSz w:w="11906" w:h="16838"/>
      <w:pgMar w:top="1440" w:right="1440" w:bottom="1440" w:left="1440" w:header="708" w:footer="708" w:gutter="0"/>
      <w:cols w:space="708"/>
      <w:docGrid w:linePitch="36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hcthet" w:date="2015-02-05T16:43:00Z" w:initials="h">
    <w:p w:rsidR="00786D33" w:rsidRDefault="00786D33">
      <w:pPr>
        <w:pStyle w:val="CommentText"/>
      </w:pPr>
      <w:r>
        <w:rPr>
          <w:rStyle w:val="CommentReference"/>
        </w:rPr>
        <w:annotationRef/>
      </w:r>
      <w:r>
        <w:t>Move to author page</w:t>
      </w:r>
    </w:p>
  </w:comment>
  <w:comment w:id="1" w:author="hcthet" w:date="2015-02-05T16:44:00Z" w:initials="h">
    <w:p w:rsidR="00786D33" w:rsidRDefault="00786D33">
      <w:pPr>
        <w:pStyle w:val="CommentText"/>
      </w:pPr>
      <w:r>
        <w:rPr>
          <w:rStyle w:val="CommentReference"/>
        </w:rPr>
        <w:annotationRef/>
      </w:r>
      <w:r>
        <w:t xml:space="preserve">These go on the submission form We can have 3-5 and each bullet point cannot be &gt; 85 characters inc spaces. </w:t>
      </w:r>
      <w:hyperlink r:id="rId1" w:history="1">
        <w:r w:rsidRPr="004020CB">
          <w:rPr>
            <w:rStyle w:val="Hyperlink"/>
          </w:rPr>
          <w:t>http://www.elsevier.com/journal-authors/highlights</w:t>
        </w:r>
      </w:hyperlink>
    </w:p>
    <w:p w:rsidR="00786D33" w:rsidRDefault="00786D33">
      <w:pPr>
        <w:pStyle w:val="CommentText"/>
      </w:pPr>
    </w:p>
  </w:comment>
  <w:comment w:id="2" w:author="hcthet" w:date="2015-02-10T15:56:00Z" w:initials="h">
    <w:p w:rsidR="00786D33" w:rsidRDefault="00786D33">
      <w:pPr>
        <w:pStyle w:val="CommentText"/>
      </w:pPr>
      <w:r>
        <w:rPr>
          <w:rStyle w:val="CommentReference"/>
        </w:rPr>
        <w:annotationRef/>
      </w:r>
      <w:r>
        <w:t>Ensure this is capture in conculision.discussion</w:t>
      </w:r>
    </w:p>
  </w:comment>
</w:comments>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D33" w:rsidRDefault="00786D33" w:rsidP="00F2616A">
      <w:pPr>
        <w:spacing w:after="0" w:line="240" w:lineRule="auto"/>
      </w:pPr>
      <w:r>
        <w:separator/>
      </w:r>
    </w:p>
  </w:endnote>
  <w:endnote w:type="continuationSeparator" w:id="0">
    <w:p w:rsidR="00786D33" w:rsidRDefault="00786D33" w:rsidP="00F261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5239227"/>
      <w:docPartObj>
        <w:docPartGallery w:val="Page Numbers (Bottom of Page)"/>
        <w:docPartUnique/>
      </w:docPartObj>
    </w:sdtPr>
    <w:sdtEndPr>
      <w:rPr>
        <w:noProof/>
      </w:rPr>
    </w:sdtEndPr>
    <w:sdtContent>
      <w:p w:rsidR="00786D33" w:rsidRDefault="007D1C9E">
        <w:pPr>
          <w:pStyle w:val="Footer"/>
          <w:jc w:val="right"/>
        </w:pPr>
        <w:fldSimple w:instr=" PAGE   \* MERGEFORMAT ">
          <w:r w:rsidR="00B301B1">
            <w:rPr>
              <w:noProof/>
            </w:rPr>
            <w:t>37</w:t>
          </w:r>
        </w:fldSimple>
      </w:p>
    </w:sdtContent>
  </w:sdt>
  <w:p w:rsidR="00786D33" w:rsidRDefault="00786D33">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D33" w:rsidRDefault="00786D33" w:rsidP="00F2616A">
      <w:pPr>
        <w:spacing w:after="0" w:line="240" w:lineRule="auto"/>
      </w:pPr>
      <w:r>
        <w:separator/>
      </w:r>
    </w:p>
  </w:footnote>
  <w:footnote w:type="continuationSeparator" w:id="0">
    <w:p w:rsidR="00786D33" w:rsidRDefault="00786D33" w:rsidP="00F2616A">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B3FF7"/>
    <w:multiLevelType w:val="hybridMultilevel"/>
    <w:tmpl w:val="AE241DFC"/>
    <w:lvl w:ilvl="0" w:tplc="C1846E22">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CA5394"/>
    <w:multiLevelType w:val="hybridMultilevel"/>
    <w:tmpl w:val="8818867A"/>
    <w:lvl w:ilvl="0" w:tplc="3D623144">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14601E"/>
    <w:multiLevelType w:val="hybridMultilevel"/>
    <w:tmpl w:val="42BEDD38"/>
    <w:lvl w:ilvl="0" w:tplc="ACDADC62">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580081"/>
    <w:multiLevelType w:val="hybridMultilevel"/>
    <w:tmpl w:val="8B164512"/>
    <w:lvl w:ilvl="0" w:tplc="5464043A">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CAF3F5B"/>
    <w:multiLevelType w:val="hybridMultilevel"/>
    <w:tmpl w:val="9DFC4248"/>
    <w:lvl w:ilvl="0" w:tplc="8ED4ED9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0331860"/>
    <w:multiLevelType w:val="hybridMultilevel"/>
    <w:tmpl w:val="06AA128C"/>
    <w:lvl w:ilvl="0" w:tplc="F48C20CE">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5A048D7"/>
    <w:multiLevelType w:val="hybridMultilevel"/>
    <w:tmpl w:val="644E65B6"/>
    <w:lvl w:ilvl="0" w:tplc="BBB0FE5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6"/>
  </w:num>
  <w:num w:numId="5">
    <w:abstractNumId w:val="4"/>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Layout&gt;"/>
    <w:docVar w:name="EN.Libraries" w:val="&lt;Libraries&gt;&lt;item db-id=&quot;5fdvepp55vasace0vvzx22p6raatffd9zte5&quot;&gt;Sight loss refs Oct 14&lt;record-ids&gt;&lt;item&gt;25&lt;/item&gt;&lt;item&gt;157&lt;/item&gt;&lt;item&gt;164&lt;/item&gt;&lt;item&gt;168&lt;/item&gt;&lt;item&gt;179&lt;/item&gt;&lt;item&gt;180&lt;/item&gt;&lt;item&gt;182&lt;/item&gt;&lt;item&gt;195&lt;/item&gt;&lt;item&gt;280&lt;/item&gt;&lt;item&gt;287&lt;/item&gt;&lt;item&gt;292&lt;/item&gt;&lt;item&gt;339&lt;/item&gt;&lt;item&gt;342&lt;/item&gt;&lt;item&gt;346&lt;/item&gt;&lt;item&gt;359&lt;/item&gt;&lt;item&gt;385&lt;/item&gt;&lt;item&gt;388&lt;/item&gt;&lt;item&gt;395&lt;/item&gt;&lt;item&gt;398&lt;/item&gt;&lt;item&gt;411&lt;/item&gt;&lt;item&gt;415&lt;/item&gt;&lt;item&gt;417&lt;/item&gt;&lt;item&gt;418&lt;/item&gt;&lt;item&gt;426&lt;/item&gt;&lt;item&gt;434&lt;/item&gt;&lt;item&gt;441&lt;/item&gt;&lt;item&gt;444&lt;/item&gt;&lt;item&gt;446&lt;/item&gt;&lt;item&gt;453&lt;/item&gt;&lt;item&gt;454&lt;/item&gt;&lt;item&gt;459&lt;/item&gt;&lt;item&gt;467&lt;/item&gt;&lt;item&gt;533&lt;/item&gt;&lt;item&gt;535&lt;/item&gt;&lt;item&gt;536&lt;/item&gt;&lt;item&gt;537&lt;/item&gt;&lt;item&gt;539&lt;/item&gt;&lt;item&gt;540&lt;/item&gt;&lt;item&gt;541&lt;/item&gt;&lt;item&gt;543&lt;/item&gt;&lt;item&gt;544&lt;/item&gt;&lt;item&gt;574&lt;/item&gt;&lt;item&gt;577&lt;/item&gt;&lt;item&gt;578&lt;/item&gt;&lt;item&gt;579&lt;/item&gt;&lt;item&gt;580&lt;/item&gt;&lt;item&gt;601&lt;/item&gt;&lt;item&gt;602&lt;/item&gt;&lt;item&gt;606&lt;/item&gt;&lt;/record-ids&gt;&lt;/item&gt;&lt;/Libraries&gt;"/>
  </w:docVars>
  <w:rsids>
    <w:rsidRoot w:val="00287419"/>
    <w:rsid w:val="00034B6F"/>
    <w:rsid w:val="000E01BE"/>
    <w:rsid w:val="0019012C"/>
    <w:rsid w:val="001A33D6"/>
    <w:rsid w:val="00236A1A"/>
    <w:rsid w:val="0024311C"/>
    <w:rsid w:val="00287419"/>
    <w:rsid w:val="00293DE6"/>
    <w:rsid w:val="002E4EDA"/>
    <w:rsid w:val="002F4650"/>
    <w:rsid w:val="003060D4"/>
    <w:rsid w:val="0039022D"/>
    <w:rsid w:val="003C5DC4"/>
    <w:rsid w:val="003F370F"/>
    <w:rsid w:val="00405C64"/>
    <w:rsid w:val="004A7C6C"/>
    <w:rsid w:val="004F41A2"/>
    <w:rsid w:val="004F5A39"/>
    <w:rsid w:val="00507E6C"/>
    <w:rsid w:val="0052337D"/>
    <w:rsid w:val="00583524"/>
    <w:rsid w:val="005A277B"/>
    <w:rsid w:val="0071233B"/>
    <w:rsid w:val="0078135F"/>
    <w:rsid w:val="00786D33"/>
    <w:rsid w:val="007D1C9E"/>
    <w:rsid w:val="00802298"/>
    <w:rsid w:val="00857603"/>
    <w:rsid w:val="00895B25"/>
    <w:rsid w:val="008A5BC0"/>
    <w:rsid w:val="008C6721"/>
    <w:rsid w:val="008F57F6"/>
    <w:rsid w:val="00994FCA"/>
    <w:rsid w:val="00B301B1"/>
    <w:rsid w:val="00B44A46"/>
    <w:rsid w:val="00C07B65"/>
    <w:rsid w:val="00C539B0"/>
    <w:rsid w:val="00CC7731"/>
    <w:rsid w:val="00D16DAA"/>
    <w:rsid w:val="00E02519"/>
    <w:rsid w:val="00F2616A"/>
    <w:rsid w:val="00FE3960"/>
  </w:rsids>
  <m:mathPr>
    <m:mathFont m:val="Arial Narrow"/>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1C9E"/>
  </w:style>
  <w:style w:type="paragraph" w:styleId="Heading1">
    <w:name w:val="heading 1"/>
    <w:basedOn w:val="Normal"/>
    <w:next w:val="Normal"/>
    <w:link w:val="Heading1Char"/>
    <w:uiPriority w:val="99"/>
    <w:qFormat/>
    <w:rsid w:val="00CD253C"/>
    <w:pPr>
      <w:keepNext/>
      <w:autoSpaceDE w:val="0"/>
      <w:autoSpaceDN w:val="0"/>
      <w:adjustRightInd w:val="0"/>
      <w:spacing w:before="240" w:after="60" w:line="240" w:lineRule="auto"/>
      <w:outlineLvl w:val="0"/>
    </w:pPr>
    <w:rPr>
      <w:rFonts w:ascii="Arial" w:hAnsi="Arial" w:cs="Arial"/>
      <w:b/>
      <w:bCs/>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EndNoteBibliographyTitle">
    <w:name w:val="EndNote Bibliography Title"/>
    <w:basedOn w:val="Normal"/>
    <w:link w:val="EndNoteBibliographyTitleChar"/>
    <w:rsid w:val="00D04C1A"/>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D04C1A"/>
    <w:rPr>
      <w:rFonts w:ascii="Calibri" w:hAnsi="Calibri"/>
      <w:noProof/>
      <w:lang w:val="en-US"/>
    </w:rPr>
  </w:style>
  <w:style w:type="paragraph" w:customStyle="1" w:styleId="EndNoteBibliography">
    <w:name w:val="EndNote Bibliography"/>
    <w:basedOn w:val="Normal"/>
    <w:link w:val="EndNoteBibliographyChar"/>
    <w:rsid w:val="00D04C1A"/>
    <w:pPr>
      <w:spacing w:line="480" w:lineRule="auto"/>
    </w:pPr>
    <w:rPr>
      <w:rFonts w:ascii="Calibri" w:hAnsi="Calibri"/>
      <w:noProof/>
      <w:lang w:val="en-US"/>
    </w:rPr>
  </w:style>
  <w:style w:type="character" w:customStyle="1" w:styleId="EndNoteBibliographyChar">
    <w:name w:val="EndNote Bibliography Char"/>
    <w:basedOn w:val="DefaultParagraphFont"/>
    <w:link w:val="EndNoteBibliography"/>
    <w:rsid w:val="00D04C1A"/>
    <w:rPr>
      <w:rFonts w:ascii="Calibri" w:hAnsi="Calibri"/>
      <w:noProof/>
      <w:lang w:val="en-US"/>
    </w:rPr>
  </w:style>
  <w:style w:type="character" w:styleId="Hyperlink">
    <w:name w:val="Hyperlink"/>
    <w:basedOn w:val="DefaultParagraphFont"/>
    <w:uiPriority w:val="99"/>
    <w:unhideWhenUsed/>
    <w:rsid w:val="00D04C1A"/>
    <w:rPr>
      <w:color w:val="0000FF" w:themeColor="hyperlink"/>
      <w:u w:val="single"/>
    </w:rPr>
  </w:style>
  <w:style w:type="paragraph" w:styleId="ListParagraph">
    <w:name w:val="List Paragraph"/>
    <w:basedOn w:val="Normal"/>
    <w:uiPriority w:val="34"/>
    <w:qFormat/>
    <w:rsid w:val="00B14876"/>
    <w:pPr>
      <w:ind w:left="720"/>
      <w:contextualSpacing/>
    </w:pPr>
  </w:style>
  <w:style w:type="paragraph" w:customStyle="1" w:styleId="Normal0">
    <w:name w:val="[Normal]"/>
    <w:qFormat/>
    <w:rsid w:val="009A314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120" w:line="240" w:lineRule="auto"/>
      <w:jc w:val="both"/>
    </w:pPr>
    <w:rPr>
      <w:rFonts w:eastAsia="Times New Roman" w:cs="Times New Roman"/>
      <w:sz w:val="24"/>
      <w:szCs w:val="20"/>
      <w:lang w:eastAsia="en-GB"/>
    </w:rPr>
  </w:style>
  <w:style w:type="table" w:styleId="TableGrid">
    <w:name w:val="Table Grid"/>
    <w:basedOn w:val="TableNormal"/>
    <w:uiPriority w:val="59"/>
    <w:rsid w:val="00DD78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D7819"/>
    <w:pPr>
      <w:spacing w:after="0" w:line="240" w:lineRule="auto"/>
    </w:pPr>
  </w:style>
  <w:style w:type="paragraph" w:styleId="Header">
    <w:name w:val="header"/>
    <w:basedOn w:val="Normal"/>
    <w:link w:val="HeaderChar"/>
    <w:uiPriority w:val="99"/>
    <w:unhideWhenUsed/>
    <w:rsid w:val="001B03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03FD"/>
  </w:style>
  <w:style w:type="paragraph" w:styleId="Footer">
    <w:name w:val="footer"/>
    <w:basedOn w:val="Normal"/>
    <w:link w:val="FooterChar"/>
    <w:uiPriority w:val="99"/>
    <w:unhideWhenUsed/>
    <w:rsid w:val="001B03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03FD"/>
  </w:style>
  <w:style w:type="paragraph" w:styleId="BalloonText">
    <w:name w:val="Balloon Text"/>
    <w:basedOn w:val="Normal"/>
    <w:link w:val="BalloonTextChar"/>
    <w:uiPriority w:val="99"/>
    <w:semiHidden/>
    <w:unhideWhenUsed/>
    <w:rsid w:val="00146B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BD2"/>
    <w:rPr>
      <w:rFonts w:ascii="Tahoma" w:hAnsi="Tahoma" w:cs="Tahoma"/>
      <w:sz w:val="16"/>
      <w:szCs w:val="16"/>
    </w:rPr>
  </w:style>
  <w:style w:type="paragraph" w:styleId="FootnoteText">
    <w:name w:val="footnote text"/>
    <w:basedOn w:val="Normal"/>
    <w:link w:val="FootnoteTextChar"/>
    <w:uiPriority w:val="99"/>
    <w:semiHidden/>
    <w:unhideWhenUsed/>
    <w:rsid w:val="00146B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6BD2"/>
    <w:rPr>
      <w:sz w:val="20"/>
      <w:szCs w:val="20"/>
    </w:rPr>
  </w:style>
  <w:style w:type="character" w:styleId="FootnoteReference">
    <w:name w:val="footnote reference"/>
    <w:basedOn w:val="DefaultParagraphFont"/>
    <w:uiPriority w:val="99"/>
    <w:semiHidden/>
    <w:unhideWhenUsed/>
    <w:rsid w:val="00146BD2"/>
    <w:rPr>
      <w:vertAlign w:val="superscript"/>
    </w:rPr>
  </w:style>
  <w:style w:type="paragraph" w:styleId="NormalWeb">
    <w:name w:val="Normal (Web)"/>
    <w:basedOn w:val="Normal"/>
    <w:uiPriority w:val="99"/>
    <w:unhideWhenUsed/>
    <w:rsid w:val="00CA59C9"/>
    <w:pPr>
      <w:spacing w:after="0" w:line="240" w:lineRule="auto"/>
    </w:pPr>
    <w:rPr>
      <w:rFonts w:ascii="Times New Roman" w:hAnsi="Times New Roman" w:cs="Times New Roman"/>
      <w:sz w:val="24"/>
      <w:szCs w:val="24"/>
      <w:lang w:eastAsia="en-GB"/>
    </w:rPr>
  </w:style>
  <w:style w:type="character" w:customStyle="1" w:styleId="Heading1Char">
    <w:name w:val="Heading 1 Char"/>
    <w:basedOn w:val="DefaultParagraphFont"/>
    <w:link w:val="Heading1"/>
    <w:uiPriority w:val="99"/>
    <w:rsid w:val="00CD253C"/>
    <w:rPr>
      <w:rFonts w:ascii="Arial" w:hAnsi="Arial" w:cs="Arial"/>
      <w:b/>
      <w:bCs/>
      <w:sz w:val="32"/>
      <w:szCs w:val="32"/>
    </w:rPr>
  </w:style>
  <w:style w:type="paragraph" w:styleId="Quote">
    <w:name w:val="Quote"/>
    <w:basedOn w:val="Normal"/>
    <w:next w:val="Normal"/>
    <w:link w:val="QuoteChar"/>
    <w:uiPriority w:val="29"/>
    <w:qFormat/>
    <w:rsid w:val="00573892"/>
    <w:rPr>
      <w:i/>
      <w:iCs/>
      <w:color w:val="000000" w:themeColor="text1"/>
    </w:rPr>
  </w:style>
  <w:style w:type="character" w:customStyle="1" w:styleId="QuoteChar">
    <w:name w:val="Quote Char"/>
    <w:basedOn w:val="DefaultParagraphFont"/>
    <w:link w:val="Quote"/>
    <w:uiPriority w:val="29"/>
    <w:rsid w:val="00573892"/>
    <w:rPr>
      <w:i/>
      <w:iCs/>
      <w:color w:val="000000" w:themeColor="text1"/>
    </w:rPr>
  </w:style>
  <w:style w:type="character" w:styleId="CommentReference">
    <w:name w:val="annotation reference"/>
    <w:basedOn w:val="DefaultParagraphFont"/>
    <w:uiPriority w:val="99"/>
    <w:semiHidden/>
    <w:unhideWhenUsed/>
    <w:rsid w:val="00074428"/>
    <w:rPr>
      <w:sz w:val="16"/>
      <w:szCs w:val="16"/>
    </w:rPr>
  </w:style>
  <w:style w:type="paragraph" w:styleId="CommentText">
    <w:name w:val="annotation text"/>
    <w:basedOn w:val="Normal"/>
    <w:link w:val="CommentTextChar"/>
    <w:uiPriority w:val="99"/>
    <w:semiHidden/>
    <w:unhideWhenUsed/>
    <w:rsid w:val="00074428"/>
    <w:pPr>
      <w:spacing w:line="240" w:lineRule="auto"/>
    </w:pPr>
    <w:rPr>
      <w:sz w:val="20"/>
      <w:szCs w:val="20"/>
    </w:rPr>
  </w:style>
  <w:style w:type="character" w:customStyle="1" w:styleId="CommentTextChar">
    <w:name w:val="Comment Text Char"/>
    <w:basedOn w:val="DefaultParagraphFont"/>
    <w:link w:val="CommentText"/>
    <w:uiPriority w:val="99"/>
    <w:semiHidden/>
    <w:rsid w:val="00074428"/>
    <w:rPr>
      <w:sz w:val="20"/>
      <w:szCs w:val="20"/>
    </w:rPr>
  </w:style>
  <w:style w:type="paragraph" w:styleId="CommentSubject">
    <w:name w:val="annotation subject"/>
    <w:basedOn w:val="CommentText"/>
    <w:next w:val="CommentText"/>
    <w:link w:val="CommentSubjectChar"/>
    <w:uiPriority w:val="99"/>
    <w:semiHidden/>
    <w:unhideWhenUsed/>
    <w:rsid w:val="00074428"/>
    <w:rPr>
      <w:b/>
      <w:bCs/>
    </w:rPr>
  </w:style>
  <w:style w:type="character" w:customStyle="1" w:styleId="CommentSubjectChar">
    <w:name w:val="Comment Subject Char"/>
    <w:basedOn w:val="CommentTextChar"/>
    <w:link w:val="CommentSubject"/>
    <w:uiPriority w:val="99"/>
    <w:semiHidden/>
    <w:rsid w:val="00074428"/>
    <w:rPr>
      <w:b/>
      <w:bCs/>
      <w:sz w:val="20"/>
      <w:szCs w:val="20"/>
    </w:rPr>
  </w:style>
  <w:style w:type="character" w:styleId="FollowedHyperlink">
    <w:name w:val="FollowedHyperlink"/>
    <w:basedOn w:val="DefaultParagraphFont"/>
    <w:rsid w:val="001A33D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9"/>
    <w:qFormat/>
    <w:rsid w:val="00CD253C"/>
    <w:pPr>
      <w:keepNext/>
      <w:autoSpaceDE w:val="0"/>
      <w:autoSpaceDN w:val="0"/>
      <w:adjustRightInd w:val="0"/>
      <w:spacing w:before="240" w:after="60" w:line="240" w:lineRule="auto"/>
      <w:outlineLvl w:val="0"/>
    </w:pPr>
    <w:rPr>
      <w:rFonts w:ascii="Arial" w:hAnsi="Arial" w:cs="Arial"/>
      <w:b/>
      <w:bCs/>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D04C1A"/>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D04C1A"/>
    <w:rPr>
      <w:rFonts w:ascii="Calibri" w:hAnsi="Calibri"/>
      <w:noProof/>
      <w:lang w:val="en-US"/>
    </w:rPr>
  </w:style>
  <w:style w:type="paragraph" w:customStyle="1" w:styleId="EndNoteBibliography">
    <w:name w:val="EndNote Bibliography"/>
    <w:basedOn w:val="Normal"/>
    <w:link w:val="EndNoteBibliographyChar"/>
    <w:rsid w:val="00D04C1A"/>
    <w:pPr>
      <w:spacing w:line="480" w:lineRule="auto"/>
    </w:pPr>
    <w:rPr>
      <w:rFonts w:ascii="Calibri" w:hAnsi="Calibri"/>
      <w:noProof/>
      <w:lang w:val="en-US"/>
    </w:rPr>
  </w:style>
  <w:style w:type="character" w:customStyle="1" w:styleId="EndNoteBibliographyChar">
    <w:name w:val="EndNote Bibliography Char"/>
    <w:basedOn w:val="DefaultParagraphFont"/>
    <w:link w:val="EndNoteBibliography"/>
    <w:rsid w:val="00D04C1A"/>
    <w:rPr>
      <w:rFonts w:ascii="Calibri" w:hAnsi="Calibri"/>
      <w:noProof/>
      <w:lang w:val="en-US"/>
    </w:rPr>
  </w:style>
  <w:style w:type="character" w:styleId="Hyperlink">
    <w:name w:val="Hyperlink"/>
    <w:basedOn w:val="DefaultParagraphFont"/>
    <w:uiPriority w:val="99"/>
    <w:unhideWhenUsed/>
    <w:rsid w:val="00D04C1A"/>
    <w:rPr>
      <w:color w:val="0000FF" w:themeColor="hyperlink"/>
      <w:u w:val="single"/>
    </w:rPr>
  </w:style>
  <w:style w:type="paragraph" w:styleId="ListParagraph">
    <w:name w:val="List Paragraph"/>
    <w:basedOn w:val="Normal"/>
    <w:uiPriority w:val="34"/>
    <w:qFormat/>
    <w:rsid w:val="00B14876"/>
    <w:pPr>
      <w:ind w:left="720"/>
      <w:contextualSpacing/>
    </w:pPr>
  </w:style>
  <w:style w:type="paragraph" w:customStyle="1" w:styleId="Normal0">
    <w:name w:val="[Normal]"/>
    <w:qFormat/>
    <w:rsid w:val="009A314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120" w:line="240" w:lineRule="auto"/>
      <w:jc w:val="both"/>
    </w:pPr>
    <w:rPr>
      <w:rFonts w:eastAsia="Times New Roman" w:cs="Times New Roman"/>
      <w:sz w:val="24"/>
      <w:szCs w:val="20"/>
      <w:lang w:eastAsia="en-GB"/>
    </w:rPr>
  </w:style>
  <w:style w:type="table" w:styleId="TableGrid">
    <w:name w:val="Table Grid"/>
    <w:basedOn w:val="TableNormal"/>
    <w:uiPriority w:val="59"/>
    <w:rsid w:val="00DD7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D7819"/>
    <w:pPr>
      <w:spacing w:after="0" w:line="240" w:lineRule="auto"/>
    </w:pPr>
  </w:style>
  <w:style w:type="paragraph" w:styleId="Header">
    <w:name w:val="header"/>
    <w:basedOn w:val="Normal"/>
    <w:link w:val="HeaderChar"/>
    <w:uiPriority w:val="99"/>
    <w:unhideWhenUsed/>
    <w:rsid w:val="001B03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03FD"/>
  </w:style>
  <w:style w:type="paragraph" w:styleId="Footer">
    <w:name w:val="footer"/>
    <w:basedOn w:val="Normal"/>
    <w:link w:val="FooterChar"/>
    <w:uiPriority w:val="99"/>
    <w:unhideWhenUsed/>
    <w:rsid w:val="001B03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03FD"/>
  </w:style>
  <w:style w:type="paragraph" w:styleId="BalloonText">
    <w:name w:val="Balloon Text"/>
    <w:basedOn w:val="Normal"/>
    <w:link w:val="BalloonTextChar"/>
    <w:uiPriority w:val="99"/>
    <w:semiHidden/>
    <w:unhideWhenUsed/>
    <w:rsid w:val="00146B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BD2"/>
    <w:rPr>
      <w:rFonts w:ascii="Tahoma" w:hAnsi="Tahoma" w:cs="Tahoma"/>
      <w:sz w:val="16"/>
      <w:szCs w:val="16"/>
    </w:rPr>
  </w:style>
  <w:style w:type="paragraph" w:styleId="FootnoteText">
    <w:name w:val="footnote text"/>
    <w:basedOn w:val="Normal"/>
    <w:link w:val="FootnoteTextChar"/>
    <w:uiPriority w:val="99"/>
    <w:semiHidden/>
    <w:unhideWhenUsed/>
    <w:rsid w:val="00146B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6BD2"/>
    <w:rPr>
      <w:sz w:val="20"/>
      <w:szCs w:val="20"/>
    </w:rPr>
  </w:style>
  <w:style w:type="character" w:styleId="FootnoteReference">
    <w:name w:val="footnote reference"/>
    <w:basedOn w:val="DefaultParagraphFont"/>
    <w:uiPriority w:val="99"/>
    <w:semiHidden/>
    <w:unhideWhenUsed/>
    <w:rsid w:val="00146BD2"/>
    <w:rPr>
      <w:vertAlign w:val="superscript"/>
    </w:rPr>
  </w:style>
  <w:style w:type="paragraph" w:styleId="NormalWeb">
    <w:name w:val="Normal (Web)"/>
    <w:basedOn w:val="Normal"/>
    <w:uiPriority w:val="99"/>
    <w:unhideWhenUsed/>
    <w:rsid w:val="00CA59C9"/>
    <w:pPr>
      <w:spacing w:after="0" w:line="240" w:lineRule="auto"/>
    </w:pPr>
    <w:rPr>
      <w:rFonts w:ascii="Times New Roman" w:hAnsi="Times New Roman" w:cs="Times New Roman"/>
      <w:sz w:val="24"/>
      <w:szCs w:val="24"/>
      <w:lang w:eastAsia="en-GB"/>
    </w:rPr>
  </w:style>
  <w:style w:type="character" w:customStyle="1" w:styleId="Heading1Char">
    <w:name w:val="Heading 1 Char"/>
    <w:basedOn w:val="DefaultParagraphFont"/>
    <w:link w:val="Heading1"/>
    <w:uiPriority w:val="99"/>
    <w:rsid w:val="00CD253C"/>
    <w:rPr>
      <w:rFonts w:ascii="Arial" w:hAnsi="Arial" w:cs="Arial"/>
      <w:b/>
      <w:bCs/>
      <w:sz w:val="32"/>
      <w:szCs w:val="32"/>
    </w:rPr>
  </w:style>
  <w:style w:type="paragraph" w:styleId="Quote">
    <w:name w:val="Quote"/>
    <w:basedOn w:val="Normal"/>
    <w:next w:val="Normal"/>
    <w:link w:val="QuoteChar"/>
    <w:uiPriority w:val="29"/>
    <w:qFormat/>
    <w:rsid w:val="00573892"/>
    <w:rPr>
      <w:i/>
      <w:iCs/>
      <w:color w:val="000000" w:themeColor="text1"/>
    </w:rPr>
  </w:style>
  <w:style w:type="character" w:customStyle="1" w:styleId="QuoteChar">
    <w:name w:val="Quote Char"/>
    <w:basedOn w:val="DefaultParagraphFont"/>
    <w:link w:val="Quote"/>
    <w:uiPriority w:val="29"/>
    <w:rsid w:val="00573892"/>
    <w:rPr>
      <w:i/>
      <w:iCs/>
      <w:color w:val="000000" w:themeColor="text1"/>
    </w:rPr>
  </w:style>
  <w:style w:type="character" w:styleId="CommentReference">
    <w:name w:val="annotation reference"/>
    <w:basedOn w:val="DefaultParagraphFont"/>
    <w:uiPriority w:val="99"/>
    <w:semiHidden/>
    <w:unhideWhenUsed/>
    <w:rsid w:val="00074428"/>
    <w:rPr>
      <w:sz w:val="16"/>
      <w:szCs w:val="16"/>
    </w:rPr>
  </w:style>
  <w:style w:type="paragraph" w:styleId="CommentText">
    <w:name w:val="annotation text"/>
    <w:basedOn w:val="Normal"/>
    <w:link w:val="CommentTextChar"/>
    <w:uiPriority w:val="99"/>
    <w:semiHidden/>
    <w:unhideWhenUsed/>
    <w:rsid w:val="00074428"/>
    <w:pPr>
      <w:spacing w:line="240" w:lineRule="auto"/>
    </w:pPr>
    <w:rPr>
      <w:sz w:val="20"/>
      <w:szCs w:val="20"/>
    </w:rPr>
  </w:style>
  <w:style w:type="character" w:customStyle="1" w:styleId="CommentTextChar">
    <w:name w:val="Comment Text Char"/>
    <w:basedOn w:val="DefaultParagraphFont"/>
    <w:link w:val="CommentText"/>
    <w:uiPriority w:val="99"/>
    <w:semiHidden/>
    <w:rsid w:val="00074428"/>
    <w:rPr>
      <w:sz w:val="20"/>
      <w:szCs w:val="20"/>
    </w:rPr>
  </w:style>
  <w:style w:type="paragraph" w:styleId="CommentSubject">
    <w:name w:val="annotation subject"/>
    <w:basedOn w:val="CommentText"/>
    <w:next w:val="CommentText"/>
    <w:link w:val="CommentSubjectChar"/>
    <w:uiPriority w:val="99"/>
    <w:semiHidden/>
    <w:unhideWhenUsed/>
    <w:rsid w:val="00074428"/>
    <w:rPr>
      <w:b/>
      <w:bCs/>
    </w:rPr>
  </w:style>
  <w:style w:type="character" w:customStyle="1" w:styleId="CommentSubjectChar">
    <w:name w:val="Comment Subject Char"/>
    <w:basedOn w:val="CommentTextChar"/>
    <w:link w:val="CommentSubject"/>
    <w:uiPriority w:val="99"/>
    <w:semiHidden/>
    <w:rsid w:val="00074428"/>
    <w:rPr>
      <w:b/>
      <w:bCs/>
      <w:sz w:val="20"/>
      <w:szCs w:val="20"/>
    </w:rPr>
  </w:style>
  <w:style w:type="character" w:styleId="FollowedHyperlink">
    <w:name w:val="FollowedHyperlink"/>
    <w:basedOn w:val="DefaultParagraphFont"/>
    <w:rsid w:val="001A33D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65569866">
      <w:bodyDiv w:val="1"/>
      <w:marLeft w:val="0"/>
      <w:marRight w:val="0"/>
      <w:marTop w:val="0"/>
      <w:marBottom w:val="0"/>
      <w:divBdr>
        <w:top w:val="none" w:sz="0" w:space="0" w:color="auto"/>
        <w:left w:val="none" w:sz="0" w:space="0" w:color="auto"/>
        <w:bottom w:val="none" w:sz="0" w:space="0" w:color="auto"/>
        <w:right w:val="none" w:sz="0" w:space="0" w:color="auto"/>
      </w:divBdr>
    </w:div>
    <w:div w:id="901016987">
      <w:bodyDiv w:val="1"/>
      <w:marLeft w:val="0"/>
      <w:marRight w:val="0"/>
      <w:marTop w:val="0"/>
      <w:marBottom w:val="0"/>
      <w:divBdr>
        <w:top w:val="none" w:sz="0" w:space="0" w:color="auto"/>
        <w:left w:val="none" w:sz="0" w:space="0" w:color="auto"/>
        <w:bottom w:val="none" w:sz="0" w:space="0" w:color="auto"/>
        <w:right w:val="none" w:sz="0" w:space="0" w:color="auto"/>
      </w:divBdr>
    </w:div>
    <w:div w:id="1357004710">
      <w:bodyDiv w:val="1"/>
      <w:marLeft w:val="0"/>
      <w:marRight w:val="0"/>
      <w:marTop w:val="0"/>
      <w:marBottom w:val="0"/>
      <w:divBdr>
        <w:top w:val="none" w:sz="0" w:space="0" w:color="auto"/>
        <w:left w:val="none" w:sz="0" w:space="0" w:color="auto"/>
        <w:bottom w:val="none" w:sz="0" w:space="0" w:color="auto"/>
        <w:right w:val="none" w:sz="0" w:space="0" w:color="auto"/>
      </w:divBdr>
    </w:div>
    <w:div w:id="1366827730">
      <w:bodyDiv w:val="1"/>
      <w:marLeft w:val="0"/>
      <w:marRight w:val="0"/>
      <w:marTop w:val="0"/>
      <w:marBottom w:val="0"/>
      <w:divBdr>
        <w:top w:val="none" w:sz="0" w:space="0" w:color="auto"/>
        <w:left w:val="none" w:sz="0" w:space="0" w:color="auto"/>
        <w:bottom w:val="none" w:sz="0" w:space="0" w:color="auto"/>
        <w:right w:val="none" w:sz="0" w:space="0" w:color="auto"/>
      </w:divBdr>
    </w:div>
    <w:div w:id="1402555485">
      <w:bodyDiv w:val="1"/>
      <w:marLeft w:val="0"/>
      <w:marRight w:val="0"/>
      <w:marTop w:val="0"/>
      <w:marBottom w:val="0"/>
      <w:divBdr>
        <w:top w:val="none" w:sz="0" w:space="0" w:color="auto"/>
        <w:left w:val="none" w:sz="0" w:space="0" w:color="auto"/>
        <w:bottom w:val="none" w:sz="0" w:space="0" w:color="auto"/>
        <w:right w:val="none" w:sz="0" w:space="0" w:color="auto"/>
      </w:divBdr>
    </w:div>
    <w:div w:id="1495874835">
      <w:bodyDiv w:val="1"/>
      <w:marLeft w:val="0"/>
      <w:marRight w:val="0"/>
      <w:marTop w:val="0"/>
      <w:marBottom w:val="0"/>
      <w:divBdr>
        <w:top w:val="none" w:sz="0" w:space="0" w:color="auto"/>
        <w:left w:val="none" w:sz="0" w:space="0" w:color="auto"/>
        <w:bottom w:val="none" w:sz="0" w:space="0" w:color="auto"/>
        <w:right w:val="none" w:sz="0" w:space="0" w:color="auto"/>
      </w:divBdr>
    </w:div>
    <w:div w:id="162473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comments.xml.rels><?xml version="1.0" encoding="UTF-8" standalone="yes"?>
<Relationships xmlns="http://schemas.openxmlformats.org/package/2006/relationships"><Relationship Id="rId1" Type="http://schemas.openxmlformats.org/officeDocument/2006/relationships/hyperlink" Target="http://www.elsevier.com/journal-authors/highlights" TargetMode="External"/></Relationships>
</file>

<file path=word/_rels/document.xml.rels><?xml version="1.0" encoding="UTF-8" standalone="yes"?>
<Relationships xmlns="http://schemas.openxmlformats.org/package/2006/relationships"><Relationship Id="rId11" Type="http://schemas.openxmlformats.org/officeDocument/2006/relationships/hyperlink" Target="mailto:S.Hodge@lancaster.ac.uk" TargetMode="External"/><Relationship Id="rId12" Type="http://schemas.openxmlformats.org/officeDocument/2006/relationships/hyperlink" Target="mailto:pcknox@liverpool.ac.uk" TargetMode="External"/><Relationship Id="rId13" Type="http://schemas.openxmlformats.org/officeDocument/2006/relationships/hyperlink" Target="mailto:J.E.Robinson@liverpool.ac.uk" TargetMode="External"/><Relationship Id="rId14" Type="http://schemas.openxmlformats.org/officeDocument/2006/relationships/image" Target="media/image1.emf"/><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hyperlink" Target="mailto:Clare.thetford@liverpool.ac.uk" TargetMode="External"/><Relationship Id="rId10" Type="http://schemas.openxmlformats.org/officeDocument/2006/relationships/hyperlink" Target="mailto:K.M.Bennett@liverpoo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D5003-800F-F545-84B9-D42D00235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17973</Words>
  <Characters>102450</Characters>
  <Application>Microsoft Macintosh Word</Application>
  <DocSecurity>0</DocSecurity>
  <Lines>853</Lines>
  <Paragraphs>204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125815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hcthet</dc:creator>
  <cp:lastModifiedBy>Kate Bennett</cp:lastModifiedBy>
  <cp:revision>2</cp:revision>
  <dcterms:created xsi:type="dcterms:W3CDTF">2015-02-10T20:32:00Z</dcterms:created>
  <dcterms:modified xsi:type="dcterms:W3CDTF">2015-02-10T20:32:00Z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1183379589</vt:i4>
  </property>
</Properties>
</file>