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E5" w:rsidRPr="003B56BB" w:rsidRDefault="005F6DE5" w:rsidP="005F6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Supplementary Table </w:t>
      </w:r>
      <w:r w:rsidR="007D1C19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: </w:t>
      </w:r>
      <w:r w:rsidR="00EC6285" w:rsidRPr="0042444F">
        <w:rPr>
          <w:rFonts w:ascii="Arial" w:hAnsi="Arial" w:cs="Arial"/>
          <w:b/>
          <w:sz w:val="22"/>
          <w:szCs w:val="22"/>
        </w:rPr>
        <w:t>325 d</w:t>
      </w:r>
      <w:r w:rsidRPr="0042444F">
        <w:rPr>
          <w:rFonts w:ascii="Arial" w:hAnsi="Arial" w:cs="Arial"/>
          <w:b/>
          <w:sz w:val="22"/>
          <w:szCs w:val="22"/>
        </w:rPr>
        <w:t>ifferentially expressed secreted proteins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F6DE5" w:rsidRPr="00FB32F9" w:rsidRDefault="005F6DE5" w:rsidP="005F6DE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3183" w:type="dxa"/>
        <w:tblInd w:w="-34" w:type="dxa"/>
        <w:tblLook w:val="04A0" w:firstRow="1" w:lastRow="0" w:firstColumn="1" w:lastColumn="0" w:noHBand="0" w:noVBand="1"/>
      </w:tblPr>
      <w:tblGrid>
        <w:gridCol w:w="1017"/>
        <w:gridCol w:w="874"/>
        <w:gridCol w:w="1088"/>
        <w:gridCol w:w="849"/>
        <w:gridCol w:w="936"/>
        <w:gridCol w:w="936"/>
        <w:gridCol w:w="6208"/>
        <w:gridCol w:w="1275"/>
      </w:tblGrid>
      <w:tr w:rsidR="005F6DE5" w:rsidRPr="00E60DA8" w:rsidTr="00FE0F2F">
        <w:trPr>
          <w:trHeight w:val="300"/>
        </w:trPr>
        <w:tc>
          <w:tcPr>
            <w:tcW w:w="1017" w:type="dxa"/>
            <w:noWrap/>
            <w:vAlign w:val="center"/>
          </w:tcPr>
          <w:p w:rsidR="005F6DE5" w:rsidRPr="00E60DA8" w:rsidRDefault="005F6DE5" w:rsidP="00FE0F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0DA8">
              <w:rPr>
                <w:rFonts w:ascii="Arial" w:hAnsi="Arial" w:cs="Arial"/>
                <w:b/>
                <w:sz w:val="16"/>
                <w:szCs w:val="16"/>
              </w:rPr>
              <w:t>Accession</w:t>
            </w:r>
          </w:p>
        </w:tc>
        <w:tc>
          <w:tcPr>
            <w:tcW w:w="874" w:type="dxa"/>
            <w:noWrap/>
            <w:vAlign w:val="center"/>
          </w:tcPr>
          <w:p w:rsidR="005F6DE5" w:rsidRPr="00E60DA8" w:rsidRDefault="005F6DE5" w:rsidP="00FE0F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0DA8">
              <w:rPr>
                <w:rFonts w:ascii="Arial" w:hAnsi="Arial" w:cs="Arial"/>
                <w:b/>
                <w:sz w:val="16"/>
                <w:szCs w:val="16"/>
              </w:rPr>
              <w:t>Unique peptides</w:t>
            </w:r>
          </w:p>
        </w:tc>
        <w:tc>
          <w:tcPr>
            <w:tcW w:w="1088" w:type="dxa"/>
            <w:noWrap/>
            <w:vAlign w:val="center"/>
          </w:tcPr>
          <w:p w:rsidR="005F6DE5" w:rsidRPr="00E60DA8" w:rsidRDefault="005F6DE5" w:rsidP="00FE0F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0DA8">
              <w:rPr>
                <w:rFonts w:ascii="Arial" w:hAnsi="Arial" w:cs="Arial"/>
                <w:b/>
                <w:sz w:val="16"/>
                <w:szCs w:val="16"/>
              </w:rPr>
              <w:t>Confidence score</w:t>
            </w:r>
          </w:p>
        </w:tc>
        <w:tc>
          <w:tcPr>
            <w:tcW w:w="849" w:type="dxa"/>
            <w:noWrap/>
            <w:vAlign w:val="center"/>
          </w:tcPr>
          <w:p w:rsidR="005F6DE5" w:rsidRPr="00E60DA8" w:rsidRDefault="005F6DE5" w:rsidP="00FE0F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0DA8">
              <w:rPr>
                <w:rFonts w:ascii="Arial" w:hAnsi="Arial" w:cs="Arial"/>
                <w:b/>
                <w:sz w:val="16"/>
                <w:szCs w:val="16"/>
              </w:rPr>
              <w:t>Max fold change</w:t>
            </w:r>
          </w:p>
        </w:tc>
        <w:tc>
          <w:tcPr>
            <w:tcW w:w="936" w:type="dxa"/>
            <w:noWrap/>
            <w:vAlign w:val="center"/>
          </w:tcPr>
          <w:p w:rsidR="005F6DE5" w:rsidRPr="00E60DA8" w:rsidRDefault="005F6DE5" w:rsidP="00FE0F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0DA8">
              <w:rPr>
                <w:rFonts w:ascii="Arial" w:hAnsi="Arial" w:cs="Arial"/>
                <w:b/>
                <w:sz w:val="16"/>
                <w:szCs w:val="16"/>
              </w:rPr>
              <w:t>Highest mean condition</w:t>
            </w:r>
          </w:p>
        </w:tc>
        <w:tc>
          <w:tcPr>
            <w:tcW w:w="936" w:type="dxa"/>
            <w:noWrap/>
            <w:vAlign w:val="center"/>
          </w:tcPr>
          <w:p w:rsidR="005F6DE5" w:rsidRPr="00E60DA8" w:rsidRDefault="005F6DE5" w:rsidP="00FE0F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0DA8">
              <w:rPr>
                <w:rFonts w:ascii="Arial" w:hAnsi="Arial" w:cs="Arial"/>
                <w:b/>
                <w:sz w:val="16"/>
                <w:szCs w:val="16"/>
              </w:rPr>
              <w:t>Lowest mean condition</w:t>
            </w:r>
          </w:p>
        </w:tc>
        <w:tc>
          <w:tcPr>
            <w:tcW w:w="6208" w:type="dxa"/>
            <w:noWrap/>
            <w:vAlign w:val="center"/>
          </w:tcPr>
          <w:p w:rsidR="005F6DE5" w:rsidRPr="00E60DA8" w:rsidRDefault="005F6DE5" w:rsidP="00FE0F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0DA8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1275" w:type="dxa"/>
            <w:noWrap/>
            <w:vAlign w:val="center"/>
          </w:tcPr>
          <w:p w:rsidR="005F6DE5" w:rsidRPr="00E60DA8" w:rsidRDefault="005F6DE5" w:rsidP="00FE0F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0DA8">
              <w:rPr>
                <w:rFonts w:ascii="Arial" w:hAnsi="Arial" w:cs="Arial"/>
                <w:b/>
                <w:sz w:val="16"/>
                <w:szCs w:val="16"/>
              </w:rPr>
              <w:t>Secretory mechanism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O00159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409.62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2.32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Unconventional myosin-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Ic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GN=MYO1C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O00161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118.77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5.93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Synaptosomal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-associated protein 23  GN=SNAP23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O00339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345.1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24.97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Matrilin-2  GN=MATN2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O00391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449.74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9.13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Sulfhydryl oxidase 1  GN=QSOX1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O00468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29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1650.33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8.92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Agrin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GN=AGRN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O00622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164.77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5.75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Protein CYR61  GN=CYR61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O14672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203.36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2.73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Disintegrin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and metalloproteinase domain-containing protein 10  GN=ADAM10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O14828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273.01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2.02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Secretory carrier-associated membrane protein 3  GN=SCAMP3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O15145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116.02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2.41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Actin-related protein 2/3 complex subunit 3  GN=ARPC3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O15230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22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1355.34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8.14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Laminin subunit alpha-5  GN=LAMA5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O15240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21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1487.97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56.75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Neurosecretory protein VGF  GN=VGF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O15400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592.24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9.12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Syntaxin-7  GN=STX7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O15498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140.59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4.00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Synaptobrevin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homolog YKT6  GN=YKT6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O43175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150.41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3.81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D-3-phosphoglycerate dehydrogenase  GN=PHGDH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O43707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12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1204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2.63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Alpha-actinin-4  GN=ACTN4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O43776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448.51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2.27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Asparagine--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tRNA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ligase, cytoplasmic  GN=NARS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O43854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163.17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7.93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EGF-like repeat and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discoidin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I-like domain-containing protein 3  GN=EDIL3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O60245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333.49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5.50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Protocadherin-7  GN=PCDH7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O60271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233.74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2.84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C-Jun-amino-terminal kinase-interacting protein 4  GN=SPAG9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O60462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343.53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8.35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Neuropilin-2  GN=NRP2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O60486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388.3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4.57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Plexin-C1  GN=PLXNC1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O60568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446.68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8.21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5F6DE5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Procollagen-lysine,2-oxoglutarate 5-dioxygenase 3  GN=PLOD3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O60701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313.95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3.07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5F6DE5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UDP-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glucose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6-dehydrogenase  GN=UGDH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O60784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152.64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3.82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Target of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Myb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protein 1  GN=TOM1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O60869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142.89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3.73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Endothelial differentiation-related factor 1  GN=EDF1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O75347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238.81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2.02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Tubulin-specific chaperone A  GN=TBCA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O75348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178.21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5.39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V-type proton ATPase subunit G 1  GN=ATP6V1G1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O75367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282.11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3.87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Core histone macro-H2A.1  GN=H2AFY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O75369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31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1780.75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7.55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Filamin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-B  GN=FLNB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O75380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145.93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2.28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5F6DE5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NADH 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dehydrogenase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[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ubiquine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] 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iron-sulfur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protein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6, 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mitochondrial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 GN=NDUFS6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O75828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374.87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3.50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Carbonyl reductase [NADPH] 3  GN=CBR3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O75874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253.2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2.91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Isocitrate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dehydrogenase [NADP] cytoplasmic  GN=IDH1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O75955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315.33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3.82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Flotillin-1  GN=FLOT1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O94907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225.47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15.37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Dickkopf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-related protein 1  GN=DKK1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O94985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20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1181.53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2.40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Calsyntenin-1  GN=CLSTN1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O95834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205.6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3.50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Echiderm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microtubule-associated protein-like 2  GN=EML2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O95881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127.7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3.31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Thioredoxin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domain-containing protein 12  GN=TXNDC12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P00390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277.7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3.90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5F6DE5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Glutathione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reductase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, 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mitochondrial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 GN=GSR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P00558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1100.5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2.96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Phosphoglycerate kinase 1  GN=PGK1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P00568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152.73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4.44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Adenylate kinase isoenzyme 1  GN=AK1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P00736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344.66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14.61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Complement C1r subcomponent  GN=C1R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P00750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259.82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3.49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Tissue-type plasminogen activator  GN=PLAT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P01023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1820.97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9.48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Alpha-2-macroglobulin  GN=A2M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P01024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369.34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11.12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Complement C3  GN=C3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P01033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446.15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9.74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Metalloproteinase inhibitor 1  GN=TIMP1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P02452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1544.98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10.86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Collagen alpha-1(I) chain  GN=COL1A1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P02461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789.51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10.05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Collagen alpha-1(III) chain  GN=COL3A1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P02462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405.57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18.87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Collagen alpha-1(IV) chain  GN=COL4A1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P02511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435.7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2.67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Alpha-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crystallin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B chain  GN=CRYAB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P02751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7130.93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117.23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Fibronectin  GN=FN1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P02765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202.83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19.66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Alpha-2-HS-glycoprotein  GN=AHSG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P02768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285.94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10.67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Serum albumin  GN=ALB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P02774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356.25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42.12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Vitamin D-binding protein  GN=GC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P03956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213.04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19.49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Interstitial collagenase  GN=MMP1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P04083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834.72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15.60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Annexin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A1  GN=ANXA1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P04275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128.34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10.16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von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Willebrand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factor  GN=VWF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P05023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1122.8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3.84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Sodium/potassium-transporting ATPase subunit alpha-1  GN=ATP1A1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P05067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12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675.22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16.14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Amyloid beta A4 protein  GN=APP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P05121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470.84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15.03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5F6DE5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Plasminogen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activator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inhibitor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1  GN=SERPINE1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P05156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264.85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11.63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Complement factor I  GN=CFI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P05198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149.13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2.33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Eukaryotic translation initiation factor 2 subunit 1  GN=EIF2S1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P05362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458.95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3.60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5F6DE5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Intercellular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adhesion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molecule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1  GN=ICAM1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P05556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517.58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13.67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Integrin beta-1  GN=ITGB1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P06733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1518.8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2.09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Alpha-enolase  GN=E1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P06737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417.08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3.31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Glycogen phosphorylase, liver form  GN=PYGL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P06756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185.83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3.75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Integrin alpha-V  GN=ITGAV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P07093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781.25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9.87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Glia-derived nexin  GN=SERPINE2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P07355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1131.26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2.26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Annexin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A2  GN=ANXA2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P07384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235.42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2.72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Calpain-1 catalytic subunit  GN=CAPN1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P07858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271.03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4.32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B  GN=CTSB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P07900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1347.2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2.14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Heat shock protein HSP 90-alpha  GN=HSP90AA1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P07910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451.12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3.21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Heterogeneous nuclear ribonucleoproteins C1/C2  GN=HNRNPC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P07942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1110.59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13.93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Laminin subunit beta-1  GN=LAMB1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P07996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1435.8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28.52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Thrombospondin-1  GN=THBS1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P08123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2335.11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13.47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Collagen alpha-2(I) chain  GN=COL1A2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P08133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319.28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3.33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Annexin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A6  GN=ANXA6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P08195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674.29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2.77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4F2 cell-surface antigen heavy chain  GN=SLC3A2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P08294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335.85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45.35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5F6DE5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Extracellular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superoxide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dismutase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[Cu-Zn]  GN=SOD3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P08476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287.86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5.04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Inhibin beta A chain  GN=INHBA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P08572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830.77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25.39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Collagen alpha-2(IV) chain  GN=COL4A2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P08582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342.22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3.95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Melanotransferrin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GN=MFI2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P08603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564.49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6.74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Complement factor H  GN=CFH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P08670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3691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2.77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Vimentin</w:t>
            </w: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GN=VIM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P08758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478.18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4.41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Annexin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A5  GN=ANXA5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P09211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269.11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7.43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Glutathione S-transferase P  GN=GSTP1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P09486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191.71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10.84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SPARC  GN=SPARC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P09525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161.9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4.50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Annexin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A4  GN=ANXA4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P09651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742.34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3.45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Heterogeneous nuclear ribonucleoprotein A1  GN=HNRNPA1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P09871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600.05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9.24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Complement C1s subcomponent  GN=C1S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P09936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479.45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6.57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Ubiquitin carboxyl-terminal hydrolase isozyme L1  GN=UCHL1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P09960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192.88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5.41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5F6DE5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Leukotriene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A-4 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hydrolase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 GN=LTA4H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P0C0L4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525.91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6.06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Complement C4-A  GN=C4A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P10451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261.11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37.82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Osteopontin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GN=SPP1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P10619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225.68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3.87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Lysosomal protective protein  GN=CTSA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P10909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532.67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3.32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Clusterin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GN=CLU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P11021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2103.98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2.41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78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kDa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glucose-regulated protein  GN=HSPA5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P11047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29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1853.78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17.39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Laminin subunit gamma-1  GN=LAMC1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P11586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371.4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3.46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C-1-tetrahydrofolate synthase, cytoplasmic  GN=MTHFD1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P11717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22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1134.74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8.17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Cation-independent manse-6-phosphate receptor  GN=IGF2R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P12107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292.95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25.33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Collagen alpha-1(XI) chain  GN=COL11A1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P12109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12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914.33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12.30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Collagen alpha-1(VI) chain  GN=COL6A1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P12110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361.96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18.57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Collagen alpha-2(VI) chain  GN=COL6A2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P12111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438.68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3.98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Collagen alpha-3(VI) chain  GN=COL6A3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P12814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12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1019.02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3.14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Alpha-actinin-1  GN=ACTN1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P12830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157.94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4.98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Cadherin-1  GN=CDH1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P13489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478.2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2.48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Ribonuclease inhibitor  GN=RNH1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P13497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437.68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7.93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Bone morphogenetic protein 1  GN=BMP1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P13611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500.04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14.24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Versican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core protein  GN=VCAN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P13667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487.96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2.72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Protein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disulfide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-isomerase A4  GN=PDIA4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P13861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195.4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4.18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cAMP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-dependent protein kinase type II-alpha regulatory subunit  GN=PRKAR2A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P13987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318.77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8.71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CD59 glycoprotein  GN=CD59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P14174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212.26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3.66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Macrophage migration inhibitory factor  GN=MIF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P14543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816.79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3.77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Nidogen-1  GN=NID1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P14866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403.33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3.95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Heterogeneous nuclear ribonucleoprotein L  GN=HNRNPL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P15121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121.1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3.05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Aldose reductase  GN=AKR1B1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P15880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220.1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2.44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40S ribosomal protein S2  GN=RPS2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P16070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361.46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2.78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CD44 antigen  GN=CD44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P16112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271.05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14.59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Aggrecan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core protein  GN=ACAN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P16152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525.29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3.56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Carbonyl reductase [NADPH] 1  GN=CBR1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P16401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515.65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7.53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Histone H1.5  GN=HIST1H1B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P16949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259.14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4.69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Stathmin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GN=STMN1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P17643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390.4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5.24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5,6-dihydroxyindole-2-carboxylic acid oxidase  GN=TYRP1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P17931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639.04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15.69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Galectin-3  GN=LGALS3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P18065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739.1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71.75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Insulin-like growth factor-binding protein 2  GN=IGFBP2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P18206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386.93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2.08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Vinculin  GN=VCL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P19021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380.95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8.23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Peptidyl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-glycine alpha-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amidating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mooxygenase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GN=PAM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P19338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1063.65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3.26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Nucleolin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GN=NCL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P21281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12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666.11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6.55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V-type proton ATPase subunit B, brain isoform  GN=ATP6V1B2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P21283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253.2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5.61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V-type proton ATPase subunit C 1  GN=ATP6V1C1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P21291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456.29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3.21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Cysteine and glycine-rich protein 1  GN=CSRP1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P21589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390.64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7.81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5'-nucleotidase  GN=NT5E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P21810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405.95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20.82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Biglycan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GN=BGN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P22314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703.66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3.02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Ubiquitin-like modifier-activating enzyme 1  GN=UBA1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P22692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526.32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5.03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Insulin-like growth factor-binding protein 4  GN=IGFBP4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P23142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379.52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12.10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Fibulin-1  GN=FBLN1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P23381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695.98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3.00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Tryptophan--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tRNA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ligase, cytoplasmic  GN=WARS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P23396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465.33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2.27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40S ribosomal protein S3  GN=RPS3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P24592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254.89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8.98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Insulin-like growth factor-binding protein 6  GN=IGFBP6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P24593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396.73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5.56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Insulin-like growth factor-binding protein 5  GN=IGFBP5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P24752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183.44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11.94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5F6DE5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Acetyl-CoA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acetyltransferase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, 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mitochondrial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 GN=ACAT1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P24821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337.96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38.03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Tenascin  GN=TNC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P25391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648.55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4.87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Laminin subunit alpha-1  GN=LAMA1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P26006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283.61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5.27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Integrin alpha-3  GN=ITGA3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P26022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282.22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19.55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Pentraxin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-related protein PTX3  GN=PTX3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P26599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384.38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3.52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Polypyrimidine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tract-binding protein 1  GN=PTBP1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P27105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383.64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7.30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Erythrocyte band 7 integral membrane protein  GN=STOM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P27487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498.32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11.71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Dipeptidyl peptidase 4  GN=DPP4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P28074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476.63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2.50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Proteasome subunit beta type-5  GN=PSMB5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P28300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228.76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39.82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Protein-lysine 6-oxidase  GN=LOX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P28838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415.29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2.57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Cytosol aminopeptidase  GN=LAP3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P29120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420.62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16.19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Neuroendocrine convertase 1  GN=PCSK1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P29279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494.08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15.08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Connective tissue growth factor  GN=CTGF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P29401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892.15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3.13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Transketolase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GN=TKT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P30040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147.12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2.38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Endoplasmic reticulum resident protein 29  GN=ERP29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P30050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337.3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2.29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60S ribosomal protein L12  GN=RPL12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P30086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375.3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3.06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Phosphatidylethalamine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-binding protein 1  GN=PEBP1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P32119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347.16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2.39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Peroxiredoxin-2  GN=PRDX2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P34896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144.82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3.85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Serine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hydroxymethyltransferase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, cytosolic  GN=SHMT1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P35222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187.91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3.95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Catenin beta-1  GN=CTNNB1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P35241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978.88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2.90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Radixin  GN=RDX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P35442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961.28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22.74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Thrombospondin-2  GN=THBS2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P35555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1801.69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14.06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Fibrillin-1  GN=FBN1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P35580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21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1614.67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6.06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Myosin-10  GN=MYH10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P35613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174.85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3.63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Basigin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GN=BSG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P36871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195.62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10.68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Phosphoglucomutase-1  GN=PGM1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P37837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164.75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3.90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Transaldolase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GN=TALDO1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P37840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392.54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18.36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Alpha-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synuclein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GN=SNCA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P38606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351.85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5.35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V-type proton ATPase catalytic subunit A  GN=ATP6V1A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P39023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266.02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2.55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60S ribosomal protein L3  GN=RPL3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P39060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293.21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4.87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Collagen alpha-1(XVIII) chain  GN=COL18A1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P40227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442.01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3.70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T-complex protein 1 subunit zeta  GN=CCT6A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P40429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217.98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2.75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60S ribosomal protein L13a  GN=RPL13A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P40925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480.06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3.73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Malate dehydrogenase, cytoplasmic  GN=MDH1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P40967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168.75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5.49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Melanocyte protein PMEL  GN=PMEL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P41252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237.95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2.41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Isoleucine--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tRNA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ligase, cytoplasmic  GN=IARS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P42765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338.32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6.14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5F6DE5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3-ketoacyl-CoA 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thiolase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, 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mitochondrial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 GN=ACAA2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P43121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506.97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2.47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Cell surface glycoprotein MUC18  GN=MCAM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P43235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339.34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6.82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Cathepsin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K  GN=CTSK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P43490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133.62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2.09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Nicotinamide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phosphoribosyltransferase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GN=NAMPT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P46108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285.44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2.01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Adapter molecule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crk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GN=CRK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P46781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250.2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2.04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40S ribosomal protein S9  GN=RPS9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P46783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194.01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2.42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40S ribosomal protein S10  GN=RPS10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P46940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12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617.71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2.23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Ras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GTPase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-activating-like protein IQGAP1  GN=IQGAP1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P47756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430.33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2.49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F-actin-capping protein subunit beta  GN=CAPZB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P48741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1123.73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2.57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Heat shock 70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kDa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protein 1A/1B  GN=HSPA1A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P48745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638.09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76.72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Protein V homolog  GN=V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P49189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451.05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2.66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4-trimethylamibutyraldehyde dehydrogenase  GN=ALDH9A1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P49327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640.81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2.22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Fatty acid synthase  GN=FASN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P50454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182.13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3.51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Serpin H1  GN=SERPINH1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P51149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317.18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3.90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Ras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-related protein Rab-7a  GN=RAB7A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P51159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171.19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32.74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Ras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-related protein Rab-27A  GN=RAB27A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P51452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234.1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3.54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Dual specificity protein phosphatase 3  GN=DUSP3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P51572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140.81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4.83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B-cell receptor-associated protein 31  GN=BCAP31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P52209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237.7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5.33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6-phosphogluconate dehydrogenase,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decarboxylating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GN=PGD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P52565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280.41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2.79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Rho GDP-dissociation inhibitor 1  GN=ARHGDIA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P53621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12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585.75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2.31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Coatomer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subunit alpha  GN=COPA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P53990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114.41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2.13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IST1 homolog  GN=IST1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P53999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165.03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10.17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Activated RNA polymerase II transcriptional coactivator p15  GN=SUB1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P54652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1076.85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2.71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Heat shock-related 70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kDa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protein 2  GN=HSPA2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P54819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108.4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3.76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5F6DE5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Adenylate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kinase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2, 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mitochondrial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 GN=AK2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P55268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483.23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9.92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Laminin subunit beta-2  GN=LAMB2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P59998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127.85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2.10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Actin-related protein 2/3 complex subunit 4  GN=ARPC4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P60174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573.27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5.09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Triosephosphate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isomerase  GN=TPI1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P61026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193.14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2.95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Ras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-related protein Rab-10  GN=RAB10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P61224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225.65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2.07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Ras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-related protein Rap-1b  GN=RAP1B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P61247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218.71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2.31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40S ribosomal protein S3a  GN=RPS3A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P61353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139.28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2.34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60S ribosomal protein L27  GN=RPL27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P61604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558.78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2.21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10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kDa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heat shock protein, mitochondrial  GN=HSPE1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P61764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207.43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6.61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Syntaxin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-binding protein 1  GN=STXBP1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P61978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645.82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2.88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Heterogeneous nuclear ribonucleoprotein K  GN=HNRNPK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P62241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593.02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3.21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40S ribosomal protein S8  GN=RPS8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P62269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171.63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3.88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40S ribosomal protein S18  GN=RPS18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P62280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447.22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2.22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40S ribosomal protein S11  GN=RPS11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P62701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299.07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2.25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40S ribosomal protein S4, X isoform  GN=RPS4X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P62805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966.97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6.33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Histone H4  GN=HIST1H4A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P62851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211.19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2.38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40S ribosomal protein S25  GN=RPS25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P62857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299.13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2.03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40S ribosomal protein S28  GN=RPS28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P62873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344.83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2.34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Guanine nucleotide-binding protein G(I)/G(S)/G(T) subunit beta-1  GN=GNB1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P62913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187.73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2.14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60S ribosomal protein L11  GN=RPL11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P62937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760.38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3.01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Peptidyl-prolyl cis-trans isomerase A  GN=PPIA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P63010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207.95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2.14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AP-2 complex subunit beta  GN=AP2B1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P63244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359.23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2.03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Guanine nucleotide-binding protein subunit beta-2-like 1  GN=GNB2L1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P67936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1246.23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2.50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Tropomyosin alpha-4 chain  GN=TPM4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P78371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381.27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2.44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T-complex protein 1 subunit beta  GN=CCT2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P83731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244.92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2.62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60S ribosomal protein L24  GN=RPL24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P98095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114.47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25.98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Fibulin-2  GN=FBLN2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P98155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166.49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11.68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Very low-density lipoprotein receptor  GN=VLDLR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P98160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3514.11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15.76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Basement membrane-specific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heparan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sulfate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proteoglycan core protein  </w:t>
            </w: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 xml:space="preserve">GN=HSPG2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Q00610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691.56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2.13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Clathrin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heavy chain 1  GN=CLTC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Q01082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30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1756.57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2.58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Spectrin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beta chain, n-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erythrocytic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1  GN=SPTBN1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Q01518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815.54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2.91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Adenylyl cyclase-associated protein 1  GN=CAP1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Q01650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314.06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2.48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Large neutral amino acids transporter small subunit 1  GN=SLC7A5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Q01813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272.13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6.35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ATP-dependent 6-phosphofructokinase, platelet type  GN=PFKP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Q02790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222.18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2.42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Peptidyl-prolyl cis-trans isomerase FKBP4  GN=FKBP4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Q02809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942.17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8.41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5F6DE5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Procollagen-lysine,2-oxoglutarate 5-dioxygenase 1  GN=PLOD1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Q04760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139.13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2.19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Lactoylglutathione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lyase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GN=GLO1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Q06033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134.79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5.04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Inter-alpha-trypsin inhibitor heavy chain H3  GN=ITIH3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Q06481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976.38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9.42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Amyloid-like protein 2  GN=APLP2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Q08257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119.11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2.55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Quine oxidoreductase  GN=CRYZ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Q08380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741.11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4.03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Galectin-3-binding protein  GN=LGALS3BP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Q12929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194.58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4.07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Epidermal growth factor receptor kinase substrate 8  GN=EPS8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Q13214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145.9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53.72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Semaphorin-3B  GN=SEMA3B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Q13308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242.81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3.84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Inactive tyrosine-protein kinase 7  GN=PTK7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Q13332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247.19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3.34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Receptor-type tyrosine-protein phosphatase S  GN=PTPRS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Q13347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206.86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2.30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Eukaryotic translation initiation factor 3 subunit I  GN=EIF3I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Q13425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162.86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3.07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Beta-2-syntrophin  GN=SNTB2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Q13501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185.67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5.82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Sequestosome-1  GN=SQSTM1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Q13813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40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2315.97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2.31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Spectrin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alpha chain, n-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erythrocytic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1  GN=SPTAN1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Q14112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12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744.37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28.98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Nidogen-2  GN=NID2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Q14204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810.77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2.59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Cytoplasmic dynein 1 heavy chain 1  GN=DYNC1H1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Q14254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229.29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4.39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Flotillin-2  GN=FLOT2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Q14697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400.91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3.37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Neutral alpha-glucosidase AB  GN=GANAB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Q14767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1080.36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11.11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Latent-transforming growth factor beta-binding protein 2  GN=LTBP2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Q14914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167.21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4.38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Prostaglandin reductase 1  GN=PTGR1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Q14956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147.41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2.81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Transmembrane glycoprotein NMB  GN=GPNMB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Q14980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445.09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6.47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Nuclear mitotic apparatus protein 1  GN=NUMA1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Q15019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608.44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4.28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Septin-2  GN=SEPT2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Q15063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692.93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13.88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Periostin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GN=POSTN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Q15075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2020.44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3.67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Early endosome antigen 1  GN=EEA1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Q15113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309.43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10.45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Procollagen C-endopeptidase enhancer 1  GN=PCOLCE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Q15365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418.46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2.39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Poly(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rC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)-binding protein 1  GN=PCBP1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Q15582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714.48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6.41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Transforming growth factor-beta-induced protein ig-h3  GN=TGFBI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Q15818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209.98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9.27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Neuronal pentraxin-1  GN=NPTX1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Q16181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203.16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2.88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Septin-7  GN=SEPT7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Q16270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1280.19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10.62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Insulin-like growth factor-binding protein 7  GN=IGFBP7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Q16363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20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1128.87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8.28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Laminin subunit alpha-4  GN=LAMA4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Q16531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123.42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3.71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DNA damage-binding protein 1  GN=DDB1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Q16555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936.62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7.44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Dihydropyrimidinase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-related protein 2  GN=DPYSL2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Q16610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720.42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2.68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Extracellular matrix protein 1  GN=ECM1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Q16674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141.17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13.79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Melanoma-derived growth regulatory protein  GN=MIA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Q6E0U4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252.11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16.82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Dermokine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GN=DMKN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Q6UVK1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1590.71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11.38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Chondroitin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sulfate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proteoglycan 4  GN=CSPG4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Q71DI3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414.24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7.32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Histone H3.2  GN=HIST2H3A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Q86UX7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217.02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3.31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Fermitin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family homolog 3  GN=FERMT3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Q8IUX7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407.11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11.09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Adipocyte enhancer-binding protein 1  GN=AEBP1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Q8IX30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133.47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9.27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Signal peptide, CUB and EGF-like domain-containing protein 3  GN=SCUBE3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Q8IZP0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208.98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3.40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Abl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interactor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1  GN=ABI1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Q8N2S1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99.88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5.16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Latent-transforming growth factor beta-binding protein 4  GN=LTBP4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Q8NBS9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363.6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2.12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Thioredoxin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domain-containing protein 5  GN=TXNDC5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Q92626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879.46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22.21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Peroxidasin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homolog  GN=PXDN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Q92692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218.26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6.62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Nectin-2  GN=PVRL2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Q92743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442.47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20.66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Serine protease HTRA1  GN=HTRA1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Q93052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107.53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2.37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Lipoma-preferred partner  GN=LPP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Q969P0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505.65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9.27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Immunoglobulin superfamily member 8  GN=IGSF8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Q96GW7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953.29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39.99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Brevican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core protein  GN=BCAN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Q96JB6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221.21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6.38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Lysyl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oxidase homolog 4  GN=LOXL4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Q96KP4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232.12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3.16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Cytosolic n-specific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dipeptidase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GN=CNDP2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Q96PU5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139.1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6.28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E3 ubiquitin-protein ligase NEDD4-like  GN=NEDD4L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Q99497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476.67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2.54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Protein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deglycase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DJ-1  GN=PARK7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Q99536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602.31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11.99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Synaptic vesicle membrane protein VAT-1 homolog  GN=VAT1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Q99538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200.35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6.88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Legumain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GN=LGMN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Q99715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380.76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7.55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Collagen alpha-1(XII) chain  GN=COL12A1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Q99969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242.42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6.15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Retinoic acid receptor responder protein 2  GN=RARRES2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Q99985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125.31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18.38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Semaphorin-3C  GN=SEMA3C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Q99988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583.69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13.93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Growth/differentiation factor 15  GN=GDF15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Q9BUT1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189.29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10.34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3-hydroxybutyrate dehydrogenase type 2  GN=BDH2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Q9H0E2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134.72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3.86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Toll-interacting protein  GN=TOLLIP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Q9H4A4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235.78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2.03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Aminopeptidase B  GN=RNPEP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Q9HB71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165.04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2.20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Calcyclin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-binding protein  GN=CACYBP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Q9HC38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201.23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5.39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Glyoxalase domain-containing protein 4  GN=GLOD4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Q9HCU0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141.43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6.77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Endosialin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GN=CD248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Q9NQ30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194.35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17.85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Endothelial cell-specific molecule 1  GN=ESM1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Q9NQR4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255.45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4.60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5F6DE5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Omega-</w:t>
            </w:r>
            <w:proofErr w:type="spellStart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amidase</w:t>
            </w:r>
            <w:proofErr w:type="spellEnd"/>
            <w:r w:rsidRPr="005F6DE5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 xml:space="preserve"> NIT2  GN=NIT2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Q9NQW7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252.9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3.63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Xaa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-Pro 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aminopeptidase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1  GN=XPNPEP1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Q9NR45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261.08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9.11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Sialic acid synthase  GN=NANS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Q9NRV9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276.29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9.56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Heme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-binding protein 1  GN=HEBP1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Q9NS15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236.53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5.36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Latent-transforming growth factor beta-binding protein 3  GN=LTBP3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Q9NZM1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22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1209.91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18.49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Myoferlin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GN=MYOF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Q9P265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158.75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3.34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Disco-interacting protein 2 homolog B  GN=DIP2B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Q9P2B2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197.74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2.68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Prostaglandin F2 receptor negative regulator  GN=PTGFRN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Q9P2E9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1428.2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3.03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Ribosome-binding protein 1  GN=RRBP1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Q9UBG0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213.11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6.24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C-type manse receptor 2  GN=MRC2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Q9UBQ7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171.53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5.05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Glyoxylate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reductase/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hydroxypyruvate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reductase  GN=GRHPR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Q9UBX1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179.26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3.01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Cathepsin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F  GN=CTSF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Q9UNE7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116.39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2.31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E3 ubiquitin-protein ligase CHIP  GN=STUB1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Q9Y230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144.56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2.93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RuvB-like 2  GN=RUVBL2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Q9Y240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307.73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18.16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C-type lectin domain family 11 member A  GN=CLEC11A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Q9Y265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222.71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3.36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RuvB-like 1  GN=RUVBL1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Q9Y2S2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146.23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15.10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Lambda-</w:t>
            </w: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crystallin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homolog  GN=CRYL1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Q9Y2W1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227.35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14.64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Thyroid hormone receptor-associated protein 3  GN=THRAP3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Q9Y4K0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408.32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15.52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Lysyl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oxidase homolog 2  GN=LOXL2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Q9Y639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146.05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3.37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Neuroplastin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GN=NPTN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Q9Y6C2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326.86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5.37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EMILIN-1  GN=EMILIN1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C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Q9Y6E0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235.33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3.33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Low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Serine/threonine-protein kinase 24  GN=STK24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  <w:tr w:rsidR="005F6DE5" w:rsidRPr="00E60DA8" w:rsidTr="00FE0F2F">
        <w:trPr>
          <w:trHeight w:val="300"/>
        </w:trPr>
        <w:tc>
          <w:tcPr>
            <w:tcW w:w="1017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Q9Y6U3</w:t>
            </w:r>
          </w:p>
        </w:tc>
        <w:tc>
          <w:tcPr>
            <w:tcW w:w="874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08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140.41</w:t>
            </w:r>
          </w:p>
        </w:tc>
        <w:tc>
          <w:tcPr>
            <w:tcW w:w="849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15.07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Normal</w:t>
            </w:r>
          </w:p>
        </w:tc>
        <w:tc>
          <w:tcPr>
            <w:tcW w:w="936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High risk</w:t>
            </w:r>
          </w:p>
        </w:tc>
        <w:tc>
          <w:tcPr>
            <w:tcW w:w="6208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Adseverin</w:t>
            </w:r>
            <w:proofErr w:type="spellEnd"/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 xml:space="preserve">  GN=SCIN </w:t>
            </w:r>
          </w:p>
        </w:tc>
        <w:tc>
          <w:tcPr>
            <w:tcW w:w="1275" w:type="dxa"/>
            <w:noWrap/>
            <w:vAlign w:val="bottom"/>
          </w:tcPr>
          <w:p w:rsidR="005F6DE5" w:rsidRPr="009D03F8" w:rsidRDefault="005F6DE5" w:rsidP="00FE0F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D03F8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</w:tr>
    </w:tbl>
    <w:p w:rsidR="005F6DE5" w:rsidRDefault="005F6DE5" w:rsidP="005F6DE5">
      <w:pPr>
        <w:rPr>
          <w:rFonts w:ascii="Arial" w:hAnsi="Arial" w:cs="Arial"/>
          <w:sz w:val="16"/>
          <w:szCs w:val="16"/>
        </w:rPr>
      </w:pPr>
    </w:p>
    <w:p w:rsidR="005F6DE5" w:rsidRPr="004220AE" w:rsidRDefault="005F6DE5" w:rsidP="005F6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 = Classical secretion; NC = Non-classical secretion; E = </w:t>
      </w:r>
      <w:proofErr w:type="spellStart"/>
      <w:r>
        <w:rPr>
          <w:rFonts w:ascii="Arial" w:hAnsi="Arial" w:cs="Arial"/>
          <w:sz w:val="16"/>
          <w:szCs w:val="16"/>
        </w:rPr>
        <w:t>exosomal</w:t>
      </w:r>
      <w:proofErr w:type="spellEnd"/>
    </w:p>
    <w:p w:rsidR="0084715F" w:rsidRDefault="007D1C19"/>
    <w:sectPr w:rsidR="0084715F" w:rsidSect="005F45FE">
      <w:pgSz w:w="16840" w:h="11900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AEC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E43BB"/>
    <w:multiLevelType w:val="multilevel"/>
    <w:tmpl w:val="5CB62884"/>
    <w:lvl w:ilvl="0">
      <w:start w:val="3"/>
      <w:numFmt w:val="decimal"/>
      <w:lvlText w:val="Chapter %1"/>
      <w:lvlJc w:val="left"/>
      <w:pPr>
        <w:ind w:left="0" w:firstLine="2552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35324D"/>
    <w:multiLevelType w:val="hybridMultilevel"/>
    <w:tmpl w:val="F04A0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12D16"/>
    <w:multiLevelType w:val="multilevel"/>
    <w:tmpl w:val="4CB87C4A"/>
    <w:lvl w:ilvl="0">
      <w:start w:val="3"/>
      <w:numFmt w:val="decimal"/>
      <w:pStyle w:val="Heading1"/>
      <w:lvlText w:val="Chapter %1"/>
      <w:lvlJc w:val="left"/>
      <w:pPr>
        <w:ind w:left="0" w:firstLine="2552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1006" w:hanging="864"/>
      </w:pPr>
      <w:rPr>
        <w:rFonts w:hint="default"/>
        <w:b w:val="0"/>
        <w:bCs w:val="0"/>
        <w:i/>
        <w:iCs/>
        <w:color w:val="000000" w:themeColor="tex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8F75F2D"/>
    <w:multiLevelType w:val="hybridMultilevel"/>
    <w:tmpl w:val="0D6C4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E5"/>
    <w:rsid w:val="0042444F"/>
    <w:rsid w:val="004A3AA9"/>
    <w:rsid w:val="005F6DE5"/>
    <w:rsid w:val="00701757"/>
    <w:rsid w:val="007D1C19"/>
    <w:rsid w:val="00910070"/>
    <w:rsid w:val="00E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E5"/>
    <w:pPr>
      <w:spacing w:after="0" w:line="240" w:lineRule="auto"/>
    </w:pPr>
    <w:rPr>
      <w:rFonts w:asciiTheme="majorHAnsi" w:eastAsiaTheme="minorEastAsia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6DE5"/>
    <w:pPr>
      <w:keepNext/>
      <w:keepLines/>
      <w:pageBreakBefore/>
      <w:numPr>
        <w:numId w:val="1"/>
      </w:numPr>
      <w:spacing w:before="480" w:line="480" w:lineRule="auto"/>
      <w:ind w:firstLine="0"/>
      <w:contextualSpacing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F6DE5"/>
    <w:pPr>
      <w:keepNext/>
      <w:keepLines/>
      <w:numPr>
        <w:ilvl w:val="1"/>
        <w:numId w:val="1"/>
      </w:numPr>
      <w:spacing w:before="200" w:line="48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F6DE5"/>
    <w:pPr>
      <w:keepNext/>
      <w:keepLines/>
      <w:spacing w:before="200" w:line="480" w:lineRule="auto"/>
      <w:ind w:left="720" w:hanging="720"/>
      <w:jc w:val="both"/>
      <w:outlineLvl w:val="2"/>
    </w:pPr>
    <w:rPr>
      <w:rFonts w:ascii="Arial" w:eastAsiaTheme="majorEastAsia" w:hAnsi="Arial" w:cs="Arial"/>
      <w:b/>
      <w:bCs/>
      <w:i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6DE5"/>
    <w:pPr>
      <w:keepNext/>
      <w:keepLines/>
      <w:numPr>
        <w:ilvl w:val="3"/>
        <w:numId w:val="1"/>
      </w:numPr>
      <w:spacing w:before="200" w:line="480" w:lineRule="auto"/>
      <w:ind w:left="864"/>
      <w:jc w:val="both"/>
      <w:outlineLvl w:val="3"/>
    </w:pPr>
    <w:rPr>
      <w:rFonts w:eastAsiaTheme="majorEastAsia" w:cstheme="majorBidi"/>
      <w:bCs/>
      <w:i/>
      <w:iCs/>
      <w:u w:val="single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6DE5"/>
    <w:pPr>
      <w:keepNext/>
      <w:keepLines/>
      <w:numPr>
        <w:ilvl w:val="4"/>
        <w:numId w:val="1"/>
      </w:numPr>
      <w:spacing w:before="200" w:line="480" w:lineRule="auto"/>
      <w:jc w:val="both"/>
      <w:outlineLvl w:val="4"/>
    </w:pPr>
    <w:rPr>
      <w:rFonts w:eastAsiaTheme="majorEastAsia" w:cstheme="majorBidi"/>
      <w:color w:val="1F4D78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6DE5"/>
    <w:pPr>
      <w:keepNext/>
      <w:keepLines/>
      <w:numPr>
        <w:ilvl w:val="5"/>
        <w:numId w:val="1"/>
      </w:numPr>
      <w:spacing w:before="200" w:line="480" w:lineRule="auto"/>
      <w:jc w:val="both"/>
      <w:outlineLvl w:val="5"/>
    </w:pPr>
    <w:rPr>
      <w:rFonts w:eastAsiaTheme="majorEastAsia" w:cstheme="majorBidi"/>
      <w:i/>
      <w:iCs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DE5"/>
    <w:pPr>
      <w:keepNext/>
      <w:keepLines/>
      <w:numPr>
        <w:ilvl w:val="6"/>
        <w:numId w:val="1"/>
      </w:numPr>
      <w:spacing w:before="200" w:line="480" w:lineRule="auto"/>
      <w:jc w:val="both"/>
      <w:outlineLvl w:val="6"/>
    </w:pPr>
    <w:rPr>
      <w:rFonts w:eastAsiaTheme="majorEastAsia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DE5"/>
    <w:pPr>
      <w:keepNext/>
      <w:keepLines/>
      <w:numPr>
        <w:ilvl w:val="7"/>
        <w:numId w:val="1"/>
      </w:numPr>
      <w:spacing w:before="200" w:line="480" w:lineRule="auto"/>
      <w:jc w:val="both"/>
      <w:outlineLvl w:val="7"/>
    </w:pPr>
    <w:rPr>
      <w:rFonts w:eastAsiaTheme="majorEastAsia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DE5"/>
    <w:pPr>
      <w:keepNext/>
      <w:keepLines/>
      <w:numPr>
        <w:ilvl w:val="8"/>
        <w:numId w:val="1"/>
      </w:numPr>
      <w:spacing w:before="200" w:line="480" w:lineRule="auto"/>
      <w:jc w:val="both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DE5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F6DE5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F6DE5"/>
    <w:rPr>
      <w:rFonts w:ascii="Arial" w:eastAsiaTheme="majorEastAsia" w:hAnsi="Arial" w:cs="Arial"/>
      <w:b/>
      <w:bCs/>
      <w:i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F6DE5"/>
    <w:rPr>
      <w:rFonts w:asciiTheme="majorHAnsi" w:eastAsiaTheme="majorEastAsia" w:hAnsiTheme="majorHAnsi" w:cstheme="majorBidi"/>
      <w:bCs/>
      <w:i/>
      <w:i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F6D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DE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D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D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D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F6DE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6D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D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DE5"/>
    <w:rPr>
      <w:rFonts w:asciiTheme="majorHAnsi" w:eastAsiaTheme="minorEastAsia" w:hAnsiTheme="maj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D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DE5"/>
    <w:rPr>
      <w:rFonts w:asciiTheme="majorHAnsi" w:eastAsiaTheme="minorEastAsia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E5"/>
    <w:rPr>
      <w:rFonts w:ascii="Lucida Grande" w:eastAsiaTheme="minorEastAsia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F6DE5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6DE5"/>
    <w:rPr>
      <w:rFonts w:ascii="Calibri" w:eastAsiaTheme="minorEastAsia" w:hAnsi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F6DE5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F6DE5"/>
    <w:rPr>
      <w:rFonts w:ascii="Calibri" w:eastAsiaTheme="minorEastAsia" w:hAnsi="Calibri"/>
      <w:noProof/>
      <w:sz w:val="24"/>
      <w:szCs w:val="24"/>
      <w:lang w:val="en-US"/>
    </w:rPr>
  </w:style>
  <w:style w:type="paragraph" w:customStyle="1" w:styleId="H1">
    <w:name w:val="H1"/>
    <w:basedOn w:val="Normal"/>
    <w:next w:val="Normal"/>
    <w:uiPriority w:val="99"/>
    <w:rsid w:val="005F6DE5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F6DE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F6DE5"/>
    <w:pPr>
      <w:spacing w:after="200"/>
      <w:jc w:val="both"/>
    </w:pPr>
    <w:rPr>
      <w:rFonts w:ascii="Calibri" w:hAnsi="Calibri"/>
      <w:b/>
      <w:bCs/>
      <w:color w:val="5B9BD5" w:themeColor="accent1"/>
      <w:sz w:val="18"/>
      <w:szCs w:val="18"/>
      <w:lang w:val="en-US"/>
    </w:rPr>
  </w:style>
  <w:style w:type="table" w:styleId="MediumShading1-Accent5">
    <w:name w:val="Medium Shading 1 Accent 5"/>
    <w:basedOn w:val="TableNormal"/>
    <w:uiPriority w:val="63"/>
    <w:rsid w:val="005F6DE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5F6DE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TableGrid">
    <w:name w:val="Table Grid"/>
    <w:basedOn w:val="TableNormal"/>
    <w:uiPriority w:val="59"/>
    <w:rsid w:val="005F6DE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F6DE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F6D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5F6DE5"/>
    <w:pPr>
      <w:spacing w:after="0" w:line="240" w:lineRule="auto"/>
    </w:pPr>
    <w:rPr>
      <w:rFonts w:asciiTheme="majorHAnsi" w:eastAsiaTheme="minorEastAsia" w:hAnsiTheme="majorHAnsi"/>
      <w:sz w:val="24"/>
      <w:szCs w:val="24"/>
    </w:rPr>
  </w:style>
  <w:style w:type="paragraph" w:customStyle="1" w:styleId="Default">
    <w:name w:val="Default"/>
    <w:rsid w:val="005F6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F6DE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6DE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E5"/>
    <w:pPr>
      <w:spacing w:after="0" w:line="240" w:lineRule="auto"/>
    </w:pPr>
    <w:rPr>
      <w:rFonts w:asciiTheme="majorHAnsi" w:eastAsiaTheme="minorEastAsia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6DE5"/>
    <w:pPr>
      <w:keepNext/>
      <w:keepLines/>
      <w:pageBreakBefore/>
      <w:numPr>
        <w:numId w:val="1"/>
      </w:numPr>
      <w:spacing w:before="480" w:line="480" w:lineRule="auto"/>
      <w:ind w:firstLine="0"/>
      <w:contextualSpacing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F6DE5"/>
    <w:pPr>
      <w:keepNext/>
      <w:keepLines/>
      <w:numPr>
        <w:ilvl w:val="1"/>
        <w:numId w:val="1"/>
      </w:numPr>
      <w:spacing w:before="200" w:line="48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F6DE5"/>
    <w:pPr>
      <w:keepNext/>
      <w:keepLines/>
      <w:spacing w:before="200" w:line="480" w:lineRule="auto"/>
      <w:ind w:left="720" w:hanging="720"/>
      <w:jc w:val="both"/>
      <w:outlineLvl w:val="2"/>
    </w:pPr>
    <w:rPr>
      <w:rFonts w:ascii="Arial" w:eastAsiaTheme="majorEastAsia" w:hAnsi="Arial" w:cs="Arial"/>
      <w:b/>
      <w:bCs/>
      <w:i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6DE5"/>
    <w:pPr>
      <w:keepNext/>
      <w:keepLines/>
      <w:numPr>
        <w:ilvl w:val="3"/>
        <w:numId w:val="1"/>
      </w:numPr>
      <w:spacing w:before="200" w:line="480" w:lineRule="auto"/>
      <w:ind w:left="864"/>
      <w:jc w:val="both"/>
      <w:outlineLvl w:val="3"/>
    </w:pPr>
    <w:rPr>
      <w:rFonts w:eastAsiaTheme="majorEastAsia" w:cstheme="majorBidi"/>
      <w:bCs/>
      <w:i/>
      <w:iCs/>
      <w:u w:val="single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6DE5"/>
    <w:pPr>
      <w:keepNext/>
      <w:keepLines/>
      <w:numPr>
        <w:ilvl w:val="4"/>
        <w:numId w:val="1"/>
      </w:numPr>
      <w:spacing w:before="200" w:line="480" w:lineRule="auto"/>
      <w:jc w:val="both"/>
      <w:outlineLvl w:val="4"/>
    </w:pPr>
    <w:rPr>
      <w:rFonts w:eastAsiaTheme="majorEastAsia" w:cstheme="majorBidi"/>
      <w:color w:val="1F4D78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6DE5"/>
    <w:pPr>
      <w:keepNext/>
      <w:keepLines/>
      <w:numPr>
        <w:ilvl w:val="5"/>
        <w:numId w:val="1"/>
      </w:numPr>
      <w:spacing w:before="200" w:line="480" w:lineRule="auto"/>
      <w:jc w:val="both"/>
      <w:outlineLvl w:val="5"/>
    </w:pPr>
    <w:rPr>
      <w:rFonts w:eastAsiaTheme="majorEastAsia" w:cstheme="majorBidi"/>
      <w:i/>
      <w:iCs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DE5"/>
    <w:pPr>
      <w:keepNext/>
      <w:keepLines/>
      <w:numPr>
        <w:ilvl w:val="6"/>
        <w:numId w:val="1"/>
      </w:numPr>
      <w:spacing w:before="200" w:line="480" w:lineRule="auto"/>
      <w:jc w:val="both"/>
      <w:outlineLvl w:val="6"/>
    </w:pPr>
    <w:rPr>
      <w:rFonts w:eastAsiaTheme="majorEastAsia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DE5"/>
    <w:pPr>
      <w:keepNext/>
      <w:keepLines/>
      <w:numPr>
        <w:ilvl w:val="7"/>
        <w:numId w:val="1"/>
      </w:numPr>
      <w:spacing w:before="200" w:line="480" w:lineRule="auto"/>
      <w:jc w:val="both"/>
      <w:outlineLvl w:val="7"/>
    </w:pPr>
    <w:rPr>
      <w:rFonts w:eastAsiaTheme="majorEastAsia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DE5"/>
    <w:pPr>
      <w:keepNext/>
      <w:keepLines/>
      <w:numPr>
        <w:ilvl w:val="8"/>
        <w:numId w:val="1"/>
      </w:numPr>
      <w:spacing w:before="200" w:line="480" w:lineRule="auto"/>
      <w:jc w:val="both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DE5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F6DE5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F6DE5"/>
    <w:rPr>
      <w:rFonts w:ascii="Arial" w:eastAsiaTheme="majorEastAsia" w:hAnsi="Arial" w:cs="Arial"/>
      <w:b/>
      <w:bCs/>
      <w:i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F6DE5"/>
    <w:rPr>
      <w:rFonts w:asciiTheme="majorHAnsi" w:eastAsiaTheme="majorEastAsia" w:hAnsiTheme="majorHAnsi" w:cstheme="majorBidi"/>
      <w:bCs/>
      <w:i/>
      <w:i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F6D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DE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D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D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D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F6DE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6D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D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DE5"/>
    <w:rPr>
      <w:rFonts w:asciiTheme="majorHAnsi" w:eastAsiaTheme="minorEastAsia" w:hAnsiTheme="maj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D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DE5"/>
    <w:rPr>
      <w:rFonts w:asciiTheme="majorHAnsi" w:eastAsiaTheme="minorEastAsia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E5"/>
    <w:rPr>
      <w:rFonts w:ascii="Lucida Grande" w:eastAsiaTheme="minorEastAsia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F6DE5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6DE5"/>
    <w:rPr>
      <w:rFonts w:ascii="Calibri" w:eastAsiaTheme="minorEastAsia" w:hAnsi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F6DE5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F6DE5"/>
    <w:rPr>
      <w:rFonts w:ascii="Calibri" w:eastAsiaTheme="minorEastAsia" w:hAnsi="Calibri"/>
      <w:noProof/>
      <w:sz w:val="24"/>
      <w:szCs w:val="24"/>
      <w:lang w:val="en-US"/>
    </w:rPr>
  </w:style>
  <w:style w:type="paragraph" w:customStyle="1" w:styleId="H1">
    <w:name w:val="H1"/>
    <w:basedOn w:val="Normal"/>
    <w:next w:val="Normal"/>
    <w:uiPriority w:val="99"/>
    <w:rsid w:val="005F6DE5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F6DE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F6DE5"/>
    <w:pPr>
      <w:spacing w:after="200"/>
      <w:jc w:val="both"/>
    </w:pPr>
    <w:rPr>
      <w:rFonts w:ascii="Calibri" w:hAnsi="Calibri"/>
      <w:b/>
      <w:bCs/>
      <w:color w:val="5B9BD5" w:themeColor="accent1"/>
      <w:sz w:val="18"/>
      <w:szCs w:val="18"/>
      <w:lang w:val="en-US"/>
    </w:rPr>
  </w:style>
  <w:style w:type="table" w:styleId="MediumShading1-Accent5">
    <w:name w:val="Medium Shading 1 Accent 5"/>
    <w:basedOn w:val="TableNormal"/>
    <w:uiPriority w:val="63"/>
    <w:rsid w:val="005F6DE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5F6DE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TableGrid">
    <w:name w:val="Table Grid"/>
    <w:basedOn w:val="TableNormal"/>
    <w:uiPriority w:val="59"/>
    <w:rsid w:val="005F6DE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F6DE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F6D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5F6DE5"/>
    <w:pPr>
      <w:spacing w:after="0" w:line="240" w:lineRule="auto"/>
    </w:pPr>
    <w:rPr>
      <w:rFonts w:asciiTheme="majorHAnsi" w:eastAsiaTheme="minorEastAsia" w:hAnsiTheme="majorHAnsi"/>
      <w:sz w:val="24"/>
      <w:szCs w:val="24"/>
    </w:rPr>
  </w:style>
  <w:style w:type="paragraph" w:customStyle="1" w:styleId="Default">
    <w:name w:val="Default"/>
    <w:rsid w:val="005F6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F6DE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6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rupi_helen</dc:creator>
  <cp:keywords/>
  <dc:description/>
  <cp:lastModifiedBy>Kalirai, Helen</cp:lastModifiedBy>
  <cp:revision>5</cp:revision>
  <dcterms:created xsi:type="dcterms:W3CDTF">2016-04-15T07:45:00Z</dcterms:created>
  <dcterms:modified xsi:type="dcterms:W3CDTF">2016-05-26T08:08:00Z</dcterms:modified>
</cp:coreProperties>
</file>