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D2" w:rsidRDefault="00CB4DD2" w:rsidP="00CB4DD2">
      <w:pPr>
        <w:pStyle w:val="RTMTitle"/>
      </w:pPr>
      <w:bookmarkStart w:id="0" w:name="_GoBack"/>
      <w:bookmarkEnd w:id="0"/>
      <w:r>
        <w:t>Identifying Tensions in the Servitized Value Chain</w:t>
      </w:r>
    </w:p>
    <w:p w:rsidR="00CB4DD2" w:rsidRDefault="00CB4DD2" w:rsidP="00CB4DD2">
      <w:pPr>
        <w:pStyle w:val="RTMNormal"/>
      </w:pPr>
      <w:r>
        <w:t>Jamie Burton, Vicky Story, Judy Zol</w:t>
      </w:r>
      <w:r w:rsidR="0080293B">
        <w:t>k</w:t>
      </w:r>
      <w:r>
        <w:t>iewski, Chris Raddats, Tim S. Baines, and Dominic Medway</w:t>
      </w:r>
    </w:p>
    <w:p w:rsidR="00C373FE" w:rsidRDefault="00C373FE" w:rsidP="00AC7F01">
      <w:pPr>
        <w:pStyle w:val="RTMNormal"/>
        <w:rPr>
          <w:b/>
          <w:i/>
        </w:rPr>
      </w:pPr>
    </w:p>
    <w:p w:rsidR="00FD2972" w:rsidRDefault="00FD2972" w:rsidP="00AC7F01">
      <w:pPr>
        <w:pStyle w:val="RTMNormal"/>
        <w:rPr>
          <w:b/>
          <w:i/>
        </w:rPr>
      </w:pPr>
      <w:r>
        <w:rPr>
          <w:b/>
          <w:i/>
          <w:noProof/>
          <w:lang w:val="en-GB" w:eastAsia="en-GB"/>
        </w:rPr>
        <mc:AlternateContent>
          <mc:Choice Requires="wps">
            <w:drawing>
              <wp:anchor distT="0" distB="0" distL="114300" distR="114300" simplePos="0" relativeHeight="251779072" behindDoc="0" locked="0" layoutInCell="1" allowOverlap="1" wp14:editId="3DBE4E79">
                <wp:simplePos x="0" y="0"/>
                <wp:positionH relativeFrom="column">
                  <wp:posOffset>-77470</wp:posOffset>
                </wp:positionH>
                <wp:positionV relativeFrom="paragraph">
                  <wp:posOffset>38735</wp:posOffset>
                </wp:positionV>
                <wp:extent cx="6238875" cy="1173480"/>
                <wp:effectExtent l="0" t="0" r="28575"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173480"/>
                        </a:xfrm>
                        <a:prstGeom prst="rect">
                          <a:avLst/>
                        </a:prstGeom>
                        <a:solidFill>
                          <a:srgbClr val="FFFFFF"/>
                        </a:solidFill>
                        <a:ln w="9525">
                          <a:solidFill>
                            <a:srgbClr val="000000"/>
                          </a:solidFill>
                          <a:miter lim="800000"/>
                          <a:headEnd/>
                          <a:tailEnd/>
                        </a:ln>
                      </wps:spPr>
                      <wps:txbx>
                        <w:txbxContent>
                          <w:p w:rsidR="00FD2972" w:rsidRPr="0053227C" w:rsidRDefault="00FD2972" w:rsidP="0053227C">
                            <w:pPr>
                              <w:spacing w:line="360" w:lineRule="auto"/>
                              <w:rPr>
                                <w:i/>
                                <w:szCs w:val="24"/>
                              </w:rPr>
                            </w:pPr>
                            <w:r w:rsidRPr="0053227C">
                              <w:rPr>
                                <w:i/>
                                <w:szCs w:val="24"/>
                              </w:rPr>
                              <w:t xml:space="preserve">This is a pre-print (non-publisher’s document). Please cite the published article: </w:t>
                            </w:r>
                          </w:p>
                          <w:p w:rsidR="00FD2972" w:rsidRPr="0053227C" w:rsidRDefault="00FD2972" w:rsidP="0053227C">
                            <w:pPr>
                              <w:spacing w:line="360" w:lineRule="auto"/>
                              <w:rPr>
                                <w:szCs w:val="24"/>
                              </w:rPr>
                            </w:pPr>
                            <w:r w:rsidRPr="0053227C">
                              <w:rPr>
                                <w:color w:val="222222"/>
                                <w:szCs w:val="24"/>
                                <w:shd w:val="clear" w:color="auto" w:fill="FFFFFF"/>
                              </w:rPr>
                              <w:t xml:space="preserve">Burton, J., </w:t>
                            </w:r>
                            <w:r>
                              <w:rPr>
                                <w:color w:val="222222"/>
                                <w:szCs w:val="24"/>
                                <w:shd w:val="clear" w:color="auto" w:fill="FFFFFF"/>
                              </w:rPr>
                              <w:t>Story, V., Zolkiewski, J., Raddats, C., Baines, T.S., Medway, D. (forthcoming) Identifying Tensions in the Servitized Value Chain,</w:t>
                            </w:r>
                            <w:r w:rsidRPr="00FD2972">
                              <w:rPr>
                                <w:color w:val="000000"/>
                              </w:rPr>
                              <w:t xml:space="preserve"> </w:t>
                            </w:r>
                            <w:r>
                              <w:rPr>
                                <w:color w:val="000000"/>
                              </w:rPr>
                              <w:t>Research-Technology Management</w:t>
                            </w:r>
                            <w:r>
                              <w:rPr>
                                <w:color w:val="222222"/>
                                <w:szCs w:val="24"/>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pt;margin-top:3.05pt;width:491.25pt;height:92.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">
                <v:textbox>
                  <w:txbxContent>
                    <w:p w:rsidR="00FD2972" w:rsidRPr="0053227C" w:rsidRDefault="00FD2972" w:rsidP="0053227C">
                      <w:pPr>
                        <w:spacing w:line="360" w:lineRule="auto"/>
                        <w:rPr>
                          <w:i/>
                          <w:szCs w:val="24"/>
                        </w:rPr>
                      </w:pPr>
                      <w:r w:rsidRPr="0053227C">
                        <w:rPr>
                          <w:i/>
                          <w:szCs w:val="24"/>
                        </w:rPr>
                        <w:t xml:space="preserve">This is a pre-print (non-publisher’s document). Please cite the published article: </w:t>
                      </w:r>
                    </w:p>
                    <w:p w:rsidR="00FD2972" w:rsidRPr="0053227C" w:rsidRDefault="00FD2972" w:rsidP="0053227C">
                      <w:pPr>
                        <w:spacing w:line="360" w:lineRule="auto"/>
                        <w:rPr>
                          <w:szCs w:val="24"/>
                        </w:rPr>
                      </w:pPr>
                      <w:r w:rsidRPr="0053227C">
                        <w:rPr>
                          <w:color w:val="222222"/>
                          <w:szCs w:val="24"/>
                          <w:shd w:val="clear" w:color="auto" w:fill="FFFFFF"/>
                        </w:rPr>
                        <w:t xml:space="preserve">Burton, J., </w:t>
                      </w:r>
                      <w:r>
                        <w:rPr>
                          <w:color w:val="222222"/>
                          <w:szCs w:val="24"/>
                          <w:shd w:val="clear" w:color="auto" w:fill="FFFFFF"/>
                        </w:rPr>
                        <w:t xml:space="preserve">Story, V., Zolkiewski, J., </w:t>
                      </w:r>
                      <w:proofErr w:type="spellStart"/>
                      <w:r>
                        <w:rPr>
                          <w:color w:val="222222"/>
                          <w:szCs w:val="24"/>
                          <w:shd w:val="clear" w:color="auto" w:fill="FFFFFF"/>
                        </w:rPr>
                        <w:t>Raddats</w:t>
                      </w:r>
                      <w:proofErr w:type="spellEnd"/>
                      <w:r>
                        <w:rPr>
                          <w:color w:val="222222"/>
                          <w:szCs w:val="24"/>
                          <w:shd w:val="clear" w:color="auto" w:fill="FFFFFF"/>
                        </w:rPr>
                        <w:t xml:space="preserve">, C., Baines, T.S., Medway, D. (forthcoming) Identifying Tensions in the </w:t>
                      </w:r>
                      <w:proofErr w:type="spellStart"/>
                      <w:r>
                        <w:rPr>
                          <w:color w:val="222222"/>
                          <w:szCs w:val="24"/>
                          <w:shd w:val="clear" w:color="auto" w:fill="FFFFFF"/>
                        </w:rPr>
                        <w:t>Servitized</w:t>
                      </w:r>
                      <w:proofErr w:type="spellEnd"/>
                      <w:r>
                        <w:rPr>
                          <w:color w:val="222222"/>
                          <w:szCs w:val="24"/>
                          <w:shd w:val="clear" w:color="auto" w:fill="FFFFFF"/>
                        </w:rPr>
                        <w:t xml:space="preserve"> Value Chain,</w:t>
                      </w:r>
                      <w:r w:rsidRPr="00FD2972">
                        <w:rPr>
                          <w:color w:val="000000"/>
                        </w:rPr>
                        <w:t xml:space="preserve"> </w:t>
                      </w:r>
                      <w:r>
                        <w:rPr>
                          <w:color w:val="000000"/>
                        </w:rPr>
                        <w:t>Research-Technology Management</w:t>
                      </w:r>
                      <w:r>
                        <w:rPr>
                          <w:color w:val="222222"/>
                          <w:szCs w:val="24"/>
                          <w:shd w:val="clear" w:color="auto" w:fill="FFFFFF"/>
                        </w:rPr>
                        <w:t xml:space="preserve"> </w:t>
                      </w:r>
                    </w:p>
                  </w:txbxContent>
                </v:textbox>
              </v:shape>
            </w:pict>
          </mc:Fallback>
        </mc:AlternateContent>
      </w:r>
    </w:p>
    <w:p w:rsidR="00FD2972" w:rsidRDefault="00FD2972" w:rsidP="00AC7F01">
      <w:pPr>
        <w:pStyle w:val="RTMNormal"/>
        <w:rPr>
          <w:b/>
          <w:i/>
        </w:rPr>
      </w:pPr>
    </w:p>
    <w:p w:rsidR="00FD2972" w:rsidRDefault="00FD2972" w:rsidP="00AC7F01">
      <w:pPr>
        <w:pStyle w:val="RTMNormal"/>
        <w:rPr>
          <w:b/>
          <w:i/>
        </w:rPr>
      </w:pPr>
    </w:p>
    <w:p w:rsidR="00FD2972" w:rsidRDefault="00FD2972" w:rsidP="00AC7F01">
      <w:pPr>
        <w:pStyle w:val="RTMNormal"/>
        <w:rPr>
          <w:b/>
          <w:i/>
        </w:rPr>
      </w:pPr>
    </w:p>
    <w:p w:rsidR="00FD2972" w:rsidRPr="00AC7F01" w:rsidRDefault="00FD2972" w:rsidP="00AC7F01">
      <w:pPr>
        <w:pStyle w:val="RTMNormal"/>
        <w:rPr>
          <w:b/>
          <w:i/>
        </w:rPr>
      </w:pPr>
    </w:p>
    <w:p w:rsidR="00572BD2" w:rsidRPr="00AC7F01" w:rsidRDefault="00AC7F01" w:rsidP="00AC7F01">
      <w:pPr>
        <w:pStyle w:val="RTMNormal"/>
      </w:pPr>
      <w:r w:rsidRPr="00AC7F01">
        <w:t>Jamie Burton is a senior lecturer in m</w:t>
      </w:r>
      <w:r w:rsidR="00CE71D5" w:rsidRPr="00AC7F01">
        <w:t xml:space="preserve">arketing and Research Director of the </w:t>
      </w:r>
      <w:r w:rsidRPr="00AC7F01">
        <w:t>practitioner-facing</w:t>
      </w:r>
      <w:r w:rsidR="00C373FE" w:rsidRPr="00AC7F01">
        <w:t xml:space="preserve"> </w:t>
      </w:r>
      <w:r w:rsidR="00CE71D5" w:rsidRPr="00AC7F01">
        <w:t xml:space="preserve">Customer Management Leadership Group at Alliance Manchester Business School. His research interests include customer management and services marketing. </w:t>
      </w:r>
      <w:r w:rsidR="00572BD2" w:rsidRPr="00AC7F01">
        <w:t>Jamie.Burton@manchester.ac.uk</w:t>
      </w:r>
    </w:p>
    <w:p w:rsidR="00572BD2" w:rsidRPr="00AC7F01" w:rsidRDefault="00AC7F01" w:rsidP="00AC7F01">
      <w:pPr>
        <w:pStyle w:val="RTMNormal"/>
      </w:pPr>
      <w:r>
        <w:t>Vicky Story is a reader in marketing and r</w:t>
      </w:r>
      <w:r w:rsidR="00A47B1C" w:rsidRPr="00AC7F01">
        <w:t>etailing at Loughborough University</w:t>
      </w:r>
      <w:r w:rsidR="006E7373" w:rsidRPr="00AC7F01">
        <w:t>, UK</w:t>
      </w:r>
      <w:r w:rsidR="00A47B1C" w:rsidRPr="00AC7F01">
        <w:t>.</w:t>
      </w:r>
      <w:r>
        <w:t xml:space="preserve"> </w:t>
      </w:r>
      <w:r w:rsidR="006E7373" w:rsidRPr="00AC7F01">
        <w:t>Her research interests include innovation and marketing strategy.</w:t>
      </w:r>
      <w:r>
        <w:t xml:space="preserve"> </w:t>
      </w:r>
      <w:r w:rsidR="00572BD2" w:rsidRPr="00AC7F01">
        <w:t>V.M.Story@lboro.ac.uk</w:t>
      </w:r>
    </w:p>
    <w:p w:rsidR="00572BD2" w:rsidRPr="00AC7F01" w:rsidRDefault="00572BD2" w:rsidP="00AC7F01">
      <w:pPr>
        <w:pStyle w:val="RTMNormal"/>
      </w:pPr>
      <w:r w:rsidRPr="00AC7F01">
        <w:t>Judy Zolkiewski is Associate Head of Division (MSM) for Teaching at Alliance Manchester Business School at the University of M</w:t>
      </w:r>
      <w:r w:rsidR="00AC7F01">
        <w:t>anchester. Judy’s research focu</w:t>
      </w:r>
      <w:r w:rsidRPr="00AC7F01">
        <w:t>ses on understanding the operation of business-to-business marketing and purchasing. Judy.Zolkiewski@manchester.ac.uk</w:t>
      </w:r>
    </w:p>
    <w:p w:rsidR="00547961" w:rsidRPr="00AC7F01" w:rsidRDefault="00AC7F01" w:rsidP="00AC7F01">
      <w:pPr>
        <w:pStyle w:val="RTMNormal"/>
      </w:pPr>
      <w:r>
        <w:t>Chris Raddats is a lecturer in marketing and o</w:t>
      </w:r>
      <w:r w:rsidR="0080293B" w:rsidRPr="00AC7F01">
        <w:t xml:space="preserve">perations at the University </w:t>
      </w:r>
      <w:proofErr w:type="gramStart"/>
      <w:r w:rsidR="0080293B" w:rsidRPr="00AC7F01">
        <w:t>of</w:t>
      </w:r>
      <w:proofErr w:type="gramEnd"/>
      <w:r w:rsidR="0080293B" w:rsidRPr="00AC7F01">
        <w:t xml:space="preserve"> Liverpool, UK. He specializes in the study of servitization. </w:t>
      </w:r>
      <w:r w:rsidR="00C373FE" w:rsidRPr="00AC7F01">
        <w:t>C.Raddats@liverpool.ac.uk</w:t>
      </w:r>
    </w:p>
    <w:p w:rsidR="00741D3A" w:rsidRPr="00AC7F01" w:rsidRDefault="00C373FE" w:rsidP="00AC7F01">
      <w:pPr>
        <w:pStyle w:val="RTMNormal"/>
      </w:pPr>
      <w:r w:rsidRPr="00AC7F01">
        <w:t xml:space="preserve">Tim </w:t>
      </w:r>
      <w:r w:rsidR="00AC7F01">
        <w:t>Baines, d</w:t>
      </w:r>
      <w:r w:rsidR="00741D3A" w:rsidRPr="00AC7F01">
        <w:t>irector of the</w:t>
      </w:r>
      <w:r w:rsidR="00E91681" w:rsidRPr="00AC7F01">
        <w:t xml:space="preserve"> </w:t>
      </w:r>
      <w:r w:rsidR="00741D3A" w:rsidRPr="00AC7F01">
        <w:t xml:space="preserve">Aston Centre for Servitization Research and Practice, is a leading authority on servitization and advanced services </w:t>
      </w:r>
      <w:r w:rsidR="00AC7F01">
        <w:t>who</w:t>
      </w:r>
      <w:r w:rsidR="00741D3A" w:rsidRPr="00AC7F01">
        <w:t xml:space="preserve"> </w:t>
      </w:r>
      <w:r w:rsidR="00AC7F01">
        <w:t>works</w:t>
      </w:r>
      <w:r w:rsidR="00741D3A" w:rsidRPr="00AC7F01">
        <w:t xml:space="preserve"> with both global and local manufacturing companies to help transform businesses. T.Baines@aston.ac.uk</w:t>
      </w:r>
    </w:p>
    <w:p w:rsidR="00547961" w:rsidRPr="00AC7F01" w:rsidRDefault="00547961" w:rsidP="00AC7F01">
      <w:pPr>
        <w:pStyle w:val="RTMNormal"/>
      </w:pPr>
      <w:r w:rsidRPr="00AC7F01">
        <w:t xml:space="preserve">Dominic Medway, </w:t>
      </w:r>
      <w:r w:rsidR="00AC7F01">
        <w:t xml:space="preserve">professor of marketing at the </w:t>
      </w:r>
      <w:r w:rsidRPr="00AC7F01">
        <w:t xml:space="preserve">Institute of Place Management, Manchester Metropolitan University, </w:t>
      </w:r>
      <w:r w:rsidR="00AC7F01">
        <w:t>UK,</w:t>
      </w:r>
      <w:r w:rsidRPr="00AC7F01">
        <w:t xml:space="preserve"> is </w:t>
      </w:r>
      <w:r w:rsidR="00AC7F01">
        <w:t xml:space="preserve">a </w:t>
      </w:r>
      <w:r w:rsidRPr="00AC7F01">
        <w:t xml:space="preserve">specialist in place marketing and management. </w:t>
      </w:r>
      <w:r w:rsidR="00572BD2" w:rsidRPr="00AC7F01">
        <w:t>D.Medway@mmu.ac.uk</w:t>
      </w:r>
    </w:p>
    <w:p w:rsidR="00CB4DD2" w:rsidRDefault="00CB4DD2" w:rsidP="00AC7F01">
      <w:pPr>
        <w:pStyle w:val="RTMNormal"/>
      </w:pPr>
    </w:p>
    <w:p w:rsidR="00CB4DD2" w:rsidRDefault="00CB4DD2" w:rsidP="00CB4DD2">
      <w:pPr>
        <w:pStyle w:val="RTMNormal"/>
      </w:pPr>
      <w:r>
        <w:rPr>
          <w:b/>
        </w:rPr>
        <w:t xml:space="preserve">Overview: </w:t>
      </w:r>
      <w:r>
        <w:t xml:space="preserve">Servitization is recognized as an opportunity for manufacturing firms to harvest additional value by </w:t>
      </w:r>
      <w:r w:rsidR="00F76B54">
        <w:t>accessing</w:t>
      </w:r>
      <w:r>
        <w:t xml:space="preserve"> new sources of revenue and expanding their reach </w:t>
      </w:r>
      <w:r w:rsidR="00EA4770">
        <w:t xml:space="preserve">up and down </w:t>
      </w:r>
      <w:r>
        <w:t xml:space="preserve">the value chain. </w:t>
      </w:r>
      <w:r w:rsidR="00547961">
        <w:t xml:space="preserve">It </w:t>
      </w:r>
      <w:r w:rsidR="00F76B54">
        <w:t>is a network activity</w:t>
      </w:r>
      <w:r w:rsidR="00EA4770">
        <w:t>,</w:t>
      </w:r>
      <w:r w:rsidR="00F76B54">
        <w:t xml:space="preserve"> </w:t>
      </w:r>
      <w:r w:rsidR="00547961">
        <w:t xml:space="preserve">as it </w:t>
      </w:r>
      <w:r w:rsidR="00F76B54">
        <w:t>involves not just the servitizing firm but actors across the</w:t>
      </w:r>
      <w:r w:rsidR="00EA4770">
        <w:t xml:space="preserve"> firm’s ecosystem</w:t>
      </w:r>
      <w:r w:rsidR="00F76B54">
        <w:t xml:space="preserve">. </w:t>
      </w:r>
      <w:r>
        <w:t>Most studies argue that servitization create</w:t>
      </w:r>
      <w:r w:rsidR="00F76B54">
        <w:t>s</w:t>
      </w:r>
      <w:r>
        <w:t xml:space="preserve"> </w:t>
      </w:r>
      <w:r w:rsidR="00F76B54">
        <w:t xml:space="preserve">value for all network actors. However, </w:t>
      </w:r>
      <w:r>
        <w:t xml:space="preserve">service innovation activities may also result in the </w:t>
      </w:r>
      <w:r>
        <w:lastRenderedPageBreak/>
        <w:t>firm appropriating value from other actors, creating tensions in the network. Those tensions can undermine servitization effort</w:t>
      </w:r>
      <w:r w:rsidR="00EA4770">
        <w:t>s</w:t>
      </w:r>
      <w:r>
        <w:t xml:space="preserve"> and destroy value for all participants. To avoid this</w:t>
      </w:r>
      <w:r w:rsidR="00F76B54">
        <w:t xml:space="preserve"> outcome</w:t>
      </w:r>
      <w:r>
        <w:t xml:space="preserve">, firms must anticipate and defuse or manage tensions </w:t>
      </w:r>
      <w:r w:rsidR="00FC4426">
        <w:t xml:space="preserve">to </w:t>
      </w:r>
      <w:r>
        <w:t xml:space="preserve">create cooperative relationships with value chain partners. Through a series of semi-structured interviews with </w:t>
      </w:r>
      <w:r w:rsidR="00042563">
        <w:t xml:space="preserve">key </w:t>
      </w:r>
      <w:r w:rsidR="00F76B54">
        <w:t>actors</w:t>
      </w:r>
      <w:r w:rsidR="00042563">
        <w:t xml:space="preserve"> at servitizing firms and their customers and intermediaries, we identified specific types and sources of tensions in the servitization process and explored how they might be mitigated or managed. </w:t>
      </w:r>
    </w:p>
    <w:p w:rsidR="00CB4DD2" w:rsidRPr="00CB4DD2" w:rsidRDefault="00CB4DD2" w:rsidP="00CB4DD2">
      <w:pPr>
        <w:pStyle w:val="RTMNormal"/>
      </w:pPr>
      <w:r>
        <w:rPr>
          <w:b/>
        </w:rPr>
        <w:t xml:space="preserve">Keywords: </w:t>
      </w:r>
      <w:r>
        <w:t xml:space="preserve">Servitization; Business model innovation; Service innovation; Value chain </w:t>
      </w:r>
    </w:p>
    <w:p w:rsidR="00C21DF1" w:rsidRPr="0084211C" w:rsidRDefault="00C21DF1" w:rsidP="00A75502">
      <w:pPr>
        <w:pStyle w:val="RTMNormal"/>
        <w:rPr>
          <w:b/>
        </w:rPr>
      </w:pPr>
      <w:r w:rsidRPr="0084211C">
        <w:t>Tension</w:t>
      </w:r>
      <w:r w:rsidR="007F47CF">
        <w:t>—</w:t>
      </w:r>
      <w:r w:rsidRPr="0084211C">
        <w:t>between people</w:t>
      </w:r>
      <w:r w:rsidR="007F47CF">
        <w:t xml:space="preserve"> and within and between </w:t>
      </w:r>
      <w:r w:rsidRPr="0084211C">
        <w:t>groups and organizations</w:t>
      </w:r>
      <w:r w:rsidR="007F47CF">
        <w:t xml:space="preserve">—are a part of every </w:t>
      </w:r>
      <w:proofErr w:type="gramStart"/>
      <w:r w:rsidR="007F47CF">
        <w:t>relationship</w:t>
      </w:r>
      <w:r w:rsidR="000D39EE">
        <w:t>s</w:t>
      </w:r>
      <w:proofErr w:type="gramEnd"/>
      <w:r w:rsidR="007F47CF">
        <w:t xml:space="preserve">. In business contexts, such tensions </w:t>
      </w:r>
      <w:r>
        <w:t xml:space="preserve">may </w:t>
      </w:r>
      <w:r w:rsidR="007F47CF">
        <w:t xml:space="preserve">lead key actors to </w:t>
      </w:r>
      <w:r w:rsidRPr="0084211C">
        <w:t>actively resist ideas, initiatives</w:t>
      </w:r>
      <w:r w:rsidR="007F47CF">
        <w:t>,</w:t>
      </w:r>
      <w:r w:rsidRPr="0084211C">
        <w:t xml:space="preserve"> and processes developed by other</w:t>
      </w:r>
      <w:r>
        <w:t>s</w:t>
      </w:r>
      <w:r w:rsidRPr="0084211C">
        <w:t xml:space="preserve">. Despite </w:t>
      </w:r>
      <w:r w:rsidR="007F47CF">
        <w:t>the pervasiveness of relational tension</w:t>
      </w:r>
      <w:r w:rsidR="000D39EE">
        <w:t>s</w:t>
      </w:r>
      <w:r w:rsidR="007F47CF">
        <w:t>, however</w:t>
      </w:r>
      <w:r w:rsidRPr="0084211C">
        <w:t>, research</w:t>
      </w:r>
      <w:r w:rsidR="007F47CF">
        <w:t>ers</w:t>
      </w:r>
      <w:r w:rsidRPr="0084211C">
        <w:t xml:space="preserve"> </w:t>
      </w:r>
      <w:r w:rsidR="007F47CF">
        <w:t>rarely explore their role in the strategic evolution of organizations. Rather, t</w:t>
      </w:r>
      <w:r>
        <w:t>he</w:t>
      </w:r>
      <w:r w:rsidRPr="0084211C">
        <w:t xml:space="preserve"> majority of research adopts </w:t>
      </w:r>
      <w:r w:rsidR="007F47CF">
        <w:t>the</w:t>
      </w:r>
      <w:r w:rsidRPr="0084211C">
        <w:t xml:space="preserve"> perspective of the organization implementing a particular strategy, considering </w:t>
      </w:r>
      <w:r w:rsidR="007F47CF">
        <w:t>its</w:t>
      </w:r>
      <w:r w:rsidR="007F47CF" w:rsidRPr="0084211C">
        <w:t xml:space="preserve"> </w:t>
      </w:r>
      <w:r w:rsidRPr="0084211C">
        <w:t>actions and likely outcomes</w:t>
      </w:r>
      <w:r w:rsidR="007F47CF">
        <w:t xml:space="preserve"> and</w:t>
      </w:r>
      <w:r w:rsidRPr="0084211C">
        <w:t xml:space="preserve"> paying scant attention to the responses of other actors who might be affected by these initiatives</w:t>
      </w:r>
      <w:r w:rsidR="007F47CF">
        <w:t xml:space="preserve">—or the effects of </w:t>
      </w:r>
      <w:r w:rsidR="000D39EE">
        <w:t>their</w:t>
      </w:r>
      <w:r w:rsidR="007F47CF">
        <w:t xml:space="preserve"> responses</w:t>
      </w:r>
      <w:r w:rsidRPr="0084211C">
        <w:t xml:space="preserve">. </w:t>
      </w:r>
    </w:p>
    <w:p w:rsidR="00C21DF1" w:rsidRDefault="007F47CF" w:rsidP="00A75502">
      <w:pPr>
        <w:pStyle w:val="RTMNormal"/>
      </w:pPr>
      <w:r>
        <w:t>These tensions may be particularly important in t</w:t>
      </w:r>
      <w:r w:rsidR="00C21DF1" w:rsidRPr="00455D21">
        <w:t xml:space="preserve">he domain of </w:t>
      </w:r>
      <w:r w:rsidR="00C21DF1">
        <w:t>servitization</w:t>
      </w:r>
      <w:r>
        <w:t xml:space="preserve">, as the process of moving from a product to a services focus necessarily involves not just the manufacturer but its entire value chain. </w:t>
      </w:r>
      <w:r w:rsidR="000D39EE">
        <w:t>Thus, t</w:t>
      </w:r>
      <w:r>
        <w:t>he effects of servitization may ripple across a manufacturer’s network, as the focal organization reorganizes its resources, takes on elements once left to other actors, and sheds other activities. T</w:t>
      </w:r>
      <w:r w:rsidR="00C21DF1">
        <w:t xml:space="preserve">o develop a comprehensive picture of servitization processes and outcomes, </w:t>
      </w:r>
      <w:r>
        <w:t xml:space="preserve">then, requires </w:t>
      </w:r>
      <w:r w:rsidR="00C21DF1">
        <w:t>tak</w:t>
      </w:r>
      <w:r>
        <w:t>ing a</w:t>
      </w:r>
      <w:r w:rsidR="00C21DF1">
        <w:t xml:space="preserve"> network perspective</w:t>
      </w:r>
      <w:r>
        <w:t xml:space="preserve">, considering reactions and responses across </w:t>
      </w:r>
      <w:r w:rsidR="00C21DF1">
        <w:t xml:space="preserve">the value chain. </w:t>
      </w:r>
    </w:p>
    <w:p w:rsidR="00C21DF1" w:rsidRDefault="007F47CF" w:rsidP="00A75502">
      <w:pPr>
        <w:pStyle w:val="RTMNormal"/>
      </w:pPr>
      <w:r>
        <w:t xml:space="preserve">Because tensions </w:t>
      </w:r>
      <w:r w:rsidR="00C21DF1">
        <w:t>operat</w:t>
      </w:r>
      <w:r>
        <w:t>e</w:t>
      </w:r>
      <w:r w:rsidR="00C21DF1">
        <w:t xml:space="preserve"> </w:t>
      </w:r>
      <w:r>
        <w:t xml:space="preserve">between actors—whether those actors are </w:t>
      </w:r>
      <w:r w:rsidR="00C21DF1">
        <w:t>individuals, groups</w:t>
      </w:r>
      <w:r>
        <w:t>,</w:t>
      </w:r>
      <w:r w:rsidR="00C21DF1">
        <w:t xml:space="preserve"> </w:t>
      </w:r>
      <w:r>
        <w:t xml:space="preserve">or </w:t>
      </w:r>
      <w:r w:rsidR="00C21DF1">
        <w:t>organizations</w:t>
      </w:r>
      <w:r>
        <w:t>—</w:t>
      </w:r>
      <w:r w:rsidR="00C21DF1" w:rsidRPr="00AA6897">
        <w:t xml:space="preserve">servitization </w:t>
      </w:r>
      <w:r w:rsidR="00C21DF1">
        <w:t xml:space="preserve">is most effectively studied </w:t>
      </w:r>
      <w:r>
        <w:t xml:space="preserve">through </w:t>
      </w:r>
      <w:r w:rsidR="00C21DF1" w:rsidRPr="00AA6897">
        <w:t xml:space="preserve">a multi-actor </w:t>
      </w:r>
      <w:r>
        <w:t>lens</w:t>
      </w:r>
      <w:r w:rsidR="00C21DF1">
        <w:t xml:space="preserve">, one that considers the transformation </w:t>
      </w:r>
      <w:r>
        <w:t xml:space="preserve">not just from the perspective of the focal organization, but </w:t>
      </w:r>
      <w:r w:rsidR="00C21DF1">
        <w:t>from the perspectives of</w:t>
      </w:r>
      <w:r>
        <w:t xml:space="preserve"> all of the</w:t>
      </w:r>
      <w:r w:rsidR="00C21DF1">
        <w:t xml:space="preserve"> parties</w:t>
      </w:r>
      <w:r>
        <w:t xml:space="preserve"> involved</w:t>
      </w:r>
      <w:r w:rsidR="00C21DF1">
        <w:t>.</w:t>
      </w:r>
      <w:r w:rsidR="00C21DF1" w:rsidRPr="00AA6897">
        <w:rPr>
          <w:rFonts w:eastAsia="Batang"/>
          <w:bCs/>
        </w:rPr>
        <w:t xml:space="preserve"> </w:t>
      </w:r>
      <w:r>
        <w:rPr>
          <w:rFonts w:eastAsia="Batang"/>
          <w:bCs/>
        </w:rPr>
        <w:t xml:space="preserve">Looking at the process in this way both illuminates the </w:t>
      </w:r>
      <w:r w:rsidR="00C21DF1">
        <w:rPr>
          <w:rFonts w:eastAsia="Batang"/>
          <w:bCs/>
        </w:rPr>
        <w:t>tensions</w:t>
      </w:r>
      <w:r>
        <w:rPr>
          <w:rFonts w:eastAsia="Batang"/>
          <w:bCs/>
        </w:rPr>
        <w:t xml:space="preserve"> likely to emerge</w:t>
      </w:r>
      <w:r w:rsidR="00C21DF1">
        <w:rPr>
          <w:rFonts w:eastAsia="Batang"/>
          <w:bCs/>
        </w:rPr>
        <w:t xml:space="preserve"> and </w:t>
      </w:r>
      <w:r>
        <w:rPr>
          <w:rFonts w:eastAsia="Batang"/>
          <w:bCs/>
        </w:rPr>
        <w:t xml:space="preserve">suggests </w:t>
      </w:r>
      <w:r w:rsidR="00C21DF1">
        <w:rPr>
          <w:rFonts w:eastAsia="Batang"/>
          <w:bCs/>
        </w:rPr>
        <w:t xml:space="preserve">strategic responses to them, </w:t>
      </w:r>
      <w:r>
        <w:rPr>
          <w:rFonts w:eastAsia="Batang"/>
          <w:bCs/>
        </w:rPr>
        <w:t xml:space="preserve">helping </w:t>
      </w:r>
      <w:r w:rsidR="00C21DF1">
        <w:rPr>
          <w:rFonts w:eastAsia="Batang"/>
          <w:bCs/>
        </w:rPr>
        <w:t xml:space="preserve">managers </w:t>
      </w:r>
      <w:r>
        <w:rPr>
          <w:rFonts w:eastAsia="Batang"/>
          <w:bCs/>
        </w:rPr>
        <w:t xml:space="preserve">pinpoint </w:t>
      </w:r>
      <w:r w:rsidR="00C21DF1">
        <w:rPr>
          <w:rFonts w:eastAsia="Batang"/>
          <w:bCs/>
        </w:rPr>
        <w:t>where to look for tensions within their network</w:t>
      </w:r>
      <w:r>
        <w:rPr>
          <w:rFonts w:eastAsia="Batang"/>
          <w:bCs/>
        </w:rPr>
        <w:t>—and head them off before they destroy value or derail the process altogether</w:t>
      </w:r>
      <w:r w:rsidR="00C21DF1">
        <w:rPr>
          <w:rFonts w:eastAsia="Batang"/>
          <w:bCs/>
        </w:rPr>
        <w:t xml:space="preserve">. </w:t>
      </w:r>
    </w:p>
    <w:p w:rsidR="00417468" w:rsidRDefault="00A31B75" w:rsidP="00417468">
      <w:pPr>
        <w:pStyle w:val="RTMHeading1"/>
      </w:pPr>
      <w:r>
        <w:t>S</w:t>
      </w:r>
      <w:r w:rsidR="000F25D9">
        <w:t>ervitization</w:t>
      </w:r>
      <w:r>
        <w:t xml:space="preserve"> in a Network C</w:t>
      </w:r>
      <w:r w:rsidR="009545AF">
        <w:t>ontext</w:t>
      </w:r>
    </w:p>
    <w:p w:rsidR="00547961" w:rsidRDefault="008203AB" w:rsidP="00042563">
      <w:pPr>
        <w:pStyle w:val="RTMNormal"/>
      </w:pPr>
      <w:r w:rsidRPr="00AA6897">
        <w:t>Servitization</w:t>
      </w:r>
      <w:r w:rsidR="004424A5">
        <w:t>, generally defined as a manufacturer’s shift in focus from making products to offering services that support customers’ operations,</w:t>
      </w:r>
      <w:r w:rsidRPr="00AA6897">
        <w:t xml:space="preserve"> is </w:t>
      </w:r>
      <w:r w:rsidR="004424A5">
        <w:t xml:space="preserve">widely recognized as </w:t>
      </w:r>
      <w:r w:rsidRPr="00AA6897">
        <w:t xml:space="preserve">a mechanism to achieve revenue growth </w:t>
      </w:r>
      <w:r w:rsidR="00417468">
        <w:t xml:space="preserve">and generate increased profits </w:t>
      </w:r>
      <w:r w:rsidRPr="00AA6897">
        <w:t>(</w:t>
      </w:r>
      <w:r w:rsidR="000B27CB" w:rsidRPr="00AA6897">
        <w:t>Baines et al. 2009</w:t>
      </w:r>
      <w:r w:rsidRPr="00AA6897">
        <w:t xml:space="preserve">). However, </w:t>
      </w:r>
      <w:r w:rsidR="00417468">
        <w:t xml:space="preserve">researchers have </w:t>
      </w:r>
      <w:r w:rsidR="00547961">
        <w:t xml:space="preserve">also </w:t>
      </w:r>
      <w:r w:rsidR="00417468">
        <w:t>demonstrated th</w:t>
      </w:r>
      <w:r w:rsidR="00547961">
        <w:t>e</w:t>
      </w:r>
      <w:r w:rsidR="00417468">
        <w:t xml:space="preserve">se outcomes </w:t>
      </w:r>
      <w:r w:rsidRPr="00AA6897">
        <w:t xml:space="preserve">are not guaranteed. </w:t>
      </w:r>
      <w:r w:rsidR="00547961">
        <w:t>Thus, f</w:t>
      </w:r>
      <w:r w:rsidR="00417468">
        <w:t xml:space="preserve">irms attempting servitization </w:t>
      </w:r>
      <w:r w:rsidR="00547961">
        <w:t xml:space="preserve">may see </w:t>
      </w:r>
      <w:r w:rsidR="00417468">
        <w:t>mixed f</w:t>
      </w:r>
      <w:r w:rsidRPr="00AA6897">
        <w:t>inancial ou</w:t>
      </w:r>
      <w:r w:rsidR="00301834" w:rsidRPr="00AA6897">
        <w:t xml:space="preserve">tcomes </w:t>
      </w:r>
      <w:r w:rsidR="00EC1A7A" w:rsidRPr="00AA6897">
        <w:t>and</w:t>
      </w:r>
      <w:r w:rsidRPr="00AA6897">
        <w:t xml:space="preserve"> struggle to rea</w:t>
      </w:r>
      <w:r w:rsidR="00301834" w:rsidRPr="00AA6897">
        <w:t>li</w:t>
      </w:r>
      <w:r w:rsidR="00BF314D" w:rsidRPr="00AA6897">
        <w:t>z</w:t>
      </w:r>
      <w:r w:rsidR="00301834" w:rsidRPr="00AA6897">
        <w:t>e even modest benefits (</w:t>
      </w:r>
      <w:r w:rsidR="000B27CB" w:rsidRPr="00AA6897">
        <w:t>Oliva and Kallenberg 2003; Reinartz and Ulaga 2008</w:t>
      </w:r>
      <w:r w:rsidR="00807532" w:rsidRPr="00AA6897">
        <w:t>).</w:t>
      </w:r>
      <w:r w:rsidR="00547961">
        <w:t xml:space="preserve"> </w:t>
      </w:r>
    </w:p>
    <w:p w:rsidR="0086746E" w:rsidRDefault="004B460E" w:rsidP="00767794">
      <w:pPr>
        <w:pStyle w:val="RTMNormal"/>
      </w:pPr>
      <w:r>
        <w:t xml:space="preserve">Such </w:t>
      </w:r>
      <w:r w:rsidR="00523354">
        <w:t>mixed results are testament to</w:t>
      </w:r>
      <w:r w:rsidR="00547961">
        <w:t xml:space="preserve"> </w:t>
      </w:r>
      <w:r w:rsidR="00EA4770">
        <w:t xml:space="preserve">the </w:t>
      </w:r>
      <w:r w:rsidR="00523354">
        <w:t xml:space="preserve">complexity </w:t>
      </w:r>
      <w:r w:rsidR="00EA4770">
        <w:t xml:space="preserve">of the servitization </w:t>
      </w:r>
      <w:r w:rsidR="00547961">
        <w:t>process</w:t>
      </w:r>
      <w:r w:rsidR="009545AF" w:rsidRPr="009545AF">
        <w:t xml:space="preserve"> </w:t>
      </w:r>
      <w:r w:rsidR="009545AF">
        <w:t>and the efforts required to develop and deliver these services</w:t>
      </w:r>
      <w:r w:rsidR="00EA4770">
        <w:t>. One source of such complexity is the need to involve actors up and down the firm’s value chain and, at the same time, to appropriate additional mechanisms of value creation.</w:t>
      </w:r>
      <w:r w:rsidR="00AC7F01">
        <w:t xml:space="preserve"> </w:t>
      </w:r>
      <w:r w:rsidR="00523354">
        <w:t>S</w:t>
      </w:r>
      <w:r w:rsidR="00A12E29" w:rsidRPr="00AA6897">
        <w:t xml:space="preserve">uccessful servitization requires </w:t>
      </w:r>
      <w:r w:rsidR="00A12E29" w:rsidRPr="00AA6897">
        <w:lastRenderedPageBreak/>
        <w:t xml:space="preserve">manufacturers to develop </w:t>
      </w:r>
      <w:r w:rsidR="00523354">
        <w:t xml:space="preserve">a range of </w:t>
      </w:r>
      <w:r w:rsidR="00A12E29" w:rsidRPr="00AA6897">
        <w:t>capabilities involving a network of actors</w:t>
      </w:r>
      <w:r w:rsidR="00523354">
        <w:t xml:space="preserve"> across the value chain</w:t>
      </w:r>
      <w:r w:rsidR="001C4897">
        <w:t xml:space="preserve"> (Raddats and Burton 2014)</w:t>
      </w:r>
      <w:r w:rsidR="00523354">
        <w:t xml:space="preserve">, both </w:t>
      </w:r>
      <w:r w:rsidR="00A12E29" w:rsidRPr="00AA6897">
        <w:t>upstream (</w:t>
      </w:r>
      <w:r w:rsidR="00547961">
        <w:t>other</w:t>
      </w:r>
      <w:r w:rsidR="00A12E29" w:rsidRPr="00AA6897">
        <w:t xml:space="preserve"> </w:t>
      </w:r>
      <w:r w:rsidR="00523354">
        <w:t>manufacturers and suppliers</w:t>
      </w:r>
      <w:r w:rsidR="00A12E29" w:rsidRPr="00AA6897">
        <w:t>) and downstream (customers</w:t>
      </w:r>
      <w:r w:rsidR="00523354">
        <w:t xml:space="preserve"> and end users</w:t>
      </w:r>
      <w:r w:rsidR="00A12E29" w:rsidRPr="00AA6897">
        <w:t>).</w:t>
      </w:r>
      <w:r w:rsidR="00A12E29">
        <w:t xml:space="preserve"> </w:t>
      </w:r>
      <w:r w:rsidR="00EA4770">
        <w:t>Gleaning value from s</w:t>
      </w:r>
      <w:r w:rsidR="0086746E" w:rsidRPr="00AA6897">
        <w:t xml:space="preserve">ervitization </w:t>
      </w:r>
      <w:r w:rsidR="00547961">
        <w:t xml:space="preserve">also </w:t>
      </w:r>
      <w:r w:rsidR="00523354">
        <w:t xml:space="preserve">requires </w:t>
      </w:r>
      <w:r w:rsidR="0086746E" w:rsidRPr="00AA6897">
        <w:t>appropriat</w:t>
      </w:r>
      <w:r w:rsidR="00547961">
        <w:t>ion of</w:t>
      </w:r>
      <w:r w:rsidR="0086746E" w:rsidRPr="00AA6897">
        <w:t xml:space="preserve"> activity-specific resources </w:t>
      </w:r>
      <w:r w:rsidR="00523354">
        <w:t>from</w:t>
      </w:r>
      <w:r w:rsidR="00523354" w:rsidRPr="00AA6897">
        <w:t xml:space="preserve"> </w:t>
      </w:r>
      <w:r w:rsidR="0086746E" w:rsidRPr="00AA6897">
        <w:t>suppliers and intermediaries</w:t>
      </w:r>
      <w:r w:rsidR="0062748C">
        <w:t>,</w:t>
      </w:r>
      <w:r w:rsidR="00523354">
        <w:t xml:space="preserve"> in order to acquire</w:t>
      </w:r>
      <w:r w:rsidR="0086746E" w:rsidRPr="00AA6897">
        <w:t xml:space="preserve"> technical expertise </w:t>
      </w:r>
      <w:r w:rsidR="00523354">
        <w:t>or</w:t>
      </w:r>
      <w:r w:rsidR="00523354" w:rsidRPr="00AA6897">
        <w:t xml:space="preserve"> </w:t>
      </w:r>
      <w:r w:rsidR="0086746E" w:rsidRPr="00AA6897">
        <w:t xml:space="preserve">physical service infrastructure, </w:t>
      </w:r>
      <w:r w:rsidR="00523354">
        <w:t xml:space="preserve">either </w:t>
      </w:r>
      <w:r w:rsidR="0086746E" w:rsidRPr="00AA6897">
        <w:t>temporar</w:t>
      </w:r>
      <w:r w:rsidR="00523354">
        <w:t>il</w:t>
      </w:r>
      <w:r w:rsidR="0086746E" w:rsidRPr="00AA6897">
        <w:t>y or permanent</w:t>
      </w:r>
      <w:r w:rsidR="00523354">
        <w:t>ly</w:t>
      </w:r>
      <w:r w:rsidR="0086746E" w:rsidRPr="00AA6897">
        <w:t xml:space="preserve"> (Gertler 1995). </w:t>
      </w:r>
      <w:r w:rsidR="00D75C2C">
        <w:t>This appropriation can destabilize the value chain in both directions</w:t>
      </w:r>
      <w:r w:rsidR="00EA4770">
        <w:t>:</w:t>
      </w:r>
      <w:r w:rsidR="00D75C2C">
        <w:t xml:space="preserve"> </w:t>
      </w:r>
      <w:r w:rsidR="00EA4770">
        <w:t>M</w:t>
      </w:r>
      <w:r w:rsidR="0086746E" w:rsidRPr="00AA6897">
        <w:t xml:space="preserve">anufacturers </w:t>
      </w:r>
      <w:r w:rsidR="0095200F">
        <w:t>taking</w:t>
      </w:r>
      <w:r w:rsidR="00D75C2C">
        <w:t xml:space="preserve"> over</w:t>
      </w:r>
      <w:r w:rsidR="0086746E" w:rsidRPr="00AA6897">
        <w:t xml:space="preserve"> processes that other </w:t>
      </w:r>
      <w:r w:rsidR="009C232E">
        <w:t xml:space="preserve">supply chain </w:t>
      </w:r>
      <w:r w:rsidR="0086746E" w:rsidRPr="00AA6897">
        <w:t xml:space="preserve">actors </w:t>
      </w:r>
      <w:r w:rsidR="00D75C2C">
        <w:t xml:space="preserve">had </w:t>
      </w:r>
      <w:r w:rsidR="0086746E" w:rsidRPr="00AA6897">
        <w:t xml:space="preserve">previously performed </w:t>
      </w:r>
      <w:r w:rsidR="0086746E">
        <w:t>can</w:t>
      </w:r>
      <w:r w:rsidR="0086746E" w:rsidRPr="00AA6897">
        <w:t xml:space="preserve"> lead to overlap, duplication</w:t>
      </w:r>
      <w:r w:rsidR="0095200F">
        <w:t>, or redundancy in</w:t>
      </w:r>
      <w:r w:rsidR="0086746E" w:rsidRPr="00AA6897">
        <w:t xml:space="preserve"> processes and </w:t>
      </w:r>
      <w:r w:rsidR="0095200F">
        <w:t>individual</w:t>
      </w:r>
      <w:r w:rsidR="0086746E" w:rsidRPr="00AA6897">
        <w:t xml:space="preserve"> activities</w:t>
      </w:r>
      <w:r w:rsidR="001C0DA9" w:rsidRPr="001C0DA9">
        <w:t xml:space="preserve"> </w:t>
      </w:r>
      <w:r w:rsidR="001C0DA9">
        <w:t>(</w:t>
      </w:r>
      <w:r w:rsidR="001C0DA9" w:rsidRPr="00AA6897">
        <w:t>Spring and Araujo 2013)</w:t>
      </w:r>
      <w:r w:rsidR="00EA4770">
        <w:t>, and</w:t>
      </w:r>
      <w:r w:rsidR="0086746E" w:rsidRPr="00AA6897">
        <w:t xml:space="preserve"> </w:t>
      </w:r>
      <w:r w:rsidR="00EA4770">
        <w:t>t</w:t>
      </w:r>
      <w:r w:rsidR="0086746E" w:rsidRPr="00AA6897">
        <w:t>ak</w:t>
      </w:r>
      <w:r w:rsidR="0095200F">
        <w:t>ing</w:t>
      </w:r>
      <w:r w:rsidR="0086746E" w:rsidRPr="00AA6897">
        <w:t xml:space="preserve"> over</w:t>
      </w:r>
      <w:r w:rsidR="0095200F">
        <w:t xml:space="preserve"> customer processes can require</w:t>
      </w:r>
      <w:r w:rsidR="0086746E" w:rsidRPr="00AA6897">
        <w:t xml:space="preserve"> </w:t>
      </w:r>
      <w:r w:rsidR="00EA4770">
        <w:t xml:space="preserve">the </w:t>
      </w:r>
      <w:r w:rsidR="0086746E" w:rsidRPr="00AA6897">
        <w:t>develop</w:t>
      </w:r>
      <w:r w:rsidR="00EA4770">
        <w:t>ment of</w:t>
      </w:r>
      <w:r w:rsidR="0086746E" w:rsidRPr="00AA6897">
        <w:t xml:space="preserve"> new capabilities (Paiola et al. 2013</w:t>
      </w:r>
      <w:r w:rsidR="0086746E" w:rsidRPr="00AA6897">
        <w:rPr>
          <w:rFonts w:eastAsia="Calibri"/>
        </w:rPr>
        <w:t>)</w:t>
      </w:r>
      <w:r w:rsidR="0095200F">
        <w:rPr>
          <w:rFonts w:eastAsia="Calibri"/>
        </w:rPr>
        <w:t xml:space="preserve"> to </w:t>
      </w:r>
      <w:r w:rsidR="0086746E" w:rsidRPr="00AA6897">
        <w:t>integrat</w:t>
      </w:r>
      <w:r w:rsidR="0095200F">
        <w:t>e</w:t>
      </w:r>
      <w:r w:rsidR="0086746E" w:rsidRPr="00AA6897">
        <w:t xml:space="preserve"> products</w:t>
      </w:r>
      <w:r w:rsidR="0095200F">
        <w:t xml:space="preserve"> or </w:t>
      </w:r>
      <w:r w:rsidR="0086746E" w:rsidRPr="00AA6897">
        <w:t xml:space="preserve">processes from multiple </w:t>
      </w:r>
      <w:r w:rsidR="0095200F">
        <w:t>contributors</w:t>
      </w:r>
      <w:r w:rsidR="0095200F" w:rsidRPr="00AA6897">
        <w:t xml:space="preserve"> </w:t>
      </w:r>
      <w:r w:rsidR="0086746E" w:rsidRPr="00AA6897">
        <w:t>(Davies, Brady</w:t>
      </w:r>
      <w:r w:rsidR="0095200F">
        <w:t>,</w:t>
      </w:r>
      <w:r w:rsidR="0086746E" w:rsidRPr="00AA6897">
        <w:t xml:space="preserve"> and Hobday 2007).</w:t>
      </w:r>
    </w:p>
    <w:p w:rsidR="00F52D8C" w:rsidRPr="00AA6897" w:rsidDel="0086746E" w:rsidRDefault="001A3F64" w:rsidP="00042563">
      <w:pPr>
        <w:pStyle w:val="RTMNormal"/>
      </w:pPr>
      <w:r>
        <w:t>Given these needs</w:t>
      </w:r>
      <w:r w:rsidR="006E194C">
        <w:t>, m</w:t>
      </w:r>
      <w:r w:rsidR="004D5809">
        <w:t xml:space="preserve">anufacturers </w:t>
      </w:r>
      <w:r w:rsidR="006E194C">
        <w:t>must</w:t>
      </w:r>
      <w:r w:rsidR="00A12E29">
        <w:t xml:space="preserve"> work</w:t>
      </w:r>
      <w:r w:rsidR="00A12E29" w:rsidRPr="00AA6897">
        <w:t xml:space="preserve"> together</w:t>
      </w:r>
      <w:r w:rsidR="00A12E29">
        <w:t xml:space="preserve"> with network partners</w:t>
      </w:r>
      <w:r w:rsidR="00A12E29" w:rsidRPr="00AA6897">
        <w:t xml:space="preserve"> to </w:t>
      </w:r>
      <w:r w:rsidR="006E194C">
        <w:t>assure</w:t>
      </w:r>
      <w:r w:rsidR="006E194C" w:rsidRPr="00AA6897">
        <w:t xml:space="preserve"> </w:t>
      </w:r>
      <w:r>
        <w:t xml:space="preserve">that servitization delivers </w:t>
      </w:r>
      <w:r w:rsidR="00A12E29" w:rsidRPr="00AA6897">
        <w:t>an improved value outcome (</w:t>
      </w:r>
      <w:r w:rsidR="00704B36">
        <w:t>Story</w:t>
      </w:r>
      <w:r w:rsidR="00A12E29" w:rsidRPr="00AA6897">
        <w:t xml:space="preserve"> et al.</w:t>
      </w:r>
      <w:r w:rsidR="00A12E29" w:rsidRPr="00AA6897">
        <w:rPr>
          <w:i/>
        </w:rPr>
        <w:t xml:space="preserve"> </w:t>
      </w:r>
      <w:r w:rsidR="00A12E29" w:rsidRPr="00AA6897">
        <w:t>201</w:t>
      </w:r>
      <w:r w:rsidR="00704B36">
        <w:t>6)</w:t>
      </w:r>
      <w:r w:rsidR="00A12E29" w:rsidRPr="00AA6897">
        <w:t xml:space="preserve">. </w:t>
      </w:r>
      <w:r w:rsidR="00E21A03">
        <w:t xml:space="preserve">Cooperation across the </w:t>
      </w:r>
      <w:r w:rsidR="00A12E29">
        <w:t xml:space="preserve">network </w:t>
      </w:r>
      <w:r w:rsidR="00E21A03">
        <w:t xml:space="preserve">is </w:t>
      </w:r>
      <w:r>
        <w:t>particularly</w:t>
      </w:r>
      <w:r w:rsidRPr="00AA6897">
        <w:t xml:space="preserve"> </w:t>
      </w:r>
      <w:r w:rsidR="00E21A03">
        <w:t xml:space="preserve">important </w:t>
      </w:r>
      <w:r w:rsidR="00A12E29">
        <w:t>for</w:t>
      </w:r>
      <w:r w:rsidR="00690643" w:rsidRPr="00AA6897">
        <w:t xml:space="preserve"> </w:t>
      </w:r>
      <w:r w:rsidR="002F129F">
        <w:t>the</w:t>
      </w:r>
      <w:r w:rsidR="00690643" w:rsidRPr="00AA6897">
        <w:t xml:space="preserve"> </w:t>
      </w:r>
      <w:r w:rsidR="003146EC">
        <w:t xml:space="preserve">development and </w:t>
      </w:r>
      <w:r w:rsidR="00690643" w:rsidRPr="00AA6897">
        <w:t>delivery of advanced services</w:t>
      </w:r>
      <w:r>
        <w:t>—</w:t>
      </w:r>
      <w:r w:rsidR="00E21A03">
        <w:t xml:space="preserve">offerings focused on </w:t>
      </w:r>
      <w:r>
        <w:t xml:space="preserve">providing </w:t>
      </w:r>
      <w:r w:rsidR="00143DCB">
        <w:t xml:space="preserve">availability or </w:t>
      </w:r>
      <w:r w:rsidR="00E21A03">
        <w:t xml:space="preserve">capability rather than </w:t>
      </w:r>
      <w:r w:rsidR="00D20432">
        <w:t>tangible</w:t>
      </w:r>
      <w:r w:rsidR="00E21A03">
        <w:t xml:space="preserve"> product</w:t>
      </w:r>
      <w:r>
        <w:t>s</w:t>
      </w:r>
      <w:r w:rsidR="00E21A03">
        <w:t xml:space="preserve">. Advanced services, which are also known as </w:t>
      </w:r>
      <w:r w:rsidR="00143DCB">
        <w:t xml:space="preserve">use- or results-oriented </w:t>
      </w:r>
      <w:r w:rsidR="00690643" w:rsidRPr="00AA6897">
        <w:t>product</w:t>
      </w:r>
      <w:r w:rsidR="00E21A03">
        <w:t>-</w:t>
      </w:r>
      <w:r w:rsidR="00690643" w:rsidRPr="00AA6897">
        <w:t>service systems (Tukker 2004)</w:t>
      </w:r>
      <w:r w:rsidR="00E21A03">
        <w:t xml:space="preserve">, </w:t>
      </w:r>
      <w:r w:rsidR="001E703A">
        <w:t xml:space="preserve">are understood as representing a </w:t>
      </w:r>
      <w:r w:rsidR="001E703A" w:rsidRPr="001C0DA9">
        <w:t>“</w:t>
      </w:r>
      <w:r w:rsidR="00690643" w:rsidRPr="001C0DA9">
        <w:t xml:space="preserve">relationship over </w:t>
      </w:r>
      <w:r w:rsidR="001E703A" w:rsidRPr="001C0DA9">
        <w:t xml:space="preserve">[an] </w:t>
      </w:r>
      <w:r w:rsidR="00690643" w:rsidRPr="001C0DA9">
        <w:t>extended life-cycle</w:t>
      </w:r>
      <w:r w:rsidR="001E703A" w:rsidRPr="001C0DA9">
        <w:t>” and feature “</w:t>
      </w:r>
      <w:r w:rsidR="00690643" w:rsidRPr="001C0DA9">
        <w:t>extended responsibilities and regular revenue payments”</w:t>
      </w:r>
      <w:r w:rsidR="00690643" w:rsidRPr="00AA6897">
        <w:t xml:space="preserve"> (Baines and Lightfoot 2013, p. 22). </w:t>
      </w:r>
      <w:r w:rsidR="00FC4426">
        <w:rPr>
          <w:rFonts w:eastAsia="Batang"/>
          <w:bCs/>
        </w:rPr>
        <w:t>A</w:t>
      </w:r>
      <w:r w:rsidR="001E703A">
        <w:rPr>
          <w:rFonts w:eastAsia="Batang"/>
          <w:bCs/>
        </w:rPr>
        <w:t xml:space="preserve">dvanced services </w:t>
      </w:r>
      <w:r w:rsidR="00FC4426">
        <w:rPr>
          <w:rFonts w:eastAsia="Batang"/>
          <w:bCs/>
        </w:rPr>
        <w:t>require</w:t>
      </w:r>
      <w:r w:rsidR="00C7564E" w:rsidRPr="00AA6897">
        <w:t xml:space="preserve"> </w:t>
      </w:r>
      <w:r w:rsidR="001E703A">
        <w:t xml:space="preserve">the coordinated </w:t>
      </w:r>
      <w:r w:rsidR="00C7564E" w:rsidRPr="00AA6897">
        <w:t>activity of</w:t>
      </w:r>
      <w:r w:rsidR="001E703A">
        <w:t xml:space="preserve"> a network of</w:t>
      </w:r>
      <w:r w:rsidR="00C7564E" w:rsidRPr="00AA6897">
        <w:t xml:space="preserve"> actors,</w:t>
      </w:r>
      <w:r w:rsidR="001E703A">
        <w:t xml:space="preserve"> both</w:t>
      </w:r>
      <w:r w:rsidR="00C7564E" w:rsidRPr="00AA6897">
        <w:t xml:space="preserve"> internal and external to the </w:t>
      </w:r>
      <w:r w:rsidR="001E703A">
        <w:t>service provider</w:t>
      </w:r>
      <w:r w:rsidR="00FC4426">
        <w:t>, to create value</w:t>
      </w:r>
      <w:r w:rsidR="001E703A">
        <w:t xml:space="preserve"> </w:t>
      </w:r>
      <w:r w:rsidR="00C7564E" w:rsidRPr="00AA6897">
        <w:t>(Kowalkowski, Kindström</w:t>
      </w:r>
      <w:r w:rsidR="001E703A">
        <w:t>,</w:t>
      </w:r>
      <w:r w:rsidR="00C7564E" w:rsidRPr="00AA6897">
        <w:t xml:space="preserve"> and Witell 2011</w:t>
      </w:r>
      <w:r w:rsidR="00C7564E" w:rsidRPr="00AA6897">
        <w:rPr>
          <w:color w:val="303030"/>
        </w:rPr>
        <w:t>)</w:t>
      </w:r>
      <w:r w:rsidR="001E703A">
        <w:rPr>
          <w:color w:val="303030"/>
        </w:rPr>
        <w:t xml:space="preserve">. </w:t>
      </w:r>
      <w:r>
        <w:rPr>
          <w:color w:val="303030"/>
        </w:rPr>
        <w:t xml:space="preserve">Delivering advanced services in a way that creates </w:t>
      </w:r>
      <w:r w:rsidR="00FC4426">
        <w:rPr>
          <w:color w:val="303030"/>
        </w:rPr>
        <w:t xml:space="preserve">value </w:t>
      </w:r>
      <w:r w:rsidR="001E703A">
        <w:rPr>
          <w:color w:val="303030"/>
        </w:rPr>
        <w:t>requires</w:t>
      </w:r>
      <w:r w:rsidR="002B2F6B">
        <w:rPr>
          <w:color w:val="303030"/>
        </w:rPr>
        <w:t xml:space="preserve"> </w:t>
      </w:r>
      <w:r w:rsidR="00156564" w:rsidRPr="00AA6897">
        <w:rPr>
          <w:rFonts w:eastAsia="Batang"/>
          <w:bCs/>
        </w:rPr>
        <w:t xml:space="preserve">interaction </w:t>
      </w:r>
      <w:r w:rsidR="001E703A">
        <w:rPr>
          <w:rFonts w:eastAsia="Batang"/>
          <w:bCs/>
        </w:rPr>
        <w:t xml:space="preserve">between </w:t>
      </w:r>
      <w:r w:rsidR="00232242">
        <w:rPr>
          <w:rFonts w:eastAsia="Batang"/>
          <w:bCs/>
        </w:rPr>
        <w:t>multiple actors, jointly applied</w:t>
      </w:r>
      <w:r w:rsidR="001E703A" w:rsidRPr="00AA6897">
        <w:rPr>
          <w:rFonts w:eastAsia="Batang"/>
          <w:bCs/>
        </w:rPr>
        <w:t xml:space="preserve"> </w:t>
      </w:r>
      <w:r w:rsidR="00156564" w:rsidRPr="00AA6897">
        <w:rPr>
          <w:rFonts w:eastAsia="Batang"/>
          <w:bCs/>
        </w:rPr>
        <w:t>technical expertise</w:t>
      </w:r>
      <w:r>
        <w:rPr>
          <w:rFonts w:eastAsia="Batang"/>
          <w:bCs/>
        </w:rPr>
        <w:t>,</w:t>
      </w:r>
      <w:r w:rsidR="00156564" w:rsidRPr="00AA6897">
        <w:rPr>
          <w:rFonts w:eastAsia="Batang"/>
          <w:bCs/>
        </w:rPr>
        <w:t xml:space="preserve"> and </w:t>
      </w:r>
      <w:r w:rsidR="00232242">
        <w:rPr>
          <w:rFonts w:eastAsia="Batang"/>
          <w:bCs/>
        </w:rPr>
        <w:t xml:space="preserve">co-deployment of </w:t>
      </w:r>
      <w:r w:rsidR="00156564" w:rsidRPr="00AA6897">
        <w:rPr>
          <w:rFonts w:eastAsia="Batang"/>
          <w:bCs/>
        </w:rPr>
        <w:t xml:space="preserve">physical resources </w:t>
      </w:r>
      <w:r w:rsidR="00156564" w:rsidRPr="00AA6897">
        <w:t>(</w:t>
      </w:r>
      <w:r w:rsidR="00F35548" w:rsidRPr="00F35548">
        <w:t xml:space="preserve">Salonen </w:t>
      </w:r>
      <w:r w:rsidR="00F35548">
        <w:t>and</w:t>
      </w:r>
      <w:r w:rsidR="00F35548" w:rsidRPr="00F35548">
        <w:t xml:space="preserve"> Jaakkola</w:t>
      </w:r>
      <w:r w:rsidR="00F35548">
        <w:t xml:space="preserve"> 2015</w:t>
      </w:r>
      <w:r w:rsidR="00156564" w:rsidRPr="00AA6897">
        <w:t>)</w:t>
      </w:r>
      <w:r w:rsidR="00156564" w:rsidRPr="00AA6897">
        <w:rPr>
          <w:rFonts w:eastAsia="Batang"/>
          <w:bCs/>
        </w:rPr>
        <w:t xml:space="preserve">. </w:t>
      </w:r>
    </w:p>
    <w:p w:rsidR="00DB6E07" w:rsidRDefault="003466D6" w:rsidP="00283D66">
      <w:pPr>
        <w:pStyle w:val="RTMNormal"/>
      </w:pPr>
      <w:r>
        <w:t>To accommodate these requirements</w:t>
      </w:r>
      <w:r w:rsidR="00617764">
        <w:t xml:space="preserve">, </w:t>
      </w:r>
      <w:r w:rsidR="00D8185A">
        <w:t>m</w:t>
      </w:r>
      <w:r w:rsidR="00C7350A" w:rsidRPr="00AA6897">
        <w:t>anufacturers</w:t>
      </w:r>
      <w:r w:rsidR="00D8185A">
        <w:t xml:space="preserve"> must </w:t>
      </w:r>
      <w:r w:rsidR="000E655D" w:rsidRPr="00AA6897">
        <w:t>instigate change</w:t>
      </w:r>
      <w:r w:rsidR="00D8185A">
        <w:t>s in activities, processes, and approach,</w:t>
      </w:r>
      <w:r w:rsidR="000E655D" w:rsidRPr="00AA6897">
        <w:t xml:space="preserve"> both internal</w:t>
      </w:r>
      <w:r w:rsidR="00102B1F" w:rsidRPr="00AA6897">
        <w:t>ly</w:t>
      </w:r>
      <w:r w:rsidR="000E655D" w:rsidRPr="00AA6897">
        <w:t xml:space="preserve"> and</w:t>
      </w:r>
      <w:r w:rsidR="00903460">
        <w:t xml:space="preserve"> </w:t>
      </w:r>
      <w:r>
        <w:t xml:space="preserve">with and for </w:t>
      </w:r>
      <w:r w:rsidR="00903460">
        <w:t>other actors</w:t>
      </w:r>
      <w:r w:rsidR="00617764">
        <w:t xml:space="preserve">, </w:t>
      </w:r>
      <w:r w:rsidR="00903460">
        <w:t>at</w:t>
      </w:r>
      <w:r w:rsidR="002247AD">
        <w:t xml:space="preserve"> the</w:t>
      </w:r>
      <w:r w:rsidR="00903460">
        <w:t xml:space="preserve"> organiz</w:t>
      </w:r>
      <w:r w:rsidR="000E655D" w:rsidRPr="00AA6897">
        <w:t>ational</w:t>
      </w:r>
      <w:r w:rsidR="007E207B">
        <w:t>, group</w:t>
      </w:r>
      <w:r w:rsidR="002247AD">
        <w:t>,</w:t>
      </w:r>
      <w:r w:rsidR="000E655D" w:rsidRPr="00AA6897">
        <w:t xml:space="preserve"> </w:t>
      </w:r>
      <w:r w:rsidR="00D8185A">
        <w:t>and</w:t>
      </w:r>
      <w:r w:rsidR="00D8185A" w:rsidRPr="00AA6897">
        <w:t xml:space="preserve"> </w:t>
      </w:r>
      <w:r w:rsidR="000E655D" w:rsidRPr="00AA6897">
        <w:t>individual level</w:t>
      </w:r>
      <w:r w:rsidR="00D8185A">
        <w:t>s</w:t>
      </w:r>
      <w:r w:rsidR="000E655D" w:rsidRPr="00AA6897">
        <w:t xml:space="preserve">. </w:t>
      </w:r>
      <w:r w:rsidR="00D8185A">
        <w:t xml:space="preserve">These changes may include </w:t>
      </w:r>
      <w:r w:rsidR="00673AB2">
        <w:t>adjustments in how activities</w:t>
      </w:r>
      <w:r>
        <w:t>—</w:t>
      </w:r>
      <w:r w:rsidR="00673AB2">
        <w:t>and the value associated with them</w:t>
      </w:r>
      <w:r>
        <w:t>—</w:t>
      </w:r>
      <w:r w:rsidR="00673AB2">
        <w:t xml:space="preserve">are allocated. </w:t>
      </w:r>
      <w:r w:rsidR="00617764">
        <w:t>Such</w:t>
      </w:r>
      <w:r w:rsidR="00673AB2">
        <w:t xml:space="preserve"> adjustments inevitably reshape </w:t>
      </w:r>
      <w:r w:rsidR="00690643" w:rsidRPr="00AA6897">
        <w:t>relationships between network actors,</w:t>
      </w:r>
      <w:r w:rsidR="00673AB2">
        <w:t xml:space="preserve"> often in ways that create tension. </w:t>
      </w:r>
      <w:r w:rsidR="003F33BE">
        <w:t xml:space="preserve">For instance, </w:t>
      </w:r>
      <w:r w:rsidR="003F33BE" w:rsidRPr="00AA6897">
        <w:rPr>
          <w:rFonts w:eastAsia="Batang"/>
          <w:bCs/>
        </w:rPr>
        <w:t xml:space="preserve">as </w:t>
      </w:r>
      <w:r w:rsidR="003F33BE">
        <w:rPr>
          <w:rFonts w:eastAsia="Batang"/>
          <w:bCs/>
        </w:rPr>
        <w:t xml:space="preserve">a servitizing </w:t>
      </w:r>
      <w:r w:rsidR="003F33BE" w:rsidRPr="00AA6897">
        <w:rPr>
          <w:rFonts w:eastAsia="Batang"/>
          <w:bCs/>
        </w:rPr>
        <w:t>manufacturer develop</w:t>
      </w:r>
      <w:r w:rsidR="003F33BE">
        <w:rPr>
          <w:rFonts w:eastAsia="Batang"/>
          <w:bCs/>
        </w:rPr>
        <w:t>s</w:t>
      </w:r>
      <w:r w:rsidR="003F33BE" w:rsidRPr="00AA6897">
        <w:rPr>
          <w:rFonts w:eastAsia="Batang"/>
          <w:bCs/>
        </w:rPr>
        <w:t xml:space="preserve"> </w:t>
      </w:r>
      <w:r w:rsidR="003F33BE">
        <w:rPr>
          <w:rFonts w:eastAsia="Batang"/>
          <w:bCs/>
        </w:rPr>
        <w:t xml:space="preserve">expanded </w:t>
      </w:r>
      <w:r w:rsidR="003F33BE" w:rsidRPr="00AA6897">
        <w:rPr>
          <w:rFonts w:eastAsia="Batang"/>
          <w:bCs/>
        </w:rPr>
        <w:t xml:space="preserve">capabilities </w:t>
      </w:r>
      <w:r w:rsidR="003F33BE">
        <w:rPr>
          <w:rFonts w:eastAsia="Batang"/>
          <w:bCs/>
        </w:rPr>
        <w:t xml:space="preserve">and </w:t>
      </w:r>
      <w:r w:rsidR="003F33BE" w:rsidRPr="00AA6897">
        <w:rPr>
          <w:rFonts w:eastAsia="Batang"/>
          <w:bCs/>
        </w:rPr>
        <w:t>mov</w:t>
      </w:r>
      <w:r w:rsidR="003F33BE">
        <w:rPr>
          <w:rFonts w:eastAsia="Batang"/>
          <w:bCs/>
        </w:rPr>
        <w:t>es</w:t>
      </w:r>
      <w:r w:rsidR="003F33BE" w:rsidRPr="00AA6897">
        <w:rPr>
          <w:rFonts w:eastAsia="Batang"/>
          <w:bCs/>
        </w:rPr>
        <w:t xml:space="preserve"> into areas of expertise historically </w:t>
      </w:r>
      <w:r w:rsidR="003F33BE">
        <w:rPr>
          <w:rFonts w:eastAsia="Batang"/>
          <w:bCs/>
        </w:rPr>
        <w:t>provided</w:t>
      </w:r>
      <w:r w:rsidR="003F33BE" w:rsidRPr="00AA6897">
        <w:rPr>
          <w:rFonts w:eastAsia="Batang"/>
          <w:bCs/>
        </w:rPr>
        <w:t xml:space="preserve"> by other actors</w:t>
      </w:r>
      <w:r w:rsidR="003F33BE">
        <w:rPr>
          <w:rFonts w:eastAsia="Batang"/>
          <w:bCs/>
        </w:rPr>
        <w:t>, t</w:t>
      </w:r>
      <w:r w:rsidR="003F33BE" w:rsidRPr="00AA6897">
        <w:rPr>
          <w:rFonts w:eastAsia="Batang"/>
          <w:bCs/>
        </w:rPr>
        <w:t>h</w:t>
      </w:r>
      <w:r w:rsidR="00617764">
        <w:rPr>
          <w:rFonts w:eastAsia="Batang"/>
          <w:bCs/>
        </w:rPr>
        <w:t>ose</w:t>
      </w:r>
      <w:r w:rsidR="003F33BE" w:rsidRPr="00AA6897">
        <w:rPr>
          <w:rFonts w:eastAsia="Batang"/>
          <w:bCs/>
        </w:rPr>
        <w:t xml:space="preserve"> </w:t>
      </w:r>
      <w:r w:rsidR="003F33BE" w:rsidRPr="00AA6897">
        <w:t xml:space="preserve">other actors </w:t>
      </w:r>
      <w:r w:rsidR="003F33BE">
        <w:t>may</w:t>
      </w:r>
      <w:r w:rsidR="003F33BE" w:rsidRPr="00AA6897">
        <w:t xml:space="preserve"> feel </w:t>
      </w:r>
      <w:r w:rsidR="003F33BE">
        <w:t>their value-creating assets</w:t>
      </w:r>
      <w:r w:rsidR="003F33BE" w:rsidRPr="00AA6897">
        <w:t xml:space="preserve"> are under threat</w:t>
      </w:r>
      <w:r w:rsidR="003F33BE">
        <w:t xml:space="preserve"> and</w:t>
      </w:r>
      <w:r w:rsidR="003F33BE" w:rsidRPr="00AA6897">
        <w:t xml:space="preserve"> </w:t>
      </w:r>
      <w:r w:rsidR="003F33BE">
        <w:t xml:space="preserve">move </w:t>
      </w:r>
      <w:r w:rsidR="003F33BE" w:rsidRPr="00AA6897">
        <w:t xml:space="preserve">to </w:t>
      </w:r>
      <w:r w:rsidR="00283D66">
        <w:t>defend</w:t>
      </w:r>
      <w:r w:rsidR="003F33BE" w:rsidRPr="00AA6897">
        <w:t xml:space="preserve"> their </w:t>
      </w:r>
      <w:r w:rsidR="003F33BE">
        <w:t>place in the value chain. Th</w:t>
      </w:r>
      <w:r w:rsidR="00617764">
        <w:t>is</w:t>
      </w:r>
      <w:r w:rsidR="003F33BE">
        <w:t xml:space="preserve"> action could lead</w:t>
      </w:r>
      <w:r w:rsidR="003F33BE" w:rsidRPr="00AA6897">
        <w:t xml:space="preserve"> to </w:t>
      </w:r>
      <w:r w:rsidR="000C0926">
        <w:t xml:space="preserve">power-play </w:t>
      </w:r>
      <w:r w:rsidR="003F33BE" w:rsidRPr="00AA6897">
        <w:t>conflict</w:t>
      </w:r>
      <w:r>
        <w:t>s</w:t>
      </w:r>
      <w:r w:rsidR="003F33BE" w:rsidRPr="00AA6897">
        <w:t xml:space="preserve"> (Zolkiewski, Burton</w:t>
      </w:r>
      <w:r>
        <w:t>,</w:t>
      </w:r>
      <w:r w:rsidR="003F33BE" w:rsidRPr="00AA6897">
        <w:t xml:space="preserve"> and Stratoudaki 2008) and reduced </w:t>
      </w:r>
      <w:r>
        <w:t xml:space="preserve">network participants’ </w:t>
      </w:r>
      <w:r w:rsidR="003F33BE" w:rsidRPr="00AA6897">
        <w:t>willingness to engage in value co-creation.</w:t>
      </w:r>
      <w:r w:rsidR="003F33BE">
        <w:t xml:space="preserve"> </w:t>
      </w:r>
    </w:p>
    <w:p w:rsidR="00475AB4" w:rsidRDefault="00DB6E07" w:rsidP="00475AB4">
      <w:pPr>
        <w:pStyle w:val="RTMNormal"/>
      </w:pPr>
      <w:r>
        <w:t xml:space="preserve">Such conflicts create relational </w:t>
      </w:r>
      <w:r w:rsidR="0086746E">
        <w:t>tensions</w:t>
      </w:r>
      <w:r w:rsidR="004F5128" w:rsidRPr="00AA6897">
        <w:t xml:space="preserve"> </w:t>
      </w:r>
      <w:r>
        <w:t xml:space="preserve">that </w:t>
      </w:r>
      <w:r w:rsidR="004F5128" w:rsidRPr="00AA6897">
        <w:t>c</w:t>
      </w:r>
      <w:r w:rsidR="00617764">
        <w:t>an</w:t>
      </w:r>
      <w:r w:rsidR="004F5128" w:rsidRPr="00AA6897">
        <w:t xml:space="preserve"> </w:t>
      </w:r>
      <w:r w:rsidR="00E611FB" w:rsidRPr="00AA6897">
        <w:t>hamper</w:t>
      </w:r>
      <w:r w:rsidR="005B212D" w:rsidRPr="00AA6897">
        <w:t xml:space="preserve"> </w:t>
      </w:r>
      <w:r w:rsidR="00673AB2">
        <w:t xml:space="preserve">the evolution of </w:t>
      </w:r>
      <w:r w:rsidR="00E478B7" w:rsidRPr="00AA6897">
        <w:t>service innovation</w:t>
      </w:r>
      <w:r w:rsidR="005B212D" w:rsidRPr="00AA6897">
        <w:t xml:space="preserve"> activities</w:t>
      </w:r>
      <w:r w:rsidR="003F33BE">
        <w:t xml:space="preserve"> and limit</w:t>
      </w:r>
      <w:r w:rsidR="000C0926">
        <w:t xml:space="preserve"> or destroy</w:t>
      </w:r>
      <w:r w:rsidR="003F33BE">
        <w:t xml:space="preserve"> </w:t>
      </w:r>
      <w:r w:rsidR="003466D6">
        <w:t xml:space="preserve">the </w:t>
      </w:r>
      <w:r w:rsidR="003F33BE">
        <w:t xml:space="preserve">value </w:t>
      </w:r>
      <w:r w:rsidR="003466D6">
        <w:t xml:space="preserve">that would otherwise be </w:t>
      </w:r>
      <w:r w:rsidR="003F33BE">
        <w:t>created or captured by service offerings</w:t>
      </w:r>
      <w:r w:rsidR="00807532" w:rsidRPr="00AA6897">
        <w:t>.</w:t>
      </w:r>
      <w:r>
        <w:t xml:space="preserve"> Left unaddressed, these tensions </w:t>
      </w:r>
      <w:r w:rsidR="00345B43" w:rsidRPr="00345B43">
        <w:t xml:space="preserve">could destroy value for all actors, </w:t>
      </w:r>
      <w:r>
        <w:t xml:space="preserve">especially </w:t>
      </w:r>
      <w:r w:rsidR="00B55B1D">
        <w:t>if actors respond to the tension by attempting to defend or gain power</w:t>
      </w:r>
      <w:r w:rsidR="002247AD">
        <w:t xml:space="preserve"> that</w:t>
      </w:r>
      <w:r w:rsidR="00B55B1D">
        <w:t xml:space="preserve"> they then use to block servitization processes.</w:t>
      </w:r>
      <w:r w:rsidR="00B117D8">
        <w:t xml:space="preserve"> T</w:t>
      </w:r>
      <w:r w:rsidR="00345B43">
        <w:t xml:space="preserve">herefore, </w:t>
      </w:r>
      <w:r w:rsidR="00345B43" w:rsidRPr="00345B43">
        <w:t xml:space="preserve">manufacturers </w:t>
      </w:r>
      <w:r w:rsidR="00CB0309">
        <w:t xml:space="preserve">undertaking servitization </w:t>
      </w:r>
      <w:r w:rsidR="00345B43" w:rsidRPr="00345B43">
        <w:t xml:space="preserve">must anticipate, </w:t>
      </w:r>
      <w:r w:rsidR="00B55B1D">
        <w:t xml:space="preserve">identify, </w:t>
      </w:r>
      <w:r w:rsidR="00345B43" w:rsidRPr="00345B43">
        <w:t>defuse, and respond to th</w:t>
      </w:r>
      <w:r w:rsidR="00574F0F">
        <w:t>e</w:t>
      </w:r>
      <w:r w:rsidR="00345B43" w:rsidRPr="00345B43">
        <w:t xml:space="preserve">se tensions if their </w:t>
      </w:r>
      <w:r w:rsidR="00574F0F">
        <w:t>efforts are</w:t>
      </w:r>
      <w:r w:rsidR="00345B43" w:rsidRPr="00345B43">
        <w:t xml:space="preserve"> to be successful.</w:t>
      </w:r>
      <w:r w:rsidR="00345B43">
        <w:t xml:space="preserve"> </w:t>
      </w:r>
      <w:r>
        <w:t>Because previous work has primarily focused on servitization from the perspective of the servitizing firm, it</w:t>
      </w:r>
      <w:r w:rsidR="00234B81">
        <w:t xml:space="preserve"> has neither identified what these tensions are </w:t>
      </w:r>
      <w:r w:rsidR="008B3437">
        <w:t>n</w:t>
      </w:r>
      <w:r w:rsidR="00F129DD">
        <w:t>or</w:t>
      </w:r>
      <w:r>
        <w:t>,</w:t>
      </w:r>
      <w:r w:rsidR="00F129DD">
        <w:t xml:space="preserve"> </w:t>
      </w:r>
      <w:r w:rsidR="00234B81">
        <w:t>crucially</w:t>
      </w:r>
      <w:r w:rsidR="00F129DD">
        <w:t>,</w:t>
      </w:r>
      <w:r>
        <w:t xml:space="preserve"> suggested</w:t>
      </w:r>
      <w:r w:rsidR="00234B81">
        <w:t xml:space="preserve"> how </w:t>
      </w:r>
      <w:r w:rsidR="008B3437">
        <w:t xml:space="preserve">actors </w:t>
      </w:r>
      <w:r w:rsidR="00234B81">
        <w:t xml:space="preserve">might </w:t>
      </w:r>
      <w:r w:rsidR="008B3437">
        <w:t>respond to them</w:t>
      </w:r>
      <w:r>
        <w:t xml:space="preserve"> and servitizing firms </w:t>
      </w:r>
      <w:r>
        <w:lastRenderedPageBreak/>
        <w:t>might proactively manage them</w:t>
      </w:r>
      <w:r w:rsidR="00234B81">
        <w:t xml:space="preserve">. </w:t>
      </w:r>
      <w:r w:rsidR="00475AB4">
        <w:t xml:space="preserve">As a result, </w:t>
      </w:r>
      <w:r w:rsidR="00AE33D9" w:rsidRPr="00802BA9">
        <w:t>there is little understanding of the tensions that might develop between network actors during servitization.</w:t>
      </w:r>
      <w:r w:rsidR="00AE33D9" w:rsidRPr="00AE33D9">
        <w:t xml:space="preserve"> </w:t>
      </w:r>
    </w:p>
    <w:p w:rsidR="00333DBA" w:rsidRPr="00AC7F01" w:rsidRDefault="002F2EA3" w:rsidP="00AC7F01">
      <w:pPr>
        <w:pStyle w:val="RTMHeading1"/>
      </w:pPr>
      <w:r>
        <w:t>Study Design</w:t>
      </w:r>
    </w:p>
    <w:p w:rsidR="007A4B18" w:rsidRPr="002801F2" w:rsidRDefault="00475AB4" w:rsidP="00FB2BBB">
      <w:pPr>
        <w:pStyle w:val="RTMNormal"/>
      </w:pPr>
      <w:r>
        <w:t>To answer these questions, w</w:t>
      </w:r>
      <w:r w:rsidRPr="00475AB4">
        <w:t>e</w:t>
      </w:r>
      <w:r w:rsidRPr="00802BA9">
        <w:t xml:space="preserve"> undertook an exploratory, qualitative study</w:t>
      </w:r>
      <w:r>
        <w:t xml:space="preserve">, using semi-structured interviews with senior executives at servitizing firms as well as at strategic customer and supplier firms for each participating focal firm. </w:t>
      </w:r>
      <w:r w:rsidR="00ED36AE" w:rsidRPr="00475AB4">
        <w:t xml:space="preserve">Data were gathered </w:t>
      </w:r>
      <w:r w:rsidR="00F54AF2" w:rsidRPr="00475AB4">
        <w:t>from</w:t>
      </w:r>
      <w:r w:rsidR="00ED36AE" w:rsidRPr="00475AB4">
        <w:t xml:space="preserve"> </w:t>
      </w:r>
      <w:r w:rsidR="00ED36AE" w:rsidRPr="002801F2">
        <w:t xml:space="preserve">five participating </w:t>
      </w:r>
      <w:r w:rsidR="005E5FB3" w:rsidRPr="002801F2">
        <w:t>manufacturers</w:t>
      </w:r>
      <w:r w:rsidR="002247AD">
        <w:t xml:space="preserve"> that</w:t>
      </w:r>
      <w:r w:rsidR="005E5FB3" w:rsidRPr="00FB2BBB">
        <w:t xml:space="preserve"> provid</w:t>
      </w:r>
      <w:r w:rsidR="00ED36AE" w:rsidRPr="00FB2BBB">
        <w:t>e</w:t>
      </w:r>
      <w:r w:rsidR="005E5FB3" w:rsidRPr="00FB2BBB">
        <w:t xml:space="preserve"> advanced services</w:t>
      </w:r>
      <w:r w:rsidR="009E0F35" w:rsidRPr="00FB2BBB">
        <w:t xml:space="preserve"> across </w:t>
      </w:r>
      <w:r w:rsidR="00A3238E" w:rsidRPr="00FB2BBB">
        <w:t>five sectors:</w:t>
      </w:r>
      <w:r w:rsidR="009E0F35" w:rsidRPr="00FB2BBB">
        <w:t xml:space="preserve"> defen</w:t>
      </w:r>
      <w:r w:rsidR="00ED36AE" w:rsidRPr="00FB2BBB">
        <w:t>s</w:t>
      </w:r>
      <w:r w:rsidR="009E0F35" w:rsidRPr="00FB2BBB">
        <w:t>e</w:t>
      </w:r>
      <w:r w:rsidR="003B6456" w:rsidRPr="00FB2BBB">
        <w:t xml:space="preserve"> (DefCo)</w:t>
      </w:r>
      <w:r w:rsidR="009E0F35" w:rsidRPr="00FB2BBB">
        <w:t>, transport</w:t>
      </w:r>
      <w:r w:rsidR="003B6456" w:rsidRPr="00786449">
        <w:t xml:space="preserve"> (TransCo)</w:t>
      </w:r>
      <w:r w:rsidR="009E0F35" w:rsidRPr="00786449">
        <w:t xml:space="preserve">, </w:t>
      </w:r>
      <w:r w:rsidR="00EE3425" w:rsidRPr="00786449">
        <w:t>chemicals</w:t>
      </w:r>
      <w:r w:rsidR="003B6456" w:rsidRPr="00786449">
        <w:t xml:space="preserve"> (ChemCo)</w:t>
      </w:r>
      <w:r w:rsidR="00EE3425" w:rsidRPr="00786449">
        <w:t xml:space="preserve">, </w:t>
      </w:r>
      <w:r w:rsidR="003B6456" w:rsidRPr="00786449">
        <w:t>precision engineering</w:t>
      </w:r>
      <w:r w:rsidR="0038468A" w:rsidRPr="00786449">
        <w:t xml:space="preserve"> </w:t>
      </w:r>
      <w:r w:rsidR="003B6456" w:rsidRPr="00786449">
        <w:t xml:space="preserve">(PECo), </w:t>
      </w:r>
      <w:r w:rsidR="0038468A" w:rsidRPr="00AD4A75">
        <w:t xml:space="preserve">and </w:t>
      </w:r>
      <w:r w:rsidR="009E0F35" w:rsidRPr="0030088E">
        <w:t>power</w:t>
      </w:r>
      <w:r w:rsidR="003B6456" w:rsidRPr="00935442">
        <w:t xml:space="preserve"> (PowerCo)</w:t>
      </w:r>
      <w:r w:rsidR="00866BAD" w:rsidRPr="00940F9F">
        <w:t xml:space="preserve">. </w:t>
      </w:r>
      <w:r w:rsidR="002247AD">
        <w:t xml:space="preserve">Participating companies were selected for their sustained track records </w:t>
      </w:r>
      <w:r w:rsidR="000D39EE">
        <w:t xml:space="preserve">of </w:t>
      </w:r>
      <w:r w:rsidR="002247AD">
        <w:t xml:space="preserve">successful technological innovation. </w:t>
      </w:r>
      <w:r w:rsidR="002801F2">
        <w:t>We also conducted interviews a</w:t>
      </w:r>
      <w:r w:rsidR="00FE6987" w:rsidRPr="002801F2">
        <w:t xml:space="preserve">t </w:t>
      </w:r>
      <w:r w:rsidR="00ED36AE" w:rsidRPr="002801F2">
        <w:t xml:space="preserve">three </w:t>
      </w:r>
      <w:r w:rsidR="00FE6987" w:rsidRPr="002801F2">
        <w:t>customer organiz</w:t>
      </w:r>
      <w:r w:rsidR="00953A60" w:rsidRPr="002801F2">
        <w:t>ations</w:t>
      </w:r>
      <w:r w:rsidR="002801F2">
        <w:t>—</w:t>
      </w:r>
      <w:r w:rsidR="00695F3D" w:rsidRPr="002801F2">
        <w:t>in the</w:t>
      </w:r>
      <w:r w:rsidR="003B6456" w:rsidRPr="002801F2">
        <w:t xml:space="preserve"> power</w:t>
      </w:r>
      <w:r w:rsidR="00D77599" w:rsidRPr="002801F2">
        <w:t xml:space="preserve"> (PowerCust)</w:t>
      </w:r>
      <w:r w:rsidR="003B6456" w:rsidRPr="002801F2">
        <w:t>, education</w:t>
      </w:r>
      <w:r w:rsidR="00D77599" w:rsidRPr="002801F2">
        <w:t xml:space="preserve"> (EduCust)</w:t>
      </w:r>
      <w:r w:rsidR="00695F3D" w:rsidRPr="002801F2">
        <w:t>,</w:t>
      </w:r>
      <w:r w:rsidR="003B6456" w:rsidRPr="002801F2">
        <w:t xml:space="preserve"> and government</w:t>
      </w:r>
      <w:r w:rsidR="00D77599" w:rsidRPr="002801F2">
        <w:t xml:space="preserve"> (GovCust)</w:t>
      </w:r>
      <w:r w:rsidR="003B6456" w:rsidRPr="002801F2">
        <w:t xml:space="preserve"> sectors</w:t>
      </w:r>
      <w:r w:rsidR="002801F2">
        <w:t>—</w:t>
      </w:r>
      <w:r w:rsidR="00FE6987" w:rsidRPr="002801F2">
        <w:t xml:space="preserve">and </w:t>
      </w:r>
      <w:r w:rsidR="00ED36AE" w:rsidRPr="002801F2">
        <w:t xml:space="preserve">one </w:t>
      </w:r>
      <w:r w:rsidR="0038468A" w:rsidRPr="002801F2">
        <w:t>intermediary</w:t>
      </w:r>
      <w:r w:rsidR="00763359" w:rsidRPr="002801F2">
        <w:t xml:space="preserve"> organization</w:t>
      </w:r>
      <w:r w:rsidR="00695F3D" w:rsidRPr="002801F2">
        <w:t>, in the</w:t>
      </w:r>
      <w:r w:rsidR="0038468A" w:rsidRPr="002801F2">
        <w:t xml:space="preserve"> transport </w:t>
      </w:r>
      <w:r w:rsidR="00695F3D" w:rsidRPr="002801F2">
        <w:t xml:space="preserve">industry </w:t>
      </w:r>
      <w:r w:rsidR="0038468A" w:rsidRPr="002801F2">
        <w:t>(TransInt)</w:t>
      </w:r>
      <w:r w:rsidR="002801F2">
        <w:t>. Interviews were conducted with senior executives, including</w:t>
      </w:r>
      <w:r w:rsidR="00953A60" w:rsidRPr="002801F2">
        <w:t xml:space="preserve"> </w:t>
      </w:r>
      <w:r w:rsidR="00695F3D" w:rsidRPr="002801F2">
        <w:t>m</w:t>
      </w:r>
      <w:r w:rsidR="000409BC" w:rsidRPr="002801F2">
        <w:t xml:space="preserve">anaging </w:t>
      </w:r>
      <w:r w:rsidR="00491948" w:rsidRPr="002801F2">
        <w:t>directors</w:t>
      </w:r>
      <w:r w:rsidR="002801F2">
        <w:t>,</w:t>
      </w:r>
      <w:r w:rsidR="00491948" w:rsidRPr="002801F2">
        <w:t xml:space="preserve"> operations</w:t>
      </w:r>
      <w:r w:rsidR="00F54AF2" w:rsidRPr="002801F2">
        <w:t>/</w:t>
      </w:r>
      <w:r w:rsidR="00491948" w:rsidRPr="002801F2">
        <w:t>supply chain directors</w:t>
      </w:r>
      <w:r w:rsidR="002801F2">
        <w:t>, and key sales, service, and strategy personnel</w:t>
      </w:r>
      <w:r w:rsidR="00953A60" w:rsidRPr="002801F2">
        <w:t xml:space="preserve">. </w:t>
      </w:r>
      <w:r w:rsidR="00866BAD" w:rsidRPr="002801F2">
        <w:t xml:space="preserve">These </w:t>
      </w:r>
      <w:r w:rsidR="00722705" w:rsidRPr="002801F2">
        <w:t>key strategic personnel</w:t>
      </w:r>
      <w:r w:rsidR="00695F3D" w:rsidRPr="002801F2">
        <w:t xml:space="preserve"> were chosen </w:t>
      </w:r>
      <w:r w:rsidR="00763359" w:rsidRPr="002801F2">
        <w:t>based on their</w:t>
      </w:r>
      <w:r w:rsidR="00722705" w:rsidRPr="002801F2">
        <w:t xml:space="preserve"> ab</w:t>
      </w:r>
      <w:r w:rsidR="00763359" w:rsidRPr="002801F2">
        <w:t>ility</w:t>
      </w:r>
      <w:r w:rsidR="002A2272" w:rsidRPr="002801F2">
        <w:t xml:space="preserve"> to</w:t>
      </w:r>
      <w:r w:rsidR="00722705" w:rsidRPr="002801F2">
        <w:t xml:space="preserve"> </w:t>
      </w:r>
      <w:r w:rsidR="00A3238E" w:rsidRPr="002801F2">
        <w:t>provid</w:t>
      </w:r>
      <w:r w:rsidR="002A2272" w:rsidRPr="002801F2">
        <w:t>e</w:t>
      </w:r>
      <w:r w:rsidR="00A3238E" w:rsidRPr="002801F2">
        <w:t xml:space="preserve"> </w:t>
      </w:r>
      <w:r w:rsidR="00953A60" w:rsidRPr="002801F2">
        <w:t xml:space="preserve">informed </w:t>
      </w:r>
      <w:r w:rsidR="00722705" w:rsidRPr="002801F2">
        <w:t>insight</w:t>
      </w:r>
      <w:r w:rsidR="00953A60" w:rsidRPr="002801F2">
        <w:t xml:space="preserve"> </w:t>
      </w:r>
      <w:r w:rsidR="00763359" w:rsidRPr="002801F2">
        <w:t xml:space="preserve">regarding </w:t>
      </w:r>
      <w:r w:rsidR="00953A60" w:rsidRPr="002801F2">
        <w:t xml:space="preserve">the </w:t>
      </w:r>
      <w:r w:rsidR="002801F2">
        <w:t>participating manufacturers’ servitization processes</w:t>
      </w:r>
      <w:r w:rsidR="008458B5" w:rsidRPr="002801F2">
        <w:t>.</w:t>
      </w:r>
      <w:r w:rsidR="00A332D9" w:rsidRPr="002801F2">
        <w:t xml:space="preserve"> </w:t>
      </w:r>
    </w:p>
    <w:p w:rsidR="00A70110" w:rsidRPr="00AA6897" w:rsidRDefault="00FB2BBB" w:rsidP="00570F6D">
      <w:pPr>
        <w:pStyle w:val="RTMNormal"/>
      </w:pPr>
      <w:r>
        <w:t>Using a technique called “t</w:t>
      </w:r>
      <w:r w:rsidRPr="00AA6897">
        <w:t>emplate analysis</w:t>
      </w:r>
      <w:r>
        <w:t>”</w:t>
      </w:r>
      <w:r w:rsidRPr="00AA6897">
        <w:t xml:space="preserve"> (King 2004)</w:t>
      </w:r>
      <w:r>
        <w:t xml:space="preserve">, we first developed a template of initial themes regarding the types of tensions that might occur between actors involved in servitization; these themes were drawn from the literature and were used to help steer the interviews, without limiting interviewees to the specific themes identified in the template. We conducted a total of 13 interviews, 9 at focal firms, 3 at customer firms, and 1 at the intermediary. The </w:t>
      </w:r>
      <w:r w:rsidR="00695F3D">
        <w:t>interview</w:t>
      </w:r>
      <w:r>
        <w:t>s</w:t>
      </w:r>
      <w:r w:rsidR="00695F3D">
        <w:t xml:space="preserve">, </w:t>
      </w:r>
      <w:r>
        <w:t xml:space="preserve">each of which </w:t>
      </w:r>
      <w:r w:rsidR="00F54AF2">
        <w:t>last</w:t>
      </w:r>
      <w:r>
        <w:t xml:space="preserve">ed </w:t>
      </w:r>
      <w:r w:rsidR="00F54AF2">
        <w:t xml:space="preserve">about </w:t>
      </w:r>
      <w:r>
        <w:t xml:space="preserve">an </w:t>
      </w:r>
      <w:r w:rsidR="00F54AF2">
        <w:t>hour</w:t>
      </w:r>
      <w:r w:rsidR="00695F3D" w:rsidRPr="00695F3D">
        <w:t>,</w:t>
      </w:r>
      <w:r w:rsidR="00695F3D">
        <w:t xml:space="preserve"> </w:t>
      </w:r>
      <w:r w:rsidR="00A3238E">
        <w:t xml:space="preserve">focused on the </w:t>
      </w:r>
      <w:r w:rsidR="002A2272">
        <w:t xml:space="preserve">process of </w:t>
      </w:r>
      <w:r w:rsidR="00FC4426">
        <w:t>s</w:t>
      </w:r>
      <w:r w:rsidR="002A2272">
        <w:t xml:space="preserve">ervitization, the </w:t>
      </w:r>
      <w:r w:rsidR="00A3238E">
        <w:t xml:space="preserve">tensions that arose with other actors during </w:t>
      </w:r>
      <w:r w:rsidR="00FC4426">
        <w:t>the development and delivery of advanced services</w:t>
      </w:r>
      <w:r w:rsidR="00F54AF2">
        <w:t>,</w:t>
      </w:r>
      <w:r w:rsidR="00A3238E">
        <w:t xml:space="preserve"> and </w:t>
      </w:r>
      <w:r w:rsidR="00802BA9">
        <w:t>respon</w:t>
      </w:r>
      <w:r w:rsidR="002A2272">
        <w:t>s</w:t>
      </w:r>
      <w:r w:rsidR="00802BA9">
        <w:t>e</w:t>
      </w:r>
      <w:r w:rsidR="002A2272">
        <w:t>s</w:t>
      </w:r>
      <w:r>
        <w:t xml:space="preserve"> to those tensions</w:t>
      </w:r>
      <w:r w:rsidR="00013D8E" w:rsidRPr="00AA6897">
        <w:t>.</w:t>
      </w:r>
      <w:r w:rsidR="00A3238E">
        <w:t xml:space="preserve"> </w:t>
      </w:r>
      <w:r w:rsidR="00570F6D">
        <w:t>The i</w:t>
      </w:r>
      <w:r w:rsidR="00570F6D" w:rsidRPr="00AA6897">
        <w:t xml:space="preserve">nterviews were </w:t>
      </w:r>
      <w:r w:rsidR="00570F6D">
        <w:t xml:space="preserve">all </w:t>
      </w:r>
      <w:r w:rsidR="00570F6D" w:rsidRPr="00AA6897">
        <w:t>recorded, transcribed</w:t>
      </w:r>
      <w:r w:rsidR="00570F6D">
        <w:t>,</w:t>
      </w:r>
      <w:r w:rsidR="00570F6D" w:rsidRPr="00AA6897">
        <w:t xml:space="preserve"> </w:t>
      </w:r>
      <w:r w:rsidR="00570F6D">
        <w:t>and</w:t>
      </w:r>
      <w:r w:rsidR="00570F6D" w:rsidRPr="00AA6897">
        <w:t xml:space="preserve"> thematically coded</w:t>
      </w:r>
      <w:r w:rsidR="00570F6D">
        <w:t xml:space="preserve">. </w:t>
      </w:r>
      <w:r w:rsidR="00BB7196">
        <w:t>A</w:t>
      </w:r>
      <w:r w:rsidR="00FA7A93">
        <w:t xml:space="preserve">s the </w:t>
      </w:r>
      <w:r w:rsidR="00BB7196">
        <w:t>analysis of the transcripts continu</w:t>
      </w:r>
      <w:r w:rsidR="002C27AC">
        <w:t>ed,</w:t>
      </w:r>
      <w:r w:rsidR="00BB7196">
        <w:t xml:space="preserve"> th</w:t>
      </w:r>
      <w:r w:rsidR="00570F6D">
        <w:t>e</w:t>
      </w:r>
      <w:r w:rsidR="00BB7196">
        <w:t xml:space="preserve"> list </w:t>
      </w:r>
      <w:r w:rsidR="002C27AC">
        <w:t xml:space="preserve">of themes </w:t>
      </w:r>
      <w:r>
        <w:t xml:space="preserve">initially captured in the template </w:t>
      </w:r>
      <w:r w:rsidR="00BB7196">
        <w:t>was refined and developed</w:t>
      </w:r>
      <w:r w:rsidR="00FA7A93">
        <w:t xml:space="preserve">, </w:t>
      </w:r>
      <w:r w:rsidR="002C27AC">
        <w:t xml:space="preserve">leading </w:t>
      </w:r>
      <w:r w:rsidR="00FA7A93">
        <w:t xml:space="preserve">ultimately </w:t>
      </w:r>
      <w:r w:rsidR="002C27AC">
        <w:t xml:space="preserve">to a final </w:t>
      </w:r>
      <w:r>
        <w:t xml:space="preserve">list </w:t>
      </w:r>
      <w:r w:rsidR="00FA7A93">
        <w:t>of tensions</w:t>
      </w:r>
      <w:r w:rsidR="00570F6D">
        <w:t xml:space="preserve"> and, where </w:t>
      </w:r>
      <w:r>
        <w:t xml:space="preserve">they were </w:t>
      </w:r>
      <w:r w:rsidR="00570F6D">
        <w:t>captured</w:t>
      </w:r>
      <w:r w:rsidR="00FC4426">
        <w:t xml:space="preserve"> </w:t>
      </w:r>
      <w:r>
        <w:t xml:space="preserve">in </w:t>
      </w:r>
      <w:r w:rsidR="00FC4426">
        <w:t>the narratives</w:t>
      </w:r>
      <w:r w:rsidR="00570F6D">
        <w:t>,</w:t>
      </w:r>
      <w:r w:rsidR="00DC2FA8">
        <w:t xml:space="preserve"> </w:t>
      </w:r>
      <w:r w:rsidR="005D095B">
        <w:t xml:space="preserve">actors’ responses </w:t>
      </w:r>
      <w:r w:rsidR="00AC34C0">
        <w:t xml:space="preserve">(or suggested responses) </w:t>
      </w:r>
      <w:r w:rsidR="005D095B">
        <w:t>to these tensions</w:t>
      </w:r>
      <w:r w:rsidR="00B72111" w:rsidRPr="00AA6897">
        <w:t>.</w:t>
      </w:r>
    </w:p>
    <w:p w:rsidR="00A70110" w:rsidRPr="00AA6897" w:rsidRDefault="00DD335A" w:rsidP="00042563">
      <w:pPr>
        <w:pStyle w:val="RTMHeading1"/>
      </w:pPr>
      <w:r w:rsidRPr="00AA6897">
        <w:t>I</w:t>
      </w:r>
      <w:r w:rsidR="002611CF" w:rsidRPr="00AA6897">
        <w:t>dentification</w:t>
      </w:r>
      <w:r w:rsidR="00A31B75">
        <w:t xml:space="preserve"> of T</w:t>
      </w:r>
      <w:r w:rsidR="002611CF" w:rsidRPr="00AA6897">
        <w:t>ensions</w:t>
      </w:r>
      <w:r w:rsidR="00A31B75">
        <w:t xml:space="preserve"> and R</w:t>
      </w:r>
      <w:r w:rsidR="00C96C3C" w:rsidRPr="00AA6897">
        <w:t>esponses</w:t>
      </w:r>
    </w:p>
    <w:p w:rsidR="00A34F2D" w:rsidRDefault="000B4F9A" w:rsidP="00042563">
      <w:pPr>
        <w:pStyle w:val="RTMNormal"/>
      </w:pPr>
      <w:r>
        <w:t xml:space="preserve">Our study revealed a number of tensions, both between </w:t>
      </w:r>
      <w:r w:rsidR="00704B36">
        <w:t xml:space="preserve">organizational </w:t>
      </w:r>
      <w:r>
        <w:t xml:space="preserve">actors and </w:t>
      </w:r>
      <w:r w:rsidR="00FB3326">
        <w:t>between groups and individual</w:t>
      </w:r>
      <w:r w:rsidR="00704B36">
        <w:t xml:space="preserve"> actors within </w:t>
      </w:r>
      <w:r w:rsidR="002247AD">
        <w:t>those organizations</w:t>
      </w:r>
      <w:r>
        <w:t xml:space="preserve">. </w:t>
      </w:r>
      <w:r w:rsidR="00361311">
        <w:t>T</w:t>
      </w:r>
      <w:r>
        <w:t xml:space="preserve">ensions </w:t>
      </w:r>
      <w:r w:rsidR="002A7BFA">
        <w:t xml:space="preserve">appear </w:t>
      </w:r>
      <w:r>
        <w:t>to be particu</w:t>
      </w:r>
      <w:r w:rsidR="00361311">
        <w:t>l</w:t>
      </w:r>
      <w:r>
        <w:t>arly relevant when manufacturers</w:t>
      </w:r>
      <w:r w:rsidR="00361311">
        <w:t xml:space="preserve"> move to</w:t>
      </w:r>
      <w:r>
        <w:t xml:space="preserve"> offer</w:t>
      </w:r>
      <w:r w:rsidR="00361311">
        <w:t>ing</w:t>
      </w:r>
      <w:r>
        <w:t xml:space="preserve"> advanced services</w:t>
      </w:r>
      <w:r w:rsidR="00361311">
        <w:t>, as opposed to more traditional service offerings, such as simple service contracts</w:t>
      </w:r>
      <w:r>
        <w:t xml:space="preserve">. </w:t>
      </w:r>
      <w:r w:rsidR="002A7BFA">
        <w:t xml:space="preserve">As </w:t>
      </w:r>
      <w:r w:rsidR="000A0335">
        <w:t xml:space="preserve">the </w:t>
      </w:r>
      <w:r w:rsidR="002A7BFA">
        <w:t>servitization</w:t>
      </w:r>
      <w:r w:rsidR="000A0335">
        <w:t xml:space="preserve"> process</w:t>
      </w:r>
      <w:r w:rsidR="002A7BFA">
        <w:t xml:space="preserve"> </w:t>
      </w:r>
      <w:r w:rsidR="00631B53">
        <w:t>develops</w:t>
      </w:r>
      <w:r w:rsidR="002A7BFA">
        <w:t xml:space="preserve">, </w:t>
      </w:r>
      <w:r w:rsidR="009D0B57">
        <w:t xml:space="preserve">and </w:t>
      </w:r>
      <w:r w:rsidR="002A7BFA">
        <w:t xml:space="preserve">the implications for other actors in </w:t>
      </w:r>
      <w:r w:rsidR="00614CE7">
        <w:t>terms of resources, costs</w:t>
      </w:r>
      <w:r w:rsidR="009D0B57">
        <w:t>,</w:t>
      </w:r>
      <w:r w:rsidR="00614CE7">
        <w:t xml:space="preserve"> and risks become apparent</w:t>
      </w:r>
      <w:r w:rsidR="009D0B57">
        <w:t>, tensions develop. In response, both focal firms and others in the value network may take</w:t>
      </w:r>
      <w:r w:rsidR="00FB3326">
        <w:t xml:space="preserve"> a variety of </w:t>
      </w:r>
      <w:r w:rsidR="009D0B57">
        <w:t xml:space="preserve">actions, </w:t>
      </w:r>
      <w:r w:rsidR="003D57CF">
        <w:t>including investing in new resources</w:t>
      </w:r>
      <w:r w:rsidR="009D0B57">
        <w:t xml:space="preserve"> or </w:t>
      </w:r>
      <w:r w:rsidR="003D57CF">
        <w:t>capabilities, building stronger intra</w:t>
      </w:r>
      <w:r w:rsidR="009D0B57">
        <w:t xml:space="preserve">- or </w:t>
      </w:r>
      <w:r w:rsidR="003D57CF">
        <w:t>interfirm relationships</w:t>
      </w:r>
      <w:r w:rsidR="009D0B57">
        <w:t>, intensifying the</w:t>
      </w:r>
      <w:r w:rsidR="00F54AF2">
        <w:t xml:space="preserve"> </w:t>
      </w:r>
      <w:r w:rsidR="003D57CF">
        <w:t>focus on innovation</w:t>
      </w:r>
      <w:r w:rsidR="009D0B57">
        <w:t xml:space="preserve"> to ensure continued competitive advantage, </w:t>
      </w:r>
      <w:r w:rsidR="003D57CF">
        <w:t xml:space="preserve">and communicating a strong services vision </w:t>
      </w:r>
      <w:r w:rsidR="009D0B57">
        <w:t xml:space="preserve">that </w:t>
      </w:r>
      <w:r w:rsidR="003D57CF">
        <w:t xml:space="preserve">can be shared </w:t>
      </w:r>
      <w:r w:rsidR="009D0B57">
        <w:t xml:space="preserve">across the network </w:t>
      </w:r>
      <w:r w:rsidR="003D57CF">
        <w:t xml:space="preserve">and agreed </w:t>
      </w:r>
      <w:r w:rsidR="009D0B57">
        <w:t xml:space="preserve">on by all </w:t>
      </w:r>
      <w:r w:rsidR="003D57CF">
        <w:t xml:space="preserve">network actors. </w:t>
      </w:r>
    </w:p>
    <w:p w:rsidR="00786449" w:rsidRDefault="003D7E45" w:rsidP="00786449">
      <w:pPr>
        <w:pStyle w:val="RTMNormal"/>
      </w:pPr>
      <w:r>
        <w:t xml:space="preserve">Our analysis identified 19 </w:t>
      </w:r>
      <w:r w:rsidRPr="001D75E1">
        <w:t>types</w:t>
      </w:r>
      <w:r>
        <w:t xml:space="preserve"> of tensions, which we categorized into </w:t>
      </w:r>
      <w:r w:rsidR="006C462C">
        <w:t>five</w:t>
      </w:r>
      <w:r>
        <w:t xml:space="preserve"> broad </w:t>
      </w:r>
      <w:r w:rsidRPr="001D75E1">
        <w:t>groups</w:t>
      </w:r>
      <w:r w:rsidRPr="003D7E45">
        <w:rPr>
          <w:i/>
        </w:rPr>
        <w:t xml:space="preserve"> </w:t>
      </w:r>
      <w:r>
        <w:t>(Table 1)</w:t>
      </w:r>
      <w:r w:rsidR="00786449">
        <w:t xml:space="preserve">:  </w:t>
      </w:r>
    </w:p>
    <w:p w:rsidR="00786449" w:rsidRDefault="00786449" w:rsidP="00572DE1">
      <w:pPr>
        <w:pStyle w:val="RTMListBulletShort"/>
      </w:pPr>
      <w:r w:rsidRPr="004032C2">
        <w:rPr>
          <w:i/>
        </w:rPr>
        <w:lastRenderedPageBreak/>
        <w:t>Direct Challenge to Expertise</w:t>
      </w:r>
      <w:r>
        <w:t xml:space="preserve">, </w:t>
      </w:r>
      <w:r w:rsidRPr="00572DE1">
        <w:t>emerging from</w:t>
      </w:r>
      <w:r>
        <w:t xml:space="preserve"> perceived direct threats to an actor’s area of expertise</w:t>
      </w:r>
      <w:r>
        <w:rPr>
          <w:i/>
        </w:rPr>
        <w:t>;</w:t>
      </w:r>
      <w:r>
        <w:t xml:space="preserve"> </w:t>
      </w:r>
    </w:p>
    <w:p w:rsidR="00786449" w:rsidRDefault="00786449" w:rsidP="00572DE1">
      <w:pPr>
        <w:pStyle w:val="RTMListBulletShort"/>
        <w:rPr>
          <w:i/>
        </w:rPr>
      </w:pPr>
      <w:r w:rsidRPr="004032C2">
        <w:rPr>
          <w:i/>
        </w:rPr>
        <w:t>Pressure to Learn</w:t>
      </w:r>
      <w:r>
        <w:t>, emerging from the reluctance of the</w:t>
      </w:r>
      <w:r>
        <w:rPr>
          <w:i/>
        </w:rPr>
        <w:t xml:space="preserve"> </w:t>
      </w:r>
      <w:r>
        <w:t>manufacturer’s employees to embrace new capabilities needed to support servitization;</w:t>
      </w:r>
      <w:r w:rsidRPr="004032C2">
        <w:rPr>
          <w:i/>
        </w:rPr>
        <w:t xml:space="preserve"> </w:t>
      </w:r>
    </w:p>
    <w:p w:rsidR="00786449" w:rsidRDefault="00786449" w:rsidP="00572DE1">
      <w:pPr>
        <w:pStyle w:val="RTMListBulletShort"/>
        <w:rPr>
          <w:i/>
        </w:rPr>
      </w:pPr>
      <w:r>
        <w:rPr>
          <w:i/>
        </w:rPr>
        <w:t>Cost-</w:t>
      </w:r>
      <w:r w:rsidR="004336BF">
        <w:rPr>
          <w:i/>
        </w:rPr>
        <w:t xml:space="preserve">Focused </w:t>
      </w:r>
      <w:r>
        <w:rPr>
          <w:i/>
        </w:rPr>
        <w:t>Challenges</w:t>
      </w:r>
      <w:r>
        <w:t>, emerging from challenges to service innovation based on the cost</w:t>
      </w:r>
      <w:r w:rsidR="00572DE1">
        <w:t xml:space="preserve"> of extending expertise and resources; </w:t>
      </w:r>
    </w:p>
    <w:p w:rsidR="00786449" w:rsidRDefault="00786449" w:rsidP="00572DE1">
      <w:pPr>
        <w:pStyle w:val="RTMListBulletShort"/>
        <w:rPr>
          <w:i/>
        </w:rPr>
      </w:pPr>
      <w:r>
        <w:rPr>
          <w:i/>
        </w:rPr>
        <w:t>Process</w:t>
      </w:r>
      <w:r w:rsidR="00572DE1">
        <w:rPr>
          <w:i/>
        </w:rPr>
        <w:t>-</w:t>
      </w:r>
      <w:r>
        <w:rPr>
          <w:i/>
        </w:rPr>
        <w:t>Change Risk Aversion</w:t>
      </w:r>
      <w:r w:rsidR="00572DE1">
        <w:t xml:space="preserve">, emerging from </w:t>
      </w:r>
      <w:r>
        <w:t>actors</w:t>
      </w:r>
      <w:r w:rsidR="00572DE1">
        <w:t>’</w:t>
      </w:r>
      <w:r>
        <w:t xml:space="preserve"> reluctan</w:t>
      </w:r>
      <w:r w:rsidR="00572DE1">
        <w:t>ce</w:t>
      </w:r>
      <w:r>
        <w:t xml:space="preserve"> to challenge other actors due to </w:t>
      </w:r>
      <w:r w:rsidR="00572DE1">
        <w:t xml:space="preserve">a </w:t>
      </w:r>
      <w:r>
        <w:t>perceived personal risk of doing so</w:t>
      </w:r>
      <w:r w:rsidR="00572DE1">
        <w:t>;</w:t>
      </w:r>
      <w:r>
        <w:t xml:space="preserve"> </w:t>
      </w:r>
      <w:r w:rsidRPr="004032C2">
        <w:t>and</w:t>
      </w:r>
      <w:r>
        <w:rPr>
          <w:i/>
        </w:rPr>
        <w:t xml:space="preserve"> </w:t>
      </w:r>
    </w:p>
    <w:p w:rsidR="00786449" w:rsidRPr="004032C2" w:rsidRDefault="004336BF" w:rsidP="00572DE1">
      <w:pPr>
        <w:pStyle w:val="RTMListBulletShort"/>
        <w:rPr>
          <w:i/>
        </w:rPr>
      </w:pPr>
      <w:r>
        <w:rPr>
          <w:i/>
        </w:rPr>
        <w:t>External</w:t>
      </w:r>
      <w:r w:rsidR="00786449" w:rsidRPr="001132D8">
        <w:rPr>
          <w:i/>
        </w:rPr>
        <w:t xml:space="preserve"> Actor Impacts on </w:t>
      </w:r>
      <w:r w:rsidR="00774BAE">
        <w:rPr>
          <w:i/>
        </w:rPr>
        <w:t>Value Crea</w:t>
      </w:r>
      <w:r w:rsidR="002247AD">
        <w:rPr>
          <w:i/>
        </w:rPr>
        <w:t>tion</w:t>
      </w:r>
      <w:r w:rsidR="00572DE1">
        <w:t xml:space="preserve">, emerging from </w:t>
      </w:r>
      <w:r w:rsidR="00786449">
        <w:t xml:space="preserve">manufacturers’ </w:t>
      </w:r>
      <w:r w:rsidR="00572DE1">
        <w:t xml:space="preserve">need to rely </w:t>
      </w:r>
      <w:r w:rsidR="00786449">
        <w:t xml:space="preserve">on </w:t>
      </w:r>
      <w:r w:rsidR="00572DE1">
        <w:t xml:space="preserve">and </w:t>
      </w:r>
      <w:r w:rsidR="00786449">
        <w:t xml:space="preserve">interact with other actors to deliver </w:t>
      </w:r>
      <w:r w:rsidR="00572DE1">
        <w:t xml:space="preserve">advanced </w:t>
      </w:r>
      <w:r w:rsidR="00786449">
        <w:t>services</w:t>
      </w:r>
      <w:r w:rsidR="00786449">
        <w:rPr>
          <w:i/>
        </w:rPr>
        <w:t>.</w:t>
      </w:r>
    </w:p>
    <w:p w:rsidR="007A4B18" w:rsidRDefault="00572DE1" w:rsidP="00042563">
      <w:pPr>
        <w:pStyle w:val="RTMNormal"/>
      </w:pPr>
      <w:r>
        <w:t>T</w:t>
      </w:r>
      <w:r w:rsidR="006559AF">
        <w:t xml:space="preserve">ensions </w:t>
      </w:r>
      <w:r w:rsidR="00786449">
        <w:t xml:space="preserve">may occur both within and between organizations and they may occur at the level of individuals or groups or at the organizational level. </w:t>
      </w:r>
    </w:p>
    <w:p w:rsidR="00DA6FA5" w:rsidRDefault="00DA6FA5" w:rsidP="00DA6FA5">
      <w:pPr>
        <w:pStyle w:val="RTMNormal"/>
        <w:rPr>
          <w:b/>
        </w:rPr>
      </w:pPr>
    </w:p>
    <w:p w:rsidR="00DA6FA5" w:rsidRPr="00DA6FA5" w:rsidRDefault="00DA6FA5" w:rsidP="00DA6FA5">
      <w:pPr>
        <w:pStyle w:val="RTMNormal"/>
        <w:rPr>
          <w:b/>
        </w:rPr>
      </w:pPr>
      <w:r w:rsidRPr="00DA6FA5">
        <w:rPr>
          <w:b/>
        </w:rPr>
        <w:t>Table 1.—Types of tensions that may emerge in servitization</w:t>
      </w:r>
    </w:p>
    <w:tbl>
      <w:tblPr>
        <w:tblStyle w:val="TableGrid"/>
        <w:tblW w:w="5000" w:type="pct"/>
        <w:tblLook w:val="04A0" w:firstRow="1" w:lastRow="0" w:firstColumn="1" w:lastColumn="0" w:noHBand="0" w:noVBand="1"/>
      </w:tblPr>
      <w:tblGrid>
        <w:gridCol w:w="2486"/>
        <w:gridCol w:w="1739"/>
        <w:gridCol w:w="1879"/>
        <w:gridCol w:w="2752"/>
      </w:tblGrid>
      <w:tr w:rsidR="00DA6FA5" w:rsidTr="00E941E1">
        <w:tc>
          <w:tcPr>
            <w:tcW w:w="1403" w:type="pct"/>
            <w:tcBorders>
              <w:top w:val="single" w:sz="4" w:space="0" w:color="auto"/>
              <w:left w:val="single" w:sz="4" w:space="0" w:color="auto"/>
              <w:bottom w:val="single" w:sz="4" w:space="0" w:color="auto"/>
              <w:right w:val="single" w:sz="4" w:space="0" w:color="auto"/>
            </w:tcBorders>
            <w:vAlign w:val="center"/>
          </w:tcPr>
          <w:p w:rsidR="00DA6FA5" w:rsidRDefault="00DA6FA5" w:rsidP="00E941E1">
            <w:pPr>
              <w:pStyle w:val="RTMNormal"/>
              <w:spacing w:after="0"/>
              <w:rPr>
                <w:b/>
              </w:rPr>
            </w:pPr>
            <w:r>
              <w:rPr>
                <w:b/>
              </w:rPr>
              <w:t>Tensions</w:t>
            </w:r>
          </w:p>
        </w:tc>
        <w:tc>
          <w:tcPr>
            <w:tcW w:w="982" w:type="pct"/>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b/>
              </w:rPr>
            </w:pPr>
            <w:r>
              <w:rPr>
                <w:b/>
              </w:rPr>
              <w:t>Actor 1</w:t>
            </w:r>
          </w:p>
        </w:tc>
        <w:tc>
          <w:tcPr>
            <w:tcW w:w="1061" w:type="pct"/>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b/>
              </w:rPr>
            </w:pPr>
            <w:r>
              <w:rPr>
                <w:b/>
              </w:rPr>
              <w:t>Actor 2</w:t>
            </w:r>
          </w:p>
        </w:tc>
        <w:tc>
          <w:tcPr>
            <w:tcW w:w="1554" w:type="pct"/>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b/>
              </w:rPr>
            </w:pPr>
            <w:r>
              <w:rPr>
                <w:b/>
              </w:rPr>
              <w:t>Description</w:t>
            </w:r>
          </w:p>
        </w:tc>
      </w:tr>
      <w:tr w:rsidR="00DA6FA5" w:rsidTr="00E941E1">
        <w:trPr>
          <w:trHeight w:val="36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i/>
              </w:rPr>
            </w:pPr>
            <w:r w:rsidRPr="00786449">
              <w:rPr>
                <w:b/>
                <w:i/>
              </w:rPr>
              <w:t xml:space="preserve">Group I. </w:t>
            </w:r>
            <w:r>
              <w:rPr>
                <w:b/>
                <w:i/>
              </w:rPr>
              <w:t>Direct Challenge to Expertise</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1. Fear of cannibalizing product markets</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rPr>
                <w:rFonts w:ascii="Times New Roman" w:hAnsi="Times New Roman" w:cs="Times New Roman"/>
                <w:sz w:val="24"/>
                <w:szCs w:val="24"/>
              </w:rPr>
            </w:pPr>
            <w:r>
              <w:rPr>
                <w:rFonts w:ascii="Times New Roman" w:hAnsi="Times New Roman" w:cs="Times New Roman"/>
                <w:sz w:val="24"/>
                <w:szCs w:val="24"/>
                <w:lang w:val="en-US"/>
              </w:rPr>
              <w:t xml:space="preserve">Manufacturer’s product sales team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Pr>
                <w:rFonts w:ascii="Times New Roman" w:hAnsi="Times New Roman" w:cs="Times New Roman"/>
                <w:sz w:val="24"/>
                <w:szCs w:val="24"/>
                <w:lang w:val="en-US"/>
              </w:rPr>
              <w:t xml:space="preserve">Manufacturer’s service staff </w:t>
            </w:r>
            <w:r w:rsidRPr="003372B7">
              <w:rPr>
                <w:rFonts w:ascii="Times New Roman" w:hAnsi="Times New Roman" w:cs="Times New Roman"/>
                <w:sz w:val="24"/>
                <w:szCs w:val="24"/>
                <w:lang w:val="en-US"/>
              </w:rPr>
              <w:t>or</w:t>
            </w:r>
            <w:r>
              <w:rPr>
                <w:rFonts w:ascii="Times New Roman" w:hAnsi="Times New Roman" w:cs="Times New Roman"/>
                <w:b/>
                <w:i/>
                <w:sz w:val="24"/>
                <w:szCs w:val="24"/>
                <w:lang w:val="en-US"/>
              </w:rPr>
              <w:t xml:space="preserve"> </w:t>
            </w:r>
            <w:r>
              <w:rPr>
                <w:rFonts w:ascii="Times New Roman" w:hAnsi="Times New Roman" w:cs="Times New Roman"/>
                <w:sz w:val="24"/>
                <w:szCs w:val="24"/>
              </w:rPr>
              <w:t>service strategic business unit (SBU)</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Product sales team may fear that services competition in its markets may cause customers to stop buying products. </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2. Competitors poaching skilled employees</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Manufacturer’s human resources </w:t>
            </w:r>
          </w:p>
          <w:p w:rsidR="00DA6FA5" w:rsidRDefault="00DA6FA5" w:rsidP="00E941E1">
            <w:pPr>
              <w:pStyle w:val="RTMNormal"/>
              <w:spacing w:after="0"/>
            </w:pP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Competitors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Competitors hire away employees trained to provide services.</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3. Customer resistance to purchasing services</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Pr>
                <w:rFonts w:ascii="Times New Roman" w:hAnsi="Times New Roman" w:cs="Times New Roman"/>
                <w:sz w:val="24"/>
                <w:szCs w:val="24"/>
                <w:lang w:val="en-US"/>
              </w:rPr>
              <w:t xml:space="preserve">Customer’s procurement team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Manufacturer’s service SBU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Customers do not buy service offerings because they think they can service products more cheaply using their own resources.</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4. Employee efforts to protect personal status</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Customer’s employees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Pr>
                <w:rFonts w:ascii="Times New Roman" w:hAnsi="Times New Roman" w:cs="Times New Roman"/>
                <w:sz w:val="24"/>
                <w:szCs w:val="24"/>
                <w:lang w:val="en-US"/>
              </w:rPr>
              <w:t xml:space="preserve">Customer’s managers </w:t>
            </w:r>
            <w:r w:rsidRPr="003372B7">
              <w:rPr>
                <w:rFonts w:ascii="Times New Roman" w:hAnsi="Times New Roman" w:cs="Times New Roman"/>
                <w:sz w:val="24"/>
                <w:szCs w:val="24"/>
                <w:lang w:val="en-US"/>
              </w:rPr>
              <w:t>and/or</w:t>
            </w:r>
            <w:r>
              <w:rPr>
                <w:rFonts w:ascii="Times New Roman" w:hAnsi="Times New Roman" w:cs="Times New Roman"/>
                <w:sz w:val="24"/>
                <w:szCs w:val="24"/>
                <w:lang w:val="en-US"/>
              </w:rPr>
              <w:t xml:space="preserve"> Manufacturer’s service SBU </w:t>
            </w:r>
          </w:p>
        </w:tc>
        <w:tc>
          <w:tcPr>
            <w:tcW w:w="1554" w:type="pct"/>
            <w:tcBorders>
              <w:top w:val="single" w:sz="4" w:space="0" w:color="auto"/>
              <w:left w:val="single" w:sz="4" w:space="0" w:color="auto"/>
              <w:bottom w:val="single" w:sz="4" w:space="0" w:color="auto"/>
              <w:right w:val="single" w:sz="4" w:space="0" w:color="auto"/>
            </w:tcBorders>
          </w:tcPr>
          <w:p w:rsidR="00DA6FA5" w:rsidRDefault="00DA6FA5" w:rsidP="00E941E1">
            <w:pPr>
              <w:pStyle w:val="RTMNormal"/>
              <w:spacing w:after="0"/>
            </w:pPr>
            <w:r>
              <w:t>Customer employees fear loss of status related to domain expertise and so resist use of manufacturer’s services.</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5. Fear of expertise loss</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Customer’s senior managers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Manufacturer’s service SBU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Customers resist external services out of fear of losing internal expertise and staff with critical skill sets. </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6. Increased </w:t>
            </w:r>
            <w:r>
              <w:lastRenderedPageBreak/>
              <w:t xml:space="preserve">competition in product </w:t>
            </w:r>
            <w:r w:rsidRPr="00D6576B">
              <w:rPr>
                <w:i/>
              </w:rPr>
              <w:t>and</w:t>
            </w:r>
            <w:r>
              <w:t xml:space="preserve"> services markets</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lastRenderedPageBreak/>
              <w:t xml:space="preserve">Manufacturer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Competitors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Traditional product </w:t>
            </w:r>
            <w:r>
              <w:lastRenderedPageBreak/>
              <w:t xml:space="preserve">markets shrink, increasing competition and thus tension </w:t>
            </w:r>
            <w:r w:rsidRPr="002247AD">
              <w:t>in services</w:t>
            </w:r>
            <w:r>
              <w:t xml:space="preserve"> markets.</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lastRenderedPageBreak/>
              <w:t>7. Increased local competition</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Manufacturer</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Competitors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Local, smaller competitors, who have location advantages, start to duplicate manufacturers’ new services offerings.</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8. Customer pressure for skills transfer</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Manufacturer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Customer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As customers gain experience, they demand to learn how to self-service new products in an effort to bring previously servitized activities back inside their organizations.</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9. Legislative/regulatory barriers to territorial activity</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Manufacturer</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Government(s)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Governmental entities create rules or legislation hampering service delivery.</w:t>
            </w:r>
          </w:p>
        </w:tc>
      </w:tr>
      <w:tr w:rsidR="00DA6FA5" w:rsidTr="00E941E1">
        <w:trPr>
          <w:trHeight w:val="36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i/>
              </w:rPr>
            </w:pPr>
            <w:r>
              <w:rPr>
                <w:i/>
              </w:rPr>
              <w:t xml:space="preserve">Group II: </w:t>
            </w:r>
            <w:r>
              <w:rPr>
                <w:b/>
                <w:i/>
              </w:rPr>
              <w:t>Pressure to Learn</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10. Reluctance to abandon entrenched product culture</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Pr>
                <w:rFonts w:ascii="Times New Roman" w:hAnsi="Times New Roman" w:cs="Times New Roman"/>
                <w:sz w:val="24"/>
                <w:szCs w:val="24"/>
                <w:lang w:val="en-US"/>
              </w:rPr>
              <w:t xml:space="preserve">Manufacturer’s employee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Pr>
                <w:rFonts w:ascii="Times New Roman" w:hAnsi="Times New Roman" w:cs="Times New Roman"/>
                <w:sz w:val="24"/>
                <w:szCs w:val="24"/>
                <w:lang w:val="en-US"/>
              </w:rPr>
              <w:t xml:space="preserve">Manufacturer’s manager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Product-expert employees are reluctant to step outside their comfort zones, accept process changes, and engage in service activities.</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11. Employee reluctance to acquire new skills to support services</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Pr>
                <w:rFonts w:ascii="Times New Roman" w:hAnsi="Times New Roman" w:cs="Times New Roman"/>
                <w:sz w:val="24"/>
                <w:szCs w:val="24"/>
                <w:lang w:val="en-US"/>
              </w:rPr>
              <w:t>Manufacturer’s employee</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Pr>
                <w:rFonts w:ascii="Times New Roman" w:hAnsi="Times New Roman" w:cs="Times New Roman"/>
                <w:sz w:val="24"/>
                <w:szCs w:val="24"/>
                <w:lang w:val="en-US"/>
              </w:rPr>
              <w:t xml:space="preserve">Manufacturer’s manager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Employees are reluctant to learn new service-related skills.</w:t>
            </w:r>
          </w:p>
        </w:tc>
      </w:tr>
      <w:tr w:rsidR="00DA6FA5" w:rsidTr="00E941E1">
        <w:trPr>
          <w:trHeight w:val="36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i/>
              </w:rPr>
            </w:pPr>
            <w:r>
              <w:rPr>
                <w:i/>
              </w:rPr>
              <w:t xml:space="preserve">Group III: </w:t>
            </w:r>
            <w:r>
              <w:rPr>
                <w:b/>
                <w:i/>
              </w:rPr>
              <w:t xml:space="preserve">Cost-Focused Challenges </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12. Managers’ avoidance of intermediaries’ services markets</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Manufacturer’s senior managers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Pr>
                <w:rFonts w:ascii="Times New Roman" w:hAnsi="Times New Roman" w:cs="Times New Roman"/>
                <w:sz w:val="24"/>
                <w:szCs w:val="24"/>
                <w:lang w:val="en-US"/>
              </w:rPr>
              <w:t xml:space="preserve">Manufacturer’s service staff </w:t>
            </w:r>
            <w:r w:rsidRPr="003372B7">
              <w:rPr>
                <w:rFonts w:ascii="Times New Roman" w:hAnsi="Times New Roman" w:cs="Times New Roman"/>
                <w:sz w:val="24"/>
                <w:szCs w:val="24"/>
                <w:lang w:val="en-US"/>
              </w:rPr>
              <w:t>or</w:t>
            </w: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 xml:space="preserve">service </w:t>
            </w:r>
            <w:r>
              <w:rPr>
                <w:rFonts w:ascii="Times New Roman" w:hAnsi="Times New Roman" w:cs="Times New Roman"/>
                <w:sz w:val="24"/>
                <w:szCs w:val="24"/>
              </w:rPr>
              <w:t xml:space="preserve">SBU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Senior managers make strategic decisions not to enter particular service markets to avoid affecting intermediaries and facing costs of ending established supply-chain relationships.</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13. Focus on cost control </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Manufacturer’s finance employees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Pr>
                <w:rFonts w:ascii="Times New Roman" w:hAnsi="Times New Roman" w:cs="Times New Roman"/>
                <w:sz w:val="24"/>
                <w:szCs w:val="24"/>
                <w:lang w:val="en-US"/>
              </w:rPr>
              <w:t xml:space="preserve">Manufacturer’s service staff </w:t>
            </w:r>
            <w:r w:rsidRPr="003372B7">
              <w:rPr>
                <w:rFonts w:ascii="Times New Roman" w:hAnsi="Times New Roman" w:cs="Times New Roman"/>
                <w:sz w:val="24"/>
                <w:szCs w:val="24"/>
                <w:lang w:val="en-US"/>
              </w:rPr>
              <w:t xml:space="preserve">or </w:t>
            </w:r>
            <w:r>
              <w:rPr>
                <w:rFonts w:ascii="Times New Roman" w:hAnsi="Times New Roman" w:cs="Times New Roman"/>
                <w:sz w:val="24"/>
                <w:szCs w:val="24"/>
                <w:lang w:val="en-US"/>
              </w:rPr>
              <w:t xml:space="preserve">service </w:t>
            </w:r>
            <w:r>
              <w:rPr>
                <w:rFonts w:ascii="Times New Roman" w:hAnsi="Times New Roman" w:cs="Times New Roman"/>
                <w:sz w:val="24"/>
                <w:szCs w:val="24"/>
              </w:rPr>
              <w:t xml:space="preserve">SBU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Finance staff members restrict investment in services capabilities </w:t>
            </w:r>
            <w:r>
              <w:lastRenderedPageBreak/>
              <w:t>within given periods.</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lastRenderedPageBreak/>
              <w:t>14. Resistance to manufacturer demands for increased geographic coverage</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Manufacturer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Intermediary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Manufacturers demand that intermediaries and suppliers provide a more comprehensive service network to support integrated advanced services offerings.</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15. Customer demand for life extension support </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Manufacturer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Customer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Customer pressure manufacturer to share costs of maintaining product infrastructure to retain the service contract and perhaps even avoid the customer shutting down the infrastructure altogether.</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16. Interference of existing systems with new services purchases</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Customer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Manufacturer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Customer’s IT systems prevent adoption of software-based service provision.</w:t>
            </w:r>
          </w:p>
        </w:tc>
      </w:tr>
      <w:tr w:rsidR="00DA6FA5" w:rsidTr="00E941E1">
        <w:trPr>
          <w:trHeight w:val="36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i/>
              </w:rPr>
            </w:pPr>
            <w:r>
              <w:rPr>
                <w:i/>
              </w:rPr>
              <w:t xml:space="preserve">Group IV: </w:t>
            </w:r>
            <w:r>
              <w:rPr>
                <w:b/>
                <w:i/>
              </w:rPr>
              <w:t>Process-Change Risk Aversion</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17. Actor reluctance to influence activities of other actors</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Customer’s procurement employee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Customer’s employees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Younger employees who lack status may avoid pushing through changes that might lead other staff members to challenge them or endanger their role.</w:t>
            </w:r>
          </w:p>
        </w:tc>
      </w:tr>
      <w:tr w:rsidR="00DA6FA5" w:rsidTr="00E941E1">
        <w:trPr>
          <w:trHeight w:val="360"/>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i/>
              </w:rPr>
            </w:pPr>
            <w:r>
              <w:rPr>
                <w:i/>
              </w:rPr>
              <w:t xml:space="preserve">Group V: </w:t>
            </w:r>
            <w:r>
              <w:rPr>
                <w:b/>
                <w:i/>
              </w:rPr>
              <w:t>External</w:t>
            </w:r>
            <w:r w:rsidRPr="00633156">
              <w:rPr>
                <w:b/>
                <w:i/>
              </w:rPr>
              <w:t xml:space="preserve"> Actor Impacts on </w:t>
            </w:r>
            <w:r>
              <w:rPr>
                <w:b/>
                <w:i/>
              </w:rPr>
              <w:t>Value Creation</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18. Dependence on third-party capabilities to succeed in market</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Manufacturer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Intermediary </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Performance of service delivery, and thus creation of value, depends on performance of third parties, who may not deliver consistently.</w:t>
            </w:r>
          </w:p>
        </w:tc>
      </w:tr>
      <w:tr w:rsidR="00DA6FA5" w:rsidTr="00E941E1">
        <w:tc>
          <w:tcPr>
            <w:tcW w:w="1403"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19. Fluctuations in customer willingness to engage in value co-creation activity</w:t>
            </w:r>
          </w:p>
        </w:tc>
        <w:tc>
          <w:tcPr>
            <w:tcW w:w="982"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Manufacturer </w:t>
            </w:r>
          </w:p>
        </w:tc>
        <w:tc>
          <w:tcPr>
            <w:tcW w:w="1061"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Customer</w:t>
            </w:r>
          </w:p>
        </w:tc>
        <w:tc>
          <w:tcPr>
            <w:tcW w:w="1554" w:type="pct"/>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Customers may reduce information flows to manufacturers or withdraw from co-creation efforts during contract tender periods, reducing opportunities for co-creation of value.</w:t>
            </w:r>
          </w:p>
        </w:tc>
      </w:tr>
    </w:tbl>
    <w:p w:rsidR="00DA6FA5" w:rsidRDefault="00DA6FA5" w:rsidP="00DA6FA5">
      <w:pPr>
        <w:rPr>
          <w:rFonts w:ascii="Times New Roman" w:eastAsia="Times New Roman" w:hAnsi="Times New Roman" w:cs="Times New Roman"/>
          <w:snapToGrid w:val="0"/>
          <w:sz w:val="24"/>
          <w:szCs w:val="24"/>
          <w:lang w:val="en-US" w:eastAsia="en-US"/>
        </w:rPr>
      </w:pPr>
      <w:r>
        <w:rPr>
          <w:rFonts w:ascii="Times New Roman" w:eastAsia="Times New Roman" w:hAnsi="Times New Roman" w:cs="Times New Roman"/>
          <w:snapToGrid w:val="0"/>
          <w:sz w:val="24"/>
          <w:szCs w:val="24"/>
          <w:lang w:val="en-US" w:eastAsia="en-US"/>
        </w:rPr>
        <w:br w:type="page"/>
      </w:r>
    </w:p>
    <w:p w:rsidR="00935442" w:rsidRDefault="00126884" w:rsidP="00935442">
      <w:pPr>
        <w:pStyle w:val="RTMNormal"/>
      </w:pPr>
      <w:r>
        <w:lastRenderedPageBreak/>
        <w:t>T</w:t>
      </w:r>
      <w:r w:rsidR="00CC4C7D" w:rsidRPr="00AA6897">
        <w:t xml:space="preserve">ensions </w:t>
      </w:r>
      <w:r w:rsidR="006F519F" w:rsidRPr="00AA6897">
        <w:t>can be</w:t>
      </w:r>
      <w:r w:rsidR="00B955AD" w:rsidRPr="00AA6897">
        <w:t xml:space="preserve"> </w:t>
      </w:r>
      <w:r w:rsidR="00A345F9" w:rsidRPr="00AA6897">
        <w:t>internal</w:t>
      </w:r>
      <w:r w:rsidR="00E71FB2" w:rsidRPr="00AA6897">
        <w:t xml:space="preserve"> (</w:t>
      </w:r>
      <w:r w:rsidR="0049689A">
        <w:t>for instance, those generated by employees’ or groups’ fear that servitization represents a threat to their established domains of activity, and hence to their status [tension 4]</w:t>
      </w:r>
      <w:r w:rsidR="00E71FB2" w:rsidRPr="00AA6897">
        <w:t>)</w:t>
      </w:r>
      <w:r w:rsidR="0049689A">
        <w:t xml:space="preserve"> o</w:t>
      </w:r>
      <w:r w:rsidR="006F519F" w:rsidRPr="00AA6897">
        <w:t>r external</w:t>
      </w:r>
      <w:r w:rsidR="00B955AD" w:rsidRPr="00AA6897">
        <w:t xml:space="preserve"> (</w:t>
      </w:r>
      <w:r w:rsidR="0049689A">
        <w:t>for instance, tensions generated by manufacturer’s hiring away of key resources or by increased competition [tensions 2, 6, 7])</w:t>
      </w:r>
      <w:r w:rsidR="00434D5F">
        <w:t xml:space="preserve">. </w:t>
      </w:r>
      <w:r w:rsidR="00935442">
        <w:t>Except</w:t>
      </w:r>
      <w:r w:rsidR="00935442" w:rsidRPr="00AA6897">
        <w:t xml:space="preserve"> regulatory tension</w:t>
      </w:r>
      <w:r w:rsidR="00935442">
        <w:t>s</w:t>
      </w:r>
      <w:r w:rsidR="00935442" w:rsidRPr="00AA6897">
        <w:t xml:space="preserve"> (tension 9)</w:t>
      </w:r>
      <w:r w:rsidR="00935442">
        <w:t>, all tensions</w:t>
      </w:r>
      <w:r w:rsidR="00935442" w:rsidRPr="00AA6897">
        <w:t xml:space="preserve"> operate at </w:t>
      </w:r>
      <w:r w:rsidR="00935442">
        <w:t>the</w:t>
      </w:r>
      <w:r w:rsidR="00935442" w:rsidRPr="00AA6897">
        <w:t xml:space="preserve"> micro-environmental level</w:t>
      </w:r>
      <w:r w:rsidR="00935442">
        <w:t>, confined to the servitizing firm’s value network</w:t>
      </w:r>
      <w:r w:rsidR="00935442" w:rsidRPr="00AA6897">
        <w:t>.</w:t>
      </w:r>
      <w:r w:rsidR="00935442">
        <w:t xml:space="preserve"> </w:t>
      </w:r>
      <w:r w:rsidR="00434D5F">
        <w:t>Internal tensions may arise between individuals or groups in the servitizing firm or within other organizations in the firm’s value network</w:t>
      </w:r>
      <w:r w:rsidR="007C322F">
        <w:t>; we identified seven internal tensions, between individuals, between groups and individuals, and between groups within an organization</w:t>
      </w:r>
      <w:r w:rsidR="00434D5F">
        <w:t xml:space="preserve"> (Figure 1). </w:t>
      </w:r>
      <w:r w:rsidR="008E6803">
        <w:t>External tensions may involve the manufacturer and external customers, intermediaries, or governmental bodies</w:t>
      </w:r>
      <w:r w:rsidR="007C322F">
        <w:t>; we identified 13 interorganizational tensions between organizational actors</w:t>
      </w:r>
      <w:r w:rsidR="008E6803">
        <w:t xml:space="preserve"> (Figure 2). </w:t>
      </w:r>
      <w:r w:rsidR="00830B6A">
        <w:t>One tension—t</w:t>
      </w:r>
      <w:r w:rsidR="007C322F">
        <w:t xml:space="preserve">ension 4, </w:t>
      </w:r>
      <w:r w:rsidR="00935442">
        <w:t>p</w:t>
      </w:r>
      <w:r w:rsidR="007C322F">
        <w:t>rotection of personal activity—may occur both within and across organizational actors</w:t>
      </w:r>
      <w:r w:rsidR="003372B7">
        <w:t>, depending on whether it operates wholly within the customer organization or between the customer organization and the manufacturer’s organization</w:t>
      </w:r>
      <w:r w:rsidR="007C322F">
        <w:t xml:space="preserve">. </w:t>
      </w:r>
    </w:p>
    <w:p w:rsidR="00DA6FA5" w:rsidRDefault="00DA6FA5" w:rsidP="00935442">
      <w:pPr>
        <w:pStyle w:val="RTMNormal"/>
      </w:pPr>
    </w:p>
    <w:p w:rsidR="00DA6FA5" w:rsidRPr="00DA6FA5" w:rsidRDefault="00DA6FA5" w:rsidP="00935442">
      <w:pPr>
        <w:pStyle w:val="RTMNormal"/>
        <w:rPr>
          <w:b/>
        </w:rPr>
      </w:pPr>
      <w:r w:rsidRPr="00DA6FA5">
        <w:rPr>
          <w:b/>
        </w:rPr>
        <w:t xml:space="preserve">Figure 1 </w:t>
      </w:r>
      <w:proofErr w:type="spellStart"/>
      <w:r w:rsidRPr="00DA6FA5">
        <w:rPr>
          <w:b/>
        </w:rPr>
        <w:t>Intraorganizational</w:t>
      </w:r>
      <w:proofErr w:type="spellEnd"/>
      <w:r w:rsidRPr="00DA6FA5">
        <w:rPr>
          <w:b/>
        </w:rPr>
        <w:t xml:space="preserve"> </w:t>
      </w:r>
      <w:proofErr w:type="gramStart"/>
      <w:r w:rsidRPr="00DA6FA5">
        <w:rPr>
          <w:b/>
        </w:rPr>
        <w:t>tensions</w:t>
      </w:r>
      <w:proofErr w:type="gramEnd"/>
      <w:r w:rsidRPr="00DA6FA5">
        <w:rPr>
          <w:b/>
        </w:rPr>
        <w:t xml:space="preserve"> (between individuals or groups within organizations)</w:t>
      </w:r>
    </w:p>
    <w:p w:rsidR="00DA6FA5" w:rsidRDefault="00DA6FA5" w:rsidP="00935442">
      <w:pPr>
        <w:pStyle w:val="RTMFigurePlace"/>
        <w:rPr>
          <w:color w:val="000000" w:themeColor="text1"/>
        </w:rPr>
      </w:pPr>
      <w:r>
        <w:rPr>
          <w:noProof/>
          <w:color w:val="000000" w:themeColor="text1"/>
          <w:lang w:val="en-GB" w:eastAsia="en-GB"/>
        </w:rPr>
        <w:drawing>
          <wp:inline distT="0" distB="0" distL="0" distR="0" wp14:anchorId="04CF476C">
            <wp:extent cx="4572635" cy="3429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DA6FA5" w:rsidRDefault="00DA6FA5" w:rsidP="00DA6FA5">
      <w:pPr>
        <w:pStyle w:val="RTMFigurePlace"/>
        <w:jc w:val="left"/>
        <w:rPr>
          <w:color w:val="auto"/>
        </w:rPr>
      </w:pPr>
    </w:p>
    <w:p w:rsidR="00DA6FA5" w:rsidRDefault="00DA6FA5">
      <w:pPr>
        <w:rPr>
          <w:rFonts w:ascii="Times New Roman" w:eastAsia="Cambria" w:hAnsi="Times New Roman" w:cs="Times New Roman"/>
          <w:b/>
          <w:sz w:val="24"/>
          <w:szCs w:val="24"/>
          <w:lang w:val="en-US" w:eastAsia="en-US"/>
        </w:rPr>
      </w:pPr>
      <w:r>
        <w:br w:type="page"/>
      </w:r>
    </w:p>
    <w:p w:rsidR="00DA6FA5" w:rsidRPr="00DA6FA5" w:rsidRDefault="00DA6FA5" w:rsidP="00DA6FA5">
      <w:pPr>
        <w:pStyle w:val="RTMFigurePlace"/>
        <w:jc w:val="left"/>
        <w:rPr>
          <w:color w:val="auto"/>
        </w:rPr>
      </w:pPr>
      <w:r w:rsidRPr="00DA6FA5">
        <w:rPr>
          <w:color w:val="auto"/>
        </w:rPr>
        <w:lastRenderedPageBreak/>
        <w:t>Figure 2: Interorganizational tensions (between actors at different organizations)</w:t>
      </w:r>
    </w:p>
    <w:p w:rsidR="00DA6FA5" w:rsidRDefault="00DA6FA5" w:rsidP="00DA6FA5">
      <w:pPr>
        <w:pStyle w:val="RTMNormal"/>
      </w:pPr>
      <w:r>
        <w:rPr>
          <w:noProof/>
          <w:lang w:val="en-GB" w:eastAsia="en-GB"/>
        </w:rPr>
        <w:drawing>
          <wp:inline distT="0" distB="0" distL="0" distR="0" wp14:anchorId="5E47F8F9">
            <wp:extent cx="4572635" cy="34296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635" cy="3429635"/>
                    </a:xfrm>
                    <a:prstGeom prst="rect">
                      <a:avLst/>
                    </a:prstGeom>
                    <a:noFill/>
                  </pic:spPr>
                </pic:pic>
              </a:graphicData>
            </a:graphic>
          </wp:inline>
        </w:drawing>
      </w:r>
    </w:p>
    <w:p w:rsidR="001D6DEB" w:rsidRDefault="001D6DEB" w:rsidP="0016428D">
      <w:pPr>
        <w:pStyle w:val="RTMHeading2"/>
      </w:pPr>
      <w:r>
        <w:t>Group I: Direct Challenge to Expertise</w:t>
      </w:r>
    </w:p>
    <w:p w:rsidR="00715264" w:rsidRDefault="00423B37" w:rsidP="0016428D">
      <w:pPr>
        <w:pStyle w:val="RTMNormal"/>
      </w:pPr>
      <w:r>
        <w:t>Often, the process of servitization requires manufacturers to take ownership of processes or technical domains they had previously left to</w:t>
      </w:r>
      <w:r w:rsidR="00B92134">
        <w:t xml:space="preserve"> particular </w:t>
      </w:r>
      <w:r w:rsidR="005C5E2A">
        <w:t>staff</w:t>
      </w:r>
      <w:r w:rsidR="00830B6A">
        <w:t xml:space="preserve"> members</w:t>
      </w:r>
      <w:r w:rsidR="005C5E2A">
        <w:t xml:space="preserve">, </w:t>
      </w:r>
      <w:r w:rsidR="006528C6">
        <w:t>strategic business units (</w:t>
      </w:r>
      <w:r w:rsidR="00B92134">
        <w:t>SBUs</w:t>
      </w:r>
      <w:r w:rsidR="006528C6">
        <w:t>)</w:t>
      </w:r>
      <w:r w:rsidR="00B92134">
        <w:t xml:space="preserve">, </w:t>
      </w:r>
      <w:r>
        <w:t xml:space="preserve">suppliers, intermediaries, </w:t>
      </w:r>
      <w:r w:rsidR="00F3041B">
        <w:t>competitors</w:t>
      </w:r>
      <w:r w:rsidR="00D54C96">
        <w:t>,</w:t>
      </w:r>
      <w:r w:rsidR="00F3041B">
        <w:t xml:space="preserve"> </w:t>
      </w:r>
      <w:r>
        <w:t>or others. The previous owners of those processes or areas of expertise may feel threatened by th</w:t>
      </w:r>
      <w:r w:rsidR="00096573">
        <w:t xml:space="preserve">is </w:t>
      </w:r>
      <w:r w:rsidR="00096573" w:rsidRPr="00E41129">
        <w:t xml:space="preserve">direct challenge to </w:t>
      </w:r>
      <w:r w:rsidR="00830B6A">
        <w:t xml:space="preserve">their </w:t>
      </w:r>
      <w:r w:rsidR="00096573" w:rsidRPr="00E41129">
        <w:t>expertise</w:t>
      </w:r>
      <w:r>
        <w:t xml:space="preserve">. To counter the threat, these </w:t>
      </w:r>
      <w:r w:rsidR="00643E34">
        <w:t>a</w:t>
      </w:r>
      <w:r w:rsidR="004433C6" w:rsidRPr="00AA6897">
        <w:t>ctor</w:t>
      </w:r>
      <w:r>
        <w:t>s</w:t>
      </w:r>
      <w:r w:rsidR="00096573">
        <w:t>, whether internal or external to the manufacturer,</w:t>
      </w:r>
      <w:r>
        <w:t xml:space="preserve"> may attempt</w:t>
      </w:r>
      <w:r w:rsidR="004433C6" w:rsidRPr="00AA6897">
        <w:t xml:space="preserve"> to </w:t>
      </w:r>
      <w:r w:rsidR="005D59E7">
        <w:t xml:space="preserve">resist </w:t>
      </w:r>
      <w:r>
        <w:t>the manufacturer’s</w:t>
      </w:r>
      <w:r w:rsidR="004433C6" w:rsidRPr="00AA6897">
        <w:t xml:space="preserve"> </w:t>
      </w:r>
      <w:r w:rsidR="005D59E7">
        <w:t xml:space="preserve">attempts to develop more </w:t>
      </w:r>
      <w:r w:rsidR="00830B6A">
        <w:t xml:space="preserve">capability </w:t>
      </w:r>
      <w:r w:rsidR="005D59E7">
        <w:t>within</w:t>
      </w:r>
      <w:r w:rsidR="003146EC">
        <w:t xml:space="preserve"> the are</w:t>
      </w:r>
      <w:r w:rsidR="003146EC" w:rsidRPr="00D54C96">
        <w:t>a of expertise</w:t>
      </w:r>
      <w:r w:rsidRPr="00D54C96">
        <w:t xml:space="preserve"> or interfere with the </w:t>
      </w:r>
      <w:r w:rsidR="004433C6" w:rsidRPr="00D54C96">
        <w:t xml:space="preserve">implementation of </w:t>
      </w:r>
      <w:r w:rsidRPr="00D54C96">
        <w:t>the</w:t>
      </w:r>
      <w:r w:rsidR="004433C6" w:rsidRPr="00D54C96">
        <w:t xml:space="preserve"> new strategy or process</w:t>
      </w:r>
      <w:r w:rsidRPr="00D54C96">
        <w:t xml:space="preserve">. This </w:t>
      </w:r>
      <w:r w:rsidR="001823F9" w:rsidRPr="00D54C96">
        <w:t xml:space="preserve">resistance </w:t>
      </w:r>
      <w:r w:rsidR="002C3B43" w:rsidRPr="00D54C96">
        <w:t>may take a number of forms</w:t>
      </w:r>
      <w:r w:rsidR="005C5E2A" w:rsidRPr="00D54C96">
        <w:t xml:space="preserve">. </w:t>
      </w:r>
      <w:r w:rsidR="003146EC" w:rsidRPr="00D54C96">
        <w:t>It</w:t>
      </w:r>
      <w:r w:rsidR="005C5E2A" w:rsidRPr="00D54C96">
        <w:t xml:space="preserve"> can be intra-organizational</w:t>
      </w:r>
      <w:r w:rsidR="003146EC" w:rsidRPr="00D54C96">
        <w:t>,</w:t>
      </w:r>
      <w:r w:rsidR="005C5E2A" w:rsidRPr="00D54C96">
        <w:t xml:space="preserve"> such as between the product sales team concerned about </w:t>
      </w:r>
      <w:r w:rsidR="00AC3BFF" w:rsidRPr="00D54C96">
        <w:rPr>
          <w:i/>
        </w:rPr>
        <w:t xml:space="preserve">cannibalizing </w:t>
      </w:r>
      <w:r w:rsidR="005C5E2A" w:rsidRPr="00D54C96">
        <w:rPr>
          <w:i/>
        </w:rPr>
        <w:t>product markets</w:t>
      </w:r>
      <w:r w:rsidR="005C5E2A">
        <w:t xml:space="preserve"> </w:t>
      </w:r>
      <w:r w:rsidR="00830B6A">
        <w:t xml:space="preserve">and the service business unit </w:t>
      </w:r>
      <w:r w:rsidR="005C5E2A">
        <w:t>(tension 1)</w:t>
      </w:r>
      <w:r w:rsidR="00830B6A">
        <w:t>. A</w:t>
      </w:r>
      <w:r w:rsidR="005C5E2A">
        <w:t xml:space="preserve">t ChemCo, </w:t>
      </w:r>
      <w:r w:rsidR="00830B6A">
        <w:t xml:space="preserve">for instance, the product sales staff were </w:t>
      </w:r>
      <w:r w:rsidR="00EE3425" w:rsidRPr="00AA6897">
        <w:t xml:space="preserve">concerned that customers faced </w:t>
      </w:r>
      <w:r w:rsidR="00830B6A">
        <w:t xml:space="preserve">with </w:t>
      </w:r>
      <w:r w:rsidR="00EE3425" w:rsidRPr="00AA6897">
        <w:t xml:space="preserve">competition from the </w:t>
      </w:r>
      <w:r w:rsidR="001132F1" w:rsidRPr="00AA6897">
        <w:t xml:space="preserve">manufacturer in the </w:t>
      </w:r>
      <w:r w:rsidR="00EE3425" w:rsidRPr="00AA6897">
        <w:t>service</w:t>
      </w:r>
      <w:r w:rsidR="001132F1" w:rsidRPr="00AA6897">
        <w:t>s</w:t>
      </w:r>
      <w:r w:rsidR="00EE3425" w:rsidRPr="00AA6897">
        <w:t xml:space="preserve"> markets</w:t>
      </w:r>
      <w:r w:rsidR="00830B6A">
        <w:t xml:space="preserve"> that had previously been left to those customers </w:t>
      </w:r>
      <w:r w:rsidR="00EE3425" w:rsidRPr="00AA6897">
        <w:t>woul</w:t>
      </w:r>
      <w:r w:rsidR="00710C2D">
        <w:t xml:space="preserve">d cease to buy </w:t>
      </w:r>
      <w:r w:rsidR="00830B6A">
        <w:t xml:space="preserve">the manufacturer’s </w:t>
      </w:r>
      <w:r w:rsidR="00710C2D">
        <w:t>product</w:t>
      </w:r>
      <w:r w:rsidR="00830B6A">
        <w:t>s</w:t>
      </w:r>
      <w:r w:rsidR="00EE3425" w:rsidRPr="00AA6897">
        <w:t>.</w:t>
      </w:r>
      <w:r w:rsidR="00EB2EE9" w:rsidRPr="00AA6897">
        <w:t xml:space="preserve"> </w:t>
      </w:r>
      <w:r w:rsidR="001823F9">
        <w:t>More commonly</w:t>
      </w:r>
      <w:r w:rsidR="00830B6A">
        <w:t>,</w:t>
      </w:r>
      <w:r w:rsidR="001823F9">
        <w:t xml:space="preserve"> these tensions are interorganizational</w:t>
      </w:r>
      <w:r w:rsidR="00830B6A">
        <w:t>;</w:t>
      </w:r>
      <w:r w:rsidR="001823F9">
        <w:t xml:space="preserve"> </w:t>
      </w:r>
      <w:r w:rsidR="00830B6A">
        <w:t xml:space="preserve">for instance, </w:t>
      </w:r>
      <w:r w:rsidR="00710C2D">
        <w:t>i</w:t>
      </w:r>
      <w:r w:rsidR="00ED2A68" w:rsidRPr="00AA6897">
        <w:t xml:space="preserve">ndividual managers at </w:t>
      </w:r>
      <w:r w:rsidR="00710C2D">
        <w:t>customer</w:t>
      </w:r>
      <w:r w:rsidR="00830B6A">
        <w:t xml:space="preserve"> firm</w:t>
      </w:r>
      <w:r w:rsidR="00710C2D">
        <w:t xml:space="preserve">s </w:t>
      </w:r>
      <w:r w:rsidR="000F2726" w:rsidRPr="00AA6897">
        <w:t xml:space="preserve">PowerCust and GovCust </w:t>
      </w:r>
      <w:r w:rsidR="00830B6A">
        <w:t>told us</w:t>
      </w:r>
      <w:r w:rsidR="00830B6A" w:rsidRPr="00AA6897">
        <w:t xml:space="preserve"> </w:t>
      </w:r>
      <w:r w:rsidR="00710C2D" w:rsidRPr="00D54C96">
        <w:t>their purchase of services</w:t>
      </w:r>
      <w:r w:rsidR="000F2726" w:rsidRPr="00D54C96">
        <w:t xml:space="preserve"> </w:t>
      </w:r>
      <w:r w:rsidR="00710C2D" w:rsidRPr="00D54C96">
        <w:t xml:space="preserve">was dependent upon whether </w:t>
      </w:r>
      <w:r w:rsidR="000F2726" w:rsidRPr="00D54C96">
        <w:t xml:space="preserve">they </w:t>
      </w:r>
      <w:r w:rsidR="00710C2D" w:rsidRPr="00D54C96">
        <w:t xml:space="preserve">believed they </w:t>
      </w:r>
      <w:r w:rsidR="00D54C96">
        <w:t>had</w:t>
      </w:r>
      <w:r w:rsidR="00D54C96" w:rsidRPr="00D54C96">
        <w:t xml:space="preserve"> </w:t>
      </w:r>
      <w:r w:rsidR="00710C2D" w:rsidRPr="00D54C96">
        <w:t>the</w:t>
      </w:r>
      <w:r w:rsidR="000F2726" w:rsidRPr="00D54C96">
        <w:t xml:space="preserve"> capability to </w:t>
      </w:r>
      <w:r w:rsidR="00830B6A" w:rsidRPr="00D54C96">
        <w:t>service their own equipment</w:t>
      </w:r>
      <w:r w:rsidR="00D54C96">
        <w:t>; a belief that they could provide their own services</w:t>
      </w:r>
      <w:r w:rsidR="0054558D" w:rsidRPr="00D54C96">
        <w:t xml:space="preserve"> </w:t>
      </w:r>
      <w:r w:rsidR="00D54C96">
        <w:t xml:space="preserve">more cheaply could lead to </w:t>
      </w:r>
      <w:r w:rsidR="00D54C96">
        <w:rPr>
          <w:i/>
        </w:rPr>
        <w:t xml:space="preserve">resistance to purchasing services </w:t>
      </w:r>
      <w:r w:rsidR="00830B6A" w:rsidRPr="00D54C96">
        <w:t>(tension 3)</w:t>
      </w:r>
      <w:r w:rsidR="00D54C96">
        <w:t>. M</w:t>
      </w:r>
      <w:r w:rsidR="0054558D" w:rsidRPr="00D54C96">
        <w:t xml:space="preserve">anagers at ChemCo </w:t>
      </w:r>
      <w:r w:rsidR="00830B6A" w:rsidRPr="00D54C96">
        <w:t xml:space="preserve">described how </w:t>
      </w:r>
      <w:r w:rsidR="0054558D" w:rsidRPr="00D54C96">
        <w:rPr>
          <w:i/>
        </w:rPr>
        <w:t>increased local competition</w:t>
      </w:r>
      <w:r w:rsidR="0054558D" w:rsidRPr="00D54C96">
        <w:t xml:space="preserve"> may </w:t>
      </w:r>
      <w:r w:rsidR="00830B6A" w:rsidRPr="00D54C96">
        <w:t xml:space="preserve">make </w:t>
      </w:r>
      <w:r w:rsidR="0054558D" w:rsidRPr="00D54C96">
        <w:t>local markets</w:t>
      </w:r>
      <w:r w:rsidR="00830B6A" w:rsidRPr="00D54C96">
        <w:t xml:space="preserve">, where </w:t>
      </w:r>
      <w:r w:rsidR="00D54C96">
        <w:t>the company</w:t>
      </w:r>
      <w:r w:rsidR="00D54C96" w:rsidRPr="00D54C96">
        <w:t xml:space="preserve"> </w:t>
      </w:r>
      <w:r w:rsidR="00830B6A" w:rsidRPr="00D54C96">
        <w:t>lack</w:t>
      </w:r>
      <w:r w:rsidR="00D54C96">
        <w:t>s</w:t>
      </w:r>
      <w:r w:rsidR="00830B6A" w:rsidRPr="00D54C96">
        <w:t xml:space="preserve"> local infrastructure,</w:t>
      </w:r>
      <w:r w:rsidR="0054558D" w:rsidRPr="00D54C96">
        <w:t xml:space="preserve"> harder to reach</w:t>
      </w:r>
      <w:r w:rsidR="00D54C96">
        <w:t xml:space="preserve"> (tension 7)</w:t>
      </w:r>
      <w:r w:rsidR="0054558D" w:rsidRPr="00D54C96">
        <w:t>.</w:t>
      </w:r>
      <w:r w:rsidR="004032C2">
        <w:t xml:space="preserve"> </w:t>
      </w:r>
      <w:r w:rsidR="00830B6A">
        <w:t xml:space="preserve">Another source of interorganizational tension is between the manufacturer and </w:t>
      </w:r>
      <w:r w:rsidR="00830B6A" w:rsidRPr="00D54C96">
        <w:t xml:space="preserve">government entities, leading to </w:t>
      </w:r>
      <w:r w:rsidR="00830B6A" w:rsidRPr="00D54C96">
        <w:rPr>
          <w:i/>
        </w:rPr>
        <w:t>legislative or regulatory barriers to territorial activity</w:t>
      </w:r>
      <w:r w:rsidR="00830B6A">
        <w:rPr>
          <w:i/>
        </w:rPr>
        <w:t xml:space="preserve"> </w:t>
      </w:r>
      <w:r w:rsidR="00830B6A">
        <w:t xml:space="preserve">(tension 9), the only macro-environmental tension in the list. For instance, </w:t>
      </w:r>
      <w:r w:rsidR="00715264" w:rsidRPr="00AA6897">
        <w:t>ChemCo cited legislation controlling transfer of contaminated product</w:t>
      </w:r>
      <w:r w:rsidR="00830B6A">
        <w:t>s</w:t>
      </w:r>
      <w:r w:rsidR="00715264" w:rsidRPr="00AA6897">
        <w:t xml:space="preserve"> across </w:t>
      </w:r>
      <w:r w:rsidR="00715264" w:rsidRPr="00AA6897">
        <w:lastRenderedPageBreak/>
        <w:t xml:space="preserve">geographical borders </w:t>
      </w:r>
      <w:r w:rsidR="00830B6A">
        <w:t>as a restriction on</w:t>
      </w:r>
      <w:r w:rsidR="00715264" w:rsidRPr="00AA6897">
        <w:t xml:space="preserve"> business processes and </w:t>
      </w:r>
      <w:r w:rsidR="00830B6A">
        <w:t xml:space="preserve">a factor in </w:t>
      </w:r>
      <w:r w:rsidR="00715264" w:rsidRPr="00AA6897">
        <w:t xml:space="preserve">decisions </w:t>
      </w:r>
      <w:r w:rsidR="00830B6A">
        <w:t xml:space="preserve">whether </w:t>
      </w:r>
      <w:r w:rsidR="00715264" w:rsidRPr="00AA6897">
        <w:t>to enter particular geographic spaces</w:t>
      </w:r>
      <w:r w:rsidR="0071093F">
        <w:t xml:space="preserve">. </w:t>
      </w:r>
    </w:p>
    <w:p w:rsidR="001D6DEB" w:rsidRDefault="001D6DEB" w:rsidP="0016428D">
      <w:pPr>
        <w:pStyle w:val="RTMHeading2"/>
      </w:pPr>
      <w:r>
        <w:t>Group II: Pressure to Learn</w:t>
      </w:r>
    </w:p>
    <w:p w:rsidR="0052715F" w:rsidRPr="00AA6897" w:rsidRDefault="00A80641" w:rsidP="00B86BD3">
      <w:pPr>
        <w:pStyle w:val="RTMNormal"/>
      </w:pPr>
      <w:r>
        <w:t xml:space="preserve">The changes required </w:t>
      </w:r>
      <w:proofErr w:type="gramStart"/>
      <w:r>
        <w:t>to shift</w:t>
      </w:r>
      <w:proofErr w:type="gramEnd"/>
      <w:r>
        <w:t xml:space="preserve"> a manufacturer from product to product</w:t>
      </w:r>
      <w:r w:rsidR="00F41C22">
        <w:t>-plus-</w:t>
      </w:r>
      <w:r>
        <w:t>services bring with them</w:t>
      </w:r>
      <w:r w:rsidR="003146EC">
        <w:t xml:space="preserve"> a</w:t>
      </w:r>
      <w:r w:rsidR="004433C6" w:rsidRPr="00AA6897">
        <w:t xml:space="preserve"> </w:t>
      </w:r>
      <w:r w:rsidRPr="00A71EE4">
        <w:t>p</w:t>
      </w:r>
      <w:r w:rsidR="004433C6" w:rsidRPr="00A71EE4">
        <w:t>ressure to learn</w:t>
      </w:r>
      <w:r>
        <w:t>. The i</w:t>
      </w:r>
      <w:r w:rsidR="004433C6" w:rsidRPr="00AA6897">
        <w:t xml:space="preserve">mplementation of a new strategy or process </w:t>
      </w:r>
      <w:r>
        <w:t xml:space="preserve">that </w:t>
      </w:r>
      <w:r w:rsidR="00F41C22">
        <w:t xml:space="preserve">firm employees </w:t>
      </w:r>
      <w:r w:rsidR="004433C6" w:rsidRPr="00AA6897">
        <w:t>perceive</w:t>
      </w:r>
      <w:r w:rsidR="00F41C22">
        <w:t xml:space="preserve"> as</w:t>
      </w:r>
      <w:r w:rsidR="004433C6" w:rsidRPr="00AA6897">
        <w:t xml:space="preserve"> forc</w:t>
      </w:r>
      <w:r w:rsidR="00F41C22">
        <w:t>ing</w:t>
      </w:r>
      <w:r w:rsidR="004433C6" w:rsidRPr="00AA6897">
        <w:t xml:space="preserve"> </w:t>
      </w:r>
      <w:r w:rsidR="0071093F">
        <w:t>them</w:t>
      </w:r>
      <w:r w:rsidR="004433C6" w:rsidRPr="00AA6897">
        <w:t xml:space="preserve"> to </w:t>
      </w:r>
      <w:r>
        <w:t>operate in a</w:t>
      </w:r>
      <w:r w:rsidR="00F41C22">
        <w:t>n</w:t>
      </w:r>
      <w:r>
        <w:t xml:space="preserve"> area beyond their field of experience or </w:t>
      </w:r>
      <w:r w:rsidR="004433C6" w:rsidRPr="00AA6897">
        <w:t>d</w:t>
      </w:r>
      <w:r w:rsidR="003C47D0" w:rsidRPr="00AA6897">
        <w:t>evelop a new area of expertise</w:t>
      </w:r>
      <w:r w:rsidR="00F41C22">
        <w:t xml:space="preserve"> can</w:t>
      </w:r>
      <w:r>
        <w:t xml:space="preserve"> cause</w:t>
      </w:r>
      <w:r w:rsidR="00F41C22">
        <w:t xml:space="preserve"> internal </w:t>
      </w:r>
      <w:r>
        <w:t xml:space="preserve">tension. The manufacturer may face </w:t>
      </w:r>
      <w:r w:rsidR="00AC3BFF" w:rsidRPr="00AC3BFF">
        <w:rPr>
          <w:i/>
        </w:rPr>
        <w:t>reluctance to abandon</w:t>
      </w:r>
      <w:r w:rsidR="00AC3BFF">
        <w:t xml:space="preserve"> </w:t>
      </w:r>
      <w:r w:rsidRPr="00B86BD3">
        <w:rPr>
          <w:i/>
        </w:rPr>
        <w:t>an entrenched product culture</w:t>
      </w:r>
      <w:r w:rsidR="00A71EE4">
        <w:rPr>
          <w:i/>
        </w:rPr>
        <w:t xml:space="preserve"> </w:t>
      </w:r>
      <w:r w:rsidR="00A71EE4">
        <w:t xml:space="preserve">(tension 10). </w:t>
      </w:r>
      <w:r w:rsidR="00A71EE4" w:rsidRPr="00A71EE4">
        <w:t>A</w:t>
      </w:r>
      <w:r>
        <w:t xml:space="preserve">t </w:t>
      </w:r>
      <w:r w:rsidR="003B6456" w:rsidRPr="00AA6897">
        <w:t>PowerCo</w:t>
      </w:r>
      <w:r w:rsidR="003146EC">
        <w:t>,</w:t>
      </w:r>
      <w:r w:rsidR="00A71EE4">
        <w:t xml:space="preserve"> for instance, </w:t>
      </w:r>
      <w:r w:rsidR="00F41C22">
        <w:t xml:space="preserve">our interviewee reported that </w:t>
      </w:r>
      <w:r w:rsidR="003C47D0" w:rsidRPr="00AA6897">
        <w:t>t</w:t>
      </w:r>
      <w:r w:rsidR="002C0519">
        <w:t>ensions ar</w:t>
      </w:r>
      <w:r w:rsidR="00F41C22">
        <w:t>o</w:t>
      </w:r>
      <w:r w:rsidR="002C0519">
        <w:t>se</w:t>
      </w:r>
      <w:r w:rsidR="00564122" w:rsidRPr="00AA6897">
        <w:t xml:space="preserve"> because experienced manufactur</w:t>
      </w:r>
      <w:r w:rsidR="002C0519">
        <w:t xml:space="preserve">ing staff </w:t>
      </w:r>
      <w:r w:rsidR="00A71EE4">
        <w:t xml:space="preserve">members were </w:t>
      </w:r>
      <w:r w:rsidR="00F41C22">
        <w:t xml:space="preserve">accustomed to </w:t>
      </w:r>
      <w:r w:rsidR="002C0519">
        <w:t>work</w:t>
      </w:r>
      <w:r w:rsidR="00F41C22">
        <w:t>ing</w:t>
      </w:r>
      <w:r w:rsidR="00903460">
        <w:t xml:space="preserve"> with standardiz</w:t>
      </w:r>
      <w:r w:rsidR="00564122" w:rsidRPr="00AA6897">
        <w:t>ed processes and lead times</w:t>
      </w:r>
      <w:r w:rsidR="00A71EE4">
        <w:t>; the variability involved in providing</w:t>
      </w:r>
      <w:r w:rsidR="00F41C22">
        <w:t xml:space="preserve"> </w:t>
      </w:r>
      <w:r w:rsidR="00564122" w:rsidRPr="00AA6897">
        <w:t>services</w:t>
      </w:r>
      <w:r w:rsidR="003C4C72">
        <w:t>,</w:t>
      </w:r>
      <w:r w:rsidR="00564122" w:rsidRPr="00AA6897">
        <w:t xml:space="preserve"> such as reconditioning of customer resources</w:t>
      </w:r>
      <w:r w:rsidR="003C4C72">
        <w:t>,</w:t>
      </w:r>
      <w:r w:rsidR="002C0519">
        <w:t xml:space="preserve"> </w:t>
      </w:r>
      <w:r w:rsidR="00F41C22">
        <w:t>made</w:t>
      </w:r>
      <w:r w:rsidR="00F41C22" w:rsidRPr="00AA6897">
        <w:t xml:space="preserve"> </w:t>
      </w:r>
      <w:r w:rsidR="00D17DB9">
        <w:t>product</w:t>
      </w:r>
      <w:r w:rsidR="00F41C22">
        <w:t>-focused workers</w:t>
      </w:r>
      <w:r w:rsidR="00D17DB9">
        <w:t xml:space="preserve"> </w:t>
      </w:r>
      <w:r w:rsidR="003C47D0" w:rsidRPr="00AA6897">
        <w:t>un</w:t>
      </w:r>
      <w:r w:rsidR="00564122" w:rsidRPr="00AA6897">
        <w:t>com</w:t>
      </w:r>
      <w:r w:rsidR="003C47D0" w:rsidRPr="00AA6897">
        <w:t>fortable</w:t>
      </w:r>
      <w:r w:rsidR="00564122" w:rsidRPr="00AA6897">
        <w:t xml:space="preserve">. </w:t>
      </w:r>
      <w:r w:rsidR="00B86BD3">
        <w:t xml:space="preserve">PowerCo </w:t>
      </w:r>
      <w:r w:rsidR="00A71EE4">
        <w:t xml:space="preserve">also </w:t>
      </w:r>
      <w:r w:rsidR="00B86BD3">
        <w:t xml:space="preserve">faced </w:t>
      </w:r>
      <w:r w:rsidR="00AC3BFF">
        <w:rPr>
          <w:i/>
        </w:rPr>
        <w:t xml:space="preserve">employee </w:t>
      </w:r>
      <w:r w:rsidR="00B86BD3" w:rsidRPr="00B86BD3">
        <w:rPr>
          <w:i/>
        </w:rPr>
        <w:t xml:space="preserve">reluctance to </w:t>
      </w:r>
      <w:r w:rsidR="00F41C22">
        <w:rPr>
          <w:i/>
        </w:rPr>
        <w:t xml:space="preserve">acquire new skills </w:t>
      </w:r>
      <w:r w:rsidR="00B86BD3" w:rsidRPr="00B86BD3">
        <w:rPr>
          <w:i/>
        </w:rPr>
        <w:t xml:space="preserve">to </w:t>
      </w:r>
      <w:r w:rsidR="00F41C22">
        <w:rPr>
          <w:i/>
        </w:rPr>
        <w:t>support</w:t>
      </w:r>
      <w:r w:rsidR="00B86BD3" w:rsidRPr="00B86BD3">
        <w:rPr>
          <w:i/>
        </w:rPr>
        <w:t xml:space="preserve"> services</w:t>
      </w:r>
      <w:r w:rsidR="00F41C22">
        <w:rPr>
          <w:i/>
        </w:rPr>
        <w:t xml:space="preserve"> </w:t>
      </w:r>
      <w:r w:rsidR="00F41C22">
        <w:t>(tension 11)—</w:t>
      </w:r>
      <w:r w:rsidR="00AA2E22">
        <w:t xml:space="preserve">that is, </w:t>
      </w:r>
      <w:r w:rsidR="00B86BD3">
        <w:t>an unwillingness to</w:t>
      </w:r>
      <w:r w:rsidR="00B86BD3" w:rsidRPr="003146EC">
        <w:t xml:space="preserve"> </w:t>
      </w:r>
      <w:r w:rsidR="003146EC" w:rsidRPr="003146EC">
        <w:t>develop the skills</w:t>
      </w:r>
      <w:r w:rsidR="00F41C22">
        <w:t xml:space="preserve"> </w:t>
      </w:r>
      <w:r w:rsidR="003146EC" w:rsidRPr="003146EC">
        <w:t xml:space="preserve">to </w:t>
      </w:r>
      <w:r w:rsidR="00A71EE4">
        <w:t>support</w:t>
      </w:r>
      <w:r w:rsidR="00B066A9" w:rsidRPr="00AA6897">
        <w:t xml:space="preserve"> new</w:t>
      </w:r>
      <w:r w:rsidR="00564122" w:rsidRPr="00AA6897">
        <w:t xml:space="preserve"> </w:t>
      </w:r>
      <w:r w:rsidR="00AE1F9E" w:rsidRPr="00AA6897">
        <w:t>areas of expertise</w:t>
      </w:r>
      <w:r w:rsidR="00B86BD3">
        <w:t xml:space="preserve"> </w:t>
      </w:r>
      <w:r w:rsidR="00F41C22">
        <w:t>needed</w:t>
      </w:r>
      <w:r w:rsidR="00B066A9" w:rsidRPr="00AA6897">
        <w:t xml:space="preserve"> to deliver and manage </w:t>
      </w:r>
      <w:r w:rsidR="00FE58AA" w:rsidRPr="00AA6897">
        <w:t>services</w:t>
      </w:r>
      <w:r w:rsidR="00B86BD3">
        <w:t xml:space="preserve">. </w:t>
      </w:r>
    </w:p>
    <w:p w:rsidR="001D6DEB" w:rsidRDefault="001D6DEB" w:rsidP="0016428D">
      <w:pPr>
        <w:pStyle w:val="RTMHeading2"/>
      </w:pPr>
      <w:r>
        <w:t>Group III: Cost</w:t>
      </w:r>
      <w:r w:rsidR="008D42D0">
        <w:t>-</w:t>
      </w:r>
      <w:r w:rsidR="00AC3BFF">
        <w:t xml:space="preserve">Focused </w:t>
      </w:r>
      <w:r w:rsidR="008D42D0">
        <w:t xml:space="preserve">Challenges </w:t>
      </w:r>
    </w:p>
    <w:p w:rsidR="004433C6" w:rsidRPr="00AA6897" w:rsidRDefault="00635762" w:rsidP="001D6DEB">
      <w:pPr>
        <w:pStyle w:val="RTMNormal"/>
      </w:pPr>
      <w:r>
        <w:t>A significant cause of tension</w:t>
      </w:r>
      <w:r w:rsidR="0025207D">
        <w:t>s</w:t>
      </w:r>
      <w:r>
        <w:t xml:space="preserve"> </w:t>
      </w:r>
      <w:r w:rsidR="008714E2">
        <w:t xml:space="preserve">within and across organizations </w:t>
      </w:r>
      <w:r>
        <w:t>was driven by attempts to control costs.</w:t>
      </w:r>
      <w:r w:rsidR="004433C6" w:rsidRPr="00AA6897">
        <w:t xml:space="preserve"> </w:t>
      </w:r>
      <w:r>
        <w:t>Th</w:t>
      </w:r>
      <w:r w:rsidRPr="00F966B1">
        <w:t>e</w:t>
      </w:r>
      <w:r w:rsidR="008714E2" w:rsidRPr="00F966B1">
        <w:t>se</w:t>
      </w:r>
      <w:r w:rsidRPr="006F3F9D">
        <w:t xml:space="preserve"> </w:t>
      </w:r>
      <w:r w:rsidRPr="00F966B1">
        <w:t>c</w:t>
      </w:r>
      <w:r w:rsidR="004433C6" w:rsidRPr="00F966B1">
        <w:t>os</w:t>
      </w:r>
      <w:r w:rsidRPr="00F966B1">
        <w:t>t</w:t>
      </w:r>
      <w:r w:rsidR="008714E2" w:rsidRPr="00F966B1">
        <w:t>-</w:t>
      </w:r>
      <w:r w:rsidR="00AC3BFF" w:rsidRPr="00F966B1">
        <w:t xml:space="preserve">focused </w:t>
      </w:r>
      <w:r w:rsidR="008714E2" w:rsidRPr="00F966B1">
        <w:t>challenges</w:t>
      </w:r>
      <w:r w:rsidR="008714E2">
        <w:rPr>
          <w:i/>
        </w:rPr>
        <w:t xml:space="preserve"> </w:t>
      </w:r>
      <w:r>
        <w:t xml:space="preserve">were identified as reasons for some actors to resist the changes necessary for a manufacturer to offer services. This group </w:t>
      </w:r>
      <w:r w:rsidR="00687ECE">
        <w:t xml:space="preserve">of tensions </w:t>
      </w:r>
      <w:r>
        <w:t>involved i</w:t>
      </w:r>
      <w:r w:rsidR="004433C6" w:rsidRPr="00AA6897">
        <w:t>mplementation of a strategy, process</w:t>
      </w:r>
      <w:r w:rsidR="008714E2">
        <w:t>,</w:t>
      </w:r>
      <w:r w:rsidR="004433C6" w:rsidRPr="00AA6897">
        <w:t xml:space="preserve"> or expectation by </w:t>
      </w:r>
      <w:r w:rsidR="00BB161C">
        <w:t>one a</w:t>
      </w:r>
      <w:r w:rsidR="004433C6" w:rsidRPr="00AA6897">
        <w:t xml:space="preserve">ctor that </w:t>
      </w:r>
      <w:r w:rsidR="00BB161C">
        <w:t>a</w:t>
      </w:r>
      <w:r>
        <w:t xml:space="preserve"> second</w:t>
      </w:r>
      <w:r w:rsidR="00BB161C">
        <w:t xml:space="preserve"> a</w:t>
      </w:r>
      <w:r>
        <w:t>ctor perceived</w:t>
      </w:r>
      <w:r w:rsidR="004433C6" w:rsidRPr="00AA6897">
        <w:t xml:space="preserve"> </w:t>
      </w:r>
      <w:r w:rsidR="00BB161C">
        <w:t>as</w:t>
      </w:r>
      <w:r w:rsidR="004433C6" w:rsidRPr="00AA6897">
        <w:t xml:space="preserve"> </w:t>
      </w:r>
      <w:r w:rsidR="00BB161C" w:rsidRPr="00AA6897">
        <w:t>pressur</w:t>
      </w:r>
      <w:r w:rsidR="00BB161C">
        <w:t>ing</w:t>
      </w:r>
      <w:r w:rsidR="004433C6" w:rsidRPr="00AA6897">
        <w:t xml:space="preserve"> or forc</w:t>
      </w:r>
      <w:r w:rsidR="00BB161C">
        <w:t>ing</w:t>
      </w:r>
      <w:r w:rsidR="004433C6" w:rsidRPr="00AA6897">
        <w:t xml:space="preserve"> </w:t>
      </w:r>
      <w:r w:rsidR="00BB161C">
        <w:t>them</w:t>
      </w:r>
      <w:r w:rsidR="004433C6" w:rsidRPr="00AA6897">
        <w:t xml:space="preserve"> to enter </w:t>
      </w:r>
      <w:r w:rsidR="00515F2E" w:rsidRPr="00AA6897">
        <w:t>a</w:t>
      </w:r>
      <w:r w:rsidR="004433C6" w:rsidRPr="00AA6897">
        <w:t xml:space="preserve"> market, extend an existing </w:t>
      </w:r>
      <w:r w:rsidR="00515F2E" w:rsidRPr="00AA6897">
        <w:t>territory</w:t>
      </w:r>
      <w:r w:rsidR="008714E2">
        <w:t>,</w:t>
      </w:r>
      <w:r w:rsidR="004433C6" w:rsidRPr="00AA6897">
        <w:t xml:space="preserve"> or invest further</w:t>
      </w:r>
      <w:r w:rsidR="00515F2E" w:rsidRPr="00AA6897">
        <w:t xml:space="preserve">, which </w:t>
      </w:r>
      <w:r w:rsidR="0087619F">
        <w:t xml:space="preserve">the second actor believes </w:t>
      </w:r>
      <w:r w:rsidR="00515F2E" w:rsidRPr="00AA6897">
        <w:t>may have</w:t>
      </w:r>
      <w:r w:rsidR="004433C6" w:rsidRPr="00AA6897">
        <w:t xml:space="preserve"> </w:t>
      </w:r>
      <w:r w:rsidR="003146EC">
        <w:t xml:space="preserve">a </w:t>
      </w:r>
      <w:r w:rsidR="004433C6" w:rsidRPr="00AA6897">
        <w:t xml:space="preserve">negative impact on </w:t>
      </w:r>
      <w:r w:rsidR="0087619F">
        <w:t xml:space="preserve">their own </w:t>
      </w:r>
      <w:r w:rsidR="004433C6" w:rsidRPr="00AA6897">
        <w:t>value creation.</w:t>
      </w:r>
      <w:r w:rsidR="00687ECE">
        <w:t xml:space="preserve"> Such tensions </w:t>
      </w:r>
      <w:r w:rsidR="008714E2">
        <w:t xml:space="preserve">arose </w:t>
      </w:r>
      <w:r w:rsidR="00687ECE">
        <w:t>as intra-organizational tensions within the manufacturer, such as between senior managers at ChemCo and service staff</w:t>
      </w:r>
      <w:r w:rsidR="003146EC">
        <w:t>,</w:t>
      </w:r>
      <w:r w:rsidR="00687ECE">
        <w:t xml:space="preserve"> as managers set strategies </w:t>
      </w:r>
      <w:r w:rsidR="008714E2">
        <w:t>focused on</w:t>
      </w:r>
      <w:r w:rsidR="00876EFC" w:rsidRPr="00876EFC">
        <w:t xml:space="preserve"> </w:t>
      </w:r>
      <w:r w:rsidR="00876EFC" w:rsidRPr="00876EFC">
        <w:rPr>
          <w:i/>
        </w:rPr>
        <w:t>avoidance of intermediaries’ services markets</w:t>
      </w:r>
      <w:r w:rsidR="006F3F9D">
        <w:rPr>
          <w:i/>
        </w:rPr>
        <w:t xml:space="preserve"> </w:t>
      </w:r>
      <w:r w:rsidR="006F3F9D">
        <w:t>(tension 12)</w:t>
      </w:r>
      <w:r w:rsidR="008714E2">
        <w:t xml:space="preserve"> to protect</w:t>
      </w:r>
      <w:r w:rsidR="00687ECE">
        <w:t xml:space="preserve"> existing </w:t>
      </w:r>
      <w:r w:rsidR="00876EFC">
        <w:t>supplier relationships</w:t>
      </w:r>
      <w:r w:rsidR="008714E2">
        <w:t>,</w:t>
      </w:r>
      <w:r w:rsidR="00687ECE">
        <w:t xml:space="preserve"> and between </w:t>
      </w:r>
      <w:r w:rsidR="006F3F9D">
        <w:t xml:space="preserve">finance </w:t>
      </w:r>
      <w:r w:rsidR="00687ECE">
        <w:t>and service staff at PowerCo</w:t>
      </w:r>
      <w:r w:rsidR="003146EC">
        <w:t>,</w:t>
      </w:r>
      <w:r w:rsidR="00687ECE">
        <w:t xml:space="preserve"> as the </w:t>
      </w:r>
      <w:r w:rsidR="006F3F9D">
        <w:t xml:space="preserve">finance department’s </w:t>
      </w:r>
      <w:r w:rsidR="008714E2">
        <w:rPr>
          <w:i/>
        </w:rPr>
        <w:t>focus on c</w:t>
      </w:r>
      <w:r w:rsidR="00687ECE" w:rsidRPr="00687ECE">
        <w:rPr>
          <w:i/>
        </w:rPr>
        <w:t xml:space="preserve">ost control </w:t>
      </w:r>
      <w:r w:rsidR="00687ECE">
        <w:t xml:space="preserve">restricted investment </w:t>
      </w:r>
      <w:r w:rsidR="00687ECE" w:rsidRPr="00AA6897">
        <w:t xml:space="preserve">within given periods, </w:t>
      </w:r>
      <w:r w:rsidR="008714E2">
        <w:t xml:space="preserve">slowing development of services and </w:t>
      </w:r>
      <w:r w:rsidR="00687ECE" w:rsidRPr="00AA6897">
        <w:t>creating tensions with service staff</w:t>
      </w:r>
      <w:r w:rsidR="006F3F9D">
        <w:t xml:space="preserve"> (tension 13)</w:t>
      </w:r>
      <w:r w:rsidR="00687ECE">
        <w:t xml:space="preserve">. </w:t>
      </w:r>
      <w:r w:rsidR="008714E2">
        <w:t>Cost-based</w:t>
      </w:r>
      <w:r w:rsidR="006F4E0D">
        <w:t xml:space="preserve"> tensions could also be interorganizational</w:t>
      </w:r>
      <w:r w:rsidR="008714E2">
        <w:t>, between manufacturers and intermediaries or suppliers—</w:t>
      </w:r>
      <w:r w:rsidR="009C51E9">
        <w:t>for example</w:t>
      </w:r>
      <w:r w:rsidR="008714E2">
        <w:t>,</w:t>
      </w:r>
      <w:r w:rsidR="006F3F9D">
        <w:t xml:space="preserve"> at TransCo,</w:t>
      </w:r>
      <w:r w:rsidR="008714E2">
        <w:t xml:space="preserve"> intermediaries’ </w:t>
      </w:r>
      <w:r w:rsidR="008714E2" w:rsidRPr="00AC3BFF">
        <w:rPr>
          <w:i/>
        </w:rPr>
        <w:t>resistance to</w:t>
      </w:r>
      <w:r w:rsidR="008714E2">
        <w:t xml:space="preserve"> </w:t>
      </w:r>
      <w:r w:rsidR="006F4E0D" w:rsidRPr="00AC3BFF">
        <w:rPr>
          <w:i/>
        </w:rPr>
        <w:t>demand</w:t>
      </w:r>
      <w:r w:rsidR="00AC3BFF" w:rsidRPr="00AC3BFF">
        <w:rPr>
          <w:i/>
        </w:rPr>
        <w:t>s</w:t>
      </w:r>
      <w:r w:rsidR="008714E2" w:rsidRPr="00AC3BFF">
        <w:rPr>
          <w:i/>
        </w:rPr>
        <w:t xml:space="preserve"> </w:t>
      </w:r>
      <w:r w:rsidR="00AC3BFF">
        <w:rPr>
          <w:i/>
        </w:rPr>
        <w:t>for</w:t>
      </w:r>
      <w:r w:rsidR="006F4E0D" w:rsidRPr="00AC3BFF">
        <w:rPr>
          <w:i/>
        </w:rPr>
        <w:t xml:space="preserve"> increased geographic</w:t>
      </w:r>
      <w:r w:rsidR="006F4E0D" w:rsidRPr="006F4E0D">
        <w:rPr>
          <w:i/>
        </w:rPr>
        <w:t xml:space="preserve"> service coverage</w:t>
      </w:r>
      <w:r w:rsidR="006F3F9D">
        <w:rPr>
          <w:i/>
        </w:rPr>
        <w:t xml:space="preserve"> </w:t>
      </w:r>
      <w:r w:rsidR="006F3F9D">
        <w:t>(tension 14)</w:t>
      </w:r>
      <w:r w:rsidR="008714E2">
        <w:t xml:space="preserve">—or between manufacturers and customers, as when </w:t>
      </w:r>
      <w:r w:rsidR="009C51E9">
        <w:t>PowerCust</w:t>
      </w:r>
      <w:r w:rsidR="00687ECE">
        <w:t xml:space="preserve"> </w:t>
      </w:r>
      <w:r w:rsidR="008714E2">
        <w:t>sought to leverage the</w:t>
      </w:r>
      <w:r w:rsidR="009C51E9">
        <w:t xml:space="preserve"> manufacturer’s desire for</w:t>
      </w:r>
      <w:r w:rsidR="00687ECE" w:rsidRPr="00AC3BFF">
        <w:t xml:space="preserve"> </w:t>
      </w:r>
      <w:r w:rsidR="009C51E9" w:rsidRPr="00AC3BFF">
        <w:t>resource</w:t>
      </w:r>
      <w:r w:rsidR="009C51E9" w:rsidRPr="009C51E9">
        <w:rPr>
          <w:i/>
        </w:rPr>
        <w:t xml:space="preserve"> life extension </w:t>
      </w:r>
      <w:r w:rsidR="00AC3BFF">
        <w:rPr>
          <w:i/>
        </w:rPr>
        <w:t>support</w:t>
      </w:r>
      <w:r w:rsidR="009C51E9" w:rsidRPr="00450360">
        <w:t xml:space="preserve"> </w:t>
      </w:r>
      <w:r w:rsidR="008714E2">
        <w:t>by</w:t>
      </w:r>
      <w:r w:rsidR="009C51E9" w:rsidRPr="00AA6897">
        <w:t xml:space="preserve"> demand</w:t>
      </w:r>
      <w:r w:rsidR="008714E2">
        <w:t>ing</w:t>
      </w:r>
      <w:r w:rsidR="009C51E9" w:rsidRPr="00AA6897">
        <w:t xml:space="preserve"> increasing levels of supporting services</w:t>
      </w:r>
      <w:r w:rsidR="00D01677">
        <w:t xml:space="preserve"> with no corresponding increase in price</w:t>
      </w:r>
      <w:r w:rsidR="006F3F9D">
        <w:t xml:space="preserve"> (tension 15)</w:t>
      </w:r>
      <w:r w:rsidR="00D01677">
        <w:t>.</w:t>
      </w:r>
    </w:p>
    <w:p w:rsidR="00940F9F" w:rsidRDefault="001D6DEB" w:rsidP="00076939">
      <w:pPr>
        <w:pStyle w:val="RTMHeading2"/>
      </w:pPr>
      <w:r>
        <w:t>Group IV: Process</w:t>
      </w:r>
      <w:r w:rsidR="008D42D0">
        <w:t>-</w:t>
      </w:r>
      <w:r>
        <w:t>Change Risk</w:t>
      </w:r>
      <w:r w:rsidR="003777C1">
        <w:t xml:space="preserve"> </w:t>
      </w:r>
      <w:r>
        <w:t>Aversion</w:t>
      </w:r>
    </w:p>
    <w:p w:rsidR="00CA55B9" w:rsidRPr="006F3F9D" w:rsidRDefault="00076939" w:rsidP="006F3F9D">
      <w:pPr>
        <w:pStyle w:val="RTMNormal"/>
      </w:pPr>
      <w:r w:rsidRPr="006F3F9D">
        <w:t xml:space="preserve">Process-change risk aversion </w:t>
      </w:r>
      <w:r w:rsidR="000D4D80" w:rsidRPr="006F3F9D">
        <w:t xml:space="preserve">refers to actors perceiving risks associated with implementing </w:t>
      </w:r>
      <w:r w:rsidR="000A0335" w:rsidRPr="006F3F9D">
        <w:t xml:space="preserve">the </w:t>
      </w:r>
      <w:r w:rsidR="000D4D80" w:rsidRPr="006F3F9D">
        <w:t xml:space="preserve">process changes necessary to facilitate servitization. </w:t>
      </w:r>
      <w:r w:rsidR="006F3F9D" w:rsidRPr="006F3F9D">
        <w:rPr>
          <w:i/>
        </w:rPr>
        <w:t>A</w:t>
      </w:r>
      <w:r w:rsidR="0025207D" w:rsidRPr="006F3F9D">
        <w:rPr>
          <w:i/>
        </w:rPr>
        <w:t xml:space="preserve">ctor reluctance to </w:t>
      </w:r>
      <w:r w:rsidR="00990B15" w:rsidRPr="006F3F9D">
        <w:rPr>
          <w:i/>
        </w:rPr>
        <w:t xml:space="preserve">influence </w:t>
      </w:r>
      <w:r w:rsidR="0025207D" w:rsidRPr="006F3F9D">
        <w:rPr>
          <w:i/>
        </w:rPr>
        <w:t>activities of other actors</w:t>
      </w:r>
      <w:r w:rsidR="006F3F9D">
        <w:rPr>
          <w:i/>
        </w:rPr>
        <w:t xml:space="preserve"> </w:t>
      </w:r>
      <w:r w:rsidR="00940F9F" w:rsidRPr="006F3F9D">
        <w:t>occurs when actors resist initiating a change</w:t>
      </w:r>
      <w:r w:rsidR="00CA55B9" w:rsidRPr="006F3F9D">
        <w:t xml:space="preserve"> because they believe </w:t>
      </w:r>
      <w:r w:rsidR="00BB161C" w:rsidRPr="006F3F9D">
        <w:t>another actor</w:t>
      </w:r>
      <w:r w:rsidR="00CA55B9" w:rsidRPr="006F3F9D">
        <w:t xml:space="preserve"> </w:t>
      </w:r>
      <w:r w:rsidR="00940F9F" w:rsidRPr="006F3F9D">
        <w:t xml:space="preserve">will </w:t>
      </w:r>
      <w:r w:rsidR="00BB73F5" w:rsidRPr="006F3F9D">
        <w:t>resist it</w:t>
      </w:r>
      <w:r w:rsidR="00BB161C" w:rsidRPr="006F3F9D">
        <w:t xml:space="preserve"> or</w:t>
      </w:r>
      <w:r w:rsidR="00BB73F5" w:rsidRPr="006F3F9D">
        <w:t xml:space="preserve"> </w:t>
      </w:r>
      <w:r w:rsidR="006F3F9D">
        <w:t xml:space="preserve">will </w:t>
      </w:r>
      <w:r w:rsidR="00BB73F5" w:rsidRPr="006F3F9D">
        <w:t>challeng</w:t>
      </w:r>
      <w:r w:rsidR="003146EC" w:rsidRPr="006F3F9D">
        <w:t>e</w:t>
      </w:r>
      <w:r w:rsidR="00BB73F5" w:rsidRPr="006F3F9D">
        <w:t xml:space="preserve"> </w:t>
      </w:r>
      <w:r w:rsidR="00CA55B9" w:rsidRPr="006F3F9D">
        <w:t>their authority</w:t>
      </w:r>
      <w:r w:rsidR="006F3F9D">
        <w:t xml:space="preserve"> (tension 17)</w:t>
      </w:r>
      <w:r w:rsidR="00CA55B9" w:rsidRPr="006F3F9D">
        <w:t>.</w:t>
      </w:r>
      <w:r w:rsidR="0025207D" w:rsidRPr="006F3F9D">
        <w:t xml:space="preserve"> </w:t>
      </w:r>
      <w:r w:rsidR="00940F9F" w:rsidRPr="006F3F9D">
        <w:t>For instance, t</w:t>
      </w:r>
      <w:r w:rsidR="0025207D" w:rsidRPr="006F3F9D">
        <w:t xml:space="preserve">he EduCust </w:t>
      </w:r>
      <w:r w:rsidR="00940F9F" w:rsidRPr="006F3F9D">
        <w:t xml:space="preserve">interviewee </w:t>
      </w:r>
      <w:r w:rsidR="0025207D" w:rsidRPr="006F3F9D">
        <w:t>suggested that younger procurement employees</w:t>
      </w:r>
      <w:r w:rsidR="00CA55B9" w:rsidRPr="00FA5B72">
        <w:t xml:space="preserve"> </w:t>
      </w:r>
      <w:r w:rsidR="0025207D" w:rsidRPr="00E922CF">
        <w:t xml:space="preserve">at customer organizations might </w:t>
      </w:r>
      <w:r w:rsidR="00940F9F" w:rsidRPr="00E922CF">
        <w:t>“</w:t>
      </w:r>
      <w:r w:rsidR="0025207D" w:rsidRPr="00864931">
        <w:t>lack th</w:t>
      </w:r>
      <w:r w:rsidR="0025207D" w:rsidRPr="002046E1">
        <w:t>e stomach</w:t>
      </w:r>
      <w:r w:rsidR="00940F9F" w:rsidRPr="002046E1">
        <w:t>”</w:t>
      </w:r>
      <w:r w:rsidR="0025207D" w:rsidRPr="00595008">
        <w:t xml:space="preserve"> for the internal fight required to get </w:t>
      </w:r>
      <w:r w:rsidR="00940F9F" w:rsidRPr="006F3F9D">
        <w:t>other parts of the organization</w:t>
      </w:r>
      <w:r w:rsidR="0025207D" w:rsidRPr="006F3F9D">
        <w:t xml:space="preserve"> to adopt external service offerings. </w:t>
      </w:r>
      <w:r w:rsidR="00940F9F" w:rsidRPr="006F3F9D">
        <w:t>Because they are less experienced and have less status than more established employees</w:t>
      </w:r>
      <w:r w:rsidR="003146EC" w:rsidRPr="006F3F9D">
        <w:t>,</w:t>
      </w:r>
      <w:r w:rsidR="0025207D" w:rsidRPr="006F3F9D">
        <w:t xml:space="preserve"> they </w:t>
      </w:r>
      <w:r w:rsidR="0025207D" w:rsidRPr="006F3F9D">
        <w:lastRenderedPageBreak/>
        <w:t xml:space="preserve">might avoid pushing through changes that </w:t>
      </w:r>
      <w:r w:rsidR="00940F9F" w:rsidRPr="006F3F9D">
        <w:t xml:space="preserve">could open them up to challenges from </w:t>
      </w:r>
      <w:r w:rsidR="0025207D" w:rsidRPr="006F3F9D">
        <w:t xml:space="preserve">other staff </w:t>
      </w:r>
      <w:r w:rsidR="00940F9F" w:rsidRPr="006F3F9D">
        <w:t>or threaten</w:t>
      </w:r>
      <w:r w:rsidR="0025207D" w:rsidRPr="006F3F9D">
        <w:t xml:space="preserve"> their own job security</w:t>
      </w:r>
      <w:r w:rsidR="00940F9F" w:rsidRPr="006F3F9D">
        <w:t>, particularly if the experiment did not go well</w:t>
      </w:r>
      <w:r w:rsidR="0025207D" w:rsidRPr="006F3F9D">
        <w:t>.</w:t>
      </w:r>
    </w:p>
    <w:p w:rsidR="001D6DEB" w:rsidRPr="001132D8" w:rsidRDefault="001D6DEB" w:rsidP="0016428D">
      <w:pPr>
        <w:pStyle w:val="RTMHeading2"/>
      </w:pPr>
      <w:r>
        <w:t xml:space="preserve">Group V: </w:t>
      </w:r>
      <w:r w:rsidR="00895146">
        <w:t>External</w:t>
      </w:r>
      <w:r w:rsidR="00940F9F" w:rsidRPr="001132D8">
        <w:t xml:space="preserve"> </w:t>
      </w:r>
      <w:r w:rsidR="001132D8" w:rsidRPr="001132D8">
        <w:t xml:space="preserve">Actor Impacts on </w:t>
      </w:r>
      <w:r w:rsidR="00774BAE">
        <w:t>Value C</w:t>
      </w:r>
      <w:r w:rsidR="007027F8">
        <w:t>reat</w:t>
      </w:r>
      <w:r w:rsidR="006F3F9D">
        <w:t>ion</w:t>
      </w:r>
    </w:p>
    <w:p w:rsidR="00275AB9" w:rsidRDefault="001132D8" w:rsidP="000F0ED7">
      <w:pPr>
        <w:pStyle w:val="RTMNormal"/>
      </w:pPr>
      <w:r>
        <w:t>The final group of tensions encompasse</w:t>
      </w:r>
      <w:r w:rsidR="006D66FD">
        <w:t>s</w:t>
      </w:r>
      <w:r>
        <w:t xml:space="preserve"> interorganizational tensions </w:t>
      </w:r>
      <w:r w:rsidR="006D66FD">
        <w:t xml:space="preserve">involving </w:t>
      </w:r>
      <w:r w:rsidR="007027F8">
        <w:t>actors outside</w:t>
      </w:r>
      <w:r w:rsidR="00E139AA">
        <w:t xml:space="preserve"> the manufacturer</w:t>
      </w:r>
      <w:r w:rsidR="006D66FD" w:rsidRPr="006D66FD">
        <w:t xml:space="preserve">. </w:t>
      </w:r>
      <w:r w:rsidR="007027F8">
        <w:t>Such tensions result not from direct challenges to expertise</w:t>
      </w:r>
      <w:r w:rsidR="000A0335">
        <w:t>,</w:t>
      </w:r>
      <w:r w:rsidR="007027F8">
        <w:t xml:space="preserve"> as in group 1, but instead from concern over failures to engage in the delivery of expertise. </w:t>
      </w:r>
      <w:r w:rsidR="000F0ED7">
        <w:t>External</w:t>
      </w:r>
      <w:r w:rsidR="00811653" w:rsidRPr="0065003E">
        <w:t xml:space="preserve"> </w:t>
      </w:r>
      <w:r w:rsidR="006D66FD" w:rsidRPr="0065003E">
        <w:t xml:space="preserve">actor </w:t>
      </w:r>
      <w:r w:rsidR="00811653" w:rsidRPr="0065003E">
        <w:t>impact</w:t>
      </w:r>
      <w:r w:rsidR="006D66FD" w:rsidRPr="0065003E">
        <w:t>s</w:t>
      </w:r>
      <w:r w:rsidR="00811653" w:rsidRPr="0065003E">
        <w:t xml:space="preserve"> on </w:t>
      </w:r>
      <w:r w:rsidR="006F3F9D">
        <w:t>value creation</w:t>
      </w:r>
      <w:r w:rsidR="006F3F9D" w:rsidRPr="0065003E">
        <w:t xml:space="preserve"> </w:t>
      </w:r>
      <w:r w:rsidR="006D66FD" w:rsidRPr="0065003E">
        <w:t>arise from</w:t>
      </w:r>
      <w:r w:rsidRPr="0065003E">
        <w:t xml:space="preserve"> </w:t>
      </w:r>
      <w:r w:rsidRPr="006D66FD">
        <w:t>c</w:t>
      </w:r>
      <w:r w:rsidR="00942F03" w:rsidRPr="006D66FD">
        <w:t>oncern</w:t>
      </w:r>
      <w:r w:rsidR="003146EC" w:rsidRPr="006D66FD">
        <w:t>s</w:t>
      </w:r>
      <w:r w:rsidR="00942F03" w:rsidRPr="006D66FD">
        <w:t xml:space="preserve"> </w:t>
      </w:r>
      <w:r w:rsidR="006D66FD">
        <w:t>about</w:t>
      </w:r>
      <w:r w:rsidR="006D66FD" w:rsidRPr="00AA6897">
        <w:t xml:space="preserve"> </w:t>
      </w:r>
      <w:r w:rsidR="004246AF" w:rsidRPr="00AA6897">
        <w:t>in</w:t>
      </w:r>
      <w:r w:rsidR="00942F03" w:rsidRPr="00AA6897">
        <w:t>consisten</w:t>
      </w:r>
      <w:r w:rsidR="006D66FD">
        <w:t>t</w:t>
      </w:r>
      <w:r w:rsidR="00942F03" w:rsidRPr="00AA6897">
        <w:t xml:space="preserve"> value delivery by </w:t>
      </w:r>
      <w:r w:rsidR="00BB161C">
        <w:t>a</w:t>
      </w:r>
      <w:r w:rsidR="000F0ED7">
        <w:t>n</w:t>
      </w:r>
      <w:r w:rsidR="003146EC">
        <w:t xml:space="preserve"> </w:t>
      </w:r>
      <w:r w:rsidR="000F0ED7">
        <w:t>external</w:t>
      </w:r>
      <w:r w:rsidR="00BB161C">
        <w:t xml:space="preserve"> actor</w:t>
      </w:r>
      <w:r w:rsidR="000F0ED7">
        <w:t>,</w:t>
      </w:r>
      <w:r w:rsidR="006D66FD">
        <w:t xml:space="preserve"> </w:t>
      </w:r>
      <w:r w:rsidR="000F0ED7">
        <w:t>which</w:t>
      </w:r>
      <w:r w:rsidR="000F0ED7" w:rsidRPr="00AA6897">
        <w:t xml:space="preserve"> </w:t>
      </w:r>
      <w:r w:rsidR="004246AF" w:rsidRPr="00AA6897">
        <w:t>reduc</w:t>
      </w:r>
      <w:r w:rsidR="006D66FD">
        <w:t>e</w:t>
      </w:r>
      <w:r w:rsidR="00942F03" w:rsidRPr="00AA6897">
        <w:t xml:space="preserve"> </w:t>
      </w:r>
      <w:r w:rsidR="006D66FD">
        <w:t xml:space="preserve">a primary </w:t>
      </w:r>
      <w:r w:rsidR="00BB161C">
        <w:t>actor</w:t>
      </w:r>
      <w:r w:rsidR="00942F03" w:rsidRPr="00AA6897">
        <w:t xml:space="preserve">’s ability to </w:t>
      </w:r>
      <w:r w:rsidR="00811653" w:rsidRPr="00AA6897">
        <w:t>de</w:t>
      </w:r>
      <w:r w:rsidR="004246AF" w:rsidRPr="00AA6897">
        <w:t>liver</w:t>
      </w:r>
      <w:r w:rsidR="00811653" w:rsidRPr="00AA6897">
        <w:t xml:space="preserve"> consistent </w:t>
      </w:r>
      <w:r w:rsidR="004246AF" w:rsidRPr="00AA6897">
        <w:t>services</w:t>
      </w:r>
      <w:r w:rsidR="00942F03" w:rsidRPr="00AA6897">
        <w:t>.</w:t>
      </w:r>
      <w:r>
        <w:t xml:space="preserve"> </w:t>
      </w:r>
      <w:r w:rsidR="0015098C">
        <w:t>M</w:t>
      </w:r>
      <w:r w:rsidR="007045D5" w:rsidRPr="00AA6897">
        <w:t>anufacturers</w:t>
      </w:r>
      <w:r w:rsidR="0015098C">
        <w:t xml:space="preserve"> seeking</w:t>
      </w:r>
      <w:r>
        <w:t xml:space="preserve"> to dominate a market </w:t>
      </w:r>
      <w:r w:rsidR="006D66FD">
        <w:t xml:space="preserve">with services offerings </w:t>
      </w:r>
      <w:r w:rsidR="0015098C">
        <w:t xml:space="preserve">are </w:t>
      </w:r>
      <w:r w:rsidR="007045D5" w:rsidRPr="00AA6897">
        <w:t>often</w:t>
      </w:r>
      <w:r w:rsidR="0015098C">
        <w:t xml:space="preserve"> subject to </w:t>
      </w:r>
      <w:r w:rsidRPr="001132D8">
        <w:rPr>
          <w:i/>
        </w:rPr>
        <w:t xml:space="preserve">dependence on </w:t>
      </w:r>
      <w:r w:rsidR="000F0ED7">
        <w:rPr>
          <w:i/>
        </w:rPr>
        <w:t>external actor</w:t>
      </w:r>
      <w:r w:rsidRPr="001132D8">
        <w:rPr>
          <w:i/>
        </w:rPr>
        <w:t xml:space="preserve"> capabilities to succeed in </w:t>
      </w:r>
      <w:r w:rsidR="003146EC">
        <w:rPr>
          <w:i/>
        </w:rPr>
        <w:t xml:space="preserve">the </w:t>
      </w:r>
      <w:r w:rsidRPr="001132D8">
        <w:rPr>
          <w:i/>
        </w:rPr>
        <w:t>market</w:t>
      </w:r>
      <w:r w:rsidR="006F3F9D">
        <w:rPr>
          <w:i/>
        </w:rPr>
        <w:t xml:space="preserve"> </w:t>
      </w:r>
      <w:r w:rsidR="006F3F9D">
        <w:t>(tension 18)</w:t>
      </w:r>
      <w:r w:rsidR="0015098C">
        <w:t>. Their success is reliant up</w:t>
      </w:r>
      <w:r w:rsidR="006F3F9D">
        <w:t>on</w:t>
      </w:r>
      <w:r w:rsidR="0015098C">
        <w:t xml:space="preserve"> the </w:t>
      </w:r>
      <w:r w:rsidR="000F0ED7">
        <w:t>external actor</w:t>
      </w:r>
      <w:r w:rsidR="0015098C">
        <w:t xml:space="preserve">’s </w:t>
      </w:r>
      <w:r w:rsidR="007045D5" w:rsidRPr="00AA6897">
        <w:t>willingness to cooperate</w:t>
      </w:r>
      <w:r>
        <w:t xml:space="preserve">, </w:t>
      </w:r>
      <w:r w:rsidR="007045D5" w:rsidRPr="00AA6897">
        <w:t xml:space="preserve">for example, to provide service logistics infrastructure or technical expertise in </w:t>
      </w:r>
      <w:r w:rsidR="004246AF" w:rsidRPr="00AA6897">
        <w:t>delivering</w:t>
      </w:r>
      <w:r w:rsidR="000940E4">
        <w:t xml:space="preserve"> subcomponents of a service</w:t>
      </w:r>
      <w:r w:rsidR="006F3F9D">
        <w:t>.</w:t>
      </w:r>
      <w:r w:rsidR="00AC2659">
        <w:t xml:space="preserve"> </w:t>
      </w:r>
      <w:r w:rsidR="006F3F9D">
        <w:t>F</w:t>
      </w:r>
      <w:r w:rsidR="00AC2659">
        <w:t>or example</w:t>
      </w:r>
      <w:r w:rsidR="006F3F9D">
        <w:t>,</w:t>
      </w:r>
      <w:r w:rsidR="00AC2659">
        <w:t xml:space="preserve"> distributors for ChemCo provid</w:t>
      </w:r>
      <w:r w:rsidR="006F3F9D">
        <w:t>e</w:t>
      </w:r>
      <w:r w:rsidR="00AC2659">
        <w:t xml:space="preserve"> delivery drivers with expertise </w:t>
      </w:r>
      <w:r w:rsidR="006F3F9D">
        <w:t xml:space="preserve">in </w:t>
      </w:r>
      <w:r w:rsidR="00AC2659">
        <w:t>the handling of materials</w:t>
      </w:r>
      <w:r w:rsidR="000940E4">
        <w:t xml:space="preserve">. </w:t>
      </w:r>
      <w:r w:rsidR="0065003E">
        <w:t xml:space="preserve">Similarly, from the other side of the value chain, </w:t>
      </w:r>
      <w:r w:rsidR="000940E4" w:rsidRPr="000940E4">
        <w:rPr>
          <w:i/>
        </w:rPr>
        <w:t xml:space="preserve">fluctuations in </w:t>
      </w:r>
      <w:r w:rsidR="00990B15">
        <w:rPr>
          <w:i/>
        </w:rPr>
        <w:t xml:space="preserve">customer willingness to engage in </w:t>
      </w:r>
      <w:r w:rsidR="000940E4" w:rsidRPr="000940E4">
        <w:rPr>
          <w:i/>
        </w:rPr>
        <w:t>value co-creation activity</w:t>
      </w:r>
      <w:r w:rsidR="000940E4">
        <w:t xml:space="preserve"> </w:t>
      </w:r>
      <w:r w:rsidR="0065003E">
        <w:t>can create tensions</w:t>
      </w:r>
      <w:r w:rsidR="006F3F9D">
        <w:t xml:space="preserve"> (tension 19)</w:t>
      </w:r>
      <w:r w:rsidR="0065003E">
        <w:t xml:space="preserve">. For instance, </w:t>
      </w:r>
      <w:r w:rsidR="000940E4">
        <w:t>GovCust indicat</w:t>
      </w:r>
      <w:r w:rsidR="0065003E">
        <w:t>ed</w:t>
      </w:r>
      <w:r w:rsidR="003E2BC3" w:rsidRPr="00AA6897">
        <w:t xml:space="preserve"> that </w:t>
      </w:r>
      <w:r w:rsidR="003146EC">
        <w:t>tensions ar</w:t>
      </w:r>
      <w:r w:rsidR="0065003E">
        <w:t>o</w:t>
      </w:r>
      <w:r w:rsidR="003146EC">
        <w:t xml:space="preserve">se </w:t>
      </w:r>
      <w:r w:rsidR="003E2BC3" w:rsidRPr="00AA6897">
        <w:t>d</w:t>
      </w:r>
      <w:r w:rsidR="00275AB9" w:rsidRPr="00AA6897">
        <w:t xml:space="preserve">uring contract renewal negotiations </w:t>
      </w:r>
      <w:r w:rsidR="0065003E">
        <w:t xml:space="preserve">with a service provider </w:t>
      </w:r>
      <w:r w:rsidR="003146EC">
        <w:t xml:space="preserve">when </w:t>
      </w:r>
      <w:r w:rsidR="006F3F9D">
        <w:t>the company</w:t>
      </w:r>
      <w:r w:rsidR="006F3F9D" w:rsidRPr="00AA6897">
        <w:t xml:space="preserve"> </w:t>
      </w:r>
      <w:r w:rsidR="00275AB9" w:rsidRPr="00AA6897">
        <w:t>deliberately pull</w:t>
      </w:r>
      <w:r w:rsidR="0065003E">
        <w:t xml:space="preserve">ed </w:t>
      </w:r>
      <w:r w:rsidR="00275AB9" w:rsidRPr="00AA6897">
        <w:t>back from intense cooperation and</w:t>
      </w:r>
      <w:r w:rsidR="0065003E">
        <w:t xml:space="preserve"> value</w:t>
      </w:r>
      <w:r w:rsidR="00275AB9" w:rsidRPr="00AA6897">
        <w:t xml:space="preserve"> co-creation, </w:t>
      </w:r>
      <w:r w:rsidR="003E2BC3" w:rsidRPr="00AA6897">
        <w:t xml:space="preserve">sharing less insight to ensure parity between competing </w:t>
      </w:r>
      <w:r w:rsidR="0065003E">
        <w:t xml:space="preserve">offers </w:t>
      </w:r>
      <w:r w:rsidR="003E2BC3" w:rsidRPr="00AA6897">
        <w:t xml:space="preserve">for </w:t>
      </w:r>
      <w:r w:rsidR="006F3F9D">
        <w:t xml:space="preserve">the </w:t>
      </w:r>
      <w:r w:rsidR="003E2BC3" w:rsidRPr="00AA6897">
        <w:t>contract.</w:t>
      </w:r>
      <w:r w:rsidR="00275AB9" w:rsidRPr="00AA6897">
        <w:t xml:space="preserve"> </w:t>
      </w:r>
    </w:p>
    <w:p w:rsidR="00253562" w:rsidRPr="00AA6897" w:rsidRDefault="00D214C7" w:rsidP="006B2270">
      <w:pPr>
        <w:pStyle w:val="RTMHeading1"/>
      </w:pPr>
      <w:r>
        <w:t xml:space="preserve">Strategic Responses and </w:t>
      </w:r>
      <w:r w:rsidR="008458B5" w:rsidRPr="00AA6897">
        <w:t>I</w:t>
      </w:r>
      <w:r w:rsidR="00B07F89" w:rsidRPr="00AA6897">
        <w:t xml:space="preserve">mplications for </w:t>
      </w:r>
      <w:r w:rsidR="00A40FD6">
        <w:t>P</w:t>
      </w:r>
      <w:r w:rsidR="00253562" w:rsidRPr="00AA6897">
        <w:t>ractice</w:t>
      </w:r>
    </w:p>
    <w:p w:rsidR="00DA6FA5" w:rsidRDefault="007C3B6D" w:rsidP="006B2270">
      <w:pPr>
        <w:pStyle w:val="RTMNormal"/>
        <w:sectPr w:rsidR="00DA6FA5" w:rsidSect="00AC7F01">
          <w:headerReference w:type="even" r:id="rId11"/>
          <w:headerReference w:type="default" r:id="rId12"/>
          <w:footerReference w:type="even" r:id="rId13"/>
          <w:footerReference w:type="first" r:id="rId14"/>
          <w:type w:val="continuous"/>
          <w:pgSz w:w="12240" w:h="15840"/>
          <w:pgMar w:top="1440" w:right="1800" w:bottom="1440" w:left="1800" w:header="706" w:footer="706" w:gutter="0"/>
          <w:cols w:space="708"/>
          <w:titlePg/>
          <w:docGrid w:linePitch="360"/>
        </w:sectPr>
      </w:pPr>
      <w:r w:rsidRPr="00AA6897">
        <w:t>O</w:t>
      </w:r>
      <w:r w:rsidR="004E777C" w:rsidRPr="00AA6897">
        <w:t xml:space="preserve">ur </w:t>
      </w:r>
      <w:r w:rsidR="00236D45">
        <w:t>findings</w:t>
      </w:r>
      <w:r w:rsidR="004E777C" w:rsidRPr="00AA6897">
        <w:t xml:space="preserve"> suggest that </w:t>
      </w:r>
      <w:r w:rsidR="00670640" w:rsidRPr="00AA6897">
        <w:t>cha</w:t>
      </w:r>
      <w:r w:rsidR="00023576" w:rsidRPr="00AA6897">
        <w:t xml:space="preserve">nge associated with </w:t>
      </w:r>
      <w:r w:rsidR="00670640" w:rsidRPr="00AA6897">
        <w:t xml:space="preserve">servitization </w:t>
      </w:r>
      <w:r w:rsidR="008C0A98">
        <w:t>efforts</w:t>
      </w:r>
      <w:r w:rsidR="008C0A98" w:rsidRPr="00AA6897">
        <w:t xml:space="preserve"> </w:t>
      </w:r>
      <w:r w:rsidR="00670640" w:rsidRPr="00AA6897">
        <w:t xml:space="preserve">is inherently </w:t>
      </w:r>
      <w:r w:rsidR="004E777C" w:rsidRPr="00AA6897">
        <w:t>threatening</w:t>
      </w:r>
      <w:r w:rsidR="00023576" w:rsidRPr="00AA6897">
        <w:t xml:space="preserve"> </w:t>
      </w:r>
      <w:r w:rsidR="00850A19" w:rsidRPr="00AA6897">
        <w:t>for</w:t>
      </w:r>
      <w:r w:rsidR="00023576" w:rsidRPr="00AA6897">
        <w:t xml:space="preserve"> many</w:t>
      </w:r>
      <w:r w:rsidR="00F54BEF" w:rsidRPr="00AA6897">
        <w:t xml:space="preserve"> actors and that </w:t>
      </w:r>
      <w:r w:rsidR="005240D4">
        <w:t xml:space="preserve">perceived threat, if not addressed, can produce </w:t>
      </w:r>
      <w:r w:rsidR="00F54BEF" w:rsidRPr="00AA6897">
        <w:t>a variety of tension</w:t>
      </w:r>
      <w:r w:rsidR="005240D4">
        <w:t>s in the value network</w:t>
      </w:r>
      <w:r w:rsidR="004B3E63" w:rsidRPr="00AA6897">
        <w:t>.</w:t>
      </w:r>
      <w:r w:rsidR="009A4FA7" w:rsidRPr="00AA6897">
        <w:t xml:space="preserve"> </w:t>
      </w:r>
      <w:r w:rsidRPr="00AA6897">
        <w:t>M</w:t>
      </w:r>
      <w:r w:rsidR="009A4FA7" w:rsidRPr="00AA6897">
        <w:t xml:space="preserve">anufacturers </w:t>
      </w:r>
      <w:r w:rsidR="005240D4">
        <w:t xml:space="preserve">moving toward servitization </w:t>
      </w:r>
      <w:r w:rsidR="009A4FA7" w:rsidRPr="00AA6897">
        <w:t xml:space="preserve">need to </w:t>
      </w:r>
      <w:r w:rsidRPr="00AA6897">
        <w:t>identify</w:t>
      </w:r>
      <w:r w:rsidR="009A4FA7" w:rsidRPr="00AA6897">
        <w:t xml:space="preserve"> </w:t>
      </w:r>
      <w:r w:rsidR="00B07F89" w:rsidRPr="00AA6897">
        <w:t xml:space="preserve">where tensions </w:t>
      </w:r>
      <w:r w:rsidRPr="00AA6897">
        <w:t>may</w:t>
      </w:r>
      <w:r w:rsidR="00B07F89" w:rsidRPr="00AA6897">
        <w:t xml:space="preserve"> emerge and act </w:t>
      </w:r>
      <w:r w:rsidR="005240D4">
        <w:t xml:space="preserve">strategically </w:t>
      </w:r>
      <w:r w:rsidR="00B07F89" w:rsidRPr="00AA6897">
        <w:t xml:space="preserve">to diffuse </w:t>
      </w:r>
      <w:r w:rsidRPr="00AA6897">
        <w:t>them</w:t>
      </w:r>
      <w:r w:rsidR="00670640" w:rsidRPr="00AA6897">
        <w:t>.</w:t>
      </w:r>
      <w:r w:rsidR="007659C6" w:rsidRPr="007659C6">
        <w:t xml:space="preserve"> </w:t>
      </w:r>
      <w:r w:rsidR="005240D4">
        <w:t xml:space="preserve">Identifying an effective course of action </w:t>
      </w:r>
      <w:r w:rsidR="00693830" w:rsidRPr="00AA6897">
        <w:t xml:space="preserve">requires context-specific knowledge of the </w:t>
      </w:r>
      <w:r w:rsidR="008C0A98">
        <w:t xml:space="preserve">threats </w:t>
      </w:r>
      <w:r w:rsidR="00693830" w:rsidRPr="00AA6897">
        <w:t xml:space="preserve">actors </w:t>
      </w:r>
      <w:r w:rsidR="008C0A98">
        <w:t>perceive</w:t>
      </w:r>
      <w:r w:rsidR="00693830">
        <w:t xml:space="preserve">. </w:t>
      </w:r>
      <w:r w:rsidR="007659C6">
        <w:t>The</w:t>
      </w:r>
      <w:r w:rsidR="0073388C">
        <w:t xml:space="preserve"> </w:t>
      </w:r>
      <w:r w:rsidR="007659C6">
        <w:t xml:space="preserve">scale of response </w:t>
      </w:r>
      <w:r w:rsidR="008C0A98">
        <w:t xml:space="preserve">also </w:t>
      </w:r>
      <w:r w:rsidR="007659C6">
        <w:t xml:space="preserve">needs to </w:t>
      </w:r>
      <w:r w:rsidR="00236D45">
        <w:t xml:space="preserve">be at </w:t>
      </w:r>
      <w:r w:rsidR="007659C6">
        <w:t xml:space="preserve">the </w:t>
      </w:r>
      <w:r w:rsidR="008C0A98">
        <w:t xml:space="preserve">right </w:t>
      </w:r>
      <w:r w:rsidR="007659C6">
        <w:t>level</w:t>
      </w:r>
      <w:r w:rsidR="00E36C06">
        <w:t xml:space="preserve">, </w:t>
      </w:r>
      <w:r w:rsidR="008C0A98">
        <w:t xml:space="preserve">requiring an understanding </w:t>
      </w:r>
      <w:r w:rsidR="007659C6">
        <w:t>of the actors the tension operates between</w:t>
      </w:r>
      <w:r w:rsidR="00E36C06">
        <w:t xml:space="preserve"> (Table 2)</w:t>
      </w:r>
      <w:r w:rsidR="007659C6">
        <w:t>. Tensions</w:t>
      </w:r>
      <w:r w:rsidR="00B87827">
        <w:t xml:space="preserve"> operating</w:t>
      </w:r>
      <w:r w:rsidR="007659C6">
        <w:t xml:space="preserve"> at an organizational level require a comprehensive</w:t>
      </w:r>
      <w:r w:rsidR="00B87827">
        <w:t>, holistic</w:t>
      </w:r>
      <w:r w:rsidR="007659C6">
        <w:t xml:space="preserve"> response encompassing communication at multiple levels, whil</w:t>
      </w:r>
      <w:r w:rsidR="00236D45">
        <w:t>e</w:t>
      </w:r>
      <w:r w:rsidR="007659C6">
        <w:t xml:space="preserve"> responses to tensions </w:t>
      </w:r>
      <w:r w:rsidR="007E207B">
        <w:t>involving</w:t>
      </w:r>
      <w:r w:rsidR="007659C6">
        <w:t xml:space="preserve"> group</w:t>
      </w:r>
      <w:r w:rsidR="007E207B">
        <w:t>s</w:t>
      </w:r>
      <w:r w:rsidR="007659C6">
        <w:t xml:space="preserve"> or individual</w:t>
      </w:r>
      <w:r w:rsidR="007E207B">
        <w:t>s</w:t>
      </w:r>
      <w:r w:rsidR="007659C6">
        <w:t xml:space="preserve"> can be </w:t>
      </w:r>
      <w:r w:rsidR="008C0A98">
        <w:t>addressed</w:t>
      </w:r>
      <w:r w:rsidR="007659C6">
        <w:t xml:space="preserve"> in a more targeted way.</w:t>
      </w:r>
    </w:p>
    <w:p w:rsidR="00DA6FA5" w:rsidRPr="00DA6FA5" w:rsidRDefault="00DA6FA5" w:rsidP="00DA6FA5">
      <w:pPr>
        <w:pStyle w:val="RTMNormal"/>
        <w:rPr>
          <w:b/>
        </w:rPr>
      </w:pPr>
      <w:r w:rsidRPr="00DA6FA5">
        <w:rPr>
          <w:b/>
        </w:rPr>
        <w:lastRenderedPageBreak/>
        <w:t xml:space="preserve">Table 2.—Possible Responses to Tensions </w:t>
      </w:r>
    </w:p>
    <w:tbl>
      <w:tblPr>
        <w:tblStyle w:val="TableGrid"/>
        <w:tblW w:w="13065" w:type="dxa"/>
        <w:tblLayout w:type="fixed"/>
        <w:tblLook w:val="04A0" w:firstRow="1" w:lastRow="0" w:firstColumn="1" w:lastColumn="0" w:noHBand="0" w:noVBand="1"/>
      </w:tblPr>
      <w:tblGrid>
        <w:gridCol w:w="2898"/>
        <w:gridCol w:w="2030"/>
        <w:gridCol w:w="1701"/>
        <w:gridCol w:w="3402"/>
        <w:gridCol w:w="3034"/>
      </w:tblGrid>
      <w:tr w:rsidR="00DA6FA5" w:rsidTr="006C5BAA">
        <w:tc>
          <w:tcPr>
            <w:tcW w:w="2898" w:type="dxa"/>
            <w:tcBorders>
              <w:top w:val="single" w:sz="4" w:space="0" w:color="auto"/>
              <w:left w:val="single" w:sz="4" w:space="0" w:color="auto"/>
              <w:bottom w:val="single" w:sz="8" w:space="0" w:color="auto"/>
              <w:right w:val="single" w:sz="4" w:space="0" w:color="auto"/>
            </w:tcBorders>
            <w:vAlign w:val="center"/>
          </w:tcPr>
          <w:p w:rsidR="00DA6FA5" w:rsidRDefault="00DA6FA5" w:rsidP="00E941E1">
            <w:pPr>
              <w:pStyle w:val="RTMNormal"/>
              <w:spacing w:after="0"/>
              <w:rPr>
                <w:b/>
              </w:rPr>
            </w:pPr>
            <w:r>
              <w:rPr>
                <w:b/>
              </w:rPr>
              <w:t>Tensions</w:t>
            </w:r>
          </w:p>
        </w:tc>
        <w:tc>
          <w:tcPr>
            <w:tcW w:w="2030" w:type="dxa"/>
            <w:tcBorders>
              <w:top w:val="single" w:sz="4" w:space="0" w:color="auto"/>
              <w:left w:val="single" w:sz="4" w:space="0" w:color="auto"/>
              <w:bottom w:val="single" w:sz="8" w:space="0" w:color="auto"/>
              <w:right w:val="single" w:sz="4" w:space="0" w:color="auto"/>
            </w:tcBorders>
            <w:vAlign w:val="center"/>
            <w:hideMark/>
          </w:tcPr>
          <w:p w:rsidR="00DA6FA5" w:rsidRDefault="00DA6FA5" w:rsidP="00E941E1">
            <w:pPr>
              <w:pStyle w:val="RTMNormal"/>
              <w:spacing w:after="0"/>
              <w:rPr>
                <w:b/>
              </w:rPr>
            </w:pPr>
            <w:r>
              <w:rPr>
                <w:b/>
              </w:rPr>
              <w:t>Actor 1/Scale</w:t>
            </w:r>
          </w:p>
        </w:tc>
        <w:tc>
          <w:tcPr>
            <w:tcW w:w="1701" w:type="dxa"/>
            <w:tcBorders>
              <w:top w:val="single" w:sz="4" w:space="0" w:color="auto"/>
              <w:left w:val="single" w:sz="4" w:space="0" w:color="auto"/>
              <w:bottom w:val="single" w:sz="8" w:space="0" w:color="auto"/>
              <w:right w:val="single" w:sz="4" w:space="0" w:color="auto"/>
            </w:tcBorders>
            <w:vAlign w:val="center"/>
            <w:hideMark/>
          </w:tcPr>
          <w:p w:rsidR="00DA6FA5" w:rsidRDefault="00DA6FA5" w:rsidP="00E941E1">
            <w:pPr>
              <w:pStyle w:val="RTMNormal"/>
              <w:spacing w:after="0"/>
              <w:rPr>
                <w:b/>
              </w:rPr>
            </w:pPr>
            <w:r>
              <w:rPr>
                <w:b/>
              </w:rPr>
              <w:t>Actor 2/Scale</w:t>
            </w:r>
          </w:p>
        </w:tc>
        <w:tc>
          <w:tcPr>
            <w:tcW w:w="3402" w:type="dxa"/>
            <w:tcBorders>
              <w:top w:val="single" w:sz="4" w:space="0" w:color="auto"/>
              <w:left w:val="single" w:sz="4" w:space="0" w:color="auto"/>
              <w:bottom w:val="single" w:sz="8" w:space="0" w:color="auto"/>
              <w:right w:val="single" w:sz="4" w:space="0" w:color="auto"/>
            </w:tcBorders>
            <w:vAlign w:val="center"/>
            <w:hideMark/>
          </w:tcPr>
          <w:p w:rsidR="00DA6FA5" w:rsidRDefault="00DA6FA5" w:rsidP="00E941E1">
            <w:pPr>
              <w:pStyle w:val="RTMNormal"/>
              <w:spacing w:after="0"/>
              <w:rPr>
                <w:b/>
              </w:rPr>
            </w:pPr>
            <w:r>
              <w:rPr>
                <w:b/>
              </w:rPr>
              <w:t>Strategic Response</w:t>
            </w:r>
          </w:p>
        </w:tc>
        <w:tc>
          <w:tcPr>
            <w:tcW w:w="3034" w:type="dxa"/>
            <w:tcBorders>
              <w:top w:val="single" w:sz="4" w:space="0" w:color="auto"/>
              <w:left w:val="single" w:sz="4" w:space="0" w:color="auto"/>
              <w:bottom w:val="single" w:sz="8" w:space="0" w:color="auto"/>
              <w:right w:val="single" w:sz="4" w:space="0" w:color="auto"/>
            </w:tcBorders>
            <w:vAlign w:val="center"/>
            <w:hideMark/>
          </w:tcPr>
          <w:p w:rsidR="00DA6FA5" w:rsidRDefault="00DA6FA5" w:rsidP="00E941E1">
            <w:pPr>
              <w:pStyle w:val="RTMNormal"/>
              <w:spacing w:after="0"/>
              <w:rPr>
                <w:b/>
              </w:rPr>
            </w:pPr>
            <w:r>
              <w:rPr>
                <w:b/>
              </w:rPr>
              <w:t>Example</w:t>
            </w:r>
          </w:p>
        </w:tc>
      </w:tr>
      <w:tr w:rsidR="00DA6FA5" w:rsidTr="00E941E1">
        <w:trPr>
          <w:trHeight w:val="360"/>
        </w:trPr>
        <w:tc>
          <w:tcPr>
            <w:tcW w:w="13065" w:type="dxa"/>
            <w:gridSpan w:val="5"/>
            <w:tcBorders>
              <w:top w:val="single" w:sz="8"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i/>
              </w:rPr>
            </w:pPr>
            <w:r w:rsidRPr="00786449">
              <w:rPr>
                <w:b/>
                <w:i/>
              </w:rPr>
              <w:t xml:space="preserve">Group I. </w:t>
            </w:r>
            <w:r>
              <w:rPr>
                <w:b/>
                <w:i/>
              </w:rPr>
              <w:t>Direct Challenge to Expertise</w:t>
            </w:r>
          </w:p>
        </w:tc>
      </w:tr>
      <w:tr w:rsidR="00DA6FA5" w:rsidTr="006C5BAA">
        <w:trPr>
          <w:trHeight w:val="808"/>
        </w:trPr>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Fear of cannibalizing product markets</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jc w:val="left"/>
              <w:rPr>
                <w:rFonts w:ascii="Times New Roman" w:hAnsi="Times New Roman" w:cs="Times New Roman"/>
                <w:sz w:val="24"/>
                <w:szCs w:val="24"/>
                <w:lang w:val="en-US"/>
              </w:rPr>
            </w:pPr>
            <w:r>
              <w:rPr>
                <w:rFonts w:ascii="Times New Roman" w:hAnsi="Times New Roman" w:cs="Times New Roman"/>
                <w:sz w:val="24"/>
                <w:szCs w:val="24"/>
                <w:lang w:val="en-US"/>
              </w:rPr>
              <w:t>Manufacturer’s product sales team</w:t>
            </w:r>
          </w:p>
          <w:p w:rsidR="00DA6FA5" w:rsidRDefault="00DA6FA5" w:rsidP="00E941E1">
            <w:pPr>
              <w:jc w:val="left"/>
              <w:rPr>
                <w:rFonts w:ascii="Times New Roman" w:hAnsi="Times New Roman" w:cs="Times New Roman"/>
                <w:sz w:val="24"/>
                <w:szCs w:val="24"/>
                <w:lang w:val="en-US"/>
              </w:rPr>
            </w:pPr>
            <w:r w:rsidRPr="00E922CF">
              <w:rPr>
                <w:rFonts w:ascii="Times New Roman" w:eastAsia="Times New Roman" w:hAnsi="Times New Roman" w:cs="Times New Roman"/>
                <w:noProof/>
                <w:sz w:val="24"/>
                <w:szCs w:val="24"/>
              </w:rPr>
              <mc:AlternateContent>
                <mc:Choice Requires="wps">
                  <w:drawing>
                    <wp:anchor distT="0" distB="0" distL="114300" distR="114300" simplePos="0" relativeHeight="251783168" behindDoc="0" locked="0" layoutInCell="1" allowOverlap="0" wp14:anchorId="5B78083E" wp14:editId="26E11B5A">
                      <wp:simplePos x="0" y="0"/>
                      <wp:positionH relativeFrom="column">
                        <wp:posOffset>285115</wp:posOffset>
                      </wp:positionH>
                      <wp:positionV relativeFrom="paragraph">
                        <wp:posOffset>50165</wp:posOffset>
                      </wp:positionV>
                      <wp:extent cx="165600" cy="154800"/>
                      <wp:effectExtent l="0" t="0" r="25400" b="17145"/>
                      <wp:wrapNone/>
                      <wp:docPr id="148" name="Isosceles Triangle 148"/>
                      <wp:cNvGraphicFramePr/>
                      <a:graphic xmlns:a="http://schemas.openxmlformats.org/drawingml/2006/main">
                        <a:graphicData uri="http://schemas.microsoft.com/office/word/2010/wordprocessingShape">
                          <wps:wsp>
                            <wps:cNvSpPr/>
                            <wps:spPr>
                              <a:xfrm>
                                <a:off x="0" y="0"/>
                                <a:ext cx="165600" cy="154800"/>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8" o:spid="_x0000_s1026" type="#_x0000_t5" style="position:absolute;margin-left:22.45pt;margin-top:3.95pt;width:13.05pt;height:12.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" o:allowoverlap="f" fillcolor="windowText" strokeweight="2pt"/>
                  </w:pict>
                </mc:Fallback>
              </mc:AlternateContent>
            </w:r>
            <w:r w:rsidRPr="00E922CF">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0" wp14:anchorId="24E30398" wp14:editId="340DA507">
                      <wp:simplePos x="0" y="0"/>
                      <wp:positionH relativeFrom="column">
                        <wp:posOffset>5715</wp:posOffset>
                      </wp:positionH>
                      <wp:positionV relativeFrom="paragraph">
                        <wp:posOffset>57785</wp:posOffset>
                      </wp:positionV>
                      <wp:extent cx="176400" cy="165600"/>
                      <wp:effectExtent l="0" t="0" r="14605" b="25400"/>
                      <wp:wrapNone/>
                      <wp:docPr id="149" name="Smiley Face 149"/>
                      <wp:cNvGraphicFramePr/>
                      <a:graphic xmlns:a="http://schemas.openxmlformats.org/drawingml/2006/main">
                        <a:graphicData uri="http://schemas.microsoft.com/office/word/2010/wordprocessingShape">
                          <wps:wsp>
                            <wps:cNvSpPr/>
                            <wps:spPr>
                              <a:xfrm>
                                <a:off x="0" y="0"/>
                                <a:ext cx="176400" cy="1656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49" o:spid="_x0000_s1026" type="#_x0000_t96" style="position:absolute;margin-left:.45pt;margin-top:4.55pt;width:13.9pt;height:13.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" o:allowoverlap="f" fillcolor="window" strokeweight="2pt"/>
                  </w:pict>
                </mc:Fallback>
              </mc:AlternateContent>
            </w:r>
            <w:r>
              <w:rPr>
                <w:rFonts w:ascii="Times New Roman" w:hAnsi="Times New Roman" w:cs="Times New Roman"/>
                <w:sz w:val="24"/>
                <w:szCs w:val="24"/>
                <w:lang w:val="en-US"/>
              </w:rPr>
              <w:t xml:space="preserve"> </w:t>
            </w:r>
          </w:p>
          <w:p w:rsidR="00DA6FA5" w:rsidRDefault="00DA6FA5" w:rsidP="00E941E1">
            <w:pPr>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sidRPr="00E922CF">
              <w:rPr>
                <w:rFonts w:ascii="Times New Roman" w:eastAsia="Times New Roman" w:hAnsi="Times New Roman" w:cs="Times New Roman"/>
                <w:noProof/>
                <w:sz w:val="24"/>
                <w:szCs w:val="24"/>
              </w:rPr>
              <mc:AlternateContent>
                <mc:Choice Requires="wps">
                  <w:drawing>
                    <wp:anchor distT="0" distB="0" distL="114300" distR="114300" simplePos="0" relativeHeight="251784192" behindDoc="0" locked="0" layoutInCell="1" allowOverlap="0" wp14:anchorId="0A80C9F9" wp14:editId="09D1136D">
                      <wp:simplePos x="0" y="0"/>
                      <wp:positionH relativeFrom="column">
                        <wp:posOffset>-9525</wp:posOffset>
                      </wp:positionH>
                      <wp:positionV relativeFrom="paragraph">
                        <wp:posOffset>574675</wp:posOffset>
                      </wp:positionV>
                      <wp:extent cx="165100" cy="154305"/>
                      <wp:effectExtent l="0" t="0" r="38100" b="23495"/>
                      <wp:wrapNone/>
                      <wp:docPr id="150" name="Isosceles Triangle 150"/>
                      <wp:cNvGraphicFramePr/>
                      <a:graphic xmlns:a="http://schemas.openxmlformats.org/drawingml/2006/main">
                        <a:graphicData uri="http://schemas.microsoft.com/office/word/2010/wordprocessingShape">
                          <wps:wsp>
                            <wps:cNvSpPr/>
                            <wps:spPr>
                              <a:xfrm>
                                <a:off x="0" y="0"/>
                                <a:ext cx="165100" cy="154305"/>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50" o:spid="_x0000_s1026" type="#_x0000_t5" style="position:absolute;margin-left:-.75pt;margin-top:45.25pt;width:13pt;height:12.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" o:allowoverlap="f" fillcolor="windowText" strokeweight="2pt"/>
                  </w:pict>
                </mc:Fallback>
              </mc:AlternateContent>
            </w:r>
            <w:r>
              <w:rPr>
                <w:rFonts w:ascii="Times New Roman" w:hAnsi="Times New Roman" w:cs="Times New Roman"/>
                <w:sz w:val="24"/>
                <w:szCs w:val="24"/>
                <w:lang w:val="en-US"/>
              </w:rPr>
              <w:t xml:space="preserve">Manufacturer’s service staff </w:t>
            </w:r>
            <w:r w:rsidRPr="003372B7">
              <w:rPr>
                <w:rFonts w:ascii="Times New Roman" w:hAnsi="Times New Roman" w:cs="Times New Roman"/>
                <w:sz w:val="24"/>
                <w:szCs w:val="24"/>
                <w:lang w:val="en-US"/>
              </w:rPr>
              <w:t>or</w:t>
            </w:r>
            <w:r>
              <w:rPr>
                <w:rFonts w:ascii="Times New Roman" w:hAnsi="Times New Roman" w:cs="Times New Roman"/>
                <w:b/>
                <w:i/>
                <w:sz w:val="24"/>
                <w:szCs w:val="24"/>
                <w:lang w:val="en-US"/>
              </w:rPr>
              <w:t xml:space="preserve"> </w:t>
            </w:r>
            <w:r>
              <w:rPr>
                <w:rFonts w:ascii="Times New Roman" w:hAnsi="Times New Roman" w:cs="Times New Roman"/>
                <w:sz w:val="24"/>
                <w:szCs w:val="24"/>
              </w:rPr>
              <w:t>service SBU</w:t>
            </w:r>
          </w:p>
        </w:tc>
        <w:tc>
          <w:tcPr>
            <w:tcW w:w="3402"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Define targeted metrics to emphasize importance of services.</w:t>
            </w:r>
          </w:p>
        </w:tc>
        <w:tc>
          <w:tcPr>
            <w:tcW w:w="3034"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ChemCo set criteria for sales bonuses so full bonus could only be achieved if targets were hit for both products and services.</w:t>
            </w: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Competitors poaching skilled employees</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Manufacturer’s human resources </w:t>
            </w:r>
          </w:p>
          <w:p w:rsidR="00DA6FA5" w:rsidRDefault="00DA6FA5" w:rsidP="00E941E1">
            <w:pPr>
              <w:pStyle w:val="RTMNormal"/>
              <w:spacing w:after="0"/>
            </w:pPr>
            <w:r>
              <w:rPr>
                <w:rFonts w:eastAsia="Times New Roman"/>
                <w:noProof/>
                <w:lang w:val="en-GB" w:eastAsia="en-GB"/>
              </w:rPr>
              <mc:AlternateContent>
                <mc:Choice Requires="wps">
                  <w:drawing>
                    <wp:anchor distT="0" distB="0" distL="114300" distR="114300" simplePos="0" relativeHeight="251785216" behindDoc="0" locked="0" layoutInCell="1" allowOverlap="0" wp14:anchorId="34E2F864" wp14:editId="025FEC39">
                      <wp:simplePos x="0" y="0"/>
                      <wp:positionH relativeFrom="page">
                        <wp:posOffset>122555</wp:posOffset>
                      </wp:positionH>
                      <wp:positionV relativeFrom="paragraph">
                        <wp:posOffset>64770</wp:posOffset>
                      </wp:positionV>
                      <wp:extent cx="165600" cy="154800"/>
                      <wp:effectExtent l="0" t="0" r="25400" b="17145"/>
                      <wp:wrapNone/>
                      <wp:docPr id="151" name="Isosceles Triangle 151"/>
                      <wp:cNvGraphicFramePr/>
                      <a:graphic xmlns:a="http://schemas.openxmlformats.org/drawingml/2006/main">
                        <a:graphicData uri="http://schemas.microsoft.com/office/word/2010/wordprocessingShape">
                          <wps:wsp>
                            <wps:cNvSpPr/>
                            <wps:spPr>
                              <a:xfrm>
                                <a:off x="0" y="0"/>
                                <a:ext cx="165600" cy="154800"/>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51" o:spid="_x0000_s1026" type="#_x0000_t5" style="position:absolute;margin-left:9.65pt;margin-top:5.1pt;width:13.05pt;height:12.2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" o:allowoverlap="f" fillcolor="windowText" strokeweight="2pt">
                      <w10:wrap anchorx="page"/>
                    </v:shape>
                  </w:pict>
                </mc:Fallback>
              </mc:AlternateConten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E922CF">
              <w:rPr>
                <w:rFonts w:eastAsia="Times New Roman"/>
                <w:noProof/>
                <w:lang w:val="en-GB" w:eastAsia="en-GB"/>
              </w:rPr>
              <mc:AlternateContent>
                <mc:Choice Requires="wps">
                  <w:drawing>
                    <wp:anchor distT="0" distB="0" distL="114300" distR="114300" simplePos="0" relativeHeight="251787264" behindDoc="0" locked="0" layoutInCell="1" allowOverlap="0" wp14:anchorId="34F5FCA8" wp14:editId="5BEA8A7B">
                      <wp:simplePos x="0" y="0"/>
                      <wp:positionH relativeFrom="column">
                        <wp:posOffset>1270</wp:posOffset>
                      </wp:positionH>
                      <wp:positionV relativeFrom="paragraph">
                        <wp:posOffset>189230</wp:posOffset>
                      </wp:positionV>
                      <wp:extent cx="201295" cy="201295"/>
                      <wp:effectExtent l="0" t="0" r="27305" b="27305"/>
                      <wp:wrapNone/>
                      <wp:docPr id="152" name="Sun 152"/>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52" o:spid="_x0000_s1026" type="#_x0000_t183" style="position:absolute;margin-left:.1pt;margin-top:14.9pt;width:15.85pt;height:15.8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" o:allowoverlap="f" fillcolor="windowText" strokeweight="2pt"/>
                  </w:pict>
                </mc:Fallback>
              </mc:AlternateContent>
            </w:r>
            <w:r>
              <w:t xml:space="preserve">Competitors </w:t>
            </w:r>
          </w:p>
        </w:tc>
        <w:tc>
          <w:tcPr>
            <w:tcW w:w="3402"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Provide </w:t>
            </w:r>
            <w:r w:rsidRPr="00086390">
              <w:t>training and career pipelines to reduce turnover and maintain deep talent pool</w:t>
            </w:r>
            <w:r>
              <w:t>.</w:t>
            </w:r>
          </w:p>
        </w:tc>
        <w:tc>
          <w:tcPr>
            <w:tcW w:w="3034"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PECo developed an apprenticeship program to develop employees over time and discourage turnover.</w:t>
            </w: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Customer resistance to purchasing services</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jc w:val="left"/>
              <w:rPr>
                <w:rFonts w:ascii="Times New Roman" w:hAnsi="Times New Roman" w:cs="Times New Roman"/>
                <w:sz w:val="24"/>
                <w:szCs w:val="24"/>
                <w:lang w:val="en-US"/>
              </w:rPr>
            </w:pPr>
            <w:r>
              <w:rPr>
                <w:rFonts w:ascii="Times New Roman" w:hAnsi="Times New Roman" w:cs="Times New Roman"/>
                <w:sz w:val="24"/>
                <w:szCs w:val="24"/>
                <w:lang w:val="en-US"/>
              </w:rPr>
              <w:t>Customer’s procurement team</w:t>
            </w:r>
          </w:p>
          <w:p w:rsidR="00DA6FA5" w:rsidRDefault="00DA6FA5" w:rsidP="00E941E1">
            <w:pPr>
              <w:jc w:val="left"/>
            </w:pPr>
            <w:r>
              <w:rPr>
                <w:rFonts w:ascii="Times New Roman" w:hAnsi="Times New Roman" w:cs="Times New Roman"/>
                <w:sz w:val="24"/>
                <w:szCs w:val="24"/>
                <w:lang w:val="en-US"/>
              </w:rPr>
              <w:t xml:space="preserve"> </w:t>
            </w:r>
            <w:r w:rsidRPr="00324A2D">
              <w:rPr>
                <w:rFonts w:ascii="Times New Roman" w:hAnsi="Times New Roman" w:cs="Times New Roman"/>
                <w:noProof/>
                <w:sz w:val="24"/>
                <w:szCs w:val="24"/>
              </w:rPr>
              <mc:AlternateContent>
                <mc:Choice Requires="wps">
                  <w:drawing>
                    <wp:anchor distT="0" distB="0" distL="114300" distR="114300" simplePos="0" relativeHeight="251788288" behindDoc="0" locked="0" layoutInCell="1" allowOverlap="0" wp14:anchorId="4FCF6C2C" wp14:editId="6375A581">
                      <wp:simplePos x="0" y="0"/>
                      <wp:positionH relativeFrom="column">
                        <wp:posOffset>26670</wp:posOffset>
                      </wp:positionH>
                      <wp:positionV relativeFrom="paragraph">
                        <wp:posOffset>75565</wp:posOffset>
                      </wp:positionV>
                      <wp:extent cx="176400" cy="165600"/>
                      <wp:effectExtent l="0" t="0" r="14605" b="25400"/>
                      <wp:wrapNone/>
                      <wp:docPr id="153" name="Smiley Face 153"/>
                      <wp:cNvGraphicFramePr/>
                      <a:graphic xmlns:a="http://schemas.openxmlformats.org/drawingml/2006/main">
                        <a:graphicData uri="http://schemas.microsoft.com/office/word/2010/wordprocessingShape">
                          <wps:wsp>
                            <wps:cNvSpPr/>
                            <wps:spPr>
                              <a:xfrm>
                                <a:off x="0" y="0"/>
                                <a:ext cx="176400" cy="1656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53" o:spid="_x0000_s1026" type="#_x0000_t96" style="position:absolute;margin-left:2.1pt;margin-top:5.95pt;width:13.9pt;height:13.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" o:allowoverlap="f" fillcolor="window" strokeweight="2pt"/>
                  </w:pict>
                </mc:Fallback>
              </mc:AlternateConten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Man</w:t>
            </w:r>
            <w:r w:rsidRPr="00324A2D">
              <w:rPr>
                <w:rFonts w:eastAsia="Times New Roman"/>
                <w:noProof/>
                <w:lang w:val="en-GB" w:eastAsia="en-GB"/>
              </w:rPr>
              <mc:AlternateContent>
                <mc:Choice Requires="wps">
                  <w:drawing>
                    <wp:anchor distT="0" distB="0" distL="114300" distR="114300" simplePos="0" relativeHeight="251786240" behindDoc="0" locked="0" layoutInCell="1" allowOverlap="0" wp14:anchorId="335B37AE" wp14:editId="4D73E4AD">
                      <wp:simplePos x="0" y="0"/>
                      <wp:positionH relativeFrom="column">
                        <wp:posOffset>3810</wp:posOffset>
                      </wp:positionH>
                      <wp:positionV relativeFrom="paragraph">
                        <wp:posOffset>385445</wp:posOffset>
                      </wp:positionV>
                      <wp:extent cx="165600" cy="154800"/>
                      <wp:effectExtent l="0" t="0" r="25400" b="17145"/>
                      <wp:wrapNone/>
                      <wp:docPr id="154" name="Isosceles Triangle 154"/>
                      <wp:cNvGraphicFramePr/>
                      <a:graphic xmlns:a="http://schemas.openxmlformats.org/drawingml/2006/main">
                        <a:graphicData uri="http://schemas.microsoft.com/office/word/2010/wordprocessingShape">
                          <wps:wsp>
                            <wps:cNvSpPr/>
                            <wps:spPr>
                              <a:xfrm>
                                <a:off x="0" y="0"/>
                                <a:ext cx="165600" cy="154800"/>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54" o:spid="_x0000_s1026" type="#_x0000_t5" style="position:absolute;margin-left:.3pt;margin-top:30.35pt;width:13.05pt;height:12.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" o:allowoverlap="f" fillcolor="windowText" strokeweight="2pt"/>
                  </w:pict>
                </mc:Fallback>
              </mc:AlternateContent>
            </w:r>
            <w:r>
              <w:t xml:space="preserve">ufacturer’s SBU </w:t>
            </w:r>
          </w:p>
        </w:tc>
        <w:tc>
          <w:tcPr>
            <w:tcW w:w="3402"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Increase communication about value of services for customer’s business. Engage in dialogue to clarify value of offering and increase transparency around cost structures, to demonstrate how service offerings result in lower real costs. </w:t>
            </w:r>
          </w:p>
        </w:tc>
        <w:tc>
          <w:tcPr>
            <w:tcW w:w="3034"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DefCo engages in dialogue with</w:t>
            </w:r>
            <w:r w:rsidRPr="002D77BC">
              <w:t xml:space="preserve"> potential customers </w:t>
            </w:r>
            <w:r>
              <w:t xml:space="preserve">to explain </w:t>
            </w:r>
            <w:r w:rsidRPr="002D77BC">
              <w:t xml:space="preserve">how </w:t>
            </w:r>
            <w:r>
              <w:t>its</w:t>
            </w:r>
            <w:r w:rsidRPr="002D77BC">
              <w:t xml:space="preserve"> knowledge and experience can deliver greater value than </w:t>
            </w:r>
            <w:r>
              <w:t>the customer</w:t>
            </w:r>
            <w:r w:rsidRPr="002D77BC">
              <w:t xml:space="preserve"> could achieve </w:t>
            </w:r>
            <w:r>
              <w:t>on its own, moving</w:t>
            </w:r>
            <w:r w:rsidRPr="002D77BC">
              <w:t xml:space="preserve"> the focus from cost minimization to value creation</w:t>
            </w:r>
            <w:r>
              <w:t>.</w:t>
            </w:r>
          </w:p>
        </w:tc>
      </w:tr>
      <w:tr w:rsidR="00DA6FA5" w:rsidTr="006C5BAA">
        <w:tc>
          <w:tcPr>
            <w:tcW w:w="2898" w:type="dxa"/>
            <w:tcBorders>
              <w:top w:val="single" w:sz="4" w:space="0" w:color="auto"/>
              <w:left w:val="single" w:sz="4" w:space="0" w:color="auto"/>
              <w:bottom w:val="single" w:sz="4" w:space="0" w:color="auto"/>
              <w:right w:val="single" w:sz="4" w:space="0" w:color="auto"/>
            </w:tcBorders>
            <w:shd w:val="clear" w:color="auto" w:fill="auto"/>
            <w:hideMark/>
          </w:tcPr>
          <w:p w:rsidR="00DA6FA5" w:rsidRPr="007C54EB" w:rsidRDefault="00DA6FA5" w:rsidP="00E941E1">
            <w:pPr>
              <w:pStyle w:val="RTMListNumbered"/>
            </w:pPr>
            <w:r w:rsidRPr="007C54EB">
              <w:t>Employee efforts to protect personal status</w:t>
            </w:r>
          </w:p>
        </w:tc>
        <w:tc>
          <w:tcPr>
            <w:tcW w:w="2030" w:type="dxa"/>
            <w:tcBorders>
              <w:top w:val="single" w:sz="4" w:space="0" w:color="auto"/>
              <w:left w:val="single" w:sz="4" w:space="0" w:color="auto"/>
              <w:bottom w:val="single" w:sz="4" w:space="0" w:color="auto"/>
              <w:right w:val="single" w:sz="4" w:space="0" w:color="auto"/>
            </w:tcBorders>
            <w:shd w:val="clear" w:color="auto" w:fill="auto"/>
            <w:hideMark/>
          </w:tcPr>
          <w:p w:rsidR="00DA6FA5" w:rsidRPr="007C54EB" w:rsidRDefault="00DA6FA5" w:rsidP="00E941E1">
            <w:pPr>
              <w:pStyle w:val="RTMNormal"/>
              <w:spacing w:after="0"/>
            </w:pPr>
            <w:r w:rsidRPr="00324A2D">
              <w:rPr>
                <w:rFonts w:eastAsia="Times New Roman"/>
                <w:noProof/>
                <w:lang w:val="en-GB" w:eastAsia="en-GB"/>
              </w:rPr>
              <mc:AlternateContent>
                <mc:Choice Requires="wps">
                  <w:drawing>
                    <wp:anchor distT="0" distB="0" distL="114300" distR="114300" simplePos="0" relativeHeight="251790336" behindDoc="0" locked="0" layoutInCell="1" allowOverlap="0" wp14:anchorId="7218B236" wp14:editId="3879BB00">
                      <wp:simplePos x="0" y="0"/>
                      <wp:positionH relativeFrom="column">
                        <wp:posOffset>280670</wp:posOffset>
                      </wp:positionH>
                      <wp:positionV relativeFrom="paragraph">
                        <wp:posOffset>405765</wp:posOffset>
                      </wp:positionV>
                      <wp:extent cx="165100" cy="154305"/>
                      <wp:effectExtent l="0" t="0" r="38100" b="23495"/>
                      <wp:wrapNone/>
                      <wp:docPr id="155" name="Isosceles Triangle 155"/>
                      <wp:cNvGraphicFramePr/>
                      <a:graphic xmlns:a="http://schemas.openxmlformats.org/drawingml/2006/main">
                        <a:graphicData uri="http://schemas.microsoft.com/office/word/2010/wordprocessingShape">
                          <wps:wsp>
                            <wps:cNvSpPr/>
                            <wps:spPr>
                              <a:xfrm>
                                <a:off x="0" y="0"/>
                                <a:ext cx="165100" cy="154305"/>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55" o:spid="_x0000_s1026" type="#_x0000_t5" style="position:absolute;margin-left:22.1pt;margin-top:31.95pt;width:13pt;height:12.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" o:allowoverlap="f" fillcolor="windowText" strokeweight="2pt"/>
                  </w:pict>
                </mc:Fallback>
              </mc:AlternateContent>
            </w:r>
            <w:r w:rsidRPr="007C54EB">
              <w:rPr>
                <w:noProof/>
                <w:lang w:val="en-GB" w:eastAsia="en-GB"/>
              </w:rPr>
              <mc:AlternateContent>
                <mc:Choice Requires="wps">
                  <w:drawing>
                    <wp:anchor distT="0" distB="0" distL="114300" distR="114300" simplePos="0" relativeHeight="251789312" behindDoc="0" locked="0" layoutInCell="1" allowOverlap="0" wp14:anchorId="3107D2BB" wp14:editId="142C20B6">
                      <wp:simplePos x="0" y="0"/>
                      <wp:positionH relativeFrom="column">
                        <wp:posOffset>15240</wp:posOffset>
                      </wp:positionH>
                      <wp:positionV relativeFrom="paragraph">
                        <wp:posOffset>405765</wp:posOffset>
                      </wp:positionV>
                      <wp:extent cx="175895" cy="165100"/>
                      <wp:effectExtent l="0" t="0" r="27305" b="38100"/>
                      <wp:wrapNone/>
                      <wp:docPr id="156" name="Smiley Face 156"/>
                      <wp:cNvGraphicFramePr/>
                      <a:graphic xmlns:a="http://schemas.openxmlformats.org/drawingml/2006/main">
                        <a:graphicData uri="http://schemas.microsoft.com/office/word/2010/wordprocessingShape">
                          <wps:wsp>
                            <wps:cNvSpPr/>
                            <wps:spPr>
                              <a:xfrm>
                                <a:off x="0" y="0"/>
                                <a:ext cx="175895" cy="1651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56" o:spid="_x0000_s1026" type="#_x0000_t96" style="position:absolute;margin-left:1.2pt;margin-top:31.95pt;width:13.85pt;height:1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" o:allowoverlap="f" fillcolor="window" strokeweight="2pt"/>
                  </w:pict>
                </mc:Fallback>
              </mc:AlternateContent>
            </w:r>
            <w:r w:rsidRPr="007C54EB">
              <w:t xml:space="preserve">Customer’s employees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A6FA5" w:rsidRPr="007C54EB" w:rsidRDefault="006C5BAA" w:rsidP="00E941E1">
            <w:pPr>
              <w:jc w:val="left"/>
            </w:pPr>
            <w:r w:rsidRPr="00324A2D">
              <w:rPr>
                <w:rFonts w:ascii="Times New Roman" w:eastAsia="Times New Roman" w:hAnsi="Times New Roman" w:cs="Times New Roman"/>
                <w:noProof/>
                <w:sz w:val="24"/>
                <w:szCs w:val="24"/>
              </w:rPr>
              <mc:AlternateContent>
                <mc:Choice Requires="wps">
                  <w:drawing>
                    <wp:anchor distT="0" distB="0" distL="114300" distR="114300" simplePos="0" relativeHeight="251791360" behindDoc="0" locked="0" layoutInCell="1" allowOverlap="0" wp14:anchorId="3A3F0F7D" wp14:editId="2042149D">
                      <wp:simplePos x="0" y="0"/>
                      <wp:positionH relativeFrom="column">
                        <wp:posOffset>274320</wp:posOffset>
                      </wp:positionH>
                      <wp:positionV relativeFrom="paragraph">
                        <wp:posOffset>925195</wp:posOffset>
                      </wp:positionV>
                      <wp:extent cx="165100" cy="154305"/>
                      <wp:effectExtent l="0" t="0" r="25400" b="17145"/>
                      <wp:wrapNone/>
                      <wp:docPr id="158" name="Isosceles Triangle 158"/>
                      <wp:cNvGraphicFramePr/>
                      <a:graphic xmlns:a="http://schemas.openxmlformats.org/drawingml/2006/main">
                        <a:graphicData uri="http://schemas.microsoft.com/office/word/2010/wordprocessingShape">
                          <wps:wsp>
                            <wps:cNvSpPr/>
                            <wps:spPr>
                              <a:xfrm>
                                <a:off x="0" y="0"/>
                                <a:ext cx="165100" cy="154305"/>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58" o:spid="_x0000_s1026" type="#_x0000_t5" style="position:absolute;margin-left:21.6pt;margin-top:72.85pt;width:13pt;height:12.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" o:allowoverlap="f" fillcolor="windowText" strokeweight="2pt"/>
                  </w:pict>
                </mc:Fallback>
              </mc:AlternateContent>
            </w:r>
            <w:r w:rsidRPr="00324A2D">
              <w:rPr>
                <w:rFonts w:ascii="Times New Roman" w:hAnsi="Times New Roman" w:cs="Times New Roman"/>
                <w:noProof/>
                <w:sz w:val="24"/>
                <w:szCs w:val="24"/>
              </w:rPr>
              <mc:AlternateContent>
                <mc:Choice Requires="wps">
                  <w:drawing>
                    <wp:anchor distT="0" distB="0" distL="114300" distR="114300" simplePos="0" relativeHeight="251792384" behindDoc="0" locked="0" layoutInCell="1" allowOverlap="0" wp14:anchorId="72234C00" wp14:editId="4F2785A6">
                      <wp:simplePos x="0" y="0"/>
                      <wp:positionH relativeFrom="column">
                        <wp:posOffset>31750</wp:posOffset>
                      </wp:positionH>
                      <wp:positionV relativeFrom="paragraph">
                        <wp:posOffset>912495</wp:posOffset>
                      </wp:positionV>
                      <wp:extent cx="175895" cy="165100"/>
                      <wp:effectExtent l="0" t="0" r="14605" b="25400"/>
                      <wp:wrapNone/>
                      <wp:docPr id="157" name="Smiley Face 157"/>
                      <wp:cNvGraphicFramePr/>
                      <a:graphic xmlns:a="http://schemas.openxmlformats.org/drawingml/2006/main">
                        <a:graphicData uri="http://schemas.microsoft.com/office/word/2010/wordprocessingShape">
                          <wps:wsp>
                            <wps:cNvSpPr/>
                            <wps:spPr>
                              <a:xfrm>
                                <a:off x="0" y="0"/>
                                <a:ext cx="175895" cy="1651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57" o:spid="_x0000_s1026" type="#_x0000_t96" style="position:absolute;margin-left:2.5pt;margin-top:71.85pt;width:13.85pt;height:1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" o:allowoverlap="f" fillcolor="window" strokeweight="2pt"/>
                  </w:pict>
                </mc:Fallback>
              </mc:AlternateContent>
            </w:r>
            <w:r w:rsidR="00DA6FA5" w:rsidRPr="007C54EB">
              <w:rPr>
                <w:rFonts w:ascii="Times New Roman" w:hAnsi="Times New Roman" w:cs="Times New Roman"/>
                <w:sz w:val="24"/>
                <w:szCs w:val="24"/>
                <w:lang w:val="en-US"/>
              </w:rPr>
              <w:t xml:space="preserve">Customer’s managers and/or Manufacturer’s SBU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A6FA5" w:rsidRPr="007C54EB" w:rsidRDefault="00DA6FA5" w:rsidP="00E941E1">
            <w:pPr>
              <w:pStyle w:val="RTMNormal"/>
              <w:spacing w:after="0"/>
            </w:pPr>
            <w:r>
              <w:t>Engage in t</w:t>
            </w:r>
            <w:r w:rsidRPr="007C54EB">
              <w:t xml:space="preserve">ransparent management of customer expectations </w:t>
            </w:r>
            <w:r>
              <w:t>regarding</w:t>
            </w:r>
            <w:r w:rsidRPr="007C54EB">
              <w:t xml:space="preserve"> value outcomes. Increase communication with customer employees</w:t>
            </w:r>
            <w:r>
              <w:t>,</w:t>
            </w:r>
            <w:r w:rsidRPr="007C54EB">
              <w:t xml:space="preserve"> and </w:t>
            </w:r>
            <w:r>
              <w:t xml:space="preserve">emphasize </w:t>
            </w:r>
            <w:r w:rsidRPr="007C54EB">
              <w:t>increase</w:t>
            </w:r>
            <w:r>
              <w:t>d</w:t>
            </w:r>
            <w:r w:rsidRPr="007C54EB">
              <w:t xml:space="preserve"> credibility and value of their new roles with respect to value co-creation</w:t>
            </w:r>
            <w:r>
              <w:t>.</w:t>
            </w:r>
          </w:p>
        </w:tc>
        <w:tc>
          <w:tcPr>
            <w:tcW w:w="3034" w:type="dxa"/>
            <w:tcBorders>
              <w:top w:val="single" w:sz="4" w:space="0" w:color="auto"/>
              <w:left w:val="single" w:sz="4" w:space="0" w:color="auto"/>
              <w:bottom w:val="single" w:sz="4" w:space="0" w:color="auto"/>
              <w:right w:val="single" w:sz="4" w:space="0" w:color="auto"/>
            </w:tcBorders>
            <w:hideMark/>
          </w:tcPr>
          <w:p w:rsidR="00DA6FA5" w:rsidRPr="00233769" w:rsidRDefault="00DA6FA5" w:rsidP="00E941E1">
            <w:pPr>
              <w:pStyle w:val="RTMNormal"/>
              <w:spacing w:after="0"/>
              <w:rPr>
                <w:highlight w:val="yellow"/>
              </w:rPr>
            </w:pPr>
            <w:r>
              <w:t>EduCust expressed belief that manufacturers should help manage customer staff expectations around individual employee outcomes of servitization.</w:t>
            </w:r>
          </w:p>
        </w:tc>
      </w:tr>
    </w:tbl>
    <w:p w:rsidR="006C5BAA" w:rsidRDefault="006C5BAA">
      <w:r>
        <w:br w:type="page"/>
      </w:r>
    </w:p>
    <w:tbl>
      <w:tblPr>
        <w:tblStyle w:val="TableGrid"/>
        <w:tblW w:w="13065" w:type="dxa"/>
        <w:tblLayout w:type="fixed"/>
        <w:tblLook w:val="04A0" w:firstRow="1" w:lastRow="0" w:firstColumn="1" w:lastColumn="0" w:noHBand="0" w:noVBand="1"/>
      </w:tblPr>
      <w:tblGrid>
        <w:gridCol w:w="2898"/>
        <w:gridCol w:w="2030"/>
        <w:gridCol w:w="1701"/>
        <w:gridCol w:w="3402"/>
        <w:gridCol w:w="3034"/>
      </w:tblGrid>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Pr="007C54EB" w:rsidRDefault="00DA6FA5" w:rsidP="00E941E1">
            <w:pPr>
              <w:pStyle w:val="RTMListNumbered"/>
            </w:pPr>
            <w:r w:rsidRPr="007C54EB">
              <w:lastRenderedPageBreak/>
              <w:t>Fear of expertise loss</w:t>
            </w:r>
          </w:p>
        </w:tc>
        <w:tc>
          <w:tcPr>
            <w:tcW w:w="2030" w:type="dxa"/>
            <w:tcBorders>
              <w:top w:val="single" w:sz="4" w:space="0" w:color="auto"/>
              <w:left w:val="single" w:sz="4" w:space="0" w:color="auto"/>
              <w:bottom w:val="single" w:sz="4" w:space="0" w:color="auto"/>
              <w:right w:val="single" w:sz="4" w:space="0" w:color="auto"/>
            </w:tcBorders>
            <w:hideMark/>
          </w:tcPr>
          <w:p w:rsidR="00DA6FA5" w:rsidRPr="007C54EB" w:rsidRDefault="006C5BAA" w:rsidP="00E941E1">
            <w:pPr>
              <w:pStyle w:val="RTMNormal"/>
              <w:spacing w:after="0"/>
            </w:pPr>
            <w:r w:rsidRPr="007C54EB">
              <w:rPr>
                <w:noProof/>
                <w:lang w:val="en-GB" w:eastAsia="en-GB"/>
              </w:rPr>
              <mc:AlternateContent>
                <mc:Choice Requires="wps">
                  <w:drawing>
                    <wp:anchor distT="0" distB="0" distL="114300" distR="114300" simplePos="0" relativeHeight="251793408" behindDoc="0" locked="0" layoutInCell="1" allowOverlap="0" wp14:anchorId="248EA955" wp14:editId="1002F5F4">
                      <wp:simplePos x="0" y="0"/>
                      <wp:positionH relativeFrom="column">
                        <wp:posOffset>-22225</wp:posOffset>
                      </wp:positionH>
                      <wp:positionV relativeFrom="paragraph">
                        <wp:posOffset>400685</wp:posOffset>
                      </wp:positionV>
                      <wp:extent cx="175895" cy="165100"/>
                      <wp:effectExtent l="0" t="0" r="14605" b="25400"/>
                      <wp:wrapNone/>
                      <wp:docPr id="159" name="Smiley Face 159"/>
                      <wp:cNvGraphicFramePr/>
                      <a:graphic xmlns:a="http://schemas.openxmlformats.org/drawingml/2006/main">
                        <a:graphicData uri="http://schemas.microsoft.com/office/word/2010/wordprocessingShape">
                          <wps:wsp>
                            <wps:cNvSpPr/>
                            <wps:spPr>
                              <a:xfrm>
                                <a:off x="0" y="0"/>
                                <a:ext cx="175895" cy="1651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59" o:spid="_x0000_s1026" type="#_x0000_t96" style="position:absolute;margin-left:-1.75pt;margin-top:31.55pt;width:13.85pt;height:1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" o:allowoverlap="f" fillcolor="window" strokeweight="2pt"/>
                  </w:pict>
                </mc:Fallback>
              </mc:AlternateContent>
            </w:r>
            <w:r w:rsidR="00DA6FA5" w:rsidRPr="007C54EB">
              <w:t xml:space="preserve">Customer’s senior managers </w:t>
            </w:r>
          </w:p>
        </w:tc>
        <w:tc>
          <w:tcPr>
            <w:tcW w:w="1701" w:type="dxa"/>
            <w:tcBorders>
              <w:top w:val="single" w:sz="4" w:space="0" w:color="auto"/>
              <w:left w:val="single" w:sz="4" w:space="0" w:color="auto"/>
              <w:bottom w:val="single" w:sz="4" w:space="0" w:color="auto"/>
              <w:right w:val="single" w:sz="4" w:space="0" w:color="auto"/>
            </w:tcBorders>
            <w:hideMark/>
          </w:tcPr>
          <w:p w:rsidR="00DA6FA5" w:rsidRPr="007C54EB" w:rsidRDefault="006C5BAA" w:rsidP="00E941E1">
            <w:pPr>
              <w:pStyle w:val="RTMNormal"/>
              <w:spacing w:after="0"/>
            </w:pPr>
            <w:r w:rsidRPr="00625DD9">
              <w:rPr>
                <w:rFonts w:eastAsia="Times New Roman"/>
                <w:noProof/>
                <w:lang w:val="en-GB" w:eastAsia="en-GB"/>
              </w:rPr>
              <mc:AlternateContent>
                <mc:Choice Requires="wps">
                  <w:drawing>
                    <wp:anchor distT="0" distB="0" distL="114300" distR="114300" simplePos="0" relativeHeight="251823104" behindDoc="0" locked="0" layoutInCell="1" allowOverlap="0" wp14:anchorId="4767047B" wp14:editId="5623B4F4">
                      <wp:simplePos x="0" y="0"/>
                      <wp:positionH relativeFrom="column">
                        <wp:posOffset>14605</wp:posOffset>
                      </wp:positionH>
                      <wp:positionV relativeFrom="paragraph">
                        <wp:posOffset>401955</wp:posOffset>
                      </wp:positionV>
                      <wp:extent cx="165100" cy="154305"/>
                      <wp:effectExtent l="0" t="0" r="25400" b="17145"/>
                      <wp:wrapNone/>
                      <wp:docPr id="160" name="Isosceles Triangle 160"/>
                      <wp:cNvGraphicFramePr/>
                      <a:graphic xmlns:a="http://schemas.openxmlformats.org/drawingml/2006/main">
                        <a:graphicData uri="http://schemas.microsoft.com/office/word/2010/wordprocessingShape">
                          <wps:wsp>
                            <wps:cNvSpPr/>
                            <wps:spPr>
                              <a:xfrm>
                                <a:off x="0" y="0"/>
                                <a:ext cx="165100" cy="154305"/>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60" o:spid="_x0000_s1026" type="#_x0000_t5" style="position:absolute;margin-left:1.15pt;margin-top:31.65pt;width:13pt;height:12.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" o:allowoverlap="f" fillcolor="windowText" strokeweight="2pt"/>
                  </w:pict>
                </mc:Fallback>
              </mc:AlternateContent>
            </w:r>
            <w:r w:rsidR="00DA6FA5" w:rsidRPr="007C54EB">
              <w:t xml:space="preserve">Manufacturer’s SBU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DA6FA5" w:rsidRPr="007C54EB" w:rsidRDefault="00DA6FA5" w:rsidP="00E941E1">
            <w:pPr>
              <w:pStyle w:val="RTMNormal"/>
              <w:spacing w:after="0"/>
            </w:pPr>
            <w:r w:rsidRPr="007C54EB">
              <w:t xml:space="preserve">Communicate with customer managers </w:t>
            </w:r>
            <w:r>
              <w:t>around</w:t>
            </w:r>
            <w:r w:rsidRPr="007C54EB">
              <w:t xml:space="preserve"> desired end states in terms of retained skill-sets. </w:t>
            </w:r>
          </w:p>
        </w:tc>
        <w:tc>
          <w:tcPr>
            <w:tcW w:w="3034" w:type="dxa"/>
            <w:tcBorders>
              <w:top w:val="single" w:sz="4" w:space="0" w:color="auto"/>
              <w:left w:val="single" w:sz="4" w:space="0" w:color="auto"/>
              <w:bottom w:val="single" w:sz="4" w:space="0" w:color="auto"/>
              <w:right w:val="single" w:sz="4" w:space="0" w:color="auto"/>
            </w:tcBorders>
            <w:hideMark/>
          </w:tcPr>
          <w:p w:rsidR="00DA6FA5" w:rsidRPr="007C54EB" w:rsidRDefault="00DA6FA5" w:rsidP="00E941E1">
            <w:pPr>
              <w:pStyle w:val="RTMNormal"/>
              <w:spacing w:after="0"/>
            </w:pPr>
            <w:r w:rsidRPr="007C54EB">
              <w:t xml:space="preserve">The EduCust manager </w:t>
            </w:r>
            <w:r>
              <w:t>argued that customers can lose</w:t>
            </w:r>
            <w:r w:rsidRPr="007C54EB">
              <w:t xml:space="preserve"> critical skill-sets </w:t>
            </w:r>
            <w:r>
              <w:t xml:space="preserve">during servitization and suggested </w:t>
            </w:r>
            <w:r w:rsidRPr="007C54EB">
              <w:t xml:space="preserve">that </w:t>
            </w:r>
            <w:r>
              <w:t xml:space="preserve">servitization agreements </w:t>
            </w:r>
            <w:r w:rsidRPr="007C54EB">
              <w:t xml:space="preserve">should define </w:t>
            </w:r>
            <w:r>
              <w:t xml:space="preserve">the </w:t>
            </w:r>
            <w:r w:rsidRPr="007C54EB">
              <w:t>customer’s desired capability retention post servitization.</w:t>
            </w: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 xml:space="preserve">Increased competition in product </w:t>
            </w:r>
            <w:r w:rsidRPr="00D6576B">
              <w:rPr>
                <w:i/>
              </w:rPr>
              <w:t>and</w:t>
            </w:r>
            <w:r>
              <w:t xml:space="preserve"> services markets</w:t>
            </w:r>
            <w:r>
              <w:rPr>
                <w:rFonts w:eastAsia="Times New Roman"/>
                <w:noProof/>
              </w:rPr>
              <w:t xml:space="preserve"> </w:t>
            </w:r>
            <w:r w:rsidRPr="007E3F68">
              <w:rPr>
                <w:rFonts w:eastAsia="Times New Roman"/>
                <w:noProof/>
                <w:lang w:val="en-GB" w:eastAsia="en-GB"/>
              </w:rPr>
              <mc:AlternateContent>
                <mc:Choice Requires="wps">
                  <w:drawing>
                    <wp:anchor distT="0" distB="0" distL="114300" distR="114300" simplePos="0" relativeHeight="251819008" behindDoc="0" locked="0" layoutInCell="1" allowOverlap="0" wp14:anchorId="039AA4D6" wp14:editId="5EB24D4E">
                      <wp:simplePos x="0" y="0"/>
                      <wp:positionH relativeFrom="column">
                        <wp:posOffset>3171825</wp:posOffset>
                      </wp:positionH>
                      <wp:positionV relativeFrom="paragraph">
                        <wp:posOffset>219710</wp:posOffset>
                      </wp:positionV>
                      <wp:extent cx="201600" cy="201600"/>
                      <wp:effectExtent l="0" t="0" r="27305" b="27305"/>
                      <wp:wrapNone/>
                      <wp:docPr id="161" name="Sun 161"/>
                      <wp:cNvGraphicFramePr/>
                      <a:graphic xmlns:a="http://schemas.openxmlformats.org/drawingml/2006/main">
                        <a:graphicData uri="http://schemas.microsoft.com/office/word/2010/wordprocessingShape">
                          <wps:wsp>
                            <wps:cNvSpPr/>
                            <wps:spPr>
                              <a:xfrm>
                                <a:off x="0" y="0"/>
                                <a:ext cx="201600" cy="201600"/>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61" o:spid="_x0000_s1026" type="#_x0000_t183" style="position:absolute;margin-left:249.75pt;margin-top:17.3pt;width:15.85pt;height:15.8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" o:allowoverlap="f" fillcolor="windowText" strokeweight="2pt"/>
                  </w:pict>
                </mc:Fallback>
              </mc:AlternateContent>
            </w:r>
            <w:r w:rsidRPr="007E3F68">
              <w:rPr>
                <w:rFonts w:eastAsia="Times New Roman"/>
                <w:noProof/>
                <w:lang w:val="en-GB" w:eastAsia="en-GB"/>
              </w:rPr>
              <mc:AlternateContent>
                <mc:Choice Requires="wps">
                  <w:drawing>
                    <wp:anchor distT="0" distB="0" distL="114300" distR="114300" simplePos="0" relativeHeight="251817984" behindDoc="0" locked="0" layoutInCell="1" allowOverlap="0" wp14:anchorId="794C7F93" wp14:editId="06C72D3B">
                      <wp:simplePos x="0" y="0"/>
                      <wp:positionH relativeFrom="column">
                        <wp:posOffset>1821180</wp:posOffset>
                      </wp:positionH>
                      <wp:positionV relativeFrom="paragraph">
                        <wp:posOffset>219710</wp:posOffset>
                      </wp:positionV>
                      <wp:extent cx="201600" cy="201600"/>
                      <wp:effectExtent l="0" t="0" r="27305" b="27305"/>
                      <wp:wrapNone/>
                      <wp:docPr id="162" name="Sun 162"/>
                      <wp:cNvGraphicFramePr/>
                      <a:graphic xmlns:a="http://schemas.openxmlformats.org/drawingml/2006/main">
                        <a:graphicData uri="http://schemas.microsoft.com/office/word/2010/wordprocessingShape">
                          <wps:wsp>
                            <wps:cNvSpPr/>
                            <wps:spPr>
                              <a:xfrm>
                                <a:off x="0" y="0"/>
                                <a:ext cx="201600" cy="201600"/>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62" o:spid="_x0000_s1026" type="#_x0000_t183" style="position:absolute;margin-left:143.4pt;margin-top:17.3pt;width:15.85pt;height:15.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" o:allowoverlap="f" fillcolor="windowText" strokeweight="2pt"/>
                  </w:pict>
                </mc:Fallback>
              </mc:AlternateConten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Manufacturer </w: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Competitors </w:t>
            </w:r>
          </w:p>
        </w:tc>
        <w:tc>
          <w:tcPr>
            <w:tcW w:w="3402"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Use technology to remotely service resources in customer locations to provide value via preventative servicing.</w:t>
            </w:r>
          </w:p>
        </w:tc>
        <w:tc>
          <w:tcPr>
            <w:tcW w:w="3034" w:type="dxa"/>
            <w:vMerge w:val="restart"/>
            <w:tcBorders>
              <w:top w:val="single" w:sz="4" w:space="0" w:color="auto"/>
              <w:left w:val="single" w:sz="4" w:space="0" w:color="auto"/>
              <w:right w:val="single" w:sz="4" w:space="0" w:color="auto"/>
            </w:tcBorders>
            <w:hideMark/>
          </w:tcPr>
          <w:p w:rsidR="00DA6FA5" w:rsidRPr="00625DD9" w:rsidRDefault="00DA6FA5" w:rsidP="00E941E1">
            <w:pPr>
              <w:pStyle w:val="RTMNormal"/>
              <w:spacing w:after="0"/>
            </w:pPr>
            <w:r w:rsidRPr="007E3F68">
              <w:t xml:space="preserve">ChemCo developed </w:t>
            </w:r>
            <w:r>
              <w:t>m</w:t>
            </w:r>
            <w:r w:rsidRPr="007E3F68">
              <w:t xml:space="preserve">obile capabilities and joint ventures. PowerCo recommended </w:t>
            </w:r>
            <w:r>
              <w:t xml:space="preserve">using </w:t>
            </w:r>
            <w:r w:rsidRPr="007E3F68">
              <w:t>internationally consistent components</w:t>
            </w:r>
            <w:r w:rsidRPr="00625DD9">
              <w:t xml:space="preserve"> for service solutions. PowerCo, PECo</w:t>
            </w:r>
            <w:r>
              <w:t>,</w:t>
            </w:r>
            <w:r w:rsidRPr="00625DD9">
              <w:t xml:space="preserve"> and GovOrg recommend</w:t>
            </w:r>
            <w:r>
              <w:t>ed the</w:t>
            </w:r>
            <w:r w:rsidRPr="00625DD9">
              <w:t xml:space="preserve"> use of remote predictive monitoring technology to provide breakdown prevention.</w:t>
            </w: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Increased local competition</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7E3F68">
              <w:rPr>
                <w:rFonts w:eastAsia="Times New Roman"/>
                <w:noProof/>
                <w:lang w:val="en-GB" w:eastAsia="en-GB"/>
              </w:rPr>
              <mc:AlternateContent>
                <mc:Choice Requires="wps">
                  <w:drawing>
                    <wp:anchor distT="0" distB="0" distL="114300" distR="114300" simplePos="0" relativeHeight="251820032" behindDoc="0" locked="0" layoutInCell="1" allowOverlap="0" wp14:anchorId="221EE975" wp14:editId="16EEE9C0">
                      <wp:simplePos x="0" y="0"/>
                      <wp:positionH relativeFrom="column">
                        <wp:posOffset>5715</wp:posOffset>
                      </wp:positionH>
                      <wp:positionV relativeFrom="paragraph">
                        <wp:posOffset>222885</wp:posOffset>
                      </wp:positionV>
                      <wp:extent cx="201295" cy="201295"/>
                      <wp:effectExtent l="0" t="0" r="27305" b="27305"/>
                      <wp:wrapNone/>
                      <wp:docPr id="163" name="Sun 163"/>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63" o:spid="_x0000_s1026" type="#_x0000_t183" style="position:absolute;margin-left:.45pt;margin-top:17.55pt;width:15.85pt;height:15.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" o:allowoverlap="f" fillcolor="windowText" strokeweight="2pt"/>
                  </w:pict>
                </mc:Fallback>
              </mc:AlternateContent>
            </w:r>
            <w:r>
              <w:t>Manufacturer</w: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7E3F68">
              <w:rPr>
                <w:rFonts w:eastAsia="Times New Roman"/>
                <w:noProof/>
                <w:lang w:val="en-GB" w:eastAsia="en-GB"/>
              </w:rPr>
              <mc:AlternateContent>
                <mc:Choice Requires="wps">
                  <w:drawing>
                    <wp:anchor distT="0" distB="0" distL="114300" distR="114300" simplePos="0" relativeHeight="251821056" behindDoc="0" locked="0" layoutInCell="1" allowOverlap="0" wp14:anchorId="668A1FB9" wp14:editId="5BEFE627">
                      <wp:simplePos x="0" y="0"/>
                      <wp:positionH relativeFrom="column">
                        <wp:posOffset>36195</wp:posOffset>
                      </wp:positionH>
                      <wp:positionV relativeFrom="paragraph">
                        <wp:posOffset>222885</wp:posOffset>
                      </wp:positionV>
                      <wp:extent cx="201295" cy="201295"/>
                      <wp:effectExtent l="0" t="0" r="27305" b="27305"/>
                      <wp:wrapNone/>
                      <wp:docPr id="164" name="Sun 164"/>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64" o:spid="_x0000_s1026" type="#_x0000_t183" style="position:absolute;margin-left:2.85pt;margin-top:17.55pt;width:15.85pt;height:15.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" o:allowoverlap="f" fillcolor="windowText" strokeweight="2pt"/>
                  </w:pict>
                </mc:Fallback>
              </mc:AlternateContent>
            </w:r>
            <w:r>
              <w:t xml:space="preserve">Competitors </w:t>
            </w:r>
          </w:p>
        </w:tc>
        <w:tc>
          <w:tcPr>
            <w:tcW w:w="3402"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Manufacturer work with partners to increase size of service network. Standardize resources &amp; exploit technology to remotely serve.</w:t>
            </w:r>
          </w:p>
        </w:tc>
        <w:tc>
          <w:tcPr>
            <w:tcW w:w="3034" w:type="dxa"/>
            <w:vMerge/>
            <w:tcBorders>
              <w:left w:val="single" w:sz="4" w:space="0" w:color="auto"/>
              <w:bottom w:val="single" w:sz="4" w:space="0" w:color="auto"/>
              <w:right w:val="single" w:sz="4" w:space="0" w:color="auto"/>
            </w:tcBorders>
            <w:hideMark/>
          </w:tcPr>
          <w:p w:rsidR="00DA6FA5" w:rsidRDefault="00DA6FA5" w:rsidP="00E941E1">
            <w:pPr>
              <w:jc w:val="left"/>
              <w:rPr>
                <w:rFonts w:ascii="Times New Roman" w:eastAsia="Cambria" w:hAnsi="Times New Roman" w:cs="Times New Roman"/>
                <w:sz w:val="24"/>
                <w:szCs w:val="24"/>
                <w:lang w:val="en-US" w:eastAsia="en-US"/>
              </w:rPr>
            </w:pP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Customer pressure for skills transfer</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7E3F68">
              <w:rPr>
                <w:rFonts w:eastAsia="Times New Roman"/>
                <w:noProof/>
                <w:lang w:val="en-GB" w:eastAsia="en-GB"/>
              </w:rPr>
              <mc:AlternateContent>
                <mc:Choice Requires="wps">
                  <w:drawing>
                    <wp:anchor distT="0" distB="0" distL="114300" distR="114300" simplePos="0" relativeHeight="251794432" behindDoc="0" locked="0" layoutInCell="1" allowOverlap="0" wp14:anchorId="1D5D603B" wp14:editId="224166CA">
                      <wp:simplePos x="0" y="0"/>
                      <wp:positionH relativeFrom="column">
                        <wp:posOffset>5715</wp:posOffset>
                      </wp:positionH>
                      <wp:positionV relativeFrom="paragraph">
                        <wp:posOffset>226695</wp:posOffset>
                      </wp:positionV>
                      <wp:extent cx="201295" cy="201295"/>
                      <wp:effectExtent l="0" t="0" r="27305" b="27305"/>
                      <wp:wrapNone/>
                      <wp:docPr id="165" name="Sun 165"/>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65" o:spid="_x0000_s1026" type="#_x0000_t183" style="position:absolute;margin-left:.45pt;margin-top:17.85pt;width:15.85pt;height:15.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" o:allowoverlap="f" fillcolor="windowText" strokeweight="2pt"/>
                  </w:pict>
                </mc:Fallback>
              </mc:AlternateContent>
            </w:r>
            <w:r>
              <w:t xml:space="preserve">Manufacturer </w: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7E3F68">
              <w:rPr>
                <w:rFonts w:eastAsia="Times New Roman"/>
                <w:noProof/>
                <w:lang w:val="en-GB" w:eastAsia="en-GB"/>
              </w:rPr>
              <mc:AlternateContent>
                <mc:Choice Requires="wps">
                  <w:drawing>
                    <wp:anchor distT="0" distB="0" distL="114300" distR="114300" simplePos="0" relativeHeight="251795456" behindDoc="0" locked="0" layoutInCell="1" allowOverlap="0" wp14:anchorId="4211256E" wp14:editId="26D5C2D5">
                      <wp:simplePos x="0" y="0"/>
                      <wp:positionH relativeFrom="column">
                        <wp:posOffset>36195</wp:posOffset>
                      </wp:positionH>
                      <wp:positionV relativeFrom="paragraph">
                        <wp:posOffset>226695</wp:posOffset>
                      </wp:positionV>
                      <wp:extent cx="201295" cy="201295"/>
                      <wp:effectExtent l="0" t="0" r="27305" b="27305"/>
                      <wp:wrapNone/>
                      <wp:docPr id="166" name="Sun 166"/>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66" o:spid="_x0000_s1026" type="#_x0000_t183" style="position:absolute;margin-left:2.85pt;margin-top:17.85pt;width:15.85pt;height:15.8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" o:allowoverlap="f" fillcolor="windowText" strokeweight="2pt"/>
                  </w:pict>
                </mc:Fallback>
              </mc:AlternateContent>
            </w:r>
            <w:r>
              <w:t xml:space="preserve">Customer </w:t>
            </w:r>
          </w:p>
        </w:tc>
        <w:tc>
          <w:tcPr>
            <w:tcW w:w="3402"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Customers demand that manufacturers share knowledge about product servicing so that they can self-serve rather than relying on service provision.</w:t>
            </w:r>
          </w:p>
        </w:tc>
        <w:tc>
          <w:tcPr>
            <w:tcW w:w="3034"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DefCo now trains customers to service resources they buy, while innovating to create new innovative services and processes.</w:t>
            </w: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Legislative/regulatory barriers to territorial activity</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864931">
              <w:rPr>
                <w:rFonts w:eastAsia="Times New Roman"/>
                <w:noProof/>
                <w:lang w:val="en-GB" w:eastAsia="en-GB"/>
              </w:rPr>
              <mc:AlternateContent>
                <mc:Choice Requires="wps">
                  <w:drawing>
                    <wp:anchor distT="0" distB="0" distL="114300" distR="114300" simplePos="0" relativeHeight="251796480" behindDoc="0" locked="0" layoutInCell="1" allowOverlap="0" wp14:anchorId="71A01EFF" wp14:editId="26D210A1">
                      <wp:simplePos x="0" y="0"/>
                      <wp:positionH relativeFrom="column">
                        <wp:posOffset>16510</wp:posOffset>
                      </wp:positionH>
                      <wp:positionV relativeFrom="paragraph">
                        <wp:posOffset>231775</wp:posOffset>
                      </wp:positionV>
                      <wp:extent cx="201295" cy="201295"/>
                      <wp:effectExtent l="0" t="0" r="27305" b="27305"/>
                      <wp:wrapNone/>
                      <wp:docPr id="167" name="Sun 167"/>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67" o:spid="_x0000_s1026" type="#_x0000_t183" style="position:absolute;margin-left:1.3pt;margin-top:18.25pt;width:15.85pt;height:15.8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" o:allowoverlap="f" fillcolor="windowText" strokeweight="2pt"/>
                  </w:pict>
                </mc:Fallback>
              </mc:AlternateContent>
            </w:r>
            <w:r>
              <w:t>Manufacturer</w: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864931">
              <w:rPr>
                <w:rFonts w:eastAsia="Times New Roman"/>
                <w:noProof/>
                <w:lang w:val="en-GB" w:eastAsia="en-GB"/>
              </w:rPr>
              <mc:AlternateContent>
                <mc:Choice Requires="wps">
                  <w:drawing>
                    <wp:anchor distT="0" distB="0" distL="114300" distR="114300" simplePos="0" relativeHeight="251827200" behindDoc="0" locked="0" layoutInCell="1" allowOverlap="0" wp14:anchorId="63D4AADB" wp14:editId="70AB8080">
                      <wp:simplePos x="0" y="0"/>
                      <wp:positionH relativeFrom="page">
                        <wp:posOffset>107950</wp:posOffset>
                      </wp:positionH>
                      <wp:positionV relativeFrom="paragraph">
                        <wp:posOffset>231775</wp:posOffset>
                      </wp:positionV>
                      <wp:extent cx="201295" cy="201295"/>
                      <wp:effectExtent l="0" t="0" r="27305" b="27305"/>
                      <wp:wrapNone/>
                      <wp:docPr id="168" name="Sun 168"/>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68" o:spid="_x0000_s1026" type="#_x0000_t183" style="position:absolute;margin-left:8.5pt;margin-top:18.25pt;width:15.85pt;height:15.85p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" o:allowoverlap="f" fillcolor="windowText" strokeweight="2pt">
                      <w10:wrap anchorx="page"/>
                    </v:shape>
                  </w:pict>
                </mc:Fallback>
              </mc:AlternateContent>
            </w:r>
            <w:r>
              <w:t xml:space="preserve">Government(s) </w:t>
            </w:r>
          </w:p>
        </w:tc>
        <w:tc>
          <w:tcPr>
            <w:tcW w:w="3402"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 xml:space="preserve">Invest in a </w:t>
            </w:r>
            <w:proofErr w:type="spellStart"/>
            <w:r>
              <w:t>multilocation</w:t>
            </w:r>
            <w:proofErr w:type="spellEnd"/>
            <w:r>
              <w:t xml:space="preserve">, </w:t>
            </w:r>
            <w:proofErr w:type="spellStart"/>
            <w:r>
              <w:t>multifeature</w:t>
            </w:r>
            <w:proofErr w:type="spellEnd"/>
            <w:r>
              <w:t xml:space="preserve"> infrastructure to allow flexible response to governmental barriers.</w:t>
            </w:r>
          </w:p>
        </w:tc>
        <w:tc>
          <w:tcPr>
            <w:tcW w:w="3034"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t>ChemCo invests in developing physical resource capabilities within every market in which it operates.</w:t>
            </w:r>
          </w:p>
        </w:tc>
      </w:tr>
    </w:tbl>
    <w:p w:rsidR="006C5BAA" w:rsidRDefault="006C5BAA">
      <w:r>
        <w:br w:type="page"/>
      </w:r>
    </w:p>
    <w:tbl>
      <w:tblPr>
        <w:tblStyle w:val="TableGrid"/>
        <w:tblW w:w="13065" w:type="dxa"/>
        <w:tblLayout w:type="fixed"/>
        <w:tblLook w:val="04A0" w:firstRow="1" w:lastRow="0" w:firstColumn="1" w:lastColumn="0" w:noHBand="0" w:noVBand="1"/>
      </w:tblPr>
      <w:tblGrid>
        <w:gridCol w:w="2898"/>
        <w:gridCol w:w="2030"/>
        <w:gridCol w:w="1701"/>
        <w:gridCol w:w="3402"/>
        <w:gridCol w:w="3034"/>
      </w:tblGrid>
      <w:tr w:rsidR="00DA6FA5" w:rsidTr="00E941E1">
        <w:trPr>
          <w:trHeight w:val="360"/>
        </w:trPr>
        <w:tc>
          <w:tcPr>
            <w:tcW w:w="13065" w:type="dxa"/>
            <w:gridSpan w:val="5"/>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i/>
              </w:rPr>
            </w:pPr>
            <w:r>
              <w:rPr>
                <w:i/>
              </w:rPr>
              <w:lastRenderedPageBreak/>
              <w:t xml:space="preserve">Group II: </w:t>
            </w:r>
            <w:r>
              <w:rPr>
                <w:b/>
                <w:i/>
              </w:rPr>
              <w:t>Pressure to Learn</w:t>
            </w:r>
            <w:r w:rsidRPr="00595008">
              <w:rPr>
                <w:rFonts w:eastAsia="Times New Roman"/>
                <w:noProof/>
                <w:lang w:val="en-GB" w:eastAsia="en-GB"/>
              </w:rPr>
              <mc:AlternateContent>
                <mc:Choice Requires="wps">
                  <w:drawing>
                    <wp:anchor distT="0" distB="0" distL="114300" distR="114300" simplePos="0" relativeHeight="251822080" behindDoc="0" locked="0" layoutInCell="1" allowOverlap="0" wp14:anchorId="7E6DB2BF" wp14:editId="516F3A27">
                      <wp:simplePos x="0" y="0"/>
                      <wp:positionH relativeFrom="column">
                        <wp:posOffset>3198495</wp:posOffset>
                      </wp:positionH>
                      <wp:positionV relativeFrom="page">
                        <wp:posOffset>-4104640</wp:posOffset>
                      </wp:positionV>
                      <wp:extent cx="165600" cy="154800"/>
                      <wp:effectExtent l="0" t="0" r="25400" b="17145"/>
                      <wp:wrapNone/>
                      <wp:docPr id="169" name="Isosceles Triangle 169"/>
                      <wp:cNvGraphicFramePr/>
                      <a:graphic xmlns:a="http://schemas.openxmlformats.org/drawingml/2006/main">
                        <a:graphicData uri="http://schemas.microsoft.com/office/word/2010/wordprocessingShape">
                          <wps:wsp>
                            <wps:cNvSpPr/>
                            <wps:spPr>
                              <a:xfrm>
                                <a:off x="0" y="0"/>
                                <a:ext cx="165600" cy="154800"/>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69" o:spid="_x0000_s1026" type="#_x0000_t5" style="position:absolute;margin-left:251.85pt;margin-top:-323.2pt;width:13.05pt;height:12.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" o:allowoverlap="f" fillcolor="windowText" strokeweight="2pt">
                      <w10:wrap anchory="page"/>
                    </v:shape>
                  </w:pict>
                </mc:Fallback>
              </mc:AlternateContent>
            </w: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Reluctance to abandon entrenched product culture</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Pr>
                <w:rFonts w:ascii="Times New Roman" w:hAnsi="Times New Roman" w:cs="Times New Roman"/>
                <w:sz w:val="24"/>
                <w:szCs w:val="24"/>
                <w:lang w:val="en-US"/>
              </w:rPr>
              <w:t>Manufacturer’s employe</w:t>
            </w:r>
            <w:r w:rsidRPr="00595008">
              <w:rPr>
                <w:rFonts w:ascii="Times New Roman" w:hAnsi="Times New Roman" w:cs="Times New Roman"/>
                <w:noProof/>
                <w:sz w:val="24"/>
                <w:szCs w:val="24"/>
              </w:rPr>
              <mc:AlternateContent>
                <mc:Choice Requires="wps">
                  <w:drawing>
                    <wp:anchor distT="0" distB="0" distL="114300" distR="114300" simplePos="0" relativeHeight="251797504" behindDoc="0" locked="0" layoutInCell="1" allowOverlap="0" wp14:anchorId="3316D23F" wp14:editId="0D8C79D4">
                      <wp:simplePos x="0" y="0"/>
                      <wp:positionH relativeFrom="column">
                        <wp:posOffset>1270</wp:posOffset>
                      </wp:positionH>
                      <wp:positionV relativeFrom="paragraph">
                        <wp:posOffset>417830</wp:posOffset>
                      </wp:positionV>
                      <wp:extent cx="176400" cy="165600"/>
                      <wp:effectExtent l="0" t="0" r="14605" b="25400"/>
                      <wp:wrapNone/>
                      <wp:docPr id="170" name="Smiley Face 170"/>
                      <wp:cNvGraphicFramePr/>
                      <a:graphic xmlns:a="http://schemas.openxmlformats.org/drawingml/2006/main">
                        <a:graphicData uri="http://schemas.microsoft.com/office/word/2010/wordprocessingShape">
                          <wps:wsp>
                            <wps:cNvSpPr/>
                            <wps:spPr>
                              <a:xfrm>
                                <a:off x="0" y="0"/>
                                <a:ext cx="176400" cy="1656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70" o:spid="_x0000_s1026" type="#_x0000_t96" style="position:absolute;margin-left:.1pt;margin-top:32.9pt;width:13.9pt;height:13.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" o:allowoverlap="f" fillcolor="window" strokeweight="2pt"/>
                  </w:pict>
                </mc:Fallback>
              </mc:AlternateContent>
            </w:r>
            <w:r>
              <w:rPr>
                <w:rFonts w:ascii="Times New Roman" w:hAnsi="Times New Roman" w:cs="Times New Roman"/>
                <w:sz w:val="24"/>
                <w:szCs w:val="24"/>
                <w:lang w:val="en-US"/>
              </w:rPr>
              <w:t xml:space="preserve">e </w: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Pr>
                <w:rFonts w:ascii="Times New Roman" w:hAnsi="Times New Roman" w:cs="Times New Roman"/>
                <w:sz w:val="24"/>
                <w:szCs w:val="24"/>
                <w:lang w:val="en-US"/>
              </w:rPr>
              <w:t>Manufacturer’s manage</w:t>
            </w:r>
            <w:r w:rsidRPr="00595008">
              <w:rPr>
                <w:rFonts w:ascii="Times New Roman" w:hAnsi="Times New Roman" w:cs="Times New Roman"/>
                <w:noProof/>
                <w:sz w:val="24"/>
                <w:szCs w:val="24"/>
              </w:rPr>
              <mc:AlternateContent>
                <mc:Choice Requires="wps">
                  <w:drawing>
                    <wp:anchor distT="0" distB="0" distL="114300" distR="114300" simplePos="0" relativeHeight="251798528" behindDoc="0" locked="0" layoutInCell="1" allowOverlap="0" wp14:anchorId="612A83AB" wp14:editId="370A262A">
                      <wp:simplePos x="0" y="0"/>
                      <wp:positionH relativeFrom="column">
                        <wp:posOffset>27940</wp:posOffset>
                      </wp:positionH>
                      <wp:positionV relativeFrom="paragraph">
                        <wp:posOffset>410210</wp:posOffset>
                      </wp:positionV>
                      <wp:extent cx="176400" cy="165600"/>
                      <wp:effectExtent l="0" t="0" r="14605" b="25400"/>
                      <wp:wrapNone/>
                      <wp:docPr id="171" name="Smiley Face 171"/>
                      <wp:cNvGraphicFramePr/>
                      <a:graphic xmlns:a="http://schemas.openxmlformats.org/drawingml/2006/main">
                        <a:graphicData uri="http://schemas.microsoft.com/office/word/2010/wordprocessingShape">
                          <wps:wsp>
                            <wps:cNvSpPr/>
                            <wps:spPr>
                              <a:xfrm>
                                <a:off x="0" y="0"/>
                                <a:ext cx="176400" cy="1656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71" o:spid="_x0000_s1026" type="#_x0000_t96" style="position:absolute;margin-left:2.2pt;margin-top:32.3pt;width:13.9pt;height:13.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" o:allowoverlap="f" fillcolor="window" strokeweight="2pt"/>
                  </w:pict>
                </mc:Fallback>
              </mc:AlternateContent>
            </w:r>
            <w:r>
              <w:rPr>
                <w:rFonts w:ascii="Times New Roman" w:hAnsi="Times New Roman" w:cs="Times New Roman"/>
                <w:sz w:val="24"/>
                <w:szCs w:val="24"/>
                <w:lang w:val="en-US"/>
              </w:rPr>
              <w:t xml:space="preserve">r </w:t>
            </w:r>
          </w:p>
        </w:tc>
        <w:tc>
          <w:tcPr>
            <w:tcW w:w="3402" w:type="dxa"/>
            <w:tcBorders>
              <w:top w:val="single" w:sz="4" w:space="0" w:color="auto"/>
              <w:left w:val="single" w:sz="4" w:space="0" w:color="auto"/>
              <w:bottom w:val="single" w:sz="4" w:space="0" w:color="auto"/>
              <w:right w:val="single" w:sz="4" w:space="0" w:color="auto"/>
            </w:tcBorders>
            <w:hideMark/>
          </w:tcPr>
          <w:p w:rsidR="00DA6FA5" w:rsidRPr="00FB2666" w:rsidRDefault="00DA6FA5" w:rsidP="00E941E1">
            <w:pPr>
              <w:pStyle w:val="RTMNormal"/>
              <w:spacing w:after="0"/>
            </w:pPr>
            <w:r w:rsidRPr="00FB2666">
              <w:t>Identify and appoint service champions</w:t>
            </w:r>
            <w:r>
              <w:t xml:space="preserve"> to encourage peers to engage with service activities</w:t>
            </w:r>
            <w:r w:rsidRPr="00FB2666">
              <w:rPr>
                <w:highlight w:val="yellow"/>
              </w:rPr>
              <w:t xml:space="preserve"> </w:t>
            </w:r>
          </w:p>
        </w:tc>
        <w:tc>
          <w:tcPr>
            <w:tcW w:w="3034" w:type="dxa"/>
            <w:tcBorders>
              <w:top w:val="single" w:sz="4" w:space="0" w:color="auto"/>
              <w:left w:val="single" w:sz="4" w:space="0" w:color="auto"/>
              <w:bottom w:val="single" w:sz="4" w:space="0" w:color="auto"/>
              <w:right w:val="single" w:sz="4" w:space="0" w:color="auto"/>
            </w:tcBorders>
            <w:hideMark/>
          </w:tcPr>
          <w:p w:rsidR="00DA6FA5" w:rsidRPr="00FB2666" w:rsidRDefault="00DA6FA5" w:rsidP="00E941E1">
            <w:pPr>
              <w:pStyle w:val="RTMNormal"/>
              <w:spacing w:after="0"/>
            </w:pPr>
            <w:r w:rsidRPr="002D77BC">
              <w:t xml:space="preserve">PowerCo </w:t>
            </w:r>
            <w:r>
              <w:t>identifies</w:t>
            </w:r>
            <w:r w:rsidRPr="002D77BC">
              <w:t xml:space="preserve"> service champions with manufacturing experience to act as bridges between product manufacturing and services staff, encouraging </w:t>
            </w:r>
            <w:r>
              <w:t>product-focused employees</w:t>
            </w:r>
            <w:r w:rsidRPr="002D77BC">
              <w:t xml:space="preserve"> to be more flexible.</w:t>
            </w: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Employee reluctance to acquire new skills to support services</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jc w:val="left"/>
              <w:rPr>
                <w:rFonts w:ascii="Times New Roman" w:hAnsi="Times New Roman" w:cs="Times New Roman"/>
                <w:sz w:val="24"/>
                <w:szCs w:val="24"/>
                <w:lang w:val="en-US"/>
              </w:rPr>
            </w:pPr>
            <w:r>
              <w:rPr>
                <w:rFonts w:ascii="Times New Roman" w:hAnsi="Times New Roman" w:cs="Times New Roman"/>
                <w:sz w:val="24"/>
                <w:szCs w:val="24"/>
                <w:lang w:val="en-US"/>
              </w:rPr>
              <w:t>Manufacturer’s employee</w:t>
            </w:r>
          </w:p>
          <w:p w:rsidR="00DA6FA5" w:rsidRDefault="00DA6FA5" w:rsidP="00E941E1">
            <w:pPr>
              <w:jc w:val="left"/>
            </w:pPr>
            <w:r w:rsidRPr="00595008">
              <w:rPr>
                <w:rFonts w:ascii="Times New Roman" w:hAnsi="Times New Roman" w:cs="Times New Roman"/>
                <w:noProof/>
                <w:sz w:val="24"/>
                <w:szCs w:val="24"/>
              </w:rPr>
              <mc:AlternateContent>
                <mc:Choice Requires="wps">
                  <w:drawing>
                    <wp:anchor distT="0" distB="0" distL="114300" distR="114300" simplePos="0" relativeHeight="251799552" behindDoc="0" locked="0" layoutInCell="1" allowOverlap="0" wp14:anchorId="6527B755" wp14:editId="3FB12679">
                      <wp:simplePos x="0" y="0"/>
                      <wp:positionH relativeFrom="column">
                        <wp:posOffset>-8255</wp:posOffset>
                      </wp:positionH>
                      <wp:positionV relativeFrom="paragraph">
                        <wp:posOffset>45720</wp:posOffset>
                      </wp:positionV>
                      <wp:extent cx="175895" cy="165100"/>
                      <wp:effectExtent l="0" t="0" r="27305" b="38100"/>
                      <wp:wrapNone/>
                      <wp:docPr id="172" name="Smiley Face 172"/>
                      <wp:cNvGraphicFramePr/>
                      <a:graphic xmlns:a="http://schemas.openxmlformats.org/drawingml/2006/main">
                        <a:graphicData uri="http://schemas.microsoft.com/office/word/2010/wordprocessingShape">
                          <wps:wsp>
                            <wps:cNvSpPr/>
                            <wps:spPr>
                              <a:xfrm>
                                <a:off x="0" y="0"/>
                                <a:ext cx="175895" cy="1651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72" o:spid="_x0000_s1026" type="#_x0000_t96" style="position:absolute;margin-left:-.65pt;margin-top:3.6pt;width:13.85pt;height:1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" o:allowoverlap="f" fillcolor="window" strokeweight="2pt"/>
                  </w:pict>
                </mc:Fallback>
              </mc:AlternateConten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Manufacturer’s manager </w:t>
            </w:r>
          </w:p>
          <w:p w:rsidR="00DA6FA5" w:rsidRDefault="00DA6FA5" w:rsidP="00E941E1">
            <w:pPr>
              <w:jc w:val="left"/>
            </w:pPr>
            <w:r w:rsidRPr="00595008">
              <w:rPr>
                <w:rFonts w:ascii="Times New Roman" w:hAnsi="Times New Roman" w:cs="Times New Roman"/>
                <w:noProof/>
                <w:sz w:val="24"/>
                <w:szCs w:val="24"/>
              </w:rPr>
              <mc:AlternateContent>
                <mc:Choice Requires="wps">
                  <w:drawing>
                    <wp:anchor distT="0" distB="0" distL="114300" distR="114300" simplePos="0" relativeHeight="251800576" behindDoc="0" locked="0" layoutInCell="1" allowOverlap="0" wp14:anchorId="0A1DCDB2" wp14:editId="3468E20F">
                      <wp:simplePos x="0" y="0"/>
                      <wp:positionH relativeFrom="column">
                        <wp:posOffset>28575</wp:posOffset>
                      </wp:positionH>
                      <wp:positionV relativeFrom="paragraph">
                        <wp:posOffset>45720</wp:posOffset>
                      </wp:positionV>
                      <wp:extent cx="176400" cy="165600"/>
                      <wp:effectExtent l="0" t="0" r="27305" b="38100"/>
                      <wp:wrapNone/>
                      <wp:docPr id="173" name="Smiley Face 173"/>
                      <wp:cNvGraphicFramePr/>
                      <a:graphic xmlns:a="http://schemas.openxmlformats.org/drawingml/2006/main">
                        <a:graphicData uri="http://schemas.microsoft.com/office/word/2010/wordprocessingShape">
                          <wps:wsp>
                            <wps:cNvSpPr/>
                            <wps:spPr>
                              <a:xfrm>
                                <a:off x="0" y="0"/>
                                <a:ext cx="176400" cy="1656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73" o:spid="_x0000_s1026" type="#_x0000_t96" style="position:absolute;margin-left:2.25pt;margin-top:3.6pt;width:13.9pt;height:13.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" o:allowoverlap="f" fillcolor="window" strokeweight="2pt"/>
                  </w:pict>
                </mc:Fallback>
              </mc:AlternateContent>
            </w:r>
          </w:p>
        </w:tc>
        <w:tc>
          <w:tcPr>
            <w:tcW w:w="3402" w:type="dxa"/>
            <w:tcBorders>
              <w:top w:val="single" w:sz="4" w:space="0" w:color="auto"/>
              <w:left w:val="single" w:sz="4" w:space="0" w:color="auto"/>
              <w:bottom w:val="single" w:sz="4" w:space="0" w:color="auto"/>
              <w:right w:val="single" w:sz="4" w:space="0" w:color="auto"/>
            </w:tcBorders>
            <w:hideMark/>
          </w:tcPr>
          <w:p w:rsidR="00DA6FA5" w:rsidRPr="00032950" w:rsidRDefault="00DA6FA5" w:rsidP="00E941E1">
            <w:pPr>
              <w:pStyle w:val="RTMNormal"/>
              <w:spacing w:after="0"/>
            </w:pPr>
            <w:r>
              <w:t>Encourage e</w:t>
            </w:r>
            <w:r w:rsidRPr="00032950">
              <w:t xml:space="preserve">mployees to </w:t>
            </w:r>
            <w:r>
              <w:t>acquire</w:t>
            </w:r>
            <w:r w:rsidRPr="00032950">
              <w:t xml:space="preserve"> new service-related skills and </w:t>
            </w:r>
            <w:r>
              <w:t>support employee learning</w:t>
            </w:r>
            <w:r w:rsidRPr="00032950">
              <w:t>.</w:t>
            </w:r>
          </w:p>
        </w:tc>
        <w:tc>
          <w:tcPr>
            <w:tcW w:w="3034" w:type="dxa"/>
            <w:tcBorders>
              <w:top w:val="single" w:sz="4" w:space="0" w:color="auto"/>
              <w:left w:val="single" w:sz="4" w:space="0" w:color="auto"/>
              <w:bottom w:val="single" w:sz="4" w:space="0" w:color="auto"/>
              <w:right w:val="single" w:sz="4" w:space="0" w:color="auto"/>
            </w:tcBorders>
            <w:hideMark/>
          </w:tcPr>
          <w:p w:rsidR="00DA6FA5" w:rsidRPr="00032950" w:rsidRDefault="00DA6FA5" w:rsidP="00E941E1">
            <w:pPr>
              <w:pStyle w:val="RTMNormal"/>
              <w:spacing w:after="0"/>
            </w:pPr>
            <w:r w:rsidRPr="00032950">
              <w:t xml:space="preserve">PowerCo </w:t>
            </w:r>
            <w:r>
              <w:t>initiated a</w:t>
            </w:r>
            <w:r w:rsidRPr="00032950">
              <w:t xml:space="preserve"> training program</w:t>
            </w:r>
            <w:r>
              <w:t xml:space="preserve"> to help employees acquire needed skills.</w:t>
            </w:r>
          </w:p>
        </w:tc>
      </w:tr>
    </w:tbl>
    <w:p w:rsidR="006C5BAA" w:rsidRDefault="006C5BAA" w:rsidP="00E941E1">
      <w:pPr>
        <w:pStyle w:val="RTMNormal"/>
        <w:spacing w:after="0"/>
        <w:rPr>
          <w:i/>
        </w:rPr>
        <w:sectPr w:rsidR="006C5BAA" w:rsidSect="006C5BAA">
          <w:pgSz w:w="15840" w:h="12240" w:orient="landscape"/>
          <w:pgMar w:top="851" w:right="1440" w:bottom="1800" w:left="1440" w:header="706" w:footer="706" w:gutter="0"/>
          <w:cols w:space="708"/>
          <w:titlePg/>
          <w:docGrid w:linePitch="360"/>
        </w:sectPr>
      </w:pPr>
    </w:p>
    <w:tbl>
      <w:tblPr>
        <w:tblStyle w:val="TableGrid"/>
        <w:tblW w:w="13065" w:type="dxa"/>
        <w:tblLayout w:type="fixed"/>
        <w:tblLook w:val="04A0" w:firstRow="1" w:lastRow="0" w:firstColumn="1" w:lastColumn="0" w:noHBand="0" w:noVBand="1"/>
      </w:tblPr>
      <w:tblGrid>
        <w:gridCol w:w="2898"/>
        <w:gridCol w:w="2030"/>
        <w:gridCol w:w="1701"/>
        <w:gridCol w:w="3402"/>
        <w:gridCol w:w="3034"/>
      </w:tblGrid>
      <w:tr w:rsidR="00DA6FA5" w:rsidTr="00E941E1">
        <w:trPr>
          <w:trHeight w:val="360"/>
        </w:trPr>
        <w:tc>
          <w:tcPr>
            <w:tcW w:w="13065" w:type="dxa"/>
            <w:gridSpan w:val="5"/>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i/>
              </w:rPr>
            </w:pPr>
            <w:r>
              <w:rPr>
                <w:i/>
              </w:rPr>
              <w:lastRenderedPageBreak/>
              <w:t xml:space="preserve">Group III: </w:t>
            </w:r>
            <w:r>
              <w:rPr>
                <w:b/>
                <w:i/>
              </w:rPr>
              <w:t xml:space="preserve">Cost-Focused Challenges </w:t>
            </w: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Managers’ avoidance of intermediaries’ services markets for strategic reasons.</w:t>
            </w:r>
            <w:r>
              <w:rPr>
                <w:noProof/>
              </w:rPr>
              <w:t xml:space="preserve"> </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Pr>
                <w:noProof/>
                <w:lang w:val="en-GB" w:eastAsia="en-GB"/>
              </w:rPr>
              <mc:AlternateContent>
                <mc:Choice Requires="wps">
                  <w:drawing>
                    <wp:anchor distT="0" distB="0" distL="114300" distR="114300" simplePos="0" relativeHeight="251801600" behindDoc="0" locked="0" layoutInCell="1" allowOverlap="0" wp14:anchorId="5327FDAA" wp14:editId="403B48BC">
                      <wp:simplePos x="0" y="0"/>
                      <wp:positionH relativeFrom="column">
                        <wp:posOffset>-8255</wp:posOffset>
                      </wp:positionH>
                      <wp:positionV relativeFrom="paragraph">
                        <wp:posOffset>368300</wp:posOffset>
                      </wp:positionV>
                      <wp:extent cx="175895" cy="165100"/>
                      <wp:effectExtent l="0" t="0" r="27305" b="38100"/>
                      <wp:wrapNone/>
                      <wp:docPr id="174" name="Smiley Face 174"/>
                      <wp:cNvGraphicFramePr/>
                      <a:graphic xmlns:a="http://schemas.openxmlformats.org/drawingml/2006/main">
                        <a:graphicData uri="http://schemas.microsoft.com/office/word/2010/wordprocessingShape">
                          <wps:wsp>
                            <wps:cNvSpPr/>
                            <wps:spPr>
                              <a:xfrm>
                                <a:off x="0" y="0"/>
                                <a:ext cx="175895" cy="1651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74" o:spid="_x0000_s1026" type="#_x0000_t96" style="position:absolute;margin-left:-.65pt;margin-top:29pt;width:13.85pt;height:1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" o:allowoverlap="f" fillcolor="window" strokeweight="2pt"/>
                  </w:pict>
                </mc:Fallback>
              </mc:AlternateContent>
            </w:r>
            <w:r>
              <w:t xml:space="preserve">Manufacturer’s senior managers </w: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jc w:val="left"/>
            </w:pPr>
            <w:r w:rsidRPr="00595008">
              <w:rPr>
                <w:rFonts w:ascii="Times New Roman" w:eastAsia="Times New Roman" w:hAnsi="Times New Roman" w:cs="Times New Roman"/>
                <w:noProof/>
                <w:sz w:val="24"/>
                <w:szCs w:val="24"/>
              </w:rPr>
              <mc:AlternateContent>
                <mc:Choice Requires="wps">
                  <w:drawing>
                    <wp:anchor distT="0" distB="0" distL="114300" distR="114300" simplePos="0" relativeHeight="251804672" behindDoc="0" locked="0" layoutInCell="1" allowOverlap="0" wp14:anchorId="3D62364E" wp14:editId="7BCA1849">
                      <wp:simplePos x="0" y="0"/>
                      <wp:positionH relativeFrom="column">
                        <wp:posOffset>241300</wp:posOffset>
                      </wp:positionH>
                      <wp:positionV relativeFrom="paragraph">
                        <wp:posOffset>594995</wp:posOffset>
                      </wp:positionV>
                      <wp:extent cx="165100" cy="154305"/>
                      <wp:effectExtent l="0" t="0" r="25400" b="17145"/>
                      <wp:wrapNone/>
                      <wp:docPr id="175" name="Isosceles Triangle 175"/>
                      <wp:cNvGraphicFramePr/>
                      <a:graphic xmlns:a="http://schemas.openxmlformats.org/drawingml/2006/main">
                        <a:graphicData uri="http://schemas.microsoft.com/office/word/2010/wordprocessingShape">
                          <wps:wsp>
                            <wps:cNvSpPr/>
                            <wps:spPr>
                              <a:xfrm>
                                <a:off x="0" y="0"/>
                                <a:ext cx="165100" cy="154305"/>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75" o:spid="_x0000_s1026" type="#_x0000_t5" style="position:absolute;margin-left:19pt;margin-top:46.85pt;width:13pt;height:12.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" o:allowoverlap="f" fillcolor="windowText" strokeweight="2pt"/>
                  </w:pict>
                </mc:Fallback>
              </mc:AlternateContent>
            </w:r>
            <w:r>
              <w:rPr>
                <w:noProof/>
              </w:rPr>
              <mc:AlternateContent>
                <mc:Choice Requires="wps">
                  <w:drawing>
                    <wp:anchor distT="0" distB="0" distL="114300" distR="114300" simplePos="0" relativeHeight="251803648" behindDoc="0" locked="0" layoutInCell="1" allowOverlap="0" wp14:anchorId="1312B371" wp14:editId="4F7AA062">
                      <wp:simplePos x="0" y="0"/>
                      <wp:positionH relativeFrom="column">
                        <wp:posOffset>18415</wp:posOffset>
                      </wp:positionH>
                      <wp:positionV relativeFrom="paragraph">
                        <wp:posOffset>596900</wp:posOffset>
                      </wp:positionV>
                      <wp:extent cx="175895" cy="165100"/>
                      <wp:effectExtent l="0" t="0" r="27305" b="38100"/>
                      <wp:wrapNone/>
                      <wp:docPr id="176" name="Smiley Face 176"/>
                      <wp:cNvGraphicFramePr/>
                      <a:graphic xmlns:a="http://schemas.openxmlformats.org/drawingml/2006/main">
                        <a:graphicData uri="http://schemas.microsoft.com/office/word/2010/wordprocessingShape">
                          <wps:wsp>
                            <wps:cNvSpPr/>
                            <wps:spPr>
                              <a:xfrm>
                                <a:off x="0" y="0"/>
                                <a:ext cx="175895" cy="1651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76" o:spid="_x0000_s1026" type="#_x0000_t96" style="position:absolute;margin-left:1.45pt;margin-top:47pt;width:13.85pt;height:1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" o:allowoverlap="f" fillcolor="window" strokeweight="2pt"/>
                  </w:pict>
                </mc:Fallback>
              </mc:AlternateContent>
            </w:r>
            <w:r>
              <w:rPr>
                <w:rFonts w:ascii="Times New Roman" w:hAnsi="Times New Roman" w:cs="Times New Roman"/>
                <w:sz w:val="24"/>
                <w:szCs w:val="24"/>
                <w:lang w:val="en-US"/>
              </w:rPr>
              <w:t xml:space="preserve">Manufacturer’s service staff </w:t>
            </w:r>
            <w:r w:rsidRPr="003372B7">
              <w:rPr>
                <w:rFonts w:ascii="Times New Roman" w:hAnsi="Times New Roman" w:cs="Times New Roman"/>
                <w:sz w:val="24"/>
                <w:szCs w:val="24"/>
                <w:lang w:val="en-US"/>
              </w:rPr>
              <w:t>or</w:t>
            </w:r>
            <w:r>
              <w:rPr>
                <w:rFonts w:ascii="Times New Roman" w:hAnsi="Times New Roman" w:cs="Times New Roman"/>
                <w:b/>
                <w:i/>
                <w:sz w:val="24"/>
                <w:szCs w:val="24"/>
                <w:lang w:val="en-US"/>
              </w:rPr>
              <w:t xml:space="preserve"> </w:t>
            </w:r>
            <w:r w:rsidRPr="00595008">
              <w:rPr>
                <w:rFonts w:ascii="Times New Roman" w:hAnsi="Times New Roman" w:cs="Times New Roman"/>
                <w:sz w:val="24"/>
                <w:szCs w:val="24"/>
                <w:lang w:val="en-US"/>
              </w:rPr>
              <w:t>service</w:t>
            </w:r>
            <w:r>
              <w:rPr>
                <w:rFonts w:ascii="Times New Roman" w:hAnsi="Times New Roman" w:cs="Times New Roman"/>
                <w:b/>
                <w:sz w:val="24"/>
                <w:szCs w:val="24"/>
                <w:lang w:val="en-US"/>
              </w:rPr>
              <w:t xml:space="preserve"> </w:t>
            </w:r>
            <w:r>
              <w:rPr>
                <w:rFonts w:ascii="Times New Roman" w:hAnsi="Times New Roman" w:cs="Times New Roman"/>
                <w:sz w:val="24"/>
                <w:szCs w:val="24"/>
              </w:rPr>
              <w:t xml:space="preserve">SBU </w:t>
            </w:r>
          </w:p>
        </w:tc>
        <w:tc>
          <w:tcPr>
            <w:tcW w:w="3402" w:type="dxa"/>
            <w:tcBorders>
              <w:top w:val="single" w:sz="4" w:space="0" w:color="auto"/>
              <w:left w:val="single" w:sz="4" w:space="0" w:color="auto"/>
              <w:bottom w:val="single" w:sz="4" w:space="0" w:color="auto"/>
              <w:right w:val="single" w:sz="4" w:space="0" w:color="auto"/>
            </w:tcBorders>
            <w:hideMark/>
          </w:tcPr>
          <w:p w:rsidR="00DA6FA5" w:rsidRPr="00164376" w:rsidRDefault="00DA6FA5" w:rsidP="00E941E1">
            <w:pPr>
              <w:pStyle w:val="RTMNormal"/>
              <w:spacing w:after="0"/>
            </w:pPr>
            <w:r w:rsidRPr="00164376">
              <w:t>Educate senior managers to balance decision making</w:t>
            </w:r>
            <w:r>
              <w:t>,</w:t>
            </w:r>
            <w:r w:rsidRPr="00164376">
              <w:t xml:space="preserve"> assess</w:t>
            </w:r>
            <w:r>
              <w:t>ing</w:t>
            </w:r>
            <w:r w:rsidRPr="00164376">
              <w:t xml:space="preserve"> potential loss of existing markets and relationships versus potential gains from new services markets.</w:t>
            </w:r>
          </w:p>
        </w:tc>
        <w:tc>
          <w:tcPr>
            <w:tcW w:w="3034" w:type="dxa"/>
            <w:tcBorders>
              <w:top w:val="single" w:sz="4" w:space="0" w:color="auto"/>
              <w:left w:val="single" w:sz="4" w:space="0" w:color="auto"/>
              <w:bottom w:val="single" w:sz="4" w:space="0" w:color="auto"/>
              <w:right w:val="single" w:sz="4" w:space="0" w:color="auto"/>
            </w:tcBorders>
            <w:hideMark/>
          </w:tcPr>
          <w:p w:rsidR="00DA6FA5" w:rsidRPr="00164376" w:rsidRDefault="00DA6FA5" w:rsidP="00E941E1">
            <w:pPr>
              <w:pStyle w:val="RTMNormal"/>
              <w:spacing w:after="0"/>
            </w:pPr>
            <w:r w:rsidRPr="00164376">
              <w:t xml:space="preserve">ChemCo’s service director works to influence strategic decision makers to consider </w:t>
            </w:r>
            <w:r>
              <w:t xml:space="preserve">the </w:t>
            </w:r>
            <w:r w:rsidRPr="00164376">
              <w:t>opportunity cost of protecting existing relationships</w:t>
            </w:r>
            <w:r>
              <w:t xml:space="preserve"> versus the potential value of long-term services opportunities.</w:t>
            </w: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 xml:space="preserve">Focus on cost control </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Pr>
                <w:noProof/>
                <w:lang w:val="en-GB" w:eastAsia="en-GB"/>
              </w:rPr>
              <mc:AlternateContent>
                <mc:Choice Requires="wps">
                  <w:drawing>
                    <wp:anchor distT="0" distB="0" distL="114300" distR="114300" simplePos="0" relativeHeight="251802624" behindDoc="0" locked="0" layoutInCell="1" allowOverlap="0" wp14:anchorId="2E67C17E" wp14:editId="5D76DC35">
                      <wp:simplePos x="0" y="0"/>
                      <wp:positionH relativeFrom="column">
                        <wp:posOffset>33655</wp:posOffset>
                      </wp:positionH>
                      <wp:positionV relativeFrom="paragraph">
                        <wp:posOffset>344805</wp:posOffset>
                      </wp:positionV>
                      <wp:extent cx="176400" cy="165600"/>
                      <wp:effectExtent l="0" t="0" r="14605" b="25400"/>
                      <wp:wrapNone/>
                      <wp:docPr id="177" name="Smiley Face 177"/>
                      <wp:cNvGraphicFramePr/>
                      <a:graphic xmlns:a="http://schemas.openxmlformats.org/drawingml/2006/main">
                        <a:graphicData uri="http://schemas.microsoft.com/office/word/2010/wordprocessingShape">
                          <wps:wsp>
                            <wps:cNvSpPr/>
                            <wps:spPr>
                              <a:xfrm>
                                <a:off x="0" y="0"/>
                                <a:ext cx="176400" cy="1656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77" o:spid="_x0000_s1026" type="#_x0000_t96" style="position:absolute;margin-left:2.65pt;margin-top:27.15pt;width:13.9pt;height:13.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" o:allowoverlap="f" fillcolor="window" strokeweight="2pt"/>
                  </w:pict>
                </mc:Fallback>
              </mc:AlternateContent>
            </w:r>
            <w:r>
              <w:t xml:space="preserve">Manufacturer’s finance employees </w: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6C5BAA" w:rsidP="00E941E1">
            <w:pPr>
              <w:jc w:val="left"/>
            </w:pPr>
            <w:r w:rsidRPr="00595008">
              <w:rPr>
                <w:rFonts w:ascii="Times New Roman" w:eastAsia="Times New Roman" w:hAnsi="Times New Roman" w:cs="Times New Roman"/>
                <w:noProof/>
                <w:sz w:val="24"/>
                <w:szCs w:val="24"/>
              </w:rPr>
              <mc:AlternateContent>
                <mc:Choice Requires="wps">
                  <w:drawing>
                    <wp:anchor distT="0" distB="0" distL="114300" distR="114300" simplePos="0" relativeHeight="251805696" behindDoc="0" locked="0" layoutInCell="1" allowOverlap="0" wp14:anchorId="33EACA80" wp14:editId="516763E5">
                      <wp:simplePos x="0" y="0"/>
                      <wp:positionH relativeFrom="column">
                        <wp:posOffset>231775</wp:posOffset>
                      </wp:positionH>
                      <wp:positionV relativeFrom="paragraph">
                        <wp:posOffset>582930</wp:posOffset>
                      </wp:positionV>
                      <wp:extent cx="165100" cy="154305"/>
                      <wp:effectExtent l="0" t="0" r="25400" b="17145"/>
                      <wp:wrapNone/>
                      <wp:docPr id="178" name="Isosceles Triangle 178"/>
                      <wp:cNvGraphicFramePr/>
                      <a:graphic xmlns:a="http://schemas.openxmlformats.org/drawingml/2006/main">
                        <a:graphicData uri="http://schemas.microsoft.com/office/word/2010/wordprocessingShape">
                          <wps:wsp>
                            <wps:cNvSpPr/>
                            <wps:spPr>
                              <a:xfrm>
                                <a:off x="0" y="0"/>
                                <a:ext cx="165100" cy="154305"/>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78" o:spid="_x0000_s1026" type="#_x0000_t5" style="position:absolute;margin-left:18.25pt;margin-top:45.9pt;width:13pt;height:12.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" o:allowoverlap="f" fillcolor="windowText" strokeweight="2pt"/>
                  </w:pict>
                </mc:Fallback>
              </mc:AlternateContent>
            </w:r>
            <w:r w:rsidR="00DA6FA5" w:rsidRPr="00595008">
              <w:rPr>
                <w:rFonts w:ascii="Times New Roman" w:hAnsi="Times New Roman" w:cs="Times New Roman"/>
                <w:noProof/>
                <w:sz w:val="24"/>
                <w:szCs w:val="24"/>
              </w:rPr>
              <mc:AlternateContent>
                <mc:Choice Requires="wps">
                  <w:drawing>
                    <wp:anchor distT="0" distB="0" distL="114300" distR="114300" simplePos="0" relativeHeight="251806720" behindDoc="0" locked="0" layoutInCell="1" allowOverlap="0" wp14:anchorId="06702867" wp14:editId="17CAB397">
                      <wp:simplePos x="0" y="0"/>
                      <wp:positionH relativeFrom="column">
                        <wp:posOffset>-7620</wp:posOffset>
                      </wp:positionH>
                      <wp:positionV relativeFrom="paragraph">
                        <wp:posOffset>582930</wp:posOffset>
                      </wp:positionV>
                      <wp:extent cx="175895" cy="165100"/>
                      <wp:effectExtent l="0" t="0" r="14605" b="25400"/>
                      <wp:wrapNone/>
                      <wp:docPr id="179" name="Smiley Face 179"/>
                      <wp:cNvGraphicFramePr/>
                      <a:graphic xmlns:a="http://schemas.openxmlformats.org/drawingml/2006/main">
                        <a:graphicData uri="http://schemas.microsoft.com/office/word/2010/wordprocessingShape">
                          <wps:wsp>
                            <wps:cNvSpPr/>
                            <wps:spPr>
                              <a:xfrm>
                                <a:off x="0" y="0"/>
                                <a:ext cx="175895" cy="1651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79" o:spid="_x0000_s1026" type="#_x0000_t96" style="position:absolute;margin-left:-.6pt;margin-top:45.9pt;width:13.85pt;height:13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" o:allowoverlap="f" fillcolor="window" strokeweight="2pt"/>
                  </w:pict>
                </mc:Fallback>
              </mc:AlternateContent>
            </w:r>
            <w:r w:rsidR="00DA6FA5">
              <w:rPr>
                <w:rFonts w:ascii="Times New Roman" w:hAnsi="Times New Roman" w:cs="Times New Roman"/>
                <w:sz w:val="24"/>
                <w:szCs w:val="24"/>
                <w:lang w:val="en-US"/>
              </w:rPr>
              <w:t xml:space="preserve">Manufacturer’s service staff </w:t>
            </w:r>
            <w:r w:rsidR="00DA6FA5" w:rsidRPr="003372B7">
              <w:rPr>
                <w:rFonts w:ascii="Times New Roman" w:hAnsi="Times New Roman" w:cs="Times New Roman"/>
                <w:sz w:val="24"/>
                <w:szCs w:val="24"/>
                <w:lang w:val="en-US"/>
              </w:rPr>
              <w:t xml:space="preserve">or </w:t>
            </w:r>
            <w:r w:rsidR="00DA6FA5">
              <w:rPr>
                <w:rFonts w:ascii="Times New Roman" w:hAnsi="Times New Roman" w:cs="Times New Roman"/>
                <w:sz w:val="24"/>
                <w:szCs w:val="24"/>
                <w:lang w:val="en-US"/>
              </w:rPr>
              <w:t xml:space="preserve">service </w:t>
            </w:r>
            <w:r w:rsidR="00DA6FA5">
              <w:rPr>
                <w:rFonts w:ascii="Times New Roman" w:hAnsi="Times New Roman" w:cs="Times New Roman"/>
                <w:sz w:val="24"/>
                <w:szCs w:val="24"/>
              </w:rPr>
              <w:t xml:space="preserve">SBU </w:t>
            </w:r>
          </w:p>
        </w:tc>
        <w:tc>
          <w:tcPr>
            <w:tcW w:w="3402" w:type="dxa"/>
            <w:tcBorders>
              <w:top w:val="single" w:sz="4" w:space="0" w:color="auto"/>
              <w:left w:val="single" w:sz="4" w:space="0" w:color="auto"/>
              <w:bottom w:val="single" w:sz="4" w:space="0" w:color="auto"/>
              <w:right w:val="single" w:sz="4" w:space="0" w:color="auto"/>
            </w:tcBorders>
            <w:hideMark/>
          </w:tcPr>
          <w:p w:rsidR="00DA6FA5" w:rsidRPr="00164376" w:rsidRDefault="00DA6FA5" w:rsidP="00E941E1">
            <w:pPr>
              <w:pStyle w:val="RTMNormal"/>
              <w:spacing w:after="0"/>
            </w:pPr>
            <w:r>
              <w:t>Educate f</w:t>
            </w:r>
            <w:r w:rsidRPr="00164376">
              <w:t>inance staff about the longer-term nature of value creation opportunities from services</w:t>
            </w:r>
            <w:r>
              <w:t>.</w:t>
            </w:r>
            <w:r w:rsidRPr="00164376">
              <w:t xml:space="preserve"> </w:t>
            </w:r>
          </w:p>
        </w:tc>
        <w:tc>
          <w:tcPr>
            <w:tcW w:w="3034" w:type="dxa"/>
            <w:tcBorders>
              <w:top w:val="single" w:sz="4" w:space="0" w:color="auto"/>
              <w:left w:val="single" w:sz="4" w:space="0" w:color="auto"/>
              <w:bottom w:val="single" w:sz="4" w:space="0" w:color="auto"/>
              <w:right w:val="single" w:sz="4" w:space="0" w:color="auto"/>
            </w:tcBorders>
            <w:hideMark/>
          </w:tcPr>
          <w:p w:rsidR="00DA6FA5" w:rsidRPr="00F1756C" w:rsidRDefault="00DA6FA5" w:rsidP="00E941E1">
            <w:pPr>
              <w:pStyle w:val="RTMNormal"/>
              <w:spacing w:after="0"/>
              <w:rPr>
                <w:highlight w:val="yellow"/>
              </w:rPr>
            </w:pPr>
            <w:r w:rsidRPr="00164376">
              <w:t>TransCo train</w:t>
            </w:r>
            <w:r>
              <w:t>s</w:t>
            </w:r>
            <w:r w:rsidRPr="00164376">
              <w:t xml:space="preserve"> </w:t>
            </w:r>
            <w:r>
              <w:t xml:space="preserve">its </w:t>
            </w:r>
            <w:r w:rsidRPr="00164376">
              <w:t>finance staff in through-life pricing</w:t>
            </w:r>
            <w:r>
              <w:t xml:space="preserve">. DefCo </w:t>
            </w:r>
            <w:r w:rsidRPr="002D77BC">
              <w:t>develop</w:t>
            </w:r>
            <w:r>
              <w:t>ed in its finance department</w:t>
            </w:r>
            <w:r w:rsidRPr="002D77BC">
              <w:t xml:space="preserve"> the capability to assess risk and set services pricing</w:t>
            </w:r>
            <w:r>
              <w:t>.</w:t>
            </w: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Resistance to manufacturer demands for increased geographic coverage</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6C5BAA" w:rsidP="00E941E1">
            <w:pPr>
              <w:pStyle w:val="RTMNormal"/>
              <w:spacing w:after="0"/>
            </w:pPr>
            <w:r w:rsidRPr="00595008">
              <w:rPr>
                <w:rFonts w:eastAsia="Times New Roman"/>
                <w:noProof/>
                <w:lang w:val="en-GB" w:eastAsia="en-GB"/>
              </w:rPr>
              <mc:AlternateContent>
                <mc:Choice Requires="wps">
                  <w:drawing>
                    <wp:anchor distT="0" distB="0" distL="114300" distR="114300" simplePos="0" relativeHeight="251807744" behindDoc="0" locked="0" layoutInCell="1" allowOverlap="0" wp14:anchorId="7A278699" wp14:editId="59639ABC">
                      <wp:simplePos x="0" y="0"/>
                      <wp:positionH relativeFrom="column">
                        <wp:posOffset>13970</wp:posOffset>
                      </wp:positionH>
                      <wp:positionV relativeFrom="paragraph">
                        <wp:posOffset>251460</wp:posOffset>
                      </wp:positionV>
                      <wp:extent cx="201295" cy="201295"/>
                      <wp:effectExtent l="0" t="0" r="27305" b="27305"/>
                      <wp:wrapNone/>
                      <wp:docPr id="180" name="Sun 180"/>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80" o:spid="_x0000_s1026" type="#_x0000_t183" style="position:absolute;margin-left:1.1pt;margin-top:19.8pt;width:15.85pt;height:15.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" o:allowoverlap="f" fillcolor="windowText" strokeweight="2pt"/>
                  </w:pict>
                </mc:Fallback>
              </mc:AlternateContent>
            </w:r>
            <w:r w:rsidR="00DA6FA5">
              <w:t xml:space="preserve">Manufacturer </w: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6C5BAA" w:rsidP="00E941E1">
            <w:pPr>
              <w:pStyle w:val="RTMNormal"/>
              <w:spacing w:after="0"/>
            </w:pPr>
            <w:r w:rsidRPr="00595008">
              <w:rPr>
                <w:rFonts w:eastAsia="Times New Roman"/>
                <w:noProof/>
                <w:lang w:val="en-GB" w:eastAsia="en-GB"/>
              </w:rPr>
              <mc:AlternateContent>
                <mc:Choice Requires="wps">
                  <w:drawing>
                    <wp:anchor distT="0" distB="0" distL="114300" distR="114300" simplePos="0" relativeHeight="251808768" behindDoc="0" locked="0" layoutInCell="1" allowOverlap="0" wp14:anchorId="0EA965D6" wp14:editId="13B468E2">
                      <wp:simplePos x="0" y="0"/>
                      <wp:positionH relativeFrom="column">
                        <wp:posOffset>3175</wp:posOffset>
                      </wp:positionH>
                      <wp:positionV relativeFrom="paragraph">
                        <wp:posOffset>251460</wp:posOffset>
                      </wp:positionV>
                      <wp:extent cx="201295" cy="201295"/>
                      <wp:effectExtent l="0" t="0" r="27305" b="27305"/>
                      <wp:wrapNone/>
                      <wp:docPr id="181" name="Sun 181"/>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81" o:spid="_x0000_s1026" type="#_x0000_t183" style="position:absolute;margin-left:.25pt;margin-top:19.8pt;width:15.85pt;height:15.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" o:allowoverlap="f" fillcolor="windowText" strokeweight="2pt"/>
                  </w:pict>
                </mc:Fallback>
              </mc:AlternateContent>
            </w:r>
            <w:r w:rsidR="00DA6FA5">
              <w:t xml:space="preserve">Intermediary </w:t>
            </w:r>
          </w:p>
        </w:tc>
        <w:tc>
          <w:tcPr>
            <w:tcW w:w="3402" w:type="dxa"/>
            <w:tcBorders>
              <w:top w:val="single" w:sz="4" w:space="0" w:color="auto"/>
              <w:left w:val="single" w:sz="4" w:space="0" w:color="auto"/>
              <w:bottom w:val="single" w:sz="4" w:space="0" w:color="auto"/>
              <w:right w:val="single" w:sz="4" w:space="0" w:color="auto"/>
            </w:tcBorders>
            <w:hideMark/>
          </w:tcPr>
          <w:p w:rsidR="00DA6FA5" w:rsidRPr="00F1756C" w:rsidRDefault="00DA6FA5" w:rsidP="00E941E1">
            <w:pPr>
              <w:pStyle w:val="RTMNormal"/>
              <w:spacing w:after="0"/>
              <w:rPr>
                <w:highlight w:val="yellow"/>
              </w:rPr>
            </w:pPr>
            <w:r w:rsidRPr="00164376">
              <w:t xml:space="preserve">Manufacturers </w:t>
            </w:r>
            <w:r>
              <w:t>work with their</w:t>
            </w:r>
            <w:r w:rsidRPr="00164376">
              <w:t xml:space="preserve"> intermediaries and suppliers</w:t>
            </w:r>
            <w:r>
              <w:t xml:space="preserve"> to enable them to develop new services so that together they can </w:t>
            </w:r>
            <w:r w:rsidRPr="00164376">
              <w:t>provide a more comprehensive service network to support integrated advanced services offerings.</w:t>
            </w:r>
          </w:p>
        </w:tc>
        <w:tc>
          <w:tcPr>
            <w:tcW w:w="3034" w:type="dxa"/>
            <w:tcBorders>
              <w:top w:val="single" w:sz="4" w:space="0" w:color="auto"/>
              <w:left w:val="single" w:sz="4" w:space="0" w:color="auto"/>
              <w:bottom w:val="single" w:sz="4" w:space="0" w:color="auto"/>
              <w:right w:val="single" w:sz="4" w:space="0" w:color="auto"/>
            </w:tcBorders>
            <w:hideMark/>
          </w:tcPr>
          <w:p w:rsidR="00DA6FA5" w:rsidRPr="00164376" w:rsidRDefault="00DA6FA5" w:rsidP="00E941E1">
            <w:pPr>
              <w:pStyle w:val="RTMNormal"/>
              <w:spacing w:after="0"/>
            </w:pPr>
            <w:r w:rsidRPr="00164376">
              <w:t xml:space="preserve">The Intermediary TransInt entered into third-party agreements to deliver </w:t>
            </w:r>
            <w:r>
              <w:t xml:space="preserve">the </w:t>
            </w:r>
            <w:r w:rsidRPr="00164376">
              <w:t>geographic service networks</w:t>
            </w:r>
            <w:r>
              <w:t xml:space="preserve"> required by its manufacturer partner.</w:t>
            </w:r>
          </w:p>
          <w:p w:rsidR="00DA6FA5" w:rsidRDefault="00DA6FA5" w:rsidP="00E941E1">
            <w:pPr>
              <w:pStyle w:val="RTMNormal"/>
              <w:spacing w:after="0"/>
              <w:rPr>
                <w:highlight w:val="yellow"/>
              </w:rPr>
            </w:pPr>
          </w:p>
          <w:p w:rsidR="00DA6FA5" w:rsidRPr="00F1756C" w:rsidRDefault="00DA6FA5" w:rsidP="00E941E1">
            <w:pPr>
              <w:pStyle w:val="RTMNormal"/>
              <w:spacing w:after="0"/>
              <w:rPr>
                <w:highlight w:val="yellow"/>
              </w:rPr>
            </w:pPr>
          </w:p>
        </w:tc>
      </w:tr>
      <w:tr w:rsidR="00DA6FA5" w:rsidTr="006C5BAA">
        <w:trPr>
          <w:trHeight w:val="2028"/>
        </w:trPr>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 xml:space="preserve">Customer demand for life extension support </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595008">
              <w:rPr>
                <w:rFonts w:eastAsia="Times New Roman"/>
                <w:noProof/>
                <w:lang w:val="en-GB" w:eastAsia="en-GB"/>
              </w:rPr>
              <mc:AlternateContent>
                <mc:Choice Requires="wps">
                  <w:drawing>
                    <wp:anchor distT="0" distB="0" distL="114300" distR="114300" simplePos="0" relativeHeight="251809792" behindDoc="0" locked="0" layoutInCell="1" allowOverlap="0" wp14:anchorId="4444BC3F" wp14:editId="1BF69EF8">
                      <wp:simplePos x="0" y="0"/>
                      <wp:positionH relativeFrom="column">
                        <wp:posOffset>26670</wp:posOffset>
                      </wp:positionH>
                      <wp:positionV relativeFrom="paragraph">
                        <wp:posOffset>185420</wp:posOffset>
                      </wp:positionV>
                      <wp:extent cx="201295" cy="201295"/>
                      <wp:effectExtent l="0" t="0" r="27305" b="27305"/>
                      <wp:wrapNone/>
                      <wp:docPr id="182" name="Sun 182"/>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82" o:spid="_x0000_s1026" type="#_x0000_t183" style="position:absolute;margin-left:2.1pt;margin-top:14.6pt;width:15.85pt;height:15.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" o:allowoverlap="f" fillcolor="windowText" strokeweight="2pt"/>
                  </w:pict>
                </mc:Fallback>
              </mc:AlternateContent>
            </w:r>
            <w:r>
              <w:t xml:space="preserve">Manufacturer </w: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595008">
              <w:rPr>
                <w:rFonts w:eastAsia="Times New Roman"/>
                <w:noProof/>
                <w:lang w:val="en-GB" w:eastAsia="en-GB"/>
              </w:rPr>
              <mc:AlternateContent>
                <mc:Choice Requires="wps">
                  <w:drawing>
                    <wp:anchor distT="0" distB="0" distL="114300" distR="114300" simplePos="0" relativeHeight="251810816" behindDoc="0" locked="0" layoutInCell="1" allowOverlap="0" wp14:anchorId="5F3D6104" wp14:editId="50BFB6E3">
                      <wp:simplePos x="0" y="0"/>
                      <wp:positionH relativeFrom="column">
                        <wp:posOffset>20955</wp:posOffset>
                      </wp:positionH>
                      <wp:positionV relativeFrom="paragraph">
                        <wp:posOffset>185420</wp:posOffset>
                      </wp:positionV>
                      <wp:extent cx="201295" cy="201295"/>
                      <wp:effectExtent l="0" t="0" r="27305" b="27305"/>
                      <wp:wrapNone/>
                      <wp:docPr id="183" name="Sun 183"/>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83" o:spid="_x0000_s1026" type="#_x0000_t183" style="position:absolute;margin-left:1.65pt;margin-top:14.6pt;width:15.85pt;height:15.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" o:allowoverlap="f" fillcolor="windowText" strokeweight="2pt"/>
                  </w:pict>
                </mc:Fallback>
              </mc:AlternateContent>
            </w:r>
            <w:r>
              <w:t xml:space="preserve">Customer </w:t>
            </w:r>
          </w:p>
        </w:tc>
        <w:tc>
          <w:tcPr>
            <w:tcW w:w="3402" w:type="dxa"/>
            <w:tcBorders>
              <w:top w:val="single" w:sz="4" w:space="0" w:color="auto"/>
              <w:left w:val="single" w:sz="4" w:space="0" w:color="auto"/>
              <w:bottom w:val="single" w:sz="4" w:space="0" w:color="auto"/>
              <w:right w:val="single" w:sz="4" w:space="0" w:color="auto"/>
            </w:tcBorders>
            <w:hideMark/>
          </w:tcPr>
          <w:p w:rsidR="00DA6FA5" w:rsidRPr="00F1756C" w:rsidRDefault="00DA6FA5" w:rsidP="00E941E1">
            <w:pPr>
              <w:pStyle w:val="RTMNormal"/>
              <w:spacing w:after="0"/>
              <w:rPr>
                <w:highlight w:val="yellow"/>
              </w:rPr>
            </w:pPr>
            <w:r>
              <w:t>As equipment ages, in order to extend the product life cycle, manufactures will</w:t>
            </w:r>
            <w:r w:rsidRPr="00164376">
              <w:t xml:space="preserve"> share costs of maintaining product infrastructure in order to retain a service contract and perhaps even avoid the customer from shutting down the infrastructure.</w:t>
            </w:r>
          </w:p>
        </w:tc>
        <w:tc>
          <w:tcPr>
            <w:tcW w:w="3034" w:type="dxa"/>
            <w:tcBorders>
              <w:top w:val="single" w:sz="4" w:space="0" w:color="auto"/>
              <w:left w:val="single" w:sz="4" w:space="0" w:color="auto"/>
              <w:bottom w:val="single" w:sz="4" w:space="0" w:color="auto"/>
              <w:right w:val="single" w:sz="4" w:space="0" w:color="auto"/>
            </w:tcBorders>
            <w:hideMark/>
          </w:tcPr>
          <w:p w:rsidR="00DA6FA5" w:rsidRPr="00164376" w:rsidRDefault="00DA6FA5" w:rsidP="00E941E1">
            <w:pPr>
              <w:pStyle w:val="RTMNormal"/>
              <w:spacing w:after="0"/>
            </w:pPr>
            <w:r w:rsidRPr="00164376">
              <w:t xml:space="preserve">The manufacturer supplying </w:t>
            </w:r>
            <w:r>
              <w:t xml:space="preserve">product </w:t>
            </w:r>
            <w:r w:rsidRPr="00164376">
              <w:t xml:space="preserve">infrastructure to PowerCust </w:t>
            </w:r>
            <w:r>
              <w:t>extended the maintenance contract to allow the product to be used for longer than normally recommended.</w:t>
            </w:r>
            <w:r w:rsidRPr="00164376">
              <w:t xml:space="preserve"> </w:t>
            </w:r>
          </w:p>
        </w:tc>
      </w:tr>
      <w:tr w:rsidR="00DA6FA5" w:rsidTr="006C5BAA">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Interference of existing systems with new services purchases</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595008">
              <w:rPr>
                <w:rFonts w:eastAsia="Times New Roman"/>
                <w:noProof/>
                <w:lang w:val="en-GB" w:eastAsia="en-GB"/>
              </w:rPr>
              <mc:AlternateContent>
                <mc:Choice Requires="wps">
                  <w:drawing>
                    <wp:anchor distT="0" distB="0" distL="114300" distR="114300" simplePos="0" relativeHeight="251811840" behindDoc="0" locked="0" layoutInCell="1" allowOverlap="0" wp14:anchorId="61BB65B7" wp14:editId="6D39F658">
                      <wp:simplePos x="0" y="0"/>
                      <wp:positionH relativeFrom="column">
                        <wp:posOffset>27305</wp:posOffset>
                      </wp:positionH>
                      <wp:positionV relativeFrom="paragraph">
                        <wp:posOffset>209550</wp:posOffset>
                      </wp:positionV>
                      <wp:extent cx="201295" cy="201295"/>
                      <wp:effectExtent l="0" t="0" r="27305" b="27305"/>
                      <wp:wrapNone/>
                      <wp:docPr id="184" name="Sun 184"/>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84" o:spid="_x0000_s1026" type="#_x0000_t183" style="position:absolute;margin-left:2.15pt;margin-top:16.5pt;width:15.85pt;height:15.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" o:allowoverlap="f" fillcolor="windowText" strokeweight="2pt"/>
                  </w:pict>
                </mc:Fallback>
              </mc:AlternateContent>
            </w:r>
            <w:r>
              <w:t xml:space="preserve">Customer </w:t>
            </w:r>
          </w:p>
        </w:tc>
        <w:tc>
          <w:tcPr>
            <w:tcW w:w="1701"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595008">
              <w:rPr>
                <w:rFonts w:eastAsia="Times New Roman"/>
                <w:noProof/>
                <w:lang w:val="en-GB" w:eastAsia="en-GB"/>
              </w:rPr>
              <mc:AlternateContent>
                <mc:Choice Requires="wps">
                  <w:drawing>
                    <wp:anchor distT="0" distB="0" distL="114300" distR="114300" simplePos="0" relativeHeight="251812864" behindDoc="0" locked="0" layoutInCell="1" allowOverlap="0" wp14:anchorId="63AC7824" wp14:editId="6A89E5C0">
                      <wp:simplePos x="0" y="0"/>
                      <wp:positionH relativeFrom="column">
                        <wp:posOffset>41910</wp:posOffset>
                      </wp:positionH>
                      <wp:positionV relativeFrom="paragraph">
                        <wp:posOffset>209550</wp:posOffset>
                      </wp:positionV>
                      <wp:extent cx="201295" cy="201295"/>
                      <wp:effectExtent l="0" t="0" r="27305" b="27305"/>
                      <wp:wrapNone/>
                      <wp:docPr id="185" name="Sun 185"/>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85" o:spid="_x0000_s1026" type="#_x0000_t183" style="position:absolute;margin-left:3.3pt;margin-top:16.5pt;width:15.85pt;height:15.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" o:allowoverlap="f" fillcolor="windowText" strokeweight="2pt"/>
                  </w:pict>
                </mc:Fallback>
              </mc:AlternateContent>
            </w:r>
            <w:r>
              <w:t xml:space="preserve">Manufacturer </w:t>
            </w:r>
          </w:p>
        </w:tc>
        <w:tc>
          <w:tcPr>
            <w:tcW w:w="3402" w:type="dxa"/>
            <w:tcBorders>
              <w:top w:val="single" w:sz="4" w:space="0" w:color="auto"/>
              <w:left w:val="single" w:sz="4" w:space="0" w:color="auto"/>
              <w:bottom w:val="single" w:sz="4" w:space="0" w:color="auto"/>
              <w:right w:val="single" w:sz="4" w:space="0" w:color="auto"/>
            </w:tcBorders>
            <w:hideMark/>
          </w:tcPr>
          <w:p w:rsidR="00DA6FA5" w:rsidRPr="00F1756C" w:rsidRDefault="00DA6FA5" w:rsidP="00E941E1">
            <w:pPr>
              <w:pStyle w:val="RTMNormal"/>
              <w:spacing w:after="0"/>
              <w:rPr>
                <w:highlight w:val="yellow"/>
              </w:rPr>
            </w:pPr>
            <w:r w:rsidRPr="00164376">
              <w:t>Design back</w:t>
            </w:r>
            <w:r>
              <w:t>-</w:t>
            </w:r>
            <w:r w:rsidRPr="00164376">
              <w:t xml:space="preserve">compatible flexibility into new technological service solutions. </w:t>
            </w:r>
          </w:p>
        </w:tc>
        <w:tc>
          <w:tcPr>
            <w:tcW w:w="3034" w:type="dxa"/>
            <w:tcBorders>
              <w:top w:val="single" w:sz="4" w:space="0" w:color="auto"/>
              <w:left w:val="single" w:sz="4" w:space="0" w:color="auto"/>
              <w:bottom w:val="single" w:sz="4" w:space="0" w:color="auto"/>
              <w:right w:val="single" w:sz="4" w:space="0" w:color="auto"/>
            </w:tcBorders>
            <w:hideMark/>
          </w:tcPr>
          <w:p w:rsidR="00DA6FA5" w:rsidRPr="00F1756C" w:rsidRDefault="00DA6FA5" w:rsidP="00E941E1">
            <w:pPr>
              <w:pStyle w:val="RTMNormal"/>
              <w:spacing w:after="0"/>
              <w:rPr>
                <w:highlight w:val="yellow"/>
              </w:rPr>
            </w:pPr>
            <w:r w:rsidRPr="00164376">
              <w:t xml:space="preserve">GovCust suggested that their supplier would need to supply flexible solutions that are back-compatible with older </w:t>
            </w:r>
            <w:r>
              <w:t xml:space="preserve">IT </w:t>
            </w:r>
            <w:r w:rsidRPr="00164376">
              <w:t>systems</w:t>
            </w:r>
            <w:r>
              <w:t>.</w:t>
            </w:r>
          </w:p>
        </w:tc>
      </w:tr>
    </w:tbl>
    <w:p w:rsidR="00DA6FA5" w:rsidRDefault="00DA6FA5"/>
    <w:tbl>
      <w:tblPr>
        <w:tblStyle w:val="TableGrid"/>
        <w:tblW w:w="13065" w:type="dxa"/>
        <w:tblLayout w:type="fixed"/>
        <w:tblLook w:val="04A0" w:firstRow="1" w:lastRow="0" w:firstColumn="1" w:lastColumn="0" w:noHBand="0" w:noVBand="1"/>
      </w:tblPr>
      <w:tblGrid>
        <w:gridCol w:w="2898"/>
        <w:gridCol w:w="2030"/>
        <w:gridCol w:w="2126"/>
        <w:gridCol w:w="2977"/>
        <w:gridCol w:w="3034"/>
      </w:tblGrid>
      <w:tr w:rsidR="00DA6FA5" w:rsidTr="00E941E1">
        <w:trPr>
          <w:trHeight w:val="360"/>
        </w:trPr>
        <w:tc>
          <w:tcPr>
            <w:tcW w:w="13065" w:type="dxa"/>
            <w:gridSpan w:val="5"/>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i/>
              </w:rPr>
            </w:pPr>
            <w:r>
              <w:rPr>
                <w:i/>
              </w:rPr>
              <w:lastRenderedPageBreak/>
              <w:t xml:space="preserve">Group IV: </w:t>
            </w:r>
            <w:r>
              <w:rPr>
                <w:b/>
                <w:i/>
              </w:rPr>
              <w:t>Process-Change Risk Aversion</w:t>
            </w:r>
          </w:p>
        </w:tc>
      </w:tr>
      <w:tr w:rsidR="00DA6FA5" w:rsidTr="00E941E1">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Actor reluctance to influence activities of other actors</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Customer’s procurement employee </w:t>
            </w:r>
          </w:p>
          <w:p w:rsidR="006C5BAA" w:rsidRDefault="006C5BAA" w:rsidP="00E941E1">
            <w:pPr>
              <w:jc w:val="left"/>
              <w:rPr>
                <w:rFonts w:ascii="Times New Roman" w:hAnsi="Times New Roman" w:cs="Times New Roman"/>
                <w:sz w:val="24"/>
                <w:szCs w:val="24"/>
                <w:lang w:val="en-US"/>
              </w:rPr>
            </w:pPr>
            <w:r w:rsidRPr="000169BF">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0" wp14:anchorId="31890D5B" wp14:editId="71D22F3A">
                      <wp:simplePos x="0" y="0"/>
                      <wp:positionH relativeFrom="column">
                        <wp:posOffset>16510</wp:posOffset>
                      </wp:positionH>
                      <wp:positionV relativeFrom="paragraph">
                        <wp:posOffset>71120</wp:posOffset>
                      </wp:positionV>
                      <wp:extent cx="175895" cy="165100"/>
                      <wp:effectExtent l="0" t="0" r="14605" b="25400"/>
                      <wp:wrapNone/>
                      <wp:docPr id="186" name="Smiley Face 186"/>
                      <wp:cNvGraphicFramePr/>
                      <a:graphic xmlns:a="http://schemas.openxmlformats.org/drawingml/2006/main">
                        <a:graphicData uri="http://schemas.microsoft.com/office/word/2010/wordprocessingShape">
                          <wps:wsp>
                            <wps:cNvSpPr/>
                            <wps:spPr>
                              <a:xfrm>
                                <a:off x="0" y="0"/>
                                <a:ext cx="175895" cy="1651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86" o:spid="_x0000_s1026" type="#_x0000_t96" style="position:absolute;margin-left:1.3pt;margin-top:5.6pt;width:13.85pt;height:1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" o:allowoverlap="f" fillcolor="window" strokeweight="2pt"/>
                  </w:pict>
                </mc:Fallback>
              </mc:AlternateContent>
            </w:r>
          </w:p>
          <w:p w:rsidR="006C5BAA" w:rsidRDefault="006C5BAA" w:rsidP="00E941E1">
            <w:pPr>
              <w:jc w:val="left"/>
              <w:rPr>
                <w:rFonts w:ascii="Times New Roman" w:hAnsi="Times New Roman" w:cs="Times New Roman"/>
                <w:sz w:val="24"/>
                <w:szCs w:val="24"/>
                <w:lang w:val="en-US"/>
              </w:rPr>
            </w:pPr>
          </w:p>
        </w:tc>
        <w:tc>
          <w:tcPr>
            <w:tcW w:w="2126" w:type="dxa"/>
            <w:tcBorders>
              <w:top w:val="single" w:sz="4" w:space="0" w:color="auto"/>
              <w:left w:val="single" w:sz="4" w:space="0" w:color="auto"/>
              <w:bottom w:val="single" w:sz="4" w:space="0" w:color="auto"/>
              <w:right w:val="single" w:sz="4" w:space="0" w:color="auto"/>
            </w:tcBorders>
            <w:hideMark/>
          </w:tcPr>
          <w:p w:rsidR="00DA6FA5" w:rsidRDefault="006C5BAA" w:rsidP="00E941E1">
            <w:pPr>
              <w:pStyle w:val="RTMNormal"/>
              <w:spacing w:after="0"/>
            </w:pPr>
            <w:r w:rsidRPr="000169BF">
              <w:rPr>
                <w:rFonts w:eastAsia="Times New Roman"/>
                <w:noProof/>
                <w:lang w:val="en-GB" w:eastAsia="en-GB"/>
              </w:rPr>
              <mc:AlternateContent>
                <mc:Choice Requires="wps">
                  <w:drawing>
                    <wp:anchor distT="0" distB="0" distL="114300" distR="114300" simplePos="0" relativeHeight="251815936" behindDoc="0" locked="0" layoutInCell="1" allowOverlap="0" wp14:anchorId="03CE2977" wp14:editId="171977AD">
                      <wp:simplePos x="0" y="0"/>
                      <wp:positionH relativeFrom="column">
                        <wp:posOffset>245745</wp:posOffset>
                      </wp:positionH>
                      <wp:positionV relativeFrom="paragraph">
                        <wp:posOffset>371475</wp:posOffset>
                      </wp:positionV>
                      <wp:extent cx="165100" cy="154305"/>
                      <wp:effectExtent l="0" t="0" r="25400" b="17145"/>
                      <wp:wrapNone/>
                      <wp:docPr id="187" name="Isosceles Triangle 187"/>
                      <wp:cNvGraphicFramePr/>
                      <a:graphic xmlns:a="http://schemas.openxmlformats.org/drawingml/2006/main">
                        <a:graphicData uri="http://schemas.microsoft.com/office/word/2010/wordprocessingShape">
                          <wps:wsp>
                            <wps:cNvSpPr/>
                            <wps:spPr>
                              <a:xfrm>
                                <a:off x="0" y="0"/>
                                <a:ext cx="165100" cy="154305"/>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87" o:spid="_x0000_s1026" type="#_x0000_t5" style="position:absolute;margin-left:19.35pt;margin-top:29.25pt;width:13pt;height:12.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" o:allowoverlap="f" fillcolor="windowText" strokeweight="2pt"/>
                  </w:pict>
                </mc:Fallback>
              </mc:AlternateContent>
            </w:r>
            <w:r w:rsidRPr="000169BF">
              <w:rPr>
                <w:noProof/>
                <w:lang w:val="en-GB" w:eastAsia="en-GB"/>
              </w:rPr>
              <mc:AlternateContent>
                <mc:Choice Requires="wps">
                  <w:drawing>
                    <wp:anchor distT="0" distB="0" distL="114300" distR="114300" simplePos="0" relativeHeight="251814912" behindDoc="0" locked="0" layoutInCell="1" allowOverlap="0" wp14:anchorId="1AE075A8" wp14:editId="300E663B">
                      <wp:simplePos x="0" y="0"/>
                      <wp:positionH relativeFrom="column">
                        <wp:posOffset>-9525</wp:posOffset>
                      </wp:positionH>
                      <wp:positionV relativeFrom="paragraph">
                        <wp:posOffset>355600</wp:posOffset>
                      </wp:positionV>
                      <wp:extent cx="175895" cy="165100"/>
                      <wp:effectExtent l="0" t="0" r="14605" b="25400"/>
                      <wp:wrapNone/>
                      <wp:docPr id="188" name="Smiley Face 188"/>
                      <wp:cNvGraphicFramePr/>
                      <a:graphic xmlns:a="http://schemas.openxmlformats.org/drawingml/2006/main">
                        <a:graphicData uri="http://schemas.microsoft.com/office/word/2010/wordprocessingShape">
                          <wps:wsp>
                            <wps:cNvSpPr/>
                            <wps:spPr>
                              <a:xfrm>
                                <a:off x="0" y="0"/>
                                <a:ext cx="175895" cy="1651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88" o:spid="_x0000_s1026" type="#_x0000_t96" style="position:absolute;margin-left:-.75pt;margin-top:28pt;width:13.85pt;height:1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" o:allowoverlap="f" fillcolor="window" strokeweight="2pt"/>
                  </w:pict>
                </mc:Fallback>
              </mc:AlternateContent>
            </w:r>
            <w:r w:rsidR="00DA6FA5">
              <w:t xml:space="preserve">Customer’s employees </w:t>
            </w:r>
          </w:p>
        </w:tc>
        <w:tc>
          <w:tcPr>
            <w:tcW w:w="2977" w:type="dxa"/>
            <w:tcBorders>
              <w:top w:val="single" w:sz="4" w:space="0" w:color="auto"/>
              <w:left w:val="single" w:sz="4" w:space="0" w:color="auto"/>
              <w:bottom w:val="single" w:sz="4" w:space="0" w:color="auto"/>
              <w:right w:val="single" w:sz="4" w:space="0" w:color="auto"/>
            </w:tcBorders>
            <w:hideMark/>
          </w:tcPr>
          <w:p w:rsidR="00DA6FA5" w:rsidRPr="00F1756C" w:rsidRDefault="00DA6FA5" w:rsidP="00E941E1">
            <w:pPr>
              <w:pStyle w:val="RTMNormal"/>
              <w:spacing w:after="0"/>
              <w:rPr>
                <w:highlight w:val="yellow"/>
              </w:rPr>
            </w:pPr>
            <w:r w:rsidRPr="000C3EF1">
              <w:t>Educate HR departments about the potential risks of employing risk</w:t>
            </w:r>
            <w:r>
              <w:t>-</w:t>
            </w:r>
            <w:r w:rsidRPr="000C3EF1">
              <w:t>averse staff.</w:t>
            </w:r>
          </w:p>
        </w:tc>
        <w:tc>
          <w:tcPr>
            <w:tcW w:w="3034" w:type="dxa"/>
            <w:tcBorders>
              <w:top w:val="single" w:sz="4" w:space="0" w:color="auto"/>
              <w:left w:val="single" w:sz="4" w:space="0" w:color="auto"/>
              <w:bottom w:val="single" w:sz="4" w:space="0" w:color="auto"/>
              <w:right w:val="single" w:sz="4" w:space="0" w:color="auto"/>
            </w:tcBorders>
            <w:hideMark/>
          </w:tcPr>
          <w:p w:rsidR="00DA6FA5" w:rsidRPr="00F1756C" w:rsidRDefault="00DA6FA5" w:rsidP="00E941E1">
            <w:pPr>
              <w:jc w:val="left"/>
              <w:rPr>
                <w:highlight w:val="yellow"/>
              </w:rPr>
            </w:pPr>
            <w:r>
              <w:rPr>
                <w:rFonts w:ascii="Times New Roman" w:hAnsi="Times New Roman" w:cs="Times New Roman"/>
                <w:sz w:val="24"/>
                <w:szCs w:val="24"/>
                <w:lang w:val="en-US"/>
              </w:rPr>
              <w:t xml:space="preserve">The </w:t>
            </w:r>
            <w:r w:rsidRPr="000C3EF1">
              <w:rPr>
                <w:rFonts w:ascii="Times New Roman" w:hAnsi="Times New Roman" w:cs="Times New Roman"/>
                <w:sz w:val="24"/>
                <w:szCs w:val="24"/>
                <w:lang w:val="en-US"/>
              </w:rPr>
              <w:t xml:space="preserve">EduCust manager suggested that manufacturers should </w:t>
            </w:r>
            <w:r>
              <w:rPr>
                <w:rFonts w:ascii="Times New Roman" w:hAnsi="Times New Roman" w:cs="Times New Roman"/>
                <w:sz w:val="24"/>
                <w:szCs w:val="24"/>
                <w:lang w:val="en-US"/>
              </w:rPr>
              <w:t>discuss this</w:t>
            </w:r>
            <w:r w:rsidRPr="000C3EF1">
              <w:rPr>
                <w:rFonts w:ascii="Times New Roman" w:hAnsi="Times New Roman" w:cs="Times New Roman"/>
                <w:sz w:val="24"/>
                <w:szCs w:val="24"/>
                <w:lang w:val="en-US"/>
              </w:rPr>
              <w:t xml:space="preserve"> risk </w:t>
            </w:r>
            <w:r>
              <w:rPr>
                <w:rFonts w:ascii="Times New Roman" w:hAnsi="Times New Roman" w:cs="Times New Roman"/>
                <w:sz w:val="24"/>
                <w:szCs w:val="24"/>
                <w:lang w:val="en-US"/>
              </w:rPr>
              <w:t>with</w:t>
            </w:r>
            <w:r w:rsidRPr="000C3EF1">
              <w:rPr>
                <w:rFonts w:ascii="Times New Roman" w:hAnsi="Times New Roman" w:cs="Times New Roman"/>
                <w:sz w:val="24"/>
                <w:szCs w:val="24"/>
                <w:lang w:val="en-US"/>
              </w:rPr>
              <w:t xml:space="preserve"> customer </w:t>
            </w:r>
            <w:r>
              <w:rPr>
                <w:rFonts w:ascii="Times New Roman" w:hAnsi="Times New Roman" w:cs="Times New Roman"/>
                <w:sz w:val="24"/>
                <w:szCs w:val="24"/>
                <w:lang w:val="en-US"/>
              </w:rPr>
              <w:t>HR teams</w:t>
            </w:r>
            <w:r w:rsidRPr="000C3EF1">
              <w:rPr>
                <w:rFonts w:ascii="Times New Roman" w:hAnsi="Times New Roman" w:cs="Times New Roman"/>
                <w:sz w:val="24"/>
                <w:szCs w:val="24"/>
                <w:lang w:val="en-US"/>
              </w:rPr>
              <w:t>.</w:t>
            </w:r>
          </w:p>
        </w:tc>
      </w:tr>
      <w:tr w:rsidR="00DA6FA5" w:rsidTr="00E941E1">
        <w:trPr>
          <w:trHeight w:val="360"/>
        </w:trPr>
        <w:tc>
          <w:tcPr>
            <w:tcW w:w="13065" w:type="dxa"/>
            <w:gridSpan w:val="5"/>
            <w:tcBorders>
              <w:top w:val="single" w:sz="4" w:space="0" w:color="auto"/>
              <w:left w:val="single" w:sz="4" w:space="0" w:color="auto"/>
              <w:bottom w:val="single" w:sz="4" w:space="0" w:color="auto"/>
              <w:right w:val="single" w:sz="4" w:space="0" w:color="auto"/>
            </w:tcBorders>
            <w:vAlign w:val="center"/>
            <w:hideMark/>
          </w:tcPr>
          <w:p w:rsidR="00DA6FA5" w:rsidRDefault="00DA6FA5" w:rsidP="00E941E1">
            <w:pPr>
              <w:pStyle w:val="RTMNormal"/>
              <w:spacing w:after="0"/>
              <w:rPr>
                <w:i/>
              </w:rPr>
            </w:pPr>
            <w:r>
              <w:rPr>
                <w:i/>
              </w:rPr>
              <w:t xml:space="preserve">Group V: </w:t>
            </w:r>
            <w:r>
              <w:rPr>
                <w:b/>
                <w:i/>
              </w:rPr>
              <w:t>External</w:t>
            </w:r>
            <w:r w:rsidRPr="00633156">
              <w:rPr>
                <w:b/>
                <w:i/>
              </w:rPr>
              <w:t xml:space="preserve"> Actor Impacts on </w:t>
            </w:r>
            <w:r>
              <w:rPr>
                <w:b/>
                <w:i/>
              </w:rPr>
              <w:t>Value Created</w:t>
            </w:r>
          </w:p>
        </w:tc>
      </w:tr>
      <w:tr w:rsidR="00DA6FA5" w:rsidTr="00E941E1">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Dependence on third- party capabilities to succeed in market</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sidRPr="005374D4">
              <w:rPr>
                <w:rFonts w:eastAsia="Times New Roman"/>
                <w:noProof/>
                <w:lang w:val="en-GB" w:eastAsia="en-GB"/>
              </w:rPr>
              <mc:AlternateContent>
                <mc:Choice Requires="wps">
                  <w:drawing>
                    <wp:anchor distT="0" distB="0" distL="114300" distR="114300" simplePos="0" relativeHeight="251816960" behindDoc="0" locked="0" layoutInCell="1" allowOverlap="0" wp14:anchorId="47311288" wp14:editId="40A0D20F">
                      <wp:simplePos x="0" y="0"/>
                      <wp:positionH relativeFrom="column">
                        <wp:posOffset>13335</wp:posOffset>
                      </wp:positionH>
                      <wp:positionV relativeFrom="paragraph">
                        <wp:posOffset>167640</wp:posOffset>
                      </wp:positionV>
                      <wp:extent cx="201295" cy="201295"/>
                      <wp:effectExtent l="0" t="0" r="27305" b="27305"/>
                      <wp:wrapNone/>
                      <wp:docPr id="189" name="Sun 189"/>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89" o:spid="_x0000_s1026" type="#_x0000_t183" style="position:absolute;margin-left:1.05pt;margin-top:13.2pt;width:15.85pt;height:15.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" o:allowoverlap="f" fillcolor="windowText" strokeweight="2pt"/>
                  </w:pict>
                </mc:Fallback>
              </mc:AlternateContent>
            </w:r>
            <w:r>
              <w:t xml:space="preserve">Manufacturer </w:t>
            </w:r>
          </w:p>
        </w:tc>
        <w:tc>
          <w:tcPr>
            <w:tcW w:w="2126"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Pr>
                <w:rFonts w:eastAsia="Times New Roman"/>
                <w:noProof/>
                <w:lang w:val="en-GB" w:eastAsia="en-GB"/>
              </w:rPr>
              <mc:AlternateContent>
                <mc:Choice Requires="wps">
                  <w:drawing>
                    <wp:anchor distT="0" distB="0" distL="114300" distR="114300" simplePos="0" relativeHeight="251824128" behindDoc="0" locked="0" layoutInCell="1" allowOverlap="0" wp14:anchorId="74A75D71" wp14:editId="53B8A9A4">
                      <wp:simplePos x="0" y="0"/>
                      <wp:positionH relativeFrom="column">
                        <wp:posOffset>10795</wp:posOffset>
                      </wp:positionH>
                      <wp:positionV relativeFrom="paragraph">
                        <wp:posOffset>167640</wp:posOffset>
                      </wp:positionV>
                      <wp:extent cx="201600" cy="201600"/>
                      <wp:effectExtent l="0" t="0" r="27305" b="27305"/>
                      <wp:wrapNone/>
                      <wp:docPr id="190" name="Sun 190"/>
                      <wp:cNvGraphicFramePr/>
                      <a:graphic xmlns:a="http://schemas.openxmlformats.org/drawingml/2006/main">
                        <a:graphicData uri="http://schemas.microsoft.com/office/word/2010/wordprocessingShape">
                          <wps:wsp>
                            <wps:cNvSpPr/>
                            <wps:spPr>
                              <a:xfrm>
                                <a:off x="0" y="0"/>
                                <a:ext cx="201600" cy="201600"/>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90" o:spid="_x0000_s1026" type="#_x0000_t183" style="position:absolute;margin-left:.85pt;margin-top:13.2pt;width:15.85pt;height:15.8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" o:allowoverlap="f" fillcolor="windowText" strokeweight="2pt"/>
                  </w:pict>
                </mc:Fallback>
              </mc:AlternateContent>
            </w:r>
            <w:r>
              <w:t xml:space="preserve">Intermediary </w:t>
            </w:r>
          </w:p>
        </w:tc>
        <w:tc>
          <w:tcPr>
            <w:tcW w:w="2977" w:type="dxa"/>
            <w:tcBorders>
              <w:top w:val="single" w:sz="4" w:space="0" w:color="auto"/>
              <w:left w:val="single" w:sz="4" w:space="0" w:color="auto"/>
              <w:bottom w:val="single" w:sz="4" w:space="0" w:color="auto"/>
              <w:right w:val="single" w:sz="4" w:space="0" w:color="auto"/>
            </w:tcBorders>
            <w:hideMark/>
          </w:tcPr>
          <w:p w:rsidR="00DA6FA5" w:rsidRPr="00F1756C" w:rsidRDefault="00DA6FA5" w:rsidP="00E941E1">
            <w:pPr>
              <w:pStyle w:val="RTMNormal"/>
              <w:spacing w:after="0"/>
              <w:rPr>
                <w:highlight w:val="yellow"/>
              </w:rPr>
            </w:pPr>
            <w:r>
              <w:t xml:space="preserve">Develop relationships with </w:t>
            </w:r>
            <w:r w:rsidRPr="00233769">
              <w:t xml:space="preserve">third parties to secure </w:t>
            </w:r>
            <w:r>
              <w:t xml:space="preserve">needed </w:t>
            </w:r>
            <w:r w:rsidRPr="00233769">
              <w:t xml:space="preserve">performance </w:t>
            </w:r>
            <w:r>
              <w:t>to support</w:t>
            </w:r>
            <w:r w:rsidRPr="00233769">
              <w:t xml:space="preserve"> service delivery.</w:t>
            </w:r>
          </w:p>
        </w:tc>
        <w:tc>
          <w:tcPr>
            <w:tcW w:w="3034" w:type="dxa"/>
            <w:tcBorders>
              <w:top w:val="single" w:sz="4" w:space="0" w:color="auto"/>
              <w:left w:val="single" w:sz="4" w:space="0" w:color="auto"/>
              <w:bottom w:val="single" w:sz="4" w:space="0" w:color="auto"/>
              <w:right w:val="single" w:sz="4" w:space="0" w:color="auto"/>
            </w:tcBorders>
            <w:hideMark/>
          </w:tcPr>
          <w:p w:rsidR="00DA6FA5" w:rsidRPr="00233769" w:rsidRDefault="00DA6FA5" w:rsidP="00E941E1">
            <w:pPr>
              <w:pStyle w:val="RTMNormal"/>
              <w:spacing w:after="0"/>
            </w:pPr>
            <w:r w:rsidRPr="00233769">
              <w:t>ChemCo work</w:t>
            </w:r>
            <w:r>
              <w:t>s</w:t>
            </w:r>
            <w:r w:rsidRPr="00233769">
              <w:t xml:space="preserve"> to develop closer relationships with intermediaries</w:t>
            </w:r>
            <w:r>
              <w:t>,</w:t>
            </w:r>
            <w:r w:rsidRPr="00233769">
              <w:t xml:space="preserve"> involving</w:t>
            </w:r>
            <w:r>
              <w:t xml:space="preserve"> them</w:t>
            </w:r>
            <w:r w:rsidRPr="002D77BC">
              <w:t xml:space="preserve"> at </w:t>
            </w:r>
            <w:r>
              <w:t>every stage of services design.</w:t>
            </w:r>
          </w:p>
        </w:tc>
      </w:tr>
      <w:tr w:rsidR="00DA6FA5" w:rsidTr="00E941E1">
        <w:tc>
          <w:tcPr>
            <w:tcW w:w="2898"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ListNumbered"/>
            </w:pPr>
            <w:r>
              <w:t>Fluctuations in customer willingness to engage in value co-creation activity</w:t>
            </w:r>
          </w:p>
        </w:tc>
        <w:tc>
          <w:tcPr>
            <w:tcW w:w="2030"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Pr>
                <w:rFonts w:eastAsia="Times New Roman"/>
                <w:noProof/>
                <w:lang w:val="en-GB" w:eastAsia="en-GB"/>
              </w:rPr>
              <mc:AlternateContent>
                <mc:Choice Requires="wps">
                  <w:drawing>
                    <wp:anchor distT="0" distB="0" distL="114300" distR="114300" simplePos="0" relativeHeight="251825152" behindDoc="0" locked="0" layoutInCell="1" allowOverlap="0" wp14:anchorId="6E50E080" wp14:editId="2FC18C3B">
                      <wp:simplePos x="0" y="0"/>
                      <wp:positionH relativeFrom="column">
                        <wp:posOffset>22860</wp:posOffset>
                      </wp:positionH>
                      <wp:positionV relativeFrom="paragraph">
                        <wp:posOffset>208280</wp:posOffset>
                      </wp:positionV>
                      <wp:extent cx="201600" cy="201600"/>
                      <wp:effectExtent l="0" t="0" r="27305" b="27305"/>
                      <wp:wrapNone/>
                      <wp:docPr id="191" name="Sun 191"/>
                      <wp:cNvGraphicFramePr/>
                      <a:graphic xmlns:a="http://schemas.openxmlformats.org/drawingml/2006/main">
                        <a:graphicData uri="http://schemas.microsoft.com/office/word/2010/wordprocessingShape">
                          <wps:wsp>
                            <wps:cNvSpPr/>
                            <wps:spPr>
                              <a:xfrm>
                                <a:off x="0" y="0"/>
                                <a:ext cx="201600" cy="201600"/>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91" o:spid="_x0000_s1026" type="#_x0000_t183" style="position:absolute;margin-left:1.8pt;margin-top:16.4pt;width:15.85pt;height:15.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" o:allowoverlap="f" fillcolor="windowText" strokeweight="2pt"/>
                  </w:pict>
                </mc:Fallback>
              </mc:AlternateContent>
            </w:r>
            <w:r>
              <w:t xml:space="preserve">Manufacturer </w:t>
            </w:r>
          </w:p>
        </w:tc>
        <w:tc>
          <w:tcPr>
            <w:tcW w:w="2126" w:type="dxa"/>
            <w:tcBorders>
              <w:top w:val="single" w:sz="4" w:space="0" w:color="auto"/>
              <w:left w:val="single" w:sz="4" w:space="0" w:color="auto"/>
              <w:bottom w:val="single" w:sz="4" w:space="0" w:color="auto"/>
              <w:right w:val="single" w:sz="4" w:space="0" w:color="auto"/>
            </w:tcBorders>
            <w:hideMark/>
          </w:tcPr>
          <w:p w:rsidR="00DA6FA5" w:rsidRDefault="00DA6FA5" w:rsidP="00E941E1">
            <w:pPr>
              <w:pStyle w:val="RTMNormal"/>
              <w:spacing w:after="0"/>
            </w:pPr>
            <w:r>
              <w:rPr>
                <w:rFonts w:eastAsia="Times New Roman"/>
                <w:noProof/>
                <w:lang w:val="en-GB" w:eastAsia="en-GB"/>
              </w:rPr>
              <mc:AlternateContent>
                <mc:Choice Requires="wps">
                  <w:drawing>
                    <wp:anchor distT="0" distB="0" distL="114300" distR="114300" simplePos="0" relativeHeight="251826176" behindDoc="0" locked="0" layoutInCell="1" allowOverlap="0" wp14:anchorId="2F2D8555" wp14:editId="0060D5D0">
                      <wp:simplePos x="0" y="0"/>
                      <wp:positionH relativeFrom="column">
                        <wp:posOffset>36195</wp:posOffset>
                      </wp:positionH>
                      <wp:positionV relativeFrom="paragraph">
                        <wp:posOffset>208280</wp:posOffset>
                      </wp:positionV>
                      <wp:extent cx="201295" cy="201295"/>
                      <wp:effectExtent l="0" t="0" r="27305" b="27305"/>
                      <wp:wrapNone/>
                      <wp:docPr id="192" name="Sun 192"/>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92" o:spid="_x0000_s1026" type="#_x0000_t183" style="position:absolute;margin-left:2.85pt;margin-top:16.4pt;width:15.85pt;height:15.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" o:allowoverlap="f" fillcolor="windowText" strokeweight="2pt"/>
                  </w:pict>
                </mc:Fallback>
              </mc:AlternateContent>
            </w:r>
            <w:r>
              <w:t>Customer</w:t>
            </w:r>
          </w:p>
        </w:tc>
        <w:tc>
          <w:tcPr>
            <w:tcW w:w="2977" w:type="dxa"/>
            <w:tcBorders>
              <w:top w:val="single" w:sz="4" w:space="0" w:color="auto"/>
              <w:left w:val="single" w:sz="4" w:space="0" w:color="auto"/>
              <w:bottom w:val="single" w:sz="4" w:space="0" w:color="auto"/>
              <w:right w:val="single" w:sz="4" w:space="0" w:color="auto"/>
            </w:tcBorders>
            <w:hideMark/>
          </w:tcPr>
          <w:p w:rsidR="00DA6FA5" w:rsidRPr="00F1756C" w:rsidRDefault="00DA6FA5" w:rsidP="00E941E1">
            <w:pPr>
              <w:pStyle w:val="RTMNormal"/>
              <w:spacing w:after="0"/>
              <w:rPr>
                <w:highlight w:val="yellow"/>
              </w:rPr>
            </w:pPr>
            <w:r>
              <w:t>I</w:t>
            </w:r>
            <w:r w:rsidRPr="002D77BC">
              <w:t xml:space="preserve">nvest time and effort to compensate for </w:t>
            </w:r>
            <w:r>
              <w:t>customers’</w:t>
            </w:r>
            <w:r w:rsidRPr="002D77BC">
              <w:t xml:space="preserve"> </w:t>
            </w:r>
            <w:r>
              <w:t xml:space="preserve">periodic </w:t>
            </w:r>
            <w:r w:rsidRPr="002D77BC">
              <w:t>reduc</w:t>
            </w:r>
            <w:r>
              <w:t>tion in</w:t>
            </w:r>
            <w:r w:rsidRPr="002D77BC">
              <w:t xml:space="preserve"> </w:t>
            </w:r>
            <w:r>
              <w:t>engagement</w:t>
            </w:r>
            <w:r w:rsidRPr="002D77BC">
              <w:t xml:space="preserve"> in order to ensure maintenance of service delivery standards</w:t>
            </w:r>
            <w:r>
              <w:t xml:space="preserve"> and minimize impact on value creation</w:t>
            </w:r>
            <w:r w:rsidRPr="00233769">
              <w:t>.</w:t>
            </w:r>
          </w:p>
        </w:tc>
        <w:tc>
          <w:tcPr>
            <w:tcW w:w="3034" w:type="dxa"/>
            <w:tcBorders>
              <w:top w:val="single" w:sz="4" w:space="0" w:color="auto"/>
              <w:left w:val="single" w:sz="4" w:space="0" w:color="auto"/>
              <w:bottom w:val="single" w:sz="4" w:space="0" w:color="auto"/>
              <w:right w:val="single" w:sz="4" w:space="0" w:color="auto"/>
            </w:tcBorders>
            <w:hideMark/>
          </w:tcPr>
          <w:p w:rsidR="00DA6FA5" w:rsidRPr="00F1756C" w:rsidRDefault="00DA6FA5" w:rsidP="00E941E1">
            <w:pPr>
              <w:pStyle w:val="RTMNormal"/>
              <w:spacing w:after="0"/>
              <w:rPr>
                <w:highlight w:val="yellow"/>
              </w:rPr>
            </w:pPr>
            <w:r w:rsidRPr="00233769">
              <w:t>GovC</w:t>
            </w:r>
            <w:r>
              <w:t>ust</w:t>
            </w:r>
            <w:r w:rsidRPr="00233769">
              <w:t xml:space="preserve"> reduce</w:t>
            </w:r>
            <w:r>
              <w:t>s</w:t>
            </w:r>
            <w:r w:rsidRPr="00233769">
              <w:t xml:space="preserve"> information flows to manufacturers during contract tender periods, reducing opportunities for co-creation of value</w:t>
            </w:r>
            <w:r>
              <w:t>. DefCo ensure they interact more frequently in other periods.</w:t>
            </w:r>
          </w:p>
        </w:tc>
      </w:tr>
    </w:tbl>
    <w:p w:rsidR="00DA6FA5" w:rsidRDefault="00DA6FA5" w:rsidP="00DA6FA5">
      <w:pPr>
        <w:spacing w:before="60"/>
        <w:rPr>
          <w:rFonts w:ascii="Times New Roman" w:eastAsia="Times New Roman" w:hAnsi="Times New Roman" w:cs="Times New Roman"/>
          <w:snapToGrid w:val="0"/>
          <w:sz w:val="24"/>
          <w:szCs w:val="24"/>
          <w:lang w:val="en-US" w:eastAsia="en-US"/>
        </w:rPr>
      </w:pPr>
      <w:r w:rsidRPr="000169BF">
        <w:rPr>
          <w:rFonts w:ascii="Times New Roman" w:eastAsia="Times New Roman" w:hAnsi="Times New Roman" w:cs="Times New Roman"/>
          <w:noProof/>
          <w:sz w:val="24"/>
          <w:szCs w:val="24"/>
        </w:rPr>
        <mc:AlternateContent>
          <mc:Choice Requires="wps">
            <w:drawing>
              <wp:anchor distT="0" distB="0" distL="114300" distR="114300" simplePos="0" relativeHeight="251828224" behindDoc="0" locked="0" layoutInCell="1" allowOverlap="0" wp14:anchorId="1DF74E6D" wp14:editId="3388787A">
                <wp:simplePos x="0" y="0"/>
                <wp:positionH relativeFrom="column">
                  <wp:posOffset>3886200</wp:posOffset>
                </wp:positionH>
                <wp:positionV relativeFrom="paragraph">
                  <wp:posOffset>57150</wp:posOffset>
                </wp:positionV>
                <wp:extent cx="165100" cy="154305"/>
                <wp:effectExtent l="0" t="0" r="38100" b="23495"/>
                <wp:wrapNone/>
                <wp:docPr id="193" name="Isosceles Triangle 193"/>
                <wp:cNvGraphicFramePr/>
                <a:graphic xmlns:a="http://schemas.openxmlformats.org/drawingml/2006/main">
                  <a:graphicData uri="http://schemas.microsoft.com/office/word/2010/wordprocessingShape">
                    <wps:wsp>
                      <wps:cNvSpPr/>
                      <wps:spPr>
                        <a:xfrm>
                          <a:off x="0" y="0"/>
                          <a:ext cx="165100" cy="154305"/>
                        </a:xfrm>
                        <a:prstGeom prst="triangle">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93" o:spid="_x0000_s1026" type="#_x0000_t5" style="position:absolute;margin-left:306pt;margin-top:4.5pt;width:13pt;height:12.1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" o:allowoverlap="f" fillcolor="windowText" strokeweight="2pt"/>
            </w:pict>
          </mc:Fallback>
        </mc:AlternateContent>
      </w:r>
      <w:r>
        <w:rPr>
          <w:rFonts w:eastAsia="Times New Roman"/>
          <w:noProof/>
        </w:rPr>
        <mc:AlternateContent>
          <mc:Choice Requires="wps">
            <w:drawing>
              <wp:anchor distT="0" distB="0" distL="114300" distR="114300" simplePos="0" relativeHeight="251829248" behindDoc="0" locked="0" layoutInCell="1" allowOverlap="0" wp14:anchorId="1582B01F" wp14:editId="51AB59E5">
                <wp:simplePos x="0" y="0"/>
                <wp:positionH relativeFrom="column">
                  <wp:posOffset>6629400</wp:posOffset>
                </wp:positionH>
                <wp:positionV relativeFrom="paragraph">
                  <wp:posOffset>57150</wp:posOffset>
                </wp:positionV>
                <wp:extent cx="201295" cy="201295"/>
                <wp:effectExtent l="0" t="0" r="27305" b="27305"/>
                <wp:wrapNone/>
                <wp:docPr id="194" name="Sun 194"/>
                <wp:cNvGraphicFramePr/>
                <a:graphic xmlns:a="http://schemas.openxmlformats.org/drawingml/2006/main">
                  <a:graphicData uri="http://schemas.microsoft.com/office/word/2010/wordprocessingShape">
                    <wps:wsp>
                      <wps:cNvSpPr/>
                      <wps:spPr>
                        <a:xfrm>
                          <a:off x="0" y="0"/>
                          <a:ext cx="201295" cy="201295"/>
                        </a:xfrm>
                        <a:prstGeom prst="sun">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un 194" o:spid="_x0000_s1026" type="#_x0000_t183" style="position:absolute;margin-left:522pt;margin-top:4.5pt;width:15.85pt;height:15.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" o:allowoverlap="f" fillcolor="windowText" strokeweight="2pt"/>
            </w:pict>
          </mc:Fallback>
        </mc:AlternateContent>
      </w:r>
      <w:r>
        <w:rPr>
          <w:rFonts w:ascii="Times New Roman" w:eastAsia="Times New Roman" w:hAnsi="Times New Roman" w:cs="Times New Roman"/>
          <w:b/>
          <w:i/>
          <w:snapToGrid w:val="0"/>
          <w:sz w:val="24"/>
          <w:szCs w:val="24"/>
          <w:lang w:val="en-US" w:eastAsia="en-US"/>
        </w:rPr>
        <w:t>Legend for scale of actors:</w:t>
      </w:r>
      <w:r w:rsidRPr="00BB1A6D">
        <w:rPr>
          <w:rFonts w:ascii="Times New Roman" w:hAnsi="Times New Roman" w:cs="Times New Roman"/>
          <w:b/>
          <w:i/>
          <w:noProof/>
          <w:sz w:val="24"/>
          <w:szCs w:val="24"/>
        </w:rPr>
        <mc:AlternateContent>
          <mc:Choice Requires="wps">
            <w:drawing>
              <wp:anchor distT="0" distB="0" distL="114300" distR="114300" simplePos="0" relativeHeight="251781120" behindDoc="0" locked="1" layoutInCell="1" allowOverlap="1" wp14:anchorId="35A48EB8" wp14:editId="0503EB3C">
                <wp:simplePos x="0" y="0"/>
                <wp:positionH relativeFrom="column">
                  <wp:posOffset>2057400</wp:posOffset>
                </wp:positionH>
                <wp:positionV relativeFrom="paragraph">
                  <wp:posOffset>57150</wp:posOffset>
                </wp:positionV>
                <wp:extent cx="175895" cy="165100"/>
                <wp:effectExtent l="0" t="0" r="27305" b="38100"/>
                <wp:wrapNone/>
                <wp:docPr id="195" name="Smiley Face 195"/>
                <wp:cNvGraphicFramePr/>
                <a:graphic xmlns:a="http://schemas.openxmlformats.org/drawingml/2006/main">
                  <a:graphicData uri="http://schemas.microsoft.com/office/word/2010/wordprocessingShape">
                    <wps:wsp>
                      <wps:cNvSpPr/>
                      <wps:spPr>
                        <a:xfrm>
                          <a:off x="0" y="0"/>
                          <a:ext cx="175895" cy="165100"/>
                        </a:xfrm>
                        <a:prstGeom prst="smileyFace">
                          <a:avLst/>
                        </a:prstGeom>
                        <a:solidFill>
                          <a:sysClr val="window" lastClr="FFFFFF"/>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95" o:spid="_x0000_s1026" type="#_x0000_t96" style="position:absolute;margin-left:162pt;margin-top:4.5pt;width:13.85pt;height:1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" fillcolor="window" strokeweight="2pt">
                <w10:anchorlock/>
              </v:shape>
            </w:pict>
          </mc:Fallback>
        </mc:AlternateContent>
      </w:r>
      <w:r>
        <w:rPr>
          <w:rFonts w:ascii="Times New Roman" w:eastAsia="Times New Roman" w:hAnsi="Times New Roman" w:cs="Times New Roman"/>
          <w:b/>
          <w:i/>
          <w:snapToGrid w:val="0"/>
          <w:sz w:val="24"/>
          <w:szCs w:val="24"/>
          <w:lang w:val="en-US" w:eastAsia="en-US"/>
        </w:rPr>
        <w:tab/>
      </w:r>
      <w:r>
        <w:rPr>
          <w:rFonts w:ascii="Times New Roman" w:eastAsia="Times New Roman" w:hAnsi="Times New Roman" w:cs="Times New Roman"/>
          <w:b/>
          <w:i/>
          <w:snapToGrid w:val="0"/>
          <w:sz w:val="24"/>
          <w:szCs w:val="24"/>
          <w:lang w:val="en-US" w:eastAsia="en-US"/>
        </w:rPr>
        <w:tab/>
      </w:r>
      <w:r>
        <w:rPr>
          <w:rFonts w:ascii="Times New Roman" w:eastAsia="Times New Roman" w:hAnsi="Times New Roman" w:cs="Times New Roman"/>
          <w:snapToGrid w:val="0"/>
          <w:sz w:val="24"/>
          <w:szCs w:val="24"/>
          <w:lang w:val="en-US" w:eastAsia="en-US"/>
        </w:rPr>
        <w:t>Individual</w:t>
      </w:r>
      <w:r>
        <w:rPr>
          <w:rFonts w:ascii="Times New Roman" w:eastAsia="Times New Roman" w:hAnsi="Times New Roman" w:cs="Times New Roman"/>
          <w:snapToGrid w:val="0"/>
          <w:sz w:val="24"/>
          <w:szCs w:val="24"/>
          <w:lang w:val="en-US" w:eastAsia="en-US"/>
        </w:rPr>
        <w:tab/>
      </w:r>
      <w:r>
        <w:rPr>
          <w:rFonts w:ascii="Times New Roman" w:eastAsia="Times New Roman" w:hAnsi="Times New Roman" w:cs="Times New Roman"/>
          <w:snapToGrid w:val="0"/>
          <w:sz w:val="24"/>
          <w:szCs w:val="24"/>
          <w:lang w:val="en-US" w:eastAsia="en-US"/>
        </w:rPr>
        <w:tab/>
      </w:r>
      <w:r>
        <w:rPr>
          <w:rFonts w:ascii="Times New Roman" w:eastAsia="Times New Roman" w:hAnsi="Times New Roman" w:cs="Times New Roman"/>
          <w:snapToGrid w:val="0"/>
          <w:sz w:val="24"/>
          <w:szCs w:val="24"/>
          <w:lang w:val="en-US" w:eastAsia="en-US"/>
        </w:rPr>
        <w:tab/>
        <w:t>Group (within organization)</w:t>
      </w:r>
      <w:r>
        <w:rPr>
          <w:rFonts w:ascii="Times New Roman" w:eastAsia="Times New Roman" w:hAnsi="Times New Roman" w:cs="Times New Roman"/>
          <w:snapToGrid w:val="0"/>
          <w:sz w:val="24"/>
          <w:szCs w:val="24"/>
          <w:lang w:val="en-US" w:eastAsia="en-US"/>
        </w:rPr>
        <w:tab/>
      </w:r>
      <w:r>
        <w:rPr>
          <w:rFonts w:ascii="Times New Roman" w:eastAsia="Times New Roman" w:hAnsi="Times New Roman" w:cs="Times New Roman"/>
          <w:snapToGrid w:val="0"/>
          <w:sz w:val="24"/>
          <w:szCs w:val="24"/>
          <w:lang w:val="en-US" w:eastAsia="en-US"/>
        </w:rPr>
        <w:tab/>
      </w:r>
      <w:r>
        <w:rPr>
          <w:rFonts w:ascii="Times New Roman" w:eastAsia="Times New Roman" w:hAnsi="Times New Roman" w:cs="Times New Roman"/>
          <w:snapToGrid w:val="0"/>
          <w:sz w:val="24"/>
          <w:szCs w:val="24"/>
          <w:lang w:val="en-US" w:eastAsia="en-US"/>
        </w:rPr>
        <w:tab/>
        <w:t>Organization</w:t>
      </w:r>
    </w:p>
    <w:p w:rsidR="00DA6FA5" w:rsidRDefault="00DA6FA5" w:rsidP="00DA6FA5">
      <w:pPr>
        <w:tabs>
          <w:tab w:val="left" w:pos="360"/>
          <w:tab w:val="left" w:pos="720"/>
          <w:tab w:val="left" w:pos="1080"/>
        </w:tabs>
        <w:rPr>
          <w:rFonts w:ascii="Times New Roman" w:eastAsia="Times New Roman" w:hAnsi="Times New Roman" w:cs="Times New Roman"/>
          <w:snapToGrid w:val="0"/>
          <w:sz w:val="24"/>
          <w:szCs w:val="24"/>
          <w:lang w:val="en-US" w:eastAsia="en-US"/>
        </w:rPr>
      </w:pPr>
    </w:p>
    <w:p w:rsidR="00DA6FA5" w:rsidRDefault="00DA6FA5" w:rsidP="00A007CD">
      <w:pPr>
        <w:pStyle w:val="RTMNormal"/>
        <w:spacing w:after="0"/>
        <w:sectPr w:rsidR="00DA6FA5" w:rsidSect="006C5BAA">
          <w:pgSz w:w="15840" w:h="12240" w:orient="landscape"/>
          <w:pgMar w:top="568" w:right="1440" w:bottom="709" w:left="1440" w:header="706" w:footer="706" w:gutter="0"/>
          <w:cols w:space="708"/>
          <w:titlePg/>
          <w:docGrid w:linePitch="360"/>
        </w:sectPr>
      </w:pPr>
    </w:p>
    <w:p w:rsidR="009254EA" w:rsidRDefault="00B87827" w:rsidP="00A007CD">
      <w:pPr>
        <w:pStyle w:val="RTMNormal"/>
        <w:spacing w:after="0"/>
      </w:pPr>
      <w:r>
        <w:lastRenderedPageBreak/>
        <w:t xml:space="preserve">Responses or proactive efforts to defuse tension may take a range of forms, from </w:t>
      </w:r>
      <w:r w:rsidR="006528C6">
        <w:t xml:space="preserve">tailored </w:t>
      </w:r>
      <w:r w:rsidR="000040FB">
        <w:t>investment</w:t>
      </w:r>
      <w:r>
        <w:t xml:space="preserve"> or</w:t>
      </w:r>
      <w:r w:rsidR="000040FB">
        <w:t xml:space="preserve"> </w:t>
      </w:r>
      <w:r>
        <w:t xml:space="preserve">new processes and metrics to </w:t>
      </w:r>
      <w:r w:rsidR="000040FB">
        <w:t xml:space="preserve">transparent communication, innovation </w:t>
      </w:r>
      <w:r>
        <w:t xml:space="preserve">sharing, </w:t>
      </w:r>
      <w:r w:rsidR="000040FB">
        <w:t>and targeted remuneration</w:t>
      </w:r>
      <w:r w:rsidR="003C6E2C" w:rsidRPr="003C6E2C">
        <w:t>.</w:t>
      </w:r>
      <w:r>
        <w:t xml:space="preserve"> </w:t>
      </w:r>
      <w:r w:rsidR="00A007CD">
        <w:t>For instance,</w:t>
      </w:r>
      <w:r w:rsidR="00A007CD" w:rsidRPr="003C6E2C">
        <w:t xml:space="preserve"> </w:t>
      </w:r>
      <w:r w:rsidR="00A007CD">
        <w:t xml:space="preserve">PECo responded to </w:t>
      </w:r>
      <w:r w:rsidR="000F0ED7">
        <w:t xml:space="preserve">the potential </w:t>
      </w:r>
      <w:r w:rsidR="00A007CD" w:rsidRPr="00731B59">
        <w:t>poaching of skilled employees</w:t>
      </w:r>
      <w:r w:rsidR="00A007CD" w:rsidRPr="00E82D4C">
        <w:t xml:space="preserve"> </w:t>
      </w:r>
      <w:r w:rsidR="00A007CD">
        <w:t>by investing in employee training and other mechanisms to ensure access to a deep reserve of talent and secure succession planning</w:t>
      </w:r>
      <w:r w:rsidR="004964F8">
        <w:t xml:space="preserve">; one element of this plan was </w:t>
      </w:r>
      <w:r w:rsidR="00A007CD" w:rsidRPr="003C6E2C">
        <w:t>an apprenticeship program</w:t>
      </w:r>
      <w:r w:rsidR="00A007CD">
        <w:t xml:space="preserve"> that</w:t>
      </w:r>
      <w:r w:rsidR="00A007CD" w:rsidRPr="003C6E2C">
        <w:t xml:space="preserve"> </w:t>
      </w:r>
      <w:r w:rsidR="00A007CD">
        <w:t>took</w:t>
      </w:r>
      <w:r w:rsidR="00A007CD" w:rsidRPr="003C6E2C">
        <w:t xml:space="preserve"> on up to </w:t>
      </w:r>
      <w:r w:rsidR="00A007CD">
        <w:t>five</w:t>
      </w:r>
      <w:r w:rsidR="00A007CD" w:rsidRPr="003C6E2C">
        <w:t xml:space="preserve"> new </w:t>
      </w:r>
      <w:r w:rsidR="00A007CD">
        <w:t>people</w:t>
      </w:r>
      <w:r w:rsidR="00A007CD" w:rsidRPr="003C6E2C">
        <w:t xml:space="preserve"> per year.</w:t>
      </w:r>
      <w:r w:rsidR="00A007CD">
        <w:t xml:space="preserve"> </w:t>
      </w:r>
      <w:r w:rsidR="00D037BE" w:rsidRPr="003C6E2C">
        <w:t xml:space="preserve">ChemCo’s response to </w:t>
      </w:r>
      <w:r w:rsidR="00D037BE">
        <w:t xml:space="preserve">internal tension created by </w:t>
      </w:r>
      <w:r w:rsidR="00D037BE" w:rsidRPr="003C6E2C">
        <w:t xml:space="preserve">product sales staff </w:t>
      </w:r>
      <w:r w:rsidR="00D037BE">
        <w:t xml:space="preserve">concerns about </w:t>
      </w:r>
      <w:r w:rsidR="00D037BE" w:rsidRPr="00731B59">
        <w:t>cannibalization of product markets</w:t>
      </w:r>
      <w:r w:rsidR="00D037BE" w:rsidRPr="003C6E2C">
        <w:t xml:space="preserve"> </w:t>
      </w:r>
      <w:r w:rsidR="00D037BE" w:rsidRPr="00846EED">
        <w:t xml:space="preserve">was to set combined product and service sales targets, with </w:t>
      </w:r>
      <w:r w:rsidR="00D037BE">
        <w:t>sales team members</w:t>
      </w:r>
      <w:r w:rsidR="00D037BE" w:rsidRPr="00846EED">
        <w:t xml:space="preserve"> only receiv</w:t>
      </w:r>
      <w:r w:rsidR="00D037BE">
        <w:t>ing</w:t>
      </w:r>
      <w:r w:rsidR="00D037BE" w:rsidRPr="00846EED">
        <w:t xml:space="preserve"> </w:t>
      </w:r>
      <w:r w:rsidR="00D037BE">
        <w:t xml:space="preserve">full </w:t>
      </w:r>
      <w:r w:rsidR="00D037BE" w:rsidRPr="00846EED">
        <w:t xml:space="preserve">bonuses if they hit both targets. This </w:t>
      </w:r>
      <w:r w:rsidR="00D037BE">
        <w:t xml:space="preserve">new metric </w:t>
      </w:r>
      <w:r w:rsidR="00D037BE" w:rsidRPr="00846EED">
        <w:t xml:space="preserve">encouraged </w:t>
      </w:r>
      <w:r w:rsidR="00D037BE">
        <w:t>the sales team</w:t>
      </w:r>
      <w:r w:rsidR="00D037BE" w:rsidRPr="00846EED">
        <w:t xml:space="preserve"> to </w:t>
      </w:r>
      <w:r w:rsidR="00D037BE">
        <w:t>see</w:t>
      </w:r>
      <w:r w:rsidR="00D037BE" w:rsidRPr="00846EED">
        <w:t xml:space="preserve"> sales of products and services </w:t>
      </w:r>
      <w:r w:rsidR="00D037BE">
        <w:t>as</w:t>
      </w:r>
      <w:r w:rsidR="00D037BE" w:rsidRPr="00846EED">
        <w:t xml:space="preserve"> </w:t>
      </w:r>
      <w:r w:rsidR="00D037BE">
        <w:t xml:space="preserve">equally important. </w:t>
      </w:r>
      <w:r w:rsidR="00A007CD" w:rsidRPr="000040FB">
        <w:t xml:space="preserve">ChemCo </w:t>
      </w:r>
      <w:r w:rsidR="00A007CD">
        <w:t xml:space="preserve">also responded to tensions </w:t>
      </w:r>
      <w:r w:rsidR="004964F8">
        <w:t xml:space="preserve">in this </w:t>
      </w:r>
      <w:r w:rsidR="00D037BE">
        <w:t>group</w:t>
      </w:r>
      <w:r w:rsidR="004964F8">
        <w:t xml:space="preserve"> </w:t>
      </w:r>
      <w:r w:rsidR="00A007CD">
        <w:t xml:space="preserve">with investment; in several geographical markets, the company invested in costly </w:t>
      </w:r>
      <w:r w:rsidR="00A007CD" w:rsidRPr="000040FB">
        <w:t>infrastru</w:t>
      </w:r>
      <w:r w:rsidR="00A007CD">
        <w:t xml:space="preserve">cture in response to regulatory acts </w:t>
      </w:r>
      <w:r w:rsidR="00A007CD" w:rsidRPr="000040FB">
        <w:t xml:space="preserve">restricting </w:t>
      </w:r>
      <w:r w:rsidR="00A007CD">
        <w:t xml:space="preserve">the </w:t>
      </w:r>
      <w:r w:rsidR="00A007CD" w:rsidRPr="000040FB">
        <w:t xml:space="preserve">transfer of contaminated </w:t>
      </w:r>
      <w:r w:rsidR="004964F8">
        <w:t>materials</w:t>
      </w:r>
      <w:r w:rsidR="004964F8" w:rsidRPr="000040FB">
        <w:t xml:space="preserve"> </w:t>
      </w:r>
      <w:r w:rsidR="00A007CD" w:rsidRPr="000040FB">
        <w:t>across geographical borders</w:t>
      </w:r>
      <w:r w:rsidR="00A007CD">
        <w:t>. A number of manufacturers</w:t>
      </w:r>
      <w:r w:rsidR="00A007CD" w:rsidRPr="00A007CD">
        <w:t xml:space="preserve"> </w:t>
      </w:r>
      <w:r w:rsidR="00A007CD">
        <w:t>recommend</w:t>
      </w:r>
      <w:r w:rsidR="004964F8">
        <w:t>ed</w:t>
      </w:r>
      <w:r w:rsidR="00A007CD">
        <w:t xml:space="preserve"> use of </w:t>
      </w:r>
      <w:r w:rsidR="00A007CD" w:rsidRPr="00724368">
        <w:t>remote predictive monitoring</w:t>
      </w:r>
      <w:r w:rsidR="00A007CD">
        <w:t xml:space="preserve"> technology to provide breakdown prevention</w:t>
      </w:r>
      <w:r w:rsidR="004964F8">
        <w:t>; these sophisticated systems create</w:t>
      </w:r>
      <w:r w:rsidR="00A007CD">
        <w:t xml:space="preserve"> competitive advantage</w:t>
      </w:r>
      <w:r w:rsidR="004964F8">
        <w:t>, because</w:t>
      </w:r>
      <w:r w:rsidR="00A007CD">
        <w:t xml:space="preserve"> smaller local suppliers </w:t>
      </w:r>
      <w:r w:rsidR="004964F8">
        <w:t>may not be able to offer them</w:t>
      </w:r>
      <w:r w:rsidR="00A007CD">
        <w:t xml:space="preserve">. </w:t>
      </w:r>
    </w:p>
    <w:p w:rsidR="00DC73F8" w:rsidRDefault="00DC73F8" w:rsidP="00A007CD">
      <w:pPr>
        <w:pStyle w:val="RTMNormal"/>
        <w:spacing w:after="0"/>
      </w:pPr>
    </w:p>
    <w:p w:rsidR="009254EA" w:rsidRDefault="00D326F0" w:rsidP="00731B59">
      <w:pPr>
        <w:pStyle w:val="RTMNormal"/>
      </w:pPr>
      <w:r>
        <w:t>Dealing with tensions between actors at any combination of individual, group</w:t>
      </w:r>
      <w:r w:rsidR="00D037BE">
        <w:t>,</w:t>
      </w:r>
      <w:r>
        <w:t xml:space="preserve"> or organizational levels requires strategic responses and communication customized at the correct level. For example, tensions can exist between individuals, such as between individual employees of the manufacturer and the manufacturer’s manager, </w:t>
      </w:r>
      <w:r w:rsidR="00D037BE">
        <w:t xml:space="preserve">for instance if the employers are </w:t>
      </w:r>
      <w:r>
        <w:t xml:space="preserve">reluctant to abandon the </w:t>
      </w:r>
      <w:r w:rsidR="00D037BE">
        <w:t xml:space="preserve">organization’s </w:t>
      </w:r>
      <w:r>
        <w:t>entrenched product culture</w:t>
      </w:r>
      <w:r w:rsidR="00D4217E">
        <w:t>. In this instance</w:t>
      </w:r>
      <w:r w:rsidR="00D037BE">
        <w:t>,</w:t>
      </w:r>
      <w:r w:rsidR="00D4217E">
        <w:t xml:space="preserve"> </w:t>
      </w:r>
      <w:r w:rsidR="009254EA">
        <w:t>i</w:t>
      </w:r>
      <w:r w:rsidR="00D4217E">
        <w:t xml:space="preserve">t is important that the manufacturer acts to </w:t>
      </w:r>
      <w:r w:rsidR="00D037BE">
        <w:t xml:space="preserve">address </w:t>
      </w:r>
      <w:r w:rsidR="00D4217E">
        <w:t xml:space="preserve">the underlying problem with the culture and finds a way to communicate </w:t>
      </w:r>
      <w:r w:rsidR="00D037BE">
        <w:t xml:space="preserve">effectively </w:t>
      </w:r>
      <w:r w:rsidR="00D4217E">
        <w:t xml:space="preserve">with individual employees. </w:t>
      </w:r>
      <w:r w:rsidR="00D037BE">
        <w:t>For example</w:t>
      </w:r>
      <w:r w:rsidR="00D4217E">
        <w:t xml:space="preserve">, PowerCo’s response was </w:t>
      </w:r>
      <w:r w:rsidR="00D037BE">
        <w:t xml:space="preserve">to </w:t>
      </w:r>
      <w:r w:rsidR="00D4217E">
        <w:t>deploy service champions—particular employees engaged with the service delivery process</w:t>
      </w:r>
      <w:r w:rsidR="00D037BE">
        <w:t xml:space="preserve"> who were</w:t>
      </w:r>
      <w:r w:rsidR="00D4217E">
        <w:t xml:space="preserve"> capable of acting as advocates to convince others to also engage. </w:t>
      </w:r>
    </w:p>
    <w:p w:rsidR="009254EA" w:rsidRDefault="00D4217E" w:rsidP="00731B59">
      <w:pPr>
        <w:pStyle w:val="RTMNormal"/>
      </w:pPr>
      <w:r>
        <w:t>Tensions can also exist between individuals and groups of employees, such as when finance staff act to prevent new investment in service initiatives. Facing this issue, both TransCo and DefCo recognized the need to retrain finance</w:t>
      </w:r>
      <w:r w:rsidR="009254EA">
        <w:t>-</w:t>
      </w:r>
      <w:r>
        <w:t>related staff</w:t>
      </w:r>
      <w:r w:rsidR="00B72081">
        <w:t xml:space="preserve"> members</w:t>
      </w:r>
      <w:r>
        <w:t xml:space="preserve">, to give them the skills to recognize the long-term value opportunities </w:t>
      </w:r>
      <w:r w:rsidR="00B72081">
        <w:t xml:space="preserve">presented by </w:t>
      </w:r>
      <w:r>
        <w:t xml:space="preserve">services and the ability to work with service SBU staff in pricing services. Tensions may also develop between two groups of actors, such as when entire product sales teams </w:t>
      </w:r>
      <w:r w:rsidR="00601F8A">
        <w:t xml:space="preserve">resist the new strategies imposed by service SBUs. ChemCo </w:t>
      </w:r>
      <w:r w:rsidR="00B72081">
        <w:t xml:space="preserve">addressed this tension by developing a new </w:t>
      </w:r>
      <w:r w:rsidR="00601F8A">
        <w:t xml:space="preserve">lever to change the behavior of </w:t>
      </w:r>
      <w:r w:rsidR="00B72081">
        <w:t xml:space="preserve">its </w:t>
      </w:r>
      <w:r w:rsidR="00601F8A">
        <w:t>product sales team</w:t>
      </w:r>
      <w:r w:rsidR="00B72081">
        <w:t xml:space="preserve">—a new </w:t>
      </w:r>
      <w:r w:rsidR="00601F8A">
        <w:t xml:space="preserve">bonus </w:t>
      </w:r>
      <w:r w:rsidR="00B72081">
        <w:t>system</w:t>
      </w:r>
      <w:r w:rsidR="00601F8A">
        <w:t xml:space="preserve"> that incorporated both service and product sales targets. </w:t>
      </w:r>
    </w:p>
    <w:p w:rsidR="009254EA" w:rsidRDefault="00601F8A" w:rsidP="00731B59">
      <w:pPr>
        <w:pStyle w:val="RTMNormal"/>
      </w:pPr>
      <w:r>
        <w:t xml:space="preserve">Tensions may also arise between groups of actors at one organization and other entire organizations, such as </w:t>
      </w:r>
      <w:r w:rsidR="00431E6B">
        <w:t xml:space="preserve">when competitors </w:t>
      </w:r>
      <w:r>
        <w:t>poach skilled s</w:t>
      </w:r>
      <w:r w:rsidR="00FD3129">
        <w:t>ervice employees</w:t>
      </w:r>
      <w:r w:rsidR="00431E6B">
        <w:t xml:space="preserve">, leading to tensions between the manufacturer’s HR team and the competitor organization. </w:t>
      </w:r>
      <w:r w:rsidR="00FD3129">
        <w:t>P</w:t>
      </w:r>
      <w:r w:rsidR="00DD0ABC">
        <w:t>E</w:t>
      </w:r>
      <w:r>
        <w:t xml:space="preserve">Co responded to this problem with an internal solution—an apprenticeship program designed to engage </w:t>
      </w:r>
      <w:r w:rsidR="00310AAA">
        <w:t xml:space="preserve">and reward </w:t>
      </w:r>
      <w:r>
        <w:t>employees</w:t>
      </w:r>
      <w:r w:rsidR="00431E6B">
        <w:t xml:space="preserve"> over time</w:t>
      </w:r>
      <w:r>
        <w:t xml:space="preserve">. This </w:t>
      </w:r>
      <w:r w:rsidR="00431E6B">
        <w:t xml:space="preserve">approach suggests </w:t>
      </w:r>
      <w:r>
        <w:t xml:space="preserve">that it is </w:t>
      </w:r>
      <w:r w:rsidR="00431E6B">
        <w:t xml:space="preserve">perhaps </w:t>
      </w:r>
      <w:r>
        <w:t xml:space="preserve">easier to </w:t>
      </w:r>
      <w:r w:rsidR="00431E6B">
        <w:t>influence</w:t>
      </w:r>
      <w:r>
        <w:t xml:space="preserve"> a</w:t>
      </w:r>
      <w:r w:rsidR="00FD3129">
        <w:t>n internal</w:t>
      </w:r>
      <w:r>
        <w:t xml:space="preserve"> group of actors than </w:t>
      </w:r>
      <w:r w:rsidR="00431E6B">
        <w:t xml:space="preserve">to confront </w:t>
      </w:r>
      <w:r w:rsidR="00FD3129">
        <w:t xml:space="preserve">an external organization. </w:t>
      </w:r>
    </w:p>
    <w:p w:rsidR="00FD3129" w:rsidRDefault="00FD3129" w:rsidP="00731B59">
      <w:pPr>
        <w:pStyle w:val="RTMNormal"/>
      </w:pPr>
      <w:r>
        <w:t xml:space="preserve">Finally, tensions may arise between organizations, such as when DefCo’s customers started to demand that </w:t>
      </w:r>
      <w:r w:rsidR="006726A4">
        <w:t xml:space="preserve">the manufacture </w:t>
      </w:r>
      <w:r>
        <w:t xml:space="preserve">share knowledge </w:t>
      </w:r>
      <w:r w:rsidR="006726A4">
        <w:t xml:space="preserve">to allow the customers to </w:t>
      </w:r>
      <w:r>
        <w:t xml:space="preserve">reduce </w:t>
      </w:r>
      <w:r>
        <w:lastRenderedPageBreak/>
        <w:t xml:space="preserve">their dependency on DefCo. Acquiescing to this demand would obviously reduce DefCo’s revenue from servitized offerings. However, this is exactly what </w:t>
      </w:r>
      <w:r w:rsidR="006726A4">
        <w:t xml:space="preserve">the company </w:t>
      </w:r>
      <w:r>
        <w:t>chose to do in order to retain customer</w:t>
      </w:r>
      <w:r w:rsidR="006726A4">
        <w:t>s. The company balanced customer demands against its strategic needs by</w:t>
      </w:r>
      <w:r>
        <w:t xml:space="preserve"> being careful to give away </w:t>
      </w:r>
      <w:r w:rsidR="006726A4">
        <w:t xml:space="preserve">only </w:t>
      </w:r>
      <w:r>
        <w:t>older knowledge whil</w:t>
      </w:r>
      <w:r w:rsidR="006726A4">
        <w:t>e</w:t>
      </w:r>
      <w:r>
        <w:t xml:space="preserve"> at the same time investing </w:t>
      </w:r>
      <w:r w:rsidR="006726A4">
        <w:t xml:space="preserve">in service development </w:t>
      </w:r>
      <w:r>
        <w:t xml:space="preserve">to ensure an ongoing stream of innovation </w:t>
      </w:r>
      <w:r w:rsidR="006726A4">
        <w:t xml:space="preserve">to sustain </w:t>
      </w:r>
      <w:r>
        <w:t xml:space="preserve">future services revenue streams. This </w:t>
      </w:r>
      <w:r w:rsidR="006726A4">
        <w:t xml:space="preserve">action is similar to </w:t>
      </w:r>
      <w:r>
        <w:t>decisions ChemCo</w:t>
      </w:r>
      <w:r w:rsidR="006726A4">
        <w:t xml:space="preserve"> made</w:t>
      </w:r>
      <w:r w:rsidR="00664892">
        <w:t>, in response to increased competition in services markets,</w:t>
      </w:r>
      <w:r>
        <w:t xml:space="preserve"> </w:t>
      </w:r>
      <w:r w:rsidR="00664892">
        <w:t xml:space="preserve">to </w:t>
      </w:r>
      <w:r>
        <w:t xml:space="preserve">develop mobile </w:t>
      </w:r>
      <w:r w:rsidR="00991D8F">
        <w:t xml:space="preserve">operational </w:t>
      </w:r>
      <w:r>
        <w:t>capabilities</w:t>
      </w:r>
      <w:r w:rsidR="00991D8F">
        <w:t xml:space="preserve"> </w:t>
      </w:r>
      <w:r w:rsidR="00664892">
        <w:t xml:space="preserve">that </w:t>
      </w:r>
      <w:r w:rsidR="00991D8F">
        <w:t xml:space="preserve">allow </w:t>
      </w:r>
      <w:r w:rsidR="006726A4">
        <w:t xml:space="preserve">the company </w:t>
      </w:r>
      <w:r w:rsidR="00991D8F">
        <w:t>to deliver services at customer sites</w:t>
      </w:r>
      <w:r>
        <w:t xml:space="preserve"> and joint ventures</w:t>
      </w:r>
      <w:r w:rsidR="006726A4">
        <w:t>. These examples suggest that</w:t>
      </w:r>
      <w:r>
        <w:t xml:space="preserve"> organizational tensions are perhaps more likely to lead to defensive investment </w:t>
      </w:r>
      <w:r w:rsidR="00DC73F8">
        <w:t xml:space="preserve">by the actors facing them rather than strategic responses designed to change the behavior of </w:t>
      </w:r>
      <w:r w:rsidR="006726A4">
        <w:t xml:space="preserve">other </w:t>
      </w:r>
      <w:r w:rsidR="00DC73F8">
        <w:t>actors.</w:t>
      </w:r>
    </w:p>
    <w:p w:rsidR="00920D56" w:rsidRPr="00920D56" w:rsidRDefault="00920D56" w:rsidP="00731B59">
      <w:pPr>
        <w:pStyle w:val="RTMHeading1"/>
      </w:pPr>
      <w:r w:rsidRPr="00920D56">
        <w:t>Conclusion</w:t>
      </w:r>
    </w:p>
    <w:p w:rsidR="00731B59" w:rsidRDefault="00731B59" w:rsidP="00731B59">
      <w:pPr>
        <w:pStyle w:val="RTMNormal"/>
      </w:pPr>
      <w:r w:rsidRPr="003C6E2C">
        <w:t>Firms engaged in service innovation need to move beyond</w:t>
      </w:r>
      <w:r>
        <w:t xml:space="preserve"> merely transforming their own</w:t>
      </w:r>
      <w:r w:rsidRPr="003C6E2C">
        <w:t xml:space="preserve"> organization to developing a better understanding of</w:t>
      </w:r>
      <w:r>
        <w:t xml:space="preserve"> customers’ needs and sources of value creation</w:t>
      </w:r>
      <w:r w:rsidRPr="003C6E2C">
        <w:t xml:space="preserve"> (Parida et al. 2014). </w:t>
      </w:r>
      <w:r>
        <w:t xml:space="preserve">Often, achieving servitization requires integrating the contributions of </w:t>
      </w:r>
      <w:r w:rsidRPr="003C6E2C">
        <w:t xml:space="preserve">a network of actors, </w:t>
      </w:r>
      <w:r>
        <w:t xml:space="preserve">from component suppliers to intermediaries to customers, to create new sources of value. </w:t>
      </w:r>
      <w:r w:rsidR="00CE3B2A">
        <w:t xml:space="preserve">But as the servitization process moves forward, and the manufacturer moves to take over new areas of expertise or shed old mind sets and processes, the changes can generate </w:t>
      </w:r>
      <w:r w:rsidRPr="003C6E2C">
        <w:t xml:space="preserve">tensions in the </w:t>
      </w:r>
      <w:r w:rsidR="00CE3B2A">
        <w:t xml:space="preserve">value </w:t>
      </w:r>
      <w:r w:rsidRPr="003C6E2C">
        <w:t>network</w:t>
      </w:r>
      <w:r w:rsidR="00CE3B2A">
        <w:t>, undermining the needed integration</w:t>
      </w:r>
      <w:r w:rsidRPr="003C6E2C">
        <w:t>.</w:t>
      </w:r>
      <w:r w:rsidR="00CE3B2A">
        <w:t xml:space="preserve"> </w:t>
      </w:r>
      <w:proofErr w:type="gramStart"/>
      <w:r w:rsidR="00CE3B2A">
        <w:t>Succeeding at servitization means recognizing those tensions and acting to address them.</w:t>
      </w:r>
      <w:proofErr w:type="gramEnd"/>
    </w:p>
    <w:p w:rsidR="00920D56" w:rsidRDefault="00CE3B2A" w:rsidP="00731B59">
      <w:pPr>
        <w:pStyle w:val="RTMNormal"/>
      </w:pPr>
      <w:r>
        <w:t>Thus, i</w:t>
      </w:r>
      <w:r w:rsidR="00920D56" w:rsidRPr="00920D56">
        <w:t xml:space="preserve">dentifying and reducing tensions should be a priority for firms </w:t>
      </w:r>
      <w:r>
        <w:t xml:space="preserve">engaged in service </w:t>
      </w:r>
      <w:r w:rsidR="00920D56" w:rsidRPr="00920D56">
        <w:t>innovati</w:t>
      </w:r>
      <w:r>
        <w:t>o</w:t>
      </w:r>
      <w:r w:rsidR="00920D56" w:rsidRPr="00920D56">
        <w:t xml:space="preserve">n. Manufacturers should recognize that as they expand operations into services, </w:t>
      </w:r>
      <w:r>
        <w:t xml:space="preserve">and engage in new activities that overlap with the established domains of other actors, </w:t>
      </w:r>
      <w:r w:rsidR="00920D56" w:rsidRPr="00920D56">
        <w:t xml:space="preserve">they will face tensions with </w:t>
      </w:r>
      <w:r>
        <w:t>those other</w:t>
      </w:r>
      <w:r w:rsidRPr="00920D56">
        <w:t xml:space="preserve"> </w:t>
      </w:r>
      <w:r w:rsidR="00920D56" w:rsidRPr="00920D56">
        <w:t>actors</w:t>
      </w:r>
      <w:r>
        <w:t>. Those tensions can be addressed through a wide range of actions</w:t>
      </w:r>
      <w:r w:rsidR="00920D56" w:rsidRPr="00920D56">
        <w:t xml:space="preserve">. At the same time, in order to </w:t>
      </w:r>
      <w:r>
        <w:t>benefit from</w:t>
      </w:r>
      <w:r w:rsidRPr="00920D56">
        <w:t xml:space="preserve"> </w:t>
      </w:r>
      <w:r w:rsidR="00920D56" w:rsidRPr="00920D56">
        <w:t xml:space="preserve">value gains from servitization, manufacturers may need to develop and wield greater power in the value chain, </w:t>
      </w:r>
      <w:r>
        <w:t xml:space="preserve">moving into </w:t>
      </w:r>
      <w:r w:rsidR="00920D56" w:rsidRPr="00920D56">
        <w:t>areas of expertise previously occupied by other network actors. In these situations, focus</w:t>
      </w:r>
      <w:r>
        <w:t>ing</w:t>
      </w:r>
      <w:r w:rsidR="00920D56" w:rsidRPr="00920D56">
        <w:t xml:space="preserve"> efforts on </w:t>
      </w:r>
      <w:r>
        <w:t xml:space="preserve">value </w:t>
      </w:r>
      <w:r w:rsidR="00920D56" w:rsidRPr="00920D56">
        <w:t>co-creation, increas</w:t>
      </w:r>
      <w:r>
        <w:t xml:space="preserve">ing the </w:t>
      </w:r>
      <w:r w:rsidR="00920D56" w:rsidRPr="00920D56">
        <w:t xml:space="preserve">transparency of operations, </w:t>
      </w:r>
      <w:r>
        <w:t xml:space="preserve">and </w:t>
      </w:r>
      <w:r w:rsidR="00920D56" w:rsidRPr="00920D56">
        <w:t>engag</w:t>
      </w:r>
      <w:r>
        <w:t>ing more closely with suppliers, intermediaries, and</w:t>
      </w:r>
      <w:r w:rsidR="00920D56" w:rsidRPr="00920D56">
        <w:t xml:space="preserve"> customers</w:t>
      </w:r>
      <w:r>
        <w:t xml:space="preserve"> can help ameliorate tensions</w:t>
      </w:r>
      <w:r w:rsidR="00920D56" w:rsidRPr="00920D56">
        <w:t>. Where tensions are unavoidable but damaging to value</w:t>
      </w:r>
      <w:r>
        <w:t xml:space="preserve"> creation</w:t>
      </w:r>
      <w:r w:rsidR="00920D56" w:rsidRPr="00920D56">
        <w:t xml:space="preserve">, rapid domination through assertive action </w:t>
      </w:r>
      <w:r>
        <w:t>can</w:t>
      </w:r>
      <w:r w:rsidRPr="00920D56">
        <w:t xml:space="preserve"> </w:t>
      </w:r>
      <w:r w:rsidR="00920D56" w:rsidRPr="00920D56">
        <w:t>reduce the longevity of tension, thus reducing value loss.</w:t>
      </w:r>
    </w:p>
    <w:p w:rsidR="00D22D76" w:rsidRPr="00AC7F01" w:rsidRDefault="00056185" w:rsidP="000F0ED7">
      <w:pPr>
        <w:pStyle w:val="RTMNormal"/>
      </w:pPr>
      <w:r>
        <w:t>Thus, there is a need</w:t>
      </w:r>
      <w:r w:rsidR="00000C5F">
        <w:t xml:space="preserve"> for managers</w:t>
      </w:r>
      <w:r>
        <w:t xml:space="preserve"> to recognize that </w:t>
      </w:r>
      <w:r w:rsidR="00C55CE5">
        <w:t>servitization</w:t>
      </w:r>
      <w:r>
        <w:t xml:space="preserve"> is not a process that can be achieved by a manufacturer </w:t>
      </w:r>
      <w:r w:rsidR="005D6D27">
        <w:t xml:space="preserve">alone </w:t>
      </w:r>
      <w:r>
        <w:t>without consider</w:t>
      </w:r>
      <w:r w:rsidR="005D6D27">
        <w:t>ation of</w:t>
      </w:r>
      <w:r w:rsidR="00C55CE5">
        <w:t>,</w:t>
      </w:r>
      <w:r>
        <w:t xml:space="preserve"> and prepar</w:t>
      </w:r>
      <w:r w:rsidR="005D6D27">
        <w:t>ation for</w:t>
      </w:r>
      <w:r>
        <w:t>,</w:t>
      </w:r>
      <w:r w:rsidR="005D6D27">
        <w:t xml:space="preserve"> the</w:t>
      </w:r>
      <w:r w:rsidR="00000C5F">
        <w:t xml:space="preserve"> </w:t>
      </w:r>
      <w:r>
        <w:t>likely responses</w:t>
      </w:r>
      <w:r w:rsidR="00000C5F">
        <w:t xml:space="preserve"> of other actors in </w:t>
      </w:r>
      <w:r w:rsidR="005D6D27">
        <w:t xml:space="preserve">its </w:t>
      </w:r>
      <w:r w:rsidR="00000C5F">
        <w:t>network</w:t>
      </w:r>
      <w:r>
        <w:t>.</w:t>
      </w:r>
      <w:r w:rsidR="00000C5F">
        <w:t xml:space="preserve"> </w:t>
      </w:r>
      <w:r>
        <w:t>O</w:t>
      </w:r>
      <w:r w:rsidR="00920D56" w:rsidRPr="00920D56">
        <w:t xml:space="preserve">rganizations involved in servitization </w:t>
      </w:r>
      <w:r w:rsidR="005D6D27">
        <w:t>must</w:t>
      </w:r>
      <w:r w:rsidR="00920D56" w:rsidRPr="00920D56">
        <w:t xml:space="preserve"> consider mechanisms to reduce </w:t>
      </w:r>
      <w:r w:rsidR="00CE3B2A">
        <w:t xml:space="preserve">the </w:t>
      </w:r>
      <w:r w:rsidR="00920D56" w:rsidRPr="00920D56">
        <w:t xml:space="preserve">scope, </w:t>
      </w:r>
      <w:r w:rsidR="000178FA" w:rsidRPr="00920D56">
        <w:t>s</w:t>
      </w:r>
      <w:r w:rsidR="000178FA">
        <w:t>ize</w:t>
      </w:r>
      <w:r w:rsidR="00CE3B2A">
        <w:t>,</w:t>
      </w:r>
      <w:r w:rsidR="00920D56" w:rsidRPr="00920D56">
        <w:t xml:space="preserve"> and longevity of tensions emerging as a result of the</w:t>
      </w:r>
      <w:r w:rsidR="00000C5F">
        <w:t xml:space="preserve"> introduction of new </w:t>
      </w:r>
      <w:r w:rsidR="00920D56" w:rsidRPr="00920D56">
        <w:t>activities</w:t>
      </w:r>
      <w:r w:rsidR="00000C5F">
        <w:t xml:space="preserve"> and processes</w:t>
      </w:r>
      <w:r w:rsidR="00920D56" w:rsidRPr="00920D56">
        <w:t>.</w:t>
      </w:r>
      <w:r>
        <w:t xml:space="preserve"> </w:t>
      </w:r>
      <w:r w:rsidR="00000C5F">
        <w:t>Managers</w:t>
      </w:r>
      <w:r>
        <w:t xml:space="preserve"> need to learn to manage tensions at varying levels across their </w:t>
      </w:r>
      <w:r w:rsidR="00000C5F">
        <w:t>organizations</w:t>
      </w:r>
      <w:r w:rsidR="007127A7">
        <w:t>’</w:t>
      </w:r>
      <w:r w:rsidR="00000C5F">
        <w:t xml:space="preserve"> </w:t>
      </w:r>
      <w:r>
        <w:t>networks</w:t>
      </w:r>
      <w:r w:rsidR="000F0ED7">
        <w:t xml:space="preserve"> if they wish to achieve strong performance outcomes from their servitization efforts</w:t>
      </w:r>
      <w:r>
        <w:t xml:space="preserve">. </w:t>
      </w:r>
      <w:r w:rsidR="00920D56" w:rsidRPr="00920D56">
        <w:t xml:space="preserve"> </w:t>
      </w:r>
    </w:p>
    <w:p w:rsidR="00D22D76" w:rsidRPr="00D22D76" w:rsidRDefault="008458B5" w:rsidP="00D22D76">
      <w:pPr>
        <w:pStyle w:val="RTMHeading1"/>
      </w:pPr>
      <w:r w:rsidRPr="00AA6897">
        <w:lastRenderedPageBreak/>
        <w:t>References</w:t>
      </w:r>
    </w:p>
    <w:p w:rsidR="00EA15A0" w:rsidRPr="00AA6897" w:rsidRDefault="00EA15A0" w:rsidP="00EA15A0">
      <w:pPr>
        <w:pStyle w:val="RTMReferences"/>
      </w:pPr>
      <w:r w:rsidRPr="00AA6897">
        <w:rPr>
          <w:shd w:val="clear" w:color="auto" w:fill="FFFFFF"/>
        </w:rPr>
        <w:t xml:space="preserve">Baines, T. </w:t>
      </w:r>
      <w:proofErr w:type="gramStart"/>
      <w:r w:rsidRPr="00AA6897">
        <w:rPr>
          <w:shd w:val="clear" w:color="auto" w:fill="FFFFFF"/>
        </w:rPr>
        <w:t>S.,</w:t>
      </w:r>
      <w:proofErr w:type="gramEnd"/>
      <w:r w:rsidRPr="00AA6897">
        <w:rPr>
          <w:shd w:val="clear" w:color="auto" w:fill="FFFFFF"/>
        </w:rPr>
        <w:t xml:space="preserve"> and Lightfoot, H. 2013. </w:t>
      </w:r>
      <w:proofErr w:type="gramStart"/>
      <w:r w:rsidRPr="00AA6897">
        <w:rPr>
          <w:i/>
          <w:shd w:val="clear" w:color="auto" w:fill="FFFFFF"/>
        </w:rPr>
        <w:t xml:space="preserve">Made to </w:t>
      </w:r>
      <w:r>
        <w:rPr>
          <w:i/>
          <w:shd w:val="clear" w:color="auto" w:fill="FFFFFF"/>
        </w:rPr>
        <w:t>Serve:</w:t>
      </w:r>
      <w:r w:rsidRPr="00AA6897">
        <w:rPr>
          <w:i/>
          <w:shd w:val="clear" w:color="auto" w:fill="FFFFFF"/>
        </w:rPr>
        <w:t xml:space="preserve"> Understanding What</w:t>
      </w:r>
      <w:r>
        <w:rPr>
          <w:i/>
          <w:shd w:val="clear" w:color="auto" w:fill="FFFFFF"/>
        </w:rPr>
        <w:t xml:space="preserve"> It Takes for a Manufacturer t</w:t>
      </w:r>
      <w:r w:rsidRPr="00AA6897">
        <w:rPr>
          <w:i/>
          <w:shd w:val="clear" w:color="auto" w:fill="FFFFFF"/>
        </w:rPr>
        <w:t>o</w:t>
      </w:r>
      <w:r>
        <w:rPr>
          <w:i/>
          <w:shd w:val="clear" w:color="auto" w:fill="FFFFFF"/>
        </w:rPr>
        <w:t xml:space="preserve"> Compete Through Servitization a</w:t>
      </w:r>
      <w:r w:rsidRPr="00AA6897">
        <w:rPr>
          <w:i/>
          <w:shd w:val="clear" w:color="auto" w:fill="FFFFFF"/>
        </w:rPr>
        <w:t>nd Product-Service Systems</w:t>
      </w:r>
      <w:r w:rsidRPr="00AA6897">
        <w:rPr>
          <w:shd w:val="clear" w:color="auto" w:fill="FFFFFF"/>
        </w:rPr>
        <w:t>.</w:t>
      </w:r>
      <w:proofErr w:type="gramEnd"/>
      <w:r w:rsidRPr="00AA6897">
        <w:rPr>
          <w:shd w:val="clear" w:color="auto" w:fill="FFFFFF"/>
        </w:rPr>
        <w:t xml:space="preserve"> </w:t>
      </w:r>
      <w:r w:rsidRPr="00AA6897">
        <w:rPr>
          <w:iCs/>
          <w:shd w:val="clear" w:color="auto" w:fill="FFFFFF"/>
        </w:rPr>
        <w:t>Hoboken</w:t>
      </w:r>
      <w:r>
        <w:rPr>
          <w:iCs/>
          <w:shd w:val="clear" w:color="auto" w:fill="FFFFFF"/>
        </w:rPr>
        <w:t>, NJ</w:t>
      </w:r>
      <w:r w:rsidRPr="00AA6897">
        <w:rPr>
          <w:iCs/>
          <w:shd w:val="clear" w:color="auto" w:fill="FFFFFF"/>
        </w:rPr>
        <w:t>: Wiley</w:t>
      </w:r>
      <w:r w:rsidRPr="00AA6897">
        <w:rPr>
          <w:shd w:val="clear" w:color="auto" w:fill="FFFFFF"/>
        </w:rPr>
        <w:t>.</w:t>
      </w:r>
    </w:p>
    <w:p w:rsidR="00D65FBA" w:rsidRPr="00AA6897" w:rsidRDefault="00D65FBA" w:rsidP="006B2270">
      <w:pPr>
        <w:pStyle w:val="RTMReferences"/>
        <w:rPr>
          <w:rFonts w:eastAsia="Times New Roman"/>
          <w:snapToGrid w:val="0"/>
        </w:rPr>
      </w:pPr>
      <w:proofErr w:type="gramStart"/>
      <w:r w:rsidRPr="00AA6897">
        <w:rPr>
          <w:rFonts w:eastAsia="Times New Roman"/>
          <w:snapToGrid w:val="0"/>
        </w:rPr>
        <w:t>Baines, T.</w:t>
      </w:r>
      <w:r w:rsidR="006B2270">
        <w:rPr>
          <w:rFonts w:eastAsia="Times New Roman"/>
          <w:snapToGrid w:val="0"/>
        </w:rPr>
        <w:t xml:space="preserve"> </w:t>
      </w:r>
      <w:r w:rsidRPr="00AA6897">
        <w:rPr>
          <w:rFonts w:eastAsia="Times New Roman"/>
          <w:snapToGrid w:val="0"/>
        </w:rPr>
        <w:t>S., Lightfoot, H.,</w:t>
      </w:r>
      <w:r w:rsidR="006A135E" w:rsidRPr="00AA6897">
        <w:rPr>
          <w:rFonts w:eastAsia="Times New Roman"/>
          <w:snapToGrid w:val="0"/>
        </w:rPr>
        <w:t xml:space="preserve"> Benedettini, O.</w:t>
      </w:r>
      <w:r w:rsidR="006B2270">
        <w:rPr>
          <w:rFonts w:eastAsia="Times New Roman"/>
          <w:snapToGrid w:val="0"/>
        </w:rPr>
        <w:t>,</w:t>
      </w:r>
      <w:r w:rsidR="006A135E" w:rsidRPr="00AA6897">
        <w:rPr>
          <w:rFonts w:eastAsia="Times New Roman"/>
          <w:snapToGrid w:val="0"/>
        </w:rPr>
        <w:t xml:space="preserve"> and Kay, J. 2009.</w:t>
      </w:r>
      <w:proofErr w:type="gramEnd"/>
      <w:r w:rsidR="006A135E" w:rsidRPr="00AA6897">
        <w:rPr>
          <w:rFonts w:eastAsia="Times New Roman"/>
          <w:snapToGrid w:val="0"/>
        </w:rPr>
        <w:t xml:space="preserve"> </w:t>
      </w:r>
      <w:r w:rsidRPr="00AA6897">
        <w:rPr>
          <w:rFonts w:eastAsia="Times New Roman"/>
          <w:snapToGrid w:val="0"/>
        </w:rPr>
        <w:t>The s</w:t>
      </w:r>
      <w:r w:rsidR="006B2270">
        <w:rPr>
          <w:rFonts w:eastAsia="Times New Roman"/>
          <w:snapToGrid w:val="0"/>
        </w:rPr>
        <w:t>ervitization of manufacturing: A</w:t>
      </w:r>
      <w:r w:rsidRPr="00AA6897">
        <w:rPr>
          <w:rFonts w:eastAsia="Times New Roman"/>
          <w:snapToGrid w:val="0"/>
        </w:rPr>
        <w:t xml:space="preserve"> review of literature and </w:t>
      </w:r>
      <w:r w:rsidR="006A135E" w:rsidRPr="00AA6897">
        <w:rPr>
          <w:rFonts w:eastAsia="Times New Roman"/>
          <w:snapToGrid w:val="0"/>
        </w:rPr>
        <w:t>reflection on future challenges.</w:t>
      </w:r>
      <w:r w:rsidRPr="00AA6897">
        <w:rPr>
          <w:rFonts w:eastAsia="Times New Roman"/>
          <w:snapToGrid w:val="0"/>
        </w:rPr>
        <w:t xml:space="preserve"> </w:t>
      </w:r>
      <w:r w:rsidRPr="00AA6897">
        <w:rPr>
          <w:rFonts w:eastAsia="Times New Roman"/>
          <w:i/>
          <w:iCs/>
          <w:snapToGrid w:val="0"/>
        </w:rPr>
        <w:t>Journal of Manu</w:t>
      </w:r>
      <w:r w:rsidR="004866CE" w:rsidRPr="00AA6897">
        <w:rPr>
          <w:rFonts w:eastAsia="Times New Roman"/>
          <w:i/>
          <w:iCs/>
          <w:snapToGrid w:val="0"/>
        </w:rPr>
        <w:t>facturing Technology Management</w:t>
      </w:r>
      <w:r w:rsidRPr="00AA6897">
        <w:rPr>
          <w:rFonts w:eastAsia="Times New Roman"/>
          <w:i/>
          <w:iCs/>
          <w:snapToGrid w:val="0"/>
        </w:rPr>
        <w:t xml:space="preserve"> </w:t>
      </w:r>
      <w:r w:rsidR="006A135E" w:rsidRPr="00AA6897">
        <w:rPr>
          <w:rFonts w:eastAsia="Times New Roman"/>
          <w:snapToGrid w:val="0"/>
        </w:rPr>
        <w:t>20</w:t>
      </w:r>
      <w:r w:rsidRPr="00AA6897">
        <w:rPr>
          <w:rFonts w:eastAsia="Times New Roman"/>
          <w:snapToGrid w:val="0"/>
        </w:rPr>
        <w:t>(5</w:t>
      </w:r>
      <w:r w:rsidR="006A135E" w:rsidRPr="00AA6897">
        <w:rPr>
          <w:rFonts w:eastAsia="Times New Roman"/>
          <w:snapToGrid w:val="0"/>
        </w:rPr>
        <w:t>):</w:t>
      </w:r>
      <w:r w:rsidRPr="00AA6897">
        <w:rPr>
          <w:rFonts w:eastAsia="Times New Roman"/>
          <w:snapToGrid w:val="0"/>
        </w:rPr>
        <w:t xml:space="preserve"> 547</w:t>
      </w:r>
      <w:r w:rsidR="006B2270">
        <w:rPr>
          <w:rFonts w:eastAsia="Times New Roman"/>
          <w:snapToGrid w:val="0"/>
        </w:rPr>
        <w:t>–</w:t>
      </w:r>
      <w:r w:rsidRPr="00AA6897">
        <w:rPr>
          <w:rFonts w:eastAsia="Times New Roman"/>
          <w:snapToGrid w:val="0"/>
        </w:rPr>
        <w:t xml:space="preserve">567. </w:t>
      </w:r>
    </w:p>
    <w:p w:rsidR="00D65FBA" w:rsidRPr="00AA6897" w:rsidRDefault="00D65FBA" w:rsidP="006B2270">
      <w:pPr>
        <w:pStyle w:val="RTMReferences"/>
        <w:rPr>
          <w:rFonts w:eastAsia="Times New Roman"/>
          <w:snapToGrid w:val="0"/>
        </w:rPr>
      </w:pPr>
      <w:proofErr w:type="gramStart"/>
      <w:r w:rsidRPr="00AA6897">
        <w:t>Davies, A.</w:t>
      </w:r>
      <w:r w:rsidR="006B2270">
        <w:t>,</w:t>
      </w:r>
      <w:r w:rsidRPr="00AA6897">
        <w:t xml:space="preserve"> Brady, T.</w:t>
      </w:r>
      <w:r w:rsidR="006B2270">
        <w:t>,</w:t>
      </w:r>
      <w:r w:rsidRPr="00AA6897">
        <w:t xml:space="preserve"> </w:t>
      </w:r>
      <w:r w:rsidR="006A135E" w:rsidRPr="00AA6897">
        <w:t>and</w:t>
      </w:r>
      <w:r w:rsidRPr="00AA6897">
        <w:t xml:space="preserve"> Hobday, M. </w:t>
      </w:r>
      <w:r w:rsidR="004866CE" w:rsidRPr="00AA6897">
        <w:t>2007.</w:t>
      </w:r>
      <w:proofErr w:type="gramEnd"/>
      <w:r w:rsidR="006B2270">
        <w:t xml:space="preserve"> </w:t>
      </w:r>
      <w:proofErr w:type="gramStart"/>
      <w:r w:rsidR="006B2270">
        <w:t>Organizing for solutions: S</w:t>
      </w:r>
      <w:r w:rsidRPr="00AA6897">
        <w:t>ystems seller vs. systems integrator.</w:t>
      </w:r>
      <w:proofErr w:type="gramEnd"/>
      <w:r w:rsidRPr="00AA6897">
        <w:t xml:space="preserve"> </w:t>
      </w:r>
      <w:r w:rsidRPr="00AA6897">
        <w:rPr>
          <w:i/>
        </w:rPr>
        <w:t>I</w:t>
      </w:r>
      <w:r w:rsidR="004866CE" w:rsidRPr="00AA6897">
        <w:rPr>
          <w:i/>
        </w:rPr>
        <w:t>ndustrial Marketing Management</w:t>
      </w:r>
      <w:r w:rsidRPr="00AA6897">
        <w:rPr>
          <w:i/>
        </w:rPr>
        <w:t xml:space="preserve"> </w:t>
      </w:r>
      <w:r w:rsidR="004866CE" w:rsidRPr="00AA6897">
        <w:t xml:space="preserve">36(2): </w:t>
      </w:r>
      <w:r w:rsidRPr="00AA6897">
        <w:t>183</w:t>
      </w:r>
      <w:r w:rsidR="006B2270">
        <w:t>–</w:t>
      </w:r>
      <w:r w:rsidRPr="00AA6897">
        <w:t>193.</w:t>
      </w:r>
      <w:r w:rsidRPr="00AA6897">
        <w:rPr>
          <w:i/>
        </w:rPr>
        <w:t xml:space="preserve"> </w:t>
      </w:r>
    </w:p>
    <w:p w:rsidR="00D65FBA" w:rsidRPr="00AA6897" w:rsidRDefault="004866CE" w:rsidP="006B2270">
      <w:pPr>
        <w:pStyle w:val="RTMReferences"/>
        <w:rPr>
          <w:shd w:val="clear" w:color="auto" w:fill="FFFFFF"/>
        </w:rPr>
      </w:pPr>
      <w:r w:rsidRPr="00AA6897">
        <w:rPr>
          <w:shd w:val="clear" w:color="auto" w:fill="FFFFFF"/>
        </w:rPr>
        <w:t>Gertler, M. S. 1995.</w:t>
      </w:r>
      <w:r w:rsidR="003208F6">
        <w:rPr>
          <w:shd w:val="clear" w:color="auto" w:fill="FFFFFF"/>
        </w:rPr>
        <w:t xml:space="preserve"> </w:t>
      </w:r>
      <w:bookmarkStart w:id="1" w:name="OLE_LINK1"/>
      <w:bookmarkStart w:id="2" w:name="OLE_LINK2"/>
      <w:proofErr w:type="gramStart"/>
      <w:r w:rsidR="003208F6">
        <w:rPr>
          <w:shd w:val="clear" w:color="auto" w:fill="FFFFFF"/>
        </w:rPr>
        <w:t>“Being there”</w:t>
      </w:r>
      <w:r w:rsidR="00D65FBA" w:rsidRPr="00AA6897">
        <w:rPr>
          <w:shd w:val="clear" w:color="auto" w:fill="FFFFFF"/>
        </w:rPr>
        <w:t xml:space="preserve">: Proximity, </w:t>
      </w:r>
      <w:r w:rsidR="003208F6" w:rsidRPr="00AA6897">
        <w:rPr>
          <w:shd w:val="clear" w:color="auto" w:fill="FFFFFF"/>
        </w:rPr>
        <w:t>organization, and culture in the development and adoption of advanced manufacturing technologies</w:t>
      </w:r>
      <w:r w:rsidR="00D65FBA" w:rsidRPr="00AA6897">
        <w:rPr>
          <w:shd w:val="clear" w:color="auto" w:fill="FFFFFF"/>
        </w:rPr>
        <w:t>.</w:t>
      </w:r>
      <w:proofErr w:type="gramEnd"/>
      <w:r w:rsidR="00D65FBA" w:rsidRPr="00AA6897">
        <w:rPr>
          <w:shd w:val="clear" w:color="auto" w:fill="FFFFFF"/>
        </w:rPr>
        <w:t xml:space="preserve"> </w:t>
      </w:r>
      <w:bookmarkEnd w:id="1"/>
      <w:bookmarkEnd w:id="2"/>
      <w:r w:rsidR="00D65FBA" w:rsidRPr="00AA6897">
        <w:rPr>
          <w:i/>
          <w:iCs/>
          <w:shd w:val="clear" w:color="auto" w:fill="FFFFFF"/>
        </w:rPr>
        <w:t>Economic</w:t>
      </w:r>
      <w:r w:rsidR="003208F6">
        <w:rPr>
          <w:i/>
          <w:iCs/>
          <w:shd w:val="clear" w:color="auto" w:fill="FFFFFF"/>
        </w:rPr>
        <w:t xml:space="preserve"> G</w:t>
      </w:r>
      <w:r w:rsidR="00D65FBA" w:rsidRPr="00AA6897">
        <w:rPr>
          <w:i/>
          <w:iCs/>
          <w:shd w:val="clear" w:color="auto" w:fill="FFFFFF"/>
        </w:rPr>
        <w:t>eography</w:t>
      </w:r>
      <w:r w:rsidR="00404BBD">
        <w:rPr>
          <w:shd w:val="clear" w:color="auto" w:fill="FFFFFF"/>
        </w:rPr>
        <w:t xml:space="preserve"> </w:t>
      </w:r>
      <w:r w:rsidR="00EA15A0">
        <w:rPr>
          <w:shd w:val="clear" w:color="auto" w:fill="FFFFFF"/>
        </w:rPr>
        <w:t>71(1)</w:t>
      </w:r>
      <w:r w:rsidR="00404BBD">
        <w:rPr>
          <w:shd w:val="clear" w:color="auto" w:fill="FFFFFF"/>
        </w:rPr>
        <w:t xml:space="preserve">: </w:t>
      </w:r>
      <w:r w:rsidR="00D65FBA" w:rsidRPr="00AA6897">
        <w:rPr>
          <w:shd w:val="clear" w:color="auto" w:fill="FFFFFF"/>
        </w:rPr>
        <w:t>1</w:t>
      </w:r>
      <w:r w:rsidR="003208F6">
        <w:rPr>
          <w:shd w:val="clear" w:color="auto" w:fill="FFFFFF"/>
        </w:rPr>
        <w:t>–</w:t>
      </w:r>
      <w:r w:rsidR="00D65FBA" w:rsidRPr="00AA6897">
        <w:rPr>
          <w:shd w:val="clear" w:color="auto" w:fill="FFFFFF"/>
        </w:rPr>
        <w:t>26.</w:t>
      </w:r>
    </w:p>
    <w:p w:rsidR="00D65FBA" w:rsidRPr="00AA6897" w:rsidRDefault="00D65FBA" w:rsidP="006B2270">
      <w:pPr>
        <w:pStyle w:val="RTMReferences"/>
        <w:rPr>
          <w:rFonts w:eastAsia="Times New Roman"/>
          <w:snapToGrid w:val="0"/>
        </w:rPr>
      </w:pPr>
      <w:proofErr w:type="gramStart"/>
      <w:r w:rsidRPr="00AA6897">
        <w:rPr>
          <w:rFonts w:eastAsia="Times New Roman"/>
          <w:snapToGrid w:val="0"/>
        </w:rPr>
        <w:t>King, N. 2004</w:t>
      </w:r>
      <w:r w:rsidR="00B11794" w:rsidRPr="00AA6897">
        <w:rPr>
          <w:rFonts w:eastAsia="Times New Roman"/>
          <w:snapToGrid w:val="0"/>
        </w:rPr>
        <w:t>.</w:t>
      </w:r>
      <w:proofErr w:type="gramEnd"/>
      <w:r w:rsidRPr="00AA6897">
        <w:rPr>
          <w:rFonts w:eastAsia="Times New Roman"/>
          <w:snapToGrid w:val="0"/>
        </w:rPr>
        <w:t xml:space="preserve"> </w:t>
      </w:r>
      <w:proofErr w:type="gramStart"/>
      <w:r w:rsidRPr="00AA6897">
        <w:rPr>
          <w:rFonts w:eastAsia="Times New Roman"/>
          <w:snapToGrid w:val="0"/>
        </w:rPr>
        <w:t>Using templates in</w:t>
      </w:r>
      <w:r w:rsidR="00115987" w:rsidRPr="00AA6897">
        <w:rPr>
          <w:rFonts w:eastAsia="Times New Roman"/>
          <w:snapToGrid w:val="0"/>
        </w:rPr>
        <w:t xml:space="preserve"> the thematic analysis of text</w:t>
      </w:r>
      <w:r w:rsidR="004866CE" w:rsidRPr="00AA6897">
        <w:rPr>
          <w:rFonts w:eastAsia="Times New Roman"/>
          <w:snapToGrid w:val="0"/>
        </w:rPr>
        <w:t>.</w:t>
      </w:r>
      <w:proofErr w:type="gramEnd"/>
      <w:r w:rsidR="004866CE" w:rsidRPr="00AA6897">
        <w:rPr>
          <w:rFonts w:eastAsia="Times New Roman"/>
          <w:snapToGrid w:val="0"/>
        </w:rPr>
        <w:t xml:space="preserve"> </w:t>
      </w:r>
      <w:proofErr w:type="gramStart"/>
      <w:r w:rsidR="004866CE" w:rsidRPr="00AA6897">
        <w:rPr>
          <w:rFonts w:eastAsia="Times New Roman"/>
          <w:snapToGrid w:val="0"/>
        </w:rPr>
        <w:t xml:space="preserve">In </w:t>
      </w:r>
      <w:r w:rsidR="004866CE" w:rsidRPr="00AA6897">
        <w:rPr>
          <w:rFonts w:eastAsia="Times New Roman"/>
          <w:i/>
          <w:snapToGrid w:val="0"/>
        </w:rPr>
        <w:t xml:space="preserve">Essential </w:t>
      </w:r>
      <w:r w:rsidR="003208F6">
        <w:rPr>
          <w:rFonts w:eastAsia="Times New Roman"/>
          <w:i/>
          <w:snapToGrid w:val="0"/>
        </w:rPr>
        <w:t>Guide to Qualitative Methods i</w:t>
      </w:r>
      <w:r w:rsidR="003208F6" w:rsidRPr="00AA6897">
        <w:rPr>
          <w:rFonts w:eastAsia="Times New Roman"/>
          <w:i/>
          <w:snapToGrid w:val="0"/>
        </w:rPr>
        <w:t>n Organizational Research</w:t>
      </w:r>
      <w:r w:rsidR="00B11794" w:rsidRPr="00AA6897">
        <w:rPr>
          <w:rFonts w:eastAsia="Times New Roman"/>
          <w:i/>
          <w:snapToGrid w:val="0"/>
        </w:rPr>
        <w:t>,</w:t>
      </w:r>
      <w:r w:rsidR="004866CE" w:rsidRPr="00AA6897">
        <w:rPr>
          <w:rFonts w:eastAsia="Times New Roman"/>
          <w:snapToGrid w:val="0"/>
        </w:rPr>
        <w:t xml:space="preserve"> </w:t>
      </w:r>
      <w:r w:rsidR="003208F6">
        <w:rPr>
          <w:rFonts w:eastAsia="Times New Roman"/>
          <w:snapToGrid w:val="0"/>
        </w:rPr>
        <w:t>edited by</w:t>
      </w:r>
      <w:r w:rsidR="004866CE" w:rsidRPr="00AA6897">
        <w:rPr>
          <w:rFonts w:eastAsia="Times New Roman"/>
          <w:snapToGrid w:val="0"/>
        </w:rPr>
        <w:t xml:space="preserve"> C. Cassell and G. Symon</w:t>
      </w:r>
      <w:r w:rsidR="00115987" w:rsidRPr="00AA6897">
        <w:rPr>
          <w:rFonts w:eastAsia="Times New Roman"/>
          <w:snapToGrid w:val="0"/>
        </w:rPr>
        <w:t>, 256</w:t>
      </w:r>
      <w:r w:rsidR="003208F6">
        <w:rPr>
          <w:rFonts w:eastAsia="Times New Roman"/>
          <w:snapToGrid w:val="0"/>
        </w:rPr>
        <w:t>–</w:t>
      </w:r>
      <w:r w:rsidR="00115987" w:rsidRPr="00AA6897">
        <w:rPr>
          <w:rFonts w:eastAsia="Times New Roman"/>
          <w:snapToGrid w:val="0"/>
        </w:rPr>
        <w:t>270.</w:t>
      </w:r>
      <w:proofErr w:type="gramEnd"/>
      <w:r w:rsidR="004866CE" w:rsidRPr="00AA6897">
        <w:rPr>
          <w:rFonts w:eastAsia="Times New Roman"/>
          <w:snapToGrid w:val="0"/>
        </w:rPr>
        <w:t xml:space="preserve"> London: Sage.</w:t>
      </w:r>
    </w:p>
    <w:p w:rsidR="00D65FBA" w:rsidRPr="00AA6897" w:rsidRDefault="00D65FBA" w:rsidP="006B2270">
      <w:pPr>
        <w:pStyle w:val="RTMReferences"/>
        <w:rPr>
          <w:shd w:val="clear" w:color="auto" w:fill="FFFFFF"/>
        </w:rPr>
      </w:pPr>
      <w:r w:rsidRPr="00AA6897">
        <w:rPr>
          <w:shd w:val="clear" w:color="auto" w:fill="FFFFFF"/>
        </w:rPr>
        <w:t xml:space="preserve">Kowalkowski, C., Kindström, D., </w:t>
      </w:r>
      <w:r w:rsidR="006A135E" w:rsidRPr="00AA6897">
        <w:rPr>
          <w:shd w:val="clear" w:color="auto" w:fill="FFFFFF"/>
        </w:rPr>
        <w:t>and</w:t>
      </w:r>
      <w:r w:rsidR="00115987" w:rsidRPr="00AA6897">
        <w:rPr>
          <w:shd w:val="clear" w:color="auto" w:fill="FFFFFF"/>
        </w:rPr>
        <w:t xml:space="preserve"> Witell, L. 2011.</w:t>
      </w:r>
      <w:r w:rsidRPr="00AA6897">
        <w:rPr>
          <w:shd w:val="clear" w:color="auto" w:fill="FFFFFF"/>
        </w:rPr>
        <w:t xml:space="preserve"> </w:t>
      </w:r>
      <w:proofErr w:type="gramStart"/>
      <w:r w:rsidRPr="00AA6897">
        <w:rPr>
          <w:shd w:val="clear" w:color="auto" w:fill="FFFFFF"/>
        </w:rPr>
        <w:t>Internalisation or externalisation?</w:t>
      </w:r>
      <w:proofErr w:type="gramEnd"/>
      <w:r w:rsidRPr="00AA6897">
        <w:rPr>
          <w:shd w:val="clear" w:color="auto" w:fill="FFFFFF"/>
        </w:rPr>
        <w:t xml:space="preserve"> </w:t>
      </w:r>
      <w:proofErr w:type="gramStart"/>
      <w:r w:rsidRPr="00AA6897">
        <w:rPr>
          <w:shd w:val="clear" w:color="auto" w:fill="FFFFFF"/>
        </w:rPr>
        <w:t xml:space="preserve">Examining </w:t>
      </w:r>
      <w:r w:rsidR="001132D8">
        <w:rPr>
          <w:shd w:val="clear" w:color="auto" w:fill="FFFFFF"/>
        </w:rPr>
        <w:t>organization</w:t>
      </w:r>
      <w:r w:rsidRPr="00AA6897">
        <w:rPr>
          <w:shd w:val="clear" w:color="auto" w:fill="FFFFFF"/>
        </w:rPr>
        <w:t>al arrangements for industrial services.</w:t>
      </w:r>
      <w:proofErr w:type="gramEnd"/>
      <w:r w:rsidRPr="00AA6897">
        <w:rPr>
          <w:shd w:val="clear" w:color="auto" w:fill="FFFFFF"/>
        </w:rPr>
        <w:t xml:space="preserve"> </w:t>
      </w:r>
      <w:r w:rsidRPr="00AA6897">
        <w:rPr>
          <w:i/>
          <w:iCs/>
          <w:shd w:val="clear" w:color="auto" w:fill="FFFFFF"/>
        </w:rPr>
        <w:t>Managing Service Quality: An International Journal</w:t>
      </w:r>
      <w:r w:rsidRPr="00AA6897">
        <w:rPr>
          <w:shd w:val="clear" w:color="auto" w:fill="FFFFFF"/>
        </w:rPr>
        <w:t xml:space="preserve"> </w:t>
      </w:r>
      <w:r w:rsidR="00115987" w:rsidRPr="00AA6897">
        <w:rPr>
          <w:iCs/>
          <w:shd w:val="clear" w:color="auto" w:fill="FFFFFF"/>
        </w:rPr>
        <w:t>21</w:t>
      </w:r>
      <w:r w:rsidR="00115987" w:rsidRPr="00AA6897">
        <w:rPr>
          <w:shd w:val="clear" w:color="auto" w:fill="FFFFFF"/>
        </w:rPr>
        <w:t xml:space="preserve">(4): </w:t>
      </w:r>
      <w:r w:rsidRPr="00AA6897">
        <w:rPr>
          <w:shd w:val="clear" w:color="auto" w:fill="FFFFFF"/>
        </w:rPr>
        <w:t>373</w:t>
      </w:r>
      <w:r w:rsidR="003208F6">
        <w:rPr>
          <w:shd w:val="clear" w:color="auto" w:fill="FFFFFF"/>
        </w:rPr>
        <w:t>–</w:t>
      </w:r>
      <w:r w:rsidRPr="00AA6897">
        <w:rPr>
          <w:shd w:val="clear" w:color="auto" w:fill="FFFFFF"/>
        </w:rPr>
        <w:t>391.</w:t>
      </w:r>
    </w:p>
    <w:p w:rsidR="00D65FBA" w:rsidRPr="00AA6897" w:rsidRDefault="00D65FBA" w:rsidP="006B2270">
      <w:pPr>
        <w:pStyle w:val="RTMReferences"/>
        <w:rPr>
          <w:shd w:val="clear" w:color="auto" w:fill="FFFFFF"/>
        </w:rPr>
      </w:pPr>
      <w:r w:rsidRPr="00AA6897">
        <w:rPr>
          <w:rFonts w:eastAsia="Times New Roman"/>
          <w:snapToGrid w:val="0"/>
        </w:rPr>
        <w:t>Oliva, R.</w:t>
      </w:r>
      <w:r w:rsidR="003208F6">
        <w:rPr>
          <w:rFonts w:eastAsia="Times New Roman"/>
          <w:snapToGrid w:val="0"/>
        </w:rPr>
        <w:t>,</w:t>
      </w:r>
      <w:r w:rsidRPr="00AA6897">
        <w:rPr>
          <w:rFonts w:eastAsia="Times New Roman"/>
          <w:snapToGrid w:val="0"/>
        </w:rPr>
        <w:t xml:space="preserve"> </w:t>
      </w:r>
      <w:r w:rsidR="006A135E" w:rsidRPr="00AA6897">
        <w:rPr>
          <w:rFonts w:eastAsia="Times New Roman"/>
          <w:snapToGrid w:val="0"/>
        </w:rPr>
        <w:t>and</w:t>
      </w:r>
      <w:r w:rsidR="00115987" w:rsidRPr="00AA6897">
        <w:rPr>
          <w:rFonts w:eastAsia="Times New Roman"/>
          <w:snapToGrid w:val="0"/>
        </w:rPr>
        <w:t xml:space="preserve"> Kallenberg, R. 2003.</w:t>
      </w:r>
      <w:r w:rsidRPr="00AA6897">
        <w:rPr>
          <w:rFonts w:eastAsia="Times New Roman"/>
          <w:snapToGrid w:val="0"/>
        </w:rPr>
        <w:t xml:space="preserve"> </w:t>
      </w:r>
      <w:proofErr w:type="gramStart"/>
      <w:r w:rsidRPr="00AA6897">
        <w:rPr>
          <w:rFonts w:eastAsia="Times New Roman"/>
          <w:snapToGrid w:val="0"/>
        </w:rPr>
        <w:t>Managing the transition from products to services.</w:t>
      </w:r>
      <w:proofErr w:type="gramEnd"/>
      <w:r w:rsidRPr="00AA6897">
        <w:rPr>
          <w:rFonts w:eastAsia="Times New Roman"/>
          <w:snapToGrid w:val="0"/>
        </w:rPr>
        <w:t xml:space="preserve"> </w:t>
      </w:r>
      <w:r w:rsidRPr="00AA6897">
        <w:rPr>
          <w:rFonts w:eastAsia="Times New Roman"/>
          <w:i/>
          <w:iCs/>
          <w:snapToGrid w:val="0"/>
        </w:rPr>
        <w:t xml:space="preserve">International Journal </w:t>
      </w:r>
      <w:r w:rsidR="00115987" w:rsidRPr="00AA6897">
        <w:rPr>
          <w:rFonts w:eastAsia="Times New Roman"/>
          <w:i/>
          <w:iCs/>
          <w:snapToGrid w:val="0"/>
        </w:rPr>
        <w:t xml:space="preserve">of Service Industry Management </w:t>
      </w:r>
      <w:r w:rsidR="00115987" w:rsidRPr="00AA6897">
        <w:rPr>
          <w:rFonts w:eastAsia="Times New Roman"/>
          <w:snapToGrid w:val="0"/>
        </w:rPr>
        <w:t xml:space="preserve">14(2): </w:t>
      </w:r>
      <w:r w:rsidRPr="00AA6897">
        <w:rPr>
          <w:rFonts w:eastAsia="Times New Roman"/>
          <w:snapToGrid w:val="0"/>
        </w:rPr>
        <w:t>160</w:t>
      </w:r>
      <w:r w:rsidR="003208F6">
        <w:rPr>
          <w:rFonts w:eastAsia="Times New Roman"/>
          <w:snapToGrid w:val="0"/>
        </w:rPr>
        <w:t>–</w:t>
      </w:r>
      <w:r w:rsidRPr="00AA6897">
        <w:rPr>
          <w:rFonts w:eastAsia="Times New Roman"/>
          <w:snapToGrid w:val="0"/>
        </w:rPr>
        <w:t xml:space="preserve">172. </w:t>
      </w:r>
    </w:p>
    <w:p w:rsidR="00D65FBA" w:rsidRPr="00AA6897" w:rsidRDefault="00D65FBA" w:rsidP="006B2270">
      <w:pPr>
        <w:pStyle w:val="RTMReferences"/>
        <w:rPr>
          <w:rFonts w:eastAsia="Times New Roman"/>
          <w:snapToGrid w:val="0"/>
        </w:rPr>
      </w:pPr>
      <w:proofErr w:type="gramStart"/>
      <w:r w:rsidRPr="00AA6897">
        <w:rPr>
          <w:shd w:val="clear" w:color="auto" w:fill="FFFFFF"/>
        </w:rPr>
        <w:t xml:space="preserve">Paiola, M., Saccani, N., Perona, M., </w:t>
      </w:r>
      <w:r w:rsidR="006A135E" w:rsidRPr="00AA6897">
        <w:rPr>
          <w:shd w:val="clear" w:color="auto" w:fill="FFFFFF"/>
        </w:rPr>
        <w:t>and</w:t>
      </w:r>
      <w:r w:rsidR="00115987" w:rsidRPr="00AA6897">
        <w:rPr>
          <w:shd w:val="clear" w:color="auto" w:fill="FFFFFF"/>
        </w:rPr>
        <w:t xml:space="preserve"> Gebauer, H. 2013.</w:t>
      </w:r>
      <w:proofErr w:type="gramEnd"/>
      <w:r w:rsidRPr="00AA6897">
        <w:rPr>
          <w:shd w:val="clear" w:color="auto" w:fill="FFFFFF"/>
        </w:rPr>
        <w:t xml:space="preserve"> </w:t>
      </w:r>
      <w:proofErr w:type="gramStart"/>
      <w:r w:rsidRPr="00AA6897">
        <w:rPr>
          <w:shd w:val="clear" w:color="auto" w:fill="FFFFFF"/>
        </w:rPr>
        <w:t>Moving from products to solutions: Strategic approaches for developing capabilities.</w:t>
      </w:r>
      <w:proofErr w:type="gramEnd"/>
      <w:r w:rsidRPr="00AA6897">
        <w:rPr>
          <w:shd w:val="clear" w:color="auto" w:fill="FFFFFF"/>
        </w:rPr>
        <w:t xml:space="preserve"> </w:t>
      </w:r>
      <w:r w:rsidRPr="00AA6897">
        <w:rPr>
          <w:i/>
          <w:iCs/>
          <w:shd w:val="clear" w:color="auto" w:fill="FFFFFF"/>
        </w:rPr>
        <w:t>European Management Journal</w:t>
      </w:r>
      <w:r w:rsidR="00115987" w:rsidRPr="00AA6897">
        <w:rPr>
          <w:shd w:val="clear" w:color="auto" w:fill="FFFFFF"/>
        </w:rPr>
        <w:t xml:space="preserve"> </w:t>
      </w:r>
      <w:r w:rsidR="00115987" w:rsidRPr="00AA6897">
        <w:rPr>
          <w:iCs/>
          <w:shd w:val="clear" w:color="auto" w:fill="FFFFFF"/>
        </w:rPr>
        <w:t>31</w:t>
      </w:r>
      <w:r w:rsidR="00115987" w:rsidRPr="00AA6897">
        <w:rPr>
          <w:shd w:val="clear" w:color="auto" w:fill="FFFFFF"/>
        </w:rPr>
        <w:t xml:space="preserve">(4): </w:t>
      </w:r>
      <w:r w:rsidRPr="00AA6897">
        <w:rPr>
          <w:shd w:val="clear" w:color="auto" w:fill="FFFFFF"/>
        </w:rPr>
        <w:t>390</w:t>
      </w:r>
      <w:r w:rsidR="003208F6">
        <w:rPr>
          <w:shd w:val="clear" w:color="auto" w:fill="FFFFFF"/>
        </w:rPr>
        <w:t>–</w:t>
      </w:r>
      <w:r w:rsidRPr="00AA6897">
        <w:rPr>
          <w:shd w:val="clear" w:color="auto" w:fill="FFFFFF"/>
        </w:rPr>
        <w:t>409.</w:t>
      </w:r>
    </w:p>
    <w:p w:rsidR="00D65FBA" w:rsidRPr="00AA6897" w:rsidRDefault="00D65FBA" w:rsidP="006B2270">
      <w:pPr>
        <w:pStyle w:val="RTMReferences"/>
        <w:rPr>
          <w:rFonts w:eastAsia="Times New Roman"/>
          <w:shd w:val="clear" w:color="auto" w:fill="FFFFFF"/>
        </w:rPr>
      </w:pPr>
      <w:proofErr w:type="gramStart"/>
      <w:r w:rsidRPr="00AA6897">
        <w:rPr>
          <w:rFonts w:eastAsia="Batang"/>
          <w:bCs/>
        </w:rPr>
        <w:t xml:space="preserve">Parida, V., </w:t>
      </w:r>
      <w:proofErr w:type="spellStart"/>
      <w:r w:rsidRPr="00AA6897">
        <w:rPr>
          <w:rFonts w:eastAsia="Batang"/>
          <w:bCs/>
        </w:rPr>
        <w:t>Sj</w:t>
      </w:r>
      <w:r w:rsidR="00EA15A0">
        <w:rPr>
          <w:rFonts w:eastAsia="Batang"/>
          <w:bCs/>
        </w:rPr>
        <w:t>ö</w:t>
      </w:r>
      <w:r w:rsidRPr="00AA6897">
        <w:rPr>
          <w:rFonts w:eastAsia="Batang"/>
          <w:bCs/>
        </w:rPr>
        <w:t>din</w:t>
      </w:r>
      <w:proofErr w:type="spellEnd"/>
      <w:r w:rsidRPr="00AA6897">
        <w:rPr>
          <w:rFonts w:eastAsia="Batang"/>
          <w:bCs/>
        </w:rPr>
        <w:t>, D.</w:t>
      </w:r>
      <w:r w:rsidR="003208F6">
        <w:rPr>
          <w:rFonts w:eastAsia="Batang"/>
          <w:bCs/>
        </w:rPr>
        <w:t xml:space="preserve"> </w:t>
      </w:r>
      <w:r w:rsidRPr="00AA6897">
        <w:rPr>
          <w:rFonts w:eastAsia="Batang"/>
          <w:bCs/>
        </w:rPr>
        <w:t>R.,</w:t>
      </w:r>
      <w:r w:rsidR="00115987" w:rsidRPr="00AA6897">
        <w:rPr>
          <w:rFonts w:eastAsia="Batang"/>
          <w:bCs/>
        </w:rPr>
        <w:t xml:space="preserve"> Wincent, J.</w:t>
      </w:r>
      <w:r w:rsidR="003208F6">
        <w:rPr>
          <w:rFonts w:eastAsia="Batang"/>
          <w:bCs/>
        </w:rPr>
        <w:t>,</w:t>
      </w:r>
      <w:r w:rsidR="00115987" w:rsidRPr="00AA6897">
        <w:rPr>
          <w:rFonts w:eastAsia="Batang"/>
          <w:bCs/>
        </w:rPr>
        <w:t xml:space="preserve"> and Kohtam</w:t>
      </w:r>
      <w:r w:rsidR="00EA15A0">
        <w:rPr>
          <w:rFonts w:eastAsia="Batang"/>
          <w:bCs/>
        </w:rPr>
        <w:t>ä</w:t>
      </w:r>
      <w:r w:rsidR="00115987" w:rsidRPr="00AA6897">
        <w:rPr>
          <w:rFonts w:eastAsia="Batang"/>
          <w:bCs/>
        </w:rPr>
        <w:t>ki, M. 2014.</w:t>
      </w:r>
      <w:proofErr w:type="gramEnd"/>
      <w:r w:rsidRPr="00AA6897">
        <w:rPr>
          <w:rFonts w:eastAsia="Batang"/>
          <w:bCs/>
        </w:rPr>
        <w:t xml:space="preserve"> </w:t>
      </w:r>
      <w:proofErr w:type="gramStart"/>
      <w:r w:rsidRPr="00AA6897">
        <w:rPr>
          <w:rFonts w:eastAsia="Batang"/>
          <w:bCs/>
        </w:rPr>
        <w:t>Mastering the transition to product-service provision: Insight into business models, learni</w:t>
      </w:r>
      <w:r w:rsidR="003208F6">
        <w:rPr>
          <w:rFonts w:eastAsia="Batang"/>
          <w:bCs/>
        </w:rPr>
        <w:t>ng activities, and capabilities.</w:t>
      </w:r>
      <w:proofErr w:type="gramEnd"/>
      <w:r w:rsidRPr="00AA6897">
        <w:rPr>
          <w:rFonts w:eastAsia="Batang"/>
          <w:bCs/>
        </w:rPr>
        <w:t xml:space="preserve"> </w:t>
      </w:r>
      <w:r w:rsidRPr="00AA6897">
        <w:rPr>
          <w:rFonts w:eastAsia="Batang"/>
          <w:bCs/>
          <w:i/>
        </w:rPr>
        <w:t>Research-Tech</w:t>
      </w:r>
      <w:r w:rsidR="00115987" w:rsidRPr="00AA6897">
        <w:rPr>
          <w:rFonts w:eastAsia="Batang"/>
          <w:bCs/>
          <w:i/>
        </w:rPr>
        <w:t>nology Management</w:t>
      </w:r>
      <w:r w:rsidR="00115987" w:rsidRPr="00AA6897">
        <w:rPr>
          <w:rFonts w:eastAsia="Batang"/>
          <w:bCs/>
        </w:rPr>
        <w:t xml:space="preserve"> </w:t>
      </w:r>
      <w:r w:rsidR="003208F6">
        <w:rPr>
          <w:rFonts w:eastAsia="Batang"/>
          <w:bCs/>
        </w:rPr>
        <w:t xml:space="preserve">57(3): </w:t>
      </w:r>
      <w:r w:rsidRPr="00AA6897">
        <w:rPr>
          <w:rFonts w:eastAsia="Batang"/>
          <w:bCs/>
        </w:rPr>
        <w:t>44</w:t>
      </w:r>
      <w:r w:rsidR="003208F6">
        <w:rPr>
          <w:rFonts w:eastAsia="Batang"/>
          <w:bCs/>
        </w:rPr>
        <w:t>–</w:t>
      </w:r>
      <w:r w:rsidRPr="00AA6897">
        <w:rPr>
          <w:rFonts w:eastAsia="Batang"/>
          <w:bCs/>
        </w:rPr>
        <w:t>52.</w:t>
      </w:r>
    </w:p>
    <w:p w:rsidR="00D65FBA" w:rsidRPr="00AA6897" w:rsidRDefault="00D65FBA" w:rsidP="006B2270">
      <w:pPr>
        <w:pStyle w:val="RTMReferences"/>
        <w:rPr>
          <w:rFonts w:eastAsia="Times New Roman"/>
        </w:rPr>
      </w:pPr>
      <w:r w:rsidRPr="00AA6897">
        <w:rPr>
          <w:rFonts w:eastAsia="Times New Roman"/>
          <w:shd w:val="clear" w:color="auto" w:fill="FFFFFF"/>
        </w:rPr>
        <w:t xml:space="preserve">Raddats, C. O., </w:t>
      </w:r>
      <w:r w:rsidR="006A135E" w:rsidRPr="00AA6897">
        <w:rPr>
          <w:rFonts w:eastAsia="Times New Roman"/>
          <w:shd w:val="clear" w:color="auto" w:fill="FFFFFF"/>
        </w:rPr>
        <w:t>and</w:t>
      </w:r>
      <w:r w:rsidR="00115987" w:rsidRPr="00AA6897">
        <w:rPr>
          <w:rFonts w:eastAsia="Times New Roman"/>
          <w:shd w:val="clear" w:color="auto" w:fill="FFFFFF"/>
        </w:rPr>
        <w:t xml:space="preserve"> Burton, J. 2014.</w:t>
      </w:r>
      <w:r w:rsidRPr="00AA6897">
        <w:rPr>
          <w:rFonts w:eastAsia="Times New Roman"/>
          <w:shd w:val="clear" w:color="auto" w:fill="FFFFFF"/>
        </w:rPr>
        <w:t xml:space="preserve"> Cr</w:t>
      </w:r>
      <w:r w:rsidR="003208F6">
        <w:rPr>
          <w:rFonts w:eastAsia="Times New Roman"/>
          <w:shd w:val="clear" w:color="auto" w:fill="FFFFFF"/>
        </w:rPr>
        <w:t>eating multi-vendor solutions: T</w:t>
      </w:r>
      <w:r w:rsidRPr="00AA6897">
        <w:rPr>
          <w:rFonts w:eastAsia="Times New Roman"/>
          <w:shd w:val="clear" w:color="auto" w:fill="FFFFFF"/>
        </w:rPr>
        <w:t xml:space="preserve">he resources and capabilities required. </w:t>
      </w:r>
      <w:r w:rsidRPr="00AA6897">
        <w:rPr>
          <w:rFonts w:eastAsia="Times New Roman"/>
          <w:i/>
          <w:iCs/>
          <w:shd w:val="clear" w:color="auto" w:fill="FFFFFF"/>
        </w:rPr>
        <w:t xml:space="preserve">Journal of Business </w:t>
      </w:r>
      <w:r w:rsidR="006A135E" w:rsidRPr="00AA6897">
        <w:rPr>
          <w:rFonts w:eastAsia="Times New Roman"/>
          <w:i/>
          <w:iCs/>
          <w:shd w:val="clear" w:color="auto" w:fill="FFFFFF"/>
        </w:rPr>
        <w:t>and</w:t>
      </w:r>
      <w:r w:rsidRPr="00AA6897">
        <w:rPr>
          <w:rFonts w:eastAsia="Times New Roman"/>
          <w:i/>
          <w:iCs/>
          <w:shd w:val="clear" w:color="auto" w:fill="FFFFFF"/>
        </w:rPr>
        <w:t xml:space="preserve"> Industrial Marketing</w:t>
      </w:r>
      <w:r w:rsidR="00115987" w:rsidRPr="00AA6897">
        <w:rPr>
          <w:rFonts w:eastAsia="Times New Roman"/>
          <w:shd w:val="clear" w:color="auto" w:fill="FFFFFF"/>
        </w:rPr>
        <w:t xml:space="preserve"> </w:t>
      </w:r>
      <w:r w:rsidRPr="00AA6897">
        <w:rPr>
          <w:rFonts w:eastAsia="Times New Roman"/>
          <w:iCs/>
          <w:shd w:val="clear" w:color="auto" w:fill="FFFFFF"/>
        </w:rPr>
        <w:t>29</w:t>
      </w:r>
      <w:r w:rsidR="00115987" w:rsidRPr="00AA6897">
        <w:rPr>
          <w:rFonts w:eastAsia="Times New Roman"/>
          <w:shd w:val="clear" w:color="auto" w:fill="FFFFFF"/>
        </w:rPr>
        <w:t xml:space="preserve">(2): </w:t>
      </w:r>
      <w:r w:rsidRPr="00AA6897">
        <w:rPr>
          <w:rFonts w:eastAsia="Times New Roman"/>
          <w:shd w:val="clear" w:color="auto" w:fill="FFFFFF"/>
        </w:rPr>
        <w:t>132</w:t>
      </w:r>
      <w:r w:rsidR="003208F6">
        <w:rPr>
          <w:rFonts w:eastAsia="Times New Roman"/>
          <w:shd w:val="clear" w:color="auto" w:fill="FFFFFF"/>
        </w:rPr>
        <w:t>–</w:t>
      </w:r>
      <w:r w:rsidRPr="00AA6897">
        <w:rPr>
          <w:rFonts w:eastAsia="Times New Roman"/>
          <w:shd w:val="clear" w:color="auto" w:fill="FFFFFF"/>
        </w:rPr>
        <w:t>142.</w:t>
      </w:r>
    </w:p>
    <w:p w:rsidR="00D65FBA" w:rsidRPr="00AA6897" w:rsidRDefault="00D65FBA" w:rsidP="006B2270">
      <w:pPr>
        <w:pStyle w:val="RTMReferences"/>
        <w:rPr>
          <w:shd w:val="clear" w:color="auto" w:fill="FFFFFF"/>
        </w:rPr>
      </w:pPr>
      <w:proofErr w:type="gramStart"/>
      <w:r w:rsidRPr="00AA6897">
        <w:rPr>
          <w:shd w:val="clear" w:color="auto" w:fill="FFFFFF"/>
        </w:rPr>
        <w:t xml:space="preserve">Reinartz, W., </w:t>
      </w:r>
      <w:r w:rsidR="006A135E" w:rsidRPr="00AA6897">
        <w:rPr>
          <w:shd w:val="clear" w:color="auto" w:fill="FFFFFF"/>
        </w:rPr>
        <w:t>and</w:t>
      </w:r>
      <w:r w:rsidR="00115987" w:rsidRPr="00AA6897">
        <w:rPr>
          <w:shd w:val="clear" w:color="auto" w:fill="FFFFFF"/>
        </w:rPr>
        <w:t xml:space="preserve"> Ulaga, W. 2008.</w:t>
      </w:r>
      <w:proofErr w:type="gramEnd"/>
      <w:r w:rsidRPr="00AA6897">
        <w:rPr>
          <w:shd w:val="clear" w:color="auto" w:fill="FFFFFF"/>
        </w:rPr>
        <w:t xml:space="preserve"> </w:t>
      </w:r>
      <w:proofErr w:type="gramStart"/>
      <w:r w:rsidRPr="00AA6897">
        <w:rPr>
          <w:shd w:val="clear" w:color="auto" w:fill="FFFFFF"/>
        </w:rPr>
        <w:t>How to sell services more profitably.</w:t>
      </w:r>
      <w:proofErr w:type="gramEnd"/>
      <w:r w:rsidRPr="00AA6897">
        <w:rPr>
          <w:shd w:val="clear" w:color="auto" w:fill="FFFFFF"/>
        </w:rPr>
        <w:t xml:space="preserve"> </w:t>
      </w:r>
      <w:r w:rsidR="00CD79D7" w:rsidRPr="00AA6897">
        <w:rPr>
          <w:i/>
          <w:iCs/>
          <w:shd w:val="clear" w:color="auto" w:fill="FFFFFF"/>
        </w:rPr>
        <w:t>Harvard Business R</w:t>
      </w:r>
      <w:r w:rsidRPr="00AA6897">
        <w:rPr>
          <w:i/>
          <w:iCs/>
          <w:shd w:val="clear" w:color="auto" w:fill="FFFFFF"/>
        </w:rPr>
        <w:t>eview</w:t>
      </w:r>
      <w:r w:rsidRPr="00AA6897">
        <w:rPr>
          <w:shd w:val="clear" w:color="auto" w:fill="FFFFFF"/>
        </w:rPr>
        <w:t xml:space="preserve"> </w:t>
      </w:r>
      <w:r w:rsidR="00115987" w:rsidRPr="00AA6897">
        <w:rPr>
          <w:iCs/>
          <w:shd w:val="clear" w:color="auto" w:fill="FFFFFF"/>
        </w:rPr>
        <w:t>86</w:t>
      </w:r>
      <w:r w:rsidR="00115987" w:rsidRPr="00AA6897">
        <w:rPr>
          <w:shd w:val="clear" w:color="auto" w:fill="FFFFFF"/>
        </w:rPr>
        <w:t xml:space="preserve">(5): </w:t>
      </w:r>
      <w:r w:rsidRPr="00AA6897">
        <w:rPr>
          <w:shd w:val="clear" w:color="auto" w:fill="FFFFFF"/>
        </w:rPr>
        <w:t>90</w:t>
      </w:r>
      <w:r w:rsidR="00EA15A0">
        <w:rPr>
          <w:shd w:val="clear" w:color="auto" w:fill="FFFFFF"/>
        </w:rPr>
        <w:t>–</w:t>
      </w:r>
      <w:r w:rsidR="00404BBD">
        <w:rPr>
          <w:shd w:val="clear" w:color="auto" w:fill="FFFFFF"/>
        </w:rPr>
        <w:t>96</w:t>
      </w:r>
      <w:r w:rsidRPr="00AA6897">
        <w:rPr>
          <w:shd w:val="clear" w:color="auto" w:fill="FFFFFF"/>
        </w:rPr>
        <w:t>.</w:t>
      </w:r>
    </w:p>
    <w:p w:rsidR="00F35548" w:rsidRDefault="00F35548" w:rsidP="006B2270">
      <w:pPr>
        <w:pStyle w:val="RTMReferences"/>
        <w:rPr>
          <w:shd w:val="clear" w:color="auto" w:fill="FFFFFF"/>
        </w:rPr>
      </w:pPr>
      <w:proofErr w:type="gramStart"/>
      <w:r w:rsidRPr="00F35548">
        <w:rPr>
          <w:shd w:val="clear" w:color="auto" w:fill="FFFFFF"/>
        </w:rPr>
        <w:t>Salonen, A. and Jaakkola, E. 2015.</w:t>
      </w:r>
      <w:proofErr w:type="gramEnd"/>
      <w:r w:rsidRPr="00F35548">
        <w:rPr>
          <w:shd w:val="clear" w:color="auto" w:fill="FFFFFF"/>
        </w:rPr>
        <w:t xml:space="preserve"> Firm boundary decisions in solution business: Examining internal vs. external resource integration. </w:t>
      </w:r>
      <w:r w:rsidRPr="00404BBD">
        <w:rPr>
          <w:i/>
          <w:shd w:val="clear" w:color="auto" w:fill="FFFFFF"/>
        </w:rPr>
        <w:t>Industrial Marketing Management</w:t>
      </w:r>
      <w:r w:rsidRPr="00F35548">
        <w:rPr>
          <w:shd w:val="clear" w:color="auto" w:fill="FFFFFF"/>
        </w:rPr>
        <w:t xml:space="preserve"> 51</w:t>
      </w:r>
      <w:r w:rsidR="00EA15A0">
        <w:rPr>
          <w:shd w:val="clear" w:color="auto" w:fill="FFFFFF"/>
        </w:rPr>
        <w:t>:</w:t>
      </w:r>
      <w:r w:rsidRPr="00F35548">
        <w:rPr>
          <w:shd w:val="clear" w:color="auto" w:fill="FFFFFF"/>
        </w:rPr>
        <w:t xml:space="preserve"> 171</w:t>
      </w:r>
      <w:r w:rsidR="00EA15A0">
        <w:rPr>
          <w:shd w:val="clear" w:color="auto" w:fill="FFFFFF"/>
        </w:rPr>
        <w:t>–</w:t>
      </w:r>
      <w:r w:rsidRPr="00F35548">
        <w:rPr>
          <w:shd w:val="clear" w:color="auto" w:fill="FFFFFF"/>
        </w:rPr>
        <w:t>183.</w:t>
      </w:r>
    </w:p>
    <w:p w:rsidR="001C4897" w:rsidRDefault="00D65FBA" w:rsidP="00704B36">
      <w:pPr>
        <w:pStyle w:val="RTMReferences"/>
        <w:rPr>
          <w:shd w:val="clear" w:color="auto" w:fill="FFFFFF"/>
        </w:rPr>
      </w:pPr>
      <w:r w:rsidRPr="00AA6897">
        <w:rPr>
          <w:shd w:val="clear" w:color="auto" w:fill="FFFFFF"/>
        </w:rPr>
        <w:t xml:space="preserve">Spring, M., </w:t>
      </w:r>
      <w:r w:rsidR="006A135E" w:rsidRPr="00AA6897">
        <w:rPr>
          <w:shd w:val="clear" w:color="auto" w:fill="FFFFFF"/>
        </w:rPr>
        <w:t>and</w:t>
      </w:r>
      <w:r w:rsidR="00115987" w:rsidRPr="00AA6897">
        <w:rPr>
          <w:shd w:val="clear" w:color="auto" w:fill="FFFFFF"/>
        </w:rPr>
        <w:t xml:space="preserve"> Araujo, L. 2013.</w:t>
      </w:r>
      <w:r w:rsidRPr="00AA6897">
        <w:rPr>
          <w:shd w:val="clear" w:color="auto" w:fill="FFFFFF"/>
        </w:rPr>
        <w:t xml:space="preserve"> Beyond the service factory: Service innovation in manufacturing supply networks. </w:t>
      </w:r>
      <w:r w:rsidRPr="00AA6897">
        <w:rPr>
          <w:i/>
          <w:iCs/>
          <w:shd w:val="clear" w:color="auto" w:fill="FFFFFF"/>
        </w:rPr>
        <w:t>Industrial Marketing Management</w:t>
      </w:r>
      <w:r w:rsidRPr="00AA6897">
        <w:rPr>
          <w:shd w:val="clear" w:color="auto" w:fill="FFFFFF"/>
        </w:rPr>
        <w:t xml:space="preserve"> </w:t>
      </w:r>
      <w:r w:rsidRPr="00AA6897">
        <w:rPr>
          <w:iCs/>
          <w:shd w:val="clear" w:color="auto" w:fill="FFFFFF"/>
        </w:rPr>
        <w:t>42</w:t>
      </w:r>
      <w:r w:rsidRPr="00AA6897">
        <w:rPr>
          <w:shd w:val="clear" w:color="auto" w:fill="FFFFFF"/>
        </w:rPr>
        <w:t>(1)</w:t>
      </w:r>
      <w:r w:rsidR="00947C71">
        <w:rPr>
          <w:shd w:val="clear" w:color="auto" w:fill="FFFFFF"/>
        </w:rPr>
        <w:t>:</w:t>
      </w:r>
      <w:r w:rsidRPr="00AA6897">
        <w:rPr>
          <w:shd w:val="clear" w:color="auto" w:fill="FFFFFF"/>
        </w:rPr>
        <w:t xml:space="preserve"> 59</w:t>
      </w:r>
      <w:r w:rsidR="00947C71">
        <w:rPr>
          <w:shd w:val="clear" w:color="auto" w:fill="FFFFFF"/>
        </w:rPr>
        <w:t>–</w:t>
      </w:r>
      <w:r w:rsidRPr="00AA6897">
        <w:rPr>
          <w:shd w:val="clear" w:color="auto" w:fill="FFFFFF"/>
        </w:rPr>
        <w:t>70</w:t>
      </w:r>
    </w:p>
    <w:p w:rsidR="00704B36" w:rsidRPr="00704B36" w:rsidRDefault="00704B36" w:rsidP="00704B36">
      <w:pPr>
        <w:pStyle w:val="RTMReferences"/>
        <w:rPr>
          <w:i/>
        </w:rPr>
      </w:pPr>
      <w:proofErr w:type="gramStart"/>
      <w:r w:rsidRPr="00412449">
        <w:lastRenderedPageBreak/>
        <w:t>Story, V., Raddats, C., Burton, J., Zolkiewski, J.</w:t>
      </w:r>
      <w:r w:rsidR="001C4897">
        <w:t>,</w:t>
      </w:r>
      <w:r w:rsidRPr="00412449">
        <w:t xml:space="preserve"> and Baines, T., </w:t>
      </w:r>
      <w:r w:rsidR="008E0AD0">
        <w:t>2016.</w:t>
      </w:r>
      <w:proofErr w:type="gramEnd"/>
      <w:r w:rsidR="008E0AD0">
        <w:t xml:space="preserve"> </w:t>
      </w:r>
      <w:r>
        <w:t>Capabilities for advanced services: A multi-actor perspective</w:t>
      </w:r>
      <w:r w:rsidR="001C4897">
        <w:t>.</w:t>
      </w:r>
      <w:r>
        <w:t xml:space="preserve"> </w:t>
      </w:r>
      <w:proofErr w:type="gramStart"/>
      <w:r w:rsidRPr="00412449">
        <w:rPr>
          <w:i/>
        </w:rPr>
        <w:t>Industrial Marketing Management</w:t>
      </w:r>
      <w:r w:rsidR="00081C4A">
        <w:t>.</w:t>
      </w:r>
      <w:proofErr w:type="gramEnd"/>
      <w:r w:rsidR="00081C4A">
        <w:t xml:space="preserve"> </w:t>
      </w:r>
      <w:proofErr w:type="gramStart"/>
      <w:r w:rsidR="00081C4A">
        <w:t>Published electronically May 9.</w:t>
      </w:r>
      <w:proofErr w:type="gramEnd"/>
      <w:r w:rsidR="00081C4A">
        <w:t xml:space="preserve"> </w:t>
      </w:r>
      <w:r w:rsidR="008E0AD0">
        <w:rPr>
          <w:i/>
        </w:rPr>
        <w:t xml:space="preserve"> </w:t>
      </w:r>
      <w:r w:rsidRPr="001C4897">
        <w:t>http://dx.doi.org/10.1016/j.indmarman.2016.04.015</w:t>
      </w:r>
    </w:p>
    <w:p w:rsidR="00D65FBA" w:rsidRPr="00AA6897" w:rsidRDefault="00115987" w:rsidP="006B2270">
      <w:pPr>
        <w:pStyle w:val="RTMReferences"/>
        <w:rPr>
          <w:shd w:val="clear" w:color="auto" w:fill="FFFFFF"/>
        </w:rPr>
      </w:pPr>
      <w:proofErr w:type="gramStart"/>
      <w:r w:rsidRPr="00AA6897">
        <w:rPr>
          <w:shd w:val="clear" w:color="auto" w:fill="FFFFFF"/>
        </w:rPr>
        <w:t>Tukker, A. 2004.</w:t>
      </w:r>
      <w:proofErr w:type="gramEnd"/>
      <w:r w:rsidR="00D65FBA" w:rsidRPr="00AA6897">
        <w:rPr>
          <w:shd w:val="clear" w:color="auto" w:fill="FFFFFF"/>
        </w:rPr>
        <w:t xml:space="preserve"> Eight types of product</w:t>
      </w:r>
      <w:r w:rsidR="00947C71">
        <w:rPr>
          <w:shd w:val="clear" w:color="auto" w:fill="FFFFFF"/>
        </w:rPr>
        <w:t>-service system: E</w:t>
      </w:r>
      <w:r w:rsidR="00D65FBA" w:rsidRPr="00AA6897">
        <w:rPr>
          <w:shd w:val="clear" w:color="auto" w:fill="FFFFFF"/>
        </w:rPr>
        <w:t xml:space="preserve">ight ways to sustainability? </w:t>
      </w:r>
      <w:proofErr w:type="gramStart"/>
      <w:r w:rsidR="00D65FBA" w:rsidRPr="00AA6897">
        <w:rPr>
          <w:shd w:val="clear" w:color="auto" w:fill="FFFFFF"/>
        </w:rPr>
        <w:t>Experiences from SusProNet.</w:t>
      </w:r>
      <w:proofErr w:type="gramEnd"/>
      <w:r w:rsidR="00D65FBA" w:rsidRPr="00AA6897">
        <w:rPr>
          <w:shd w:val="clear" w:color="auto" w:fill="FFFFFF"/>
        </w:rPr>
        <w:t xml:space="preserve"> </w:t>
      </w:r>
      <w:r w:rsidR="00D65FBA" w:rsidRPr="00AA6897">
        <w:rPr>
          <w:i/>
          <w:iCs/>
          <w:shd w:val="clear" w:color="auto" w:fill="FFFFFF"/>
        </w:rPr>
        <w:t xml:space="preserve">Business </w:t>
      </w:r>
      <w:r w:rsidR="00947C71">
        <w:rPr>
          <w:i/>
          <w:iCs/>
          <w:shd w:val="clear" w:color="auto" w:fill="FFFFFF"/>
        </w:rPr>
        <w:t>S</w:t>
      </w:r>
      <w:r w:rsidR="00D65FBA" w:rsidRPr="00AA6897">
        <w:rPr>
          <w:i/>
          <w:iCs/>
          <w:shd w:val="clear" w:color="auto" w:fill="FFFFFF"/>
        </w:rPr>
        <w:t xml:space="preserve">trategy and the </w:t>
      </w:r>
      <w:r w:rsidR="00947C71">
        <w:rPr>
          <w:i/>
          <w:iCs/>
          <w:shd w:val="clear" w:color="auto" w:fill="FFFFFF"/>
        </w:rPr>
        <w:t>E</w:t>
      </w:r>
      <w:r w:rsidR="00D65FBA" w:rsidRPr="00AA6897">
        <w:rPr>
          <w:i/>
          <w:iCs/>
          <w:shd w:val="clear" w:color="auto" w:fill="FFFFFF"/>
        </w:rPr>
        <w:t>nvironment</w:t>
      </w:r>
      <w:r w:rsidR="00CD79D7" w:rsidRPr="00AA6897">
        <w:rPr>
          <w:shd w:val="clear" w:color="auto" w:fill="FFFFFF"/>
        </w:rPr>
        <w:t xml:space="preserve"> </w:t>
      </w:r>
      <w:r w:rsidR="00D65FBA" w:rsidRPr="00AA6897">
        <w:rPr>
          <w:iCs/>
          <w:shd w:val="clear" w:color="auto" w:fill="FFFFFF"/>
        </w:rPr>
        <w:t>13</w:t>
      </w:r>
      <w:r w:rsidR="00CD79D7" w:rsidRPr="00AA6897">
        <w:rPr>
          <w:shd w:val="clear" w:color="auto" w:fill="FFFFFF"/>
        </w:rPr>
        <w:t xml:space="preserve">(4): </w:t>
      </w:r>
      <w:r w:rsidR="00D65FBA" w:rsidRPr="00AA6897">
        <w:rPr>
          <w:shd w:val="clear" w:color="auto" w:fill="FFFFFF"/>
        </w:rPr>
        <w:t>246</w:t>
      </w:r>
      <w:r w:rsidR="00947C71">
        <w:rPr>
          <w:shd w:val="clear" w:color="auto" w:fill="FFFFFF"/>
        </w:rPr>
        <w:t>–</w:t>
      </w:r>
      <w:r w:rsidR="00D65FBA" w:rsidRPr="00AA6897">
        <w:rPr>
          <w:shd w:val="clear" w:color="auto" w:fill="FFFFFF"/>
        </w:rPr>
        <w:t>260.</w:t>
      </w:r>
    </w:p>
    <w:p w:rsidR="00487B06" w:rsidRPr="006B2270" w:rsidRDefault="00D65FBA" w:rsidP="00DA6FA5">
      <w:pPr>
        <w:pStyle w:val="RTMReferences"/>
      </w:pPr>
      <w:r w:rsidRPr="00AA6897">
        <w:rPr>
          <w:rFonts w:eastAsiaTheme="minorEastAsia"/>
          <w:lang w:eastAsia="zh-CN"/>
        </w:rPr>
        <w:t>Zolkiews</w:t>
      </w:r>
      <w:r w:rsidR="00CD79D7" w:rsidRPr="00AA6897">
        <w:rPr>
          <w:rFonts w:eastAsiaTheme="minorEastAsia"/>
          <w:lang w:eastAsia="zh-CN"/>
        </w:rPr>
        <w:t xml:space="preserve">ki, </w:t>
      </w:r>
      <w:r w:rsidR="00B11794" w:rsidRPr="00AA6897">
        <w:rPr>
          <w:rFonts w:eastAsiaTheme="minorEastAsia"/>
          <w:lang w:eastAsia="zh-CN"/>
        </w:rPr>
        <w:t xml:space="preserve">J., </w:t>
      </w:r>
      <w:r w:rsidR="00CD79D7" w:rsidRPr="00AA6897">
        <w:rPr>
          <w:rFonts w:eastAsiaTheme="minorEastAsia"/>
          <w:lang w:eastAsia="zh-CN"/>
        </w:rPr>
        <w:t>Burton</w:t>
      </w:r>
      <w:r w:rsidR="00B11794" w:rsidRPr="00AA6897">
        <w:rPr>
          <w:rFonts w:eastAsiaTheme="minorEastAsia"/>
          <w:lang w:eastAsia="zh-CN"/>
        </w:rPr>
        <w:t>, J.</w:t>
      </w:r>
      <w:r w:rsidR="00947C71">
        <w:rPr>
          <w:rFonts w:eastAsiaTheme="minorEastAsia"/>
          <w:lang w:eastAsia="zh-CN"/>
        </w:rPr>
        <w:t>,</w:t>
      </w:r>
      <w:r w:rsidR="00B11794" w:rsidRPr="00AA6897">
        <w:rPr>
          <w:rFonts w:eastAsiaTheme="minorEastAsia"/>
          <w:lang w:eastAsia="zh-CN"/>
        </w:rPr>
        <w:t xml:space="preserve"> </w:t>
      </w:r>
      <w:r w:rsidR="00CD79D7" w:rsidRPr="00AA6897">
        <w:rPr>
          <w:rFonts w:eastAsiaTheme="minorEastAsia"/>
          <w:lang w:eastAsia="zh-CN"/>
        </w:rPr>
        <w:t>and Stratoudaki, S. 2008</w:t>
      </w:r>
      <w:r w:rsidRPr="00AA6897">
        <w:rPr>
          <w:rFonts w:eastAsiaTheme="minorEastAsia"/>
          <w:lang w:eastAsia="zh-CN"/>
        </w:rPr>
        <w:t>. The delicate power balance in advertisin</w:t>
      </w:r>
      <w:r w:rsidR="00947C71">
        <w:rPr>
          <w:rFonts w:eastAsiaTheme="minorEastAsia"/>
          <w:lang w:eastAsia="zh-CN"/>
        </w:rPr>
        <w:t>g agency–client relationships: P</w:t>
      </w:r>
      <w:r w:rsidRPr="00AA6897">
        <w:rPr>
          <w:rFonts w:eastAsiaTheme="minorEastAsia"/>
          <w:lang w:eastAsia="zh-CN"/>
        </w:rPr>
        <w:t xml:space="preserve">artnerships or battleground? </w:t>
      </w:r>
      <w:proofErr w:type="gramStart"/>
      <w:r w:rsidRPr="00AA6897">
        <w:rPr>
          <w:rFonts w:eastAsiaTheme="minorEastAsia"/>
          <w:lang w:eastAsia="zh-CN"/>
        </w:rPr>
        <w:t>The case of the Greek advertising market.</w:t>
      </w:r>
      <w:proofErr w:type="gramEnd"/>
      <w:r w:rsidR="00CD79D7" w:rsidRPr="00AA6897">
        <w:rPr>
          <w:rFonts w:eastAsiaTheme="minorEastAsia"/>
          <w:lang w:eastAsia="zh-CN"/>
        </w:rPr>
        <w:t xml:space="preserve"> </w:t>
      </w:r>
      <w:r w:rsidR="00CD79D7" w:rsidRPr="00AA6897">
        <w:rPr>
          <w:rFonts w:eastAsiaTheme="minorEastAsia"/>
          <w:i/>
          <w:lang w:eastAsia="zh-CN"/>
        </w:rPr>
        <w:t>Journal of Customer Behaviour</w:t>
      </w:r>
      <w:r w:rsidR="00CD79D7" w:rsidRPr="00AA6897">
        <w:rPr>
          <w:rFonts w:eastAsiaTheme="minorEastAsia"/>
          <w:lang w:eastAsia="zh-CN"/>
        </w:rPr>
        <w:t xml:space="preserve"> 7(4): </w:t>
      </w:r>
      <w:r w:rsidRPr="00AA6897">
        <w:rPr>
          <w:rFonts w:eastAsiaTheme="minorEastAsia"/>
          <w:lang w:eastAsia="zh-CN"/>
        </w:rPr>
        <w:t>315</w:t>
      </w:r>
      <w:r w:rsidR="00947C71">
        <w:rPr>
          <w:rFonts w:eastAsiaTheme="minorEastAsia"/>
          <w:lang w:eastAsia="zh-CN"/>
        </w:rPr>
        <w:t>–</w:t>
      </w:r>
      <w:r w:rsidRPr="00AA6897">
        <w:rPr>
          <w:rFonts w:eastAsiaTheme="minorEastAsia"/>
          <w:lang w:eastAsia="zh-CN"/>
        </w:rPr>
        <w:t>332.</w:t>
      </w:r>
    </w:p>
    <w:sectPr w:rsidR="00487B06" w:rsidRPr="006B2270" w:rsidSect="00DA6FA5">
      <w:pgSz w:w="12240" w:h="15840"/>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00" w:rsidRDefault="00384400" w:rsidP="004F0951">
      <w:r>
        <w:separator/>
      </w:r>
    </w:p>
  </w:endnote>
  <w:endnote w:type="continuationSeparator" w:id="0">
    <w:p w:rsidR="00384400" w:rsidRDefault="00384400" w:rsidP="004F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EE" w:rsidRDefault="000D39EE" w:rsidP="0093548B">
    <w:pPr>
      <w:jc w:val="center"/>
    </w:pPr>
    <w:r w:rsidRPr="0093548B">
      <w:t>Proceedings of the Spring Servitization Conference (SSC2015)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776057"/>
      <w:docPartObj>
        <w:docPartGallery w:val="Page Numbers (Bottom of Page)"/>
        <w:docPartUnique/>
      </w:docPartObj>
    </w:sdtPr>
    <w:sdtEndPr>
      <w:rPr>
        <w:noProof/>
      </w:rPr>
    </w:sdtEndPr>
    <w:sdtContent>
      <w:p w:rsidR="000D39EE" w:rsidRDefault="00384400">
        <w:pPr>
          <w:jc w:val="center"/>
        </w:pPr>
      </w:p>
    </w:sdtContent>
  </w:sdt>
  <w:p w:rsidR="000D39EE" w:rsidRDefault="000D39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00" w:rsidRDefault="00384400" w:rsidP="004F0951">
      <w:r>
        <w:separator/>
      </w:r>
    </w:p>
  </w:footnote>
  <w:footnote w:type="continuationSeparator" w:id="0">
    <w:p w:rsidR="00384400" w:rsidRDefault="00384400" w:rsidP="004F0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0D39EE" w:rsidRDefault="000D39EE">
        <w:r>
          <w:t>[Type text]</w:t>
        </w:r>
      </w:p>
    </w:sdtContent>
  </w:sdt>
  <w:p w:rsidR="000D39EE" w:rsidRDefault="000D39E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9EE" w:rsidRDefault="000D39EE" w:rsidP="00DB03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903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F6FAB"/>
    <w:multiLevelType w:val="hybridMultilevel"/>
    <w:tmpl w:val="A3E4E47A"/>
    <w:lvl w:ilvl="0" w:tplc="51966D32">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781753"/>
    <w:multiLevelType w:val="hybridMultilevel"/>
    <w:tmpl w:val="F556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021B5"/>
    <w:multiLevelType w:val="hybridMultilevel"/>
    <w:tmpl w:val="96EC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836E4"/>
    <w:multiLevelType w:val="hybridMultilevel"/>
    <w:tmpl w:val="F20C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51735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6C95EE1"/>
    <w:multiLevelType w:val="hybridMultilevel"/>
    <w:tmpl w:val="C1705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931A6F"/>
    <w:multiLevelType w:val="hybridMultilevel"/>
    <w:tmpl w:val="A8EA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33BA2"/>
    <w:multiLevelType w:val="hybridMultilevel"/>
    <w:tmpl w:val="D5941158"/>
    <w:lvl w:ilvl="0" w:tplc="C2663D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E67322"/>
    <w:multiLevelType w:val="hybridMultilevel"/>
    <w:tmpl w:val="816EE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E144FC"/>
    <w:multiLevelType w:val="multilevel"/>
    <w:tmpl w:val="C450E016"/>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666"/>
        </w:tabs>
        <w:ind w:left="666" w:hanging="576"/>
      </w:pPr>
      <w:rPr>
        <w:rFonts w:hint="default"/>
        <w:b/>
      </w:rPr>
    </w:lvl>
    <w:lvl w:ilvl="2">
      <w:start w:val="1"/>
      <w:numFmt w:val="decimal"/>
      <w:pStyle w:val="Heading3"/>
      <w:lvlText w:val="%1.%2.%3"/>
      <w:lvlJc w:val="left"/>
      <w:pPr>
        <w:tabs>
          <w:tab w:val="num" w:pos="810"/>
        </w:tabs>
        <w:ind w:left="810" w:hanging="720"/>
      </w:pPr>
      <w:rPr>
        <w:rFonts w:hint="default"/>
      </w:rPr>
    </w:lvl>
    <w:lvl w:ilvl="3">
      <w:start w:val="1"/>
      <w:numFmt w:val="decimal"/>
      <w:pStyle w:val="Heading4"/>
      <w:lvlText w:val="%1.%2.%3.%4"/>
      <w:lvlJc w:val="left"/>
      <w:pPr>
        <w:tabs>
          <w:tab w:val="num" w:pos="954"/>
        </w:tabs>
        <w:ind w:left="954" w:hanging="864"/>
      </w:pPr>
      <w:rPr>
        <w:rFonts w:hint="default"/>
      </w:rPr>
    </w:lvl>
    <w:lvl w:ilvl="4">
      <w:start w:val="1"/>
      <w:numFmt w:val="decimal"/>
      <w:pStyle w:val="Heading5"/>
      <w:lvlText w:val="%1.%2.%3.%4.%5"/>
      <w:lvlJc w:val="left"/>
      <w:pPr>
        <w:tabs>
          <w:tab w:val="num" w:pos="1098"/>
        </w:tabs>
        <w:ind w:left="1098" w:hanging="1008"/>
      </w:pPr>
      <w:rPr>
        <w:rFonts w:hint="default"/>
      </w:rPr>
    </w:lvl>
    <w:lvl w:ilvl="5">
      <w:start w:val="1"/>
      <w:numFmt w:val="decimal"/>
      <w:pStyle w:val="Heading6"/>
      <w:lvlText w:val="%1.%2.%3.%4.%5.%6"/>
      <w:lvlJc w:val="left"/>
      <w:pPr>
        <w:tabs>
          <w:tab w:val="num" w:pos="1242"/>
        </w:tabs>
        <w:ind w:left="1242" w:hanging="1152"/>
      </w:pPr>
      <w:rPr>
        <w:rFonts w:hint="default"/>
      </w:rPr>
    </w:lvl>
    <w:lvl w:ilvl="6">
      <w:start w:val="1"/>
      <w:numFmt w:val="decimal"/>
      <w:pStyle w:val="Heading7"/>
      <w:lvlText w:val="%1.%2.%3.%4.%5.%6.%7"/>
      <w:lvlJc w:val="left"/>
      <w:pPr>
        <w:tabs>
          <w:tab w:val="num" w:pos="1386"/>
        </w:tabs>
        <w:ind w:left="1386" w:hanging="1296"/>
      </w:pPr>
      <w:rPr>
        <w:rFonts w:hint="default"/>
      </w:rPr>
    </w:lvl>
    <w:lvl w:ilvl="7">
      <w:start w:val="1"/>
      <w:numFmt w:val="decimal"/>
      <w:pStyle w:val="Heading8"/>
      <w:lvlText w:val="%1.%2.%3.%4.%5.%6.%7.%8"/>
      <w:lvlJc w:val="left"/>
      <w:pPr>
        <w:tabs>
          <w:tab w:val="num" w:pos="1530"/>
        </w:tabs>
        <w:ind w:left="1530" w:hanging="1440"/>
      </w:pPr>
      <w:rPr>
        <w:rFonts w:hint="default"/>
      </w:rPr>
    </w:lvl>
    <w:lvl w:ilvl="8">
      <w:start w:val="1"/>
      <w:numFmt w:val="decimal"/>
      <w:pStyle w:val="Heading9"/>
      <w:lvlText w:val="%1.%2.%3.%4.%5.%6.%7.%8.%9"/>
      <w:lvlJc w:val="left"/>
      <w:pPr>
        <w:tabs>
          <w:tab w:val="num" w:pos="1674"/>
        </w:tabs>
        <w:ind w:left="1674" w:hanging="1584"/>
      </w:pPr>
      <w:rPr>
        <w:rFonts w:hint="default"/>
      </w:rPr>
    </w:lvl>
  </w:abstractNum>
  <w:abstractNum w:abstractNumId="11">
    <w:nsid w:val="34BF5334"/>
    <w:multiLevelType w:val="hybridMultilevel"/>
    <w:tmpl w:val="5DF0241C"/>
    <w:lvl w:ilvl="0" w:tplc="58423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2373C5"/>
    <w:multiLevelType w:val="hybridMultilevel"/>
    <w:tmpl w:val="24648222"/>
    <w:lvl w:ilvl="0" w:tplc="CF7C8336">
      <w:start w:val="1"/>
      <w:numFmt w:val="decimal"/>
      <w:lvlText w:val="%1."/>
      <w:lvlJc w:val="left"/>
      <w:pPr>
        <w:ind w:left="227" w:hanging="22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067338"/>
    <w:multiLevelType w:val="multilevel"/>
    <w:tmpl w:val="422CDE68"/>
    <w:lvl w:ilvl="0">
      <w:start w:val="1"/>
      <w:numFmt w:val="bullet"/>
      <w:pStyle w:val="RTMListBullet"/>
      <w:lvlText w:val=""/>
      <w:lvlJc w:val="left"/>
      <w:pPr>
        <w:ind w:left="720" w:hanging="360"/>
      </w:pPr>
      <w:rPr>
        <w:rFonts w:ascii="Symbol" w:hAnsi="Symbo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C05F1B"/>
    <w:multiLevelType w:val="hybridMultilevel"/>
    <w:tmpl w:val="47F26308"/>
    <w:lvl w:ilvl="0" w:tplc="92FEA4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68024E"/>
    <w:multiLevelType w:val="multilevel"/>
    <w:tmpl w:val="A20C19E4"/>
    <w:lvl w:ilvl="0">
      <w:start w:val="2"/>
      <w:numFmt w:val="decimal"/>
      <w:lvlText w:val="%1"/>
      <w:lvlJc w:val="left"/>
      <w:pPr>
        <w:tabs>
          <w:tab w:val="num" w:pos="644"/>
        </w:tabs>
        <w:ind w:left="644"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6">
    <w:nsid w:val="55420351"/>
    <w:multiLevelType w:val="hybridMultilevel"/>
    <w:tmpl w:val="E52E9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38135E"/>
    <w:multiLevelType w:val="hybridMultilevel"/>
    <w:tmpl w:val="E3E2EF82"/>
    <w:lvl w:ilvl="0" w:tplc="3E56DEB0">
      <w:start w:val="1"/>
      <w:numFmt w:val="decimal"/>
      <w:pStyle w:val="RTMListNumbered"/>
      <w:lvlText w:val="%1."/>
      <w:lvlJc w:val="left"/>
      <w:pPr>
        <w:tabs>
          <w:tab w:val="num" w:pos="360"/>
        </w:tabs>
        <w:ind w:left="36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BA578F"/>
    <w:multiLevelType w:val="hybridMultilevel"/>
    <w:tmpl w:val="60F4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5A0693"/>
    <w:multiLevelType w:val="hybridMultilevel"/>
    <w:tmpl w:val="5CFA71EA"/>
    <w:lvl w:ilvl="0" w:tplc="E0EA18F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7155FA7"/>
    <w:multiLevelType w:val="hybridMultilevel"/>
    <w:tmpl w:val="9CE0A742"/>
    <w:lvl w:ilvl="0" w:tplc="D1FC63C2">
      <w:start w:val="1"/>
      <w:numFmt w:val="bullet"/>
      <w:pStyle w:val="RTMListBulletShor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E7C4EC5"/>
    <w:multiLevelType w:val="hybridMultilevel"/>
    <w:tmpl w:val="CE960F70"/>
    <w:lvl w:ilvl="0" w:tplc="543CF530">
      <w:start w:val="1"/>
      <w:numFmt w:val="decimal"/>
      <w:pStyle w:val="RTMListNumberedShort"/>
      <w:lvlText w:val="%1."/>
      <w:lvlJc w:val="left"/>
      <w:pPr>
        <w:tabs>
          <w:tab w:val="num" w:pos="360"/>
        </w:tabs>
        <w:ind w:left="72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782739"/>
    <w:multiLevelType w:val="hybridMultilevel"/>
    <w:tmpl w:val="6DC45B18"/>
    <w:lvl w:ilvl="0" w:tplc="5BA8D142">
      <w:start w:val="1"/>
      <w:numFmt w:val="decimal"/>
      <w:lvlText w:val="%1."/>
      <w:lvlJc w:val="left"/>
      <w:pPr>
        <w:ind w:left="340"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084374"/>
    <w:multiLevelType w:val="hybridMultilevel"/>
    <w:tmpl w:val="F4446A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3D419E"/>
    <w:multiLevelType w:val="hybridMultilevel"/>
    <w:tmpl w:val="323CB3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2"/>
  </w:num>
  <w:num w:numId="3">
    <w:abstractNumId w:val="12"/>
  </w:num>
  <w:num w:numId="4">
    <w:abstractNumId w:val="1"/>
  </w:num>
  <w:num w:numId="5">
    <w:abstractNumId w:val="14"/>
  </w:num>
  <w:num w:numId="6">
    <w:abstractNumId w:val="23"/>
  </w:num>
  <w:num w:numId="7">
    <w:abstractNumId w:val="9"/>
  </w:num>
  <w:num w:numId="8">
    <w:abstractNumId w:val="24"/>
  </w:num>
  <w:num w:numId="9">
    <w:abstractNumId w:val="2"/>
  </w:num>
  <w:num w:numId="10">
    <w:abstractNumId w:val="7"/>
  </w:num>
  <w:num w:numId="11">
    <w:abstractNumId w:val="16"/>
  </w:num>
  <w:num w:numId="12">
    <w:abstractNumId w:val="4"/>
  </w:num>
  <w:num w:numId="13">
    <w:abstractNumId w:val="15"/>
  </w:num>
  <w:num w:numId="14">
    <w:abstractNumId w:val="5"/>
  </w:num>
  <w:num w:numId="15">
    <w:abstractNumId w:val="10"/>
  </w:num>
  <w:num w:numId="16">
    <w:abstractNumId w:val="3"/>
  </w:num>
  <w:num w:numId="17">
    <w:abstractNumId w:val="8"/>
  </w:num>
  <w:num w:numId="18">
    <w:abstractNumId w:val="19"/>
  </w:num>
  <w:num w:numId="19">
    <w:abstractNumId w:val="11"/>
  </w:num>
  <w:num w:numId="20">
    <w:abstractNumId w:val="18"/>
  </w:num>
  <w:num w:numId="21">
    <w:abstractNumId w:val="13"/>
  </w:num>
  <w:num w:numId="22">
    <w:abstractNumId w:val="20"/>
  </w:num>
  <w:num w:numId="23">
    <w:abstractNumId w:val="17"/>
  </w:num>
  <w:num w:numId="24">
    <w:abstractNumId w:val="2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F2"/>
    <w:rsid w:val="00000C5F"/>
    <w:rsid w:val="000040FB"/>
    <w:rsid w:val="000062E8"/>
    <w:rsid w:val="00006441"/>
    <w:rsid w:val="00007CD7"/>
    <w:rsid w:val="00007EBC"/>
    <w:rsid w:val="000124D0"/>
    <w:rsid w:val="0001330E"/>
    <w:rsid w:val="00013D8E"/>
    <w:rsid w:val="000169BF"/>
    <w:rsid w:val="000178FA"/>
    <w:rsid w:val="00022733"/>
    <w:rsid w:val="000228FD"/>
    <w:rsid w:val="00023576"/>
    <w:rsid w:val="00023F0F"/>
    <w:rsid w:val="0002467C"/>
    <w:rsid w:val="000255A0"/>
    <w:rsid w:val="000266B5"/>
    <w:rsid w:val="00032950"/>
    <w:rsid w:val="00033B55"/>
    <w:rsid w:val="000356ED"/>
    <w:rsid w:val="000409BC"/>
    <w:rsid w:val="0004166C"/>
    <w:rsid w:val="000424FB"/>
    <w:rsid w:val="00042563"/>
    <w:rsid w:val="00043177"/>
    <w:rsid w:val="000449FE"/>
    <w:rsid w:val="00050289"/>
    <w:rsid w:val="00050CB6"/>
    <w:rsid w:val="00053EC6"/>
    <w:rsid w:val="00056185"/>
    <w:rsid w:val="00057C18"/>
    <w:rsid w:val="00060285"/>
    <w:rsid w:val="00066E1D"/>
    <w:rsid w:val="00072EAF"/>
    <w:rsid w:val="00076939"/>
    <w:rsid w:val="00080030"/>
    <w:rsid w:val="00081C4A"/>
    <w:rsid w:val="00084C93"/>
    <w:rsid w:val="00086390"/>
    <w:rsid w:val="00086FE9"/>
    <w:rsid w:val="00091A5D"/>
    <w:rsid w:val="00093033"/>
    <w:rsid w:val="000940E4"/>
    <w:rsid w:val="00096573"/>
    <w:rsid w:val="000A0335"/>
    <w:rsid w:val="000A1344"/>
    <w:rsid w:val="000A140B"/>
    <w:rsid w:val="000A6062"/>
    <w:rsid w:val="000A638A"/>
    <w:rsid w:val="000A7CD1"/>
    <w:rsid w:val="000B1CAD"/>
    <w:rsid w:val="000B27CB"/>
    <w:rsid w:val="000B2CFF"/>
    <w:rsid w:val="000B4F9A"/>
    <w:rsid w:val="000B562B"/>
    <w:rsid w:val="000B6FDF"/>
    <w:rsid w:val="000B729A"/>
    <w:rsid w:val="000B74CC"/>
    <w:rsid w:val="000C0926"/>
    <w:rsid w:val="000C3EF1"/>
    <w:rsid w:val="000C4AB2"/>
    <w:rsid w:val="000D04A8"/>
    <w:rsid w:val="000D0B7B"/>
    <w:rsid w:val="000D2945"/>
    <w:rsid w:val="000D3856"/>
    <w:rsid w:val="000D39EE"/>
    <w:rsid w:val="000D3CB4"/>
    <w:rsid w:val="000D4D80"/>
    <w:rsid w:val="000D6CF6"/>
    <w:rsid w:val="000D7E31"/>
    <w:rsid w:val="000E0BF8"/>
    <w:rsid w:val="000E402D"/>
    <w:rsid w:val="000E46BF"/>
    <w:rsid w:val="000E655D"/>
    <w:rsid w:val="000E6D84"/>
    <w:rsid w:val="000F0ED7"/>
    <w:rsid w:val="000F1CBD"/>
    <w:rsid w:val="000F25D9"/>
    <w:rsid w:val="000F2726"/>
    <w:rsid w:val="000F35C9"/>
    <w:rsid w:val="001001DB"/>
    <w:rsid w:val="00102B1F"/>
    <w:rsid w:val="0010535F"/>
    <w:rsid w:val="001132D8"/>
    <w:rsid w:val="001132F1"/>
    <w:rsid w:val="00115599"/>
    <w:rsid w:val="00115987"/>
    <w:rsid w:val="00116CF9"/>
    <w:rsid w:val="00122601"/>
    <w:rsid w:val="00126884"/>
    <w:rsid w:val="00132E9B"/>
    <w:rsid w:val="00133CC0"/>
    <w:rsid w:val="001341CE"/>
    <w:rsid w:val="001376B7"/>
    <w:rsid w:val="001418DA"/>
    <w:rsid w:val="00142FBC"/>
    <w:rsid w:val="00143DCB"/>
    <w:rsid w:val="00146470"/>
    <w:rsid w:val="0015098C"/>
    <w:rsid w:val="001552B7"/>
    <w:rsid w:val="00156564"/>
    <w:rsid w:val="001613BF"/>
    <w:rsid w:val="00161948"/>
    <w:rsid w:val="00162827"/>
    <w:rsid w:val="00163849"/>
    <w:rsid w:val="0016428D"/>
    <w:rsid w:val="00164376"/>
    <w:rsid w:val="00167F80"/>
    <w:rsid w:val="00171394"/>
    <w:rsid w:val="00172C57"/>
    <w:rsid w:val="00177BB4"/>
    <w:rsid w:val="001823F9"/>
    <w:rsid w:val="0018462B"/>
    <w:rsid w:val="001872A8"/>
    <w:rsid w:val="00187788"/>
    <w:rsid w:val="00190C53"/>
    <w:rsid w:val="00195116"/>
    <w:rsid w:val="0019582F"/>
    <w:rsid w:val="00196D52"/>
    <w:rsid w:val="0019766D"/>
    <w:rsid w:val="001A00D0"/>
    <w:rsid w:val="001A16D9"/>
    <w:rsid w:val="001A329B"/>
    <w:rsid w:val="001A3F64"/>
    <w:rsid w:val="001A64C0"/>
    <w:rsid w:val="001A7925"/>
    <w:rsid w:val="001B16D8"/>
    <w:rsid w:val="001B4505"/>
    <w:rsid w:val="001B4BE8"/>
    <w:rsid w:val="001C0DA9"/>
    <w:rsid w:val="001C2058"/>
    <w:rsid w:val="001C4897"/>
    <w:rsid w:val="001C7B52"/>
    <w:rsid w:val="001D6983"/>
    <w:rsid w:val="001D6DEB"/>
    <w:rsid w:val="001D7213"/>
    <w:rsid w:val="001D75E1"/>
    <w:rsid w:val="001E1487"/>
    <w:rsid w:val="001E2316"/>
    <w:rsid w:val="001E5171"/>
    <w:rsid w:val="001E659D"/>
    <w:rsid w:val="001E703A"/>
    <w:rsid w:val="001F1407"/>
    <w:rsid w:val="001F3DF8"/>
    <w:rsid w:val="001F4D79"/>
    <w:rsid w:val="001F592E"/>
    <w:rsid w:val="001F6730"/>
    <w:rsid w:val="00200883"/>
    <w:rsid w:val="002009A8"/>
    <w:rsid w:val="00201920"/>
    <w:rsid w:val="00201FB5"/>
    <w:rsid w:val="0020225A"/>
    <w:rsid w:val="00202996"/>
    <w:rsid w:val="00202C48"/>
    <w:rsid w:val="002046E1"/>
    <w:rsid w:val="002050E2"/>
    <w:rsid w:val="0020756E"/>
    <w:rsid w:val="002125D4"/>
    <w:rsid w:val="00215FA4"/>
    <w:rsid w:val="00220CB1"/>
    <w:rsid w:val="00223F85"/>
    <w:rsid w:val="002247AD"/>
    <w:rsid w:val="00224AB4"/>
    <w:rsid w:val="00226C9F"/>
    <w:rsid w:val="0022765A"/>
    <w:rsid w:val="00230AB3"/>
    <w:rsid w:val="00232242"/>
    <w:rsid w:val="00233769"/>
    <w:rsid w:val="00234B81"/>
    <w:rsid w:val="002357EB"/>
    <w:rsid w:val="00235AB8"/>
    <w:rsid w:val="00235D36"/>
    <w:rsid w:val="00235DA9"/>
    <w:rsid w:val="00236D45"/>
    <w:rsid w:val="0024056A"/>
    <w:rsid w:val="00241453"/>
    <w:rsid w:val="002425CE"/>
    <w:rsid w:val="00242FEC"/>
    <w:rsid w:val="00244E73"/>
    <w:rsid w:val="0024678B"/>
    <w:rsid w:val="002475DF"/>
    <w:rsid w:val="00247F22"/>
    <w:rsid w:val="002505B7"/>
    <w:rsid w:val="0025207D"/>
    <w:rsid w:val="00253041"/>
    <w:rsid w:val="00253562"/>
    <w:rsid w:val="002611CF"/>
    <w:rsid w:val="0026473B"/>
    <w:rsid w:val="002666B0"/>
    <w:rsid w:val="00271D72"/>
    <w:rsid w:val="002737C7"/>
    <w:rsid w:val="00275AB9"/>
    <w:rsid w:val="002765FC"/>
    <w:rsid w:val="00277966"/>
    <w:rsid w:val="002801F2"/>
    <w:rsid w:val="002832A2"/>
    <w:rsid w:val="00283338"/>
    <w:rsid w:val="00283821"/>
    <w:rsid w:val="00283D66"/>
    <w:rsid w:val="00284C5F"/>
    <w:rsid w:val="00292C43"/>
    <w:rsid w:val="00294913"/>
    <w:rsid w:val="00294C14"/>
    <w:rsid w:val="002A0F14"/>
    <w:rsid w:val="002A2272"/>
    <w:rsid w:val="002A2603"/>
    <w:rsid w:val="002A3833"/>
    <w:rsid w:val="002A3E27"/>
    <w:rsid w:val="002A5E31"/>
    <w:rsid w:val="002A7BFA"/>
    <w:rsid w:val="002B2F6B"/>
    <w:rsid w:val="002B5210"/>
    <w:rsid w:val="002B6FE4"/>
    <w:rsid w:val="002C0447"/>
    <w:rsid w:val="002C0519"/>
    <w:rsid w:val="002C27AC"/>
    <w:rsid w:val="002C3865"/>
    <w:rsid w:val="002C3B43"/>
    <w:rsid w:val="002C5444"/>
    <w:rsid w:val="002C5680"/>
    <w:rsid w:val="002D233C"/>
    <w:rsid w:val="002D3153"/>
    <w:rsid w:val="002D39B0"/>
    <w:rsid w:val="002D5C60"/>
    <w:rsid w:val="002D7A44"/>
    <w:rsid w:val="002E0FEF"/>
    <w:rsid w:val="002E16DF"/>
    <w:rsid w:val="002E26FE"/>
    <w:rsid w:val="002E2F60"/>
    <w:rsid w:val="002E558F"/>
    <w:rsid w:val="002E5971"/>
    <w:rsid w:val="002E6379"/>
    <w:rsid w:val="002F04E1"/>
    <w:rsid w:val="002F129F"/>
    <w:rsid w:val="002F23FF"/>
    <w:rsid w:val="002F2EA3"/>
    <w:rsid w:val="002F65C9"/>
    <w:rsid w:val="00300647"/>
    <w:rsid w:val="0030088E"/>
    <w:rsid w:val="00300A91"/>
    <w:rsid w:val="00301834"/>
    <w:rsid w:val="00306B7C"/>
    <w:rsid w:val="00307D34"/>
    <w:rsid w:val="0031079F"/>
    <w:rsid w:val="00310AAA"/>
    <w:rsid w:val="003120E1"/>
    <w:rsid w:val="00312146"/>
    <w:rsid w:val="00314433"/>
    <w:rsid w:val="003146EC"/>
    <w:rsid w:val="003208F6"/>
    <w:rsid w:val="003214CF"/>
    <w:rsid w:val="00324A2D"/>
    <w:rsid w:val="0032615C"/>
    <w:rsid w:val="00330124"/>
    <w:rsid w:val="00331D48"/>
    <w:rsid w:val="00332867"/>
    <w:rsid w:val="003329CF"/>
    <w:rsid w:val="00333DBA"/>
    <w:rsid w:val="003372B7"/>
    <w:rsid w:val="00340008"/>
    <w:rsid w:val="00340D0E"/>
    <w:rsid w:val="0034115A"/>
    <w:rsid w:val="003417F7"/>
    <w:rsid w:val="00344B4E"/>
    <w:rsid w:val="00345614"/>
    <w:rsid w:val="00345909"/>
    <w:rsid w:val="00345AE5"/>
    <w:rsid w:val="00345B43"/>
    <w:rsid w:val="003466D6"/>
    <w:rsid w:val="00350F13"/>
    <w:rsid w:val="00351AEE"/>
    <w:rsid w:val="00351C98"/>
    <w:rsid w:val="003536B5"/>
    <w:rsid w:val="00355E4F"/>
    <w:rsid w:val="00361311"/>
    <w:rsid w:val="00365988"/>
    <w:rsid w:val="00366248"/>
    <w:rsid w:val="00376F90"/>
    <w:rsid w:val="003770BA"/>
    <w:rsid w:val="003777C1"/>
    <w:rsid w:val="00383897"/>
    <w:rsid w:val="00384400"/>
    <w:rsid w:val="0038468A"/>
    <w:rsid w:val="003913C3"/>
    <w:rsid w:val="00391DE7"/>
    <w:rsid w:val="00392D29"/>
    <w:rsid w:val="00392EDA"/>
    <w:rsid w:val="00393E81"/>
    <w:rsid w:val="0039542C"/>
    <w:rsid w:val="003A30BA"/>
    <w:rsid w:val="003A4953"/>
    <w:rsid w:val="003B45F6"/>
    <w:rsid w:val="003B6456"/>
    <w:rsid w:val="003C3A6B"/>
    <w:rsid w:val="003C47D0"/>
    <w:rsid w:val="003C4C72"/>
    <w:rsid w:val="003C5252"/>
    <w:rsid w:val="003C5D46"/>
    <w:rsid w:val="003C5FEC"/>
    <w:rsid w:val="003C6E2C"/>
    <w:rsid w:val="003C74AB"/>
    <w:rsid w:val="003D2009"/>
    <w:rsid w:val="003D2742"/>
    <w:rsid w:val="003D57CF"/>
    <w:rsid w:val="003D7DB9"/>
    <w:rsid w:val="003D7E45"/>
    <w:rsid w:val="003E1196"/>
    <w:rsid w:val="003E18D3"/>
    <w:rsid w:val="003E2BC3"/>
    <w:rsid w:val="003E5F3D"/>
    <w:rsid w:val="003E622C"/>
    <w:rsid w:val="003F33BE"/>
    <w:rsid w:val="003F75D7"/>
    <w:rsid w:val="00400852"/>
    <w:rsid w:val="00400FF8"/>
    <w:rsid w:val="00402685"/>
    <w:rsid w:val="004032C2"/>
    <w:rsid w:val="00404449"/>
    <w:rsid w:val="00404BBD"/>
    <w:rsid w:val="0040608B"/>
    <w:rsid w:val="004060A4"/>
    <w:rsid w:val="004121EE"/>
    <w:rsid w:val="004127D1"/>
    <w:rsid w:val="00414AC1"/>
    <w:rsid w:val="00414FB4"/>
    <w:rsid w:val="00417142"/>
    <w:rsid w:val="00417468"/>
    <w:rsid w:val="0041799C"/>
    <w:rsid w:val="00422258"/>
    <w:rsid w:val="004235D9"/>
    <w:rsid w:val="00423B37"/>
    <w:rsid w:val="004246AF"/>
    <w:rsid w:val="00425AB7"/>
    <w:rsid w:val="00425DDC"/>
    <w:rsid w:val="004304A3"/>
    <w:rsid w:val="004310CA"/>
    <w:rsid w:val="00431E6B"/>
    <w:rsid w:val="00432FC7"/>
    <w:rsid w:val="004336BF"/>
    <w:rsid w:val="00434837"/>
    <w:rsid w:val="00434D5F"/>
    <w:rsid w:val="0043519C"/>
    <w:rsid w:val="00435D50"/>
    <w:rsid w:val="004377EB"/>
    <w:rsid w:val="0044129D"/>
    <w:rsid w:val="004424A5"/>
    <w:rsid w:val="004425C8"/>
    <w:rsid w:val="00442A00"/>
    <w:rsid w:val="00442CC6"/>
    <w:rsid w:val="00442D7C"/>
    <w:rsid w:val="00442DB5"/>
    <w:rsid w:val="004433C6"/>
    <w:rsid w:val="00443619"/>
    <w:rsid w:val="00451DC5"/>
    <w:rsid w:val="0045264D"/>
    <w:rsid w:val="00454866"/>
    <w:rsid w:val="00460C46"/>
    <w:rsid w:val="00471D0A"/>
    <w:rsid w:val="0047434C"/>
    <w:rsid w:val="00475AB4"/>
    <w:rsid w:val="004762E7"/>
    <w:rsid w:val="004766DB"/>
    <w:rsid w:val="00477AA0"/>
    <w:rsid w:val="0048049A"/>
    <w:rsid w:val="00483639"/>
    <w:rsid w:val="004839A8"/>
    <w:rsid w:val="00484289"/>
    <w:rsid w:val="00484791"/>
    <w:rsid w:val="004866CE"/>
    <w:rsid w:val="00486D67"/>
    <w:rsid w:val="00486DFA"/>
    <w:rsid w:val="00487B06"/>
    <w:rsid w:val="00491948"/>
    <w:rsid w:val="00495549"/>
    <w:rsid w:val="004964F8"/>
    <w:rsid w:val="00496772"/>
    <w:rsid w:val="0049689A"/>
    <w:rsid w:val="004A178C"/>
    <w:rsid w:val="004A1CA5"/>
    <w:rsid w:val="004A2534"/>
    <w:rsid w:val="004A614C"/>
    <w:rsid w:val="004A618E"/>
    <w:rsid w:val="004A748C"/>
    <w:rsid w:val="004A7B2B"/>
    <w:rsid w:val="004B23A7"/>
    <w:rsid w:val="004B3E63"/>
    <w:rsid w:val="004B460E"/>
    <w:rsid w:val="004B4C69"/>
    <w:rsid w:val="004B5B3A"/>
    <w:rsid w:val="004B5E1C"/>
    <w:rsid w:val="004B70FA"/>
    <w:rsid w:val="004B7289"/>
    <w:rsid w:val="004C7B76"/>
    <w:rsid w:val="004D2513"/>
    <w:rsid w:val="004D5809"/>
    <w:rsid w:val="004E0863"/>
    <w:rsid w:val="004E2587"/>
    <w:rsid w:val="004E60C7"/>
    <w:rsid w:val="004E777C"/>
    <w:rsid w:val="004F0951"/>
    <w:rsid w:val="004F2414"/>
    <w:rsid w:val="004F5128"/>
    <w:rsid w:val="004F5A0E"/>
    <w:rsid w:val="004F6554"/>
    <w:rsid w:val="004F749E"/>
    <w:rsid w:val="004F7A25"/>
    <w:rsid w:val="005019B8"/>
    <w:rsid w:val="005024C5"/>
    <w:rsid w:val="00504350"/>
    <w:rsid w:val="00510861"/>
    <w:rsid w:val="005126AA"/>
    <w:rsid w:val="00513030"/>
    <w:rsid w:val="00513A65"/>
    <w:rsid w:val="00514EB9"/>
    <w:rsid w:val="005154D4"/>
    <w:rsid w:val="00515F2E"/>
    <w:rsid w:val="00515FCC"/>
    <w:rsid w:val="0052077B"/>
    <w:rsid w:val="00521282"/>
    <w:rsid w:val="00521288"/>
    <w:rsid w:val="0052199F"/>
    <w:rsid w:val="00523354"/>
    <w:rsid w:val="005240D4"/>
    <w:rsid w:val="0052715F"/>
    <w:rsid w:val="00532715"/>
    <w:rsid w:val="00534F74"/>
    <w:rsid w:val="005374D4"/>
    <w:rsid w:val="00540CDD"/>
    <w:rsid w:val="00541D84"/>
    <w:rsid w:val="00543EE4"/>
    <w:rsid w:val="0054558D"/>
    <w:rsid w:val="0054575C"/>
    <w:rsid w:val="00545BF2"/>
    <w:rsid w:val="00547961"/>
    <w:rsid w:val="00552162"/>
    <w:rsid w:val="00552D37"/>
    <w:rsid w:val="005538D5"/>
    <w:rsid w:val="00560EFA"/>
    <w:rsid w:val="00563518"/>
    <w:rsid w:val="00564122"/>
    <w:rsid w:val="00565EBF"/>
    <w:rsid w:val="00570EB9"/>
    <w:rsid w:val="00570F6D"/>
    <w:rsid w:val="0057134F"/>
    <w:rsid w:val="00572BD2"/>
    <w:rsid w:val="00572DE1"/>
    <w:rsid w:val="00574F0F"/>
    <w:rsid w:val="00575A50"/>
    <w:rsid w:val="005773D5"/>
    <w:rsid w:val="00580BBC"/>
    <w:rsid w:val="005820E4"/>
    <w:rsid w:val="00582794"/>
    <w:rsid w:val="00582D13"/>
    <w:rsid w:val="00583FF1"/>
    <w:rsid w:val="005843D0"/>
    <w:rsid w:val="0058489E"/>
    <w:rsid w:val="0058709B"/>
    <w:rsid w:val="00591297"/>
    <w:rsid w:val="00591841"/>
    <w:rsid w:val="00593FFD"/>
    <w:rsid w:val="00594E84"/>
    <w:rsid w:val="00595008"/>
    <w:rsid w:val="00595D9C"/>
    <w:rsid w:val="00596199"/>
    <w:rsid w:val="005962CB"/>
    <w:rsid w:val="005A0A8C"/>
    <w:rsid w:val="005A1C55"/>
    <w:rsid w:val="005A3F0D"/>
    <w:rsid w:val="005A4FE4"/>
    <w:rsid w:val="005A63B1"/>
    <w:rsid w:val="005A7A2E"/>
    <w:rsid w:val="005B01F1"/>
    <w:rsid w:val="005B04AD"/>
    <w:rsid w:val="005B1D2C"/>
    <w:rsid w:val="005B212D"/>
    <w:rsid w:val="005B3A76"/>
    <w:rsid w:val="005B5DAC"/>
    <w:rsid w:val="005B7144"/>
    <w:rsid w:val="005C069E"/>
    <w:rsid w:val="005C1D54"/>
    <w:rsid w:val="005C2C0C"/>
    <w:rsid w:val="005C2EB0"/>
    <w:rsid w:val="005C3663"/>
    <w:rsid w:val="005C4119"/>
    <w:rsid w:val="005C57E2"/>
    <w:rsid w:val="005C5E2A"/>
    <w:rsid w:val="005C5F0E"/>
    <w:rsid w:val="005C6488"/>
    <w:rsid w:val="005D05DB"/>
    <w:rsid w:val="005D095B"/>
    <w:rsid w:val="005D3B89"/>
    <w:rsid w:val="005D59E7"/>
    <w:rsid w:val="005D608C"/>
    <w:rsid w:val="005D6D27"/>
    <w:rsid w:val="005D6E20"/>
    <w:rsid w:val="005E03EC"/>
    <w:rsid w:val="005E0B17"/>
    <w:rsid w:val="005E15F2"/>
    <w:rsid w:val="005E179D"/>
    <w:rsid w:val="005E4C55"/>
    <w:rsid w:val="005E5EA2"/>
    <w:rsid w:val="005E5FB3"/>
    <w:rsid w:val="005F52D6"/>
    <w:rsid w:val="005F536C"/>
    <w:rsid w:val="005F765F"/>
    <w:rsid w:val="00600D7B"/>
    <w:rsid w:val="00601F8A"/>
    <w:rsid w:val="00603B9A"/>
    <w:rsid w:val="00603D36"/>
    <w:rsid w:val="00607AD2"/>
    <w:rsid w:val="00611BB6"/>
    <w:rsid w:val="00614CE7"/>
    <w:rsid w:val="00617764"/>
    <w:rsid w:val="00625DD9"/>
    <w:rsid w:val="0062748C"/>
    <w:rsid w:val="00630C3F"/>
    <w:rsid w:val="00631B53"/>
    <w:rsid w:val="0063241B"/>
    <w:rsid w:val="00633156"/>
    <w:rsid w:val="00633CCB"/>
    <w:rsid w:val="00634364"/>
    <w:rsid w:val="00635762"/>
    <w:rsid w:val="00643E34"/>
    <w:rsid w:val="0065003E"/>
    <w:rsid w:val="00651588"/>
    <w:rsid w:val="006528C6"/>
    <w:rsid w:val="0065524F"/>
    <w:rsid w:val="006559AF"/>
    <w:rsid w:val="00662C3B"/>
    <w:rsid w:val="00662F11"/>
    <w:rsid w:val="00664892"/>
    <w:rsid w:val="00665FF1"/>
    <w:rsid w:val="00670640"/>
    <w:rsid w:val="006726A4"/>
    <w:rsid w:val="00673AB2"/>
    <w:rsid w:val="0067649F"/>
    <w:rsid w:val="00680366"/>
    <w:rsid w:val="00680F4D"/>
    <w:rsid w:val="00681DA4"/>
    <w:rsid w:val="00685CC5"/>
    <w:rsid w:val="00687208"/>
    <w:rsid w:val="00687ECE"/>
    <w:rsid w:val="00690643"/>
    <w:rsid w:val="006920A0"/>
    <w:rsid w:val="0069318C"/>
    <w:rsid w:val="00693830"/>
    <w:rsid w:val="0069389F"/>
    <w:rsid w:val="0069496A"/>
    <w:rsid w:val="00694972"/>
    <w:rsid w:val="0069535C"/>
    <w:rsid w:val="00695C2A"/>
    <w:rsid w:val="00695F3D"/>
    <w:rsid w:val="00697F33"/>
    <w:rsid w:val="006A04CA"/>
    <w:rsid w:val="006A135E"/>
    <w:rsid w:val="006A4444"/>
    <w:rsid w:val="006A5235"/>
    <w:rsid w:val="006A636D"/>
    <w:rsid w:val="006B0AAF"/>
    <w:rsid w:val="006B156F"/>
    <w:rsid w:val="006B2270"/>
    <w:rsid w:val="006C0885"/>
    <w:rsid w:val="006C26FA"/>
    <w:rsid w:val="006C462C"/>
    <w:rsid w:val="006C5BAA"/>
    <w:rsid w:val="006C66AF"/>
    <w:rsid w:val="006C7B98"/>
    <w:rsid w:val="006D0DC1"/>
    <w:rsid w:val="006D0E5A"/>
    <w:rsid w:val="006D66FD"/>
    <w:rsid w:val="006D69F6"/>
    <w:rsid w:val="006D6B9F"/>
    <w:rsid w:val="006E0418"/>
    <w:rsid w:val="006E194C"/>
    <w:rsid w:val="006E33FD"/>
    <w:rsid w:val="006E3C6A"/>
    <w:rsid w:val="006E7373"/>
    <w:rsid w:val="006F3F9D"/>
    <w:rsid w:val="006F4E0D"/>
    <w:rsid w:val="006F519F"/>
    <w:rsid w:val="006F58BC"/>
    <w:rsid w:val="006F5BFF"/>
    <w:rsid w:val="006F6397"/>
    <w:rsid w:val="006F6EDB"/>
    <w:rsid w:val="006F7DAD"/>
    <w:rsid w:val="00701739"/>
    <w:rsid w:val="007027F8"/>
    <w:rsid w:val="007032E9"/>
    <w:rsid w:val="007045D5"/>
    <w:rsid w:val="00704B36"/>
    <w:rsid w:val="0070516B"/>
    <w:rsid w:val="0071093F"/>
    <w:rsid w:val="00710C2D"/>
    <w:rsid w:val="0071174A"/>
    <w:rsid w:val="007127A7"/>
    <w:rsid w:val="007134EC"/>
    <w:rsid w:val="00715264"/>
    <w:rsid w:val="00722705"/>
    <w:rsid w:val="007240CA"/>
    <w:rsid w:val="00724368"/>
    <w:rsid w:val="007243E3"/>
    <w:rsid w:val="00725291"/>
    <w:rsid w:val="00731B59"/>
    <w:rsid w:val="0073388C"/>
    <w:rsid w:val="00733DCC"/>
    <w:rsid w:val="00736501"/>
    <w:rsid w:val="00736BB8"/>
    <w:rsid w:val="00737417"/>
    <w:rsid w:val="00741D3A"/>
    <w:rsid w:val="007464E9"/>
    <w:rsid w:val="00750E86"/>
    <w:rsid w:val="00752E2B"/>
    <w:rsid w:val="00754607"/>
    <w:rsid w:val="007550B9"/>
    <w:rsid w:val="007564A4"/>
    <w:rsid w:val="007626F0"/>
    <w:rsid w:val="0076321F"/>
    <w:rsid w:val="00763359"/>
    <w:rsid w:val="00763403"/>
    <w:rsid w:val="00763CD6"/>
    <w:rsid w:val="00764268"/>
    <w:rsid w:val="007658FC"/>
    <w:rsid w:val="007659C6"/>
    <w:rsid w:val="00767754"/>
    <w:rsid w:val="00767794"/>
    <w:rsid w:val="00767BB3"/>
    <w:rsid w:val="00774BAE"/>
    <w:rsid w:val="00774CB6"/>
    <w:rsid w:val="00776CA4"/>
    <w:rsid w:val="00777421"/>
    <w:rsid w:val="007818E1"/>
    <w:rsid w:val="00784214"/>
    <w:rsid w:val="00786449"/>
    <w:rsid w:val="00792E24"/>
    <w:rsid w:val="00794EED"/>
    <w:rsid w:val="007956C5"/>
    <w:rsid w:val="007A1850"/>
    <w:rsid w:val="007A2195"/>
    <w:rsid w:val="007A422C"/>
    <w:rsid w:val="007A4B18"/>
    <w:rsid w:val="007A79D8"/>
    <w:rsid w:val="007B461C"/>
    <w:rsid w:val="007B706F"/>
    <w:rsid w:val="007C322F"/>
    <w:rsid w:val="007C3B35"/>
    <w:rsid w:val="007C3B6D"/>
    <w:rsid w:val="007C42EA"/>
    <w:rsid w:val="007C54EB"/>
    <w:rsid w:val="007C596C"/>
    <w:rsid w:val="007D1370"/>
    <w:rsid w:val="007D1F46"/>
    <w:rsid w:val="007D37D2"/>
    <w:rsid w:val="007D602C"/>
    <w:rsid w:val="007E1269"/>
    <w:rsid w:val="007E207B"/>
    <w:rsid w:val="007E2BE6"/>
    <w:rsid w:val="007E341F"/>
    <w:rsid w:val="007E3F68"/>
    <w:rsid w:val="007E6617"/>
    <w:rsid w:val="007E6A64"/>
    <w:rsid w:val="007F232A"/>
    <w:rsid w:val="007F2851"/>
    <w:rsid w:val="007F47CF"/>
    <w:rsid w:val="007F5D24"/>
    <w:rsid w:val="008006E2"/>
    <w:rsid w:val="0080293B"/>
    <w:rsid w:val="00802BA9"/>
    <w:rsid w:val="00806718"/>
    <w:rsid w:val="00807532"/>
    <w:rsid w:val="00811653"/>
    <w:rsid w:val="00813591"/>
    <w:rsid w:val="00815A44"/>
    <w:rsid w:val="008203AB"/>
    <w:rsid w:val="00825A3E"/>
    <w:rsid w:val="00830B6A"/>
    <w:rsid w:val="00831FAC"/>
    <w:rsid w:val="00837B07"/>
    <w:rsid w:val="00837B34"/>
    <w:rsid w:val="0084211C"/>
    <w:rsid w:val="00844073"/>
    <w:rsid w:val="00845220"/>
    <w:rsid w:val="008458B5"/>
    <w:rsid w:val="00846EED"/>
    <w:rsid w:val="00850A19"/>
    <w:rsid w:val="00851F1D"/>
    <w:rsid w:val="0085310C"/>
    <w:rsid w:val="008535DD"/>
    <w:rsid w:val="00856001"/>
    <w:rsid w:val="00857247"/>
    <w:rsid w:val="00860E47"/>
    <w:rsid w:val="00860F33"/>
    <w:rsid w:val="00864931"/>
    <w:rsid w:val="00864AD4"/>
    <w:rsid w:val="008664F0"/>
    <w:rsid w:val="00866BAD"/>
    <w:rsid w:val="0086746E"/>
    <w:rsid w:val="00870669"/>
    <w:rsid w:val="008714E2"/>
    <w:rsid w:val="0087619F"/>
    <w:rsid w:val="00876CA3"/>
    <w:rsid w:val="00876EFC"/>
    <w:rsid w:val="00877AF8"/>
    <w:rsid w:val="008811BF"/>
    <w:rsid w:val="008901FC"/>
    <w:rsid w:val="00895146"/>
    <w:rsid w:val="00895674"/>
    <w:rsid w:val="00897882"/>
    <w:rsid w:val="008A38D0"/>
    <w:rsid w:val="008A3EB2"/>
    <w:rsid w:val="008A4D6C"/>
    <w:rsid w:val="008B17B3"/>
    <w:rsid w:val="008B3437"/>
    <w:rsid w:val="008B39DB"/>
    <w:rsid w:val="008B57C7"/>
    <w:rsid w:val="008B5C1B"/>
    <w:rsid w:val="008B5FBA"/>
    <w:rsid w:val="008B635C"/>
    <w:rsid w:val="008B7445"/>
    <w:rsid w:val="008B7856"/>
    <w:rsid w:val="008C0A98"/>
    <w:rsid w:val="008C1BFC"/>
    <w:rsid w:val="008C678F"/>
    <w:rsid w:val="008D185E"/>
    <w:rsid w:val="008D26A8"/>
    <w:rsid w:val="008D42D0"/>
    <w:rsid w:val="008D45F4"/>
    <w:rsid w:val="008D663F"/>
    <w:rsid w:val="008E0AD0"/>
    <w:rsid w:val="008E0C03"/>
    <w:rsid w:val="008E3FD6"/>
    <w:rsid w:val="008E6803"/>
    <w:rsid w:val="008F04ED"/>
    <w:rsid w:val="008F0E06"/>
    <w:rsid w:val="00900182"/>
    <w:rsid w:val="009032FF"/>
    <w:rsid w:val="00903460"/>
    <w:rsid w:val="0090483C"/>
    <w:rsid w:val="009060DA"/>
    <w:rsid w:val="00906896"/>
    <w:rsid w:val="00906BE0"/>
    <w:rsid w:val="00912D33"/>
    <w:rsid w:val="00913F2A"/>
    <w:rsid w:val="009166A3"/>
    <w:rsid w:val="00920284"/>
    <w:rsid w:val="00920D56"/>
    <w:rsid w:val="00922011"/>
    <w:rsid w:val="009245C8"/>
    <w:rsid w:val="009254EA"/>
    <w:rsid w:val="00931BE2"/>
    <w:rsid w:val="00935442"/>
    <w:rsid w:val="0093548B"/>
    <w:rsid w:val="00940F9F"/>
    <w:rsid w:val="00941F1A"/>
    <w:rsid w:val="00942F03"/>
    <w:rsid w:val="00943D97"/>
    <w:rsid w:val="00947C71"/>
    <w:rsid w:val="0095200F"/>
    <w:rsid w:val="009537DC"/>
    <w:rsid w:val="00953A60"/>
    <w:rsid w:val="009545AF"/>
    <w:rsid w:val="00955489"/>
    <w:rsid w:val="009620CD"/>
    <w:rsid w:val="00963455"/>
    <w:rsid w:val="00971811"/>
    <w:rsid w:val="00973B26"/>
    <w:rsid w:val="00974ECC"/>
    <w:rsid w:val="00976BE1"/>
    <w:rsid w:val="00977F52"/>
    <w:rsid w:val="00982152"/>
    <w:rsid w:val="009831D7"/>
    <w:rsid w:val="00983B74"/>
    <w:rsid w:val="00983FF4"/>
    <w:rsid w:val="009840F5"/>
    <w:rsid w:val="00986F3C"/>
    <w:rsid w:val="00990016"/>
    <w:rsid w:val="009900E4"/>
    <w:rsid w:val="00990B15"/>
    <w:rsid w:val="00991D8F"/>
    <w:rsid w:val="00993309"/>
    <w:rsid w:val="009933CB"/>
    <w:rsid w:val="0099364E"/>
    <w:rsid w:val="00993CF4"/>
    <w:rsid w:val="00993D0E"/>
    <w:rsid w:val="00995DF4"/>
    <w:rsid w:val="009A0239"/>
    <w:rsid w:val="009A129B"/>
    <w:rsid w:val="009A224C"/>
    <w:rsid w:val="009A2DFD"/>
    <w:rsid w:val="009A4FA7"/>
    <w:rsid w:val="009A6902"/>
    <w:rsid w:val="009B569D"/>
    <w:rsid w:val="009B56B9"/>
    <w:rsid w:val="009B7A2D"/>
    <w:rsid w:val="009C232E"/>
    <w:rsid w:val="009C51E9"/>
    <w:rsid w:val="009C6667"/>
    <w:rsid w:val="009C74E1"/>
    <w:rsid w:val="009D0A6C"/>
    <w:rsid w:val="009D0B57"/>
    <w:rsid w:val="009D2588"/>
    <w:rsid w:val="009D52D1"/>
    <w:rsid w:val="009D5554"/>
    <w:rsid w:val="009D7087"/>
    <w:rsid w:val="009E0F35"/>
    <w:rsid w:val="009E0FE3"/>
    <w:rsid w:val="009E125E"/>
    <w:rsid w:val="009E4489"/>
    <w:rsid w:val="009E54E3"/>
    <w:rsid w:val="009E5747"/>
    <w:rsid w:val="009F320F"/>
    <w:rsid w:val="00A007CD"/>
    <w:rsid w:val="00A02458"/>
    <w:rsid w:val="00A065EA"/>
    <w:rsid w:val="00A06AA1"/>
    <w:rsid w:val="00A12C83"/>
    <w:rsid w:val="00A12E29"/>
    <w:rsid w:val="00A13A68"/>
    <w:rsid w:val="00A13BEF"/>
    <w:rsid w:val="00A1448F"/>
    <w:rsid w:val="00A20E01"/>
    <w:rsid w:val="00A23A95"/>
    <w:rsid w:val="00A24AE2"/>
    <w:rsid w:val="00A266BE"/>
    <w:rsid w:val="00A271C7"/>
    <w:rsid w:val="00A31B75"/>
    <w:rsid w:val="00A3238E"/>
    <w:rsid w:val="00A332D9"/>
    <w:rsid w:val="00A345F9"/>
    <w:rsid w:val="00A34F2D"/>
    <w:rsid w:val="00A36556"/>
    <w:rsid w:val="00A40FD6"/>
    <w:rsid w:val="00A42E11"/>
    <w:rsid w:val="00A46E7B"/>
    <w:rsid w:val="00A47B1C"/>
    <w:rsid w:val="00A50D49"/>
    <w:rsid w:val="00A52A42"/>
    <w:rsid w:val="00A53B15"/>
    <w:rsid w:val="00A55494"/>
    <w:rsid w:val="00A60835"/>
    <w:rsid w:val="00A6179A"/>
    <w:rsid w:val="00A617E3"/>
    <w:rsid w:val="00A628C0"/>
    <w:rsid w:val="00A6366E"/>
    <w:rsid w:val="00A6732C"/>
    <w:rsid w:val="00A6733A"/>
    <w:rsid w:val="00A70110"/>
    <w:rsid w:val="00A71EE4"/>
    <w:rsid w:val="00A73098"/>
    <w:rsid w:val="00A736BB"/>
    <w:rsid w:val="00A74F96"/>
    <w:rsid w:val="00A75502"/>
    <w:rsid w:val="00A766B9"/>
    <w:rsid w:val="00A76F02"/>
    <w:rsid w:val="00A80641"/>
    <w:rsid w:val="00A82939"/>
    <w:rsid w:val="00A85C5A"/>
    <w:rsid w:val="00A861DE"/>
    <w:rsid w:val="00A86822"/>
    <w:rsid w:val="00A876B3"/>
    <w:rsid w:val="00A918E1"/>
    <w:rsid w:val="00A92E92"/>
    <w:rsid w:val="00A93216"/>
    <w:rsid w:val="00A94605"/>
    <w:rsid w:val="00A94BD9"/>
    <w:rsid w:val="00A959C5"/>
    <w:rsid w:val="00A970F1"/>
    <w:rsid w:val="00AA2E22"/>
    <w:rsid w:val="00AA6897"/>
    <w:rsid w:val="00AA71AE"/>
    <w:rsid w:val="00AA7963"/>
    <w:rsid w:val="00AB2FC8"/>
    <w:rsid w:val="00AB618A"/>
    <w:rsid w:val="00AB6BF8"/>
    <w:rsid w:val="00AC075E"/>
    <w:rsid w:val="00AC2659"/>
    <w:rsid w:val="00AC34C0"/>
    <w:rsid w:val="00AC3BFF"/>
    <w:rsid w:val="00AC766E"/>
    <w:rsid w:val="00AC7F01"/>
    <w:rsid w:val="00AD4A75"/>
    <w:rsid w:val="00AD6433"/>
    <w:rsid w:val="00AE0A02"/>
    <w:rsid w:val="00AE0C77"/>
    <w:rsid w:val="00AE1F9E"/>
    <w:rsid w:val="00AE33D9"/>
    <w:rsid w:val="00AE5501"/>
    <w:rsid w:val="00AF3539"/>
    <w:rsid w:val="00B04124"/>
    <w:rsid w:val="00B066A9"/>
    <w:rsid w:val="00B06992"/>
    <w:rsid w:val="00B06F73"/>
    <w:rsid w:val="00B07F89"/>
    <w:rsid w:val="00B11794"/>
    <w:rsid w:val="00B117D8"/>
    <w:rsid w:val="00B133E9"/>
    <w:rsid w:val="00B144ED"/>
    <w:rsid w:val="00B20C3D"/>
    <w:rsid w:val="00B22B7F"/>
    <w:rsid w:val="00B23B0A"/>
    <w:rsid w:val="00B3011B"/>
    <w:rsid w:val="00B31D0F"/>
    <w:rsid w:val="00B359FC"/>
    <w:rsid w:val="00B36F7D"/>
    <w:rsid w:val="00B37184"/>
    <w:rsid w:val="00B438E4"/>
    <w:rsid w:val="00B43FAF"/>
    <w:rsid w:val="00B44780"/>
    <w:rsid w:val="00B447FB"/>
    <w:rsid w:val="00B45914"/>
    <w:rsid w:val="00B459DB"/>
    <w:rsid w:val="00B52FF5"/>
    <w:rsid w:val="00B5427D"/>
    <w:rsid w:val="00B55B1D"/>
    <w:rsid w:val="00B56054"/>
    <w:rsid w:val="00B61028"/>
    <w:rsid w:val="00B61177"/>
    <w:rsid w:val="00B63706"/>
    <w:rsid w:val="00B65E11"/>
    <w:rsid w:val="00B67897"/>
    <w:rsid w:val="00B71235"/>
    <w:rsid w:val="00B72081"/>
    <w:rsid w:val="00B72111"/>
    <w:rsid w:val="00B73FFC"/>
    <w:rsid w:val="00B8189C"/>
    <w:rsid w:val="00B83394"/>
    <w:rsid w:val="00B85C76"/>
    <w:rsid w:val="00B86BD3"/>
    <w:rsid w:val="00B87827"/>
    <w:rsid w:val="00B87EF5"/>
    <w:rsid w:val="00B91831"/>
    <w:rsid w:val="00B92134"/>
    <w:rsid w:val="00B93311"/>
    <w:rsid w:val="00B93878"/>
    <w:rsid w:val="00B955AD"/>
    <w:rsid w:val="00B95CCF"/>
    <w:rsid w:val="00BA0E4D"/>
    <w:rsid w:val="00BA11A1"/>
    <w:rsid w:val="00BA1570"/>
    <w:rsid w:val="00BA1F0F"/>
    <w:rsid w:val="00BA442C"/>
    <w:rsid w:val="00BB161C"/>
    <w:rsid w:val="00BB1A6D"/>
    <w:rsid w:val="00BB6638"/>
    <w:rsid w:val="00BB7196"/>
    <w:rsid w:val="00BB73F5"/>
    <w:rsid w:val="00BB7EA9"/>
    <w:rsid w:val="00BC15FE"/>
    <w:rsid w:val="00BD06CB"/>
    <w:rsid w:val="00BE0D21"/>
    <w:rsid w:val="00BE2259"/>
    <w:rsid w:val="00BE4829"/>
    <w:rsid w:val="00BF1318"/>
    <w:rsid w:val="00BF13D8"/>
    <w:rsid w:val="00BF1B79"/>
    <w:rsid w:val="00BF266E"/>
    <w:rsid w:val="00BF314D"/>
    <w:rsid w:val="00BF71E8"/>
    <w:rsid w:val="00BF76C3"/>
    <w:rsid w:val="00C16978"/>
    <w:rsid w:val="00C16992"/>
    <w:rsid w:val="00C17221"/>
    <w:rsid w:val="00C172FC"/>
    <w:rsid w:val="00C2111C"/>
    <w:rsid w:val="00C213C1"/>
    <w:rsid w:val="00C21DF1"/>
    <w:rsid w:val="00C32880"/>
    <w:rsid w:val="00C36D81"/>
    <w:rsid w:val="00C373FE"/>
    <w:rsid w:val="00C41A72"/>
    <w:rsid w:val="00C526AC"/>
    <w:rsid w:val="00C52A48"/>
    <w:rsid w:val="00C5346D"/>
    <w:rsid w:val="00C535AB"/>
    <w:rsid w:val="00C55CE5"/>
    <w:rsid w:val="00C5644B"/>
    <w:rsid w:val="00C56B09"/>
    <w:rsid w:val="00C6505D"/>
    <w:rsid w:val="00C70FFC"/>
    <w:rsid w:val="00C7350A"/>
    <w:rsid w:val="00C74C82"/>
    <w:rsid w:val="00C7564E"/>
    <w:rsid w:val="00C81148"/>
    <w:rsid w:val="00C81A28"/>
    <w:rsid w:val="00C85BDF"/>
    <w:rsid w:val="00C86D30"/>
    <w:rsid w:val="00C936F7"/>
    <w:rsid w:val="00C93EB0"/>
    <w:rsid w:val="00C94401"/>
    <w:rsid w:val="00C96C3C"/>
    <w:rsid w:val="00CA2BBE"/>
    <w:rsid w:val="00CA305A"/>
    <w:rsid w:val="00CA55B9"/>
    <w:rsid w:val="00CB0309"/>
    <w:rsid w:val="00CB0C28"/>
    <w:rsid w:val="00CB102E"/>
    <w:rsid w:val="00CB4DD2"/>
    <w:rsid w:val="00CB78CA"/>
    <w:rsid w:val="00CC43E9"/>
    <w:rsid w:val="00CC4C7D"/>
    <w:rsid w:val="00CC5A66"/>
    <w:rsid w:val="00CD1572"/>
    <w:rsid w:val="00CD26E6"/>
    <w:rsid w:val="00CD3968"/>
    <w:rsid w:val="00CD51AE"/>
    <w:rsid w:val="00CD530A"/>
    <w:rsid w:val="00CD79D7"/>
    <w:rsid w:val="00CE2483"/>
    <w:rsid w:val="00CE3B2A"/>
    <w:rsid w:val="00CE42B8"/>
    <w:rsid w:val="00CE4747"/>
    <w:rsid w:val="00CE6BEB"/>
    <w:rsid w:val="00CE71D5"/>
    <w:rsid w:val="00CE7830"/>
    <w:rsid w:val="00CF0045"/>
    <w:rsid w:val="00CF13A4"/>
    <w:rsid w:val="00CF276D"/>
    <w:rsid w:val="00CF5277"/>
    <w:rsid w:val="00CF5D97"/>
    <w:rsid w:val="00D01677"/>
    <w:rsid w:val="00D037BE"/>
    <w:rsid w:val="00D03807"/>
    <w:rsid w:val="00D133C1"/>
    <w:rsid w:val="00D1360C"/>
    <w:rsid w:val="00D173E5"/>
    <w:rsid w:val="00D17DB9"/>
    <w:rsid w:val="00D201C3"/>
    <w:rsid w:val="00D20432"/>
    <w:rsid w:val="00D214C7"/>
    <w:rsid w:val="00D22D76"/>
    <w:rsid w:val="00D23A56"/>
    <w:rsid w:val="00D24FDD"/>
    <w:rsid w:val="00D26923"/>
    <w:rsid w:val="00D27AE1"/>
    <w:rsid w:val="00D31E2F"/>
    <w:rsid w:val="00D326F0"/>
    <w:rsid w:val="00D3323B"/>
    <w:rsid w:val="00D36A2C"/>
    <w:rsid w:val="00D41F37"/>
    <w:rsid w:val="00D4217E"/>
    <w:rsid w:val="00D42530"/>
    <w:rsid w:val="00D46146"/>
    <w:rsid w:val="00D47805"/>
    <w:rsid w:val="00D52206"/>
    <w:rsid w:val="00D54C96"/>
    <w:rsid w:val="00D568BB"/>
    <w:rsid w:val="00D56D75"/>
    <w:rsid w:val="00D578EE"/>
    <w:rsid w:val="00D6576B"/>
    <w:rsid w:val="00D65FBA"/>
    <w:rsid w:val="00D66CC7"/>
    <w:rsid w:val="00D700E2"/>
    <w:rsid w:val="00D707B7"/>
    <w:rsid w:val="00D70826"/>
    <w:rsid w:val="00D71C01"/>
    <w:rsid w:val="00D75C2C"/>
    <w:rsid w:val="00D76EF6"/>
    <w:rsid w:val="00D77599"/>
    <w:rsid w:val="00D801D8"/>
    <w:rsid w:val="00D8185A"/>
    <w:rsid w:val="00D82862"/>
    <w:rsid w:val="00D82CF1"/>
    <w:rsid w:val="00D83685"/>
    <w:rsid w:val="00D85367"/>
    <w:rsid w:val="00D90923"/>
    <w:rsid w:val="00DA4E37"/>
    <w:rsid w:val="00DA4FCC"/>
    <w:rsid w:val="00DA506A"/>
    <w:rsid w:val="00DA5C12"/>
    <w:rsid w:val="00DA67CF"/>
    <w:rsid w:val="00DA6FA5"/>
    <w:rsid w:val="00DB036C"/>
    <w:rsid w:val="00DB065E"/>
    <w:rsid w:val="00DB260F"/>
    <w:rsid w:val="00DB35B6"/>
    <w:rsid w:val="00DB6E07"/>
    <w:rsid w:val="00DB7517"/>
    <w:rsid w:val="00DB7831"/>
    <w:rsid w:val="00DC21EE"/>
    <w:rsid w:val="00DC2FA8"/>
    <w:rsid w:val="00DC4560"/>
    <w:rsid w:val="00DC4EF5"/>
    <w:rsid w:val="00DC547E"/>
    <w:rsid w:val="00DC73F8"/>
    <w:rsid w:val="00DD0ABC"/>
    <w:rsid w:val="00DD1A51"/>
    <w:rsid w:val="00DD26CF"/>
    <w:rsid w:val="00DD335A"/>
    <w:rsid w:val="00DD45EC"/>
    <w:rsid w:val="00DD51A9"/>
    <w:rsid w:val="00DD59FC"/>
    <w:rsid w:val="00DD5F01"/>
    <w:rsid w:val="00DD67BB"/>
    <w:rsid w:val="00DD6F4B"/>
    <w:rsid w:val="00DE3D8A"/>
    <w:rsid w:val="00DE6BA8"/>
    <w:rsid w:val="00DE6D60"/>
    <w:rsid w:val="00DF5050"/>
    <w:rsid w:val="00DF5D6F"/>
    <w:rsid w:val="00DF5EEC"/>
    <w:rsid w:val="00DF7311"/>
    <w:rsid w:val="00E00F12"/>
    <w:rsid w:val="00E01820"/>
    <w:rsid w:val="00E022D7"/>
    <w:rsid w:val="00E07700"/>
    <w:rsid w:val="00E11FE9"/>
    <w:rsid w:val="00E12834"/>
    <w:rsid w:val="00E139AA"/>
    <w:rsid w:val="00E140E8"/>
    <w:rsid w:val="00E1670C"/>
    <w:rsid w:val="00E21A03"/>
    <w:rsid w:val="00E23DAF"/>
    <w:rsid w:val="00E256CD"/>
    <w:rsid w:val="00E34A13"/>
    <w:rsid w:val="00E36C06"/>
    <w:rsid w:val="00E37C53"/>
    <w:rsid w:val="00E41129"/>
    <w:rsid w:val="00E416D4"/>
    <w:rsid w:val="00E4206E"/>
    <w:rsid w:val="00E4423F"/>
    <w:rsid w:val="00E452C7"/>
    <w:rsid w:val="00E474A7"/>
    <w:rsid w:val="00E478B7"/>
    <w:rsid w:val="00E519E1"/>
    <w:rsid w:val="00E523BF"/>
    <w:rsid w:val="00E548C5"/>
    <w:rsid w:val="00E55E62"/>
    <w:rsid w:val="00E611FB"/>
    <w:rsid w:val="00E623E8"/>
    <w:rsid w:val="00E62972"/>
    <w:rsid w:val="00E632B0"/>
    <w:rsid w:val="00E70717"/>
    <w:rsid w:val="00E71FB2"/>
    <w:rsid w:val="00E82D4C"/>
    <w:rsid w:val="00E85020"/>
    <w:rsid w:val="00E8568A"/>
    <w:rsid w:val="00E87271"/>
    <w:rsid w:val="00E9070C"/>
    <w:rsid w:val="00E90DE3"/>
    <w:rsid w:val="00E91681"/>
    <w:rsid w:val="00E922CF"/>
    <w:rsid w:val="00E92953"/>
    <w:rsid w:val="00E92B16"/>
    <w:rsid w:val="00E94396"/>
    <w:rsid w:val="00E96EE4"/>
    <w:rsid w:val="00E975B4"/>
    <w:rsid w:val="00EA08C2"/>
    <w:rsid w:val="00EA1424"/>
    <w:rsid w:val="00EA15A0"/>
    <w:rsid w:val="00EA4770"/>
    <w:rsid w:val="00EA47B1"/>
    <w:rsid w:val="00EA4B8B"/>
    <w:rsid w:val="00EB0294"/>
    <w:rsid w:val="00EB2B79"/>
    <w:rsid w:val="00EB2EE9"/>
    <w:rsid w:val="00EB3514"/>
    <w:rsid w:val="00EB4E6F"/>
    <w:rsid w:val="00EB5C10"/>
    <w:rsid w:val="00EB6496"/>
    <w:rsid w:val="00EC15C9"/>
    <w:rsid w:val="00EC190C"/>
    <w:rsid w:val="00EC1A7A"/>
    <w:rsid w:val="00EC77E4"/>
    <w:rsid w:val="00ED06D9"/>
    <w:rsid w:val="00ED15EC"/>
    <w:rsid w:val="00ED248C"/>
    <w:rsid w:val="00ED2A68"/>
    <w:rsid w:val="00ED36AE"/>
    <w:rsid w:val="00ED4243"/>
    <w:rsid w:val="00ED4ED1"/>
    <w:rsid w:val="00EE0FB5"/>
    <w:rsid w:val="00EE1407"/>
    <w:rsid w:val="00EE3425"/>
    <w:rsid w:val="00EE38CD"/>
    <w:rsid w:val="00EE3CE3"/>
    <w:rsid w:val="00EE3E46"/>
    <w:rsid w:val="00EE6818"/>
    <w:rsid w:val="00EF131C"/>
    <w:rsid w:val="00EF36D3"/>
    <w:rsid w:val="00EF4098"/>
    <w:rsid w:val="00EF4475"/>
    <w:rsid w:val="00F01DC4"/>
    <w:rsid w:val="00F020FE"/>
    <w:rsid w:val="00F06BF2"/>
    <w:rsid w:val="00F129DD"/>
    <w:rsid w:val="00F12CC2"/>
    <w:rsid w:val="00F15F64"/>
    <w:rsid w:val="00F16F3D"/>
    <w:rsid w:val="00F1756C"/>
    <w:rsid w:val="00F1776F"/>
    <w:rsid w:val="00F20C73"/>
    <w:rsid w:val="00F24227"/>
    <w:rsid w:val="00F24650"/>
    <w:rsid w:val="00F303DE"/>
    <w:rsid w:val="00F3041B"/>
    <w:rsid w:val="00F33895"/>
    <w:rsid w:val="00F35548"/>
    <w:rsid w:val="00F36511"/>
    <w:rsid w:val="00F41C22"/>
    <w:rsid w:val="00F43446"/>
    <w:rsid w:val="00F52D8C"/>
    <w:rsid w:val="00F54AF2"/>
    <w:rsid w:val="00F54BEF"/>
    <w:rsid w:val="00F55F96"/>
    <w:rsid w:val="00F60166"/>
    <w:rsid w:val="00F62D38"/>
    <w:rsid w:val="00F643FF"/>
    <w:rsid w:val="00F645C1"/>
    <w:rsid w:val="00F6482E"/>
    <w:rsid w:val="00F65199"/>
    <w:rsid w:val="00F654B3"/>
    <w:rsid w:val="00F662FC"/>
    <w:rsid w:val="00F66C4C"/>
    <w:rsid w:val="00F71B91"/>
    <w:rsid w:val="00F75E79"/>
    <w:rsid w:val="00F76B54"/>
    <w:rsid w:val="00F80591"/>
    <w:rsid w:val="00F817DA"/>
    <w:rsid w:val="00F9650F"/>
    <w:rsid w:val="00F966B1"/>
    <w:rsid w:val="00FA18C9"/>
    <w:rsid w:val="00FA3C17"/>
    <w:rsid w:val="00FA58A0"/>
    <w:rsid w:val="00FA5B72"/>
    <w:rsid w:val="00FA7A93"/>
    <w:rsid w:val="00FB1BEA"/>
    <w:rsid w:val="00FB2666"/>
    <w:rsid w:val="00FB2BBB"/>
    <w:rsid w:val="00FB3326"/>
    <w:rsid w:val="00FB4368"/>
    <w:rsid w:val="00FB49D7"/>
    <w:rsid w:val="00FC0981"/>
    <w:rsid w:val="00FC4426"/>
    <w:rsid w:val="00FC458E"/>
    <w:rsid w:val="00FC51BC"/>
    <w:rsid w:val="00FC52B6"/>
    <w:rsid w:val="00FC59DE"/>
    <w:rsid w:val="00FC64C0"/>
    <w:rsid w:val="00FC6904"/>
    <w:rsid w:val="00FD2972"/>
    <w:rsid w:val="00FD3129"/>
    <w:rsid w:val="00FD46F8"/>
    <w:rsid w:val="00FD60B1"/>
    <w:rsid w:val="00FD63CF"/>
    <w:rsid w:val="00FE32F0"/>
    <w:rsid w:val="00FE3DB7"/>
    <w:rsid w:val="00FE58AA"/>
    <w:rsid w:val="00FE6987"/>
    <w:rsid w:val="00FF2B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E8"/>
  </w:style>
  <w:style w:type="paragraph" w:styleId="Heading1">
    <w:name w:val="heading 1"/>
    <w:basedOn w:val="Normal"/>
    <w:next w:val="Normal"/>
    <w:link w:val="Heading1Char"/>
    <w:qFormat/>
    <w:rsid w:val="00301834"/>
    <w:pPr>
      <w:keepNext/>
      <w:numPr>
        <w:numId w:val="15"/>
      </w:numPr>
      <w:tabs>
        <w:tab w:val="left" w:pos="720"/>
        <w:tab w:val="left" w:pos="1080"/>
      </w:tabs>
      <w:suppressAutoHyphens/>
      <w:spacing w:before="240" w:after="120"/>
      <w:jc w:val="left"/>
      <w:outlineLvl w:val="0"/>
    </w:pPr>
    <w:rPr>
      <w:rFonts w:ascii="Times New Roman" w:eastAsia="Times New Roman" w:hAnsi="Times New Roman" w:cs="Times New Roman"/>
      <w:b/>
      <w:caps/>
      <w:snapToGrid w:val="0"/>
      <w:szCs w:val="20"/>
      <w:lang w:val="en-US" w:eastAsia="en-US"/>
    </w:rPr>
  </w:style>
  <w:style w:type="paragraph" w:styleId="Heading2">
    <w:name w:val="heading 2"/>
    <w:basedOn w:val="Normal"/>
    <w:next w:val="Normal"/>
    <w:link w:val="Heading2Char"/>
    <w:qFormat/>
    <w:rsid w:val="00301834"/>
    <w:pPr>
      <w:keepNext/>
      <w:numPr>
        <w:ilvl w:val="1"/>
        <w:numId w:val="15"/>
      </w:numPr>
      <w:tabs>
        <w:tab w:val="left" w:pos="720"/>
        <w:tab w:val="left" w:pos="1080"/>
      </w:tabs>
      <w:suppressAutoHyphens/>
      <w:spacing w:before="240" w:after="120"/>
      <w:jc w:val="left"/>
      <w:outlineLvl w:val="1"/>
    </w:pPr>
    <w:rPr>
      <w:rFonts w:ascii="Times New Roman" w:eastAsia="Times New Roman" w:hAnsi="Times New Roman" w:cs="Times New Roman"/>
      <w:b/>
      <w:snapToGrid w:val="0"/>
      <w:szCs w:val="20"/>
      <w:lang w:val="en-US" w:eastAsia="en-US"/>
    </w:rPr>
  </w:style>
  <w:style w:type="paragraph" w:styleId="Heading3">
    <w:name w:val="heading 3"/>
    <w:basedOn w:val="Normal"/>
    <w:next w:val="Normal"/>
    <w:link w:val="Heading3Char"/>
    <w:qFormat/>
    <w:rsid w:val="00301834"/>
    <w:pPr>
      <w:keepNext/>
      <w:numPr>
        <w:ilvl w:val="2"/>
        <w:numId w:val="15"/>
      </w:numPr>
      <w:suppressAutoHyphens/>
      <w:spacing w:before="240" w:after="240"/>
      <w:jc w:val="left"/>
      <w:outlineLvl w:val="2"/>
    </w:pPr>
    <w:rPr>
      <w:rFonts w:ascii="Times New Roman" w:eastAsia="Times New Roman" w:hAnsi="Times New Roman" w:cs="Times New Roman"/>
      <w:b/>
      <w:snapToGrid w:val="0"/>
      <w:szCs w:val="20"/>
      <w:lang w:val="en-US" w:eastAsia="en-US"/>
    </w:rPr>
  </w:style>
  <w:style w:type="paragraph" w:styleId="Heading4">
    <w:name w:val="heading 4"/>
    <w:basedOn w:val="Normal"/>
    <w:next w:val="Normal"/>
    <w:link w:val="Heading4Char"/>
    <w:qFormat/>
    <w:rsid w:val="00301834"/>
    <w:pPr>
      <w:keepNext/>
      <w:numPr>
        <w:ilvl w:val="3"/>
        <w:numId w:val="15"/>
      </w:numPr>
      <w:tabs>
        <w:tab w:val="left" w:pos="720"/>
      </w:tabs>
      <w:suppressAutoHyphens/>
      <w:spacing w:before="240" w:after="240"/>
      <w:jc w:val="left"/>
      <w:outlineLvl w:val="3"/>
    </w:pPr>
    <w:rPr>
      <w:rFonts w:ascii="Times New Roman" w:eastAsia="Times New Roman" w:hAnsi="Times New Roman" w:cs="Times New Roman"/>
      <w:b/>
      <w:snapToGrid w:val="0"/>
      <w:szCs w:val="20"/>
      <w:lang w:val="en-US" w:eastAsia="en-US"/>
    </w:rPr>
  </w:style>
  <w:style w:type="paragraph" w:styleId="Heading5">
    <w:name w:val="heading 5"/>
    <w:basedOn w:val="Normal"/>
    <w:next w:val="Normal"/>
    <w:link w:val="Heading5Char"/>
    <w:qFormat/>
    <w:rsid w:val="00301834"/>
    <w:pPr>
      <w:keepNext/>
      <w:numPr>
        <w:ilvl w:val="4"/>
        <w:numId w:val="15"/>
      </w:numPr>
      <w:tabs>
        <w:tab w:val="left" w:pos="864"/>
      </w:tabs>
      <w:suppressAutoHyphens/>
      <w:spacing w:before="240" w:after="240"/>
      <w:jc w:val="left"/>
      <w:outlineLvl w:val="4"/>
    </w:pPr>
    <w:rPr>
      <w:rFonts w:ascii="Times New Roman" w:eastAsia="Times New Roman" w:hAnsi="Times New Roman" w:cs="Times New Roman"/>
      <w:b/>
      <w:snapToGrid w:val="0"/>
      <w:szCs w:val="20"/>
      <w:lang w:val="en-US" w:eastAsia="en-US"/>
    </w:rPr>
  </w:style>
  <w:style w:type="paragraph" w:styleId="Heading6">
    <w:name w:val="heading 6"/>
    <w:basedOn w:val="Normal"/>
    <w:next w:val="Normal"/>
    <w:link w:val="Heading6Char"/>
    <w:qFormat/>
    <w:rsid w:val="00301834"/>
    <w:pPr>
      <w:keepNext/>
      <w:numPr>
        <w:ilvl w:val="5"/>
        <w:numId w:val="15"/>
      </w:numPr>
      <w:tabs>
        <w:tab w:val="left" w:pos="1008"/>
      </w:tabs>
      <w:suppressAutoHyphens/>
      <w:spacing w:before="240" w:after="240"/>
      <w:jc w:val="left"/>
      <w:outlineLvl w:val="5"/>
    </w:pPr>
    <w:rPr>
      <w:rFonts w:ascii="Times New Roman" w:eastAsia="Times New Roman" w:hAnsi="Times New Roman" w:cs="Times New Roman"/>
      <w:b/>
      <w:snapToGrid w:val="0"/>
      <w:szCs w:val="20"/>
      <w:lang w:val="en-US" w:eastAsia="en-US"/>
    </w:rPr>
  </w:style>
  <w:style w:type="paragraph" w:styleId="Heading7">
    <w:name w:val="heading 7"/>
    <w:basedOn w:val="Normal"/>
    <w:next w:val="Normal"/>
    <w:link w:val="Heading7Char"/>
    <w:qFormat/>
    <w:rsid w:val="00301834"/>
    <w:pPr>
      <w:keepNext/>
      <w:numPr>
        <w:ilvl w:val="6"/>
        <w:numId w:val="15"/>
      </w:numPr>
      <w:tabs>
        <w:tab w:val="left" w:pos="1152"/>
      </w:tabs>
      <w:suppressAutoHyphens/>
      <w:spacing w:before="240" w:after="240"/>
      <w:jc w:val="left"/>
      <w:outlineLvl w:val="6"/>
    </w:pPr>
    <w:rPr>
      <w:rFonts w:ascii="Times New Roman" w:eastAsia="Times New Roman" w:hAnsi="Times New Roman" w:cs="Times New Roman"/>
      <w:b/>
      <w:snapToGrid w:val="0"/>
      <w:szCs w:val="20"/>
      <w:lang w:val="en-US" w:eastAsia="en-US"/>
    </w:rPr>
  </w:style>
  <w:style w:type="paragraph" w:styleId="Heading8">
    <w:name w:val="heading 8"/>
    <w:basedOn w:val="Normal"/>
    <w:next w:val="Normal"/>
    <w:link w:val="Heading8Char"/>
    <w:qFormat/>
    <w:rsid w:val="00301834"/>
    <w:pPr>
      <w:keepNext/>
      <w:numPr>
        <w:ilvl w:val="7"/>
        <w:numId w:val="15"/>
      </w:numPr>
      <w:tabs>
        <w:tab w:val="left" w:pos="1296"/>
      </w:tabs>
      <w:suppressAutoHyphens/>
      <w:spacing w:before="240" w:after="240"/>
      <w:jc w:val="left"/>
      <w:outlineLvl w:val="7"/>
    </w:pPr>
    <w:rPr>
      <w:rFonts w:ascii="Times New Roman" w:eastAsia="Times New Roman" w:hAnsi="Times New Roman" w:cs="Times New Roman"/>
      <w:b/>
      <w:snapToGrid w:val="0"/>
      <w:szCs w:val="20"/>
      <w:lang w:val="en-US" w:eastAsia="en-US"/>
    </w:rPr>
  </w:style>
  <w:style w:type="paragraph" w:styleId="Heading9">
    <w:name w:val="heading 9"/>
    <w:basedOn w:val="Normal"/>
    <w:next w:val="Normal"/>
    <w:link w:val="Heading9Char"/>
    <w:qFormat/>
    <w:rsid w:val="00301834"/>
    <w:pPr>
      <w:keepNext/>
      <w:numPr>
        <w:ilvl w:val="8"/>
        <w:numId w:val="15"/>
      </w:numPr>
      <w:tabs>
        <w:tab w:val="left" w:pos="1440"/>
      </w:tabs>
      <w:suppressAutoHyphens/>
      <w:spacing w:before="240" w:after="240"/>
      <w:jc w:val="left"/>
      <w:outlineLvl w:val="8"/>
    </w:pPr>
    <w:rPr>
      <w:rFonts w:ascii="Times New Roman" w:eastAsia="Times New Roman" w:hAnsi="Times New Roman" w:cs="Times New Roman"/>
      <w:b/>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MEditorialComment">
    <w:name w:val="RTM Editorial Comment"/>
    <w:basedOn w:val="Normal"/>
    <w:next w:val="Normal"/>
    <w:qFormat/>
    <w:rsid w:val="00CB4DD2"/>
    <w:pPr>
      <w:spacing w:after="240"/>
      <w:jc w:val="left"/>
    </w:pPr>
    <w:rPr>
      <w:rFonts w:ascii="Times New Roman" w:eastAsia="Cambria" w:hAnsi="Times New Roman" w:cs="Times New Roman"/>
      <w:b/>
      <w:color w:val="0000FF"/>
      <w:sz w:val="24"/>
      <w:szCs w:val="24"/>
      <w:lang w:val="en-US" w:eastAsia="en-US"/>
    </w:rPr>
  </w:style>
  <w:style w:type="paragraph" w:customStyle="1" w:styleId="RTMNormal">
    <w:name w:val="RTM Normal"/>
    <w:basedOn w:val="Normal"/>
    <w:qFormat/>
    <w:rsid w:val="00CB4DD2"/>
    <w:pPr>
      <w:spacing w:after="240"/>
      <w:jc w:val="left"/>
    </w:pPr>
    <w:rPr>
      <w:rFonts w:ascii="Times New Roman" w:eastAsia="Cambria" w:hAnsi="Times New Roman" w:cs="Times New Roman"/>
      <w:sz w:val="24"/>
      <w:szCs w:val="24"/>
      <w:lang w:val="en-US" w:eastAsia="en-US"/>
    </w:rPr>
  </w:style>
  <w:style w:type="paragraph" w:customStyle="1" w:styleId="RTMFigurePlace">
    <w:name w:val="RTM Figure Place"/>
    <w:basedOn w:val="RTMNormal"/>
    <w:next w:val="RTMNormal"/>
    <w:qFormat/>
    <w:rsid w:val="00CB4DD2"/>
    <w:pPr>
      <w:jc w:val="center"/>
    </w:pPr>
    <w:rPr>
      <w:b/>
      <w:color w:val="FF0000"/>
    </w:rPr>
  </w:style>
  <w:style w:type="paragraph" w:customStyle="1" w:styleId="RTMHeading1">
    <w:name w:val="RTM Heading 1"/>
    <w:basedOn w:val="Heading2"/>
    <w:next w:val="RTMNormal"/>
    <w:qFormat/>
    <w:rsid w:val="00CB4DD2"/>
    <w:pPr>
      <w:keepLines/>
      <w:numPr>
        <w:ilvl w:val="0"/>
        <w:numId w:val="0"/>
      </w:numPr>
      <w:tabs>
        <w:tab w:val="clear" w:pos="720"/>
        <w:tab w:val="clear" w:pos="1080"/>
      </w:tabs>
      <w:suppressAutoHyphens w:val="0"/>
    </w:pPr>
    <w:rPr>
      <w:rFonts w:eastAsia="MS Gothic"/>
      <w:bCs/>
      <w:snapToGrid/>
      <w:sz w:val="24"/>
      <w:szCs w:val="26"/>
    </w:rPr>
  </w:style>
  <w:style w:type="paragraph" w:customStyle="1" w:styleId="RTMHeading2">
    <w:name w:val="RTM Heading 2"/>
    <w:basedOn w:val="RTMHeading1"/>
    <w:next w:val="RTMNormal"/>
    <w:qFormat/>
    <w:rsid w:val="00CB4DD2"/>
    <w:pPr>
      <w:spacing w:before="0" w:after="0"/>
    </w:pPr>
    <w:rPr>
      <w:rFonts w:eastAsia="Cambria"/>
      <w:b w:val="0"/>
      <w:bCs w:val="0"/>
      <w:i/>
      <w:szCs w:val="24"/>
    </w:rPr>
  </w:style>
  <w:style w:type="paragraph" w:customStyle="1" w:styleId="RTMHeading3">
    <w:name w:val="RTM Heading 3"/>
    <w:basedOn w:val="Heading3"/>
    <w:next w:val="RTMNormal"/>
    <w:qFormat/>
    <w:rsid w:val="00CB4DD2"/>
    <w:pPr>
      <w:keepLines/>
      <w:numPr>
        <w:ilvl w:val="0"/>
        <w:numId w:val="0"/>
      </w:numPr>
      <w:suppressAutoHyphens w:val="0"/>
      <w:spacing w:before="0" w:after="0"/>
    </w:pPr>
    <w:rPr>
      <w:rFonts w:eastAsia="MS Gothic"/>
      <w:bCs/>
      <w:snapToGrid/>
      <w:sz w:val="24"/>
      <w:szCs w:val="24"/>
    </w:rPr>
  </w:style>
  <w:style w:type="paragraph" w:customStyle="1" w:styleId="RTMListBullet">
    <w:name w:val="RTM List Bullet"/>
    <w:basedOn w:val="Normal"/>
    <w:qFormat/>
    <w:rsid w:val="00CB4DD2"/>
    <w:pPr>
      <w:numPr>
        <w:numId w:val="21"/>
      </w:numPr>
      <w:spacing w:after="240"/>
      <w:jc w:val="left"/>
    </w:pPr>
    <w:rPr>
      <w:rFonts w:ascii="Times New Roman" w:eastAsia="Cambria" w:hAnsi="Times New Roman" w:cs="Times New Roman"/>
      <w:sz w:val="24"/>
      <w:szCs w:val="24"/>
      <w:lang w:val="en-US" w:eastAsia="en-US"/>
    </w:rPr>
  </w:style>
  <w:style w:type="paragraph" w:customStyle="1" w:styleId="RTMListBulletShort">
    <w:name w:val="RTM List Bullet Short"/>
    <w:basedOn w:val="RTMListBullet"/>
    <w:qFormat/>
    <w:rsid w:val="00CB4DD2"/>
    <w:pPr>
      <w:numPr>
        <w:numId w:val="22"/>
      </w:numPr>
      <w:contextualSpacing/>
    </w:pPr>
  </w:style>
  <w:style w:type="paragraph" w:customStyle="1" w:styleId="RTMListNumbered">
    <w:name w:val="RTM List Numbered"/>
    <w:basedOn w:val="Normal"/>
    <w:qFormat/>
    <w:rsid w:val="00CB4DD2"/>
    <w:pPr>
      <w:numPr>
        <w:numId w:val="23"/>
      </w:numPr>
      <w:spacing w:after="240"/>
      <w:jc w:val="left"/>
    </w:pPr>
    <w:rPr>
      <w:rFonts w:ascii="Times New Roman" w:eastAsia="Cambria" w:hAnsi="Times New Roman" w:cs="Times New Roman"/>
      <w:sz w:val="24"/>
      <w:szCs w:val="24"/>
      <w:lang w:val="en-US" w:eastAsia="en-US"/>
    </w:rPr>
  </w:style>
  <w:style w:type="paragraph" w:customStyle="1" w:styleId="RTMListNumberedShort">
    <w:name w:val="RTM List Numbered Short"/>
    <w:basedOn w:val="RTMListNumbered"/>
    <w:qFormat/>
    <w:rsid w:val="00CB4DD2"/>
    <w:pPr>
      <w:numPr>
        <w:numId w:val="24"/>
      </w:numPr>
      <w:contextualSpacing/>
    </w:pPr>
  </w:style>
  <w:style w:type="paragraph" w:customStyle="1" w:styleId="RTMParagraph">
    <w:name w:val="RTM Paragraph"/>
    <w:basedOn w:val="Normal"/>
    <w:next w:val="Normal"/>
    <w:qFormat/>
    <w:rsid w:val="00CB4DD2"/>
    <w:pPr>
      <w:spacing w:after="240"/>
      <w:jc w:val="left"/>
    </w:pPr>
    <w:rPr>
      <w:rFonts w:ascii="Times New Roman" w:eastAsia="Cambria" w:hAnsi="Times New Roman" w:cs="Times New Roman"/>
      <w:sz w:val="24"/>
      <w:szCs w:val="24"/>
      <w:lang w:val="en-US" w:eastAsia="en-US"/>
    </w:rPr>
  </w:style>
  <w:style w:type="paragraph" w:customStyle="1" w:styleId="RTMReferences">
    <w:name w:val="RTM References"/>
    <w:basedOn w:val="Normal"/>
    <w:qFormat/>
    <w:rsid w:val="00CB4DD2"/>
    <w:pPr>
      <w:spacing w:after="240"/>
      <w:ind w:left="720" w:hanging="720"/>
      <w:jc w:val="left"/>
    </w:pPr>
    <w:rPr>
      <w:rFonts w:ascii="Times New Roman" w:eastAsia="Cambria" w:hAnsi="Times New Roman" w:cs="Times New Roman"/>
      <w:sz w:val="24"/>
      <w:szCs w:val="24"/>
      <w:lang w:val="en-US" w:eastAsia="en-US"/>
    </w:rPr>
  </w:style>
  <w:style w:type="paragraph" w:customStyle="1" w:styleId="RTMSubtitle">
    <w:name w:val="RTM Subtitle"/>
    <w:basedOn w:val="Normal"/>
    <w:next w:val="RTMNormal"/>
    <w:qFormat/>
    <w:rsid w:val="00CB4DD2"/>
    <w:pPr>
      <w:spacing w:after="240"/>
      <w:jc w:val="left"/>
    </w:pPr>
    <w:rPr>
      <w:rFonts w:ascii="Helvetica" w:eastAsia="Cambria" w:hAnsi="Helvetica" w:cs="Times New Roman"/>
      <w:sz w:val="28"/>
      <w:szCs w:val="24"/>
      <w:lang w:val="en-US" w:eastAsia="en-US"/>
    </w:rPr>
  </w:style>
  <w:style w:type="paragraph" w:customStyle="1" w:styleId="RTMTitle">
    <w:name w:val="RTM Title"/>
    <w:basedOn w:val="Heading1"/>
    <w:next w:val="RTMNormal"/>
    <w:qFormat/>
    <w:rsid w:val="00CB4DD2"/>
    <w:pPr>
      <w:keepLines/>
      <w:numPr>
        <w:numId w:val="0"/>
      </w:numPr>
      <w:tabs>
        <w:tab w:val="clear" w:pos="720"/>
        <w:tab w:val="clear" w:pos="1080"/>
      </w:tabs>
      <w:suppressAutoHyphens w:val="0"/>
      <w:spacing w:before="120" w:after="240"/>
    </w:pPr>
    <w:rPr>
      <w:rFonts w:ascii="Helvetica" w:eastAsia="MS Gothic" w:hAnsi="Helvetica"/>
      <w:bCs/>
      <w:caps w:val="0"/>
      <w:snapToGrid/>
      <w:sz w:val="32"/>
      <w:szCs w:val="32"/>
    </w:rPr>
  </w:style>
  <w:style w:type="character" w:styleId="CommentReference">
    <w:name w:val="annotation reference"/>
    <w:basedOn w:val="DefaultParagraphFont"/>
    <w:uiPriority w:val="99"/>
    <w:semiHidden/>
    <w:unhideWhenUsed/>
    <w:rsid w:val="00CB4DD2"/>
    <w:rPr>
      <w:sz w:val="18"/>
      <w:szCs w:val="18"/>
    </w:rPr>
  </w:style>
  <w:style w:type="paragraph" w:styleId="CommentText">
    <w:name w:val="annotation text"/>
    <w:basedOn w:val="Normal"/>
    <w:link w:val="CommentTextChar"/>
    <w:uiPriority w:val="99"/>
    <w:unhideWhenUsed/>
    <w:rsid w:val="00CB4DD2"/>
    <w:rPr>
      <w:sz w:val="24"/>
      <w:szCs w:val="24"/>
    </w:rPr>
  </w:style>
  <w:style w:type="character" w:customStyle="1" w:styleId="CommentTextChar">
    <w:name w:val="Comment Text Char"/>
    <w:basedOn w:val="DefaultParagraphFont"/>
    <w:link w:val="CommentText"/>
    <w:uiPriority w:val="99"/>
    <w:rsid w:val="00CB4DD2"/>
    <w:rPr>
      <w:sz w:val="24"/>
      <w:szCs w:val="24"/>
    </w:rPr>
  </w:style>
  <w:style w:type="paragraph" w:styleId="CommentSubject">
    <w:name w:val="annotation subject"/>
    <w:basedOn w:val="CommentText"/>
    <w:next w:val="CommentText"/>
    <w:link w:val="CommentSubjectChar"/>
    <w:uiPriority w:val="99"/>
    <w:semiHidden/>
    <w:unhideWhenUsed/>
    <w:rsid w:val="00CB4DD2"/>
    <w:rPr>
      <w:b/>
      <w:bCs/>
      <w:sz w:val="20"/>
      <w:szCs w:val="20"/>
    </w:rPr>
  </w:style>
  <w:style w:type="character" w:customStyle="1" w:styleId="CommentSubjectChar">
    <w:name w:val="Comment Subject Char"/>
    <w:basedOn w:val="CommentTextChar"/>
    <w:link w:val="CommentSubject"/>
    <w:uiPriority w:val="99"/>
    <w:semiHidden/>
    <w:rsid w:val="00CB4DD2"/>
    <w:rPr>
      <w:b/>
      <w:bCs/>
      <w:sz w:val="20"/>
      <w:szCs w:val="20"/>
    </w:rPr>
  </w:style>
  <w:style w:type="character" w:customStyle="1" w:styleId="Heading1Char">
    <w:name w:val="Heading 1 Char"/>
    <w:basedOn w:val="DefaultParagraphFont"/>
    <w:link w:val="Heading1"/>
    <w:rsid w:val="00301834"/>
    <w:rPr>
      <w:rFonts w:ascii="Times New Roman" w:eastAsia="Times New Roman" w:hAnsi="Times New Roman" w:cs="Times New Roman"/>
      <w:b/>
      <w:caps/>
      <w:snapToGrid w:val="0"/>
      <w:szCs w:val="20"/>
      <w:lang w:val="en-US" w:eastAsia="en-US"/>
    </w:rPr>
  </w:style>
  <w:style w:type="character" w:customStyle="1" w:styleId="Heading2Char">
    <w:name w:val="Heading 2 Char"/>
    <w:basedOn w:val="DefaultParagraphFont"/>
    <w:link w:val="Heading2"/>
    <w:rsid w:val="00301834"/>
    <w:rPr>
      <w:rFonts w:ascii="Times New Roman" w:eastAsia="Times New Roman" w:hAnsi="Times New Roman" w:cs="Times New Roman"/>
      <w:b/>
      <w:snapToGrid w:val="0"/>
      <w:szCs w:val="20"/>
      <w:lang w:val="en-US" w:eastAsia="en-US"/>
    </w:rPr>
  </w:style>
  <w:style w:type="character" w:customStyle="1" w:styleId="Heading3Char">
    <w:name w:val="Heading 3 Char"/>
    <w:basedOn w:val="DefaultParagraphFont"/>
    <w:link w:val="Heading3"/>
    <w:rsid w:val="00301834"/>
    <w:rPr>
      <w:rFonts w:ascii="Times New Roman" w:eastAsia="Times New Roman" w:hAnsi="Times New Roman" w:cs="Times New Roman"/>
      <w:b/>
      <w:snapToGrid w:val="0"/>
      <w:szCs w:val="20"/>
      <w:lang w:val="en-US" w:eastAsia="en-US"/>
    </w:rPr>
  </w:style>
  <w:style w:type="character" w:customStyle="1" w:styleId="Heading4Char">
    <w:name w:val="Heading 4 Char"/>
    <w:basedOn w:val="DefaultParagraphFont"/>
    <w:link w:val="Heading4"/>
    <w:rsid w:val="00301834"/>
    <w:rPr>
      <w:rFonts w:ascii="Times New Roman" w:eastAsia="Times New Roman" w:hAnsi="Times New Roman" w:cs="Times New Roman"/>
      <w:b/>
      <w:snapToGrid w:val="0"/>
      <w:szCs w:val="20"/>
      <w:lang w:val="en-US" w:eastAsia="en-US"/>
    </w:rPr>
  </w:style>
  <w:style w:type="character" w:customStyle="1" w:styleId="Heading5Char">
    <w:name w:val="Heading 5 Char"/>
    <w:basedOn w:val="DefaultParagraphFont"/>
    <w:link w:val="Heading5"/>
    <w:rsid w:val="00301834"/>
    <w:rPr>
      <w:rFonts w:ascii="Times New Roman" w:eastAsia="Times New Roman" w:hAnsi="Times New Roman" w:cs="Times New Roman"/>
      <w:b/>
      <w:snapToGrid w:val="0"/>
      <w:szCs w:val="20"/>
      <w:lang w:val="en-US" w:eastAsia="en-US"/>
    </w:rPr>
  </w:style>
  <w:style w:type="character" w:customStyle="1" w:styleId="Heading6Char">
    <w:name w:val="Heading 6 Char"/>
    <w:basedOn w:val="DefaultParagraphFont"/>
    <w:link w:val="Heading6"/>
    <w:rsid w:val="00301834"/>
    <w:rPr>
      <w:rFonts w:ascii="Times New Roman" w:eastAsia="Times New Roman" w:hAnsi="Times New Roman" w:cs="Times New Roman"/>
      <w:b/>
      <w:snapToGrid w:val="0"/>
      <w:szCs w:val="20"/>
      <w:lang w:val="en-US" w:eastAsia="en-US"/>
    </w:rPr>
  </w:style>
  <w:style w:type="character" w:customStyle="1" w:styleId="Heading7Char">
    <w:name w:val="Heading 7 Char"/>
    <w:basedOn w:val="DefaultParagraphFont"/>
    <w:link w:val="Heading7"/>
    <w:rsid w:val="00301834"/>
    <w:rPr>
      <w:rFonts w:ascii="Times New Roman" w:eastAsia="Times New Roman" w:hAnsi="Times New Roman" w:cs="Times New Roman"/>
      <w:b/>
      <w:snapToGrid w:val="0"/>
      <w:szCs w:val="20"/>
      <w:lang w:val="en-US" w:eastAsia="en-US"/>
    </w:rPr>
  </w:style>
  <w:style w:type="character" w:customStyle="1" w:styleId="Heading8Char">
    <w:name w:val="Heading 8 Char"/>
    <w:basedOn w:val="DefaultParagraphFont"/>
    <w:link w:val="Heading8"/>
    <w:rsid w:val="00301834"/>
    <w:rPr>
      <w:rFonts w:ascii="Times New Roman" w:eastAsia="Times New Roman" w:hAnsi="Times New Roman" w:cs="Times New Roman"/>
      <w:b/>
      <w:snapToGrid w:val="0"/>
      <w:szCs w:val="20"/>
      <w:lang w:val="en-US" w:eastAsia="en-US"/>
    </w:rPr>
  </w:style>
  <w:style w:type="character" w:customStyle="1" w:styleId="Heading9Char">
    <w:name w:val="Heading 9 Char"/>
    <w:basedOn w:val="DefaultParagraphFont"/>
    <w:link w:val="Heading9"/>
    <w:rsid w:val="00301834"/>
    <w:rPr>
      <w:rFonts w:ascii="Times New Roman" w:eastAsia="Times New Roman" w:hAnsi="Times New Roman" w:cs="Times New Roman"/>
      <w:b/>
      <w:snapToGrid w:val="0"/>
      <w:szCs w:val="20"/>
      <w:lang w:val="en-US" w:eastAsia="en-US"/>
    </w:rPr>
  </w:style>
  <w:style w:type="paragraph" w:styleId="BalloonText">
    <w:name w:val="Balloon Text"/>
    <w:basedOn w:val="Normal"/>
    <w:link w:val="BalloonTextChar"/>
    <w:uiPriority w:val="99"/>
    <w:semiHidden/>
    <w:unhideWhenUsed/>
    <w:rsid w:val="00CB4DD2"/>
    <w:rPr>
      <w:rFonts w:ascii="Lucida Grande" w:hAnsi="Lucida Grande" w:cs="Lucida Grande"/>
      <w:sz w:val="18"/>
      <w:szCs w:val="18"/>
    </w:rPr>
  </w:style>
  <w:style w:type="paragraph" w:styleId="Revision">
    <w:name w:val="Revision"/>
    <w:hidden/>
    <w:uiPriority w:val="99"/>
    <w:semiHidden/>
    <w:rsid w:val="00BF314D"/>
    <w:pPr>
      <w:jc w:val="left"/>
    </w:pPr>
  </w:style>
  <w:style w:type="character" w:customStyle="1" w:styleId="BalloonTextChar">
    <w:name w:val="Balloon Text Char"/>
    <w:basedOn w:val="DefaultParagraphFont"/>
    <w:link w:val="BalloonText"/>
    <w:uiPriority w:val="99"/>
    <w:semiHidden/>
    <w:rsid w:val="00CB4DD2"/>
    <w:rPr>
      <w:rFonts w:ascii="Lucida Grande" w:hAnsi="Lucida Grande" w:cs="Lucida Grande"/>
      <w:sz w:val="18"/>
      <w:szCs w:val="18"/>
    </w:rPr>
  </w:style>
  <w:style w:type="paragraph" w:styleId="Header">
    <w:name w:val="header"/>
    <w:basedOn w:val="Normal"/>
    <w:link w:val="HeaderChar"/>
    <w:uiPriority w:val="99"/>
    <w:unhideWhenUsed/>
    <w:rsid w:val="00042563"/>
    <w:pPr>
      <w:tabs>
        <w:tab w:val="center" w:pos="4320"/>
        <w:tab w:val="right" w:pos="8640"/>
      </w:tabs>
    </w:pPr>
  </w:style>
  <w:style w:type="character" w:customStyle="1" w:styleId="HeaderChar">
    <w:name w:val="Header Char"/>
    <w:basedOn w:val="DefaultParagraphFont"/>
    <w:link w:val="Header"/>
    <w:uiPriority w:val="99"/>
    <w:rsid w:val="00042563"/>
  </w:style>
  <w:style w:type="paragraph" w:styleId="Footer">
    <w:name w:val="footer"/>
    <w:basedOn w:val="Normal"/>
    <w:link w:val="FooterChar"/>
    <w:uiPriority w:val="99"/>
    <w:unhideWhenUsed/>
    <w:rsid w:val="00042563"/>
    <w:pPr>
      <w:tabs>
        <w:tab w:val="center" w:pos="4320"/>
        <w:tab w:val="right" w:pos="8640"/>
      </w:tabs>
    </w:pPr>
  </w:style>
  <w:style w:type="character" w:customStyle="1" w:styleId="FooterChar">
    <w:name w:val="Footer Char"/>
    <w:basedOn w:val="DefaultParagraphFont"/>
    <w:link w:val="Footer"/>
    <w:uiPriority w:val="99"/>
    <w:rsid w:val="00042563"/>
  </w:style>
  <w:style w:type="table" w:styleId="TableGrid">
    <w:name w:val="Table Grid"/>
    <w:basedOn w:val="TableNormal"/>
    <w:uiPriority w:val="59"/>
    <w:rsid w:val="0004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B91"/>
    <w:rPr>
      <w:color w:val="0000FF" w:themeColor="hyperlink"/>
      <w:u w:val="single"/>
    </w:rPr>
  </w:style>
  <w:style w:type="character" w:styleId="FollowedHyperlink">
    <w:name w:val="FollowedHyperlink"/>
    <w:basedOn w:val="DefaultParagraphFont"/>
    <w:uiPriority w:val="99"/>
    <w:semiHidden/>
    <w:unhideWhenUsed/>
    <w:rsid w:val="00F71B91"/>
    <w:rPr>
      <w:color w:val="800080" w:themeColor="followedHyperlink"/>
      <w:u w:val="single"/>
    </w:rPr>
  </w:style>
  <w:style w:type="character" w:customStyle="1" w:styleId="apple-converted-space">
    <w:name w:val="apple-converted-space"/>
    <w:rsid w:val="00FD2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E8"/>
  </w:style>
  <w:style w:type="paragraph" w:styleId="Heading1">
    <w:name w:val="heading 1"/>
    <w:basedOn w:val="Normal"/>
    <w:next w:val="Normal"/>
    <w:link w:val="Heading1Char"/>
    <w:qFormat/>
    <w:rsid w:val="00301834"/>
    <w:pPr>
      <w:keepNext/>
      <w:numPr>
        <w:numId w:val="15"/>
      </w:numPr>
      <w:tabs>
        <w:tab w:val="left" w:pos="720"/>
        <w:tab w:val="left" w:pos="1080"/>
      </w:tabs>
      <w:suppressAutoHyphens/>
      <w:spacing w:before="240" w:after="120"/>
      <w:jc w:val="left"/>
      <w:outlineLvl w:val="0"/>
    </w:pPr>
    <w:rPr>
      <w:rFonts w:ascii="Times New Roman" w:eastAsia="Times New Roman" w:hAnsi="Times New Roman" w:cs="Times New Roman"/>
      <w:b/>
      <w:caps/>
      <w:snapToGrid w:val="0"/>
      <w:szCs w:val="20"/>
      <w:lang w:val="en-US" w:eastAsia="en-US"/>
    </w:rPr>
  </w:style>
  <w:style w:type="paragraph" w:styleId="Heading2">
    <w:name w:val="heading 2"/>
    <w:basedOn w:val="Normal"/>
    <w:next w:val="Normal"/>
    <w:link w:val="Heading2Char"/>
    <w:qFormat/>
    <w:rsid w:val="00301834"/>
    <w:pPr>
      <w:keepNext/>
      <w:numPr>
        <w:ilvl w:val="1"/>
        <w:numId w:val="15"/>
      </w:numPr>
      <w:tabs>
        <w:tab w:val="left" w:pos="720"/>
        <w:tab w:val="left" w:pos="1080"/>
      </w:tabs>
      <w:suppressAutoHyphens/>
      <w:spacing w:before="240" w:after="120"/>
      <w:jc w:val="left"/>
      <w:outlineLvl w:val="1"/>
    </w:pPr>
    <w:rPr>
      <w:rFonts w:ascii="Times New Roman" w:eastAsia="Times New Roman" w:hAnsi="Times New Roman" w:cs="Times New Roman"/>
      <w:b/>
      <w:snapToGrid w:val="0"/>
      <w:szCs w:val="20"/>
      <w:lang w:val="en-US" w:eastAsia="en-US"/>
    </w:rPr>
  </w:style>
  <w:style w:type="paragraph" w:styleId="Heading3">
    <w:name w:val="heading 3"/>
    <w:basedOn w:val="Normal"/>
    <w:next w:val="Normal"/>
    <w:link w:val="Heading3Char"/>
    <w:qFormat/>
    <w:rsid w:val="00301834"/>
    <w:pPr>
      <w:keepNext/>
      <w:numPr>
        <w:ilvl w:val="2"/>
        <w:numId w:val="15"/>
      </w:numPr>
      <w:suppressAutoHyphens/>
      <w:spacing w:before="240" w:after="240"/>
      <w:jc w:val="left"/>
      <w:outlineLvl w:val="2"/>
    </w:pPr>
    <w:rPr>
      <w:rFonts w:ascii="Times New Roman" w:eastAsia="Times New Roman" w:hAnsi="Times New Roman" w:cs="Times New Roman"/>
      <w:b/>
      <w:snapToGrid w:val="0"/>
      <w:szCs w:val="20"/>
      <w:lang w:val="en-US" w:eastAsia="en-US"/>
    </w:rPr>
  </w:style>
  <w:style w:type="paragraph" w:styleId="Heading4">
    <w:name w:val="heading 4"/>
    <w:basedOn w:val="Normal"/>
    <w:next w:val="Normal"/>
    <w:link w:val="Heading4Char"/>
    <w:qFormat/>
    <w:rsid w:val="00301834"/>
    <w:pPr>
      <w:keepNext/>
      <w:numPr>
        <w:ilvl w:val="3"/>
        <w:numId w:val="15"/>
      </w:numPr>
      <w:tabs>
        <w:tab w:val="left" w:pos="720"/>
      </w:tabs>
      <w:suppressAutoHyphens/>
      <w:spacing w:before="240" w:after="240"/>
      <w:jc w:val="left"/>
      <w:outlineLvl w:val="3"/>
    </w:pPr>
    <w:rPr>
      <w:rFonts w:ascii="Times New Roman" w:eastAsia="Times New Roman" w:hAnsi="Times New Roman" w:cs="Times New Roman"/>
      <w:b/>
      <w:snapToGrid w:val="0"/>
      <w:szCs w:val="20"/>
      <w:lang w:val="en-US" w:eastAsia="en-US"/>
    </w:rPr>
  </w:style>
  <w:style w:type="paragraph" w:styleId="Heading5">
    <w:name w:val="heading 5"/>
    <w:basedOn w:val="Normal"/>
    <w:next w:val="Normal"/>
    <w:link w:val="Heading5Char"/>
    <w:qFormat/>
    <w:rsid w:val="00301834"/>
    <w:pPr>
      <w:keepNext/>
      <w:numPr>
        <w:ilvl w:val="4"/>
        <w:numId w:val="15"/>
      </w:numPr>
      <w:tabs>
        <w:tab w:val="left" w:pos="864"/>
      </w:tabs>
      <w:suppressAutoHyphens/>
      <w:spacing w:before="240" w:after="240"/>
      <w:jc w:val="left"/>
      <w:outlineLvl w:val="4"/>
    </w:pPr>
    <w:rPr>
      <w:rFonts w:ascii="Times New Roman" w:eastAsia="Times New Roman" w:hAnsi="Times New Roman" w:cs="Times New Roman"/>
      <w:b/>
      <w:snapToGrid w:val="0"/>
      <w:szCs w:val="20"/>
      <w:lang w:val="en-US" w:eastAsia="en-US"/>
    </w:rPr>
  </w:style>
  <w:style w:type="paragraph" w:styleId="Heading6">
    <w:name w:val="heading 6"/>
    <w:basedOn w:val="Normal"/>
    <w:next w:val="Normal"/>
    <w:link w:val="Heading6Char"/>
    <w:qFormat/>
    <w:rsid w:val="00301834"/>
    <w:pPr>
      <w:keepNext/>
      <w:numPr>
        <w:ilvl w:val="5"/>
        <w:numId w:val="15"/>
      </w:numPr>
      <w:tabs>
        <w:tab w:val="left" w:pos="1008"/>
      </w:tabs>
      <w:suppressAutoHyphens/>
      <w:spacing w:before="240" w:after="240"/>
      <w:jc w:val="left"/>
      <w:outlineLvl w:val="5"/>
    </w:pPr>
    <w:rPr>
      <w:rFonts w:ascii="Times New Roman" w:eastAsia="Times New Roman" w:hAnsi="Times New Roman" w:cs="Times New Roman"/>
      <w:b/>
      <w:snapToGrid w:val="0"/>
      <w:szCs w:val="20"/>
      <w:lang w:val="en-US" w:eastAsia="en-US"/>
    </w:rPr>
  </w:style>
  <w:style w:type="paragraph" w:styleId="Heading7">
    <w:name w:val="heading 7"/>
    <w:basedOn w:val="Normal"/>
    <w:next w:val="Normal"/>
    <w:link w:val="Heading7Char"/>
    <w:qFormat/>
    <w:rsid w:val="00301834"/>
    <w:pPr>
      <w:keepNext/>
      <w:numPr>
        <w:ilvl w:val="6"/>
        <w:numId w:val="15"/>
      </w:numPr>
      <w:tabs>
        <w:tab w:val="left" w:pos="1152"/>
      </w:tabs>
      <w:suppressAutoHyphens/>
      <w:spacing w:before="240" w:after="240"/>
      <w:jc w:val="left"/>
      <w:outlineLvl w:val="6"/>
    </w:pPr>
    <w:rPr>
      <w:rFonts w:ascii="Times New Roman" w:eastAsia="Times New Roman" w:hAnsi="Times New Roman" w:cs="Times New Roman"/>
      <w:b/>
      <w:snapToGrid w:val="0"/>
      <w:szCs w:val="20"/>
      <w:lang w:val="en-US" w:eastAsia="en-US"/>
    </w:rPr>
  </w:style>
  <w:style w:type="paragraph" w:styleId="Heading8">
    <w:name w:val="heading 8"/>
    <w:basedOn w:val="Normal"/>
    <w:next w:val="Normal"/>
    <w:link w:val="Heading8Char"/>
    <w:qFormat/>
    <w:rsid w:val="00301834"/>
    <w:pPr>
      <w:keepNext/>
      <w:numPr>
        <w:ilvl w:val="7"/>
        <w:numId w:val="15"/>
      </w:numPr>
      <w:tabs>
        <w:tab w:val="left" w:pos="1296"/>
      </w:tabs>
      <w:suppressAutoHyphens/>
      <w:spacing w:before="240" w:after="240"/>
      <w:jc w:val="left"/>
      <w:outlineLvl w:val="7"/>
    </w:pPr>
    <w:rPr>
      <w:rFonts w:ascii="Times New Roman" w:eastAsia="Times New Roman" w:hAnsi="Times New Roman" w:cs="Times New Roman"/>
      <w:b/>
      <w:snapToGrid w:val="0"/>
      <w:szCs w:val="20"/>
      <w:lang w:val="en-US" w:eastAsia="en-US"/>
    </w:rPr>
  </w:style>
  <w:style w:type="paragraph" w:styleId="Heading9">
    <w:name w:val="heading 9"/>
    <w:basedOn w:val="Normal"/>
    <w:next w:val="Normal"/>
    <w:link w:val="Heading9Char"/>
    <w:qFormat/>
    <w:rsid w:val="00301834"/>
    <w:pPr>
      <w:keepNext/>
      <w:numPr>
        <w:ilvl w:val="8"/>
        <w:numId w:val="15"/>
      </w:numPr>
      <w:tabs>
        <w:tab w:val="left" w:pos="1440"/>
      </w:tabs>
      <w:suppressAutoHyphens/>
      <w:spacing w:before="240" w:after="240"/>
      <w:jc w:val="left"/>
      <w:outlineLvl w:val="8"/>
    </w:pPr>
    <w:rPr>
      <w:rFonts w:ascii="Times New Roman" w:eastAsia="Times New Roman" w:hAnsi="Times New Roman" w:cs="Times New Roman"/>
      <w:b/>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MEditorialComment">
    <w:name w:val="RTM Editorial Comment"/>
    <w:basedOn w:val="Normal"/>
    <w:next w:val="Normal"/>
    <w:qFormat/>
    <w:rsid w:val="00CB4DD2"/>
    <w:pPr>
      <w:spacing w:after="240"/>
      <w:jc w:val="left"/>
    </w:pPr>
    <w:rPr>
      <w:rFonts w:ascii="Times New Roman" w:eastAsia="Cambria" w:hAnsi="Times New Roman" w:cs="Times New Roman"/>
      <w:b/>
      <w:color w:val="0000FF"/>
      <w:sz w:val="24"/>
      <w:szCs w:val="24"/>
      <w:lang w:val="en-US" w:eastAsia="en-US"/>
    </w:rPr>
  </w:style>
  <w:style w:type="paragraph" w:customStyle="1" w:styleId="RTMNormal">
    <w:name w:val="RTM Normal"/>
    <w:basedOn w:val="Normal"/>
    <w:qFormat/>
    <w:rsid w:val="00CB4DD2"/>
    <w:pPr>
      <w:spacing w:after="240"/>
      <w:jc w:val="left"/>
    </w:pPr>
    <w:rPr>
      <w:rFonts w:ascii="Times New Roman" w:eastAsia="Cambria" w:hAnsi="Times New Roman" w:cs="Times New Roman"/>
      <w:sz w:val="24"/>
      <w:szCs w:val="24"/>
      <w:lang w:val="en-US" w:eastAsia="en-US"/>
    </w:rPr>
  </w:style>
  <w:style w:type="paragraph" w:customStyle="1" w:styleId="RTMFigurePlace">
    <w:name w:val="RTM Figure Place"/>
    <w:basedOn w:val="RTMNormal"/>
    <w:next w:val="RTMNormal"/>
    <w:qFormat/>
    <w:rsid w:val="00CB4DD2"/>
    <w:pPr>
      <w:jc w:val="center"/>
    </w:pPr>
    <w:rPr>
      <w:b/>
      <w:color w:val="FF0000"/>
    </w:rPr>
  </w:style>
  <w:style w:type="paragraph" w:customStyle="1" w:styleId="RTMHeading1">
    <w:name w:val="RTM Heading 1"/>
    <w:basedOn w:val="Heading2"/>
    <w:next w:val="RTMNormal"/>
    <w:qFormat/>
    <w:rsid w:val="00CB4DD2"/>
    <w:pPr>
      <w:keepLines/>
      <w:numPr>
        <w:ilvl w:val="0"/>
        <w:numId w:val="0"/>
      </w:numPr>
      <w:tabs>
        <w:tab w:val="clear" w:pos="720"/>
        <w:tab w:val="clear" w:pos="1080"/>
      </w:tabs>
      <w:suppressAutoHyphens w:val="0"/>
    </w:pPr>
    <w:rPr>
      <w:rFonts w:eastAsia="MS Gothic"/>
      <w:bCs/>
      <w:snapToGrid/>
      <w:sz w:val="24"/>
      <w:szCs w:val="26"/>
    </w:rPr>
  </w:style>
  <w:style w:type="paragraph" w:customStyle="1" w:styleId="RTMHeading2">
    <w:name w:val="RTM Heading 2"/>
    <w:basedOn w:val="RTMHeading1"/>
    <w:next w:val="RTMNormal"/>
    <w:qFormat/>
    <w:rsid w:val="00CB4DD2"/>
    <w:pPr>
      <w:spacing w:before="0" w:after="0"/>
    </w:pPr>
    <w:rPr>
      <w:rFonts w:eastAsia="Cambria"/>
      <w:b w:val="0"/>
      <w:bCs w:val="0"/>
      <w:i/>
      <w:szCs w:val="24"/>
    </w:rPr>
  </w:style>
  <w:style w:type="paragraph" w:customStyle="1" w:styleId="RTMHeading3">
    <w:name w:val="RTM Heading 3"/>
    <w:basedOn w:val="Heading3"/>
    <w:next w:val="RTMNormal"/>
    <w:qFormat/>
    <w:rsid w:val="00CB4DD2"/>
    <w:pPr>
      <w:keepLines/>
      <w:numPr>
        <w:ilvl w:val="0"/>
        <w:numId w:val="0"/>
      </w:numPr>
      <w:suppressAutoHyphens w:val="0"/>
      <w:spacing w:before="0" w:after="0"/>
    </w:pPr>
    <w:rPr>
      <w:rFonts w:eastAsia="MS Gothic"/>
      <w:bCs/>
      <w:snapToGrid/>
      <w:sz w:val="24"/>
      <w:szCs w:val="24"/>
    </w:rPr>
  </w:style>
  <w:style w:type="paragraph" w:customStyle="1" w:styleId="RTMListBullet">
    <w:name w:val="RTM List Bullet"/>
    <w:basedOn w:val="Normal"/>
    <w:qFormat/>
    <w:rsid w:val="00CB4DD2"/>
    <w:pPr>
      <w:numPr>
        <w:numId w:val="21"/>
      </w:numPr>
      <w:spacing w:after="240"/>
      <w:jc w:val="left"/>
    </w:pPr>
    <w:rPr>
      <w:rFonts w:ascii="Times New Roman" w:eastAsia="Cambria" w:hAnsi="Times New Roman" w:cs="Times New Roman"/>
      <w:sz w:val="24"/>
      <w:szCs w:val="24"/>
      <w:lang w:val="en-US" w:eastAsia="en-US"/>
    </w:rPr>
  </w:style>
  <w:style w:type="paragraph" w:customStyle="1" w:styleId="RTMListBulletShort">
    <w:name w:val="RTM List Bullet Short"/>
    <w:basedOn w:val="RTMListBullet"/>
    <w:qFormat/>
    <w:rsid w:val="00CB4DD2"/>
    <w:pPr>
      <w:numPr>
        <w:numId w:val="22"/>
      </w:numPr>
      <w:contextualSpacing/>
    </w:pPr>
  </w:style>
  <w:style w:type="paragraph" w:customStyle="1" w:styleId="RTMListNumbered">
    <w:name w:val="RTM List Numbered"/>
    <w:basedOn w:val="Normal"/>
    <w:qFormat/>
    <w:rsid w:val="00CB4DD2"/>
    <w:pPr>
      <w:numPr>
        <w:numId w:val="23"/>
      </w:numPr>
      <w:spacing w:after="240"/>
      <w:jc w:val="left"/>
    </w:pPr>
    <w:rPr>
      <w:rFonts w:ascii="Times New Roman" w:eastAsia="Cambria" w:hAnsi="Times New Roman" w:cs="Times New Roman"/>
      <w:sz w:val="24"/>
      <w:szCs w:val="24"/>
      <w:lang w:val="en-US" w:eastAsia="en-US"/>
    </w:rPr>
  </w:style>
  <w:style w:type="paragraph" w:customStyle="1" w:styleId="RTMListNumberedShort">
    <w:name w:val="RTM List Numbered Short"/>
    <w:basedOn w:val="RTMListNumbered"/>
    <w:qFormat/>
    <w:rsid w:val="00CB4DD2"/>
    <w:pPr>
      <w:numPr>
        <w:numId w:val="24"/>
      </w:numPr>
      <w:contextualSpacing/>
    </w:pPr>
  </w:style>
  <w:style w:type="paragraph" w:customStyle="1" w:styleId="RTMParagraph">
    <w:name w:val="RTM Paragraph"/>
    <w:basedOn w:val="Normal"/>
    <w:next w:val="Normal"/>
    <w:qFormat/>
    <w:rsid w:val="00CB4DD2"/>
    <w:pPr>
      <w:spacing w:after="240"/>
      <w:jc w:val="left"/>
    </w:pPr>
    <w:rPr>
      <w:rFonts w:ascii="Times New Roman" w:eastAsia="Cambria" w:hAnsi="Times New Roman" w:cs="Times New Roman"/>
      <w:sz w:val="24"/>
      <w:szCs w:val="24"/>
      <w:lang w:val="en-US" w:eastAsia="en-US"/>
    </w:rPr>
  </w:style>
  <w:style w:type="paragraph" w:customStyle="1" w:styleId="RTMReferences">
    <w:name w:val="RTM References"/>
    <w:basedOn w:val="Normal"/>
    <w:qFormat/>
    <w:rsid w:val="00CB4DD2"/>
    <w:pPr>
      <w:spacing w:after="240"/>
      <w:ind w:left="720" w:hanging="720"/>
      <w:jc w:val="left"/>
    </w:pPr>
    <w:rPr>
      <w:rFonts w:ascii="Times New Roman" w:eastAsia="Cambria" w:hAnsi="Times New Roman" w:cs="Times New Roman"/>
      <w:sz w:val="24"/>
      <w:szCs w:val="24"/>
      <w:lang w:val="en-US" w:eastAsia="en-US"/>
    </w:rPr>
  </w:style>
  <w:style w:type="paragraph" w:customStyle="1" w:styleId="RTMSubtitle">
    <w:name w:val="RTM Subtitle"/>
    <w:basedOn w:val="Normal"/>
    <w:next w:val="RTMNormal"/>
    <w:qFormat/>
    <w:rsid w:val="00CB4DD2"/>
    <w:pPr>
      <w:spacing w:after="240"/>
      <w:jc w:val="left"/>
    </w:pPr>
    <w:rPr>
      <w:rFonts w:ascii="Helvetica" w:eastAsia="Cambria" w:hAnsi="Helvetica" w:cs="Times New Roman"/>
      <w:sz w:val="28"/>
      <w:szCs w:val="24"/>
      <w:lang w:val="en-US" w:eastAsia="en-US"/>
    </w:rPr>
  </w:style>
  <w:style w:type="paragraph" w:customStyle="1" w:styleId="RTMTitle">
    <w:name w:val="RTM Title"/>
    <w:basedOn w:val="Heading1"/>
    <w:next w:val="RTMNormal"/>
    <w:qFormat/>
    <w:rsid w:val="00CB4DD2"/>
    <w:pPr>
      <w:keepLines/>
      <w:numPr>
        <w:numId w:val="0"/>
      </w:numPr>
      <w:tabs>
        <w:tab w:val="clear" w:pos="720"/>
        <w:tab w:val="clear" w:pos="1080"/>
      </w:tabs>
      <w:suppressAutoHyphens w:val="0"/>
      <w:spacing w:before="120" w:after="240"/>
    </w:pPr>
    <w:rPr>
      <w:rFonts w:ascii="Helvetica" w:eastAsia="MS Gothic" w:hAnsi="Helvetica"/>
      <w:bCs/>
      <w:caps w:val="0"/>
      <w:snapToGrid/>
      <w:sz w:val="32"/>
      <w:szCs w:val="32"/>
    </w:rPr>
  </w:style>
  <w:style w:type="character" w:styleId="CommentReference">
    <w:name w:val="annotation reference"/>
    <w:basedOn w:val="DefaultParagraphFont"/>
    <w:uiPriority w:val="99"/>
    <w:semiHidden/>
    <w:unhideWhenUsed/>
    <w:rsid w:val="00CB4DD2"/>
    <w:rPr>
      <w:sz w:val="18"/>
      <w:szCs w:val="18"/>
    </w:rPr>
  </w:style>
  <w:style w:type="paragraph" w:styleId="CommentText">
    <w:name w:val="annotation text"/>
    <w:basedOn w:val="Normal"/>
    <w:link w:val="CommentTextChar"/>
    <w:uiPriority w:val="99"/>
    <w:unhideWhenUsed/>
    <w:rsid w:val="00CB4DD2"/>
    <w:rPr>
      <w:sz w:val="24"/>
      <w:szCs w:val="24"/>
    </w:rPr>
  </w:style>
  <w:style w:type="character" w:customStyle="1" w:styleId="CommentTextChar">
    <w:name w:val="Comment Text Char"/>
    <w:basedOn w:val="DefaultParagraphFont"/>
    <w:link w:val="CommentText"/>
    <w:uiPriority w:val="99"/>
    <w:rsid w:val="00CB4DD2"/>
    <w:rPr>
      <w:sz w:val="24"/>
      <w:szCs w:val="24"/>
    </w:rPr>
  </w:style>
  <w:style w:type="paragraph" w:styleId="CommentSubject">
    <w:name w:val="annotation subject"/>
    <w:basedOn w:val="CommentText"/>
    <w:next w:val="CommentText"/>
    <w:link w:val="CommentSubjectChar"/>
    <w:uiPriority w:val="99"/>
    <w:semiHidden/>
    <w:unhideWhenUsed/>
    <w:rsid w:val="00CB4DD2"/>
    <w:rPr>
      <w:b/>
      <w:bCs/>
      <w:sz w:val="20"/>
      <w:szCs w:val="20"/>
    </w:rPr>
  </w:style>
  <w:style w:type="character" w:customStyle="1" w:styleId="CommentSubjectChar">
    <w:name w:val="Comment Subject Char"/>
    <w:basedOn w:val="CommentTextChar"/>
    <w:link w:val="CommentSubject"/>
    <w:uiPriority w:val="99"/>
    <w:semiHidden/>
    <w:rsid w:val="00CB4DD2"/>
    <w:rPr>
      <w:b/>
      <w:bCs/>
      <w:sz w:val="20"/>
      <w:szCs w:val="20"/>
    </w:rPr>
  </w:style>
  <w:style w:type="character" w:customStyle="1" w:styleId="Heading1Char">
    <w:name w:val="Heading 1 Char"/>
    <w:basedOn w:val="DefaultParagraphFont"/>
    <w:link w:val="Heading1"/>
    <w:rsid w:val="00301834"/>
    <w:rPr>
      <w:rFonts w:ascii="Times New Roman" w:eastAsia="Times New Roman" w:hAnsi="Times New Roman" w:cs="Times New Roman"/>
      <w:b/>
      <w:caps/>
      <w:snapToGrid w:val="0"/>
      <w:szCs w:val="20"/>
      <w:lang w:val="en-US" w:eastAsia="en-US"/>
    </w:rPr>
  </w:style>
  <w:style w:type="character" w:customStyle="1" w:styleId="Heading2Char">
    <w:name w:val="Heading 2 Char"/>
    <w:basedOn w:val="DefaultParagraphFont"/>
    <w:link w:val="Heading2"/>
    <w:rsid w:val="00301834"/>
    <w:rPr>
      <w:rFonts w:ascii="Times New Roman" w:eastAsia="Times New Roman" w:hAnsi="Times New Roman" w:cs="Times New Roman"/>
      <w:b/>
      <w:snapToGrid w:val="0"/>
      <w:szCs w:val="20"/>
      <w:lang w:val="en-US" w:eastAsia="en-US"/>
    </w:rPr>
  </w:style>
  <w:style w:type="character" w:customStyle="1" w:styleId="Heading3Char">
    <w:name w:val="Heading 3 Char"/>
    <w:basedOn w:val="DefaultParagraphFont"/>
    <w:link w:val="Heading3"/>
    <w:rsid w:val="00301834"/>
    <w:rPr>
      <w:rFonts w:ascii="Times New Roman" w:eastAsia="Times New Roman" w:hAnsi="Times New Roman" w:cs="Times New Roman"/>
      <w:b/>
      <w:snapToGrid w:val="0"/>
      <w:szCs w:val="20"/>
      <w:lang w:val="en-US" w:eastAsia="en-US"/>
    </w:rPr>
  </w:style>
  <w:style w:type="character" w:customStyle="1" w:styleId="Heading4Char">
    <w:name w:val="Heading 4 Char"/>
    <w:basedOn w:val="DefaultParagraphFont"/>
    <w:link w:val="Heading4"/>
    <w:rsid w:val="00301834"/>
    <w:rPr>
      <w:rFonts w:ascii="Times New Roman" w:eastAsia="Times New Roman" w:hAnsi="Times New Roman" w:cs="Times New Roman"/>
      <w:b/>
      <w:snapToGrid w:val="0"/>
      <w:szCs w:val="20"/>
      <w:lang w:val="en-US" w:eastAsia="en-US"/>
    </w:rPr>
  </w:style>
  <w:style w:type="character" w:customStyle="1" w:styleId="Heading5Char">
    <w:name w:val="Heading 5 Char"/>
    <w:basedOn w:val="DefaultParagraphFont"/>
    <w:link w:val="Heading5"/>
    <w:rsid w:val="00301834"/>
    <w:rPr>
      <w:rFonts w:ascii="Times New Roman" w:eastAsia="Times New Roman" w:hAnsi="Times New Roman" w:cs="Times New Roman"/>
      <w:b/>
      <w:snapToGrid w:val="0"/>
      <w:szCs w:val="20"/>
      <w:lang w:val="en-US" w:eastAsia="en-US"/>
    </w:rPr>
  </w:style>
  <w:style w:type="character" w:customStyle="1" w:styleId="Heading6Char">
    <w:name w:val="Heading 6 Char"/>
    <w:basedOn w:val="DefaultParagraphFont"/>
    <w:link w:val="Heading6"/>
    <w:rsid w:val="00301834"/>
    <w:rPr>
      <w:rFonts w:ascii="Times New Roman" w:eastAsia="Times New Roman" w:hAnsi="Times New Roman" w:cs="Times New Roman"/>
      <w:b/>
      <w:snapToGrid w:val="0"/>
      <w:szCs w:val="20"/>
      <w:lang w:val="en-US" w:eastAsia="en-US"/>
    </w:rPr>
  </w:style>
  <w:style w:type="character" w:customStyle="1" w:styleId="Heading7Char">
    <w:name w:val="Heading 7 Char"/>
    <w:basedOn w:val="DefaultParagraphFont"/>
    <w:link w:val="Heading7"/>
    <w:rsid w:val="00301834"/>
    <w:rPr>
      <w:rFonts w:ascii="Times New Roman" w:eastAsia="Times New Roman" w:hAnsi="Times New Roman" w:cs="Times New Roman"/>
      <w:b/>
      <w:snapToGrid w:val="0"/>
      <w:szCs w:val="20"/>
      <w:lang w:val="en-US" w:eastAsia="en-US"/>
    </w:rPr>
  </w:style>
  <w:style w:type="character" w:customStyle="1" w:styleId="Heading8Char">
    <w:name w:val="Heading 8 Char"/>
    <w:basedOn w:val="DefaultParagraphFont"/>
    <w:link w:val="Heading8"/>
    <w:rsid w:val="00301834"/>
    <w:rPr>
      <w:rFonts w:ascii="Times New Roman" w:eastAsia="Times New Roman" w:hAnsi="Times New Roman" w:cs="Times New Roman"/>
      <w:b/>
      <w:snapToGrid w:val="0"/>
      <w:szCs w:val="20"/>
      <w:lang w:val="en-US" w:eastAsia="en-US"/>
    </w:rPr>
  </w:style>
  <w:style w:type="character" w:customStyle="1" w:styleId="Heading9Char">
    <w:name w:val="Heading 9 Char"/>
    <w:basedOn w:val="DefaultParagraphFont"/>
    <w:link w:val="Heading9"/>
    <w:rsid w:val="00301834"/>
    <w:rPr>
      <w:rFonts w:ascii="Times New Roman" w:eastAsia="Times New Roman" w:hAnsi="Times New Roman" w:cs="Times New Roman"/>
      <w:b/>
      <w:snapToGrid w:val="0"/>
      <w:szCs w:val="20"/>
      <w:lang w:val="en-US" w:eastAsia="en-US"/>
    </w:rPr>
  </w:style>
  <w:style w:type="paragraph" w:styleId="BalloonText">
    <w:name w:val="Balloon Text"/>
    <w:basedOn w:val="Normal"/>
    <w:link w:val="BalloonTextChar"/>
    <w:uiPriority w:val="99"/>
    <w:semiHidden/>
    <w:unhideWhenUsed/>
    <w:rsid w:val="00CB4DD2"/>
    <w:rPr>
      <w:rFonts w:ascii="Lucida Grande" w:hAnsi="Lucida Grande" w:cs="Lucida Grande"/>
      <w:sz w:val="18"/>
      <w:szCs w:val="18"/>
    </w:rPr>
  </w:style>
  <w:style w:type="paragraph" w:styleId="Revision">
    <w:name w:val="Revision"/>
    <w:hidden/>
    <w:uiPriority w:val="99"/>
    <w:semiHidden/>
    <w:rsid w:val="00BF314D"/>
    <w:pPr>
      <w:jc w:val="left"/>
    </w:pPr>
  </w:style>
  <w:style w:type="character" w:customStyle="1" w:styleId="BalloonTextChar">
    <w:name w:val="Balloon Text Char"/>
    <w:basedOn w:val="DefaultParagraphFont"/>
    <w:link w:val="BalloonText"/>
    <w:uiPriority w:val="99"/>
    <w:semiHidden/>
    <w:rsid w:val="00CB4DD2"/>
    <w:rPr>
      <w:rFonts w:ascii="Lucida Grande" w:hAnsi="Lucida Grande" w:cs="Lucida Grande"/>
      <w:sz w:val="18"/>
      <w:szCs w:val="18"/>
    </w:rPr>
  </w:style>
  <w:style w:type="paragraph" w:styleId="Header">
    <w:name w:val="header"/>
    <w:basedOn w:val="Normal"/>
    <w:link w:val="HeaderChar"/>
    <w:uiPriority w:val="99"/>
    <w:unhideWhenUsed/>
    <w:rsid w:val="00042563"/>
    <w:pPr>
      <w:tabs>
        <w:tab w:val="center" w:pos="4320"/>
        <w:tab w:val="right" w:pos="8640"/>
      </w:tabs>
    </w:pPr>
  </w:style>
  <w:style w:type="character" w:customStyle="1" w:styleId="HeaderChar">
    <w:name w:val="Header Char"/>
    <w:basedOn w:val="DefaultParagraphFont"/>
    <w:link w:val="Header"/>
    <w:uiPriority w:val="99"/>
    <w:rsid w:val="00042563"/>
  </w:style>
  <w:style w:type="paragraph" w:styleId="Footer">
    <w:name w:val="footer"/>
    <w:basedOn w:val="Normal"/>
    <w:link w:val="FooterChar"/>
    <w:uiPriority w:val="99"/>
    <w:unhideWhenUsed/>
    <w:rsid w:val="00042563"/>
    <w:pPr>
      <w:tabs>
        <w:tab w:val="center" w:pos="4320"/>
        <w:tab w:val="right" w:pos="8640"/>
      </w:tabs>
    </w:pPr>
  </w:style>
  <w:style w:type="character" w:customStyle="1" w:styleId="FooterChar">
    <w:name w:val="Footer Char"/>
    <w:basedOn w:val="DefaultParagraphFont"/>
    <w:link w:val="Footer"/>
    <w:uiPriority w:val="99"/>
    <w:rsid w:val="00042563"/>
  </w:style>
  <w:style w:type="table" w:styleId="TableGrid">
    <w:name w:val="Table Grid"/>
    <w:basedOn w:val="TableNormal"/>
    <w:uiPriority w:val="59"/>
    <w:rsid w:val="00042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1B91"/>
    <w:rPr>
      <w:color w:val="0000FF" w:themeColor="hyperlink"/>
      <w:u w:val="single"/>
    </w:rPr>
  </w:style>
  <w:style w:type="character" w:styleId="FollowedHyperlink">
    <w:name w:val="FollowedHyperlink"/>
    <w:basedOn w:val="DefaultParagraphFont"/>
    <w:uiPriority w:val="99"/>
    <w:semiHidden/>
    <w:unhideWhenUsed/>
    <w:rsid w:val="00F71B91"/>
    <w:rPr>
      <w:color w:val="800080" w:themeColor="followedHyperlink"/>
      <w:u w:val="single"/>
    </w:rPr>
  </w:style>
  <w:style w:type="character" w:customStyle="1" w:styleId="apple-converted-space">
    <w:name w:val="apple-converted-space"/>
    <w:rsid w:val="00FD2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8279">
      <w:bodyDiv w:val="1"/>
      <w:marLeft w:val="0"/>
      <w:marRight w:val="0"/>
      <w:marTop w:val="0"/>
      <w:marBottom w:val="0"/>
      <w:divBdr>
        <w:top w:val="none" w:sz="0" w:space="0" w:color="auto"/>
        <w:left w:val="none" w:sz="0" w:space="0" w:color="auto"/>
        <w:bottom w:val="none" w:sz="0" w:space="0" w:color="auto"/>
        <w:right w:val="none" w:sz="0" w:space="0" w:color="auto"/>
      </w:divBdr>
    </w:div>
    <w:div w:id="420948678">
      <w:bodyDiv w:val="1"/>
      <w:marLeft w:val="0"/>
      <w:marRight w:val="0"/>
      <w:marTop w:val="0"/>
      <w:marBottom w:val="0"/>
      <w:divBdr>
        <w:top w:val="none" w:sz="0" w:space="0" w:color="auto"/>
        <w:left w:val="none" w:sz="0" w:space="0" w:color="auto"/>
        <w:bottom w:val="none" w:sz="0" w:space="0" w:color="auto"/>
        <w:right w:val="none" w:sz="0" w:space="0" w:color="auto"/>
      </w:divBdr>
    </w:div>
    <w:div w:id="531305650">
      <w:bodyDiv w:val="1"/>
      <w:marLeft w:val="0"/>
      <w:marRight w:val="0"/>
      <w:marTop w:val="0"/>
      <w:marBottom w:val="0"/>
      <w:divBdr>
        <w:top w:val="none" w:sz="0" w:space="0" w:color="auto"/>
        <w:left w:val="none" w:sz="0" w:space="0" w:color="auto"/>
        <w:bottom w:val="none" w:sz="0" w:space="0" w:color="auto"/>
        <w:right w:val="none" w:sz="0" w:space="0" w:color="auto"/>
      </w:divBdr>
    </w:div>
    <w:div w:id="742483695">
      <w:bodyDiv w:val="1"/>
      <w:marLeft w:val="0"/>
      <w:marRight w:val="0"/>
      <w:marTop w:val="0"/>
      <w:marBottom w:val="0"/>
      <w:divBdr>
        <w:top w:val="none" w:sz="0" w:space="0" w:color="auto"/>
        <w:left w:val="none" w:sz="0" w:space="0" w:color="auto"/>
        <w:bottom w:val="none" w:sz="0" w:space="0" w:color="auto"/>
        <w:right w:val="none" w:sz="0" w:space="0" w:color="auto"/>
      </w:divBdr>
    </w:div>
    <w:div w:id="1972242210">
      <w:bodyDiv w:val="1"/>
      <w:marLeft w:val="0"/>
      <w:marRight w:val="0"/>
      <w:marTop w:val="0"/>
      <w:marBottom w:val="0"/>
      <w:divBdr>
        <w:top w:val="none" w:sz="0" w:space="0" w:color="auto"/>
        <w:left w:val="none" w:sz="0" w:space="0" w:color="auto"/>
        <w:bottom w:val="none" w:sz="0" w:space="0" w:color="auto"/>
        <w:right w:val="none" w:sz="0" w:space="0" w:color="auto"/>
      </w:divBdr>
    </w:div>
    <w:div w:id="20113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yssajb\Documents\SSC%20paper\SSC2015%20full%20paper%20format%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Text" lastClr="000000">
              <a:shade val="50000"/>
            </a:sysClr>
          </a:solidFill>
          <a:prstDash val="solid"/>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FA3A-ACDC-469A-B95B-AB559C1D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SSC2015 full paper format final.</Template>
  <TotalTime>1</TotalTime>
  <Pages>20</Pages>
  <Words>6640</Words>
  <Characters>37849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44401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Chris Raddats</cp:lastModifiedBy>
  <cp:revision>2</cp:revision>
  <cp:lastPrinted>2016-06-15T07:30:00Z</cp:lastPrinted>
  <dcterms:created xsi:type="dcterms:W3CDTF">2016-07-22T11:55:00Z</dcterms:created>
  <dcterms:modified xsi:type="dcterms:W3CDTF">2016-07-22T11:55:00Z</dcterms:modified>
</cp:coreProperties>
</file>