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B15F6B" w14:textId="77777777" w:rsidR="00F62C8B" w:rsidRPr="00270DD5" w:rsidRDefault="000F3A41" w:rsidP="004C531E">
      <w:pPr>
        <w:pStyle w:val="RSCM01ReceivedAccepted"/>
      </w:pPr>
      <w:bookmarkStart w:id="0" w:name="_GoBack"/>
      <w:bookmarkEnd w:id="0"/>
      <w:r w:rsidRPr="00270DD5">
        <mc:AlternateContent>
          <mc:Choice Requires="wps">
            <w:drawing>
              <wp:anchor distT="180340" distB="0" distL="114300" distR="114300" simplePos="0" relativeHeight="251662336" behindDoc="1" locked="1" layoutInCell="0" allowOverlap="0" wp14:anchorId="1A9C0521" wp14:editId="6E7D76D6">
                <wp:simplePos x="0" y="0"/>
                <wp:positionH relativeFrom="column">
                  <wp:posOffset>-58</wp:posOffset>
                </wp:positionH>
                <wp:positionV relativeFrom="margin">
                  <wp:align>bottom</wp:align>
                </wp:positionV>
                <wp:extent cx="3158490" cy="119824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198245"/>
                        </a:xfrm>
                        <a:prstGeom prst="rect">
                          <a:avLst/>
                        </a:prstGeom>
                        <a:solidFill>
                          <a:srgbClr val="FFFFFF"/>
                        </a:solidFill>
                        <a:ln w="9525">
                          <a:noFill/>
                          <a:miter lim="800000"/>
                          <a:headEnd/>
                          <a:tailEnd/>
                        </a:ln>
                      </wps:spPr>
                      <wps:txbx>
                        <w:txbxContent>
                          <w:p w14:paraId="496275CF" w14:textId="77777777" w:rsidR="00EE2444" w:rsidRPr="00C405FD" w:rsidRDefault="00EE2444" w:rsidP="00036346">
                            <w:pPr>
                              <w:pStyle w:val="RSCF01FootnoteAuthorAddress"/>
                            </w:pPr>
                            <w:r w:rsidRPr="00036346">
                              <w:t>Department of Chemistry, University of Liverpool, Liverpool, UK L69 7ZD. E-mail: m.j.rosseinsky@liv.ac.uk; Fax: +44 (0)151 794 3587; Tel: +44 (0)151 794 3499.</w:t>
                            </w:r>
                          </w:p>
                          <w:p w14:paraId="614E7039" w14:textId="77777777" w:rsidR="00EE2444" w:rsidRPr="00C405FD" w:rsidRDefault="00EE2444" w:rsidP="00C405FD">
                            <w:pPr>
                              <w:pStyle w:val="RSCF01FootnoteAuthorAddress"/>
                            </w:pPr>
                            <w:r w:rsidRPr="002F6594">
                              <w:t>Current address: Department of Chemistry, University College London, Christopher Ingold Laboratories, 20 Gordon Street, London, WC1H 0AJ, U.K.</w:t>
                            </w:r>
                            <w:r w:rsidRPr="00C405FD">
                              <w:t>.</w:t>
                            </w:r>
                          </w:p>
                          <w:p w14:paraId="1934155F" w14:textId="77777777" w:rsidR="00EE2444" w:rsidRPr="00241ACD" w:rsidRDefault="00EE2444" w:rsidP="00241ACD">
                            <w:pPr>
                              <w:pStyle w:val="RSCF01FootnoteAuthorAddress"/>
                            </w:pPr>
                            <w:r w:rsidRPr="002F6594">
                              <w:t>Johnson Matthey Technology Centre, Blounts Court, Sonning Common, Reading RG4 9NH, U.K</w:t>
                            </w:r>
                            <w:r w:rsidRPr="00C405FD">
                              <w:t>.</w:t>
                            </w:r>
                          </w:p>
                          <w:p w14:paraId="7E24AF1B" w14:textId="77777777" w:rsidR="00EE2444" w:rsidRDefault="00EE2444" w:rsidP="00241ACD">
                            <w:pPr>
                              <w:pStyle w:val="RSCF02FootnotestoTitleAuthors"/>
                            </w:pPr>
                            <w:r w:rsidRPr="00241ACD">
                              <w:t>Electronic Supplementary Information (ESI) available:</w:t>
                            </w:r>
                            <w:r>
                              <w:t xml:space="preserve"> </w:t>
                            </w:r>
                            <w:r w:rsidRPr="00241ACD">
                              <w:t xml:space="preserve"> See DOI: 10.1039/x0xx00000x</w:t>
                            </w:r>
                          </w:p>
                          <w:p w14:paraId="605E9797" w14:textId="7D1A008B" w:rsidR="00EE2444" w:rsidRPr="00241ACD" w:rsidRDefault="00EE2444" w:rsidP="00241ACD">
                            <w:pPr>
                              <w:pStyle w:val="RSCF02FootnotestoTitleAuthors"/>
                            </w:pPr>
                            <w:r>
                              <w:t xml:space="preserve">Underlying UV/vis, XPS and photocatalytic data can be accessed by registered users at </w:t>
                            </w:r>
                            <w:r w:rsidRPr="00C11E4D">
                              <w:t>http://datacat.liverpool.ac.uk/44/</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1A9C0521" id="_x0000_t202" coordsize="21600,21600" o:spt="202" path="m,l,21600r21600,l21600,xe">
                <v:stroke joinstyle="miter"/>
                <v:path gradientshapeok="t" o:connecttype="rect"/>
              </v:shapetype>
              <v:shape id="Text Box 2" o:spid="_x0000_s1026" type="#_x0000_t202" style="position:absolute;margin-left:0;margin-top:0;width:248.7pt;height:94.35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" o:allowincell="f" o:allowoverlap="f" stroked="f">
                <o:lock v:ext="edit" aspectratio="t"/>
                <v:textbox style="mso-fit-shape-to-text:t" inset="0,1mm,0,1mm">
                  <w:txbxContent>
                    <w:p w14:paraId="496275CF" w14:textId="77777777" w:rsidR="00EE2444" w:rsidRPr="00C405FD" w:rsidRDefault="00EE2444" w:rsidP="00036346">
                      <w:pPr>
                        <w:pStyle w:val="RSCF01FootnoteAuthorAddress"/>
                      </w:pPr>
                      <w:r w:rsidRPr="00036346">
                        <w:t>Department of Chemistry, University of Liverpool, Liverpool, UK L69 7ZD. E-mail: m.j.rosseinsky@liv.ac.uk; Fax: +44 (0)151 794 3587; Tel: +44 (0)151 794 3499.</w:t>
                      </w:r>
                    </w:p>
                    <w:p w14:paraId="614E7039" w14:textId="77777777" w:rsidR="00EE2444" w:rsidRPr="00C405FD" w:rsidRDefault="00EE2444" w:rsidP="00C405FD">
                      <w:pPr>
                        <w:pStyle w:val="RSCF01FootnoteAuthorAddress"/>
                      </w:pPr>
                      <w:r w:rsidRPr="002F6594">
                        <w:t>Current address: Department of Chemistry, University College London, Christopher Ingold Laboratories, 20 Gordon Street, London, WC1H 0AJ, U.K.</w:t>
                      </w:r>
                      <w:r w:rsidRPr="00C405FD">
                        <w:t>.</w:t>
                      </w:r>
                    </w:p>
                    <w:p w14:paraId="1934155F" w14:textId="77777777" w:rsidR="00EE2444" w:rsidRPr="00241ACD" w:rsidRDefault="00EE2444" w:rsidP="00241ACD">
                      <w:pPr>
                        <w:pStyle w:val="RSCF01FootnoteAuthorAddress"/>
                      </w:pPr>
                      <w:r w:rsidRPr="002F6594">
                        <w:t>Johnson Matthey Technology Centre, Blounts Court, Sonning Common, Reading RG4 9NH, U.K</w:t>
                      </w:r>
                      <w:r w:rsidRPr="00C405FD">
                        <w:t>.</w:t>
                      </w:r>
                    </w:p>
                    <w:p w14:paraId="7E24AF1B" w14:textId="77777777" w:rsidR="00EE2444" w:rsidRDefault="00EE2444" w:rsidP="00241ACD">
                      <w:pPr>
                        <w:pStyle w:val="RSCF02FootnotestoTitleAuthors"/>
                      </w:pPr>
                      <w:r w:rsidRPr="00241ACD">
                        <w:t>Electronic Supplementary Information (ESI) available:</w:t>
                      </w:r>
                      <w:r>
                        <w:t xml:space="preserve"> </w:t>
                      </w:r>
                      <w:r w:rsidRPr="00241ACD">
                        <w:t xml:space="preserve"> See DOI: 10.1039/x0xx00000x</w:t>
                      </w:r>
                    </w:p>
                    <w:p w14:paraId="605E9797" w14:textId="7D1A008B" w:rsidR="00EE2444" w:rsidRPr="00241ACD" w:rsidRDefault="00EE2444" w:rsidP="00241ACD">
                      <w:pPr>
                        <w:pStyle w:val="RSCF02FootnotestoTitleAuthors"/>
                      </w:pPr>
                      <w:r>
                        <w:t xml:space="preserve">Underlying UV/vis, XPS and photocatalytic data can be accessed by registered users at </w:t>
                      </w:r>
                      <w:r w:rsidRPr="00C11E4D">
                        <w:t>http://datacat.liverpool.ac.uk/44/</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43A64E8F" w14:textId="77777777" w:rsidR="00F62C8B" w:rsidRPr="00270DD5" w:rsidRDefault="00F62C8B" w:rsidP="004C531E">
      <w:pPr>
        <w:pStyle w:val="RSCM01ReceivedAccepted"/>
      </w:pPr>
      <w:r w:rsidRPr="00270DD5">
        <w:t>Accepted 00th January 20</w:t>
      </w:r>
      <w:r w:rsidR="00F15F90" w:rsidRPr="00270DD5">
        <w:t>xx</w:t>
      </w:r>
    </w:p>
    <w:p w14:paraId="5E2090C0" w14:textId="77777777" w:rsidR="00F62C8B" w:rsidRPr="00794787" w:rsidRDefault="00F62C8B" w:rsidP="004C531E">
      <w:pPr>
        <w:pStyle w:val="RSCM02DOI"/>
      </w:pPr>
      <w:r w:rsidRPr="00794787">
        <w:t>DOI: 10.1039/x0xx00000x</w:t>
      </w:r>
    </w:p>
    <w:p w14:paraId="225DF68F" w14:textId="77777777" w:rsidR="00A9649E" w:rsidRPr="00794787" w:rsidRDefault="00A9649E" w:rsidP="004C531E">
      <w:pPr>
        <w:pStyle w:val="RSCM03Website"/>
      </w:pPr>
      <w:r w:rsidRPr="00794787">
        <w:t>www.rsc.org/</w:t>
      </w:r>
    </w:p>
    <w:p w14:paraId="09C89981" w14:textId="77777777" w:rsidR="004414A5" w:rsidRPr="00C32EDF" w:rsidRDefault="00F62C8B" w:rsidP="00C32EDF">
      <w:pPr>
        <w:pStyle w:val="RSCH01PaperTitle"/>
      </w:pPr>
      <w:r w:rsidRPr="004414A5">
        <w:br w:type="column"/>
      </w:r>
      <w:r w:rsidR="000A493B">
        <w:lastRenderedPageBreak/>
        <w:t>Visible light photocatalysis by metal-to-metal charge transfer for degradation of methyl orange</w:t>
      </w:r>
      <w:r w:rsidR="004414A5" w:rsidRPr="00C32EDF">
        <w:t xml:space="preserve"> </w:t>
      </w:r>
    </w:p>
    <w:p w14:paraId="6FB59D43" w14:textId="77777777" w:rsidR="00FA2DA2" w:rsidRDefault="00036346" w:rsidP="00F21465">
      <w:pPr>
        <w:pStyle w:val="RSCH02PaperAuthorsandByline"/>
        <w:rPr>
          <w:vertAlign w:val="superscript"/>
        </w:rPr>
      </w:pPr>
      <w:r>
        <w:t>C. P. Ireland</w:t>
      </w:r>
      <w:r w:rsidR="00CC7C64" w:rsidRPr="00F21465">
        <w:t>,</w:t>
      </w:r>
      <w:r w:rsidR="00CC7C64" w:rsidRPr="00F21465">
        <w:rPr>
          <w:vertAlign w:val="superscript"/>
        </w:rPr>
        <w:t>a</w:t>
      </w:r>
      <w:r w:rsidR="00CC7C64" w:rsidRPr="00F21465">
        <w:t xml:space="preserve"> </w:t>
      </w:r>
      <w:r w:rsidRPr="00036346">
        <w:t>R. G. Palgrave</w:t>
      </w:r>
      <w:r>
        <w:t>,</w:t>
      </w:r>
      <w:r w:rsidR="00CC7C64" w:rsidRPr="00F21465">
        <w:rPr>
          <w:vertAlign w:val="superscript"/>
        </w:rPr>
        <w:t>b</w:t>
      </w:r>
      <w:r w:rsidR="00CC7C64" w:rsidRPr="00F21465">
        <w:t xml:space="preserve"> </w:t>
      </w:r>
      <w:r>
        <w:t>S. C. Bennett,</w:t>
      </w:r>
      <w:r>
        <w:rPr>
          <w:vertAlign w:val="superscript"/>
        </w:rPr>
        <w:t>c</w:t>
      </w:r>
      <w:r>
        <w:t xml:space="preserve"> A. W. J. Smith,</w:t>
      </w:r>
      <w:r>
        <w:rPr>
          <w:vertAlign w:val="superscript"/>
        </w:rPr>
        <w:t>c</w:t>
      </w:r>
      <w:r>
        <w:t xml:space="preserve"> J. H. Clark,</w:t>
      </w:r>
      <w:r>
        <w:rPr>
          <w:vertAlign w:val="superscript"/>
        </w:rPr>
        <w:t>a</w:t>
      </w:r>
      <w:r>
        <w:t xml:space="preserve"> J. R. Darwent,</w:t>
      </w:r>
      <w:r>
        <w:rPr>
          <w:vertAlign w:val="superscript"/>
        </w:rPr>
        <w:t>a</w:t>
      </w:r>
      <w:r>
        <w:t xml:space="preserve"> J. B. Claridge,</w:t>
      </w:r>
      <w:r>
        <w:rPr>
          <w:vertAlign w:val="superscript"/>
        </w:rPr>
        <w:t>a</w:t>
      </w:r>
      <w:r>
        <w:t xml:space="preserve"> S. Poulston,</w:t>
      </w:r>
      <w:r>
        <w:rPr>
          <w:vertAlign w:val="superscript"/>
        </w:rPr>
        <w:t>c</w:t>
      </w:r>
      <w:r>
        <w:t xml:space="preserve"> </w:t>
      </w:r>
      <w:r w:rsidR="00CC7C64" w:rsidRPr="00F21465">
        <w:t xml:space="preserve">and </w:t>
      </w:r>
      <w:r>
        <w:t>M. J. Rosseinsky</w:t>
      </w:r>
      <w:r w:rsidRPr="00036346">
        <w:rPr>
          <w:vertAlign w:val="superscript"/>
        </w:rPr>
        <w:t>a</w:t>
      </w:r>
    </w:p>
    <w:p w14:paraId="255F0469" w14:textId="77777777" w:rsidR="00FA2DA2" w:rsidRDefault="00036346" w:rsidP="00FA2DA2">
      <w:pPr>
        <w:pStyle w:val="RSCB01ARTAbstract"/>
      </w:pPr>
      <w:r w:rsidRPr="00036346">
        <w:t>We have impregnated chromium (III) onto a high surface area particulate niobium oxide to make bulk oxide-oxide interfaces, identifying by a combination of X-ray Photoelectron Spectroscopy and diffuse reflectance the exact energy of the metal-to-metal charge transfer transition that is responsible for the visible light photocatalytic decomposition of methyl orange.</w:t>
      </w:r>
    </w:p>
    <w:p w14:paraId="4938E75E" w14:textId="77777777" w:rsidR="00036346" w:rsidRPr="00FA2DA2" w:rsidRDefault="00036346" w:rsidP="00FA2DA2">
      <w:pPr>
        <w:pStyle w:val="RSCB01ARTAbstract"/>
        <w:sectPr w:rsidR="00036346"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2710D5F8" w14:textId="77777777" w:rsidR="00FA2DA2" w:rsidRDefault="003F3362" w:rsidP="003F3362">
      <w:pPr>
        <w:pStyle w:val="RSCB04AHeadingSection"/>
        <w:numPr>
          <w:ilvl w:val="0"/>
          <w:numId w:val="7"/>
        </w:numPr>
      </w:pPr>
      <w:r>
        <w:t>Introduction</w:t>
      </w:r>
    </w:p>
    <w:p w14:paraId="4BED563F" w14:textId="5FBDB959" w:rsidR="00FA2DA2" w:rsidRDefault="003F3362" w:rsidP="003F3362">
      <w:pPr>
        <w:pStyle w:val="RSCB02ArticleText"/>
      </w:pPr>
      <w:r w:rsidRPr="002F6594">
        <w:t>The harvesting of visible light to carry out photochemical transformations is attractive for solar fuel, antimicrobial and depollution applications.</w:t>
      </w:r>
      <w:r w:rsidRPr="002F6594">
        <w:fldChar w:fldCharType="begin">
          <w:fldData xml:space="preserve">PEVuZE5vdGU+PENpdGU+PEF1dGhvcj5Ib2ZmbWFubjwvQXV0aG9yPjxZZWFyPjE5OTU8L1llYXI+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</w:fldData>
        </w:fldChar>
      </w:r>
      <w:r w:rsidR="00534E6D">
        <w:instrText xml:space="preserve"> ADDIN EN.CITE </w:instrText>
      </w:r>
      <w:r w:rsidR="00534E6D">
        <w:fldChar w:fldCharType="begin">
          <w:fldData xml:space="preserve">PEVuZE5vdGU+PENpdGU+PEF1dGhvcj5Ib2ZmbWFubjwvQXV0aG9yPjxZZWFyPjE5OTU8L1llYXI+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</w:fldData>
        </w:fldChar>
      </w:r>
      <w:r w:rsidR="00534E6D">
        <w:instrText xml:space="preserve"> ADDIN EN.CITE.DATA </w:instrText>
      </w:r>
      <w:r w:rsidR="00534E6D">
        <w:fldChar w:fldCharType="end"/>
      </w:r>
      <w:r w:rsidRPr="002F6594">
        <w:fldChar w:fldCharType="separate"/>
      </w:r>
      <w:r w:rsidRPr="002F6594">
        <w:rPr>
          <w:noProof/>
          <w:vertAlign w:val="superscript"/>
        </w:rPr>
        <w:t>1-4</w:t>
      </w:r>
      <w:r w:rsidRPr="002F6594">
        <w:fldChar w:fldCharType="end"/>
      </w:r>
      <w:hyperlink w:anchor="_ENREF_1" w:tooltip="Mills, 1997 #394" w:history="1"/>
      <w:r w:rsidRPr="002F6594">
        <w:t xml:space="preserve"> Oxide materials are attractive photocatalysts but often have band gaps that are in the ultra violet region of the spectrum due to the position of the O 2</w:t>
      </w:r>
      <w:r w:rsidRPr="002F6594">
        <w:rPr>
          <w:i/>
        </w:rPr>
        <w:t>p</w:t>
      </w:r>
      <w:r w:rsidRPr="002F6594">
        <w:t xml:space="preserve"> valence band derived from the electronegative oxide anion.</w:t>
      </w:r>
      <w:r w:rsidRPr="002F6594">
        <w:fldChar w:fldCharType="begin">
          <w:fldData xml:space="preserve">PEVuZE5vdGU+PENpdGU+PEF1dGhvcj5MZWU8L0F1dGhvcj48WWVhcj4yMDA1PC9ZZWFyPjxSZWNO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</w:fldData>
        </w:fldChar>
      </w:r>
      <w:r w:rsidR="00534E6D">
        <w:instrText xml:space="preserve"> ADDIN EN.CITE </w:instrText>
      </w:r>
      <w:r w:rsidR="00534E6D">
        <w:fldChar w:fldCharType="begin">
          <w:fldData xml:space="preserve">PEVuZE5vdGU+PENpdGU+PEF1dGhvcj5MZWU8L0F1dGhvcj48WWVhcj4yMDA1PC9ZZWFyPjxSZWNO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</w:fldData>
        </w:fldChar>
      </w:r>
      <w:r w:rsidR="00534E6D">
        <w:instrText xml:space="preserve"> ADDIN EN.CITE.DATA </w:instrText>
      </w:r>
      <w:r w:rsidR="00534E6D">
        <w:fldChar w:fldCharType="end"/>
      </w:r>
      <w:r w:rsidRPr="002F6594">
        <w:fldChar w:fldCharType="separate"/>
      </w:r>
      <w:r w:rsidRPr="002F6594">
        <w:rPr>
          <w:noProof/>
          <w:vertAlign w:val="superscript"/>
        </w:rPr>
        <w:t>5-7</w:t>
      </w:r>
      <w:r w:rsidRPr="002F6594">
        <w:fldChar w:fldCharType="end"/>
      </w:r>
      <w:r w:rsidRPr="002F6594">
        <w:t xml:space="preserve"> The fundamental inter-band transition in d</w:t>
      </w:r>
      <w:r w:rsidRPr="002F6594">
        <w:rPr>
          <w:vertAlign w:val="superscript"/>
        </w:rPr>
        <w:t>0</w:t>
      </w:r>
      <w:r w:rsidRPr="002F6594">
        <w:t xml:space="preserve"> transition metal oxides typically has anion (valence band) to metal (conduction band) character. Materials with a mixture of d</w:t>
      </w:r>
      <w:r w:rsidRPr="002F6594">
        <w:rPr>
          <w:vertAlign w:val="superscript"/>
        </w:rPr>
        <w:t>n</w:t>
      </w:r>
      <w:r w:rsidRPr="002F6594">
        <w:t xml:space="preserve"> and d</w:t>
      </w:r>
      <w:r w:rsidRPr="002F6594">
        <w:rPr>
          <w:vertAlign w:val="superscript"/>
        </w:rPr>
        <w:t>0</w:t>
      </w:r>
      <w:r w:rsidRPr="002F6594">
        <w:t xml:space="preserve"> cations (n&gt;0) can absorb light by a metal-to-metal charge transfer mechanism </w:t>
      </w:r>
      <w:r w:rsidRPr="002F6594">
        <w:rPr>
          <w:i/>
        </w:rPr>
        <w:t>e.g.</w:t>
      </w:r>
      <w:r w:rsidRPr="002F6594">
        <w:t xml:space="preserve"> by Cu</w:t>
      </w:r>
      <w:r w:rsidRPr="002F6594">
        <w:rPr>
          <w:vertAlign w:val="superscript"/>
        </w:rPr>
        <w:t>+</w:t>
      </w:r>
      <w:r w:rsidRPr="002F6594">
        <w:t xml:space="preserve"> to Zr</w:t>
      </w:r>
      <w:r w:rsidRPr="002F6594">
        <w:rPr>
          <w:vertAlign w:val="superscript"/>
        </w:rPr>
        <w:t>4+</w:t>
      </w:r>
      <w:r w:rsidRPr="002F6594">
        <w:t>,</w:t>
      </w:r>
      <w:r w:rsidRPr="002F6594">
        <w:fldChar w:fldCharType="begin"/>
      </w:r>
      <w:r w:rsidR="00851AFE">
        <w:instrText xml:space="preserve"> ADDIN EN.CITE &lt;EndNote&gt;&lt;Cite&gt;&lt;Author&gt;Lin&lt;/Author&gt;&lt;Year&gt;2005&lt;/Year&gt;&lt;RecNum&gt;8&lt;/RecNum&gt;&lt;DisplayText&gt;&lt;style face="superscript"&gt;8&lt;/style&gt;&lt;/DisplayText&gt;&lt;record&gt;&lt;rec-number&gt;8&lt;/rec-number&gt;&lt;foreign-keys&gt;&lt;key app="EN" db-id="zpwsvsxpoved9mef25a5fs0cpdd0r0za55p9" timestamp="1433849941"&gt;8&lt;/key&gt;&lt;/foreign-keys&gt;&lt;ref-type name="Journal Article"&gt;17&lt;/ref-type&gt;&lt;contributors&gt;&lt;authors&gt;&lt;author&gt;Lin, W. Y.&lt;/author&gt;&lt;author&gt;Frei, H.&lt;/author&gt;&lt;/authors&gt;&lt;/contributors&gt;&lt;auth-address&gt;Frei, H&amp;#xD;Univ Calif Berkeley, Lawrence Berkeley Natl Lab, Phys Biosci Div, Mailstop Calvin Lab, Berkeley, CA 94720 USA&amp;#xD;Univ Calif Berkeley, Lawrence Berkeley Natl Lab, Phys Biosci Div, Mailstop Calvin Lab, Berkeley, CA 94720 USA&amp;#xD;Univ Calif Berkeley, Lawrence Berkeley Natl Lab, Phys Biosci Div, Berkeley, CA 94720 USA&lt;/auth-address&gt;&lt;titles&gt;&lt;title&gt;Photochemical CO2 splitting by metal-to-metal charge-transfer excitation in mesoporous ZrCu(I)-MCM-41 silicate sieve&lt;/title&gt;&lt;secondary-title&gt;Journal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1610-1611&lt;/pages&gt;&lt;volume&gt;127&lt;/volume&gt;&lt;number&gt;6&lt;/number&gt;&lt;keywords&gt;&lt;keyword&gt;carbon-dioxide&lt;/keyword&gt;&lt;keyword&gt;visible-light&lt;/keyword&gt;&lt;keyword&gt;reduction&lt;/keyword&gt;&lt;keyword&gt;photoreduction&lt;/keyword&gt;&lt;keyword&gt;surface&lt;/keyword&gt;&lt;keyword&gt;h2o&lt;/keyword&gt;&lt;keyword&gt;photocatalysis&lt;/keyword&gt;&lt;keyword&gt;catalysts&lt;/keyword&gt;&lt;keyword&gt;nanocrystallites&lt;/keyword&gt;&lt;keyword&gt;complexes&lt;/keyword&gt;&lt;/keywords&gt;&lt;dates&gt;&lt;year&gt;2005&lt;/year&gt;&lt;pub-dates&gt;&lt;date&gt;Feb 16&lt;/date&gt;&lt;/pub-dates&gt;&lt;/dates&gt;&lt;isbn&gt;0002-7863&lt;/isbn&gt;&lt;accession-num&gt;WOS:000226951800010&lt;/accession-num&gt;&lt;urls&gt;&lt;related-urls&gt;&lt;url&gt;&amp;lt;Go to ISI&amp;gt;://WOS:000226951800010&lt;/url&gt;&lt;/related-urls&gt;&lt;/urls&gt;&lt;electronic-resource-num&gt;Doi 10.1021/Ja040162l&lt;/electronic-resource-num&gt;&lt;language&gt;English&lt;/language&gt;&lt;/record&gt;&lt;/Cite&gt;&lt;/EndNote&gt;</w:instrText>
      </w:r>
      <w:r w:rsidRPr="002F6594">
        <w:fldChar w:fldCharType="separate"/>
      </w:r>
      <w:r w:rsidRPr="002F6594">
        <w:rPr>
          <w:noProof/>
          <w:vertAlign w:val="superscript"/>
        </w:rPr>
        <w:t>8</w:t>
      </w:r>
      <w:r w:rsidRPr="002F6594">
        <w:fldChar w:fldCharType="end"/>
      </w:r>
      <w:r w:rsidRPr="002F6594">
        <w:t xml:space="preserve"> Cr</w:t>
      </w:r>
      <w:r w:rsidRPr="002F6594">
        <w:rPr>
          <w:vertAlign w:val="superscript"/>
        </w:rPr>
        <w:t>3+</w:t>
      </w:r>
      <w:r w:rsidRPr="002F6594">
        <w:t xml:space="preserve"> to Ti</w:t>
      </w:r>
      <w:r w:rsidRPr="002F6594">
        <w:rPr>
          <w:vertAlign w:val="superscript"/>
        </w:rPr>
        <w:t>4+</w:t>
      </w:r>
      <w:r w:rsidRPr="002F6594">
        <w:t xml:space="preserve"> in grafted systems,</w:t>
      </w:r>
      <w:r w:rsidRPr="002F6594">
        <w:fldChar w:fldCharType="begin">
          <w:fldData xml:space="preserve">PEVuZE5vdGU+PENpdGU+PEF1dGhvcj5JcmllPC9BdXRob3I+PFllYXI+MjAwODwvWWVhcj48UmVj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=
</w:fldData>
        </w:fldChar>
      </w:r>
      <w:r w:rsidR="00851AFE">
        <w:instrText xml:space="preserve"> ADDIN EN.CITE </w:instrText>
      </w:r>
      <w:r w:rsidR="00851AFE">
        <w:fldChar w:fldCharType="begin">
          <w:fldData xml:space="preserve">PEVuZE5vdGU+PENpdGU+PEF1dGhvcj5JcmllPC9BdXRob3I+PFllYXI+MjAwODwvWWVhcj48UmVj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=
</w:fldData>
        </w:fldChar>
      </w:r>
      <w:r w:rsidR="00851AFE">
        <w:instrText xml:space="preserve"> ADDIN EN.CITE.DATA </w:instrText>
      </w:r>
      <w:r w:rsidR="00851AFE">
        <w:fldChar w:fldCharType="end"/>
      </w:r>
      <w:r w:rsidRPr="002F6594">
        <w:fldChar w:fldCharType="separate"/>
      </w:r>
      <w:r w:rsidR="0001443F" w:rsidRPr="0001443F">
        <w:rPr>
          <w:noProof/>
          <w:vertAlign w:val="superscript"/>
        </w:rPr>
        <w:t>9, 10</w:t>
      </w:r>
      <w:r w:rsidRPr="002F6594">
        <w:fldChar w:fldCharType="end"/>
      </w:r>
      <w:r w:rsidRPr="002F6594">
        <w:t xml:space="preserve"> and Cu</w:t>
      </w:r>
      <w:r w:rsidRPr="002F6594">
        <w:rPr>
          <w:vertAlign w:val="superscript"/>
        </w:rPr>
        <w:t>2+</w:t>
      </w:r>
      <w:r w:rsidRPr="002F6594">
        <w:t xml:space="preserve"> to Ti</w:t>
      </w:r>
      <w:r w:rsidRPr="002F6594">
        <w:rPr>
          <w:vertAlign w:val="superscript"/>
        </w:rPr>
        <w:t>4+</w:t>
      </w:r>
      <w:r w:rsidRPr="002F6594">
        <w:t xml:space="preserve"> in crystalline ordered multiple sub lattice systems.</w:t>
      </w:r>
      <w:r w:rsidRPr="002F6594">
        <w:fldChar w:fldCharType="begin">
          <w:fldData xml:space="preserve">PEVuZE5vdGU+PENpdGU+PEF1dGhvcj5DbGFyazwvQXV0aG9yPjxZZWFyPjIwMTE8L1llYXI+PFJl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=
</w:fldData>
        </w:fldChar>
      </w:r>
      <w:r w:rsidR="00534E6D">
        <w:instrText xml:space="preserve"> ADDIN EN.CITE </w:instrText>
      </w:r>
      <w:r w:rsidR="00534E6D">
        <w:fldChar w:fldCharType="begin">
          <w:fldData xml:space="preserve">PEVuZE5vdGU+PENpdGU+PEF1dGhvcj5DbGFyazwvQXV0aG9yPjxZZWFyPjIwMTE8L1llYXI+PFJl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=
</w:fldData>
        </w:fldChar>
      </w:r>
      <w:r w:rsidR="00534E6D">
        <w:instrText xml:space="preserve"> ADDIN EN.CITE.DATA </w:instrText>
      </w:r>
      <w:r w:rsidR="00534E6D">
        <w:fldChar w:fldCharType="end"/>
      </w:r>
      <w:r w:rsidRPr="002F6594">
        <w:fldChar w:fldCharType="separate"/>
      </w:r>
      <w:r w:rsidRPr="002F6594">
        <w:rPr>
          <w:noProof/>
          <w:vertAlign w:val="superscript"/>
        </w:rPr>
        <w:t>11</w:t>
      </w:r>
      <w:r w:rsidRPr="002F6594">
        <w:fldChar w:fldCharType="end"/>
      </w:r>
      <w:r w:rsidRPr="002F6594">
        <w:t xml:space="preserve"> For example, Cr</w:t>
      </w:r>
      <w:r w:rsidRPr="002F6594">
        <w:rPr>
          <w:vertAlign w:val="superscript"/>
        </w:rPr>
        <w:t>3+</w:t>
      </w:r>
      <w:r w:rsidRPr="002F6594">
        <w:t xml:space="preserve"> bound to rutile TiO</w:t>
      </w:r>
      <w:r w:rsidRPr="002F6594">
        <w:rPr>
          <w:vertAlign w:val="subscript"/>
        </w:rPr>
        <w:t>2</w:t>
      </w:r>
      <w:r w:rsidRPr="002F6594">
        <w:t xml:space="preserve"> produces visible light absorption due to both </w:t>
      </w:r>
      <w:r w:rsidRPr="002F6594">
        <w:rPr>
          <w:i/>
        </w:rPr>
        <w:t>d</w:t>
      </w:r>
      <w:r w:rsidRPr="002F6594">
        <w:t xml:space="preserve"> – </w:t>
      </w:r>
      <w:r w:rsidRPr="002F6594">
        <w:rPr>
          <w:i/>
        </w:rPr>
        <w:t>d</w:t>
      </w:r>
      <w:r w:rsidRPr="002F6594">
        <w:t xml:space="preserve"> transitions from the open shell cation and the metal-to-metal charge transfer transitions, which were assessed to occur in the visible range (less than 3 eV) because of the pH 7 conduction band position of rutile (-0.4 V) and the 2.1 V position of the Cr</w:t>
      </w:r>
      <w:r w:rsidRPr="002F6594">
        <w:rPr>
          <w:vertAlign w:val="superscript"/>
        </w:rPr>
        <w:t>3+/4+</w:t>
      </w:r>
      <w:r w:rsidRPr="002F6594">
        <w:t xml:space="preserve"> redox couple,</w:t>
      </w:r>
      <w:r w:rsidRPr="002F6594">
        <w:fldChar w:fldCharType="begin"/>
      </w:r>
      <w:r w:rsidR="00851AFE">
        <w:instrText xml:space="preserve"> ADDIN EN.CITE &lt;EndNote&gt;&lt;Cite&gt;&lt;Author&gt;Irie&lt;/Author&gt;&lt;Year&gt;2008&lt;/Year&gt;&lt;RecNum&gt;9&lt;/RecNum&gt;&lt;DisplayText&gt;&lt;style face="superscript"&gt;9&lt;/style&gt;&lt;/DisplayText&gt;&lt;record&gt;&lt;rec-number&gt;9&lt;/rec-number&gt;&lt;foreign-keys&gt;&lt;key app="EN" db-id="zpwsvsxpoved9mef25a5fs0cpdd0r0za55p9" timestamp="1433849941"&gt;9&lt;/key&gt;&lt;/foreign-keys&gt;&lt;ref-type name="Journal Article"&gt;17&lt;/ref-type&gt;&lt;contributors&gt;&lt;authors&gt;&lt;author&gt;Irie, H.&lt;/author&gt;&lt;author&gt;Miura, S.&lt;/author&gt;&lt;author&gt;Nakamura, R.&lt;/author&gt;&lt;author&gt;Hashimoto, K.&lt;/author&gt;&lt;/authors&gt;&lt;/contributors&gt;&lt;auth-address&gt;Irie, H&amp;#xD;Univ Tokyo, Grad Sch Engn, Bunkyo Ku, 7-3-1 Hongo, Tokyo 1138656, Japan&amp;#xD;Univ Tokyo, Grad Sch Engn, Bunkyo Ku, 7-3-1 Hongo, Tokyo 1138656, Japan&amp;#xD;Univ Tokyo, Grad Sch Engn, Bunkyo Ku, Tokyo 1138656, Japan&amp;#xD;Univ Tokyo, Adv Sci &amp;amp; Technol Res Ctr, Tokyo 1538904, Japan&lt;/auth-address&gt;&lt;titles&gt;&lt;title&gt;A novel visible-light-sensitive efficient photocatalyst, Cr-III-grafted TiO2&lt;/title&gt;&lt;secondary-title&gt;Chemistry Letters&lt;/secondary-title&gt;&lt;alt-title&gt;Chem Lett&lt;/alt-title&gt;&lt;/titles&gt;&lt;periodical&gt;&lt;full-title&gt;Chemistry Letters&lt;/full-title&gt;&lt;abbr-1&gt;Chem Lett&lt;/abbr-1&gt;&lt;/periodical&gt;&lt;alt-periodical&gt;&lt;full-title&gt;Chemistry Letters&lt;/full-title&gt;&lt;abbr-1&gt;Chem Lett&lt;/abbr-1&gt;&lt;/alt-periodical&gt;&lt;pages&gt;252-253&lt;/pages&gt;&lt;volume&gt;37&lt;/volume&gt;&lt;number&gt;3&lt;/number&gt;&lt;keywords&gt;&lt;keyword&gt;titanium-dioxide&lt;/keyword&gt;&lt;keyword&gt;oxide photocatalysts&lt;/keyword&gt;&lt;keyword&gt;anatase tio2&lt;/keyword&gt;&lt;keyword&gt;powders&lt;/keyword&gt;&lt;keyword&gt;films&lt;/keyword&gt;&lt;keyword&gt;water&lt;/keyword&gt;&lt;/keywords&gt;&lt;dates&gt;&lt;year&gt;2008&lt;/year&gt;&lt;pub-dates&gt;&lt;date&gt;Mar 5&lt;/date&gt;&lt;/pub-dates&gt;&lt;/dates&gt;&lt;isbn&gt;0366-7022&lt;/isbn&gt;&lt;accession-num&gt;WOS:000255086600012&lt;/accession-num&gt;&lt;urls&gt;&lt;related-urls&gt;&lt;url&gt;&amp;lt;Go to ISI&amp;gt;://WOS:000255086600012&lt;/url&gt;&lt;/related-urls&gt;&lt;/urls&gt;&lt;electronic-resource-num&gt;Doi 10.1246/Cl.2008.252&lt;/electronic-resource-num&gt;&lt;language&gt;English&lt;/language&gt;&lt;/record&gt;&lt;/Cite&gt;&lt;/EndNote&gt;</w:instrText>
      </w:r>
      <w:r w:rsidRPr="002F6594">
        <w:fldChar w:fldCharType="separate"/>
      </w:r>
      <w:r w:rsidRPr="002F6594">
        <w:rPr>
          <w:noProof/>
          <w:vertAlign w:val="superscript"/>
        </w:rPr>
        <w:t>9</w:t>
      </w:r>
      <w:r w:rsidRPr="002F6594">
        <w:fldChar w:fldCharType="end"/>
      </w:r>
      <w:r w:rsidRPr="002F6594">
        <w:t xml:space="preserve"> permitting decomposition of 2-propanol into carbon dioxide and acetone under visible light. Although not as well studied as titanium oxide, niobium oxide is also an active ultraviolet photocatalyst, with a bulk band gap of 3.4 eV.</w:t>
      </w:r>
      <w:r w:rsidRPr="002F6594">
        <w:fldChar w:fldCharType="begin"/>
      </w:r>
      <w:r w:rsidR="00851AFE">
        <w:instrText xml:space="preserve"> ADDIN EN.CITE &lt;EndNote&gt;&lt;Cite&gt;&lt;Author&gt;Xu&lt;/Author&gt;&lt;Year&gt;2000&lt;/Year&gt;&lt;RecNum&gt;12&lt;/RecNum&gt;&lt;DisplayText&gt;&lt;style face="superscript"&gt;12&lt;/style&gt;&lt;/DisplayText&gt;&lt;record&gt;&lt;rec-number&gt;12&lt;/rec-number&gt;&lt;foreign-keys&gt;&lt;key app="EN" db-id="zpwsvsxpoved9mef25a5fs0cpdd0r0za55p9" timestamp="1433849942"&gt;12&lt;/key&gt;&lt;/foreign-keys&gt;&lt;ref-type name="Journal Article"&gt;17&lt;/ref-type&gt;&lt;contributors&gt;&lt;authors&gt;&lt;author&gt;Xu, Y.&lt;/author&gt;&lt;author&gt;Schoonen, M. A. A.&lt;/author&gt;&lt;/authors&gt;&lt;/contributors&gt;&lt;auth-address&gt;Xu, Y&amp;#xD;SUNY Stony Brook, Dept Geosci, Stony Brook, NY 11794 USA&amp;#xD;SUNY Stony Brook, Dept Geosci, Stony Brook, NY 11794 USA&amp;#xD;SUNY Stony Brook, Dept Geosci, Stony Brook, NY 11794 USA&lt;/auth-address&gt;&lt;titles&gt;&lt;title&gt;The absolute energy positions of conduction and valence bands of selected semiconducting minerals&lt;/title&gt;&lt;secondary-title&gt;American Mineralogist&lt;/secondary-title&gt;&lt;alt-title&gt;Am Mineral&lt;/alt-title&gt;&lt;/titles&gt;&lt;periodical&gt;&lt;full-title&gt;American Mineralogist&lt;/full-title&gt;&lt;abbr-1&gt;Am Mineral&lt;/abbr-1&gt;&lt;/periodical&gt;&lt;alt-periodical&gt;&lt;full-title&gt;American Mineralogist&lt;/full-title&gt;&lt;abbr-1&gt;Am Mineral&lt;/abbr-1&gt;&lt;/alt-periodical&gt;&lt;pages&gt;543-556&lt;/pages&gt;&lt;volume&gt;85&lt;/volume&gt;&lt;number&gt;3-4&lt;/number&gt;&lt;keywords&gt;&lt;keyword&gt;mediated photocatalytic degradation&lt;/keyword&gt;&lt;keyword&gt;zns quantum crystallites&lt;/keyword&gt;&lt;keyword&gt;titanium-dioxide&lt;/keyword&gt;&lt;keyword&gt;electronic-structure&lt;/keyword&gt;&lt;keyword&gt;cadmium-sulfide&lt;/keyword&gt;&lt;keyword&gt;carbon-dioxide&lt;/keyword&gt;&lt;keyword&gt;aqueous suspensions&lt;/keyword&gt;&lt;keyword&gt;hydrogen evolution&lt;/keyword&gt;&lt;keyword&gt;organic-compounds&lt;/keyword&gt;&lt;keyword&gt;water interface&lt;/keyword&gt;&lt;/keywords&gt;&lt;dates&gt;&lt;year&gt;2000&lt;/year&gt;&lt;pub-dates&gt;&lt;date&gt;Mar-Apr&lt;/date&gt;&lt;/pub-dates&gt;&lt;/dates&gt;&lt;isbn&gt;0003-004X&lt;/isbn&gt;&lt;accession-num&gt;WOS:000085702400016&lt;/accession-num&gt;&lt;urls&gt;&lt;related-urls&gt;&lt;url&gt;&amp;lt;Go to ISI&amp;gt;://WOS:000085702400016&lt;/url&gt;&lt;/related-urls&gt;&lt;/urls&gt;&lt;language&gt;English&lt;/language&gt;&lt;/record&gt;&lt;/Cite&gt;&lt;/EndNote&gt;</w:instrText>
      </w:r>
      <w:r w:rsidRPr="002F6594">
        <w:fldChar w:fldCharType="separate"/>
      </w:r>
      <w:r w:rsidRPr="002F6594">
        <w:rPr>
          <w:noProof/>
          <w:vertAlign w:val="superscript"/>
        </w:rPr>
        <w:t>12</w:t>
      </w:r>
      <w:r w:rsidRPr="002F6594">
        <w:fldChar w:fldCharType="end"/>
      </w:r>
      <w:r w:rsidRPr="002F6594">
        <w:t xml:space="preserve"> Kominami </w:t>
      </w:r>
      <w:r w:rsidRPr="002F6594">
        <w:rPr>
          <w:i/>
        </w:rPr>
        <w:t>et al</w:t>
      </w:r>
      <w:r w:rsidRPr="002F6594">
        <w:fldChar w:fldCharType="begin">
          <w:fldData xml:space="preserve">PEVuZE5vdGU+PENpdGU+PEF1dGhvcj5Lb21pbmFtaTwvQXV0aG9yPjxZZWFyPjIwMDE8L1llYXI+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</w:fldData>
        </w:fldChar>
      </w:r>
      <w:r w:rsidR="00851AFE">
        <w:instrText xml:space="preserve"> ADDIN EN.CITE </w:instrText>
      </w:r>
      <w:r w:rsidR="00851AFE">
        <w:fldChar w:fldCharType="begin">
          <w:fldData xml:space="preserve">PEVuZE5vdGU+PENpdGU+PEF1dGhvcj5Lb21pbmFtaTwvQXV0aG9yPjxZZWFyPjIwMDE8L1llYXI+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</w:fldData>
        </w:fldChar>
      </w:r>
      <w:r w:rsidR="00851AFE">
        <w:instrText xml:space="preserve"> ADDIN EN.CITE.DATA </w:instrText>
      </w:r>
      <w:r w:rsidR="00851AFE">
        <w:fldChar w:fldCharType="end"/>
      </w:r>
      <w:r w:rsidRPr="002F6594">
        <w:fldChar w:fldCharType="separate"/>
      </w:r>
      <w:r w:rsidRPr="002F6594">
        <w:rPr>
          <w:noProof/>
          <w:vertAlign w:val="superscript"/>
        </w:rPr>
        <w:t>13</w:t>
      </w:r>
      <w:r w:rsidRPr="002F6594">
        <w:fldChar w:fldCharType="end"/>
      </w:r>
      <w:r w:rsidRPr="002F6594">
        <w:t xml:space="preserve"> synthesised niobium oxide from a solvothermal synthesis route, producing hydrogen from a methanol solution with and without a platinum co-catalyst; using mesoporous niobium oxide synthesised via a templating route, Chen </w:t>
      </w:r>
      <w:r w:rsidRPr="002F6594">
        <w:rPr>
          <w:i/>
        </w:rPr>
        <w:t>et al</w:t>
      </w:r>
      <w:r w:rsidRPr="002F6594">
        <w:fldChar w:fldCharType="begin">
          <w:fldData xml:space="preserve">PEVuZE5vdGU+PENpdGU+PEF1dGhvcj5DaGVuPC9BdXRob3I+PFllYXI+MjAwNzwvWWVhcj48UmVj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</w:fldData>
        </w:fldChar>
      </w:r>
      <w:r w:rsidR="00851AFE">
        <w:instrText xml:space="preserve"> ADDIN EN.CITE </w:instrText>
      </w:r>
      <w:r w:rsidR="00851AFE">
        <w:fldChar w:fldCharType="begin">
          <w:fldData xml:space="preserve">PEVuZE5vdGU+PENpdGU+PEF1dGhvcj5DaGVuPC9BdXRob3I+PFllYXI+MjAwNzwvWWVhcj48UmVj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</w:fldData>
        </w:fldChar>
      </w:r>
      <w:r w:rsidR="00851AFE">
        <w:instrText xml:space="preserve"> ADDIN EN.CITE.DATA </w:instrText>
      </w:r>
      <w:r w:rsidR="00851AFE">
        <w:fldChar w:fldCharType="end"/>
      </w:r>
      <w:r w:rsidRPr="002F6594">
        <w:fldChar w:fldCharType="separate"/>
      </w:r>
      <w:r w:rsidRPr="002F6594">
        <w:rPr>
          <w:noProof/>
          <w:vertAlign w:val="superscript"/>
        </w:rPr>
        <w:t>14</w:t>
      </w:r>
      <w:r w:rsidRPr="002F6594">
        <w:fldChar w:fldCharType="end"/>
      </w:r>
      <w:r w:rsidRPr="002F6594">
        <w:t xml:space="preserve"> generated hydrogen from methanol solution when the mesoporous niobium oxide a platinum co-catalyst, and Prado’s group use niobium oxide based photocatalysts for indigo carmine dye degradation reactions.</w:t>
      </w:r>
      <w:r w:rsidRPr="002F6594">
        <w:fldChar w:fldCharType="begin">
          <w:fldData xml:space="preserve">PEVuZE5vdGU+PENpdGU+PEF1dGhvcj5QcmFkbzwvQXV0aG9yPjxZZWFyPjIwMDU8L1llYXI+PFJl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</w:fldData>
        </w:fldChar>
      </w:r>
      <w:r w:rsidR="00851AFE">
        <w:instrText xml:space="preserve"> ADDIN EN.CITE </w:instrText>
      </w:r>
      <w:r w:rsidR="00851AFE">
        <w:fldChar w:fldCharType="begin">
          <w:fldData xml:space="preserve">PEVuZE5vdGU+PENpdGU+PEF1dGhvcj5QcmFkbzwvQXV0aG9yPjxZZWFyPjIwMDU8L1llYXI+PFJl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</w:fldData>
        </w:fldChar>
      </w:r>
      <w:r w:rsidR="00851AFE">
        <w:instrText xml:space="preserve"> ADDIN EN.CITE.DATA </w:instrText>
      </w:r>
      <w:r w:rsidR="00851AFE">
        <w:fldChar w:fldCharType="end"/>
      </w:r>
      <w:r w:rsidRPr="002F6594">
        <w:fldChar w:fldCharType="separate"/>
      </w:r>
      <w:r w:rsidRPr="002F6594">
        <w:rPr>
          <w:noProof/>
          <w:vertAlign w:val="superscript"/>
        </w:rPr>
        <w:t>15-17</w:t>
      </w:r>
      <w:r w:rsidRPr="002F6594">
        <w:fldChar w:fldCharType="end"/>
      </w:r>
      <w:r w:rsidRPr="002F6594">
        <w:t xml:space="preserve"> </w:t>
      </w:r>
      <w:r w:rsidR="00770BF7">
        <w:t xml:space="preserve">Inducing visible light activity in UV active material such as niobium oxide can be achieved by cation or anion doping, or adding a sensitizer. Ge et al. </w:t>
      </w:r>
      <w:r w:rsidR="003A67A6">
        <w:t>sensitized</w:t>
      </w:r>
      <w:r w:rsidR="00770BF7">
        <w:t xml:space="preserve"> the surface of niobium oxide by adding a surface carbonate species, successfully generating hydrogen from a water/methanol solution under visible light.</w:t>
      </w:r>
      <w:r w:rsidR="00E17FF4">
        <w:fldChar w:fldCharType="begin"/>
      </w:r>
      <w:r w:rsidR="00E17FF4">
        <w:instrText xml:space="preserve"> ADDIN EN.CITE &lt;EndNote&gt;&lt;Cite&gt;&lt;Author&gt;Ge&lt;/Author&gt;&lt;Year&gt;2010&lt;/Year&gt;&lt;RecNum&gt;103&lt;/RecNum&gt;&lt;DisplayText&gt;&lt;style face="superscript"&gt;18&lt;/style&gt;&lt;/DisplayText&gt;&lt;record&gt;&lt;rec-number&gt;103&lt;/rec-number&gt;&lt;foreign-keys&gt;&lt;key app="EN" db-id="fxdzdvvvu2xdwne2dpbxtps75xevsxp0t0zp"&gt;103&lt;/key&gt;&lt;/foreign-keys&gt;&lt;ref-type name="Journal Article"&gt;17&lt;/ref-type&gt;&lt;contributors&gt;&lt;authors&gt;&lt;author&gt;Ge, S. X.&lt;/author&gt;&lt;author&gt;Jia, H. M.&lt;/author&gt;&lt;author&gt;Zhao, H. X.&lt;/author&gt;&lt;author&gt;Zheng, Z.&lt;/author&gt;&lt;author&gt;Zhang, L. Z.&lt;/author&gt;&lt;/authors&gt;&lt;/contributors&gt;&lt;auth-address&gt;Xuchang Univ, Inst Surface Micro &amp;amp; Nano Mat, Xuchang 461000, Peoples R China&amp;#xD;Cent China Normal Univ, Coll Chem, Minist Educ, Key Lab Pesticide &amp;amp; Chem Biol, Wuhan 430079, Peoples R China&lt;/auth-address&gt;&lt;titles&gt;&lt;title&gt;First observation of visible light photocatalytic activity of carbon modified Nb2O5 nanostructures&lt;/title&gt;&lt;secondary-title&gt;Journal of Materials Chemistry&lt;/secondary-title&gt;&lt;alt-title&gt;J Mater Chem&lt;/alt-title&gt;&lt;/titles&gt;&lt;periodical&gt;&lt;full-title&gt;Journal of Materials Chemistry&lt;/full-title&gt;&lt;abbr-1&gt;J. Mater. Chem.&lt;/abbr-1&gt;&lt;abbr-2&gt;J Mater Chem&lt;/abbr-2&gt;&lt;/periodical&gt;&lt;alt-periodical&gt;&lt;full-title&gt;Journal of Materials Chemistry&lt;/full-title&gt;&lt;abbr-1&gt;J. Mater. Chem.&lt;/abbr-1&gt;&lt;abbr-2&gt;J Mater Chem&lt;/abbr-2&gt;&lt;/alt-periodical&gt;&lt;pages&gt;3052-3058&lt;/pages&gt;&lt;volume&gt;20&lt;/volume&gt;&lt;number&gt;15&lt;/number&gt;&lt;keywords&gt;&lt;keyword&gt;titanium-dioxide&lt;/keyword&gt;&lt;keyword&gt;doped tio2&lt;/keyword&gt;&lt;keyword&gt;monocrystalline nanoarchitectures&lt;/keyword&gt;&lt;keyword&gt;surface modification&lt;/keyword&gt;&lt;keyword&gt;hydrogen-production&lt;/keyword&gt;&lt;keyword&gt;niobium oxide&lt;/keyword&gt;&lt;keyword&gt;degradation&lt;/keyword&gt;&lt;keyword&gt;efficient&lt;/keyword&gt;&lt;keyword&gt;origin&lt;/keyword&gt;&lt;keyword&gt;acid&lt;/keyword&gt;&lt;/keywords&gt;&lt;dates&gt;&lt;year&gt;2010&lt;/year&gt;&lt;/dates&gt;&lt;isbn&gt;0959-9428&lt;/isbn&gt;&lt;accession-num&gt;WOS:000276152100020&lt;/accession-num&gt;&lt;urls&gt;&lt;related-urls&gt;&lt;url&gt;&amp;lt;Go to ISI&amp;gt;://WOS:000276152100020&lt;/url&gt;&lt;/related-urls&gt;&lt;/urls&gt;&lt;electronic-resource-num&gt;10.1039/b923586h&lt;/electronic-resource-num&gt;&lt;language&gt;English&lt;/language&gt;&lt;/record&gt;&lt;/Cite&gt;&lt;/EndNote&gt;</w:instrText>
      </w:r>
      <w:r w:rsidR="00E17FF4">
        <w:fldChar w:fldCharType="separate"/>
      </w:r>
      <w:r w:rsidR="00E17FF4" w:rsidRPr="00E17FF4">
        <w:rPr>
          <w:noProof/>
          <w:vertAlign w:val="superscript"/>
        </w:rPr>
        <w:t>18</w:t>
      </w:r>
      <w:r w:rsidR="00E17FF4">
        <w:fldChar w:fldCharType="end"/>
      </w:r>
      <w:r w:rsidR="00770BF7">
        <w:t xml:space="preserve"> Wang et al. </w:t>
      </w:r>
      <w:r w:rsidR="003A67A6">
        <w:t xml:space="preserve">sensitized </w:t>
      </w:r>
      <w:r w:rsidR="00770BF7">
        <w:t xml:space="preserve">a nitrogen doped niobium oxide material with a carbon nitride polymer, again inducing visible light absorbance, </w:t>
      </w:r>
      <w:r w:rsidR="003A67A6">
        <w:t>degrading</w:t>
      </w:r>
      <w:r w:rsidR="00770BF7">
        <w:t xml:space="preserve"> the dye Rhodium B under visible light.</w:t>
      </w:r>
      <w:r w:rsidR="00E17FF4">
        <w:fldChar w:fldCharType="begin">
          <w:fldData xml:space="preserve">PEVuZE5vdGU+PENpdGU+PEF1dGhvcj5XYW5nPC9BdXRob3I+PFllYXI+MjAxMjwvWWVhcj48UmVj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</w:fldData>
        </w:fldChar>
      </w:r>
      <w:r w:rsidR="00E17FF4">
        <w:instrText xml:space="preserve"> ADDIN EN.CITE </w:instrText>
      </w:r>
      <w:r w:rsidR="00E17FF4">
        <w:fldChar w:fldCharType="begin">
          <w:fldData xml:space="preserve">PEVuZE5vdGU+PENpdGU+PEF1dGhvcj5XYW5nPC9BdXRob3I+PFllYXI+MjAxMjwvWWVhcj48UmVj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</w:fldData>
        </w:fldChar>
      </w:r>
      <w:r w:rsidR="00E17FF4">
        <w:instrText xml:space="preserve"> ADDIN EN.CITE.DATA </w:instrText>
      </w:r>
      <w:r w:rsidR="00E17FF4">
        <w:fldChar w:fldCharType="end"/>
      </w:r>
      <w:r w:rsidR="00E17FF4">
        <w:fldChar w:fldCharType="separate"/>
      </w:r>
      <w:r w:rsidR="00E17FF4" w:rsidRPr="00E17FF4">
        <w:rPr>
          <w:noProof/>
          <w:vertAlign w:val="superscript"/>
        </w:rPr>
        <w:t>19</w:t>
      </w:r>
      <w:r w:rsidR="00E17FF4">
        <w:fldChar w:fldCharType="end"/>
      </w:r>
      <w:r w:rsidR="00770BF7">
        <w:t xml:space="preserve"> </w:t>
      </w:r>
      <w:r w:rsidRPr="002F6594">
        <w:t>In this paper we impregnate Cr</w:t>
      </w:r>
      <w:r w:rsidRPr="002F6594">
        <w:rPr>
          <w:vertAlign w:val="superscript"/>
        </w:rPr>
        <w:t>3+</w:t>
      </w:r>
      <w:r w:rsidRPr="002F6594">
        <w:t xml:space="preserve"> onto a high surface area particulate niobium oxide to make bulk oxide-oxide interfaces and identify by a combination of spectroscopies the exact energy of the metal-to-metal charge transfer transition that is responsible for the visible light photocatalytic decomposition of methyl orange.</w:t>
      </w:r>
    </w:p>
    <w:p w14:paraId="6B128FD7" w14:textId="77777777" w:rsidR="00C348C6" w:rsidRDefault="00C348C6" w:rsidP="00C348C6">
      <w:pPr>
        <w:pStyle w:val="RSCB04AHeadingSection"/>
        <w:numPr>
          <w:ilvl w:val="0"/>
          <w:numId w:val="7"/>
        </w:numPr>
      </w:pPr>
      <w:r>
        <w:t>Experimental</w:t>
      </w:r>
    </w:p>
    <w:p w14:paraId="42252CF5" w14:textId="77777777" w:rsidR="00C348C6" w:rsidRDefault="00C348C6" w:rsidP="00FA2DA2">
      <w:pPr>
        <w:pStyle w:val="RSCB06BHeadingSub-Section"/>
      </w:pPr>
      <w:r>
        <w:t>2.1 Synthetic procedures</w:t>
      </w:r>
    </w:p>
    <w:p w14:paraId="273A849A" w14:textId="77777777" w:rsidR="00FA2DA2" w:rsidRPr="00FA2DA2" w:rsidRDefault="00C348C6" w:rsidP="00C348C6">
      <w:pPr>
        <w:pStyle w:val="RSCB08CHeadingIn-line"/>
        <w:jc w:val="both"/>
        <w:rPr>
          <w:rStyle w:val="RSCB02ArticleTextChar"/>
          <w:b w:val="0"/>
        </w:rPr>
      </w:pPr>
      <w:r>
        <w:t>2.1.1</w:t>
      </w:r>
      <w:r w:rsidR="00FA2DA2" w:rsidRPr="00677179">
        <w:t xml:space="preserve"> </w:t>
      </w:r>
      <w:r>
        <w:t>Niobium oxide synthesis</w:t>
      </w:r>
      <w:r w:rsidR="00FA2DA2">
        <w:t xml:space="preserve">. </w:t>
      </w:r>
      <w:r w:rsidRPr="00C348C6">
        <w:rPr>
          <w:rStyle w:val="RSCB02ArticleTextChar"/>
          <w:b w:val="0"/>
        </w:rPr>
        <w:t>150 g (0.6 mol) of NbCl</w:t>
      </w:r>
      <w:r w:rsidRPr="00851AFE">
        <w:rPr>
          <w:rStyle w:val="RSCB02ArticleTextChar"/>
          <w:b w:val="0"/>
          <w:vertAlign w:val="subscript"/>
        </w:rPr>
        <w:t>5</w:t>
      </w:r>
      <w:r w:rsidRPr="00C348C6">
        <w:rPr>
          <w:rStyle w:val="RSCB02ArticleTextChar"/>
          <w:b w:val="0"/>
        </w:rPr>
        <w:t xml:space="preserve"> was added slowly to 1.2 L of anhydrous EtOH at room temperature, generating a clear yellow/green 0.5 M solution of NbCl</w:t>
      </w:r>
      <w:r w:rsidRPr="00851AFE">
        <w:rPr>
          <w:rStyle w:val="RSCB02ArticleTextChar"/>
          <w:b w:val="0"/>
          <w:vertAlign w:val="subscript"/>
        </w:rPr>
        <w:t>5</w:t>
      </w:r>
      <w:r w:rsidRPr="00C348C6">
        <w:rPr>
          <w:rStyle w:val="RSCB02ArticleTextChar"/>
          <w:b w:val="0"/>
        </w:rPr>
        <w:t>. This solution was added to 6 L of a previously prepared 0.55 M solution of NH</w:t>
      </w:r>
      <w:r w:rsidRPr="00851AFE">
        <w:rPr>
          <w:rStyle w:val="RSCB02ArticleTextChar"/>
          <w:b w:val="0"/>
          <w:vertAlign w:val="subscript"/>
        </w:rPr>
        <w:t>3</w:t>
      </w:r>
      <w:r w:rsidRPr="00C348C6">
        <w:rPr>
          <w:rStyle w:val="RSCB02ArticleTextChar"/>
          <w:b w:val="0"/>
        </w:rPr>
        <w:t>, under vigorous stirring, using a peristaltic pump, set to a rate of 20 ml min</w:t>
      </w:r>
      <w:r w:rsidR="00851AFE" w:rsidRPr="00851AFE">
        <w:rPr>
          <w:rStyle w:val="RSCB02ArticleTextChar"/>
          <w:b w:val="0"/>
          <w:vertAlign w:val="superscript"/>
        </w:rPr>
        <w:t>-1</w:t>
      </w:r>
      <w:r w:rsidRPr="00C348C6">
        <w:rPr>
          <w:rStyle w:val="RSCB02ArticleTextChar"/>
          <w:b w:val="0"/>
        </w:rPr>
        <w:t>. A white precipitate was formed on addition of the NbCl</w:t>
      </w:r>
      <w:r w:rsidRPr="00851AFE">
        <w:rPr>
          <w:rStyle w:val="RSCB02ArticleTextChar"/>
          <w:b w:val="0"/>
          <w:vertAlign w:val="subscript"/>
        </w:rPr>
        <w:t>5</w:t>
      </w:r>
      <w:r w:rsidRPr="00C348C6">
        <w:rPr>
          <w:rStyle w:val="RSCB02ArticleTextChar"/>
          <w:b w:val="0"/>
        </w:rPr>
        <w:t xml:space="preserve"> solution. At the conclusion of the addition, the suspension was allowed to stir for a further hour, before the precipitate material was collected by filtration, by transferring the suspension to a </w:t>
      </w:r>
      <w:r w:rsidRPr="00C348C6">
        <w:rPr>
          <w:rStyle w:val="RSCB02ArticleTextChar"/>
          <w:b w:val="0"/>
        </w:rPr>
        <w:lastRenderedPageBreak/>
        <w:t>filter funnel under vacuum. This white precipitate material was continuously washed with deionized water heated to a temperature of 60 °C, until the conductivity of the washings collected showed conductivity of less than 50 μS, as measured by a conductivity meter. This material was then further washed with 2 L of deionized water, and collected and dried overnight in an oven at 105 °C. The material was ground into a fine white powder and calcined in a furnace at 500 °C for 2 hours, heating at 5 °C min</w:t>
      </w:r>
      <w:r w:rsidRPr="00851AFE">
        <w:rPr>
          <w:rStyle w:val="RSCB02ArticleTextChar"/>
          <w:b w:val="0"/>
          <w:vertAlign w:val="superscript"/>
        </w:rPr>
        <w:t>-1</w:t>
      </w:r>
      <w:r w:rsidRPr="00C348C6">
        <w:rPr>
          <w:rStyle w:val="RSCB02ArticleTextChar"/>
          <w:b w:val="0"/>
        </w:rPr>
        <w:t xml:space="preserve"> and cooling at 10 °C min</w:t>
      </w:r>
      <w:r w:rsidRPr="00851AFE">
        <w:rPr>
          <w:rStyle w:val="RSCB02ArticleTextChar"/>
          <w:b w:val="0"/>
          <w:vertAlign w:val="superscript"/>
        </w:rPr>
        <w:t>-1</w:t>
      </w:r>
      <w:r w:rsidRPr="00C348C6">
        <w:rPr>
          <w:rStyle w:val="RSCB02ArticleTextChar"/>
          <w:b w:val="0"/>
        </w:rPr>
        <w:t>.</w:t>
      </w:r>
    </w:p>
    <w:p w14:paraId="0AFDDA5F" w14:textId="6CFF69A6" w:rsidR="00180ABE" w:rsidRDefault="00C348C6" w:rsidP="00C348C6">
      <w:pPr>
        <w:pStyle w:val="08ArticleText"/>
        <w:rPr>
          <w:rStyle w:val="RSCB02ArticleTextChar"/>
        </w:rPr>
      </w:pPr>
      <w:r w:rsidRPr="00C348C6">
        <w:rPr>
          <w:rStyle w:val="RSCB08CHeadingIn-lineChar"/>
        </w:rPr>
        <w:t>2.1.2</w:t>
      </w:r>
      <w:r>
        <w:rPr>
          <w:rStyle w:val="RSCB08CHeadingIn-lineChar"/>
        </w:rPr>
        <w:t xml:space="preserve"> </w:t>
      </w:r>
      <w:r w:rsidRPr="00C348C6">
        <w:rPr>
          <w:rStyle w:val="RSCB08CHeadingIn-lineChar"/>
        </w:rPr>
        <w:t>Chromium impregnated material.</w:t>
      </w:r>
      <w:r>
        <w:rPr>
          <w:rStyle w:val="06CHeading"/>
          <w:rFonts w:asciiTheme="minorHAnsi" w:hAnsiTheme="minorHAnsi"/>
          <w:smallCaps w:val="0"/>
        </w:rPr>
        <w:t xml:space="preserve"> </w:t>
      </w:r>
      <w:r w:rsidRPr="00C348C6">
        <w:rPr>
          <w:rStyle w:val="RSCB02ArticleTextChar"/>
          <w:rFonts w:asciiTheme="minorHAnsi" w:hAnsiTheme="minorHAnsi"/>
        </w:rPr>
        <w:t>10 g of Nb</w:t>
      </w:r>
      <w:r w:rsidRPr="00851AFE">
        <w:rPr>
          <w:rStyle w:val="RSCB02ArticleTextChar"/>
          <w:rFonts w:asciiTheme="minorHAnsi" w:hAnsiTheme="minorHAnsi"/>
          <w:vertAlign w:val="subscript"/>
        </w:rPr>
        <w:t>2</w:t>
      </w:r>
      <w:r w:rsidRPr="00C348C6">
        <w:rPr>
          <w:rStyle w:val="RSCB02ArticleTextChar"/>
          <w:rFonts w:asciiTheme="minorHAnsi" w:hAnsiTheme="minorHAnsi"/>
        </w:rPr>
        <w:t>O</w:t>
      </w:r>
      <w:r w:rsidRPr="00851AFE">
        <w:rPr>
          <w:rStyle w:val="RSCB02ArticleTextChar"/>
          <w:rFonts w:asciiTheme="minorHAnsi" w:hAnsiTheme="minorHAnsi"/>
          <w:vertAlign w:val="subscript"/>
        </w:rPr>
        <w:t>5</w:t>
      </w:r>
      <w:r w:rsidRPr="00C348C6">
        <w:rPr>
          <w:rStyle w:val="RSCB02ArticleTextChar"/>
          <w:rFonts w:asciiTheme="minorHAnsi" w:hAnsiTheme="minorHAnsi"/>
        </w:rPr>
        <w:t xml:space="preserve"> was impregnated with </w:t>
      </w:r>
      <w:r w:rsidR="000E0EBE">
        <w:rPr>
          <w:rStyle w:val="RSCB02ArticleTextChar"/>
          <w:rFonts w:asciiTheme="minorHAnsi" w:hAnsiTheme="minorHAnsi"/>
        </w:rPr>
        <w:t>2.30</w:t>
      </w:r>
      <w:r w:rsidRPr="00C348C6">
        <w:rPr>
          <w:rStyle w:val="RSCB02ArticleTextChar"/>
          <w:rFonts w:asciiTheme="minorHAnsi" w:hAnsiTheme="minorHAnsi"/>
        </w:rPr>
        <w:t xml:space="preserve"> ml of 2.5 M chromium (III) nitrate solution, and </w:t>
      </w:r>
      <w:r w:rsidR="000E0EBE">
        <w:rPr>
          <w:rStyle w:val="RSCB02ArticleTextChar"/>
          <w:rFonts w:asciiTheme="minorHAnsi" w:hAnsiTheme="minorHAnsi"/>
        </w:rPr>
        <w:t>1.70</w:t>
      </w:r>
      <w:r w:rsidRPr="00C348C6">
        <w:rPr>
          <w:rStyle w:val="RSCB02ArticleTextChar"/>
          <w:rFonts w:asciiTheme="minorHAnsi" w:hAnsiTheme="minorHAnsi"/>
        </w:rPr>
        <w:t xml:space="preserve"> ml of water to bring the solution up to the incipient wetness point (0.4 ml g</w:t>
      </w:r>
      <w:r w:rsidR="00851AFE" w:rsidRPr="00851AFE">
        <w:rPr>
          <w:rStyle w:val="RSCB02ArticleTextChar"/>
          <w:rFonts w:asciiTheme="minorHAnsi" w:hAnsiTheme="minorHAnsi"/>
          <w:vertAlign w:val="superscript"/>
        </w:rPr>
        <w:t>-1</w:t>
      </w:r>
      <w:r w:rsidRPr="00C348C6">
        <w:rPr>
          <w:rStyle w:val="RSCB02ArticleTextChar"/>
          <w:rFonts w:asciiTheme="minorHAnsi" w:hAnsiTheme="minorHAnsi"/>
        </w:rPr>
        <w:t>). This material was then dried in an oven overnight at 105 °C then calcined in air at 500 °C for 2 hours, heating at 5 °C min</w:t>
      </w:r>
      <w:r w:rsidR="00851AFE" w:rsidRPr="00851AFE">
        <w:rPr>
          <w:rStyle w:val="RSCB02ArticleTextChar"/>
          <w:rFonts w:asciiTheme="minorHAnsi" w:hAnsiTheme="minorHAnsi"/>
          <w:vertAlign w:val="superscript"/>
        </w:rPr>
        <w:t>-1</w:t>
      </w:r>
      <w:r w:rsidRPr="00C348C6">
        <w:rPr>
          <w:rStyle w:val="RSCB02ArticleTextChar"/>
          <w:rFonts w:asciiTheme="minorHAnsi" w:hAnsiTheme="minorHAnsi"/>
        </w:rPr>
        <w:t>, and cooling at 10 °C min</w:t>
      </w:r>
      <w:r w:rsidR="00851AFE" w:rsidRPr="00851AFE">
        <w:rPr>
          <w:rStyle w:val="RSCB02ArticleTextChar"/>
          <w:rFonts w:asciiTheme="minorHAnsi" w:hAnsiTheme="minorHAnsi"/>
          <w:vertAlign w:val="superscript"/>
        </w:rPr>
        <w:t>-1</w:t>
      </w:r>
      <w:r w:rsidRPr="00C348C6">
        <w:rPr>
          <w:rStyle w:val="RSCB02ArticleTextChar"/>
          <w:rFonts w:asciiTheme="minorHAnsi" w:hAnsiTheme="minorHAnsi"/>
        </w:rPr>
        <w:t xml:space="preserve"> to afford 3% chromium by weight impregnated onto Nb</w:t>
      </w:r>
      <w:r w:rsidRPr="007E5198">
        <w:rPr>
          <w:rStyle w:val="RSCB02ArticleTextChar"/>
          <w:rFonts w:asciiTheme="minorHAnsi" w:hAnsiTheme="minorHAnsi"/>
          <w:vertAlign w:val="subscript"/>
        </w:rPr>
        <w:t>2</w:t>
      </w:r>
      <w:r w:rsidRPr="00C348C6">
        <w:rPr>
          <w:rStyle w:val="RSCB02ArticleTextChar"/>
          <w:rFonts w:asciiTheme="minorHAnsi" w:hAnsiTheme="minorHAnsi"/>
        </w:rPr>
        <w:t>O</w:t>
      </w:r>
      <w:r w:rsidRPr="007E5198">
        <w:rPr>
          <w:rStyle w:val="RSCB02ArticleTextChar"/>
          <w:rFonts w:asciiTheme="minorHAnsi" w:hAnsiTheme="minorHAnsi"/>
          <w:vertAlign w:val="subscript"/>
        </w:rPr>
        <w:t>5</w:t>
      </w:r>
      <w:r w:rsidRPr="00C348C6">
        <w:rPr>
          <w:rStyle w:val="RSCB02ArticleTextChar"/>
          <w:rFonts w:asciiTheme="minorHAnsi" w:hAnsiTheme="minorHAnsi"/>
        </w:rPr>
        <w:t>. 0.8 g of this as made material was then placed in 400 ml distilled water under constant stirring for 2 hours, allowing chromium (VI) to leech out into the water. The material was collected by centrifuge at 2500 rpm, and the UV/Vis absorbance of the washing was measured from 240 nm to 600 nm, to determine the chromate content. The collected material was placed in 200 ml of distilled water, and stirred for 30 minutes. Again the material was collected by centrifuge at 2500 rpm, and the chromate content of the washing determined by UV/Vis; this washing procedure continued until no evidence of chromate was detected by UV/Vis absorbance. This final washed product (3%Cr</w:t>
      </w:r>
      <w:r w:rsidRPr="00851AFE">
        <w:rPr>
          <w:rStyle w:val="RSCB02ArticleTextChar"/>
          <w:rFonts w:asciiTheme="minorHAnsi" w:hAnsiTheme="minorHAnsi"/>
          <w:vertAlign w:val="subscript"/>
        </w:rPr>
        <w:t>2</w:t>
      </w:r>
      <w:r w:rsidRPr="00C348C6">
        <w:rPr>
          <w:rStyle w:val="RSCB02ArticleTextChar"/>
          <w:rFonts w:asciiTheme="minorHAnsi" w:hAnsiTheme="minorHAnsi"/>
        </w:rPr>
        <w:t>O</w:t>
      </w:r>
      <w:r w:rsidRPr="00851AFE">
        <w:rPr>
          <w:rStyle w:val="RSCB02ArticleTextChar"/>
          <w:rFonts w:asciiTheme="minorHAnsi" w:hAnsiTheme="minorHAnsi"/>
          <w:vertAlign w:val="subscript"/>
        </w:rPr>
        <w:t>3</w:t>
      </w:r>
      <w:r w:rsidRPr="00C348C6">
        <w:rPr>
          <w:rStyle w:val="RSCB02ArticleTextChar"/>
          <w:rFonts w:asciiTheme="minorHAnsi" w:hAnsiTheme="minorHAnsi"/>
        </w:rPr>
        <w:t>-Nb</w:t>
      </w:r>
      <w:r w:rsidRPr="00851AFE">
        <w:rPr>
          <w:rStyle w:val="RSCB02ArticleTextChar"/>
          <w:rFonts w:asciiTheme="minorHAnsi" w:hAnsiTheme="minorHAnsi"/>
          <w:vertAlign w:val="subscript"/>
        </w:rPr>
        <w:t>2</w:t>
      </w:r>
      <w:r w:rsidRPr="00C348C6">
        <w:rPr>
          <w:rStyle w:val="RSCB02ArticleTextChar"/>
          <w:rFonts w:asciiTheme="minorHAnsi" w:hAnsiTheme="minorHAnsi"/>
        </w:rPr>
        <w:t>O</w:t>
      </w:r>
      <w:r w:rsidRPr="00851AFE">
        <w:rPr>
          <w:rStyle w:val="RSCB02ArticleTextChar"/>
          <w:rFonts w:asciiTheme="minorHAnsi" w:hAnsiTheme="minorHAnsi"/>
          <w:vertAlign w:val="subscript"/>
        </w:rPr>
        <w:t>5</w:t>
      </w:r>
      <w:r w:rsidRPr="00C348C6">
        <w:rPr>
          <w:rStyle w:val="RSCB02ArticleTextChar"/>
          <w:rFonts w:asciiTheme="minorHAnsi" w:hAnsiTheme="minorHAnsi"/>
        </w:rPr>
        <w:t>), collected by centrifuge, was dried overnight in an oven at 105 °C. 1% by weight chromium (1%Cr</w:t>
      </w:r>
      <w:r w:rsidRPr="00851AFE">
        <w:rPr>
          <w:rStyle w:val="RSCB02ArticleTextChar"/>
          <w:rFonts w:asciiTheme="minorHAnsi" w:hAnsiTheme="minorHAnsi"/>
          <w:vertAlign w:val="subscript"/>
        </w:rPr>
        <w:t>2</w:t>
      </w:r>
      <w:r w:rsidRPr="00C348C6">
        <w:rPr>
          <w:rStyle w:val="RSCB02ArticleTextChar"/>
          <w:rFonts w:asciiTheme="minorHAnsi" w:hAnsiTheme="minorHAnsi"/>
        </w:rPr>
        <w:t>O</w:t>
      </w:r>
      <w:r w:rsidRPr="00851AFE">
        <w:rPr>
          <w:rStyle w:val="RSCB02ArticleTextChar"/>
          <w:rFonts w:asciiTheme="minorHAnsi" w:hAnsiTheme="minorHAnsi"/>
          <w:vertAlign w:val="subscript"/>
        </w:rPr>
        <w:t>3</w:t>
      </w:r>
      <w:r w:rsidRPr="00C348C6">
        <w:rPr>
          <w:rStyle w:val="RSCB02ArticleTextChar"/>
          <w:rFonts w:asciiTheme="minorHAnsi" w:hAnsiTheme="minorHAnsi"/>
        </w:rPr>
        <w:t>-Nb</w:t>
      </w:r>
      <w:r w:rsidRPr="00851AFE">
        <w:rPr>
          <w:rStyle w:val="RSCB02ArticleTextChar"/>
          <w:rFonts w:asciiTheme="minorHAnsi" w:hAnsiTheme="minorHAnsi"/>
          <w:vertAlign w:val="subscript"/>
        </w:rPr>
        <w:t>2</w:t>
      </w:r>
      <w:r w:rsidRPr="00C348C6">
        <w:rPr>
          <w:rStyle w:val="RSCB02ArticleTextChar"/>
          <w:rFonts w:asciiTheme="minorHAnsi" w:hAnsiTheme="minorHAnsi"/>
        </w:rPr>
        <w:t>O</w:t>
      </w:r>
      <w:r w:rsidRPr="00851AFE">
        <w:rPr>
          <w:rStyle w:val="RSCB02ArticleTextChar"/>
          <w:rFonts w:asciiTheme="minorHAnsi" w:hAnsiTheme="minorHAnsi"/>
          <w:vertAlign w:val="subscript"/>
        </w:rPr>
        <w:t>5</w:t>
      </w:r>
      <w:r w:rsidRPr="00C348C6">
        <w:rPr>
          <w:rStyle w:val="RSCB02ArticleTextChar"/>
          <w:rFonts w:asciiTheme="minorHAnsi" w:hAnsiTheme="minorHAnsi"/>
        </w:rPr>
        <w:t>) and 5% by weight chromium (5%Cr</w:t>
      </w:r>
      <w:r w:rsidRPr="00851AFE">
        <w:rPr>
          <w:rStyle w:val="RSCB02ArticleTextChar"/>
          <w:rFonts w:asciiTheme="minorHAnsi" w:hAnsiTheme="minorHAnsi"/>
          <w:vertAlign w:val="subscript"/>
        </w:rPr>
        <w:t>2</w:t>
      </w:r>
      <w:r w:rsidRPr="00C348C6">
        <w:rPr>
          <w:rStyle w:val="RSCB02ArticleTextChar"/>
          <w:rFonts w:asciiTheme="minorHAnsi" w:hAnsiTheme="minorHAnsi"/>
        </w:rPr>
        <w:t>O</w:t>
      </w:r>
      <w:r w:rsidRPr="00851AFE">
        <w:rPr>
          <w:rStyle w:val="RSCB02ArticleTextChar"/>
          <w:rFonts w:asciiTheme="minorHAnsi" w:hAnsiTheme="minorHAnsi"/>
          <w:vertAlign w:val="subscript"/>
        </w:rPr>
        <w:t>3</w:t>
      </w:r>
      <w:r w:rsidRPr="00C348C6">
        <w:rPr>
          <w:rStyle w:val="RSCB02ArticleTextChar"/>
          <w:rFonts w:asciiTheme="minorHAnsi" w:hAnsiTheme="minorHAnsi"/>
        </w:rPr>
        <w:t>-Nb</w:t>
      </w:r>
      <w:r w:rsidRPr="00851AFE">
        <w:rPr>
          <w:rStyle w:val="RSCB02ArticleTextChar"/>
          <w:rFonts w:asciiTheme="minorHAnsi" w:hAnsiTheme="minorHAnsi"/>
          <w:vertAlign w:val="subscript"/>
        </w:rPr>
        <w:t>2</w:t>
      </w:r>
      <w:r w:rsidRPr="00C348C6">
        <w:rPr>
          <w:rStyle w:val="RSCB02ArticleTextChar"/>
          <w:rFonts w:asciiTheme="minorHAnsi" w:hAnsiTheme="minorHAnsi"/>
        </w:rPr>
        <w:t>O</w:t>
      </w:r>
      <w:r w:rsidRPr="00851AFE">
        <w:rPr>
          <w:rStyle w:val="RSCB02ArticleTextChar"/>
          <w:rFonts w:asciiTheme="minorHAnsi" w:hAnsiTheme="minorHAnsi"/>
          <w:vertAlign w:val="subscript"/>
        </w:rPr>
        <w:t>5</w:t>
      </w:r>
      <w:r w:rsidRPr="00C348C6">
        <w:rPr>
          <w:rStyle w:val="RSCB02ArticleTextChar"/>
          <w:rFonts w:asciiTheme="minorHAnsi" w:hAnsiTheme="minorHAnsi"/>
        </w:rPr>
        <w:t>) composites were similarly prepared by varying the amount of chromium nitrate dissolved in water in the initial stage of the synthesis. For comparison, 1.5 g of the initial impregnated sample was calcined at lower temperature (350 °C) in air; 1.5 g of the material was calcined in a nitrogen atmosphere at 350 °C.</w:t>
      </w:r>
    </w:p>
    <w:p w14:paraId="47AF1A7F" w14:textId="676014AF" w:rsidR="00C348C6" w:rsidRDefault="00C348C6" w:rsidP="00C348C6">
      <w:pPr>
        <w:pStyle w:val="RSCB08CHeadingIn-line"/>
        <w:jc w:val="both"/>
        <w:rPr>
          <w:rStyle w:val="RSCB02ArticleTextChar"/>
          <w:b w:val="0"/>
        </w:rPr>
      </w:pPr>
      <w:r w:rsidRPr="00745343">
        <w:t>2.1.3 Methyl orange preparation.</w:t>
      </w:r>
      <w:r w:rsidRPr="00C348C6">
        <w:rPr>
          <w:rStyle w:val="RSCB02ArticleTextChar"/>
        </w:rPr>
        <w:t xml:space="preserve"> </w:t>
      </w:r>
      <w:r w:rsidRPr="00C348C6">
        <w:rPr>
          <w:rStyle w:val="RSCB02ArticleTextChar"/>
          <w:b w:val="0"/>
        </w:rPr>
        <w:t>A 0.010 M acetate buffer solution was prepared, by dissolving 0.5685 g of acetic acid, and 0.0725 g of sodium acetate in 1 L of deionized water (pH 6.9), to generate a pH 3.5 buffer solution. A pH meter confirmed the pH of this buffer solution to be 3.50. UV/Vis spectroscopy of this clear buffer solution shows no absorbance between the range 240 to 700 nm. To this 1 L solution, 0.02 g of methyl orange was added, producing the protonated form of methyl orange, with its characteristic red colour (6.11 x 10</w:t>
      </w:r>
      <w:r w:rsidRPr="001954CB">
        <w:rPr>
          <w:rStyle w:val="RSCB02ArticleTextChar"/>
          <w:b w:val="0"/>
          <w:vertAlign w:val="superscript"/>
        </w:rPr>
        <w:t>-5</w:t>
      </w:r>
      <w:r w:rsidRPr="00C348C6">
        <w:rPr>
          <w:rStyle w:val="RSCB02ArticleTextChar"/>
          <w:b w:val="0"/>
        </w:rPr>
        <w:t xml:space="preserve"> M methyl orange), with the maximum absorbance of the buffered methyl orange solution occurring at </w:t>
      </w:r>
      <w:r w:rsidR="001954CB">
        <w:rPr>
          <w:rStyle w:val="RSCB02ArticleTextChar"/>
          <w:b w:val="0"/>
        </w:rPr>
        <w:t>495</w:t>
      </w:r>
      <w:r w:rsidR="001954CB" w:rsidRPr="00C348C6">
        <w:rPr>
          <w:rStyle w:val="RSCB02ArticleTextChar"/>
          <w:b w:val="0"/>
        </w:rPr>
        <w:t xml:space="preserve"> </w:t>
      </w:r>
      <w:r w:rsidRPr="00C348C6">
        <w:rPr>
          <w:rStyle w:val="RSCB02ArticleTextChar"/>
          <w:b w:val="0"/>
        </w:rPr>
        <w:t>nm. This solution was stable for a period of months, with no loss in concentration.</w:t>
      </w:r>
    </w:p>
    <w:p w14:paraId="23984584" w14:textId="77777777" w:rsidR="00745343" w:rsidRPr="00745343" w:rsidRDefault="00745343" w:rsidP="00745343">
      <w:pPr>
        <w:pStyle w:val="RSCB07BHeadingSub-Section-standalone"/>
        <w:rPr>
          <w:rStyle w:val="RSCB02ArticleTextChar"/>
          <w:rFonts w:cstheme="minorBidi"/>
          <w:w w:val="100"/>
          <w:szCs w:val="22"/>
        </w:rPr>
      </w:pPr>
      <w:r w:rsidRPr="00745343">
        <w:rPr>
          <w:rStyle w:val="RSCB02ArticleTextChar"/>
          <w:rFonts w:cstheme="minorBidi"/>
          <w:w w:val="100"/>
          <w:szCs w:val="22"/>
        </w:rPr>
        <w:t>2.2 Characterisation</w:t>
      </w:r>
    </w:p>
    <w:p w14:paraId="23AFA874" w14:textId="77777777" w:rsidR="00745343" w:rsidRDefault="00745343" w:rsidP="00745343">
      <w:pPr>
        <w:pStyle w:val="RSCB06BHeadingSub-Section"/>
        <w:jc w:val="both"/>
        <w:rPr>
          <w:rStyle w:val="RSCB02ArticleTextChar"/>
          <w:b w:val="0"/>
        </w:rPr>
      </w:pPr>
      <w:r w:rsidRPr="00745343">
        <w:rPr>
          <w:rStyle w:val="RSCB08CHeadingIn-lineChar"/>
          <w:b/>
        </w:rPr>
        <w:t>2.2.1 5 point BET surface area.</w:t>
      </w:r>
      <w:r w:rsidRPr="00745343">
        <w:rPr>
          <w:rStyle w:val="RSCB02ArticleTextChar"/>
        </w:rPr>
        <w:t xml:space="preserve"> </w:t>
      </w:r>
      <w:r w:rsidRPr="00745343">
        <w:rPr>
          <w:rStyle w:val="RSCB02ArticleTextChar"/>
          <w:b w:val="0"/>
        </w:rPr>
        <w:t>This was determined using a Quantachrome Nova Gas sorption analyser. In a typical analysis, 0.20 g of material was placed in a reactor, set up to degas at a temperature of 105 °C overnight. After degassing, the reactor was placed in the sorption analyser, with nitrogen as the sorption gas, and the BET isotherm measured at 5 points along the linear section of the full adsorbance isotherm (p/p</w:t>
      </w:r>
      <w:r w:rsidRPr="00851AFE">
        <w:rPr>
          <w:rStyle w:val="RSCB02ArticleTextChar"/>
          <w:b w:val="0"/>
          <w:vertAlign w:val="subscript"/>
        </w:rPr>
        <w:t>0</w:t>
      </w:r>
      <w:r w:rsidRPr="00745343">
        <w:rPr>
          <w:rStyle w:val="RSCB02ArticleTextChar"/>
          <w:b w:val="0"/>
        </w:rPr>
        <w:t xml:space="preserve"> = 0.05 to 0.35). The volume of a monolayer of nitrogen adsorbed onto the available surface of the sample was calculated from the BET theory expression, and the surface area was calculated from this value.</w:t>
      </w:r>
    </w:p>
    <w:p w14:paraId="24DE3944" w14:textId="77777777" w:rsidR="00745343" w:rsidRPr="00745343" w:rsidRDefault="00745343" w:rsidP="00745343">
      <w:pPr>
        <w:pStyle w:val="RSCB06BHeadingSub-Section"/>
        <w:jc w:val="both"/>
        <w:rPr>
          <w:rStyle w:val="RSCB02ArticleTextChar"/>
          <w:b w:val="0"/>
        </w:rPr>
      </w:pPr>
      <w:r w:rsidRPr="00745343">
        <w:rPr>
          <w:rStyle w:val="RSCB08CHeadingIn-lineChar"/>
          <w:b/>
        </w:rPr>
        <w:t>2.2.2 The diffuse reflectance spectra</w:t>
      </w:r>
      <w:r w:rsidRPr="00745343">
        <w:rPr>
          <w:rStyle w:val="RSCB02ArticleTextChar"/>
          <w:b w:val="0"/>
        </w:rPr>
        <w:t xml:space="preserve"> were obtained using a Perkin-Elmer Lambda 650 S UV/vis spectrometer equipped with a Labsphere integrating sphere over the spectral range 190-900 nm, using BaSO</w:t>
      </w:r>
      <w:r w:rsidRPr="007E5198">
        <w:rPr>
          <w:rStyle w:val="RSCB02ArticleTextChar"/>
          <w:b w:val="0"/>
          <w:vertAlign w:val="subscript"/>
        </w:rPr>
        <w:t>4</w:t>
      </w:r>
      <w:r w:rsidRPr="00745343">
        <w:rPr>
          <w:rStyle w:val="RSCB02ArticleTextChar"/>
          <w:b w:val="0"/>
        </w:rPr>
        <w:t xml:space="preserve"> reflectance standards. The spectra were analysed by using the Kubelka-Munk function, F(R)=(1</w:t>
      </w:r>
      <w:r w:rsidR="00851AFE">
        <w:rPr>
          <w:rStyle w:val="RSCB02ArticleTextChar"/>
          <w:b w:val="0"/>
        </w:rPr>
        <w:noBreakHyphen/>
      </w:r>
      <w:r w:rsidRPr="00745343">
        <w:rPr>
          <w:rStyle w:val="RSCB02ArticleTextChar"/>
          <w:b w:val="0"/>
        </w:rPr>
        <w:t>R)2/2R = K/S, with K the absorption and S the scattering coefficient, to represent the absorption coefficient of the sample. The indirect band gap calculations were determined by plotting (F(R)xE)</w:t>
      </w:r>
      <w:r w:rsidRPr="007E5198">
        <w:rPr>
          <w:rStyle w:val="RSCB02ArticleTextChar"/>
          <w:b w:val="0"/>
          <w:vertAlign w:val="superscript"/>
        </w:rPr>
        <w:t>1/2</w:t>
      </w:r>
      <w:r w:rsidRPr="00745343">
        <w:rPr>
          <w:rStyle w:val="RSCB02ArticleTextChar"/>
          <w:b w:val="0"/>
        </w:rPr>
        <w:t xml:space="preserve"> vs E, with F(R) determined from the reflectance as described.</w:t>
      </w:r>
    </w:p>
    <w:p w14:paraId="7C47B858" w14:textId="77777777" w:rsidR="00745343" w:rsidRPr="00745343" w:rsidRDefault="00745343" w:rsidP="00745343">
      <w:pPr>
        <w:pStyle w:val="RSCB06BHeadingSub-Section"/>
        <w:jc w:val="both"/>
        <w:rPr>
          <w:rStyle w:val="RSCB02ArticleTextChar"/>
          <w:b w:val="0"/>
        </w:rPr>
      </w:pPr>
      <w:r w:rsidRPr="00745343">
        <w:rPr>
          <w:rStyle w:val="RSCB08CHeadingIn-lineChar"/>
          <w:b/>
        </w:rPr>
        <w:t>2.2.3 X-ray photoelectron spectroscopy</w:t>
      </w:r>
      <w:r w:rsidRPr="00745343">
        <w:rPr>
          <w:rStyle w:val="RSCB02ArticleTextChar"/>
          <w:b w:val="0"/>
        </w:rPr>
        <w:t xml:space="preserve"> (XPS) was carried out on a Scienta ESCA 300 spectrometer located at the NCESS facility at Daresbury Laboratory, UK, which incorporated a rotating anode Al Kα (hv = 1486.6 eV) X-ray source and had an effective instrument resolution of 400 meV. The spectrometer was calibrated regularly to set the Fermi edge of a silver reference sample at zero binging energy. Sample charging was compensated for using an electron flood gun. The binding energy scale was referenced using the adventitious carbon C1s peak which was set to 284.6 eV.</w:t>
      </w:r>
    </w:p>
    <w:p w14:paraId="66781595" w14:textId="77777777" w:rsidR="00745343" w:rsidRPr="00745343" w:rsidRDefault="00745343" w:rsidP="00745343">
      <w:pPr>
        <w:pStyle w:val="RSCB06BHeadingSub-Section"/>
        <w:jc w:val="both"/>
        <w:rPr>
          <w:rStyle w:val="RSCB02ArticleTextChar"/>
          <w:b w:val="0"/>
        </w:rPr>
      </w:pPr>
      <w:r w:rsidRPr="00745343">
        <w:rPr>
          <w:rStyle w:val="RSCB08CHeadingIn-lineChar"/>
          <w:b/>
        </w:rPr>
        <w:t>2.2.4 Methyl orange degradation reactions</w:t>
      </w:r>
      <w:r w:rsidRPr="00745343">
        <w:rPr>
          <w:rStyle w:val="RSCB02ArticleTextChar"/>
          <w:b w:val="0"/>
        </w:rPr>
        <w:t xml:space="preserve"> were carried out under a 300W Xe Oriel lamp, with a 420 nm cut off filter, and an IR water filter. In a typical reaction, 100 ml of the methyl orange solution was placed in a Pyrex reactor, along with 0.1 g of catalyst. Oxygen was bubbled in the reactor </w:t>
      </w:r>
      <w:r w:rsidRPr="00745343">
        <w:rPr>
          <w:rStyle w:val="RSCB02ArticleTextChar"/>
          <w:b w:val="0"/>
        </w:rPr>
        <w:lastRenderedPageBreak/>
        <w:t xml:space="preserve">at a constant rate to ensure the reaction suspension was continually saturated with oxygen. Typically the reaction suspension was allowed to equilibrate in the dark under oxygen for one hour. The reaction was initiated by turning on the lamp. At points in the reaction, the light was turned off, and approximately 8 ml of sample was removed from the reactor. The catalyst was filtered from the reaction using 0.2 μm GMP membrane filters, and 3 x 2 ml samples were measured by UV/Vis spectroscopy, using a Perkin-Elmer Lambda 650 S UV/vis spectrometer. A 1 cm path length cell was used, and the spectrum was measured from 240 nm – 700 nm. The absorbance at wavelength 495 nm was noted, with three measurements averaged. The methyl orange solution was then recombined with the catalyst filtered out from the reactor, and this suspension was placed back in the reactor; the light was then turned on, and the reaction continued. The pH was monitored throughout, and found to be at a pH of 3.50 </w:t>
      </w:r>
      <w:r w:rsidR="007B58FB">
        <w:rPr>
          <w:rStyle w:val="RSCB02ArticleTextChar"/>
          <w:b w:val="0"/>
        </w:rPr>
        <w:t>±</w:t>
      </w:r>
      <w:r w:rsidRPr="00745343">
        <w:rPr>
          <w:rStyle w:val="RSCB02ArticleTextChar"/>
          <w:b w:val="0"/>
        </w:rPr>
        <w:t xml:space="preserve"> 0.05 throughout all degradation reactions.</w:t>
      </w:r>
    </w:p>
    <w:p w14:paraId="27E0DAA9" w14:textId="74E5C16E" w:rsidR="00745343" w:rsidRDefault="00745343" w:rsidP="00745343">
      <w:pPr>
        <w:pStyle w:val="RSCB06BHeadingSub-Section"/>
        <w:jc w:val="both"/>
        <w:rPr>
          <w:rStyle w:val="RSCB02ArticleTextChar"/>
          <w:b w:val="0"/>
        </w:rPr>
      </w:pPr>
      <w:r w:rsidRPr="00745343">
        <w:rPr>
          <w:rStyle w:val="RSCB08CHeadingIn-lineChar"/>
          <w:b/>
        </w:rPr>
        <w:t>2.2.5 The moles of photons incident on the reactor</w:t>
      </w:r>
      <w:r w:rsidRPr="00745343">
        <w:rPr>
          <w:rStyle w:val="RSCB02ArticleTextChar"/>
          <w:b w:val="0"/>
        </w:rPr>
        <w:t xml:space="preserve"> at 400 nm and 450 nm were carried out by Potassium Ferrioxalate Chemical actinometry,</w:t>
      </w:r>
      <w:r w:rsidR="0001443F">
        <w:rPr>
          <w:rStyle w:val="RSCB02ArticleTextChar"/>
          <w:b w:val="0"/>
        </w:rPr>
        <w:fldChar w:fldCharType="begin"/>
      </w:r>
      <w:r w:rsidR="00E17FF4">
        <w:rPr>
          <w:rStyle w:val="RSCB02ArticleTextChar"/>
          <w:b w:val="0"/>
        </w:rPr>
        <w:instrText xml:space="preserve"> ADDIN EN.CITE &lt;EndNote&gt;&lt;Cite&gt;&lt;Author&gt;Hatchard&lt;/Author&gt;&lt;Year&gt;1956&lt;/Year&gt;&lt;RecNum&gt;3464&lt;/RecNum&gt;&lt;DisplayText&gt;&lt;style face="superscript"&gt;20&lt;/style&gt;&lt;/DisplayText&gt;&lt;record&gt;&lt;rec-number&gt;3464&lt;/rec-number&gt;&lt;foreign-keys&gt;&lt;key app="EN" db-id="sarvp5fa1at5rue559kvvavyv9x9rvz0wtsd" timestamp="1402399759"&gt;3464&lt;/key&gt;&lt;/foreign-keys&gt;&lt;ref-type name="Journal Article"&gt;17&lt;/ref-type&gt;&lt;contributors&gt;&lt;authors&gt;&lt;author&gt;Hatchard, C. G.&lt;/author&gt;&lt;author&gt;Parker, C. A.&lt;/author&gt;&lt;/authors&gt;&lt;/contributors&gt;&lt;titles&gt;&lt;title&gt;A New Sensitive Chemical Actinometer .2. Potassium Ferrioxalate as a Standard Chemical Actinometer&lt;/title&gt;&lt;secondary-title&gt;Proceedings of the Royal Society of London Series a-Mathematical and Physical Sciences&lt;/secondary-title&gt;&lt;alt-title&gt;Proc R Soc Lon Ser-A&lt;/alt-title&gt;&lt;/titles&gt;&lt;periodical&gt;&lt;full-title&gt;Proceedings of the Royal Society of London Series a-Mathematical and Physical Sciences&lt;/full-title&gt;&lt;abbr-1&gt;Proc R Soc Lon Ser-A&lt;/abbr-1&gt;&lt;/periodical&gt;&lt;alt-periodical&gt;&lt;full-title&gt;Proceedings of the Royal Society of London Series a-Mathematical and Physical Sciences&lt;/full-title&gt;&lt;abbr-1&gt;Proc R Soc Lon Ser-A&lt;/abbr-1&gt;&lt;/alt-periodical&gt;&lt;pages&gt;518-536&lt;/pages&gt;&lt;volume&gt;235&lt;/volume&gt;&lt;number&gt;1203&lt;/number&gt;&lt;dates&gt;&lt;year&gt;1956&lt;/year&gt;&lt;/dates&gt;&lt;accession-num&gt;WOS:A1956WU31000008&lt;/accession-num&gt;&lt;urls&gt;&lt;related-urls&gt;&lt;url&gt;&amp;lt;Go to ISI&amp;gt;://WOS:A1956WU31000008&lt;/url&gt;&lt;/related-urls&gt;&lt;/urls&gt;&lt;electronic-resource-num&gt;DOI 10.1098/rspa.1956.0102&lt;/electronic-resource-num&gt;&lt;language&gt;English&lt;/language&gt;&lt;/record&gt;&lt;/Cite&gt;&lt;/EndNote&gt;</w:instrText>
      </w:r>
      <w:r w:rsidR="0001443F">
        <w:rPr>
          <w:rStyle w:val="RSCB02ArticleTextChar"/>
          <w:b w:val="0"/>
        </w:rPr>
        <w:fldChar w:fldCharType="separate"/>
      </w:r>
      <w:r w:rsidR="00E17FF4" w:rsidRPr="00E17FF4">
        <w:rPr>
          <w:rStyle w:val="RSCB02ArticleTextChar"/>
          <w:b w:val="0"/>
          <w:noProof/>
          <w:vertAlign w:val="superscript"/>
        </w:rPr>
        <w:t>20</w:t>
      </w:r>
      <w:r w:rsidR="0001443F">
        <w:rPr>
          <w:rStyle w:val="RSCB02ArticleTextChar"/>
          <w:b w:val="0"/>
        </w:rPr>
        <w:fldChar w:fldCharType="end"/>
      </w:r>
      <w:r w:rsidRPr="00745343">
        <w:rPr>
          <w:rStyle w:val="RSCB02ArticleTextChar"/>
          <w:b w:val="0"/>
        </w:rPr>
        <w:t xml:space="preserve"> using the 300 W Xe lamp with band pass filters centred at 400 nm and </w:t>
      </w:r>
      <w:r w:rsidR="001954CB">
        <w:rPr>
          <w:rStyle w:val="RSCB02ArticleTextChar"/>
          <w:b w:val="0"/>
        </w:rPr>
        <w:t>450</w:t>
      </w:r>
      <w:r w:rsidR="001954CB" w:rsidRPr="00745343">
        <w:rPr>
          <w:rStyle w:val="RSCB02ArticleTextChar"/>
          <w:b w:val="0"/>
        </w:rPr>
        <w:t xml:space="preserve"> </w:t>
      </w:r>
      <w:r w:rsidRPr="00745343">
        <w:rPr>
          <w:rStyle w:val="RSCB02ArticleTextChar"/>
          <w:b w:val="0"/>
        </w:rPr>
        <w:t>nm. The calculations gave values of 1.15 x 10</w:t>
      </w:r>
      <w:r w:rsidRPr="00851AFE">
        <w:rPr>
          <w:rStyle w:val="RSCB02ArticleTextChar"/>
          <w:b w:val="0"/>
          <w:vertAlign w:val="superscript"/>
        </w:rPr>
        <w:t>20</w:t>
      </w:r>
      <w:r w:rsidRPr="00745343">
        <w:rPr>
          <w:rStyle w:val="RSCB02ArticleTextChar"/>
          <w:b w:val="0"/>
        </w:rPr>
        <w:t xml:space="preserve"> photons h</w:t>
      </w:r>
      <w:r w:rsidR="00851AFE" w:rsidRPr="00851AFE">
        <w:rPr>
          <w:rStyle w:val="RSCB02ArticleTextChar"/>
          <w:b w:val="0"/>
          <w:vertAlign w:val="superscript"/>
        </w:rPr>
        <w:t>-1</w:t>
      </w:r>
      <w:r w:rsidRPr="00745343">
        <w:rPr>
          <w:rStyle w:val="RSCB02ArticleTextChar"/>
          <w:b w:val="0"/>
        </w:rPr>
        <w:t xml:space="preserve"> at 400 nm, and 2.10 x 10</w:t>
      </w:r>
      <w:r w:rsidRPr="00851AFE">
        <w:rPr>
          <w:rStyle w:val="RSCB02ArticleTextChar"/>
          <w:b w:val="0"/>
          <w:vertAlign w:val="superscript"/>
        </w:rPr>
        <w:t>20</w:t>
      </w:r>
      <w:r w:rsidRPr="00745343">
        <w:rPr>
          <w:rStyle w:val="RSCB02ArticleTextChar"/>
          <w:b w:val="0"/>
        </w:rPr>
        <w:t xml:space="preserve"> photons h</w:t>
      </w:r>
      <w:r w:rsidR="00851AFE">
        <w:rPr>
          <w:rStyle w:val="RSCB02ArticleTextChar"/>
          <w:b w:val="0"/>
          <w:vertAlign w:val="superscript"/>
        </w:rPr>
        <w:noBreakHyphen/>
      </w:r>
      <w:r w:rsidR="00851AFE" w:rsidRPr="00851AFE">
        <w:rPr>
          <w:rStyle w:val="RSCB02ArticleTextChar"/>
          <w:b w:val="0"/>
          <w:vertAlign w:val="superscript"/>
        </w:rPr>
        <w:t>1</w:t>
      </w:r>
      <w:r w:rsidRPr="00745343">
        <w:rPr>
          <w:rStyle w:val="RSCB02ArticleTextChar"/>
          <w:b w:val="0"/>
        </w:rPr>
        <w:t xml:space="preserve"> at 450 nm. By using these values with moles of methyl orange degraded per unit time the quantum efficiency, of these reactions at each wavelength can be calculated, and plotted in an action spectrum.</w:t>
      </w:r>
    </w:p>
    <w:p w14:paraId="50A0CF67" w14:textId="42A15B9D" w:rsidR="00BE47BB" w:rsidRDefault="00BE47BB" w:rsidP="00745343">
      <w:pPr>
        <w:pStyle w:val="RSCB06BHeadingSub-Section"/>
        <w:jc w:val="both"/>
        <w:rPr>
          <w:rStyle w:val="RSCB02ArticleTextChar"/>
          <w:b w:val="0"/>
        </w:rPr>
      </w:pPr>
      <w:r>
        <w:rPr>
          <w:rStyle w:val="RSCB02ArticleTextChar"/>
          <w:b w:val="0"/>
        </w:rPr>
        <w:t xml:space="preserve">2.2.6 X-ray diffraction was carried out on a </w:t>
      </w:r>
      <w:r w:rsidRPr="00BE47BB">
        <w:rPr>
          <w:rStyle w:val="RSCB02ArticleTextChar"/>
          <w:b w:val="0"/>
        </w:rPr>
        <w:t>Panalytical X'pert Pro diffractometer with a cobalt radiation source. SEM imaging was carried out on a Hitachi S-4800 scanning electron microscope.</w:t>
      </w:r>
      <w:r>
        <w:rPr>
          <w:rStyle w:val="RSCB02ArticleTextChar"/>
          <w:b w:val="0"/>
        </w:rPr>
        <w:t xml:space="preserve"> </w:t>
      </w:r>
      <w:r w:rsidRPr="00BE47BB">
        <w:rPr>
          <w:rStyle w:val="RSCB02ArticleTextChar"/>
          <w:b w:val="0"/>
        </w:rPr>
        <w:t>TEM imaging was carried out on a JEOL 2100F transmission electron microscope, operating at 200 kV (Cs aberration corrected).</w:t>
      </w:r>
    </w:p>
    <w:p w14:paraId="78313D96" w14:textId="77777777" w:rsidR="00745343" w:rsidRDefault="00745343" w:rsidP="00745343">
      <w:pPr>
        <w:pStyle w:val="RSCB04AHeadingSection"/>
        <w:rPr>
          <w:rStyle w:val="RSCB02ArticleTextChar"/>
          <w:rFonts w:cstheme="minorBidi"/>
          <w:w w:val="100"/>
          <w:sz w:val="24"/>
          <w:szCs w:val="22"/>
        </w:rPr>
      </w:pPr>
      <w:r w:rsidRPr="00745343">
        <w:rPr>
          <w:rStyle w:val="RSCB02ArticleTextChar"/>
          <w:rFonts w:cstheme="minorBidi"/>
          <w:w w:val="100"/>
          <w:sz w:val="24"/>
          <w:szCs w:val="22"/>
        </w:rPr>
        <w:t>3 Results and Discussion</w:t>
      </w:r>
    </w:p>
    <w:p w14:paraId="1414AC8A" w14:textId="77777777" w:rsidR="00745343" w:rsidRDefault="00745343" w:rsidP="00745343">
      <w:pPr>
        <w:pStyle w:val="RSCB06BHeadingSub-Section"/>
        <w:rPr>
          <w:rStyle w:val="RSCB02ArticleTextChar"/>
          <w:rFonts w:cstheme="minorBidi"/>
          <w:w w:val="100"/>
          <w:szCs w:val="22"/>
        </w:rPr>
      </w:pPr>
      <w:r>
        <w:rPr>
          <w:rStyle w:val="RSCB02ArticleTextChar"/>
          <w:rFonts w:cstheme="minorBidi"/>
          <w:w w:val="100"/>
          <w:szCs w:val="22"/>
        </w:rPr>
        <w:t>3.1 Synthesis of material</w:t>
      </w:r>
    </w:p>
    <w:p w14:paraId="782BE626" w14:textId="24A3F02A" w:rsidR="00745343" w:rsidRPr="00745343" w:rsidRDefault="00BE47BB" w:rsidP="000A493B">
      <w:pPr>
        <w:pStyle w:val="RSCB06BHeadingSub-Section"/>
        <w:jc w:val="both"/>
        <w:rPr>
          <w:rStyle w:val="RSCB02ArticleTextChar"/>
          <w:rFonts w:cstheme="minorBidi"/>
          <w:b w:val="0"/>
          <w:w w:val="100"/>
          <w:szCs w:val="22"/>
        </w:rPr>
      </w:pPr>
      <w:r w:rsidRPr="000A493B">
        <w:rPr>
          <w:noProof/>
          <w:lang w:eastAsia="en-GB"/>
        </w:rPr>
        <w:drawing>
          <wp:anchor distT="0" distB="0" distL="114300" distR="114300" simplePos="0" relativeHeight="251670528" behindDoc="0" locked="0" layoutInCell="1" allowOverlap="1" wp14:anchorId="2B067AB6" wp14:editId="6E000A0E">
            <wp:simplePos x="0" y="0"/>
            <wp:positionH relativeFrom="margin">
              <wp:posOffset>3314700</wp:posOffset>
            </wp:positionH>
            <wp:positionV relativeFrom="margin">
              <wp:posOffset>2259965</wp:posOffset>
            </wp:positionV>
            <wp:extent cx="3168015" cy="2562225"/>
            <wp:effectExtent l="0" t="0" r="6985" b="317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8015" cy="2562225"/>
                    </a:xfrm>
                    <a:prstGeom prst="rect">
                      <a:avLst/>
                    </a:prstGeom>
                  </pic:spPr>
                </pic:pic>
              </a:graphicData>
            </a:graphic>
          </wp:anchor>
        </w:drawing>
      </w:r>
      <w:r w:rsidR="00745343" w:rsidRPr="00745343">
        <w:rPr>
          <w:rStyle w:val="RSCB02ArticleTextChar"/>
          <w:rFonts w:cstheme="minorBidi"/>
          <w:b w:val="0"/>
          <w:w w:val="100"/>
          <w:szCs w:val="22"/>
        </w:rPr>
        <w:t>The Nb</w:t>
      </w:r>
      <w:r w:rsidR="00745343" w:rsidRPr="007B58FB">
        <w:rPr>
          <w:rStyle w:val="RSCB02ArticleTextChar"/>
          <w:rFonts w:cstheme="minorBidi"/>
          <w:b w:val="0"/>
          <w:w w:val="100"/>
          <w:szCs w:val="22"/>
          <w:vertAlign w:val="subscript"/>
        </w:rPr>
        <w:t>2</w:t>
      </w:r>
      <w:r w:rsidR="00745343" w:rsidRPr="00745343">
        <w:rPr>
          <w:rStyle w:val="RSCB02ArticleTextChar"/>
          <w:rFonts w:cstheme="minorBidi"/>
          <w:b w:val="0"/>
          <w:w w:val="100"/>
          <w:szCs w:val="22"/>
        </w:rPr>
        <w:t>O</w:t>
      </w:r>
      <w:r w:rsidR="00745343" w:rsidRPr="007B58FB">
        <w:rPr>
          <w:rStyle w:val="RSCB02ArticleTextChar"/>
          <w:rFonts w:cstheme="minorBidi"/>
          <w:b w:val="0"/>
          <w:w w:val="100"/>
          <w:szCs w:val="22"/>
          <w:vertAlign w:val="subscript"/>
        </w:rPr>
        <w:t>5</w:t>
      </w:r>
      <w:r w:rsidR="00745343" w:rsidRPr="00745343">
        <w:rPr>
          <w:rStyle w:val="RSCB02ArticleTextChar"/>
          <w:rFonts w:cstheme="minorBidi"/>
          <w:b w:val="0"/>
          <w:w w:val="100"/>
          <w:szCs w:val="22"/>
        </w:rPr>
        <w:t xml:space="preserve"> support showed a semi-amorphous structure with broad peaks that correspond to the pseudo-hexagonal phase of Nb</w:t>
      </w:r>
      <w:r w:rsidR="00745343" w:rsidRPr="007B58FB">
        <w:rPr>
          <w:rStyle w:val="RSCB02ArticleTextChar"/>
          <w:rFonts w:cstheme="minorBidi"/>
          <w:b w:val="0"/>
          <w:w w:val="100"/>
          <w:szCs w:val="22"/>
          <w:vertAlign w:val="subscript"/>
        </w:rPr>
        <w:t>2</w:t>
      </w:r>
      <w:r w:rsidR="00745343" w:rsidRPr="00745343">
        <w:rPr>
          <w:rStyle w:val="RSCB02ArticleTextChar"/>
          <w:rFonts w:cstheme="minorBidi"/>
          <w:b w:val="0"/>
          <w:w w:val="100"/>
          <w:szCs w:val="22"/>
        </w:rPr>
        <w:t>O</w:t>
      </w:r>
      <w:r w:rsidR="00745343" w:rsidRPr="007B58FB">
        <w:rPr>
          <w:rStyle w:val="RSCB02ArticleTextChar"/>
          <w:rFonts w:cstheme="minorBidi"/>
          <w:b w:val="0"/>
          <w:w w:val="100"/>
          <w:szCs w:val="22"/>
          <w:vertAlign w:val="subscript"/>
        </w:rPr>
        <w:t>5</w:t>
      </w:r>
      <w:r w:rsidR="00745343" w:rsidRPr="00745343">
        <w:rPr>
          <w:rStyle w:val="RSCB02ArticleTextChar"/>
          <w:rFonts w:cstheme="minorBidi"/>
          <w:b w:val="0"/>
          <w:w w:val="100"/>
          <w:szCs w:val="22"/>
        </w:rPr>
        <w:t xml:space="preserve"> (Figure S1) and has a BET surface area of 129 m</w:t>
      </w:r>
      <w:r w:rsidR="00745343" w:rsidRPr="007E5198">
        <w:rPr>
          <w:rStyle w:val="RSCB02ArticleTextChar"/>
          <w:rFonts w:cstheme="minorBidi"/>
          <w:b w:val="0"/>
          <w:w w:val="100"/>
          <w:szCs w:val="22"/>
          <w:vertAlign w:val="superscript"/>
        </w:rPr>
        <w:t>2</w:t>
      </w:r>
      <w:r w:rsidR="00745343" w:rsidRPr="00745343">
        <w:rPr>
          <w:rStyle w:val="RSCB02ArticleTextChar"/>
          <w:rFonts w:cstheme="minorBidi"/>
          <w:b w:val="0"/>
          <w:w w:val="100"/>
          <w:szCs w:val="22"/>
        </w:rPr>
        <w:t xml:space="preserve"> g</w:t>
      </w:r>
      <w:r w:rsidR="00851AFE" w:rsidRPr="00851AFE">
        <w:rPr>
          <w:rStyle w:val="RSCB02ArticleTextChar"/>
          <w:rFonts w:cstheme="minorBidi"/>
          <w:b w:val="0"/>
          <w:w w:val="100"/>
          <w:szCs w:val="22"/>
          <w:vertAlign w:val="superscript"/>
        </w:rPr>
        <w:t>-1</w:t>
      </w:r>
      <w:r w:rsidR="00745343" w:rsidRPr="00745343">
        <w:rPr>
          <w:rStyle w:val="RSCB02ArticleTextChar"/>
          <w:rFonts w:cstheme="minorBidi"/>
          <w:b w:val="0"/>
          <w:w w:val="100"/>
          <w:szCs w:val="22"/>
        </w:rPr>
        <w:t xml:space="preserve">. </w:t>
      </w:r>
      <w:r w:rsidR="00F21C29">
        <w:rPr>
          <w:rStyle w:val="RSCB02ArticleTextChar"/>
          <w:rFonts w:cstheme="minorBidi"/>
          <w:b w:val="0"/>
          <w:w w:val="100"/>
          <w:szCs w:val="22"/>
        </w:rPr>
        <w:t>A</w:t>
      </w:r>
      <w:r w:rsidR="00F21C29" w:rsidRPr="00745343">
        <w:rPr>
          <w:rStyle w:val="RSCB02ArticleTextChar"/>
          <w:rFonts w:cstheme="minorBidi"/>
          <w:b w:val="0"/>
          <w:w w:val="100"/>
          <w:szCs w:val="22"/>
        </w:rPr>
        <w:t>ssuming spherical particles, from the surface area the average particle diameter can be estimated to be 10 nm.</w:t>
      </w:r>
      <w:r w:rsidR="00F21C29">
        <w:rPr>
          <w:rStyle w:val="RSCB02ArticleTextChar"/>
          <w:rFonts w:cstheme="minorBidi"/>
          <w:b w:val="0"/>
          <w:w w:val="100"/>
          <w:szCs w:val="22"/>
        </w:rPr>
        <w:t xml:space="preserve"> Microscopy images confirm agglomerate</w:t>
      </w:r>
      <w:r w:rsidR="00774E4B">
        <w:rPr>
          <w:rStyle w:val="RSCB02ArticleTextChar"/>
          <w:rFonts w:cstheme="minorBidi"/>
          <w:b w:val="0"/>
          <w:w w:val="100"/>
          <w:szCs w:val="22"/>
        </w:rPr>
        <w:t>d</w:t>
      </w:r>
      <w:r w:rsidR="00F21C29">
        <w:rPr>
          <w:rStyle w:val="RSCB02ArticleTextChar"/>
          <w:rFonts w:cstheme="minorBidi"/>
          <w:b w:val="0"/>
          <w:w w:val="100"/>
          <w:szCs w:val="22"/>
        </w:rPr>
        <w:t xml:space="preserve"> particles approximately 10 nm in size (</w:t>
      </w:r>
      <w:r w:rsidR="003955BD">
        <w:rPr>
          <w:rStyle w:val="RSCB02ArticleTextChar"/>
          <w:rFonts w:cstheme="minorBidi"/>
          <w:b w:val="0"/>
          <w:w w:val="100"/>
          <w:szCs w:val="22"/>
        </w:rPr>
        <w:t xml:space="preserve">Figure </w:t>
      </w:r>
      <w:r w:rsidR="00F21C29">
        <w:rPr>
          <w:rStyle w:val="RSCB02ArticleTextChar"/>
          <w:rFonts w:cstheme="minorBidi"/>
          <w:b w:val="0"/>
          <w:w w:val="100"/>
          <w:szCs w:val="22"/>
        </w:rPr>
        <w:t>S2)</w:t>
      </w:r>
      <w:r w:rsidR="003955BD">
        <w:rPr>
          <w:rStyle w:val="RSCB02ArticleTextChar"/>
          <w:rFonts w:cstheme="minorBidi"/>
          <w:b w:val="0"/>
          <w:w w:val="100"/>
          <w:szCs w:val="22"/>
        </w:rPr>
        <w:t>.</w:t>
      </w:r>
      <w:r w:rsidR="00F21C29">
        <w:rPr>
          <w:rStyle w:val="RSCB02ArticleTextChar"/>
          <w:rFonts w:cstheme="minorBidi"/>
          <w:b w:val="0"/>
          <w:w w:val="100"/>
          <w:szCs w:val="22"/>
        </w:rPr>
        <w:t xml:space="preserve"> </w:t>
      </w:r>
      <w:r w:rsidR="00745343" w:rsidRPr="00745343">
        <w:rPr>
          <w:rStyle w:val="RSCB02ArticleTextChar"/>
          <w:rFonts w:cstheme="minorBidi"/>
          <w:b w:val="0"/>
          <w:w w:val="100"/>
          <w:szCs w:val="22"/>
        </w:rPr>
        <w:t xml:space="preserve">The direct band gap was calculated to be 3.59 eV from the diffuse reflectance (Figure </w:t>
      </w:r>
      <w:r w:rsidR="003955BD" w:rsidRPr="00745343">
        <w:rPr>
          <w:rStyle w:val="RSCB02ArticleTextChar"/>
          <w:rFonts w:cstheme="minorBidi"/>
          <w:b w:val="0"/>
          <w:w w:val="100"/>
          <w:szCs w:val="22"/>
        </w:rPr>
        <w:t>S</w:t>
      </w:r>
      <w:r w:rsidR="003955BD">
        <w:rPr>
          <w:rStyle w:val="RSCB02ArticleTextChar"/>
          <w:rFonts w:cstheme="minorBidi"/>
          <w:b w:val="0"/>
          <w:w w:val="100"/>
          <w:szCs w:val="22"/>
        </w:rPr>
        <w:t>3</w:t>
      </w:r>
      <w:r w:rsidR="00745343" w:rsidRPr="00745343">
        <w:rPr>
          <w:rStyle w:val="RSCB02ArticleTextChar"/>
          <w:rFonts w:cstheme="minorBidi"/>
          <w:b w:val="0"/>
          <w:w w:val="100"/>
          <w:szCs w:val="22"/>
        </w:rPr>
        <w:t>). The analysed N content was 0% and the H content 0.59%. Both chlorine ICP analysis and XPS confirm undetectable levels of chlorine present after the synthesis.</w:t>
      </w:r>
    </w:p>
    <w:p w14:paraId="47292C9A" w14:textId="692D3E3B" w:rsidR="00745343" w:rsidRPr="00745343" w:rsidRDefault="00745343" w:rsidP="00745343">
      <w:pPr>
        <w:pStyle w:val="RSCB06BHeadingSub-Section"/>
        <w:jc w:val="both"/>
        <w:rPr>
          <w:rStyle w:val="RSCB02ArticleTextChar"/>
          <w:rFonts w:cstheme="minorBidi"/>
          <w:b w:val="0"/>
          <w:w w:val="100"/>
          <w:szCs w:val="22"/>
        </w:rPr>
      </w:pPr>
      <w:r w:rsidRPr="00745343">
        <w:rPr>
          <w:rStyle w:val="RSCB02ArticleTextChar"/>
          <w:rFonts w:cstheme="minorBidi"/>
          <w:b w:val="0"/>
          <w:w w:val="100"/>
          <w:szCs w:val="22"/>
        </w:rPr>
        <w:t xml:space="preserve">   Figure </w:t>
      </w:r>
      <w:r w:rsidR="003955BD" w:rsidRPr="00745343">
        <w:rPr>
          <w:rStyle w:val="RSCB02ArticleTextChar"/>
          <w:rFonts w:cstheme="minorBidi"/>
          <w:b w:val="0"/>
          <w:w w:val="100"/>
          <w:szCs w:val="22"/>
        </w:rPr>
        <w:t>S</w:t>
      </w:r>
      <w:r w:rsidR="003955BD">
        <w:rPr>
          <w:rStyle w:val="RSCB02ArticleTextChar"/>
          <w:rFonts w:cstheme="minorBidi"/>
          <w:b w:val="0"/>
          <w:w w:val="100"/>
          <w:szCs w:val="22"/>
        </w:rPr>
        <w:t>4</w:t>
      </w:r>
      <w:r w:rsidR="003955BD" w:rsidRPr="00745343">
        <w:rPr>
          <w:rStyle w:val="RSCB02ArticleTextChar"/>
          <w:rFonts w:cstheme="minorBidi"/>
          <w:b w:val="0"/>
          <w:w w:val="100"/>
          <w:szCs w:val="22"/>
        </w:rPr>
        <w:t xml:space="preserve"> </w:t>
      </w:r>
      <w:r w:rsidRPr="00745343">
        <w:rPr>
          <w:rStyle w:val="RSCB02ArticleTextChar"/>
          <w:rFonts w:cstheme="minorBidi"/>
          <w:b w:val="0"/>
          <w:w w:val="100"/>
          <w:szCs w:val="22"/>
        </w:rPr>
        <w:t>illustrates the TGA data for the material after Nb</w:t>
      </w:r>
      <w:r w:rsidRPr="007B58FB">
        <w:rPr>
          <w:rStyle w:val="RSCB02ArticleTextChar"/>
          <w:rFonts w:cstheme="minorBidi"/>
          <w:b w:val="0"/>
          <w:w w:val="100"/>
          <w:szCs w:val="22"/>
          <w:vertAlign w:val="subscript"/>
        </w:rPr>
        <w:t>2</w:t>
      </w:r>
      <w:r w:rsidRPr="00745343">
        <w:rPr>
          <w:rStyle w:val="RSCB02ArticleTextChar"/>
          <w:rFonts w:cstheme="minorBidi"/>
          <w:b w:val="0"/>
          <w:w w:val="100"/>
          <w:szCs w:val="22"/>
        </w:rPr>
        <w:t>O</w:t>
      </w:r>
      <w:r w:rsidRPr="007B58FB">
        <w:rPr>
          <w:rStyle w:val="RSCB02ArticleTextChar"/>
          <w:rFonts w:cstheme="minorBidi"/>
          <w:b w:val="0"/>
          <w:w w:val="100"/>
          <w:szCs w:val="22"/>
          <w:vertAlign w:val="subscript"/>
        </w:rPr>
        <w:t>5</w:t>
      </w:r>
      <w:r w:rsidRPr="00745343">
        <w:rPr>
          <w:rStyle w:val="RSCB02ArticleTextChar"/>
          <w:rFonts w:cstheme="minorBidi"/>
          <w:b w:val="0"/>
          <w:w w:val="100"/>
          <w:szCs w:val="22"/>
        </w:rPr>
        <w:t xml:space="preserve"> is impregnated with the chromium (III) nitrate solution and dried (3%Cr(NO</w:t>
      </w:r>
      <w:r w:rsidRPr="007B58FB">
        <w:rPr>
          <w:rStyle w:val="RSCB02ArticleTextChar"/>
          <w:rFonts w:cstheme="minorBidi"/>
          <w:b w:val="0"/>
          <w:w w:val="100"/>
          <w:szCs w:val="22"/>
          <w:vertAlign w:val="subscript"/>
        </w:rPr>
        <w:t>3</w:t>
      </w:r>
      <w:r w:rsidRPr="00745343">
        <w:rPr>
          <w:rStyle w:val="RSCB02ArticleTextChar"/>
          <w:rFonts w:cstheme="minorBidi"/>
          <w:b w:val="0"/>
          <w:w w:val="100"/>
          <w:szCs w:val="22"/>
        </w:rPr>
        <w:t>)</w:t>
      </w:r>
      <w:r w:rsidRPr="007B58FB">
        <w:rPr>
          <w:rStyle w:val="RSCB02ArticleTextChar"/>
          <w:rFonts w:cstheme="minorBidi"/>
          <w:b w:val="0"/>
          <w:w w:val="100"/>
          <w:szCs w:val="22"/>
          <w:vertAlign w:val="subscript"/>
        </w:rPr>
        <w:t>3</w:t>
      </w:r>
      <w:r w:rsidRPr="00745343">
        <w:rPr>
          <w:rStyle w:val="RSCB02ArticleTextChar"/>
          <w:rFonts w:cstheme="minorBidi"/>
          <w:b w:val="0"/>
          <w:w w:val="100"/>
          <w:szCs w:val="22"/>
        </w:rPr>
        <w:t>-Nb</w:t>
      </w:r>
      <w:r w:rsidRPr="007B58FB">
        <w:rPr>
          <w:rStyle w:val="RSCB02ArticleTextChar"/>
          <w:rFonts w:cstheme="minorBidi"/>
          <w:b w:val="0"/>
          <w:w w:val="100"/>
          <w:szCs w:val="22"/>
          <w:vertAlign w:val="subscript"/>
        </w:rPr>
        <w:t>2</w:t>
      </w:r>
      <w:r w:rsidRPr="00745343">
        <w:rPr>
          <w:rStyle w:val="RSCB02ArticleTextChar"/>
          <w:rFonts w:cstheme="minorBidi"/>
          <w:b w:val="0"/>
          <w:w w:val="100"/>
          <w:szCs w:val="22"/>
        </w:rPr>
        <w:t>O</w:t>
      </w:r>
      <w:r w:rsidRPr="007B58FB">
        <w:rPr>
          <w:rStyle w:val="RSCB02ArticleTextChar"/>
          <w:rFonts w:cstheme="minorBidi"/>
          <w:b w:val="0"/>
          <w:w w:val="100"/>
          <w:szCs w:val="22"/>
          <w:vertAlign w:val="subscript"/>
        </w:rPr>
        <w:t>5</w:t>
      </w:r>
      <w:r w:rsidRPr="00745343">
        <w:rPr>
          <w:rStyle w:val="RSCB02ArticleTextChar"/>
          <w:rFonts w:cstheme="minorBidi"/>
          <w:b w:val="0"/>
          <w:w w:val="100"/>
          <w:szCs w:val="22"/>
        </w:rPr>
        <w:t>). CHN analysis shows nitrogen is present, from surface chromium nitrate. The nitrate decomposes with increasing temperature. CHN analysis of the post – calcined material (3%CrO</w:t>
      </w:r>
      <w:r w:rsidRPr="007B58FB">
        <w:rPr>
          <w:rStyle w:val="RSCB02ArticleTextChar"/>
          <w:rFonts w:cstheme="minorBidi"/>
          <w:b w:val="0"/>
          <w:w w:val="100"/>
          <w:szCs w:val="22"/>
          <w:vertAlign w:val="subscript"/>
        </w:rPr>
        <w:t>x</w:t>
      </w:r>
      <w:r w:rsidRPr="00745343">
        <w:rPr>
          <w:rStyle w:val="RSCB02ArticleTextChar"/>
          <w:rFonts w:cstheme="minorBidi"/>
          <w:b w:val="0"/>
          <w:w w:val="100"/>
          <w:szCs w:val="22"/>
        </w:rPr>
        <w:t>-Nb</w:t>
      </w:r>
      <w:r w:rsidRPr="007B58FB">
        <w:rPr>
          <w:rStyle w:val="RSCB02ArticleTextChar"/>
          <w:rFonts w:cstheme="minorBidi"/>
          <w:b w:val="0"/>
          <w:w w:val="100"/>
          <w:szCs w:val="22"/>
          <w:vertAlign w:val="subscript"/>
        </w:rPr>
        <w:t>2</w:t>
      </w:r>
      <w:r w:rsidRPr="00745343">
        <w:rPr>
          <w:rStyle w:val="RSCB02ArticleTextChar"/>
          <w:rFonts w:cstheme="minorBidi"/>
          <w:b w:val="0"/>
          <w:w w:val="100"/>
          <w:szCs w:val="22"/>
        </w:rPr>
        <w:t>O</w:t>
      </w:r>
      <w:r w:rsidRPr="007B58FB">
        <w:rPr>
          <w:rStyle w:val="RSCB02ArticleTextChar"/>
          <w:rFonts w:cstheme="minorBidi"/>
          <w:b w:val="0"/>
          <w:w w:val="100"/>
          <w:szCs w:val="22"/>
          <w:vertAlign w:val="subscript"/>
        </w:rPr>
        <w:t>5</w:t>
      </w:r>
      <w:r w:rsidRPr="00745343">
        <w:rPr>
          <w:rStyle w:val="RSCB02ArticleTextChar"/>
          <w:rFonts w:cstheme="minorBidi"/>
          <w:b w:val="0"/>
          <w:w w:val="100"/>
          <w:szCs w:val="22"/>
        </w:rPr>
        <w:t>) confirms the nitrate removal.</w:t>
      </w:r>
    </w:p>
    <w:p w14:paraId="11A0DFE6" w14:textId="27111CD5" w:rsidR="00745343" w:rsidRDefault="00745343" w:rsidP="00745343">
      <w:pPr>
        <w:pStyle w:val="RSCB06BHeadingSub-Section"/>
        <w:jc w:val="both"/>
        <w:rPr>
          <w:rStyle w:val="RSCB02ArticleTextChar"/>
          <w:rFonts w:cstheme="minorBidi"/>
          <w:b w:val="0"/>
          <w:w w:val="100"/>
          <w:szCs w:val="22"/>
        </w:rPr>
      </w:pPr>
      <w:r w:rsidRPr="00745343">
        <w:rPr>
          <w:rStyle w:val="RSCB02ArticleTextChar"/>
          <w:rFonts w:cstheme="minorBidi"/>
          <w:b w:val="0"/>
          <w:w w:val="100"/>
          <w:szCs w:val="22"/>
        </w:rPr>
        <w:t xml:space="preserve">   The X-ray diffraction pattern of 3%CrO</w:t>
      </w:r>
      <w:r w:rsidRPr="007B58FB">
        <w:rPr>
          <w:rStyle w:val="RSCB02ArticleTextChar"/>
          <w:rFonts w:cstheme="minorBidi"/>
          <w:b w:val="0"/>
          <w:w w:val="100"/>
          <w:szCs w:val="22"/>
          <w:vertAlign w:val="subscript"/>
        </w:rPr>
        <w:t>x</w:t>
      </w:r>
      <w:r w:rsidRPr="00745343">
        <w:rPr>
          <w:rStyle w:val="RSCB02ArticleTextChar"/>
          <w:rFonts w:cstheme="minorBidi"/>
          <w:b w:val="0"/>
          <w:w w:val="100"/>
          <w:szCs w:val="22"/>
        </w:rPr>
        <w:t>-Nb</w:t>
      </w:r>
      <w:r w:rsidRPr="007B58FB">
        <w:rPr>
          <w:rStyle w:val="RSCB02ArticleTextChar"/>
          <w:rFonts w:cstheme="minorBidi"/>
          <w:b w:val="0"/>
          <w:w w:val="100"/>
          <w:szCs w:val="22"/>
          <w:vertAlign w:val="subscript"/>
        </w:rPr>
        <w:t>2</w:t>
      </w:r>
      <w:r w:rsidRPr="00745343">
        <w:rPr>
          <w:rStyle w:val="RSCB02ArticleTextChar"/>
          <w:rFonts w:cstheme="minorBidi"/>
          <w:b w:val="0"/>
          <w:w w:val="100"/>
          <w:szCs w:val="22"/>
        </w:rPr>
        <w:t>O</w:t>
      </w:r>
      <w:r w:rsidRPr="007B58FB">
        <w:rPr>
          <w:rStyle w:val="RSCB02ArticleTextChar"/>
          <w:rFonts w:cstheme="minorBidi"/>
          <w:b w:val="0"/>
          <w:w w:val="100"/>
          <w:szCs w:val="22"/>
          <w:vertAlign w:val="subscript"/>
        </w:rPr>
        <w:t>5</w:t>
      </w:r>
      <w:r w:rsidRPr="00745343">
        <w:rPr>
          <w:rStyle w:val="RSCB02ArticleTextChar"/>
          <w:rFonts w:cstheme="minorBidi"/>
          <w:b w:val="0"/>
          <w:w w:val="100"/>
          <w:szCs w:val="22"/>
        </w:rPr>
        <w:t xml:space="preserve"> is shown in Figure S1, in addition to XRD data of the Nb</w:t>
      </w:r>
      <w:r w:rsidRPr="007B58FB">
        <w:rPr>
          <w:rStyle w:val="RSCB02ArticleTextChar"/>
          <w:rFonts w:cstheme="minorBidi"/>
          <w:b w:val="0"/>
          <w:w w:val="100"/>
          <w:szCs w:val="22"/>
          <w:vertAlign w:val="subscript"/>
        </w:rPr>
        <w:t>2</w:t>
      </w:r>
      <w:r w:rsidRPr="00745343">
        <w:rPr>
          <w:rStyle w:val="RSCB02ArticleTextChar"/>
          <w:rFonts w:cstheme="minorBidi"/>
          <w:b w:val="0"/>
          <w:w w:val="100"/>
          <w:szCs w:val="22"/>
        </w:rPr>
        <w:t>O</w:t>
      </w:r>
      <w:r w:rsidRPr="007B58FB">
        <w:rPr>
          <w:rStyle w:val="RSCB02ArticleTextChar"/>
          <w:rFonts w:cstheme="minorBidi"/>
          <w:b w:val="0"/>
          <w:w w:val="100"/>
          <w:szCs w:val="22"/>
          <w:vertAlign w:val="subscript"/>
        </w:rPr>
        <w:t>5</w:t>
      </w:r>
      <w:r w:rsidRPr="00745343">
        <w:rPr>
          <w:rStyle w:val="RSCB02ArticleTextChar"/>
          <w:rFonts w:cstheme="minorBidi"/>
          <w:b w:val="0"/>
          <w:w w:val="100"/>
          <w:szCs w:val="22"/>
        </w:rPr>
        <w:t xml:space="preserve"> used in the synthesis. There is no evidence from XRD of a crystalline chromium oxide species in the composite, when compared to the XRD of Nb</w:t>
      </w:r>
      <w:r w:rsidRPr="007B58FB">
        <w:rPr>
          <w:rStyle w:val="RSCB02ArticleTextChar"/>
          <w:rFonts w:cstheme="minorBidi"/>
          <w:b w:val="0"/>
          <w:w w:val="100"/>
          <w:szCs w:val="22"/>
          <w:vertAlign w:val="subscript"/>
        </w:rPr>
        <w:t>2</w:t>
      </w:r>
      <w:r w:rsidRPr="00745343">
        <w:rPr>
          <w:rStyle w:val="RSCB02ArticleTextChar"/>
          <w:rFonts w:cstheme="minorBidi"/>
          <w:b w:val="0"/>
          <w:w w:val="100"/>
          <w:szCs w:val="22"/>
        </w:rPr>
        <w:t>O</w:t>
      </w:r>
      <w:r w:rsidRPr="007B58FB">
        <w:rPr>
          <w:rStyle w:val="RSCB02ArticleTextChar"/>
          <w:rFonts w:cstheme="minorBidi"/>
          <w:b w:val="0"/>
          <w:w w:val="100"/>
          <w:szCs w:val="22"/>
          <w:vertAlign w:val="subscript"/>
        </w:rPr>
        <w:t>5</w:t>
      </w:r>
      <w:r w:rsidRPr="00745343">
        <w:rPr>
          <w:rStyle w:val="RSCB02ArticleTextChar"/>
          <w:rFonts w:cstheme="minorBidi"/>
          <w:b w:val="0"/>
          <w:w w:val="100"/>
          <w:szCs w:val="22"/>
        </w:rPr>
        <w:t>; the two X-ray diffraction patterns are the same. The BET surface area of the composite was calculated to be 110 m</w:t>
      </w:r>
      <w:r w:rsidRPr="007E5198">
        <w:rPr>
          <w:rStyle w:val="RSCB02ArticleTextChar"/>
          <w:rFonts w:cstheme="minorBidi"/>
          <w:b w:val="0"/>
          <w:w w:val="100"/>
          <w:szCs w:val="22"/>
          <w:vertAlign w:val="superscript"/>
        </w:rPr>
        <w:t>2</w:t>
      </w:r>
      <w:r w:rsidRPr="00745343">
        <w:rPr>
          <w:rStyle w:val="RSCB02ArticleTextChar"/>
          <w:rFonts w:cstheme="minorBidi"/>
          <w:b w:val="0"/>
          <w:w w:val="100"/>
          <w:szCs w:val="22"/>
        </w:rPr>
        <w:t xml:space="preserve"> g</w:t>
      </w:r>
      <w:r w:rsidR="00851AFE" w:rsidRPr="00851AFE">
        <w:rPr>
          <w:rStyle w:val="RSCB02ArticleTextChar"/>
          <w:rFonts w:cstheme="minorBidi"/>
          <w:b w:val="0"/>
          <w:w w:val="100"/>
          <w:szCs w:val="22"/>
          <w:vertAlign w:val="superscript"/>
        </w:rPr>
        <w:t>-1</w:t>
      </w:r>
      <w:r w:rsidRPr="00745343">
        <w:rPr>
          <w:rStyle w:val="RSCB02ArticleTextChar"/>
          <w:rFonts w:cstheme="minorBidi"/>
          <w:b w:val="0"/>
          <w:w w:val="100"/>
          <w:szCs w:val="22"/>
        </w:rPr>
        <w:t xml:space="preserve">, comparable to the surface area of the </w:t>
      </w:r>
      <w:r w:rsidR="007B58FB" w:rsidRPr="007B58FB">
        <w:rPr>
          <w:rStyle w:val="RSCB02ArticleTextChar"/>
          <w:rFonts w:cstheme="minorBidi"/>
          <w:b w:val="0"/>
          <w:w w:val="100"/>
          <w:szCs w:val="22"/>
        </w:rPr>
        <w:t>Nb</w:t>
      </w:r>
      <w:r w:rsidR="007B58FB" w:rsidRPr="007B58FB">
        <w:rPr>
          <w:rStyle w:val="RSCB02ArticleTextChar"/>
          <w:rFonts w:cstheme="minorBidi"/>
          <w:b w:val="0"/>
          <w:w w:val="100"/>
          <w:szCs w:val="22"/>
          <w:vertAlign w:val="subscript"/>
        </w:rPr>
        <w:t>2</w:t>
      </w:r>
      <w:r w:rsidR="007B58FB" w:rsidRPr="007B58FB">
        <w:rPr>
          <w:rStyle w:val="RSCB02ArticleTextChar"/>
          <w:rFonts w:cstheme="minorBidi"/>
          <w:b w:val="0"/>
          <w:w w:val="100"/>
          <w:szCs w:val="22"/>
        </w:rPr>
        <w:t>O</w:t>
      </w:r>
      <w:r w:rsidR="007B58FB" w:rsidRPr="007B58FB">
        <w:rPr>
          <w:rStyle w:val="RSCB02ArticleTextChar"/>
          <w:rFonts w:cstheme="minorBidi"/>
          <w:b w:val="0"/>
          <w:w w:val="100"/>
          <w:szCs w:val="22"/>
          <w:vertAlign w:val="subscript"/>
        </w:rPr>
        <w:t>5</w:t>
      </w:r>
      <w:r w:rsidRPr="00745343">
        <w:rPr>
          <w:rStyle w:val="RSCB02ArticleTextChar"/>
          <w:rFonts w:cstheme="minorBidi"/>
          <w:b w:val="0"/>
          <w:w w:val="100"/>
          <w:szCs w:val="22"/>
        </w:rPr>
        <w:t xml:space="preserve"> starting material (129 m</w:t>
      </w:r>
      <w:r w:rsidRPr="007E5198">
        <w:rPr>
          <w:rStyle w:val="RSCB02ArticleTextChar"/>
          <w:rFonts w:cstheme="minorBidi"/>
          <w:b w:val="0"/>
          <w:w w:val="100"/>
          <w:szCs w:val="22"/>
          <w:vertAlign w:val="superscript"/>
        </w:rPr>
        <w:t>2</w:t>
      </w:r>
      <w:r w:rsidRPr="00745343">
        <w:rPr>
          <w:rStyle w:val="RSCB02ArticleTextChar"/>
          <w:rFonts w:cstheme="minorBidi"/>
          <w:b w:val="0"/>
          <w:w w:val="100"/>
          <w:szCs w:val="22"/>
        </w:rPr>
        <w:t xml:space="preserve"> g</w:t>
      </w:r>
      <w:r w:rsidR="00851AFE" w:rsidRPr="00851AFE">
        <w:rPr>
          <w:rStyle w:val="RSCB02ArticleTextChar"/>
          <w:rFonts w:cstheme="minorBidi"/>
          <w:b w:val="0"/>
          <w:w w:val="100"/>
          <w:szCs w:val="22"/>
          <w:vertAlign w:val="superscript"/>
        </w:rPr>
        <w:t>-1</w:t>
      </w:r>
      <w:r w:rsidRPr="00745343">
        <w:rPr>
          <w:rStyle w:val="RSCB02ArticleTextChar"/>
          <w:rFonts w:cstheme="minorBidi"/>
          <w:b w:val="0"/>
          <w:w w:val="100"/>
          <w:szCs w:val="22"/>
        </w:rPr>
        <w:t>)</w:t>
      </w:r>
      <w:r w:rsidR="00F21C29">
        <w:rPr>
          <w:rStyle w:val="RSCB02ArticleTextChar"/>
          <w:rFonts w:cstheme="minorBidi"/>
          <w:b w:val="0"/>
          <w:w w:val="100"/>
          <w:szCs w:val="22"/>
        </w:rPr>
        <w:t>.</w:t>
      </w:r>
      <w:r w:rsidR="008F6E05">
        <w:rPr>
          <w:rStyle w:val="RSCB02ArticleTextChar"/>
          <w:rFonts w:cstheme="minorBidi"/>
          <w:b w:val="0"/>
          <w:w w:val="100"/>
          <w:szCs w:val="22"/>
        </w:rPr>
        <w:t xml:space="preserve"> </w:t>
      </w:r>
      <w:r w:rsidRPr="00745343">
        <w:rPr>
          <w:rStyle w:val="RSCB02ArticleTextChar"/>
          <w:rFonts w:cstheme="minorBidi"/>
          <w:b w:val="0"/>
          <w:w w:val="100"/>
          <w:szCs w:val="22"/>
        </w:rPr>
        <w:t>Xie and Tang discussed the spontaneous monolayer dispersion of oxides and salts onto supports.</w:t>
      </w:r>
      <w:r w:rsidR="00851AFE">
        <w:rPr>
          <w:rStyle w:val="RSCB02ArticleTextChar"/>
          <w:rFonts w:cstheme="minorBidi"/>
          <w:b w:val="0"/>
          <w:w w:val="100"/>
          <w:szCs w:val="22"/>
        </w:rPr>
        <w:fldChar w:fldCharType="begin"/>
      </w:r>
      <w:r w:rsidR="00E17FF4">
        <w:rPr>
          <w:rStyle w:val="RSCB02ArticleTextChar"/>
          <w:rFonts w:cstheme="minorBidi"/>
          <w:b w:val="0"/>
          <w:w w:val="100"/>
          <w:szCs w:val="22"/>
        </w:rPr>
        <w:instrText xml:space="preserve"> ADDIN EN.CITE &lt;EndNote&gt;&lt;Cite&gt;&lt;Author&gt;Xie&lt;/Author&gt;&lt;Year&gt;1990&lt;/Year&gt;&lt;RecNum&gt;19&lt;/RecNum&gt;&lt;DisplayText&gt;&lt;style face="superscript"&gt;21&lt;/style&gt;&lt;/DisplayText&gt;&lt;record&gt;&lt;rec-number&gt;19&lt;/rec-number&gt;&lt;foreign-keys&gt;&lt;key app="EN" db-id="zpwsvsxpoved9mef25a5fs0cpdd0r0za55p9" timestamp="1433849944"&gt;19&lt;/key&gt;&lt;/foreign-keys&gt;&lt;ref-type name="Journal Article"&gt;17&lt;/ref-type&gt;&lt;contributors&gt;&lt;authors&gt;&lt;author&gt;Xie, You-Chang&lt;/author&gt;&lt;author&gt;Tang, You-Qi&lt;/author&gt;&lt;/authors&gt;&lt;/contributors&gt;&lt;titles&gt;&lt;title&gt;Spontaneous Monolayer Dispersion of Oxides and Salts onto Surfaces of Supports: Applications to Heterogeneous Catalysis&lt;/title&gt;&lt;secondary-title&gt;Advances in Catalysis&lt;/secondary-title&gt;&lt;/titles&gt;&lt;periodical&gt;&lt;full-title&gt;Advances in Catalysis&lt;/full-title&gt;&lt;/periodical&gt;&lt;pages&gt;1-43&lt;/pages&gt;&lt;volume&gt;37&lt;/volume&gt;&lt;dates&gt;&lt;year&gt;1990&lt;/year&gt;&lt;/dates&gt;&lt;urls&gt;&lt;/urls&gt;&lt;/record&gt;&lt;/Cite&gt;&lt;/EndNote&gt;</w:instrText>
      </w:r>
      <w:r w:rsidR="00851AFE">
        <w:rPr>
          <w:rStyle w:val="RSCB02ArticleTextChar"/>
          <w:rFonts w:cstheme="minorBidi"/>
          <w:b w:val="0"/>
          <w:w w:val="100"/>
          <w:szCs w:val="22"/>
        </w:rPr>
        <w:fldChar w:fldCharType="separate"/>
      </w:r>
      <w:r w:rsidR="00E17FF4" w:rsidRPr="00E17FF4">
        <w:rPr>
          <w:rStyle w:val="RSCB02ArticleTextChar"/>
          <w:rFonts w:cstheme="minorBidi"/>
          <w:b w:val="0"/>
          <w:noProof/>
          <w:w w:val="100"/>
          <w:szCs w:val="22"/>
          <w:vertAlign w:val="superscript"/>
        </w:rPr>
        <w:t>21</w:t>
      </w:r>
      <w:r w:rsidR="00851AFE">
        <w:rPr>
          <w:rStyle w:val="RSCB02ArticleTextChar"/>
          <w:rFonts w:cstheme="minorBidi"/>
          <w:b w:val="0"/>
          <w:w w:val="100"/>
          <w:szCs w:val="22"/>
        </w:rPr>
        <w:fldChar w:fldCharType="end"/>
      </w:r>
      <w:r w:rsidRPr="00745343">
        <w:rPr>
          <w:rStyle w:val="RSCB02ArticleTextChar"/>
          <w:rFonts w:cstheme="minorBidi"/>
          <w:b w:val="0"/>
          <w:w w:val="100"/>
          <w:szCs w:val="22"/>
        </w:rPr>
        <w:t xml:space="preserve"> They noted that at low loadings of oxides onto supports, there is no evidence of the oxide in XRD patterns. As the weight of loading increases, evidence of the oxide appears in the form of crystalline peaks in the X-ray of the material. The point at which this change occurs corresponds to the oxide addition forming a complete monolayer on the surface of the support. Xie and Tang assume the O</w:t>
      </w:r>
      <w:r w:rsidRPr="007B58FB">
        <w:rPr>
          <w:rStyle w:val="RSCB02ArticleTextChar"/>
          <w:rFonts w:cstheme="minorBidi"/>
          <w:b w:val="0"/>
          <w:w w:val="100"/>
          <w:szCs w:val="22"/>
          <w:vertAlign w:val="superscript"/>
        </w:rPr>
        <w:t>2-</w:t>
      </w:r>
      <w:r w:rsidRPr="00745343">
        <w:rPr>
          <w:rStyle w:val="RSCB02ArticleTextChar"/>
          <w:rFonts w:cstheme="minorBidi"/>
          <w:b w:val="0"/>
          <w:w w:val="100"/>
          <w:szCs w:val="22"/>
        </w:rPr>
        <w:t xml:space="preserve"> ions of the loaded oxide form a close packed layer on the surface of the support; by using the radius of an O</w:t>
      </w:r>
      <w:r w:rsidRPr="007B58FB">
        <w:rPr>
          <w:rStyle w:val="RSCB02ArticleTextChar"/>
          <w:rFonts w:cstheme="minorBidi"/>
          <w:b w:val="0"/>
          <w:w w:val="100"/>
          <w:szCs w:val="22"/>
          <w:vertAlign w:val="superscript"/>
        </w:rPr>
        <w:t>2-</w:t>
      </w:r>
      <w:r w:rsidRPr="00745343">
        <w:rPr>
          <w:rStyle w:val="RSCB02ArticleTextChar"/>
          <w:rFonts w:cstheme="minorBidi"/>
          <w:b w:val="0"/>
          <w:w w:val="100"/>
          <w:szCs w:val="22"/>
        </w:rPr>
        <w:t xml:space="preserve"> ion, the amount of loaded oxide required to form a monolayer on the surface can be calculated, which would require 11% by weight </w:t>
      </w:r>
      <w:r w:rsidRPr="00745343">
        <w:rPr>
          <w:rStyle w:val="RSCB02ArticleTextChar"/>
          <w:rFonts w:cstheme="minorBidi"/>
          <w:b w:val="0"/>
          <w:w w:val="100"/>
          <w:szCs w:val="22"/>
        </w:rPr>
        <w:lastRenderedPageBreak/>
        <w:t>of chromium in this case. From the weight of chromium added, and the BET surface area of the material, there are 0.45 monolayers of CrO</w:t>
      </w:r>
      <w:r w:rsidRPr="007B58FB">
        <w:rPr>
          <w:rStyle w:val="RSCB02ArticleTextChar"/>
          <w:rFonts w:cstheme="minorBidi"/>
          <w:b w:val="0"/>
          <w:w w:val="100"/>
          <w:szCs w:val="22"/>
          <w:vertAlign w:val="subscript"/>
        </w:rPr>
        <w:t>x</w:t>
      </w:r>
      <w:r w:rsidRPr="00745343">
        <w:rPr>
          <w:rStyle w:val="RSCB02ArticleTextChar"/>
          <w:rFonts w:cstheme="minorBidi"/>
          <w:b w:val="0"/>
          <w:w w:val="100"/>
          <w:szCs w:val="22"/>
        </w:rPr>
        <w:t xml:space="preserve"> for the 5%CrO</w:t>
      </w:r>
      <w:r w:rsidRPr="007B58FB">
        <w:rPr>
          <w:rStyle w:val="RSCB02ArticleTextChar"/>
          <w:rFonts w:cstheme="minorBidi"/>
          <w:b w:val="0"/>
          <w:w w:val="100"/>
          <w:szCs w:val="22"/>
          <w:vertAlign w:val="subscript"/>
        </w:rPr>
        <w:t>x</w:t>
      </w:r>
      <w:r w:rsidRPr="00745343">
        <w:rPr>
          <w:rStyle w:val="RSCB02ArticleTextChar"/>
          <w:rFonts w:cstheme="minorBidi"/>
          <w:b w:val="0"/>
          <w:w w:val="100"/>
          <w:szCs w:val="22"/>
        </w:rPr>
        <w:t>-</w:t>
      </w:r>
      <w:r w:rsidR="007B58FB">
        <w:rPr>
          <w:rStyle w:val="RSCB02ArticleTextChar"/>
          <w:rFonts w:cstheme="minorBidi"/>
          <w:b w:val="0"/>
          <w:w w:val="100"/>
          <w:szCs w:val="22"/>
        </w:rPr>
        <w:t>Nb</w:t>
      </w:r>
      <w:r w:rsidR="007B58FB" w:rsidRPr="007B58FB">
        <w:rPr>
          <w:rStyle w:val="RSCB02ArticleTextChar"/>
          <w:rFonts w:cstheme="minorBidi"/>
          <w:b w:val="0"/>
          <w:w w:val="100"/>
          <w:szCs w:val="22"/>
          <w:vertAlign w:val="subscript"/>
        </w:rPr>
        <w:t>2</w:t>
      </w:r>
      <w:r w:rsidR="007B58FB" w:rsidRPr="007B58FB">
        <w:rPr>
          <w:rStyle w:val="RSCB02ArticleTextChar"/>
          <w:rFonts w:cstheme="minorBidi"/>
          <w:b w:val="0"/>
          <w:w w:val="100"/>
          <w:szCs w:val="22"/>
        </w:rPr>
        <w:t>O</w:t>
      </w:r>
      <w:r w:rsidR="007B58FB" w:rsidRPr="007B58FB">
        <w:rPr>
          <w:rStyle w:val="RSCB02ArticleTextChar"/>
          <w:rFonts w:cstheme="minorBidi"/>
          <w:b w:val="0"/>
          <w:w w:val="100"/>
          <w:szCs w:val="22"/>
          <w:vertAlign w:val="subscript"/>
        </w:rPr>
        <w:t>5</w:t>
      </w:r>
      <w:r w:rsidRPr="00745343">
        <w:rPr>
          <w:rStyle w:val="RSCB02ArticleTextChar"/>
          <w:rFonts w:cstheme="minorBidi"/>
          <w:b w:val="0"/>
          <w:w w:val="100"/>
          <w:szCs w:val="22"/>
        </w:rPr>
        <w:t>, 0.27 monolayers for 3%CrO</w:t>
      </w:r>
      <w:r w:rsidRPr="007B58FB">
        <w:rPr>
          <w:rStyle w:val="RSCB02ArticleTextChar"/>
          <w:rFonts w:cstheme="minorBidi"/>
          <w:b w:val="0"/>
          <w:w w:val="100"/>
          <w:szCs w:val="22"/>
          <w:vertAlign w:val="subscript"/>
        </w:rPr>
        <w:t>x</w:t>
      </w:r>
      <w:r w:rsidRPr="00745343">
        <w:rPr>
          <w:rStyle w:val="RSCB02ArticleTextChar"/>
          <w:rFonts w:cstheme="minorBidi"/>
          <w:b w:val="0"/>
          <w:w w:val="100"/>
          <w:szCs w:val="22"/>
        </w:rPr>
        <w:t>-Nb</w:t>
      </w:r>
      <w:r w:rsidRPr="007B58FB">
        <w:rPr>
          <w:rStyle w:val="RSCB02ArticleTextChar"/>
          <w:rFonts w:cstheme="minorBidi"/>
          <w:b w:val="0"/>
          <w:w w:val="100"/>
          <w:szCs w:val="22"/>
          <w:vertAlign w:val="subscript"/>
        </w:rPr>
        <w:t>2</w:t>
      </w:r>
      <w:r w:rsidRPr="00745343">
        <w:rPr>
          <w:rStyle w:val="RSCB02ArticleTextChar"/>
          <w:rFonts w:cstheme="minorBidi"/>
          <w:b w:val="0"/>
          <w:w w:val="100"/>
          <w:szCs w:val="22"/>
        </w:rPr>
        <w:t>O</w:t>
      </w:r>
      <w:r w:rsidRPr="007B58FB">
        <w:rPr>
          <w:rStyle w:val="RSCB02ArticleTextChar"/>
          <w:rFonts w:cstheme="minorBidi"/>
          <w:b w:val="0"/>
          <w:w w:val="100"/>
          <w:szCs w:val="22"/>
          <w:vertAlign w:val="subscript"/>
        </w:rPr>
        <w:t>5</w:t>
      </w:r>
      <w:r w:rsidRPr="00745343">
        <w:rPr>
          <w:rStyle w:val="RSCB02ArticleTextChar"/>
          <w:rFonts w:cstheme="minorBidi"/>
          <w:b w:val="0"/>
          <w:w w:val="100"/>
          <w:szCs w:val="22"/>
        </w:rPr>
        <w:t xml:space="preserve"> and 0.09 monolayers for 1%CrO</w:t>
      </w:r>
      <w:r w:rsidRPr="007B58FB">
        <w:rPr>
          <w:rStyle w:val="RSCB02ArticleTextChar"/>
          <w:rFonts w:cstheme="minorBidi"/>
          <w:b w:val="0"/>
          <w:w w:val="100"/>
          <w:szCs w:val="22"/>
          <w:vertAlign w:val="subscript"/>
        </w:rPr>
        <w:t>x</w:t>
      </w:r>
      <w:r w:rsidRPr="00745343">
        <w:rPr>
          <w:rStyle w:val="RSCB02ArticleTextChar"/>
          <w:rFonts w:cstheme="minorBidi"/>
          <w:b w:val="0"/>
          <w:w w:val="100"/>
          <w:szCs w:val="22"/>
        </w:rPr>
        <w:t>-Nb</w:t>
      </w:r>
      <w:r w:rsidRPr="007B58FB">
        <w:rPr>
          <w:rStyle w:val="RSCB02ArticleTextChar"/>
          <w:rFonts w:cstheme="minorBidi"/>
          <w:b w:val="0"/>
          <w:w w:val="100"/>
          <w:szCs w:val="22"/>
          <w:vertAlign w:val="subscript"/>
        </w:rPr>
        <w:t>2</w:t>
      </w:r>
      <w:r w:rsidRPr="00745343">
        <w:rPr>
          <w:rStyle w:val="RSCB02ArticleTextChar"/>
          <w:rFonts w:cstheme="minorBidi"/>
          <w:b w:val="0"/>
          <w:w w:val="100"/>
          <w:szCs w:val="22"/>
        </w:rPr>
        <w:t>O</w:t>
      </w:r>
      <w:r w:rsidRPr="007B58FB">
        <w:rPr>
          <w:rStyle w:val="RSCB02ArticleTextChar"/>
          <w:rFonts w:cstheme="minorBidi"/>
          <w:b w:val="0"/>
          <w:w w:val="100"/>
          <w:szCs w:val="22"/>
          <w:vertAlign w:val="subscript"/>
        </w:rPr>
        <w:t>5</w:t>
      </w:r>
      <w:r w:rsidRPr="00745343">
        <w:rPr>
          <w:rStyle w:val="RSCB02ArticleTextChar"/>
          <w:rFonts w:cstheme="minorBidi"/>
          <w:b w:val="0"/>
          <w:w w:val="100"/>
          <w:szCs w:val="22"/>
        </w:rPr>
        <w:t>.</w:t>
      </w:r>
    </w:p>
    <w:p w14:paraId="63BA26C3" w14:textId="151EDFCC" w:rsidR="00745343" w:rsidRDefault="00745343" w:rsidP="00745343">
      <w:pPr>
        <w:pStyle w:val="RSCB07BHeadingSub-Section-standalone"/>
        <w:rPr>
          <w:rStyle w:val="RSCB02ArticleTextChar"/>
          <w:rFonts w:cstheme="minorBidi"/>
          <w:w w:val="100"/>
          <w:szCs w:val="22"/>
        </w:rPr>
      </w:pPr>
      <w:r>
        <w:rPr>
          <w:rStyle w:val="RSCB02ArticleTextChar"/>
          <w:rFonts w:cstheme="minorBidi"/>
          <w:w w:val="100"/>
          <w:szCs w:val="22"/>
        </w:rPr>
        <w:t>3.2 Oxidation state of chromium in the material</w:t>
      </w:r>
    </w:p>
    <w:p w14:paraId="776DE71F" w14:textId="77777777" w:rsidR="001830C6" w:rsidRPr="001830C6" w:rsidRDefault="001830C6" w:rsidP="001830C6">
      <w:pPr>
        <w:pStyle w:val="RSCB02ArticleText"/>
        <w:rPr>
          <w:rStyle w:val="RSCB02ArticleTextChar"/>
          <w:rFonts w:cstheme="minorBidi"/>
          <w:w w:val="100"/>
          <w:szCs w:val="22"/>
        </w:rPr>
      </w:pPr>
      <w:r w:rsidRPr="001830C6">
        <w:rPr>
          <w:rStyle w:val="RSCB02ArticleTextChar"/>
          <w:rFonts w:cstheme="minorBidi"/>
          <w:w w:val="100"/>
          <w:szCs w:val="22"/>
        </w:rPr>
        <w:t>XPS was used to determine the oxidation state of the chromium throughout the synthesis procedure. Cr(III), as a d</w:t>
      </w:r>
      <w:r w:rsidRPr="007B58FB">
        <w:rPr>
          <w:rStyle w:val="RSCB02ArticleTextChar"/>
          <w:rFonts w:cstheme="minorBidi"/>
          <w:w w:val="100"/>
          <w:szCs w:val="22"/>
          <w:vertAlign w:val="superscript"/>
        </w:rPr>
        <w:t>3</w:t>
      </w:r>
      <w:r w:rsidRPr="001830C6">
        <w:rPr>
          <w:rStyle w:val="RSCB02ArticleTextChar"/>
          <w:rFonts w:cstheme="minorBidi"/>
          <w:w w:val="100"/>
          <w:szCs w:val="22"/>
        </w:rPr>
        <w:t xml:space="preserve"> cation, shows photoemission core lines with multiplet splitting which are unresolved using the present spectrometer. Therefore, the Cr 2p core line for 3%Cr(NO</w:t>
      </w:r>
      <w:r w:rsidRPr="007B58FB">
        <w:rPr>
          <w:rStyle w:val="RSCB02ArticleTextChar"/>
          <w:rFonts w:cstheme="minorBidi"/>
          <w:w w:val="100"/>
          <w:szCs w:val="22"/>
          <w:vertAlign w:val="subscript"/>
        </w:rPr>
        <w:t>3</w:t>
      </w:r>
      <w:r w:rsidRPr="001830C6">
        <w:rPr>
          <w:rStyle w:val="RSCB02ArticleTextChar"/>
          <w:rFonts w:cstheme="minorBidi"/>
          <w:w w:val="100"/>
          <w:szCs w:val="22"/>
        </w:rPr>
        <w:t>)</w:t>
      </w:r>
      <w:r w:rsidRPr="007B58FB">
        <w:rPr>
          <w:rStyle w:val="RSCB02ArticleTextChar"/>
          <w:rFonts w:cstheme="minorBidi"/>
          <w:w w:val="100"/>
          <w:szCs w:val="22"/>
          <w:vertAlign w:val="subscript"/>
        </w:rPr>
        <w:t>3</w:t>
      </w:r>
      <w:r w:rsidRPr="001830C6">
        <w:rPr>
          <w:rStyle w:val="RSCB02ArticleTextChar"/>
          <w:rFonts w:cstheme="minorBidi"/>
          <w:w w:val="100"/>
          <w:szCs w:val="22"/>
        </w:rPr>
        <w:t>-Nb</w:t>
      </w:r>
      <w:r w:rsidRPr="007B58FB">
        <w:rPr>
          <w:rStyle w:val="RSCB02ArticleTextChar"/>
          <w:rFonts w:cstheme="minorBidi"/>
          <w:w w:val="100"/>
          <w:szCs w:val="22"/>
          <w:vertAlign w:val="subscript"/>
        </w:rPr>
        <w:t>2</w:t>
      </w:r>
      <w:r w:rsidRPr="001830C6">
        <w:rPr>
          <w:rStyle w:val="RSCB02ArticleTextChar"/>
          <w:rFonts w:cstheme="minorBidi"/>
          <w:w w:val="100"/>
          <w:szCs w:val="22"/>
        </w:rPr>
        <w:t>O</w:t>
      </w:r>
      <w:r w:rsidRPr="007B58FB">
        <w:rPr>
          <w:rStyle w:val="RSCB02ArticleTextChar"/>
          <w:rFonts w:cstheme="minorBidi"/>
          <w:w w:val="100"/>
          <w:szCs w:val="22"/>
          <w:vertAlign w:val="subscript"/>
        </w:rPr>
        <w:t>5</w:t>
      </w:r>
      <w:r w:rsidRPr="001830C6">
        <w:rPr>
          <w:rStyle w:val="RSCB02ArticleTextChar"/>
          <w:rFonts w:cstheme="minorBidi"/>
          <w:w w:val="100"/>
          <w:szCs w:val="22"/>
        </w:rPr>
        <w:t xml:space="preserve"> is asymmetric (Figure 1a), in common with spectra from Cr</w:t>
      </w:r>
      <w:r w:rsidRPr="007B58FB">
        <w:rPr>
          <w:rStyle w:val="RSCB02ArticleTextChar"/>
          <w:rFonts w:cstheme="minorBidi"/>
          <w:w w:val="100"/>
          <w:szCs w:val="22"/>
          <w:vertAlign w:val="subscript"/>
        </w:rPr>
        <w:t>2</w:t>
      </w:r>
      <w:r w:rsidRPr="001830C6">
        <w:rPr>
          <w:rStyle w:val="RSCB02ArticleTextChar"/>
          <w:rFonts w:cstheme="minorBidi"/>
          <w:w w:val="100"/>
          <w:szCs w:val="22"/>
        </w:rPr>
        <w:t>O</w:t>
      </w:r>
      <w:r w:rsidRPr="007B58FB">
        <w:rPr>
          <w:rStyle w:val="RSCB02ArticleTextChar"/>
          <w:rFonts w:cstheme="minorBidi"/>
          <w:w w:val="100"/>
          <w:szCs w:val="22"/>
          <w:vertAlign w:val="subscript"/>
        </w:rPr>
        <w:t>3</w:t>
      </w:r>
      <w:r w:rsidRPr="001830C6">
        <w:rPr>
          <w:rStyle w:val="RSCB02ArticleTextChar"/>
          <w:rFonts w:cstheme="minorBidi"/>
          <w:w w:val="100"/>
          <w:szCs w:val="22"/>
        </w:rPr>
        <w:t>. In contrast, Cr(VI) is a d</w:t>
      </w:r>
      <w:r w:rsidRPr="007B58FB">
        <w:rPr>
          <w:rStyle w:val="RSCB02ArticleTextChar"/>
          <w:rFonts w:cstheme="minorBidi"/>
          <w:w w:val="100"/>
          <w:szCs w:val="22"/>
          <w:vertAlign w:val="superscript"/>
        </w:rPr>
        <w:t>0</w:t>
      </w:r>
      <w:r w:rsidRPr="001830C6">
        <w:rPr>
          <w:rStyle w:val="RSCB02ArticleTextChar"/>
          <w:rFonts w:cstheme="minorBidi"/>
          <w:w w:val="100"/>
          <w:szCs w:val="22"/>
        </w:rPr>
        <w:t xml:space="preserve"> ion so we would expect no multiplet slitting and therefore a symmetrical Cr 2p coreline. Since the object of the analysis is to determine Cr(III):Cr(VI) ratio, no attempt was made to model the individual multplet components of the Cr(III) peak. Instead, each spin orbit component of the Cr(III) peak was fitted with a single Gaussian-Lorentzian peak with an added exponential term to provide a tail on the high binding energy side. The areas of the spin orbit components were constrained to the expected 2:1 ratio. Cr(VI) peaks were fitted with symmetrical Gaussian-Lorentzian components. In 3%Cr(NO</w:t>
      </w:r>
      <w:r w:rsidRPr="007B58FB">
        <w:rPr>
          <w:rStyle w:val="RSCB02ArticleTextChar"/>
          <w:rFonts w:cstheme="minorBidi"/>
          <w:w w:val="100"/>
          <w:szCs w:val="22"/>
          <w:vertAlign w:val="subscript"/>
        </w:rPr>
        <w:t>3</w:t>
      </w:r>
      <w:r w:rsidRPr="001830C6">
        <w:rPr>
          <w:rStyle w:val="RSCB02ArticleTextChar"/>
          <w:rFonts w:cstheme="minorBidi"/>
          <w:w w:val="100"/>
          <w:szCs w:val="22"/>
        </w:rPr>
        <w:t>)</w:t>
      </w:r>
      <w:r w:rsidRPr="007B58FB">
        <w:rPr>
          <w:rStyle w:val="RSCB02ArticleTextChar"/>
          <w:rFonts w:cstheme="minorBidi"/>
          <w:w w:val="100"/>
          <w:szCs w:val="22"/>
          <w:vertAlign w:val="subscript"/>
        </w:rPr>
        <w:t>3</w:t>
      </w:r>
      <w:r w:rsidRPr="001830C6">
        <w:rPr>
          <w:rStyle w:val="RSCB02ArticleTextChar"/>
          <w:rFonts w:cstheme="minorBidi"/>
          <w:w w:val="100"/>
          <w:szCs w:val="22"/>
        </w:rPr>
        <w:t>-Nb</w:t>
      </w:r>
      <w:r w:rsidRPr="007B58FB">
        <w:rPr>
          <w:rStyle w:val="RSCB02ArticleTextChar"/>
          <w:rFonts w:cstheme="minorBidi"/>
          <w:w w:val="100"/>
          <w:szCs w:val="22"/>
          <w:vertAlign w:val="subscript"/>
        </w:rPr>
        <w:t>2</w:t>
      </w:r>
      <w:r w:rsidRPr="001830C6">
        <w:rPr>
          <w:rStyle w:val="RSCB02ArticleTextChar"/>
          <w:rFonts w:cstheme="minorBidi"/>
          <w:w w:val="100"/>
          <w:szCs w:val="22"/>
        </w:rPr>
        <w:t>O</w:t>
      </w:r>
      <w:r w:rsidRPr="007B58FB">
        <w:rPr>
          <w:rStyle w:val="RSCB02ArticleTextChar"/>
          <w:rFonts w:cstheme="minorBidi"/>
          <w:w w:val="100"/>
          <w:szCs w:val="22"/>
          <w:vertAlign w:val="subscript"/>
        </w:rPr>
        <w:t>5</w:t>
      </w:r>
      <w:r w:rsidRPr="001830C6">
        <w:rPr>
          <w:rStyle w:val="RSCB02ArticleTextChar"/>
          <w:rFonts w:cstheme="minorBidi"/>
          <w:w w:val="100"/>
          <w:szCs w:val="22"/>
        </w:rPr>
        <w:t>, the Cr 2p</w:t>
      </w:r>
      <w:r w:rsidRPr="007B58FB">
        <w:rPr>
          <w:rStyle w:val="RSCB02ArticleTextChar"/>
          <w:rFonts w:cstheme="minorBidi"/>
          <w:w w:val="100"/>
          <w:szCs w:val="22"/>
          <w:vertAlign w:val="subscript"/>
        </w:rPr>
        <w:t>3/2</w:t>
      </w:r>
      <w:r w:rsidRPr="001830C6">
        <w:rPr>
          <w:rStyle w:val="RSCB02ArticleTextChar"/>
          <w:rFonts w:cstheme="minorBidi"/>
          <w:w w:val="100"/>
          <w:szCs w:val="22"/>
        </w:rPr>
        <w:t xml:space="preserve"> peak maximum is present at a binding energy of 577.5 eV (Figure 1a). After calcination in air, a higher binding </w:t>
      </w:r>
      <w:r w:rsidR="008C047D">
        <w:rPr>
          <w:rStyle w:val="RSCB02ArticleTextChar"/>
          <w:rFonts w:cstheme="minorBidi"/>
          <w:w w:val="100"/>
          <w:szCs w:val="22"/>
        </w:rPr>
        <w:t xml:space="preserve">energy component is seen, which </w:t>
      </w:r>
      <w:r w:rsidRPr="001830C6">
        <w:rPr>
          <w:rStyle w:val="RSCB02ArticleTextChar"/>
          <w:rFonts w:cstheme="minorBidi"/>
          <w:w w:val="100"/>
          <w:szCs w:val="22"/>
        </w:rPr>
        <w:t>can be fitted with a symmetrical peak at a binding energy of 579.3 eV, corresponding to Cr(VI) (Figure 1b). The Cr(III) component also shifts down slightly in binding ener</w:t>
      </w:r>
      <w:r w:rsidR="00261FB7">
        <w:rPr>
          <w:rStyle w:val="RSCB02ArticleTextChar"/>
          <w:rFonts w:cstheme="minorBidi"/>
          <w:w w:val="100"/>
          <w:szCs w:val="22"/>
        </w:rPr>
        <w:t xml:space="preserve">gy to 576.5 eV; this change may </w:t>
      </w:r>
      <w:r w:rsidRPr="001830C6">
        <w:rPr>
          <w:rStyle w:val="RSCB02ArticleTextChar"/>
          <w:rFonts w:cstheme="minorBidi"/>
          <w:w w:val="100"/>
          <w:szCs w:val="22"/>
        </w:rPr>
        <w:t>represent decomposition of the nitrate to form an oxide phase.</w:t>
      </w:r>
    </w:p>
    <w:p w14:paraId="2B02ECAF" w14:textId="60833E60" w:rsidR="00A30D1B" w:rsidRDefault="001830C6" w:rsidP="001830C6">
      <w:pPr>
        <w:pStyle w:val="RSCB02ArticleText"/>
        <w:rPr>
          <w:rStyle w:val="RSCB02ArticleTextChar"/>
          <w:rFonts w:cstheme="minorBidi"/>
          <w:w w:val="100"/>
          <w:szCs w:val="22"/>
        </w:rPr>
      </w:pPr>
      <w:r w:rsidRPr="001830C6">
        <w:rPr>
          <w:rStyle w:val="RSCB02ArticleTextChar"/>
          <w:rFonts w:cstheme="minorBidi"/>
          <w:w w:val="100"/>
          <w:szCs w:val="22"/>
        </w:rPr>
        <w:t xml:space="preserve">   </w:t>
      </w:r>
    </w:p>
    <w:p w14:paraId="7DFFBC92" w14:textId="2F1271DE" w:rsidR="00A30D1B" w:rsidRDefault="00A30D1B" w:rsidP="00A30D1B">
      <w:pPr>
        <w:pStyle w:val="Caption"/>
        <w:rPr>
          <w:rStyle w:val="RSCB02ArticleTextChar"/>
          <w:rFonts w:cstheme="minorBidi"/>
          <w:w w:val="100"/>
          <w:szCs w:val="22"/>
        </w:rPr>
      </w:pPr>
      <w:r>
        <w:t xml:space="preserve">Fig </w:t>
      </w:r>
      <w:r w:rsidR="00922EA0">
        <w:fldChar w:fldCharType="begin"/>
      </w:r>
      <w:r w:rsidR="00922EA0">
        <w:instrText xml:space="preserve"> SEQ Figure \* ARABIC </w:instrText>
      </w:r>
      <w:r w:rsidR="00922EA0">
        <w:fldChar w:fldCharType="separate"/>
      </w:r>
      <w:r>
        <w:rPr>
          <w:noProof/>
        </w:rPr>
        <w:t>1</w:t>
      </w:r>
      <w:r w:rsidR="00922EA0">
        <w:rPr>
          <w:noProof/>
        </w:rPr>
        <w:fldChar w:fldCharType="end"/>
      </w:r>
      <w:r>
        <w:t xml:space="preserve"> </w:t>
      </w:r>
      <w:r>
        <w:rPr>
          <w:rFonts w:ascii="Calibri" w:hAnsi="Calibri" w:cs="Calibri"/>
          <w:lang w:val="en-US"/>
        </w:rPr>
        <w:t>a) XPS data of 3%Cr(NO</w:t>
      </w:r>
      <w:r>
        <w:rPr>
          <w:rFonts w:ascii="Calibri" w:hAnsi="Calibri" w:cs="Calibri"/>
          <w:vertAlign w:val="subscript"/>
          <w:lang w:val="en-US"/>
        </w:rPr>
        <w:t>3</w:t>
      </w:r>
      <w:r>
        <w:rPr>
          <w:rFonts w:ascii="Calibri" w:hAnsi="Calibri" w:cs="Calibri"/>
          <w:lang w:val="en-US"/>
        </w:rPr>
        <w:t>)</w:t>
      </w:r>
      <w:r>
        <w:rPr>
          <w:rFonts w:ascii="Calibri" w:hAnsi="Calibri" w:cs="Calibri"/>
          <w:vertAlign w:val="subscript"/>
          <w:lang w:val="en-US"/>
        </w:rPr>
        <w:t>3</w:t>
      </w:r>
      <w:r>
        <w:rPr>
          <w:rFonts w:ascii="Calibri" w:hAnsi="Calibri" w:cs="Calibri"/>
          <w:lang w:val="en-US"/>
        </w:rPr>
        <w:t>-Nb</w:t>
      </w:r>
      <w:r>
        <w:rPr>
          <w:rFonts w:ascii="Calibri" w:hAnsi="Calibri" w:cs="Calibri"/>
          <w:vertAlign w:val="subscript"/>
          <w:lang w:val="en-US"/>
        </w:rPr>
        <w:t>2</w:t>
      </w:r>
      <w:r>
        <w:rPr>
          <w:rFonts w:ascii="Calibri" w:hAnsi="Calibri" w:cs="Calibri"/>
          <w:lang w:val="en-US"/>
        </w:rPr>
        <w:t>O</w:t>
      </w:r>
      <w:r>
        <w:rPr>
          <w:rFonts w:ascii="Calibri" w:hAnsi="Calibri" w:cs="Calibri"/>
          <w:vertAlign w:val="subscript"/>
          <w:lang w:val="en-US"/>
        </w:rPr>
        <w:t>5</w:t>
      </w:r>
      <w:r>
        <w:rPr>
          <w:rFonts w:ascii="Calibri" w:hAnsi="Calibri" w:cs="Calibri"/>
          <w:lang w:val="en-US"/>
        </w:rPr>
        <w:t>, with fitted chromium (III) XPS peaks. (b) XPS data of 3%CrO</w:t>
      </w:r>
      <w:r>
        <w:rPr>
          <w:rFonts w:ascii="Calibri" w:hAnsi="Calibri" w:cs="Calibri"/>
          <w:vertAlign w:val="subscript"/>
          <w:lang w:val="en-US"/>
        </w:rPr>
        <w:t>x</w:t>
      </w:r>
      <w:r>
        <w:rPr>
          <w:rFonts w:ascii="Calibri" w:hAnsi="Calibri" w:cs="Calibri"/>
          <w:lang w:val="en-US"/>
        </w:rPr>
        <w:t>-Nb</w:t>
      </w:r>
      <w:r>
        <w:rPr>
          <w:rFonts w:ascii="Calibri" w:hAnsi="Calibri" w:cs="Calibri"/>
          <w:vertAlign w:val="subscript"/>
          <w:lang w:val="en-US"/>
        </w:rPr>
        <w:t>2</w:t>
      </w:r>
      <w:r>
        <w:rPr>
          <w:rFonts w:ascii="Calibri" w:hAnsi="Calibri" w:cs="Calibri"/>
          <w:lang w:val="en-US"/>
        </w:rPr>
        <w:t>O</w:t>
      </w:r>
      <w:r>
        <w:rPr>
          <w:rFonts w:ascii="Calibri" w:hAnsi="Calibri" w:cs="Calibri"/>
          <w:vertAlign w:val="subscript"/>
          <w:lang w:val="en-US"/>
        </w:rPr>
        <w:t>5</w:t>
      </w:r>
      <w:r>
        <w:rPr>
          <w:rFonts w:ascii="Calibri" w:hAnsi="Calibri" w:cs="Calibri"/>
          <w:lang w:val="en-US"/>
        </w:rPr>
        <w:t>, with fitted chromium (III) and chromium (VI) peaks. (c) UV Vis absorbance spectra of 3%CrO</w:t>
      </w:r>
      <w:r>
        <w:rPr>
          <w:rFonts w:ascii="Calibri" w:hAnsi="Calibri" w:cs="Calibri"/>
          <w:vertAlign w:val="subscript"/>
          <w:lang w:val="en-US"/>
        </w:rPr>
        <w:t>x</w:t>
      </w:r>
      <w:r>
        <w:rPr>
          <w:rFonts w:ascii="Calibri" w:hAnsi="Calibri" w:cs="Calibri"/>
          <w:lang w:val="en-US"/>
        </w:rPr>
        <w:t>-Nb</w:t>
      </w:r>
      <w:r>
        <w:rPr>
          <w:rFonts w:ascii="Calibri" w:hAnsi="Calibri" w:cs="Calibri"/>
          <w:vertAlign w:val="subscript"/>
          <w:lang w:val="en-US"/>
        </w:rPr>
        <w:t>2</w:t>
      </w:r>
      <w:r>
        <w:rPr>
          <w:rFonts w:ascii="Calibri" w:hAnsi="Calibri" w:cs="Calibri"/>
          <w:lang w:val="en-US"/>
        </w:rPr>
        <w:t>O</w:t>
      </w:r>
      <w:r>
        <w:rPr>
          <w:rFonts w:ascii="Calibri" w:hAnsi="Calibri" w:cs="Calibri"/>
          <w:vertAlign w:val="subscript"/>
          <w:lang w:val="en-US"/>
        </w:rPr>
        <w:t>5</w:t>
      </w:r>
      <w:r>
        <w:rPr>
          <w:rFonts w:ascii="Calibri" w:hAnsi="Calibri" w:cs="Calibri"/>
          <w:lang w:val="en-US"/>
        </w:rPr>
        <w:t xml:space="preserve"> washings; the intensity of the chromium (VI) absorbance peaks decreasing until undetectable by UV/Vis spectroscopy after 4 consecutive washes. (d) XPS data of 3%Cr</w:t>
      </w:r>
      <w:r>
        <w:rPr>
          <w:rFonts w:ascii="Calibri" w:hAnsi="Calibri" w:cs="Calibri"/>
          <w:vertAlign w:val="subscript"/>
          <w:lang w:val="en-US"/>
        </w:rPr>
        <w:t>2</w:t>
      </w:r>
      <w:r>
        <w:rPr>
          <w:rFonts w:ascii="Calibri" w:hAnsi="Calibri" w:cs="Calibri"/>
          <w:lang w:val="en-US"/>
        </w:rPr>
        <w:t>O</w:t>
      </w:r>
      <w:r>
        <w:rPr>
          <w:rFonts w:ascii="Calibri" w:hAnsi="Calibri" w:cs="Calibri"/>
          <w:vertAlign w:val="subscript"/>
          <w:lang w:val="en-US"/>
        </w:rPr>
        <w:t>3</w:t>
      </w:r>
      <w:r>
        <w:rPr>
          <w:rFonts w:ascii="Calibri" w:hAnsi="Calibri" w:cs="Calibri"/>
          <w:lang w:val="en-US"/>
        </w:rPr>
        <w:t>-Nb</w:t>
      </w:r>
      <w:r>
        <w:rPr>
          <w:rFonts w:ascii="Calibri" w:hAnsi="Calibri" w:cs="Calibri"/>
          <w:vertAlign w:val="subscript"/>
          <w:lang w:val="en-US"/>
        </w:rPr>
        <w:t>2</w:t>
      </w:r>
      <w:r>
        <w:rPr>
          <w:rFonts w:ascii="Calibri" w:hAnsi="Calibri" w:cs="Calibri"/>
          <w:lang w:val="en-US"/>
        </w:rPr>
        <w:t>O</w:t>
      </w:r>
      <w:r>
        <w:rPr>
          <w:rFonts w:ascii="Calibri" w:hAnsi="Calibri" w:cs="Calibri"/>
          <w:vertAlign w:val="subscript"/>
          <w:lang w:val="en-US"/>
        </w:rPr>
        <w:t>5</w:t>
      </w:r>
      <w:r>
        <w:rPr>
          <w:rFonts w:ascii="Calibri" w:hAnsi="Calibri" w:cs="Calibri"/>
          <w:lang w:val="en-US"/>
        </w:rPr>
        <w:t xml:space="preserve"> after washing, with fitted chromium (III) XPS peaks</w:t>
      </w:r>
      <w:r>
        <w:rPr>
          <w:rFonts w:ascii="Calibri" w:hAnsi="Calibri" w:cs="Calibri"/>
          <w:szCs w:val="14"/>
          <w:lang w:val="en-US"/>
        </w:rPr>
        <w:t>.</w:t>
      </w:r>
    </w:p>
    <w:p w14:paraId="4E4879C3" w14:textId="2A3ED183" w:rsidR="008C047D" w:rsidRDefault="001830C6" w:rsidP="001830C6">
      <w:pPr>
        <w:pStyle w:val="RSCB02ArticleText"/>
        <w:rPr>
          <w:rStyle w:val="RSCB02ArticleTextChar"/>
          <w:rFonts w:cstheme="minorBidi"/>
          <w:w w:val="100"/>
          <w:szCs w:val="22"/>
        </w:rPr>
      </w:pPr>
      <w:r w:rsidRPr="001830C6">
        <w:rPr>
          <w:rStyle w:val="RSCB02ArticleTextChar"/>
          <w:rFonts w:cstheme="minorBidi"/>
          <w:w w:val="100"/>
          <w:szCs w:val="22"/>
        </w:rPr>
        <w:t>When 3%Cr(NO</w:t>
      </w:r>
      <w:r w:rsidRPr="007B58FB">
        <w:rPr>
          <w:rStyle w:val="RSCB02ArticleTextChar"/>
          <w:rFonts w:cstheme="minorBidi"/>
          <w:w w:val="100"/>
          <w:szCs w:val="22"/>
          <w:vertAlign w:val="subscript"/>
        </w:rPr>
        <w:t>3</w:t>
      </w:r>
      <w:r w:rsidRPr="001830C6">
        <w:rPr>
          <w:rStyle w:val="RSCB02ArticleTextChar"/>
          <w:rFonts w:cstheme="minorBidi"/>
          <w:w w:val="100"/>
          <w:szCs w:val="22"/>
        </w:rPr>
        <w:t>)</w:t>
      </w:r>
      <w:r w:rsidRPr="007B58FB">
        <w:rPr>
          <w:rStyle w:val="RSCB02ArticleTextChar"/>
          <w:rFonts w:cstheme="minorBidi"/>
          <w:w w:val="100"/>
          <w:szCs w:val="22"/>
          <w:vertAlign w:val="subscript"/>
        </w:rPr>
        <w:t>3</w:t>
      </w:r>
      <w:r w:rsidRPr="001830C6">
        <w:rPr>
          <w:rStyle w:val="RSCB02ArticleTextChar"/>
          <w:rFonts w:cstheme="minorBidi"/>
          <w:w w:val="100"/>
          <w:szCs w:val="22"/>
        </w:rPr>
        <w:t>-Nb</w:t>
      </w:r>
      <w:r w:rsidRPr="007B58FB">
        <w:rPr>
          <w:rStyle w:val="RSCB02ArticleTextChar"/>
          <w:rFonts w:cstheme="minorBidi"/>
          <w:w w:val="100"/>
          <w:szCs w:val="22"/>
          <w:vertAlign w:val="subscript"/>
        </w:rPr>
        <w:t>2</w:t>
      </w:r>
      <w:r w:rsidRPr="001830C6">
        <w:rPr>
          <w:rStyle w:val="RSCB02ArticleTextChar"/>
          <w:rFonts w:cstheme="minorBidi"/>
          <w:w w:val="100"/>
          <w:szCs w:val="22"/>
        </w:rPr>
        <w:t>O</w:t>
      </w:r>
      <w:r w:rsidRPr="007B58FB">
        <w:rPr>
          <w:rStyle w:val="RSCB02ArticleTextChar"/>
          <w:rFonts w:cstheme="minorBidi"/>
          <w:w w:val="100"/>
          <w:szCs w:val="22"/>
          <w:vertAlign w:val="subscript"/>
        </w:rPr>
        <w:t>5</w:t>
      </w:r>
      <w:r w:rsidRPr="001830C6">
        <w:rPr>
          <w:rStyle w:val="RSCB02ArticleTextChar"/>
          <w:rFonts w:cstheme="minorBidi"/>
          <w:w w:val="100"/>
          <w:szCs w:val="22"/>
        </w:rPr>
        <w:t xml:space="preserve"> is calcined in a nitrogen atmosphere, as opposed to air, Cr(VI) was still present, but in lower concentration, indicating that the source of the oxidizing agent must be in part from the products of the decomposition of the nitrate to the oxide in addition to atmospheric oxygen. Table 1 shows the amount of Cr(VI) produced after </w:t>
      </w:r>
      <w:r w:rsidR="00872C14" w:rsidRPr="001830C6">
        <w:rPr>
          <w:rStyle w:val="RSCB02ArticleTextChar"/>
          <w:rFonts w:cstheme="minorBidi"/>
          <w:w w:val="100"/>
          <w:szCs w:val="22"/>
        </w:rPr>
        <w:t>calcination</w:t>
      </w:r>
      <w:r w:rsidRPr="001830C6">
        <w:rPr>
          <w:rStyle w:val="RSCB02ArticleTextChar"/>
          <w:rFonts w:cstheme="minorBidi"/>
          <w:w w:val="100"/>
          <w:szCs w:val="22"/>
        </w:rPr>
        <w:t xml:space="preserve"> under different conditions.</w:t>
      </w:r>
    </w:p>
    <w:p w14:paraId="4245403F" w14:textId="7027901B" w:rsidR="00032028" w:rsidRDefault="001830C6" w:rsidP="001830C6">
      <w:pPr>
        <w:pStyle w:val="RSCB02ArticleText"/>
        <w:rPr>
          <w:rStyle w:val="RSCB02ArticleTextChar"/>
          <w:rFonts w:cstheme="minorBidi"/>
          <w:w w:val="100"/>
          <w:szCs w:val="22"/>
        </w:rPr>
      </w:pPr>
      <w:r w:rsidRPr="001830C6">
        <w:rPr>
          <w:rStyle w:val="RSCB02ArticleTextChar"/>
          <w:rFonts w:cstheme="minorBidi"/>
          <w:w w:val="100"/>
          <w:szCs w:val="22"/>
        </w:rPr>
        <w:t>Further evidence for the detection of chromate can be found by stirring the 3%CrO</w:t>
      </w:r>
      <w:r w:rsidRPr="007B58FB">
        <w:rPr>
          <w:rStyle w:val="RSCB02ArticleTextChar"/>
          <w:rFonts w:cstheme="minorBidi"/>
          <w:w w:val="100"/>
          <w:szCs w:val="22"/>
          <w:vertAlign w:val="subscript"/>
        </w:rPr>
        <w:t>x</w:t>
      </w:r>
      <w:r w:rsidRPr="001830C6">
        <w:rPr>
          <w:rStyle w:val="RSCB02ArticleTextChar"/>
          <w:rFonts w:cstheme="minorBidi"/>
          <w:w w:val="100"/>
          <w:szCs w:val="22"/>
        </w:rPr>
        <w:t>-Nb</w:t>
      </w:r>
      <w:r w:rsidRPr="007B58FB">
        <w:rPr>
          <w:rStyle w:val="RSCB02ArticleTextChar"/>
          <w:rFonts w:cstheme="minorBidi"/>
          <w:w w:val="100"/>
          <w:szCs w:val="22"/>
          <w:vertAlign w:val="subscript"/>
        </w:rPr>
        <w:t>2</w:t>
      </w:r>
      <w:r w:rsidRPr="001830C6">
        <w:rPr>
          <w:rStyle w:val="RSCB02ArticleTextChar"/>
          <w:rFonts w:cstheme="minorBidi"/>
          <w:w w:val="100"/>
          <w:szCs w:val="22"/>
        </w:rPr>
        <w:t>O</w:t>
      </w:r>
      <w:r w:rsidRPr="007B58FB">
        <w:rPr>
          <w:rStyle w:val="RSCB02ArticleTextChar"/>
          <w:rFonts w:cstheme="minorBidi"/>
          <w:w w:val="100"/>
          <w:szCs w:val="22"/>
          <w:vertAlign w:val="subscript"/>
        </w:rPr>
        <w:t>5</w:t>
      </w:r>
      <w:r w:rsidRPr="001830C6">
        <w:rPr>
          <w:rStyle w:val="RSCB02ArticleTextChar"/>
          <w:rFonts w:cstheme="minorBidi"/>
          <w:w w:val="100"/>
          <w:szCs w:val="22"/>
        </w:rPr>
        <w:t xml:space="preserve"> composite in deionized water for two hours; the UV/Vis spectrum of the recovered water can be measured. The spectrum, (Figure 1c) with significant peaks centered at 256 nm and 350 nm, is characteristic of chromium (VI) as Cr</w:t>
      </w:r>
      <w:r w:rsidRPr="007B58FB">
        <w:rPr>
          <w:rStyle w:val="RSCB02ArticleTextChar"/>
          <w:rFonts w:cstheme="minorBidi"/>
          <w:w w:val="100"/>
          <w:szCs w:val="22"/>
          <w:vertAlign w:val="subscript"/>
        </w:rPr>
        <w:t>2</w:t>
      </w:r>
      <w:r w:rsidRPr="001830C6">
        <w:rPr>
          <w:rStyle w:val="RSCB02ArticleTextChar"/>
          <w:rFonts w:cstheme="minorBidi"/>
          <w:w w:val="100"/>
          <w:szCs w:val="22"/>
        </w:rPr>
        <w:t>O</w:t>
      </w:r>
      <w:r w:rsidRPr="007B58FB">
        <w:rPr>
          <w:rStyle w:val="RSCB02ArticleTextChar"/>
          <w:rFonts w:cstheme="minorBidi"/>
          <w:w w:val="100"/>
          <w:szCs w:val="22"/>
          <w:vertAlign w:val="subscript"/>
        </w:rPr>
        <w:t>7</w:t>
      </w:r>
      <w:r w:rsidRPr="007B58FB">
        <w:rPr>
          <w:rStyle w:val="RSCB02ArticleTextChar"/>
          <w:rFonts w:cstheme="minorBidi"/>
          <w:w w:val="100"/>
          <w:szCs w:val="22"/>
          <w:vertAlign w:val="superscript"/>
        </w:rPr>
        <w:t>2-</w:t>
      </w:r>
      <w:r w:rsidRPr="001830C6">
        <w:rPr>
          <w:rStyle w:val="RSCB02ArticleTextChar"/>
          <w:rFonts w:cstheme="minorBidi"/>
          <w:w w:val="100"/>
          <w:szCs w:val="22"/>
        </w:rPr>
        <w:t>, indicating that chromium (VI) is leaching out of the composite.</w:t>
      </w:r>
      <w:r w:rsidR="00851AFE">
        <w:rPr>
          <w:rStyle w:val="RSCB02ArticleTextChar"/>
          <w:rFonts w:cstheme="minorBidi"/>
          <w:w w:val="100"/>
          <w:szCs w:val="22"/>
        </w:rPr>
        <w:fldChar w:fldCharType="begin">
          <w:fldData xml:space="preserve">PEVuZE5vdGU+PENpdGU+PEF1dGhvcj5Gb3Vybmllci1TYWxhdW48L0F1dGhvcj48WWVhcj4yMDA3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</w:fldData>
        </w:fldChar>
      </w:r>
      <w:r w:rsidR="00E17FF4">
        <w:rPr>
          <w:rStyle w:val="RSCB02ArticleTextChar"/>
          <w:rFonts w:cstheme="minorBidi"/>
          <w:w w:val="100"/>
          <w:szCs w:val="22"/>
        </w:rPr>
        <w:instrText xml:space="preserve"> ADDIN EN.CITE </w:instrText>
      </w:r>
      <w:r w:rsidR="00E17FF4">
        <w:rPr>
          <w:rStyle w:val="RSCB02ArticleTextChar"/>
          <w:rFonts w:cstheme="minorBidi"/>
          <w:w w:val="100"/>
          <w:szCs w:val="22"/>
        </w:rPr>
        <w:fldChar w:fldCharType="begin">
          <w:fldData xml:space="preserve">PEVuZE5vdGU+PENpdGU+PEF1dGhvcj5Gb3Vybmllci1TYWxhdW48L0F1dGhvcj48WWVhcj4yMDA3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</w:fldData>
        </w:fldChar>
      </w:r>
      <w:r w:rsidR="00E17FF4">
        <w:rPr>
          <w:rStyle w:val="RSCB02ArticleTextChar"/>
          <w:rFonts w:cstheme="minorBidi"/>
          <w:w w:val="100"/>
          <w:szCs w:val="22"/>
        </w:rPr>
        <w:instrText xml:space="preserve"> ADDIN EN.CITE.DATA </w:instrText>
      </w:r>
      <w:r w:rsidR="00E17FF4">
        <w:rPr>
          <w:rStyle w:val="RSCB02ArticleTextChar"/>
          <w:rFonts w:cstheme="minorBidi"/>
          <w:w w:val="100"/>
          <w:szCs w:val="22"/>
        </w:rPr>
      </w:r>
      <w:r w:rsidR="00E17FF4">
        <w:rPr>
          <w:rStyle w:val="RSCB02ArticleTextChar"/>
          <w:rFonts w:cstheme="minorBidi"/>
          <w:w w:val="100"/>
          <w:szCs w:val="22"/>
        </w:rPr>
        <w:fldChar w:fldCharType="end"/>
      </w:r>
      <w:r w:rsidR="00851AFE">
        <w:rPr>
          <w:rStyle w:val="RSCB02ArticleTextChar"/>
          <w:rFonts w:cstheme="minorBidi"/>
          <w:w w:val="100"/>
          <w:szCs w:val="22"/>
        </w:rPr>
      </w:r>
      <w:r w:rsidR="00851AFE">
        <w:rPr>
          <w:rStyle w:val="RSCB02ArticleTextChar"/>
          <w:rFonts w:cstheme="minorBidi"/>
          <w:w w:val="100"/>
          <w:szCs w:val="22"/>
        </w:rPr>
        <w:fldChar w:fldCharType="separate"/>
      </w:r>
      <w:r w:rsidR="00E17FF4" w:rsidRPr="00E17FF4">
        <w:rPr>
          <w:rStyle w:val="RSCB02ArticleTextChar"/>
          <w:rFonts w:cstheme="minorBidi"/>
          <w:noProof/>
          <w:w w:val="100"/>
          <w:szCs w:val="22"/>
          <w:vertAlign w:val="superscript"/>
        </w:rPr>
        <w:t>22</w:t>
      </w:r>
      <w:r w:rsidR="00851AFE">
        <w:rPr>
          <w:rStyle w:val="RSCB02ArticleTextChar"/>
          <w:rFonts w:cstheme="minorBidi"/>
          <w:w w:val="100"/>
          <w:szCs w:val="22"/>
        </w:rPr>
        <w:fldChar w:fldCharType="end"/>
      </w:r>
      <w:r w:rsidR="00851AFE">
        <w:rPr>
          <w:rStyle w:val="RSCB02ArticleTextChar"/>
          <w:rFonts w:cstheme="minorBidi"/>
          <w:w w:val="100"/>
          <w:szCs w:val="22"/>
        </w:rPr>
        <w:t xml:space="preserve"> </w:t>
      </w:r>
      <w:r w:rsidRPr="001830C6">
        <w:rPr>
          <w:rStyle w:val="RSCB02ArticleTextChar"/>
          <w:rFonts w:cstheme="minorBidi"/>
          <w:w w:val="100"/>
          <w:szCs w:val="22"/>
        </w:rPr>
        <w:t>If this process is repeated, essentially washing the material, a significant decrease in intensity of the chromium (VI) peak can be observed in the washings, indicating chromium (VI) is being removed from the 3%CrO</w:t>
      </w:r>
      <w:r w:rsidRPr="007B58FB">
        <w:rPr>
          <w:rStyle w:val="RSCB02ArticleTextChar"/>
          <w:rFonts w:cstheme="minorBidi"/>
          <w:w w:val="100"/>
          <w:szCs w:val="22"/>
          <w:vertAlign w:val="subscript"/>
        </w:rPr>
        <w:t>x</w:t>
      </w:r>
      <w:r w:rsidRPr="001830C6">
        <w:rPr>
          <w:rStyle w:val="RSCB02ArticleTextChar"/>
          <w:rFonts w:cstheme="minorBidi"/>
          <w:w w:val="100"/>
          <w:szCs w:val="22"/>
        </w:rPr>
        <w:t>-Nb</w:t>
      </w:r>
      <w:r w:rsidRPr="007B58FB">
        <w:rPr>
          <w:rStyle w:val="RSCB02ArticleTextChar"/>
          <w:rFonts w:cstheme="minorBidi"/>
          <w:w w:val="100"/>
          <w:szCs w:val="22"/>
          <w:vertAlign w:val="subscript"/>
        </w:rPr>
        <w:t>2</w:t>
      </w:r>
      <w:r w:rsidRPr="001830C6">
        <w:rPr>
          <w:rStyle w:val="RSCB02ArticleTextChar"/>
          <w:rFonts w:cstheme="minorBidi"/>
          <w:w w:val="100"/>
          <w:szCs w:val="22"/>
        </w:rPr>
        <w:t>O</w:t>
      </w:r>
      <w:r w:rsidRPr="007B58FB">
        <w:rPr>
          <w:rStyle w:val="RSCB02ArticleTextChar"/>
          <w:rFonts w:cstheme="minorBidi"/>
          <w:w w:val="100"/>
          <w:szCs w:val="22"/>
          <w:vertAlign w:val="subscript"/>
        </w:rPr>
        <w:t>5</w:t>
      </w:r>
      <w:r w:rsidRPr="001830C6">
        <w:rPr>
          <w:rStyle w:val="RSCB02ArticleTextChar"/>
          <w:rFonts w:cstheme="minorBidi"/>
          <w:w w:val="100"/>
          <w:szCs w:val="22"/>
        </w:rPr>
        <w:t>. By repeating this cycle an additional three times, the amount of chromate leaching out of the catalyst into the deionized water becomes undetectable by UV/Vis spectroscopy with the absorbance at the chromium (VI) peak at 371 nm indicating a Cr</w:t>
      </w:r>
      <w:r w:rsidRPr="007B58FB">
        <w:rPr>
          <w:rStyle w:val="RSCB02ArticleTextChar"/>
          <w:rFonts w:cstheme="minorBidi"/>
          <w:w w:val="100"/>
          <w:szCs w:val="22"/>
          <w:vertAlign w:val="subscript"/>
        </w:rPr>
        <w:t>2</w:t>
      </w:r>
      <w:r w:rsidRPr="001830C6">
        <w:rPr>
          <w:rStyle w:val="RSCB02ArticleTextChar"/>
          <w:rFonts w:cstheme="minorBidi"/>
          <w:w w:val="100"/>
          <w:szCs w:val="22"/>
        </w:rPr>
        <w:t>O</w:t>
      </w:r>
      <w:r w:rsidRPr="007B58FB">
        <w:rPr>
          <w:rStyle w:val="RSCB02ArticleTextChar"/>
          <w:rFonts w:cstheme="minorBidi"/>
          <w:w w:val="100"/>
          <w:szCs w:val="22"/>
          <w:vertAlign w:val="subscript"/>
        </w:rPr>
        <w:t>7</w:t>
      </w:r>
      <w:r w:rsidRPr="007B58FB">
        <w:rPr>
          <w:rStyle w:val="RSCB02ArticleTextChar"/>
          <w:rFonts w:cstheme="minorBidi"/>
          <w:w w:val="100"/>
          <w:szCs w:val="22"/>
          <w:vertAlign w:val="superscript"/>
        </w:rPr>
        <w:t>2-</w:t>
      </w:r>
      <w:r w:rsidRPr="001830C6">
        <w:rPr>
          <w:rStyle w:val="RSCB02ArticleTextChar"/>
          <w:rFonts w:cstheme="minorBidi"/>
          <w:w w:val="100"/>
          <w:szCs w:val="22"/>
        </w:rPr>
        <w:t xml:space="preserve"> concentration of less than 2 x 10-7 mol l</w:t>
      </w:r>
      <w:r w:rsidR="00851AFE" w:rsidRPr="00851AFE">
        <w:rPr>
          <w:rStyle w:val="RSCB02ArticleTextChar"/>
          <w:rFonts w:cstheme="minorBidi"/>
          <w:w w:val="100"/>
          <w:szCs w:val="22"/>
          <w:vertAlign w:val="superscript"/>
        </w:rPr>
        <w:t>-1</w:t>
      </w:r>
      <w:r w:rsidRPr="001830C6">
        <w:rPr>
          <w:rStyle w:val="RSCB02ArticleTextChar"/>
          <w:rFonts w:cstheme="minorBidi"/>
          <w:w w:val="100"/>
          <w:szCs w:val="22"/>
        </w:rPr>
        <w:t>. (Figure 1c). XPS confirms this is the case; after the washing procedure, the Cr(VI) component in the XPS spectrum is completely removed, and only the Cr(III) component remains, with a binding energy of 576.9 eV. (Figure 1d).</w:t>
      </w:r>
      <w:r w:rsidR="00032028" w:rsidRPr="00032028">
        <w:rPr>
          <w:noProof/>
          <w:lang w:val="en-US"/>
        </w:rPr>
        <w:t xml:space="preserve"> </w:t>
      </w:r>
    </w:p>
    <w:p w14:paraId="4D37187C" w14:textId="38D04276" w:rsidR="008C047D" w:rsidRDefault="00D92F13" w:rsidP="00A6358C">
      <w:pPr>
        <w:pStyle w:val="RSCB02ArticleText"/>
        <w:rPr>
          <w:rStyle w:val="RSCB02ArticleTextChar"/>
          <w:rFonts w:cstheme="minorBidi"/>
          <w:w w:val="100"/>
          <w:szCs w:val="22"/>
        </w:rPr>
      </w:pPr>
      <w:r w:rsidRPr="00D92F13">
        <w:rPr>
          <w:rStyle w:val="RSCB02ArticleTextChar"/>
          <w:rFonts w:cstheme="minorBidi"/>
          <w:w w:val="100"/>
          <w:szCs w:val="22"/>
        </w:rPr>
        <w:t>XPS was used to calculate the Cr:Nb surface ratios at each stage of the synthesis procedure. 3%Cr(NO</w:t>
      </w:r>
      <w:r w:rsidRPr="007B58FB">
        <w:rPr>
          <w:rStyle w:val="RSCB02ArticleTextChar"/>
          <w:rFonts w:cstheme="minorBidi"/>
          <w:w w:val="100"/>
          <w:szCs w:val="22"/>
          <w:vertAlign w:val="subscript"/>
        </w:rPr>
        <w:t>3</w:t>
      </w:r>
      <w:r w:rsidRPr="00D92F13">
        <w:rPr>
          <w:rStyle w:val="RSCB02ArticleTextChar"/>
          <w:rFonts w:cstheme="minorBidi"/>
          <w:w w:val="100"/>
          <w:szCs w:val="22"/>
        </w:rPr>
        <w:t>)</w:t>
      </w:r>
      <w:r w:rsidRPr="007B58FB">
        <w:rPr>
          <w:rStyle w:val="RSCB02ArticleTextChar"/>
          <w:rFonts w:cstheme="minorBidi"/>
          <w:w w:val="100"/>
          <w:szCs w:val="22"/>
          <w:vertAlign w:val="subscript"/>
        </w:rPr>
        <w:t>3</w:t>
      </w:r>
      <w:r w:rsidRPr="00D92F13">
        <w:rPr>
          <w:rStyle w:val="RSCB02ArticleTextChar"/>
          <w:rFonts w:cstheme="minorBidi"/>
          <w:w w:val="100"/>
          <w:szCs w:val="22"/>
        </w:rPr>
        <w:t>-Nb</w:t>
      </w:r>
      <w:r w:rsidRPr="007B58FB">
        <w:rPr>
          <w:rStyle w:val="RSCB02ArticleTextChar"/>
          <w:rFonts w:cstheme="minorBidi"/>
          <w:w w:val="100"/>
          <w:szCs w:val="22"/>
          <w:vertAlign w:val="subscript"/>
        </w:rPr>
        <w:t>2</w:t>
      </w:r>
      <w:r w:rsidRPr="00D92F13">
        <w:rPr>
          <w:rStyle w:val="RSCB02ArticleTextChar"/>
          <w:rFonts w:cstheme="minorBidi"/>
          <w:w w:val="100"/>
          <w:szCs w:val="22"/>
        </w:rPr>
        <w:t>O</w:t>
      </w:r>
      <w:r w:rsidRPr="007B58FB">
        <w:rPr>
          <w:rStyle w:val="RSCB02ArticleTextChar"/>
          <w:rFonts w:cstheme="minorBidi"/>
          <w:w w:val="100"/>
          <w:szCs w:val="22"/>
          <w:vertAlign w:val="subscript"/>
        </w:rPr>
        <w:t>5</w:t>
      </w:r>
      <w:r w:rsidRPr="00D92F13">
        <w:rPr>
          <w:rStyle w:val="RSCB02ArticleTextChar"/>
          <w:rFonts w:cstheme="minorBidi"/>
          <w:w w:val="100"/>
          <w:szCs w:val="22"/>
        </w:rPr>
        <w:t xml:space="preserve"> has a nominal molar Cr:Nb ratio of 0.054. The measured surface Cr:Nb ratio after Cr(NO</w:t>
      </w:r>
      <w:r w:rsidRPr="007B58FB">
        <w:rPr>
          <w:rStyle w:val="RSCB02ArticleTextChar"/>
          <w:rFonts w:cstheme="minorBidi"/>
          <w:w w:val="100"/>
          <w:szCs w:val="22"/>
          <w:vertAlign w:val="subscript"/>
        </w:rPr>
        <w:t>3</w:t>
      </w:r>
      <w:r w:rsidRPr="00D92F13">
        <w:rPr>
          <w:rStyle w:val="RSCB02ArticleTextChar"/>
          <w:rFonts w:cstheme="minorBidi"/>
          <w:w w:val="100"/>
          <w:szCs w:val="22"/>
        </w:rPr>
        <w:t>)</w:t>
      </w:r>
      <w:r w:rsidRPr="007B58FB">
        <w:rPr>
          <w:rStyle w:val="RSCB02ArticleTextChar"/>
          <w:rFonts w:cstheme="minorBidi"/>
          <w:w w:val="100"/>
          <w:szCs w:val="22"/>
          <w:vertAlign w:val="subscript"/>
        </w:rPr>
        <w:t>3</w:t>
      </w:r>
      <w:r w:rsidRPr="00D92F13">
        <w:rPr>
          <w:rStyle w:val="RSCB02ArticleTextChar"/>
          <w:rFonts w:cstheme="minorBidi"/>
          <w:w w:val="100"/>
          <w:szCs w:val="22"/>
        </w:rPr>
        <w:t xml:space="preserve"> impregnation was 0.11, showing a significant enhancement over the nominal value due to surface localization of the Cr species. After calcining, the Cr:Nb ratio was unchanged within experimental error. After washing, the Cr:Nb surface ratio reduced to 0.05, showing that around half of the Cr had been removed compared to the initial impregnation.</w:t>
      </w:r>
    </w:p>
    <w:tbl>
      <w:tblPr>
        <w:tblStyle w:val="TableGrid"/>
        <w:tblpPr w:leftFromText="180" w:rightFromText="180" w:vertAnchor="text" w:horzAnchor="margin" w:tblpY="1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9"/>
        <w:gridCol w:w="1134"/>
      </w:tblGrid>
      <w:tr w:rsidR="008C047D" w:rsidRPr="002F6594" w14:paraId="20B764AC" w14:textId="77777777" w:rsidTr="008C047D">
        <w:tc>
          <w:tcPr>
            <w:tcW w:w="1985" w:type="dxa"/>
          </w:tcPr>
          <w:p w14:paraId="55B3381E" w14:textId="77777777" w:rsidR="008C047D" w:rsidRPr="002F6594" w:rsidRDefault="008C047D" w:rsidP="008C047D">
            <w:pPr>
              <w:pStyle w:val="RSCT03TableBody"/>
            </w:pPr>
            <w:r w:rsidRPr="002F6594">
              <w:t>Calcination Conditions</w:t>
            </w:r>
          </w:p>
        </w:tc>
        <w:tc>
          <w:tcPr>
            <w:tcW w:w="1559" w:type="dxa"/>
          </w:tcPr>
          <w:p w14:paraId="577CC664" w14:textId="77777777" w:rsidR="008C047D" w:rsidRPr="002F6594" w:rsidRDefault="008C047D" w:rsidP="008C047D">
            <w:pPr>
              <w:pStyle w:val="RSCT03TableBody"/>
            </w:pPr>
            <w:r w:rsidRPr="002F6594">
              <w:t>Cr III / %</w:t>
            </w:r>
          </w:p>
        </w:tc>
        <w:tc>
          <w:tcPr>
            <w:tcW w:w="1134" w:type="dxa"/>
          </w:tcPr>
          <w:p w14:paraId="68D3CEF4" w14:textId="618295C8" w:rsidR="008C047D" w:rsidRPr="002F6594" w:rsidRDefault="008C047D" w:rsidP="008C047D">
            <w:pPr>
              <w:pStyle w:val="RSCT03TableBody"/>
            </w:pPr>
            <w:r w:rsidRPr="002F6594">
              <w:t>Cr V</w:t>
            </w:r>
            <w:r w:rsidR="0035756A">
              <w:t>I</w:t>
            </w:r>
            <w:r w:rsidRPr="002F6594">
              <w:t xml:space="preserve"> / %</w:t>
            </w:r>
          </w:p>
        </w:tc>
      </w:tr>
      <w:tr w:rsidR="008C047D" w:rsidRPr="002F6594" w14:paraId="6737C757" w14:textId="77777777" w:rsidTr="008C047D">
        <w:tc>
          <w:tcPr>
            <w:tcW w:w="1985" w:type="dxa"/>
          </w:tcPr>
          <w:p w14:paraId="369DE1E4" w14:textId="77777777" w:rsidR="008C047D" w:rsidRPr="002F6594" w:rsidRDefault="008C047D" w:rsidP="008C047D">
            <w:pPr>
              <w:pStyle w:val="RSCT03TableBody"/>
            </w:pPr>
            <w:r w:rsidRPr="002F6594">
              <w:t>500 °C, air</w:t>
            </w:r>
          </w:p>
        </w:tc>
        <w:tc>
          <w:tcPr>
            <w:tcW w:w="1559" w:type="dxa"/>
          </w:tcPr>
          <w:p w14:paraId="61EFC5A3" w14:textId="77777777" w:rsidR="008C047D" w:rsidRPr="002F6594" w:rsidRDefault="008C047D" w:rsidP="008C047D">
            <w:pPr>
              <w:pStyle w:val="RSCT03TableBody"/>
            </w:pPr>
            <w:r w:rsidRPr="002F6594">
              <w:t>72</w:t>
            </w:r>
          </w:p>
        </w:tc>
        <w:tc>
          <w:tcPr>
            <w:tcW w:w="1134" w:type="dxa"/>
          </w:tcPr>
          <w:p w14:paraId="467DE7F0" w14:textId="77777777" w:rsidR="008C047D" w:rsidRPr="002F6594" w:rsidRDefault="008C047D" w:rsidP="008C047D">
            <w:pPr>
              <w:pStyle w:val="RSCT03TableBody"/>
            </w:pPr>
            <w:r w:rsidRPr="002F6594">
              <w:t>28</w:t>
            </w:r>
          </w:p>
        </w:tc>
      </w:tr>
      <w:tr w:rsidR="008C047D" w:rsidRPr="002F6594" w14:paraId="66BAAA34" w14:textId="77777777" w:rsidTr="008C047D">
        <w:tc>
          <w:tcPr>
            <w:tcW w:w="1985" w:type="dxa"/>
          </w:tcPr>
          <w:p w14:paraId="61E736AF" w14:textId="77777777" w:rsidR="008C047D" w:rsidRPr="002F6594" w:rsidRDefault="008C047D" w:rsidP="008C047D">
            <w:pPr>
              <w:pStyle w:val="RSCT03TableBody"/>
            </w:pPr>
            <w:r w:rsidRPr="002F6594">
              <w:t>350 °C, air</w:t>
            </w:r>
          </w:p>
        </w:tc>
        <w:tc>
          <w:tcPr>
            <w:tcW w:w="1559" w:type="dxa"/>
          </w:tcPr>
          <w:p w14:paraId="7E29CEDB" w14:textId="77777777" w:rsidR="008C047D" w:rsidRPr="002F6594" w:rsidRDefault="008C047D" w:rsidP="008C047D">
            <w:pPr>
              <w:pStyle w:val="RSCT03TableBody"/>
            </w:pPr>
            <w:r w:rsidRPr="002F6594">
              <w:t>43</w:t>
            </w:r>
          </w:p>
        </w:tc>
        <w:tc>
          <w:tcPr>
            <w:tcW w:w="1134" w:type="dxa"/>
          </w:tcPr>
          <w:p w14:paraId="24F1AE5B" w14:textId="77777777" w:rsidR="008C047D" w:rsidRPr="002F6594" w:rsidRDefault="008C047D" w:rsidP="008C047D">
            <w:pPr>
              <w:pStyle w:val="RSCT03TableBody"/>
            </w:pPr>
            <w:r w:rsidRPr="002F6594">
              <w:t>57</w:t>
            </w:r>
          </w:p>
        </w:tc>
      </w:tr>
      <w:tr w:rsidR="008C047D" w:rsidRPr="002F6594" w14:paraId="7B994FAA" w14:textId="77777777" w:rsidTr="008C047D">
        <w:tc>
          <w:tcPr>
            <w:tcW w:w="1985" w:type="dxa"/>
          </w:tcPr>
          <w:p w14:paraId="2220823B" w14:textId="77777777" w:rsidR="008C047D" w:rsidRPr="002F6594" w:rsidRDefault="008C047D" w:rsidP="008C047D">
            <w:pPr>
              <w:pStyle w:val="RSCT03TableBody"/>
            </w:pPr>
            <w:r w:rsidRPr="002F6594">
              <w:t>350 °C, N</w:t>
            </w:r>
            <w:r w:rsidRPr="002F6594">
              <w:rPr>
                <w:vertAlign w:val="subscript"/>
              </w:rPr>
              <w:t>2</w:t>
            </w:r>
          </w:p>
        </w:tc>
        <w:tc>
          <w:tcPr>
            <w:tcW w:w="1559" w:type="dxa"/>
          </w:tcPr>
          <w:p w14:paraId="5430D624" w14:textId="77777777" w:rsidR="008C047D" w:rsidRPr="002F6594" w:rsidRDefault="008C047D" w:rsidP="008C047D">
            <w:pPr>
              <w:pStyle w:val="RSCT03TableBody"/>
            </w:pPr>
            <w:r w:rsidRPr="002F6594">
              <w:t>68</w:t>
            </w:r>
          </w:p>
        </w:tc>
        <w:tc>
          <w:tcPr>
            <w:tcW w:w="1134" w:type="dxa"/>
          </w:tcPr>
          <w:p w14:paraId="70941292" w14:textId="77777777" w:rsidR="008C047D" w:rsidRPr="002F6594" w:rsidRDefault="008C047D" w:rsidP="008C047D">
            <w:pPr>
              <w:pStyle w:val="RSCT03TableBody"/>
            </w:pPr>
            <w:r w:rsidRPr="002F6594">
              <w:t>32</w:t>
            </w:r>
          </w:p>
        </w:tc>
      </w:tr>
    </w:tbl>
    <w:p w14:paraId="43922ADD" w14:textId="77777777" w:rsidR="00D92F13" w:rsidRPr="0071033B" w:rsidRDefault="00D92F13" w:rsidP="0071033B">
      <w:pPr>
        <w:pStyle w:val="RSCT04TableFootnotewithbottombar"/>
        <w:rPr>
          <w:rStyle w:val="RSCB02ArticleTextChar"/>
          <w:w w:val="100"/>
          <w:sz w:val="15"/>
          <w:szCs w:val="20"/>
        </w:rPr>
      </w:pPr>
      <w:r w:rsidRPr="0071033B">
        <w:rPr>
          <w:rStyle w:val="RSCB02ArticleTextChar"/>
          <w:w w:val="100"/>
          <w:sz w:val="15"/>
          <w:szCs w:val="20"/>
        </w:rPr>
        <w:t>Table 1 Ratio of the oxidation state of 3% CrO</w:t>
      </w:r>
      <w:r w:rsidRPr="007B58FB">
        <w:rPr>
          <w:rStyle w:val="RSCB02ArticleTextChar"/>
          <w:w w:val="100"/>
          <w:sz w:val="15"/>
          <w:szCs w:val="20"/>
          <w:vertAlign w:val="subscript"/>
        </w:rPr>
        <w:t>x</w:t>
      </w:r>
      <w:r w:rsidRPr="0071033B">
        <w:rPr>
          <w:rStyle w:val="RSCB02ArticleTextChar"/>
          <w:w w:val="100"/>
          <w:sz w:val="15"/>
          <w:szCs w:val="20"/>
        </w:rPr>
        <w:t>-Nb</w:t>
      </w:r>
      <w:r w:rsidRPr="007B58FB">
        <w:rPr>
          <w:rStyle w:val="RSCB02ArticleTextChar"/>
          <w:w w:val="100"/>
          <w:sz w:val="15"/>
          <w:szCs w:val="20"/>
          <w:vertAlign w:val="subscript"/>
        </w:rPr>
        <w:t>2</w:t>
      </w:r>
      <w:r w:rsidRPr="0071033B">
        <w:rPr>
          <w:rStyle w:val="RSCB02ArticleTextChar"/>
          <w:w w:val="100"/>
          <w:sz w:val="15"/>
          <w:szCs w:val="20"/>
        </w:rPr>
        <w:t>O</w:t>
      </w:r>
      <w:r w:rsidRPr="007B58FB">
        <w:rPr>
          <w:rStyle w:val="RSCB02ArticleTextChar"/>
          <w:w w:val="100"/>
          <w:sz w:val="15"/>
          <w:szCs w:val="20"/>
          <w:vertAlign w:val="subscript"/>
        </w:rPr>
        <w:t>5</w:t>
      </w:r>
      <w:r w:rsidRPr="0071033B">
        <w:rPr>
          <w:rStyle w:val="RSCB02ArticleTextChar"/>
          <w:w w:val="100"/>
          <w:sz w:val="15"/>
          <w:szCs w:val="20"/>
        </w:rPr>
        <w:t xml:space="preserve"> after calcination under various conditions</w:t>
      </w:r>
    </w:p>
    <w:p w14:paraId="712EDD0B" w14:textId="0FC18D8D" w:rsidR="008F6E05" w:rsidRPr="008F6E05" w:rsidRDefault="008F6E05" w:rsidP="00DF6E7A">
      <w:pPr>
        <w:pStyle w:val="RSCB06BHeadingSub-Section"/>
        <w:jc w:val="both"/>
        <w:rPr>
          <w:b w:val="0"/>
        </w:rPr>
      </w:pPr>
      <w:r>
        <w:rPr>
          <w:rStyle w:val="RSCB02ArticleTextChar"/>
          <w:rFonts w:cstheme="minorBidi"/>
          <w:b w:val="0"/>
          <w:w w:val="100"/>
          <w:szCs w:val="22"/>
        </w:rPr>
        <w:t>Microscopy images of the 5%Cr</w:t>
      </w:r>
      <w:r w:rsidRPr="00DF6E7A">
        <w:rPr>
          <w:rStyle w:val="RSCB02ArticleTextChar"/>
          <w:rFonts w:cstheme="minorBidi"/>
          <w:b w:val="0"/>
          <w:w w:val="100"/>
          <w:szCs w:val="22"/>
          <w:vertAlign w:val="subscript"/>
        </w:rPr>
        <w:t>2</w:t>
      </w:r>
      <w:r>
        <w:rPr>
          <w:rStyle w:val="RSCB02ArticleTextChar"/>
          <w:rFonts w:cstheme="minorBidi"/>
          <w:b w:val="0"/>
          <w:w w:val="100"/>
          <w:szCs w:val="22"/>
        </w:rPr>
        <w:t>O</w:t>
      </w:r>
      <w:r w:rsidRPr="00DF6E7A">
        <w:rPr>
          <w:rStyle w:val="RSCB02ArticleTextChar"/>
          <w:rFonts w:cstheme="minorBidi"/>
          <w:b w:val="0"/>
          <w:w w:val="100"/>
          <w:szCs w:val="22"/>
          <w:vertAlign w:val="subscript"/>
        </w:rPr>
        <w:t>3</w:t>
      </w:r>
      <w:r>
        <w:rPr>
          <w:rStyle w:val="RSCB02ArticleTextChar"/>
          <w:rFonts w:cstheme="minorBidi"/>
          <w:b w:val="0"/>
          <w:w w:val="100"/>
          <w:szCs w:val="22"/>
        </w:rPr>
        <w:t>-Nb</w:t>
      </w:r>
      <w:r w:rsidRPr="00DF6E7A">
        <w:rPr>
          <w:rStyle w:val="RSCB02ArticleTextChar"/>
          <w:rFonts w:cstheme="minorBidi"/>
          <w:b w:val="0"/>
          <w:w w:val="100"/>
          <w:szCs w:val="22"/>
          <w:vertAlign w:val="subscript"/>
        </w:rPr>
        <w:t>2</w:t>
      </w:r>
      <w:r>
        <w:rPr>
          <w:rStyle w:val="RSCB02ArticleTextChar"/>
          <w:rFonts w:cstheme="minorBidi"/>
          <w:b w:val="0"/>
          <w:w w:val="100"/>
          <w:szCs w:val="22"/>
        </w:rPr>
        <w:t>O</w:t>
      </w:r>
      <w:r w:rsidRPr="00DF6E7A">
        <w:rPr>
          <w:rStyle w:val="RSCB02ArticleTextChar"/>
          <w:rFonts w:cstheme="minorBidi"/>
          <w:b w:val="0"/>
          <w:w w:val="100"/>
          <w:szCs w:val="22"/>
          <w:vertAlign w:val="subscript"/>
        </w:rPr>
        <w:t>5</w:t>
      </w:r>
      <w:r>
        <w:rPr>
          <w:rStyle w:val="RSCB02ArticleTextChar"/>
          <w:rFonts w:cstheme="minorBidi"/>
          <w:b w:val="0"/>
          <w:w w:val="100"/>
          <w:szCs w:val="22"/>
        </w:rPr>
        <w:t xml:space="preserve"> material show a comparable morphology to the Nb</w:t>
      </w:r>
      <w:r w:rsidRPr="003955BD">
        <w:rPr>
          <w:rStyle w:val="RSCB02ArticleTextChar"/>
          <w:rFonts w:cstheme="minorBidi"/>
          <w:b w:val="0"/>
          <w:w w:val="100"/>
          <w:szCs w:val="22"/>
          <w:vertAlign w:val="subscript"/>
        </w:rPr>
        <w:t>2</w:t>
      </w:r>
      <w:r>
        <w:rPr>
          <w:rStyle w:val="RSCB02ArticleTextChar"/>
          <w:rFonts w:cstheme="minorBidi"/>
          <w:b w:val="0"/>
          <w:w w:val="100"/>
          <w:szCs w:val="22"/>
        </w:rPr>
        <w:t>O</w:t>
      </w:r>
      <w:r w:rsidRPr="003955BD">
        <w:rPr>
          <w:rStyle w:val="RSCB02ArticleTextChar"/>
          <w:rFonts w:cstheme="minorBidi"/>
          <w:b w:val="0"/>
          <w:w w:val="100"/>
          <w:szCs w:val="22"/>
          <w:vertAlign w:val="subscript"/>
        </w:rPr>
        <w:t>5</w:t>
      </w:r>
      <w:r>
        <w:rPr>
          <w:rStyle w:val="RSCB02ArticleTextChar"/>
          <w:rFonts w:cstheme="minorBidi"/>
          <w:b w:val="0"/>
          <w:w w:val="100"/>
          <w:szCs w:val="22"/>
        </w:rPr>
        <w:t xml:space="preserve"> starting material, with agglomerate particles approximately 10 nm in size (Figure S5). </w:t>
      </w:r>
      <w:r w:rsidR="00CF372F">
        <w:rPr>
          <w:rStyle w:val="RSCB02ArticleTextChar"/>
          <w:rFonts w:cstheme="minorBidi"/>
          <w:b w:val="0"/>
          <w:w w:val="100"/>
          <w:szCs w:val="22"/>
        </w:rPr>
        <w:tab/>
      </w:r>
      <w:r w:rsidR="00957408">
        <w:rPr>
          <w:rStyle w:val="RSCB02ArticleTextChar"/>
          <w:rFonts w:cstheme="minorBidi"/>
          <w:b w:val="0"/>
          <w:w w:val="100"/>
          <w:szCs w:val="22"/>
        </w:rPr>
        <w:t>EDX mapping show</w:t>
      </w:r>
      <w:r w:rsidR="00F762D7">
        <w:rPr>
          <w:rStyle w:val="RSCB02ArticleTextChar"/>
          <w:rFonts w:cstheme="minorBidi"/>
          <w:b w:val="0"/>
          <w:w w:val="100"/>
          <w:szCs w:val="22"/>
        </w:rPr>
        <w:t>s</w:t>
      </w:r>
      <w:r w:rsidR="00957408">
        <w:rPr>
          <w:rStyle w:val="RSCB02ArticleTextChar"/>
          <w:rFonts w:cstheme="minorBidi"/>
          <w:b w:val="0"/>
          <w:w w:val="100"/>
          <w:szCs w:val="22"/>
        </w:rPr>
        <w:t xml:space="preserve"> an even distribution of chromium across the </w:t>
      </w:r>
      <w:r w:rsidR="00F762D7">
        <w:rPr>
          <w:rStyle w:val="RSCB02ArticleTextChar"/>
          <w:rFonts w:cstheme="minorBidi"/>
          <w:b w:val="0"/>
          <w:w w:val="100"/>
          <w:szCs w:val="22"/>
        </w:rPr>
        <w:t>agglomerate particles</w:t>
      </w:r>
      <w:r w:rsidR="00957408">
        <w:rPr>
          <w:rStyle w:val="RSCB02ArticleTextChar"/>
          <w:rFonts w:cstheme="minorBidi"/>
          <w:b w:val="0"/>
          <w:w w:val="100"/>
          <w:szCs w:val="22"/>
        </w:rPr>
        <w:t xml:space="preserve"> (Figure S6), with a ratio of 21:79 Cr:Nb </w:t>
      </w:r>
      <w:r w:rsidR="00F762D7">
        <w:rPr>
          <w:rStyle w:val="RSCB02ArticleTextChar"/>
          <w:rFonts w:cstheme="minorBidi"/>
          <w:b w:val="0"/>
          <w:w w:val="100"/>
          <w:szCs w:val="22"/>
        </w:rPr>
        <w:t>measured</w:t>
      </w:r>
      <w:r w:rsidR="00957408">
        <w:rPr>
          <w:rStyle w:val="RSCB02ArticleTextChar"/>
          <w:rFonts w:cstheme="minorBidi"/>
          <w:b w:val="0"/>
          <w:w w:val="100"/>
          <w:szCs w:val="22"/>
        </w:rPr>
        <w:t xml:space="preserve"> on the surface.</w:t>
      </w:r>
      <w:r w:rsidR="009B2CE1">
        <w:rPr>
          <w:rStyle w:val="RSCB02ArticleTextChar"/>
          <w:rFonts w:cstheme="minorBidi"/>
          <w:b w:val="0"/>
          <w:w w:val="100"/>
          <w:szCs w:val="22"/>
        </w:rPr>
        <w:t xml:space="preserve"> Separate</w:t>
      </w:r>
      <w:r w:rsidR="00957408">
        <w:rPr>
          <w:rStyle w:val="RSCB02ArticleTextChar"/>
          <w:rFonts w:cstheme="minorBidi"/>
          <w:b w:val="0"/>
          <w:w w:val="100"/>
          <w:szCs w:val="22"/>
        </w:rPr>
        <w:t xml:space="preserve"> </w:t>
      </w:r>
      <w:r w:rsidR="00532223">
        <w:rPr>
          <w:rStyle w:val="RSCB02ArticleTextChar"/>
          <w:rFonts w:cstheme="minorBidi"/>
          <w:b w:val="0"/>
          <w:w w:val="100"/>
          <w:szCs w:val="22"/>
        </w:rPr>
        <w:t xml:space="preserve">particles </w:t>
      </w:r>
      <w:r w:rsidR="00532223">
        <w:rPr>
          <w:rStyle w:val="RSCB02ArticleTextChar"/>
          <w:rFonts w:cstheme="minorBidi"/>
          <w:b w:val="0"/>
          <w:w w:val="100"/>
          <w:szCs w:val="22"/>
        </w:rPr>
        <w:lastRenderedPageBreak/>
        <w:t xml:space="preserve">of </w:t>
      </w:r>
      <w:r w:rsidR="00532223" w:rsidRPr="00532223">
        <w:rPr>
          <w:rStyle w:val="RSCB02ArticleTextChar"/>
          <w:rFonts w:cstheme="minorBidi"/>
          <w:b w:val="0"/>
          <w:w w:val="100"/>
          <w:szCs w:val="22"/>
        </w:rPr>
        <w:t>CrO</w:t>
      </w:r>
      <w:r w:rsidR="00532223">
        <w:rPr>
          <w:rStyle w:val="RSCB02ArticleTextChar"/>
          <w:rFonts w:cstheme="minorBidi"/>
          <w:b w:val="0"/>
          <w:w w:val="100"/>
          <w:szCs w:val="22"/>
          <w:vertAlign w:val="subscript"/>
        </w:rPr>
        <w:t>x</w:t>
      </w:r>
      <w:r w:rsidR="00532223">
        <w:rPr>
          <w:rStyle w:val="RSCB02ArticleTextChar"/>
          <w:rFonts w:cstheme="minorBidi"/>
          <w:b w:val="0"/>
          <w:w w:val="100"/>
          <w:szCs w:val="22"/>
        </w:rPr>
        <w:t xml:space="preserve"> were not observed. </w:t>
      </w:r>
      <w:r w:rsidR="00957408" w:rsidRPr="00532223">
        <w:rPr>
          <w:rStyle w:val="RSCB02ArticleTextChar"/>
          <w:rFonts w:cstheme="minorBidi"/>
          <w:b w:val="0"/>
          <w:w w:val="100"/>
          <w:szCs w:val="22"/>
        </w:rPr>
        <w:t>Th</w:t>
      </w:r>
      <w:r w:rsidR="00532223">
        <w:rPr>
          <w:rStyle w:val="RSCB02ArticleTextChar"/>
          <w:rFonts w:cstheme="minorBidi"/>
          <w:b w:val="0"/>
          <w:w w:val="100"/>
          <w:szCs w:val="22"/>
        </w:rPr>
        <w:t>e coverage of chromium on the niobium oxide particles</w:t>
      </w:r>
      <w:r w:rsidR="00957408">
        <w:rPr>
          <w:rStyle w:val="RSCB02ArticleTextChar"/>
          <w:rFonts w:cstheme="minorBidi"/>
          <w:b w:val="0"/>
          <w:w w:val="100"/>
          <w:szCs w:val="22"/>
        </w:rPr>
        <w:t xml:space="preserve"> is </w:t>
      </w:r>
      <w:r w:rsidR="00774E4B">
        <w:rPr>
          <w:rStyle w:val="RSCB02ArticleTextChar"/>
          <w:rFonts w:cstheme="minorBidi"/>
          <w:b w:val="0"/>
          <w:w w:val="100"/>
          <w:szCs w:val="22"/>
        </w:rPr>
        <w:t>consistent</w:t>
      </w:r>
      <w:r w:rsidR="00957408">
        <w:rPr>
          <w:rStyle w:val="RSCB02ArticleTextChar"/>
          <w:rFonts w:cstheme="minorBidi"/>
          <w:b w:val="0"/>
          <w:w w:val="100"/>
          <w:szCs w:val="22"/>
        </w:rPr>
        <w:t xml:space="preserve"> with the material before washing </w:t>
      </w:r>
      <w:r w:rsidR="00F762D7">
        <w:rPr>
          <w:rStyle w:val="RSCB02ArticleTextChar"/>
          <w:rFonts w:cstheme="minorBidi"/>
          <w:b w:val="0"/>
          <w:w w:val="100"/>
          <w:szCs w:val="22"/>
        </w:rPr>
        <w:t>(5%CrO</w:t>
      </w:r>
      <w:r w:rsidR="00F762D7" w:rsidRPr="00F762D7">
        <w:rPr>
          <w:rStyle w:val="RSCB02ArticleTextChar"/>
          <w:rFonts w:cstheme="minorBidi"/>
          <w:b w:val="0"/>
          <w:w w:val="100"/>
          <w:szCs w:val="22"/>
          <w:vertAlign w:val="subscript"/>
        </w:rPr>
        <w:t>x</w:t>
      </w:r>
      <w:r w:rsidR="00F762D7">
        <w:rPr>
          <w:rStyle w:val="RSCB02ArticleTextChar"/>
          <w:rFonts w:cstheme="minorBidi"/>
          <w:b w:val="0"/>
          <w:w w:val="100"/>
          <w:szCs w:val="22"/>
        </w:rPr>
        <w:t>-Nb</w:t>
      </w:r>
      <w:r w:rsidR="00F762D7" w:rsidRPr="00F762D7">
        <w:rPr>
          <w:rStyle w:val="RSCB02ArticleTextChar"/>
          <w:rFonts w:cstheme="minorBidi"/>
          <w:b w:val="0"/>
          <w:w w:val="100"/>
          <w:szCs w:val="22"/>
          <w:vertAlign w:val="subscript"/>
        </w:rPr>
        <w:t>2</w:t>
      </w:r>
      <w:r w:rsidR="00F762D7">
        <w:rPr>
          <w:rStyle w:val="RSCB02ArticleTextChar"/>
          <w:rFonts w:cstheme="minorBidi"/>
          <w:b w:val="0"/>
          <w:w w:val="100"/>
          <w:szCs w:val="22"/>
        </w:rPr>
        <w:t>O</w:t>
      </w:r>
      <w:r w:rsidR="00F762D7" w:rsidRPr="00F762D7">
        <w:rPr>
          <w:rStyle w:val="RSCB02ArticleTextChar"/>
          <w:rFonts w:cstheme="minorBidi"/>
          <w:b w:val="0"/>
          <w:w w:val="100"/>
          <w:szCs w:val="22"/>
          <w:vertAlign w:val="subscript"/>
        </w:rPr>
        <w:t>5</w:t>
      </w:r>
      <w:r w:rsidR="00F762D7">
        <w:rPr>
          <w:rStyle w:val="RSCB02ArticleTextChar"/>
          <w:rFonts w:cstheme="minorBidi"/>
          <w:b w:val="0"/>
          <w:w w:val="100"/>
          <w:szCs w:val="22"/>
        </w:rPr>
        <w:t xml:space="preserve">) </w:t>
      </w:r>
      <w:r w:rsidR="00957408">
        <w:rPr>
          <w:rStyle w:val="RSCB02ArticleTextChar"/>
          <w:rFonts w:cstheme="minorBidi"/>
          <w:b w:val="0"/>
          <w:w w:val="100"/>
          <w:szCs w:val="22"/>
        </w:rPr>
        <w:t>having 0.45 monolayer</w:t>
      </w:r>
      <w:r w:rsidR="00774E4B">
        <w:rPr>
          <w:rStyle w:val="RSCB02ArticleTextChar"/>
          <w:rFonts w:cstheme="minorBidi"/>
          <w:b w:val="0"/>
          <w:w w:val="100"/>
          <w:szCs w:val="22"/>
        </w:rPr>
        <w:t>s</w:t>
      </w:r>
      <w:r w:rsidR="00957408">
        <w:rPr>
          <w:rStyle w:val="RSCB02ArticleTextChar"/>
          <w:rFonts w:cstheme="minorBidi"/>
          <w:b w:val="0"/>
          <w:w w:val="100"/>
          <w:szCs w:val="22"/>
        </w:rPr>
        <w:t xml:space="preserve"> of chromium, with </w:t>
      </w:r>
      <w:r w:rsidR="00F762D7">
        <w:rPr>
          <w:rStyle w:val="RSCB02ArticleTextChar"/>
          <w:rFonts w:cstheme="minorBidi"/>
          <w:b w:val="0"/>
          <w:w w:val="100"/>
          <w:szCs w:val="22"/>
        </w:rPr>
        <w:t xml:space="preserve">approximately </w:t>
      </w:r>
      <w:r w:rsidR="00957408">
        <w:rPr>
          <w:rStyle w:val="RSCB02ArticleTextChar"/>
          <w:rFonts w:cstheme="minorBidi"/>
          <w:b w:val="0"/>
          <w:w w:val="100"/>
          <w:szCs w:val="22"/>
        </w:rPr>
        <w:t xml:space="preserve">half the chromium removed during </w:t>
      </w:r>
      <w:r w:rsidR="00F762D7">
        <w:rPr>
          <w:rStyle w:val="RSCB02ArticleTextChar"/>
          <w:rFonts w:cstheme="minorBidi"/>
          <w:b w:val="0"/>
          <w:w w:val="100"/>
          <w:szCs w:val="22"/>
        </w:rPr>
        <w:t xml:space="preserve">the washing </w:t>
      </w:r>
      <w:r w:rsidR="00BE47BB">
        <w:rPr>
          <w:rStyle w:val="RSCB02ArticleTextChar"/>
          <w:rFonts w:cstheme="minorBidi"/>
          <w:b w:val="0"/>
          <w:w w:val="100"/>
          <w:szCs w:val="22"/>
        </w:rPr>
        <w:t>procedure</w:t>
      </w:r>
      <w:r w:rsidR="00957408">
        <w:rPr>
          <w:rStyle w:val="RSCB02ArticleTextChar"/>
          <w:rFonts w:cstheme="minorBidi"/>
          <w:b w:val="0"/>
          <w:w w:val="100"/>
          <w:szCs w:val="22"/>
        </w:rPr>
        <w:t>.</w:t>
      </w:r>
    </w:p>
    <w:p w14:paraId="59832EBC" w14:textId="77777777" w:rsidR="00D92F13" w:rsidRPr="008C047D" w:rsidRDefault="008C047D" w:rsidP="008C047D">
      <w:pPr>
        <w:pStyle w:val="RSCB06BHeadingSub-Section"/>
      </w:pPr>
      <w:r w:rsidRPr="008C047D">
        <w:t>3</w:t>
      </w:r>
      <w:r w:rsidRPr="008C047D">
        <w:rPr>
          <w:rStyle w:val="RSCB06BHeadingSub-SectionChar"/>
          <w:b/>
        </w:rPr>
        <w:t>.3 Optical properties of the material</w:t>
      </w:r>
    </w:p>
    <w:p w14:paraId="18A4C2F5" w14:textId="2D12D427" w:rsidR="0071033B" w:rsidRPr="002F6594" w:rsidRDefault="0071033B" w:rsidP="0071033B">
      <w:pPr>
        <w:pStyle w:val="RSCB02ArticleText"/>
      </w:pPr>
      <w:r w:rsidRPr="002F6594">
        <w:t>The evolution of the optical properties, and the colour of the material as the thermal treatment of the catalyst develops, is shown in Figure 2a and 2b-e respectively.</w:t>
      </w:r>
    </w:p>
    <w:p w14:paraId="03D7F09F" w14:textId="1ABD0710" w:rsidR="0071033B" w:rsidRPr="002F6594" w:rsidRDefault="0071033B" w:rsidP="0071033B">
      <w:pPr>
        <w:pStyle w:val="RSCB02ArticleText"/>
      </w:pPr>
      <w:r w:rsidRPr="002F6594">
        <w:t xml:space="preserve">   As the composite material is synthesized from Nb</w:t>
      </w:r>
      <w:r w:rsidRPr="002F6594">
        <w:rPr>
          <w:vertAlign w:val="subscript"/>
        </w:rPr>
        <w:t>2</w:t>
      </w:r>
      <w:r w:rsidRPr="002F6594">
        <w:t>O</w:t>
      </w:r>
      <w:r w:rsidRPr="002F6594">
        <w:rPr>
          <w:vertAlign w:val="subscript"/>
        </w:rPr>
        <w:t>5</w:t>
      </w:r>
      <w:r w:rsidRPr="002F6594">
        <w:t>, the material changes colour from the white of Nb</w:t>
      </w:r>
      <w:r w:rsidRPr="002F6594">
        <w:rPr>
          <w:vertAlign w:val="subscript"/>
        </w:rPr>
        <w:t>2</w:t>
      </w:r>
      <w:r w:rsidRPr="002F6594">
        <w:t>O</w:t>
      </w:r>
      <w:r w:rsidRPr="002F6594">
        <w:rPr>
          <w:vertAlign w:val="subscript"/>
        </w:rPr>
        <w:t>5</w:t>
      </w:r>
      <w:r w:rsidRPr="002F6594">
        <w:t>, (Figure 2b) through to the green of the final washed composite, 3%Cr</w:t>
      </w:r>
      <w:r w:rsidRPr="002F6594">
        <w:rPr>
          <w:vertAlign w:val="subscript"/>
        </w:rPr>
        <w:t>2</w:t>
      </w:r>
      <w:r w:rsidRPr="002F6594">
        <w:t>O</w:t>
      </w:r>
      <w:r w:rsidRPr="002F6594">
        <w:rPr>
          <w:vertAlign w:val="subscript"/>
        </w:rPr>
        <w:t>3</w:t>
      </w:r>
      <w:r w:rsidRPr="002F6594">
        <w:t>-Nb</w:t>
      </w:r>
      <w:r w:rsidRPr="002F6594">
        <w:rPr>
          <w:vertAlign w:val="subscript"/>
        </w:rPr>
        <w:t>2</w:t>
      </w:r>
      <w:r w:rsidRPr="002F6594">
        <w:t>O</w:t>
      </w:r>
      <w:r w:rsidRPr="002F6594">
        <w:rPr>
          <w:vertAlign w:val="subscript"/>
        </w:rPr>
        <w:t>5</w:t>
      </w:r>
      <w:r w:rsidRPr="002F6594">
        <w:t xml:space="preserve"> (Figure 2e). The diffuse reflectance of 3%Cr(NO</w:t>
      </w:r>
      <w:r w:rsidRPr="002F6594">
        <w:rPr>
          <w:vertAlign w:val="subscript"/>
        </w:rPr>
        <w:t>3</w:t>
      </w:r>
      <w:r w:rsidRPr="002F6594">
        <w:t>)</w:t>
      </w:r>
      <w:r w:rsidRPr="002F6594">
        <w:rPr>
          <w:vertAlign w:val="subscript"/>
        </w:rPr>
        <w:t>3</w:t>
      </w:r>
      <w:r w:rsidRPr="002F6594">
        <w:t>-Nb</w:t>
      </w:r>
      <w:r w:rsidRPr="002F6594">
        <w:rPr>
          <w:vertAlign w:val="subscript"/>
        </w:rPr>
        <w:t>2</w:t>
      </w:r>
      <w:r w:rsidRPr="002F6594">
        <w:t>O</w:t>
      </w:r>
      <w:r w:rsidRPr="002F6594">
        <w:rPr>
          <w:vertAlign w:val="subscript"/>
        </w:rPr>
        <w:t>5</w:t>
      </w:r>
      <w:r w:rsidRPr="002F6594">
        <w:t xml:space="preserve"> is dominated by the Nb</w:t>
      </w:r>
      <w:r w:rsidRPr="002F6594">
        <w:rPr>
          <w:vertAlign w:val="subscript"/>
        </w:rPr>
        <w:t>2</w:t>
      </w:r>
      <w:r w:rsidRPr="002F6594">
        <w:t>O</w:t>
      </w:r>
      <w:r w:rsidRPr="002F6594">
        <w:rPr>
          <w:vertAlign w:val="subscript"/>
        </w:rPr>
        <w:t>5</w:t>
      </w:r>
      <w:r w:rsidRPr="002F6594">
        <w:t xml:space="preserve"> band gap at 3.6 eV. The visible absorbance seen between 1.3 and 3 eV can be accounted for by the </w:t>
      </w:r>
      <w:r w:rsidRPr="002F6594">
        <w:rPr>
          <w:i/>
        </w:rPr>
        <w:t>d</w:t>
      </w:r>
      <w:r w:rsidRPr="002F6594">
        <w:t xml:space="preserve"> – </w:t>
      </w:r>
      <w:r w:rsidRPr="002F6594">
        <w:rPr>
          <w:i/>
        </w:rPr>
        <w:t>d</w:t>
      </w:r>
      <w:r w:rsidRPr="002F6594">
        <w:t xml:space="preserve"> transitions of Cr</w:t>
      </w:r>
      <w:r w:rsidRPr="002F6594">
        <w:rPr>
          <w:vertAlign w:val="superscript"/>
        </w:rPr>
        <w:t>3+</w:t>
      </w:r>
      <w:r w:rsidRPr="002F6594">
        <w:t>. In this pre calcination material, there is no evidence of charge transfer between the chromium and niobium species.</w:t>
      </w:r>
      <w:r w:rsidR="001954CB">
        <w:t xml:space="preserve"> </w:t>
      </w:r>
      <w:r w:rsidR="001954CB" w:rsidRPr="001954CB">
        <w:t xml:space="preserve">An absorption peak at 6 eV in this spectrum is too high in energy to be a </w:t>
      </w:r>
      <w:r w:rsidR="001954CB" w:rsidRPr="001954CB">
        <w:rPr>
          <w:i/>
        </w:rPr>
        <w:t>d</w:t>
      </w:r>
      <w:r w:rsidR="001954CB" w:rsidRPr="001954CB">
        <w:t xml:space="preserve"> - </w:t>
      </w:r>
      <w:r w:rsidR="001954CB" w:rsidRPr="001954CB">
        <w:rPr>
          <w:i/>
        </w:rPr>
        <w:t>d</w:t>
      </w:r>
      <w:r w:rsidR="001954CB">
        <w:t xml:space="preserve"> transition </w:t>
      </w:r>
      <w:r w:rsidR="001954CB" w:rsidRPr="001954CB">
        <w:t>and appears only in spectra of Cr(NO3)</w:t>
      </w:r>
      <w:r w:rsidR="001954CB" w:rsidRPr="001954CB">
        <w:rPr>
          <w:vertAlign w:val="subscript"/>
        </w:rPr>
        <w:t>3</w:t>
      </w:r>
      <w:r w:rsidR="001954CB" w:rsidRPr="001954CB">
        <w:t xml:space="preserve"> containing samples, and so is assigned to a higher energy transition originating from Cr(NO</w:t>
      </w:r>
      <w:r w:rsidR="001954CB" w:rsidRPr="000E0EBE">
        <w:rPr>
          <w:vertAlign w:val="subscript"/>
        </w:rPr>
        <w:t>3</w:t>
      </w:r>
      <w:r w:rsidR="001954CB" w:rsidRPr="001954CB">
        <w:t>)</w:t>
      </w:r>
      <w:r w:rsidR="001954CB" w:rsidRPr="001954CB">
        <w:rPr>
          <w:vertAlign w:val="subscript"/>
        </w:rPr>
        <w:t>3</w:t>
      </w:r>
      <w:r w:rsidR="001954CB" w:rsidRPr="001954CB">
        <w:t>.</w:t>
      </w:r>
    </w:p>
    <w:p w14:paraId="4F5525B8" w14:textId="0F6001F0" w:rsidR="0071033B" w:rsidRDefault="0071033B" w:rsidP="0071033B">
      <w:pPr>
        <w:pStyle w:val="RSCB02ArticleText"/>
      </w:pPr>
      <w:r w:rsidRPr="002F6594">
        <w:t>When 3%Cr(NO</w:t>
      </w:r>
      <w:r w:rsidRPr="002F6594">
        <w:rPr>
          <w:vertAlign w:val="subscript"/>
        </w:rPr>
        <w:t>3</w:t>
      </w:r>
      <w:r w:rsidRPr="002F6594">
        <w:t>)</w:t>
      </w:r>
      <w:r w:rsidRPr="002F6594">
        <w:rPr>
          <w:vertAlign w:val="subscript"/>
        </w:rPr>
        <w:t>3</w:t>
      </w:r>
      <w:r w:rsidRPr="002F6594">
        <w:t>-Nb</w:t>
      </w:r>
      <w:r w:rsidRPr="002F6594">
        <w:rPr>
          <w:vertAlign w:val="subscript"/>
        </w:rPr>
        <w:t>2</w:t>
      </w:r>
      <w:r w:rsidRPr="002F6594">
        <w:t>O</w:t>
      </w:r>
      <w:r w:rsidRPr="002F6594">
        <w:rPr>
          <w:vertAlign w:val="subscript"/>
        </w:rPr>
        <w:t>5</w:t>
      </w:r>
      <w:r w:rsidRPr="002F6594">
        <w:t xml:space="preserve"> is calcined at 500°C in air, the optical properties change significantly. The colour changes from green (Figure 2c), to dark yellow (Figure 2d), and the diffuse reflectance of 3%CrO</w:t>
      </w:r>
      <w:r w:rsidRPr="002F6594">
        <w:rPr>
          <w:vertAlign w:val="subscript"/>
        </w:rPr>
        <w:t>x</w:t>
      </w:r>
      <w:r w:rsidRPr="002F6594">
        <w:t>-Nb</w:t>
      </w:r>
      <w:r w:rsidRPr="002F6594">
        <w:rPr>
          <w:vertAlign w:val="subscript"/>
        </w:rPr>
        <w:t>2</w:t>
      </w:r>
      <w:r w:rsidRPr="002F6594">
        <w:t>O</w:t>
      </w:r>
      <w:r w:rsidRPr="002F6594">
        <w:rPr>
          <w:vertAlign w:val="subscript"/>
        </w:rPr>
        <w:t>5</w:t>
      </w:r>
      <w:r w:rsidRPr="002F6594">
        <w:t xml:space="preserve"> now shows significant visible absorption, although the Nb</w:t>
      </w:r>
      <w:r w:rsidRPr="002F6594">
        <w:rPr>
          <w:vertAlign w:val="subscript"/>
        </w:rPr>
        <w:t>2</w:t>
      </w:r>
      <w:r w:rsidRPr="002F6594">
        <w:t>O</w:t>
      </w:r>
      <w:r w:rsidRPr="002F6594">
        <w:rPr>
          <w:vertAlign w:val="subscript"/>
        </w:rPr>
        <w:t>5</w:t>
      </w:r>
      <w:r w:rsidRPr="002F6594">
        <w:t xml:space="preserve"> band gap is still evident. It is noticeable that there is a redshift of about 0.1 eV of this band edge feature in 3%CrO</w:t>
      </w:r>
      <w:r w:rsidRPr="002F6594">
        <w:rPr>
          <w:vertAlign w:val="subscript"/>
        </w:rPr>
        <w:t>x</w:t>
      </w:r>
      <w:r w:rsidRPr="002F6594">
        <w:t>-Nb</w:t>
      </w:r>
      <w:r w:rsidRPr="002F6594">
        <w:rPr>
          <w:vertAlign w:val="subscript"/>
        </w:rPr>
        <w:t>2</w:t>
      </w:r>
      <w:r w:rsidRPr="002F6594">
        <w:t>O</w:t>
      </w:r>
      <w:r w:rsidRPr="002F6594">
        <w:rPr>
          <w:vertAlign w:val="subscript"/>
        </w:rPr>
        <w:t>5</w:t>
      </w:r>
      <w:r w:rsidRPr="002F6594">
        <w:t xml:space="preserve"> compared to Nb</w:t>
      </w:r>
      <w:r w:rsidRPr="002F6594">
        <w:rPr>
          <w:vertAlign w:val="subscript"/>
        </w:rPr>
        <w:t>2</w:t>
      </w:r>
      <w:r w:rsidRPr="002F6594">
        <w:t>O</w:t>
      </w:r>
      <w:r w:rsidRPr="002F6594">
        <w:rPr>
          <w:vertAlign w:val="subscript"/>
        </w:rPr>
        <w:t>5</w:t>
      </w:r>
      <w:r w:rsidRPr="002F6594">
        <w:t>. As shown above, XPS of this material shows chromium present as both chromium (III) and chromium (VI) (Figu</w:t>
      </w:r>
      <w:r>
        <w:t xml:space="preserve">re 1b); solutions of </w:t>
      </w:r>
      <w:r w:rsidRPr="002F6594">
        <w:t>chromium (VI) compounds have a characteristic spectrum, with absorbance in the UV region centred around 275 nm (4.5 eV) and 375 nm (3.3 eV).</w:t>
      </w:r>
      <w:r w:rsidRPr="002F6594">
        <w:fldChar w:fldCharType="begin">
          <w:fldData xml:space="preserve">PEVuZE5vdGU+PENpdGU+PEF1dGhvcj5Gb3Vybmllci1TYWxhdW48L0F1dGhvcj48WWVhcj4yMDA3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</w:fldData>
        </w:fldChar>
      </w:r>
      <w:r w:rsidR="00E17FF4">
        <w:instrText xml:space="preserve"> ADDIN EN.CITE </w:instrText>
      </w:r>
      <w:r w:rsidR="00E17FF4">
        <w:fldChar w:fldCharType="begin">
          <w:fldData xml:space="preserve">PEVuZE5vdGU+PENpdGU+PEF1dGhvcj5Gb3Vybmllci1TYWxhdW48L0F1dGhvcj48WWVhcj4yMDA3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</w:fldData>
        </w:fldChar>
      </w:r>
      <w:r w:rsidR="00E17FF4">
        <w:instrText xml:space="preserve"> ADDIN EN.CITE.DATA </w:instrText>
      </w:r>
      <w:r w:rsidR="00E17FF4">
        <w:fldChar w:fldCharType="end"/>
      </w:r>
      <w:r w:rsidRPr="002F6594">
        <w:fldChar w:fldCharType="separate"/>
      </w:r>
      <w:r w:rsidR="00E17FF4" w:rsidRPr="00E17FF4">
        <w:rPr>
          <w:noProof/>
          <w:vertAlign w:val="superscript"/>
        </w:rPr>
        <w:t>22</w:t>
      </w:r>
      <w:r w:rsidRPr="002F6594">
        <w:fldChar w:fldCharType="end"/>
      </w:r>
      <w:r w:rsidRPr="002F6594">
        <w:t xml:space="preserve"> The diffuse reflectance of 3%CrO</w:t>
      </w:r>
      <w:r w:rsidRPr="002F6594">
        <w:rPr>
          <w:vertAlign w:val="subscript"/>
        </w:rPr>
        <w:t>x</w:t>
      </w:r>
      <w:r w:rsidRPr="002F6594">
        <w:t>-Nb</w:t>
      </w:r>
      <w:r w:rsidRPr="002F6594">
        <w:rPr>
          <w:vertAlign w:val="subscript"/>
        </w:rPr>
        <w:t>2</w:t>
      </w:r>
      <w:r w:rsidRPr="002F6594">
        <w:t>O</w:t>
      </w:r>
      <w:r w:rsidRPr="002F6594">
        <w:rPr>
          <w:vertAlign w:val="subscript"/>
        </w:rPr>
        <w:t>5</w:t>
      </w:r>
      <w:r w:rsidRPr="002F6594">
        <w:t xml:space="preserve"> shows a hump and shoulder between 2.1 eV and 3.5 eV. This feature, which is absent pre-calcination, concurs with the XPS data by indicating chromium (III), chromium (VI) transitions. The hump around 3.1 eV is indicative of chromium (VI) absorbance by oxygen to chromium charge transfer, as noted by Shen and Guo, who observed these transitions in the UV/Vis spectrum of chromium and titanium co-incorporated onto MCM-41.</w:t>
      </w:r>
      <w:r w:rsidRPr="002F6594">
        <w:fldChar w:fldCharType="begin">
          <w:fldData xml:space="preserve">PEVuZE5vdGU+PENpdGU+PEF1dGhvcj5TaGVuPC9BdXRob3I+PFllYXI+MjAwNzwvWWVhcj48UmVj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</w:fldData>
        </w:fldChar>
      </w:r>
      <w:r w:rsidR="00E17FF4">
        <w:instrText xml:space="preserve"> ADDIN EN.CITE </w:instrText>
      </w:r>
      <w:r w:rsidR="00E17FF4">
        <w:fldChar w:fldCharType="begin">
          <w:fldData xml:space="preserve">PEVuZE5vdGU+PENpdGU+PEF1dGhvcj5TaGVuPC9BdXRob3I+PFllYXI+MjAwNzwvWWVhcj48UmVj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</w:fldData>
        </w:fldChar>
      </w:r>
      <w:r w:rsidR="00E17FF4">
        <w:instrText xml:space="preserve"> ADDIN EN.CITE.DATA </w:instrText>
      </w:r>
      <w:r w:rsidR="00E17FF4">
        <w:fldChar w:fldCharType="end"/>
      </w:r>
      <w:r w:rsidRPr="002F6594">
        <w:fldChar w:fldCharType="separate"/>
      </w:r>
      <w:r w:rsidR="00E17FF4" w:rsidRPr="00E17FF4">
        <w:rPr>
          <w:noProof/>
          <w:vertAlign w:val="superscript"/>
        </w:rPr>
        <w:t>23</w:t>
      </w:r>
      <w:r w:rsidRPr="002F6594">
        <w:fldChar w:fldCharType="end"/>
      </w:r>
      <w:r w:rsidRPr="002F6594">
        <w:t xml:space="preserve"> As shown in Figure 1c, washing removes the</w:t>
      </w:r>
    </w:p>
    <w:p w14:paraId="1094E148" w14:textId="77777777" w:rsidR="0071033B" w:rsidRDefault="0071033B" w:rsidP="0071033B">
      <w:pPr>
        <w:pStyle w:val="RSCB02ArticleText"/>
      </w:pPr>
      <w:r w:rsidRPr="002F6594">
        <w:t>chromium (VI) species, the XPS shows chromium present in the +3 oxidation state only, and the diffuse reflectance of this final washed product 3%Cr</w:t>
      </w:r>
      <w:r w:rsidRPr="002F6594">
        <w:rPr>
          <w:vertAlign w:val="subscript"/>
        </w:rPr>
        <w:t>2</w:t>
      </w:r>
      <w:r w:rsidRPr="002F6594">
        <w:t>O</w:t>
      </w:r>
      <w:r w:rsidRPr="002F6594">
        <w:rPr>
          <w:vertAlign w:val="subscript"/>
        </w:rPr>
        <w:t>3</w:t>
      </w:r>
      <w:r w:rsidRPr="002F6594">
        <w:t>-Nb</w:t>
      </w:r>
      <w:r w:rsidRPr="002F6594">
        <w:rPr>
          <w:vertAlign w:val="subscript"/>
        </w:rPr>
        <w:t>2</w:t>
      </w:r>
      <w:r w:rsidRPr="002F6594">
        <w:t>O</w:t>
      </w:r>
      <w:r w:rsidRPr="002F6594">
        <w:rPr>
          <w:vertAlign w:val="subscript"/>
        </w:rPr>
        <w:t>5</w:t>
      </w:r>
      <w:r w:rsidRPr="002F6594">
        <w:t xml:space="preserve"> shows a decreased intensity where the chromium (VI) transition was occurring. In the absence of chromium (VI) for the samples after washing, the absorbance evident in the diffuse reflectance is therefore due to the Nb</w:t>
      </w:r>
      <w:r w:rsidRPr="002F6594">
        <w:rPr>
          <w:vertAlign w:val="subscript"/>
        </w:rPr>
        <w:t>2</w:t>
      </w:r>
      <w:r w:rsidRPr="002F6594">
        <w:t>O</w:t>
      </w:r>
      <w:r w:rsidRPr="002F6594">
        <w:rPr>
          <w:vertAlign w:val="subscript"/>
        </w:rPr>
        <w:t>5</w:t>
      </w:r>
      <w:r w:rsidRPr="002F6594">
        <w:t xml:space="preserve"> and Cr</w:t>
      </w:r>
      <w:r w:rsidRPr="002F6594">
        <w:rPr>
          <w:vertAlign w:val="subscript"/>
        </w:rPr>
        <w:t>2</w:t>
      </w:r>
      <w:r w:rsidRPr="002F6594">
        <w:t>O</w:t>
      </w:r>
      <w:r w:rsidRPr="002F6594">
        <w:rPr>
          <w:vertAlign w:val="subscript"/>
        </w:rPr>
        <w:t>3</w:t>
      </w:r>
      <w:r w:rsidRPr="002F6594">
        <w:t xml:space="preserve"> on the surface of the Nb</w:t>
      </w:r>
      <w:r w:rsidRPr="002F6594">
        <w:rPr>
          <w:vertAlign w:val="subscript"/>
        </w:rPr>
        <w:t>2</w:t>
      </w:r>
      <w:r w:rsidRPr="002F6594">
        <w:t>O</w:t>
      </w:r>
      <w:r w:rsidRPr="002F6594">
        <w:rPr>
          <w:vertAlign w:val="subscript"/>
        </w:rPr>
        <w:t>5</w:t>
      </w:r>
      <w:r w:rsidRPr="002F6594">
        <w:t>, together with any interaction between the chromium (III) and niobium (V) ions i.e. MMCT between the two ions. The final product absorbs in the visible region, unlike the Nb</w:t>
      </w:r>
      <w:r w:rsidRPr="002F6594">
        <w:rPr>
          <w:vertAlign w:val="subscript"/>
        </w:rPr>
        <w:t>2</w:t>
      </w:r>
      <w:r w:rsidRPr="002F6594">
        <w:t>O</w:t>
      </w:r>
      <w:r w:rsidRPr="002F6594">
        <w:rPr>
          <w:vertAlign w:val="subscript"/>
        </w:rPr>
        <w:t>5</w:t>
      </w:r>
      <w:r w:rsidRPr="002F6594">
        <w:t xml:space="preserve"> support starting material.</w:t>
      </w:r>
    </w:p>
    <w:p w14:paraId="7D172173" w14:textId="29C17CA7" w:rsidR="00E106EF" w:rsidRDefault="00E106EF" w:rsidP="0071033B">
      <w:pPr>
        <w:pStyle w:val="RSCB02ArticleText"/>
      </w:pPr>
      <w:r w:rsidRPr="008C728D">
        <w:rPr>
          <w:b/>
          <w:noProof/>
          <w:lang w:eastAsia="en-GB"/>
        </w:rPr>
        <w:drawing>
          <wp:anchor distT="0" distB="0" distL="114300" distR="114300" simplePos="0" relativeHeight="251672576" behindDoc="0" locked="0" layoutInCell="1" allowOverlap="1" wp14:anchorId="1316B4AF" wp14:editId="7ED7ECCE">
            <wp:simplePos x="0" y="0"/>
            <wp:positionH relativeFrom="column">
              <wp:posOffset>2540</wp:posOffset>
            </wp:positionH>
            <wp:positionV relativeFrom="paragraph">
              <wp:posOffset>135890</wp:posOffset>
            </wp:positionV>
            <wp:extent cx="3168015" cy="3272790"/>
            <wp:effectExtent l="0" t="0" r="6985" b="381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8015" cy="3272790"/>
                    </a:xfrm>
                    <a:prstGeom prst="rect">
                      <a:avLst/>
                    </a:prstGeom>
                  </pic:spPr>
                </pic:pic>
              </a:graphicData>
            </a:graphic>
            <wp14:sizeRelH relativeFrom="page">
              <wp14:pctWidth>0</wp14:pctWidth>
            </wp14:sizeRelH>
            <wp14:sizeRelV relativeFrom="page">
              <wp14:pctHeight>0</wp14:pctHeight>
            </wp14:sizeRelV>
          </wp:anchor>
        </w:drawing>
      </w:r>
    </w:p>
    <w:p w14:paraId="33A6D18C" w14:textId="433B1C20" w:rsidR="00E106EF" w:rsidRPr="002F6594" w:rsidRDefault="00E106EF" w:rsidP="00E106EF">
      <w:pPr>
        <w:pStyle w:val="Caption"/>
      </w:pPr>
      <w:r>
        <w:t xml:space="preserve">Fig </w:t>
      </w:r>
      <w:r w:rsidR="00922EA0">
        <w:fldChar w:fldCharType="begin"/>
      </w:r>
      <w:r w:rsidR="00922EA0">
        <w:instrText xml:space="preserve"> SEQ Figure \* ARABIC </w:instrText>
      </w:r>
      <w:r w:rsidR="00922EA0">
        <w:fldChar w:fldCharType="separate"/>
      </w:r>
      <w:r w:rsidR="00B46A40">
        <w:rPr>
          <w:noProof/>
        </w:rPr>
        <w:t>2</w:t>
      </w:r>
      <w:r w:rsidR="00922EA0">
        <w:rPr>
          <w:noProof/>
        </w:rPr>
        <w:fldChar w:fldCharType="end"/>
      </w:r>
      <w:r>
        <w:t xml:space="preserve"> </w:t>
      </w:r>
      <w:r w:rsidRPr="002F6594">
        <w:t>The diffuse reflectance spectra, (a) and photographs of the composite at different stages of the synthesis: (b) Nb</w:t>
      </w:r>
      <w:r w:rsidRPr="002F6594">
        <w:rPr>
          <w:vertAlign w:val="subscript"/>
        </w:rPr>
        <w:t>2</w:t>
      </w:r>
      <w:r w:rsidRPr="002F6594">
        <w:t>O</w:t>
      </w:r>
      <w:r w:rsidRPr="002F6594">
        <w:rPr>
          <w:vertAlign w:val="subscript"/>
        </w:rPr>
        <w:t>5</w:t>
      </w:r>
      <w:r w:rsidRPr="002F6594">
        <w:t>, (c) 3%Cr(NO</w:t>
      </w:r>
      <w:r w:rsidRPr="002F6594">
        <w:rPr>
          <w:vertAlign w:val="subscript"/>
        </w:rPr>
        <w:t>3</w:t>
      </w:r>
      <w:r w:rsidRPr="002F6594">
        <w:t>)</w:t>
      </w:r>
      <w:r w:rsidRPr="002F6594">
        <w:rPr>
          <w:vertAlign w:val="subscript"/>
        </w:rPr>
        <w:t>3</w:t>
      </w:r>
      <w:r w:rsidRPr="002F6594">
        <w:t>-Nb</w:t>
      </w:r>
      <w:r w:rsidRPr="002F6594">
        <w:rPr>
          <w:vertAlign w:val="subscript"/>
        </w:rPr>
        <w:t>2</w:t>
      </w:r>
      <w:r w:rsidRPr="002F6594">
        <w:t>O</w:t>
      </w:r>
      <w:r w:rsidRPr="002F6594">
        <w:rPr>
          <w:vertAlign w:val="subscript"/>
        </w:rPr>
        <w:t>5</w:t>
      </w:r>
      <w:r w:rsidRPr="002F6594">
        <w:t>, (d) 3%CrO</w:t>
      </w:r>
      <w:r w:rsidRPr="002F6594">
        <w:rPr>
          <w:vertAlign w:val="subscript"/>
        </w:rPr>
        <w:t>x</w:t>
      </w:r>
      <w:r w:rsidRPr="002F6594">
        <w:t>-Nb</w:t>
      </w:r>
      <w:r w:rsidRPr="002F6594">
        <w:rPr>
          <w:vertAlign w:val="subscript"/>
        </w:rPr>
        <w:t>2</w:t>
      </w:r>
      <w:r w:rsidRPr="002F6594">
        <w:t>O</w:t>
      </w:r>
      <w:r w:rsidRPr="002F6594">
        <w:rPr>
          <w:vertAlign w:val="subscript"/>
        </w:rPr>
        <w:t>5</w:t>
      </w:r>
      <w:r w:rsidRPr="002F6594">
        <w:t>, e) 3%Cr</w:t>
      </w:r>
      <w:r w:rsidRPr="002F6594">
        <w:rPr>
          <w:vertAlign w:val="subscript"/>
        </w:rPr>
        <w:t>2</w:t>
      </w:r>
      <w:r w:rsidRPr="002F6594">
        <w:t>O</w:t>
      </w:r>
      <w:r w:rsidRPr="002F6594">
        <w:rPr>
          <w:vertAlign w:val="subscript"/>
        </w:rPr>
        <w:t>3</w:t>
      </w:r>
      <w:r w:rsidRPr="002F6594">
        <w:t>-Nb</w:t>
      </w:r>
      <w:r w:rsidRPr="002F6594">
        <w:rPr>
          <w:vertAlign w:val="subscript"/>
        </w:rPr>
        <w:t>2</w:t>
      </w:r>
      <w:r w:rsidRPr="002F6594">
        <w:t>O</w:t>
      </w:r>
      <w:r w:rsidRPr="002F6594">
        <w:rPr>
          <w:vertAlign w:val="subscript"/>
        </w:rPr>
        <w:t>5</w:t>
      </w:r>
      <w:r w:rsidRPr="002F6594">
        <w:t>.</w:t>
      </w:r>
    </w:p>
    <w:p w14:paraId="3A934E0A" w14:textId="0F10E0A9" w:rsidR="0071033B" w:rsidRDefault="0071033B" w:rsidP="0071033B">
      <w:pPr>
        <w:pStyle w:val="RSCB02ArticleText"/>
      </w:pPr>
      <w:r w:rsidRPr="002F6594">
        <w:lastRenderedPageBreak/>
        <w:t>By normalizing to the maximum absorbance the diffuse reflectance spectrum of Nb</w:t>
      </w:r>
      <w:r w:rsidRPr="002F6594">
        <w:rPr>
          <w:vertAlign w:val="subscript"/>
        </w:rPr>
        <w:t>2</w:t>
      </w:r>
      <w:r w:rsidRPr="002F6594">
        <w:t>O</w:t>
      </w:r>
      <w:r w:rsidRPr="002F6594">
        <w:rPr>
          <w:vertAlign w:val="subscript"/>
        </w:rPr>
        <w:t>5</w:t>
      </w:r>
      <w:r w:rsidRPr="002F6594">
        <w:t>, Cr</w:t>
      </w:r>
      <w:r w:rsidRPr="002F6594">
        <w:rPr>
          <w:vertAlign w:val="subscript"/>
        </w:rPr>
        <w:t>2</w:t>
      </w:r>
      <w:r w:rsidRPr="002F6594">
        <w:t>O</w:t>
      </w:r>
      <w:r w:rsidRPr="002F6594">
        <w:rPr>
          <w:vertAlign w:val="subscript"/>
        </w:rPr>
        <w:t>3</w:t>
      </w:r>
      <w:r w:rsidRPr="002F6594">
        <w:t xml:space="preserve"> and 3%Cr</w:t>
      </w:r>
      <w:r w:rsidRPr="002F6594">
        <w:rPr>
          <w:vertAlign w:val="subscript"/>
        </w:rPr>
        <w:t>2</w:t>
      </w:r>
      <w:r w:rsidRPr="002F6594">
        <w:t>O</w:t>
      </w:r>
      <w:r w:rsidRPr="002F6594">
        <w:rPr>
          <w:vertAlign w:val="subscript"/>
        </w:rPr>
        <w:t>3</w:t>
      </w:r>
      <w:r w:rsidRPr="002F6594">
        <w:t>-Nb</w:t>
      </w:r>
      <w:r w:rsidRPr="002F6594">
        <w:rPr>
          <w:vertAlign w:val="subscript"/>
        </w:rPr>
        <w:t>2</w:t>
      </w:r>
      <w:r w:rsidRPr="002F6594">
        <w:t>O</w:t>
      </w:r>
      <w:r w:rsidRPr="002F6594">
        <w:rPr>
          <w:vertAlign w:val="subscript"/>
        </w:rPr>
        <w:t>5</w:t>
      </w:r>
      <w:r w:rsidRPr="002F6594">
        <w:t>, the spectrum of the three materials can be compared (Figure 3a), and the difference between the three spectra, noticeably in the visible region, can be seen. By subtracting the measured Nb</w:t>
      </w:r>
      <w:r w:rsidRPr="002F6594">
        <w:rPr>
          <w:vertAlign w:val="subscript"/>
        </w:rPr>
        <w:t>2</w:t>
      </w:r>
      <w:r w:rsidRPr="002F6594">
        <w:t>O</w:t>
      </w:r>
      <w:r w:rsidRPr="002F6594">
        <w:rPr>
          <w:vertAlign w:val="subscript"/>
        </w:rPr>
        <w:t>5</w:t>
      </w:r>
      <w:r w:rsidRPr="002F6594">
        <w:t xml:space="preserve"> diffuse reflectance from that of 3%Cr</w:t>
      </w:r>
      <w:r w:rsidRPr="002F6594">
        <w:rPr>
          <w:vertAlign w:val="subscript"/>
        </w:rPr>
        <w:t>2</w:t>
      </w:r>
      <w:r w:rsidRPr="002F6594">
        <w:t>O</w:t>
      </w:r>
      <w:r w:rsidRPr="002F6594">
        <w:rPr>
          <w:vertAlign w:val="subscript"/>
        </w:rPr>
        <w:t>3</w:t>
      </w:r>
      <w:r w:rsidRPr="002F6594">
        <w:t>-Nb</w:t>
      </w:r>
      <w:r w:rsidRPr="002F6594">
        <w:rPr>
          <w:vertAlign w:val="subscript"/>
        </w:rPr>
        <w:t>2</w:t>
      </w:r>
      <w:r w:rsidRPr="002F6594">
        <w:t>O</w:t>
      </w:r>
      <w:r w:rsidRPr="002F6594">
        <w:rPr>
          <w:vertAlign w:val="subscript"/>
        </w:rPr>
        <w:t>5</w:t>
      </w:r>
      <w:r w:rsidRPr="002F6594">
        <w:t>, the difference between the two, highlighting the visible absorbance, can be seen more clearly (Figure 3b). In this difference spectrum, optical absorption solely from the Nb</w:t>
      </w:r>
      <w:r w:rsidRPr="002F6594">
        <w:rPr>
          <w:vertAlign w:val="subscript"/>
        </w:rPr>
        <w:t>2</w:t>
      </w:r>
      <w:r w:rsidRPr="002F6594">
        <w:t>O</w:t>
      </w:r>
      <w:r w:rsidRPr="002F6594">
        <w:rPr>
          <w:vertAlign w:val="subscript"/>
        </w:rPr>
        <w:t>5</w:t>
      </w:r>
      <w:r w:rsidRPr="002F6594">
        <w:t xml:space="preserve"> phase is removed, leaving contributions only from Cr</w:t>
      </w:r>
      <w:r w:rsidRPr="002F6594">
        <w:rPr>
          <w:vertAlign w:val="subscript"/>
        </w:rPr>
        <w:t>2</w:t>
      </w:r>
      <w:r w:rsidRPr="002F6594">
        <w:t>O</w:t>
      </w:r>
      <w:r w:rsidRPr="002F6594">
        <w:rPr>
          <w:vertAlign w:val="subscript"/>
        </w:rPr>
        <w:t>3</w:t>
      </w:r>
      <w:r w:rsidRPr="002F6594">
        <w:t xml:space="preserve"> and potentially also from processes involving both Cr</w:t>
      </w:r>
      <w:r w:rsidRPr="002F6594">
        <w:rPr>
          <w:vertAlign w:val="subscript"/>
        </w:rPr>
        <w:t>2</w:t>
      </w:r>
      <w:r w:rsidRPr="002F6594">
        <w:t>O</w:t>
      </w:r>
      <w:r w:rsidRPr="002F6594">
        <w:rPr>
          <w:vertAlign w:val="subscript"/>
        </w:rPr>
        <w:t>3</w:t>
      </w:r>
      <w:r w:rsidRPr="002F6594">
        <w:t xml:space="preserve"> and Nb</w:t>
      </w:r>
      <w:r w:rsidRPr="002F6594">
        <w:rPr>
          <w:vertAlign w:val="subscript"/>
        </w:rPr>
        <w:t>2</w:t>
      </w:r>
      <w:r w:rsidRPr="002F6594">
        <w:t>O</w:t>
      </w:r>
      <w:r w:rsidRPr="002F6594">
        <w:rPr>
          <w:vertAlign w:val="subscript"/>
        </w:rPr>
        <w:t>5</w:t>
      </w:r>
      <w:r w:rsidRPr="002F6594">
        <w:t>.  To isolate these absorption involving both Cr</w:t>
      </w:r>
      <w:r w:rsidRPr="002F6594">
        <w:rPr>
          <w:vertAlign w:val="subscript"/>
        </w:rPr>
        <w:t>2</w:t>
      </w:r>
      <w:r w:rsidRPr="002F6594">
        <w:t>O</w:t>
      </w:r>
      <w:r w:rsidRPr="002F6594">
        <w:rPr>
          <w:vertAlign w:val="subscript"/>
        </w:rPr>
        <w:t>3</w:t>
      </w:r>
      <w:r w:rsidRPr="002F6594">
        <w:t xml:space="preserve"> and Nb</w:t>
      </w:r>
      <w:r w:rsidRPr="002F6594">
        <w:rPr>
          <w:vertAlign w:val="subscript"/>
        </w:rPr>
        <w:t>2</w:t>
      </w:r>
      <w:r w:rsidRPr="002F6594">
        <w:t>O</w:t>
      </w:r>
      <w:r w:rsidRPr="002F6594">
        <w:rPr>
          <w:vertAlign w:val="subscript"/>
        </w:rPr>
        <w:t>5</w:t>
      </w:r>
      <w:r w:rsidRPr="002F6594">
        <w:t>, those arising from Cr</w:t>
      </w:r>
      <w:r w:rsidRPr="002F6594">
        <w:rPr>
          <w:vertAlign w:val="subscript"/>
        </w:rPr>
        <w:t>2</w:t>
      </w:r>
      <w:r w:rsidRPr="002F6594">
        <w:t>O</w:t>
      </w:r>
      <w:r w:rsidRPr="002F6594">
        <w:rPr>
          <w:vertAlign w:val="subscript"/>
        </w:rPr>
        <w:t>3</w:t>
      </w:r>
      <w:r w:rsidRPr="002F6594">
        <w:t xml:space="preserve"> alone must also be subtracted. Octahedral chromium (III) has three spin allowed electronic transitions from the </w:t>
      </w:r>
      <w:r w:rsidRPr="002F6594">
        <w:rPr>
          <w:vertAlign w:val="superscript"/>
        </w:rPr>
        <w:t>4</w:t>
      </w:r>
      <w:r w:rsidRPr="002F6594">
        <w:rPr>
          <w:i/>
        </w:rPr>
        <w:t>A</w:t>
      </w:r>
      <w:r w:rsidRPr="002F6594">
        <w:rPr>
          <w:vertAlign w:val="subscript"/>
        </w:rPr>
        <w:t>2g</w:t>
      </w:r>
      <w:r w:rsidRPr="002F6594">
        <w:t xml:space="preserve"> ground state. In the optical spectrum of Cr</w:t>
      </w:r>
      <w:r w:rsidRPr="002F6594">
        <w:rPr>
          <w:vertAlign w:val="subscript"/>
        </w:rPr>
        <w:t>2</w:t>
      </w:r>
      <w:r w:rsidRPr="002F6594">
        <w:t>O</w:t>
      </w:r>
      <w:r w:rsidRPr="002F6594">
        <w:rPr>
          <w:vertAlign w:val="subscript"/>
        </w:rPr>
        <w:t>3</w:t>
      </w:r>
      <w:r w:rsidRPr="002F6594">
        <w:t xml:space="preserve"> (Figure 3a) the first two transitions are clearly seen at 2.01 eV (</w:t>
      </w:r>
      <w:r w:rsidRPr="002F6594">
        <w:rPr>
          <w:vertAlign w:val="superscript"/>
        </w:rPr>
        <w:t>4</w:t>
      </w:r>
      <w:r w:rsidRPr="002F6594">
        <w:rPr>
          <w:i/>
        </w:rPr>
        <w:t>A</w:t>
      </w:r>
      <w:r w:rsidRPr="002F6594">
        <w:rPr>
          <w:vertAlign w:val="subscript"/>
        </w:rPr>
        <w:t>2g</w:t>
      </w:r>
      <w:r w:rsidRPr="002F6594">
        <w:t xml:space="preserve"> → </w:t>
      </w:r>
      <w:r w:rsidRPr="002F6594">
        <w:rPr>
          <w:vertAlign w:val="superscript"/>
        </w:rPr>
        <w:t>4</w:t>
      </w:r>
      <w:r w:rsidRPr="002F6594">
        <w:rPr>
          <w:i/>
        </w:rPr>
        <w:t>T</w:t>
      </w:r>
      <w:r w:rsidRPr="002F6594">
        <w:rPr>
          <w:vertAlign w:val="subscript"/>
        </w:rPr>
        <w:t>2g</w:t>
      </w:r>
      <w:r w:rsidRPr="002F6594">
        <w:t>) and 2.62 eV (</w:t>
      </w:r>
      <w:r w:rsidRPr="002F6594">
        <w:rPr>
          <w:vertAlign w:val="superscript"/>
        </w:rPr>
        <w:t>4</w:t>
      </w:r>
      <w:r w:rsidRPr="002F6594">
        <w:rPr>
          <w:i/>
        </w:rPr>
        <w:t>A</w:t>
      </w:r>
      <w:r w:rsidRPr="002F6594">
        <w:rPr>
          <w:vertAlign w:val="subscript"/>
        </w:rPr>
        <w:t>2g</w:t>
      </w:r>
      <w:r w:rsidRPr="002F6594">
        <w:t xml:space="preserve"> → </w:t>
      </w:r>
      <w:r w:rsidRPr="002F6594">
        <w:rPr>
          <w:vertAlign w:val="superscript"/>
        </w:rPr>
        <w:t>4</w:t>
      </w:r>
      <w:r w:rsidRPr="002F6594">
        <w:rPr>
          <w:i/>
        </w:rPr>
        <w:t>T</w:t>
      </w:r>
      <w:r w:rsidRPr="002F6594">
        <w:rPr>
          <w:vertAlign w:val="subscript"/>
        </w:rPr>
        <w:t>1g</w:t>
      </w:r>
      <w:r w:rsidRPr="002F6594">
        <w:t>). The third transition (</w:t>
      </w:r>
      <w:r w:rsidRPr="002F6594">
        <w:rPr>
          <w:vertAlign w:val="superscript"/>
        </w:rPr>
        <w:t>4</w:t>
      </w:r>
      <w:r w:rsidRPr="002F6594">
        <w:rPr>
          <w:i/>
        </w:rPr>
        <w:t>A</w:t>
      </w:r>
      <w:r w:rsidRPr="002F6594">
        <w:rPr>
          <w:vertAlign w:val="subscript"/>
        </w:rPr>
        <w:t>2g</w:t>
      </w:r>
      <w:r w:rsidRPr="002F6594">
        <w:t xml:space="preserve"> → </w:t>
      </w:r>
      <w:r w:rsidRPr="002F6594">
        <w:rPr>
          <w:vertAlign w:val="superscript"/>
        </w:rPr>
        <w:t>4</w:t>
      </w:r>
      <w:r w:rsidRPr="002F6594">
        <w:rPr>
          <w:i/>
        </w:rPr>
        <w:t>T</w:t>
      </w:r>
      <w:r w:rsidRPr="002F6594">
        <w:rPr>
          <w:vertAlign w:val="subscript"/>
        </w:rPr>
        <w:t>1g</w:t>
      </w:r>
      <w:r w:rsidRPr="002F6594">
        <w:t xml:space="preserve">) is obscured by the onset of LMCT transitions around 3.3 eV, but from Tanabe-Sugano diagrams is expected around 4.2 eV. The difference spectrum (Figure 3b) shows features characteristic of chromium (III) </w:t>
      </w:r>
      <w:r w:rsidRPr="002F6594">
        <w:rPr>
          <w:i/>
        </w:rPr>
        <w:t>d</w:t>
      </w:r>
      <w:r w:rsidRPr="002F6594">
        <w:t xml:space="preserve"> – </w:t>
      </w:r>
      <w:r w:rsidRPr="002F6594">
        <w:rPr>
          <w:i/>
        </w:rPr>
        <w:t>d</w:t>
      </w:r>
      <w:r w:rsidRPr="002F6594">
        <w:t xml:space="preserve"> transitions, with a distinct absorption peak at 1.83 eV. This is assigned to the lowest energy chromium </w:t>
      </w:r>
      <w:r w:rsidRPr="002F6594">
        <w:rPr>
          <w:i/>
        </w:rPr>
        <w:t>d</w:t>
      </w:r>
      <w:r w:rsidRPr="002F6594">
        <w:t xml:space="preserve"> – </w:t>
      </w:r>
      <w:r w:rsidRPr="002F6594">
        <w:rPr>
          <w:i/>
        </w:rPr>
        <w:t>d</w:t>
      </w:r>
      <w:r w:rsidRPr="002F6594">
        <w:t xml:space="preserve"> transition (</w:t>
      </w:r>
      <w:r w:rsidRPr="002F6594">
        <w:rPr>
          <w:vertAlign w:val="superscript"/>
        </w:rPr>
        <w:t>4</w:t>
      </w:r>
      <w:r w:rsidRPr="002F6594">
        <w:rPr>
          <w:i/>
        </w:rPr>
        <w:t>A</w:t>
      </w:r>
      <w:r w:rsidRPr="002F6594">
        <w:rPr>
          <w:vertAlign w:val="subscript"/>
        </w:rPr>
        <w:t>2g</w:t>
      </w:r>
      <w:r w:rsidRPr="002F6594">
        <w:t xml:space="preserve"> → </w:t>
      </w:r>
      <w:r w:rsidRPr="002F6594">
        <w:rPr>
          <w:vertAlign w:val="superscript"/>
        </w:rPr>
        <w:t>4</w:t>
      </w:r>
      <w:r w:rsidRPr="002F6594">
        <w:rPr>
          <w:i/>
        </w:rPr>
        <w:t>T</w:t>
      </w:r>
      <w:r w:rsidRPr="002F6594">
        <w:rPr>
          <w:vertAlign w:val="subscript"/>
        </w:rPr>
        <w:t>2g</w:t>
      </w:r>
      <w:r w:rsidRPr="002F6594">
        <w:t>). This transition occurs at a lower energy than that of the bulk chromium (III) oxide, indicating a change in ligand field strength, which may be accounted for by contrasting between bulk chromium (III) oxide, and the incomplete layer of chromium (III) oxide nanoparticles on the surface of Nb</w:t>
      </w:r>
      <w:r w:rsidRPr="002F6594">
        <w:rPr>
          <w:vertAlign w:val="subscript"/>
        </w:rPr>
        <w:t>2</w:t>
      </w:r>
      <w:r w:rsidRPr="002F6594">
        <w:t>O</w:t>
      </w:r>
      <w:r w:rsidRPr="002F6594">
        <w:rPr>
          <w:vertAlign w:val="subscript"/>
        </w:rPr>
        <w:t>5</w:t>
      </w:r>
      <w:r w:rsidRPr="002F6594">
        <w:t>, or through incorporation of chromium into the Nb</w:t>
      </w:r>
      <w:r w:rsidRPr="002F6594">
        <w:rPr>
          <w:vertAlign w:val="subscript"/>
        </w:rPr>
        <w:t>2</w:t>
      </w:r>
      <w:r w:rsidRPr="002F6594">
        <w:t>O</w:t>
      </w:r>
      <w:r w:rsidRPr="002F6594">
        <w:rPr>
          <w:vertAlign w:val="subscript"/>
        </w:rPr>
        <w:t>5</w:t>
      </w:r>
      <w:r w:rsidRPr="002F6594">
        <w:t xml:space="preserve"> lattice. Although the second visible </w:t>
      </w:r>
      <w:r w:rsidRPr="002F6594">
        <w:rPr>
          <w:i/>
        </w:rPr>
        <w:t>d</w:t>
      </w:r>
      <w:r w:rsidRPr="002F6594">
        <w:t xml:space="preserve"> – </w:t>
      </w:r>
      <w:r w:rsidRPr="002F6594">
        <w:rPr>
          <w:i/>
        </w:rPr>
        <w:t>d</w:t>
      </w:r>
      <w:r w:rsidRPr="002F6594">
        <w:t xml:space="preserve"> transition </w:t>
      </w:r>
      <w:r w:rsidRPr="002F6594">
        <w:rPr>
          <w:vertAlign w:val="superscript"/>
        </w:rPr>
        <w:t>4</w:t>
      </w:r>
      <w:r w:rsidRPr="002F6594">
        <w:rPr>
          <w:i/>
        </w:rPr>
        <w:t>A</w:t>
      </w:r>
      <w:r w:rsidRPr="002F6594">
        <w:rPr>
          <w:vertAlign w:val="subscript"/>
        </w:rPr>
        <w:t>2g</w:t>
      </w:r>
      <w:r w:rsidRPr="002F6594">
        <w:t xml:space="preserve"> to </w:t>
      </w:r>
      <w:r w:rsidRPr="002F6594">
        <w:rPr>
          <w:vertAlign w:val="superscript"/>
        </w:rPr>
        <w:t>4</w:t>
      </w:r>
      <w:r w:rsidRPr="002F6594">
        <w:rPr>
          <w:i/>
        </w:rPr>
        <w:t>T</w:t>
      </w:r>
      <w:r w:rsidRPr="002F6594">
        <w:rPr>
          <w:vertAlign w:val="subscript"/>
        </w:rPr>
        <w:t>1g</w:t>
      </w:r>
      <w:r w:rsidRPr="002F6594">
        <w:t xml:space="preserve"> is not seen as a distinct maximum in the difference spectrum, the transition will be present in the absorbance. The energy difference between the </w:t>
      </w:r>
      <w:r w:rsidRPr="002F6594">
        <w:rPr>
          <w:vertAlign w:val="superscript"/>
        </w:rPr>
        <w:t>4</w:t>
      </w:r>
      <w:r w:rsidRPr="002F6594">
        <w:rPr>
          <w:i/>
        </w:rPr>
        <w:t>A</w:t>
      </w:r>
      <w:r w:rsidRPr="002F6594">
        <w:rPr>
          <w:vertAlign w:val="subscript"/>
        </w:rPr>
        <w:t>2g</w:t>
      </w:r>
      <w:r w:rsidRPr="002F6594">
        <w:t xml:space="preserve"> to </w:t>
      </w:r>
      <w:r w:rsidRPr="002F6594">
        <w:rPr>
          <w:vertAlign w:val="superscript"/>
        </w:rPr>
        <w:t>4</w:t>
      </w:r>
      <w:r w:rsidRPr="002F6594">
        <w:rPr>
          <w:i/>
        </w:rPr>
        <w:t>T</w:t>
      </w:r>
      <w:r w:rsidRPr="002F6594">
        <w:rPr>
          <w:vertAlign w:val="subscript"/>
        </w:rPr>
        <w:t>2g</w:t>
      </w:r>
      <w:r w:rsidRPr="002F6594">
        <w:t xml:space="preserve"> and </w:t>
      </w:r>
      <w:r w:rsidRPr="002F6594">
        <w:rPr>
          <w:vertAlign w:val="superscript"/>
        </w:rPr>
        <w:t>4</w:t>
      </w:r>
      <w:r w:rsidRPr="002F6594">
        <w:rPr>
          <w:i/>
        </w:rPr>
        <w:t>A</w:t>
      </w:r>
      <w:r w:rsidRPr="002F6594">
        <w:rPr>
          <w:vertAlign w:val="subscript"/>
        </w:rPr>
        <w:t>2g</w:t>
      </w:r>
      <w:r w:rsidRPr="002F6594">
        <w:t xml:space="preserve"> to </w:t>
      </w:r>
      <w:r w:rsidRPr="002F6594">
        <w:rPr>
          <w:vertAlign w:val="superscript"/>
        </w:rPr>
        <w:t>4</w:t>
      </w:r>
      <w:r w:rsidRPr="002F6594">
        <w:rPr>
          <w:i/>
        </w:rPr>
        <w:t>T</w:t>
      </w:r>
      <w:r w:rsidRPr="002F6594">
        <w:rPr>
          <w:vertAlign w:val="subscript"/>
        </w:rPr>
        <w:t>1g</w:t>
      </w:r>
      <w:r w:rsidRPr="002F6594">
        <w:t xml:space="preserve"> transitions on the Tanabe-Sugano diagram is equivalent for a wide range of Racah B parameters. In order to help differentiate the chromium (III) </w:t>
      </w:r>
      <w:r w:rsidRPr="002F6594">
        <w:rPr>
          <w:vertAlign w:val="superscript"/>
        </w:rPr>
        <w:t>4</w:t>
      </w:r>
      <w:r w:rsidRPr="002F6594">
        <w:rPr>
          <w:i/>
        </w:rPr>
        <w:t>A</w:t>
      </w:r>
      <w:r w:rsidRPr="002F6594">
        <w:rPr>
          <w:vertAlign w:val="subscript"/>
        </w:rPr>
        <w:t>2g</w:t>
      </w:r>
      <w:r w:rsidRPr="002F6594">
        <w:t xml:space="preserve"> → </w:t>
      </w:r>
      <w:r w:rsidRPr="002F6594">
        <w:rPr>
          <w:vertAlign w:val="superscript"/>
        </w:rPr>
        <w:t>4</w:t>
      </w:r>
      <w:r w:rsidRPr="002F6594">
        <w:rPr>
          <w:i/>
        </w:rPr>
        <w:t>T</w:t>
      </w:r>
      <w:r w:rsidRPr="002F6594">
        <w:rPr>
          <w:vertAlign w:val="subscript"/>
        </w:rPr>
        <w:t>1g</w:t>
      </w:r>
      <w:r w:rsidRPr="002F6594">
        <w:t xml:space="preserve"> transition from processes involving both Cr</w:t>
      </w:r>
      <w:r w:rsidRPr="002F6594">
        <w:rPr>
          <w:vertAlign w:val="subscript"/>
        </w:rPr>
        <w:t>2</w:t>
      </w:r>
      <w:r w:rsidRPr="002F6594">
        <w:t>O</w:t>
      </w:r>
      <w:r w:rsidRPr="002F6594">
        <w:rPr>
          <w:vertAlign w:val="subscript"/>
        </w:rPr>
        <w:t>3</w:t>
      </w:r>
      <w:r w:rsidRPr="002F6594">
        <w:t xml:space="preserve"> and Nb</w:t>
      </w:r>
      <w:r w:rsidRPr="002F6594">
        <w:rPr>
          <w:vertAlign w:val="subscript"/>
        </w:rPr>
        <w:t>2</w:t>
      </w:r>
      <w:r w:rsidRPr="002F6594">
        <w:t>O</w:t>
      </w:r>
      <w:r w:rsidRPr="002F6594">
        <w:rPr>
          <w:vertAlign w:val="subscript"/>
        </w:rPr>
        <w:t>5</w:t>
      </w:r>
      <w:r w:rsidRPr="002F6594">
        <w:t xml:space="preserve">, we assume that the </w:t>
      </w:r>
      <w:r w:rsidRPr="002F6594">
        <w:rPr>
          <w:vertAlign w:val="superscript"/>
        </w:rPr>
        <w:t>4</w:t>
      </w:r>
      <w:r w:rsidRPr="002F6594">
        <w:rPr>
          <w:i/>
        </w:rPr>
        <w:t>A</w:t>
      </w:r>
      <w:r w:rsidRPr="002F6594">
        <w:rPr>
          <w:vertAlign w:val="subscript"/>
        </w:rPr>
        <w:t>2g</w:t>
      </w:r>
      <w:r w:rsidRPr="002F6594">
        <w:t xml:space="preserve"> to </w:t>
      </w:r>
      <w:r w:rsidRPr="002F6594">
        <w:rPr>
          <w:vertAlign w:val="superscript"/>
        </w:rPr>
        <w:t>4</w:t>
      </w:r>
      <w:r w:rsidRPr="002F6594">
        <w:rPr>
          <w:i/>
        </w:rPr>
        <w:t>T</w:t>
      </w:r>
      <w:r w:rsidRPr="002F6594">
        <w:rPr>
          <w:vertAlign w:val="subscript"/>
        </w:rPr>
        <w:t>1g</w:t>
      </w:r>
      <w:r w:rsidRPr="002F6594">
        <w:t xml:space="preserve"> transition will occur at an equivalent higher energy to </w:t>
      </w:r>
      <w:r w:rsidRPr="002F6594">
        <w:rPr>
          <w:vertAlign w:val="superscript"/>
        </w:rPr>
        <w:t>4</w:t>
      </w:r>
      <w:r w:rsidRPr="002F6594">
        <w:rPr>
          <w:i/>
        </w:rPr>
        <w:t>A</w:t>
      </w:r>
      <w:r w:rsidRPr="002F6594">
        <w:rPr>
          <w:vertAlign w:val="subscript"/>
        </w:rPr>
        <w:t>2g</w:t>
      </w:r>
      <w:r w:rsidRPr="002F6594">
        <w:t xml:space="preserve"> to </w:t>
      </w:r>
      <w:r w:rsidRPr="002F6594">
        <w:rPr>
          <w:vertAlign w:val="superscript"/>
        </w:rPr>
        <w:t>4</w:t>
      </w:r>
      <w:r w:rsidRPr="002F6594">
        <w:rPr>
          <w:i/>
        </w:rPr>
        <w:t>T</w:t>
      </w:r>
      <w:r w:rsidRPr="002F6594">
        <w:rPr>
          <w:vertAlign w:val="subscript"/>
        </w:rPr>
        <w:t>2g</w:t>
      </w:r>
      <w:r w:rsidRPr="002F6594">
        <w:t xml:space="preserve"> in 3%Cr</w:t>
      </w:r>
      <w:r w:rsidRPr="002F6594">
        <w:rPr>
          <w:vertAlign w:val="subscript"/>
        </w:rPr>
        <w:t>2</w:t>
      </w:r>
      <w:r w:rsidRPr="002F6594">
        <w:t>O</w:t>
      </w:r>
      <w:r w:rsidRPr="002F6594">
        <w:rPr>
          <w:vertAlign w:val="subscript"/>
        </w:rPr>
        <w:t>3</w:t>
      </w:r>
      <w:r w:rsidRPr="002F6594">
        <w:t>-Nb</w:t>
      </w:r>
      <w:r w:rsidRPr="002F6594">
        <w:rPr>
          <w:vertAlign w:val="subscript"/>
        </w:rPr>
        <w:t>2</w:t>
      </w:r>
      <w:r w:rsidRPr="002F6594">
        <w:t>O</w:t>
      </w:r>
      <w:r w:rsidRPr="002F6594">
        <w:rPr>
          <w:vertAlign w:val="subscript"/>
        </w:rPr>
        <w:t>5</w:t>
      </w:r>
      <w:r w:rsidRPr="002F6594">
        <w:t xml:space="preserve"> as in the bulk Cr</w:t>
      </w:r>
      <w:r w:rsidRPr="002F6594">
        <w:rPr>
          <w:vertAlign w:val="subscript"/>
        </w:rPr>
        <w:t>2</w:t>
      </w:r>
      <w:r w:rsidRPr="002F6594">
        <w:t>O</w:t>
      </w:r>
      <w:r w:rsidRPr="002F6594">
        <w:rPr>
          <w:vertAlign w:val="subscript"/>
        </w:rPr>
        <w:t>3</w:t>
      </w:r>
      <w:r w:rsidRPr="002F6594">
        <w:t>. This transition is therefore predicted to occur at 2.43 eV in 3%Cr</w:t>
      </w:r>
      <w:r w:rsidRPr="002F6594">
        <w:rPr>
          <w:vertAlign w:val="subscript"/>
        </w:rPr>
        <w:t>2</w:t>
      </w:r>
      <w:r w:rsidRPr="002F6594">
        <w:t>O</w:t>
      </w:r>
      <w:r w:rsidRPr="002F6594">
        <w:rPr>
          <w:vertAlign w:val="subscript"/>
        </w:rPr>
        <w:t>3</w:t>
      </w:r>
      <w:r w:rsidRPr="002F6594">
        <w:t>-Nb</w:t>
      </w:r>
      <w:r w:rsidRPr="002F6594">
        <w:rPr>
          <w:vertAlign w:val="subscript"/>
        </w:rPr>
        <w:t>2</w:t>
      </w:r>
      <w:r w:rsidRPr="002F6594">
        <w:t>O</w:t>
      </w:r>
      <w:r w:rsidRPr="002F6594">
        <w:rPr>
          <w:vertAlign w:val="subscript"/>
        </w:rPr>
        <w:t>5</w:t>
      </w:r>
      <w:r w:rsidRPr="002F6594">
        <w:t xml:space="preserve">. The absorbance of both, </w:t>
      </w:r>
      <w:r w:rsidRPr="002F6594">
        <w:rPr>
          <w:i/>
        </w:rPr>
        <w:t>d</w:t>
      </w:r>
      <w:r w:rsidRPr="002F6594">
        <w:t xml:space="preserve"> – </w:t>
      </w:r>
      <w:r w:rsidRPr="002F6594">
        <w:rPr>
          <w:i/>
        </w:rPr>
        <w:t>d</w:t>
      </w:r>
      <w:r w:rsidRPr="002F6594">
        <w:t xml:space="preserve"> transitions of the chromium oxide on the surface of niobium oxide can be fitted with Gaussian peaks at fixed energy and variable intensity and width. These modelled peaks are further subtracted from the difference spectrum shown in Figure 3b, leaving just the optical absorption due to interaction between the Cr</w:t>
      </w:r>
      <w:r w:rsidRPr="002F6594">
        <w:rPr>
          <w:vertAlign w:val="subscript"/>
        </w:rPr>
        <w:t>2</w:t>
      </w:r>
      <w:r w:rsidRPr="002F6594">
        <w:t>O</w:t>
      </w:r>
      <w:r w:rsidRPr="002F6594">
        <w:rPr>
          <w:vertAlign w:val="subscript"/>
        </w:rPr>
        <w:t>3</w:t>
      </w:r>
      <w:r w:rsidRPr="002F6594">
        <w:t xml:space="preserve"> and Nb</w:t>
      </w:r>
      <w:r w:rsidRPr="002F6594">
        <w:rPr>
          <w:vertAlign w:val="subscript"/>
        </w:rPr>
        <w:t>2</w:t>
      </w:r>
      <w:r w:rsidRPr="002F6594">
        <w:t>O</w:t>
      </w:r>
      <w:r w:rsidRPr="002F6594">
        <w:rPr>
          <w:vertAlign w:val="subscript"/>
        </w:rPr>
        <w:t>5</w:t>
      </w:r>
      <w:r w:rsidRPr="002F6594">
        <w:t>. The onset of this visible light absorption can be extracted from a plot of [F(R)xE]</w:t>
      </w:r>
      <w:r w:rsidRPr="002F6594">
        <w:rPr>
          <w:vertAlign w:val="superscript"/>
        </w:rPr>
        <w:t>0.5</w:t>
      </w:r>
      <w:r w:rsidRPr="002F6594">
        <w:t xml:space="preserve"> versus energy which is linear, consistent with an indirect band gap of 2.27 eV (Figure 3c).</w:t>
      </w:r>
    </w:p>
    <w:p w14:paraId="4025A907" w14:textId="71371200" w:rsidR="00D92F13" w:rsidRDefault="00AC34ED" w:rsidP="0071033B">
      <w:pPr>
        <w:pStyle w:val="RSCB02ArticleText"/>
      </w:pPr>
      <w:r>
        <w:rPr>
          <w:noProof/>
          <w:lang w:eastAsia="en-GB"/>
        </w:rPr>
        <w:drawing>
          <wp:anchor distT="0" distB="0" distL="114300" distR="114300" simplePos="0" relativeHeight="251665408" behindDoc="0" locked="0" layoutInCell="1" allowOverlap="1" wp14:anchorId="2BFE41C4" wp14:editId="0422CD8D">
            <wp:simplePos x="0" y="0"/>
            <wp:positionH relativeFrom="margin">
              <wp:posOffset>3314700</wp:posOffset>
            </wp:positionH>
            <wp:positionV relativeFrom="margin">
              <wp:posOffset>5003165</wp:posOffset>
            </wp:positionV>
            <wp:extent cx="3168015" cy="2562225"/>
            <wp:effectExtent l="0" t="0" r="6985"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8015" cy="2562225"/>
                    </a:xfrm>
                    <a:prstGeom prst="rect">
                      <a:avLst/>
                    </a:prstGeom>
                  </pic:spPr>
                </pic:pic>
              </a:graphicData>
            </a:graphic>
          </wp:anchor>
        </w:drawing>
      </w:r>
      <w:r w:rsidR="0071033B" w:rsidRPr="002F6594">
        <w:t xml:space="preserve">   This transition could be assigned to oxygen to chromium charge transfer, as well as chromium to niobium, and in order to investigate this possibility we collected X-ray photoelectron spectroscopy data. Valence band photoemission spectra were measured on both 1%Cr</w:t>
      </w:r>
      <w:r w:rsidR="0071033B" w:rsidRPr="002F6594">
        <w:rPr>
          <w:vertAlign w:val="subscript"/>
        </w:rPr>
        <w:t>2</w:t>
      </w:r>
      <w:r w:rsidR="0071033B" w:rsidRPr="002F6594">
        <w:t>O</w:t>
      </w:r>
      <w:r w:rsidR="0071033B" w:rsidRPr="002F6594">
        <w:rPr>
          <w:vertAlign w:val="subscript"/>
        </w:rPr>
        <w:t>3</w:t>
      </w:r>
      <w:r w:rsidR="0071033B" w:rsidRPr="002F6594">
        <w:t>-Nb</w:t>
      </w:r>
      <w:r w:rsidR="0071033B" w:rsidRPr="002F6594">
        <w:rPr>
          <w:vertAlign w:val="subscript"/>
        </w:rPr>
        <w:t>2</w:t>
      </w:r>
      <w:r w:rsidR="0071033B" w:rsidRPr="002F6594">
        <w:t>O</w:t>
      </w:r>
      <w:r w:rsidR="0071033B" w:rsidRPr="002F6594">
        <w:rPr>
          <w:vertAlign w:val="subscript"/>
        </w:rPr>
        <w:t>5</w:t>
      </w:r>
      <w:r w:rsidR="0071033B" w:rsidRPr="002F6594">
        <w:t xml:space="preserve"> and 3%Cr</w:t>
      </w:r>
      <w:r w:rsidR="0071033B" w:rsidRPr="002F6594">
        <w:rPr>
          <w:vertAlign w:val="subscript"/>
        </w:rPr>
        <w:t>2</w:t>
      </w:r>
      <w:r w:rsidR="0071033B" w:rsidRPr="002F6594">
        <w:t>O</w:t>
      </w:r>
      <w:r w:rsidR="0071033B" w:rsidRPr="002F6594">
        <w:rPr>
          <w:vertAlign w:val="subscript"/>
        </w:rPr>
        <w:t>3</w:t>
      </w:r>
      <w:r w:rsidR="0071033B" w:rsidRPr="002F6594">
        <w:t>-Nb</w:t>
      </w:r>
      <w:r w:rsidR="0071033B" w:rsidRPr="002F6594">
        <w:rPr>
          <w:vertAlign w:val="subscript"/>
        </w:rPr>
        <w:t>2</w:t>
      </w:r>
      <w:r w:rsidR="0071033B" w:rsidRPr="002F6594">
        <w:t>O</w:t>
      </w:r>
      <w:r w:rsidR="0071033B" w:rsidRPr="002F6594">
        <w:rPr>
          <w:vertAlign w:val="subscript"/>
        </w:rPr>
        <w:t>5</w:t>
      </w:r>
      <w:r w:rsidR="0071033B" w:rsidRPr="002F6594">
        <w:t>, in addition to Nb</w:t>
      </w:r>
      <w:r w:rsidR="0071033B" w:rsidRPr="002F6594">
        <w:rPr>
          <w:vertAlign w:val="subscript"/>
        </w:rPr>
        <w:t>2</w:t>
      </w:r>
      <w:r w:rsidR="0071033B" w:rsidRPr="002F6594">
        <w:t>O</w:t>
      </w:r>
      <w:r w:rsidR="0071033B" w:rsidRPr="002F6594">
        <w:rPr>
          <w:vertAlign w:val="subscript"/>
        </w:rPr>
        <w:t>5</w:t>
      </w:r>
      <w:r w:rsidR="0071033B" w:rsidRPr="002F6594">
        <w:t>. (Figure 3d). These show the density of filled states at different binding energies. The Cr doped samples show a feature around 2.3 eV binding energy (figure 3d), situated above the Nb</w:t>
      </w:r>
      <w:r w:rsidR="0071033B" w:rsidRPr="002F6594">
        <w:rPr>
          <w:vertAlign w:val="subscript"/>
        </w:rPr>
        <w:t>2</w:t>
      </w:r>
      <w:r w:rsidR="0071033B" w:rsidRPr="002F6594">
        <w:t>O</w:t>
      </w:r>
      <w:r w:rsidR="0071033B" w:rsidRPr="002F6594">
        <w:rPr>
          <w:vertAlign w:val="subscript"/>
        </w:rPr>
        <w:t>5</w:t>
      </w:r>
      <w:r w:rsidR="0071033B" w:rsidRPr="002F6594">
        <w:t xml:space="preserve"> valence band maximum, which increases in intensity with increasing Cr doping. Hence these are assigned as Cr 3</w:t>
      </w:r>
      <w:r w:rsidR="0071033B" w:rsidRPr="002F6594">
        <w:rPr>
          <w:i/>
        </w:rPr>
        <w:t>d</w:t>
      </w:r>
      <w:r w:rsidR="0071033B" w:rsidRPr="002F6594">
        <w:t xml:space="preserve"> states. The binding energy scale of the valence band X-ray photoelectron spectra are set so that zero binding energy corresponds to the Fermi level. In Nb</w:t>
      </w:r>
      <w:r w:rsidR="0071033B" w:rsidRPr="002F6594">
        <w:rPr>
          <w:vertAlign w:val="subscript"/>
        </w:rPr>
        <w:t>2</w:t>
      </w:r>
      <w:r w:rsidR="0071033B" w:rsidRPr="002F6594">
        <w:t>O</w:t>
      </w:r>
      <w:r w:rsidR="0071033B" w:rsidRPr="002F6594">
        <w:rPr>
          <w:vertAlign w:val="subscript"/>
        </w:rPr>
        <w:t>5</w:t>
      </w:r>
      <w:r w:rsidR="0071033B" w:rsidRPr="002F6594">
        <w:t>, which is an n-type semiconductor, the Fermi level will be located close to the conduction band minimum, due to the presence of donor states just below the conduction band. Therefore the chromium 3</w:t>
      </w:r>
      <w:r w:rsidR="0071033B" w:rsidRPr="002F6594">
        <w:rPr>
          <w:i/>
        </w:rPr>
        <w:t>d</w:t>
      </w:r>
      <w:r w:rsidR="0071033B" w:rsidRPr="002F6594">
        <w:t xml:space="preserve"> states shown in Figure 3d are approximately 2.</w:t>
      </w:r>
      <w:r w:rsidR="00941782">
        <w:t>3 eV below the conduction band. T</w:t>
      </w:r>
      <w:r w:rsidR="0071033B" w:rsidRPr="002F6594">
        <w:t xml:space="preserve">his matches well with the optical transition of 2.27 eV in these materials, evident from the analysis of the absorption </w:t>
      </w:r>
      <w:r w:rsidR="0071033B" w:rsidRPr="002F6594">
        <w:lastRenderedPageBreak/>
        <w:t>spectra in Figure 3. This transition is therefore assigned as transfer from chromium (III) 3</w:t>
      </w:r>
      <w:r w:rsidR="0071033B" w:rsidRPr="002F6594">
        <w:rPr>
          <w:i/>
        </w:rPr>
        <w:t>d</w:t>
      </w:r>
      <w:r w:rsidR="0071033B" w:rsidRPr="002F6594">
        <w:t xml:space="preserve"> states to the Nb</w:t>
      </w:r>
      <w:r w:rsidR="0071033B" w:rsidRPr="002F6594">
        <w:rPr>
          <w:vertAlign w:val="subscript"/>
        </w:rPr>
        <w:t>2</w:t>
      </w:r>
      <w:r w:rsidR="0071033B" w:rsidRPr="002F6594">
        <w:t>O</w:t>
      </w:r>
      <w:r w:rsidR="0071033B" w:rsidRPr="002F6594">
        <w:rPr>
          <w:vertAlign w:val="subscript"/>
        </w:rPr>
        <w:t>5</w:t>
      </w:r>
      <w:r w:rsidR="0071033B" w:rsidRPr="002F6594">
        <w:t xml:space="preserve"> conduction band, consisting predominantly of niobium 4</w:t>
      </w:r>
      <w:r w:rsidR="0071033B" w:rsidRPr="002F6594">
        <w:rPr>
          <w:i/>
        </w:rPr>
        <w:t>d</w:t>
      </w:r>
      <w:r w:rsidR="00954782" w:rsidRPr="00954782">
        <w:t xml:space="preserve"> </w:t>
      </w:r>
      <w:r w:rsidR="00954782" w:rsidRPr="002F6594">
        <w:t>orbitals. This XPS data, in addition to the indirect band gap calculated from the diffuse reflectance of 3%Cr</w:t>
      </w:r>
      <w:r w:rsidR="00954782" w:rsidRPr="002F6594">
        <w:rPr>
          <w:vertAlign w:val="subscript"/>
        </w:rPr>
        <w:t>2</w:t>
      </w:r>
      <w:r w:rsidR="00954782" w:rsidRPr="002F6594">
        <w:t>O</w:t>
      </w:r>
      <w:r w:rsidR="00954782" w:rsidRPr="002F6594">
        <w:rPr>
          <w:vertAlign w:val="subscript"/>
        </w:rPr>
        <w:t>3</w:t>
      </w:r>
      <w:r w:rsidR="00954782" w:rsidRPr="002F6594">
        <w:t>-Nb</w:t>
      </w:r>
      <w:r w:rsidR="00954782" w:rsidRPr="002F6594">
        <w:rPr>
          <w:vertAlign w:val="subscript"/>
        </w:rPr>
        <w:t>2</w:t>
      </w:r>
      <w:r w:rsidR="00954782" w:rsidRPr="002F6594">
        <w:t>O</w:t>
      </w:r>
      <w:r w:rsidR="00954782" w:rsidRPr="002F6594">
        <w:rPr>
          <w:vertAlign w:val="subscript"/>
        </w:rPr>
        <w:t>5</w:t>
      </w:r>
      <w:r w:rsidR="00954782" w:rsidRPr="002F6594">
        <w:t xml:space="preserve"> is evidence that there is a metal-metal charge transfer transition from the chromium 3</w:t>
      </w:r>
      <w:r w:rsidR="00954782" w:rsidRPr="002F6594">
        <w:rPr>
          <w:i/>
        </w:rPr>
        <w:t>d</w:t>
      </w:r>
      <w:r w:rsidR="00954782" w:rsidRPr="002F6594">
        <w:t xml:space="preserve"> orbital to the niobium 4</w:t>
      </w:r>
      <w:r w:rsidR="00954782" w:rsidRPr="002F6594">
        <w:rPr>
          <w:i/>
        </w:rPr>
        <w:t>d</w:t>
      </w:r>
      <w:r w:rsidR="00954782" w:rsidRPr="002F6594">
        <w:t xml:space="preserve"> orbital, at 2.27 eV.</w:t>
      </w:r>
    </w:p>
    <w:p w14:paraId="51577AD4" w14:textId="77777777" w:rsidR="003E3BD3" w:rsidRDefault="003E3BD3" w:rsidP="0071033B">
      <w:pPr>
        <w:pStyle w:val="RSCB02ArticleText"/>
      </w:pPr>
    </w:p>
    <w:p w14:paraId="7FD251BF" w14:textId="77777777" w:rsidR="00D92F13" w:rsidRDefault="00131828" w:rsidP="00131828">
      <w:pPr>
        <w:pStyle w:val="RSCB06BHeadingSub-Section"/>
      </w:pPr>
      <w:r>
        <w:t>3.4 Methyl orange photocatalysis</w:t>
      </w:r>
    </w:p>
    <w:p w14:paraId="42971548" w14:textId="3C647DF7" w:rsidR="00131828" w:rsidRDefault="00D01696" w:rsidP="00131828">
      <w:pPr>
        <w:pStyle w:val="RSCB02ArticleText"/>
      </w:pPr>
      <w:r>
        <w:t>The photo</w:t>
      </w:r>
      <w:r w:rsidR="004A4F12">
        <w:t>-</w:t>
      </w:r>
      <w:r>
        <w:t>oxidation of the azo dye methyl orange can be used as a probe for photocatalysis reactions.</w:t>
      </w:r>
      <w:r w:rsidR="004A4F12">
        <w:fldChar w:fldCharType="begin">
          <w:fldData xml:space="preserve">PEVuZE5vdGU+PENpdGU+PEF1dGhvcj5Ccm93bjwvQXV0aG9yPjxZZWFyPjE5ODQ8L1llYXI+PFJl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</w:fldData>
        </w:fldChar>
      </w:r>
      <w:r w:rsidR="004A4F12">
        <w:instrText xml:space="preserve"> ADDIN EN.CITE </w:instrText>
      </w:r>
      <w:r w:rsidR="004A4F12">
        <w:fldChar w:fldCharType="begin">
          <w:fldData xml:space="preserve">PEVuZE5vdGU+PENpdGU+PEF1dGhvcj5Ccm93bjwvQXV0aG9yPjxZZWFyPjE5ODQ8L1llYXI+PFJl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</w:fldData>
        </w:fldChar>
      </w:r>
      <w:r w:rsidR="004A4F12">
        <w:instrText xml:space="preserve"> ADDIN EN.CITE.DATA </w:instrText>
      </w:r>
      <w:r w:rsidR="004A4F12">
        <w:fldChar w:fldCharType="end"/>
      </w:r>
      <w:r w:rsidR="004A4F12">
        <w:fldChar w:fldCharType="separate"/>
      </w:r>
      <w:r w:rsidR="004A4F12" w:rsidRPr="004A4F12">
        <w:rPr>
          <w:noProof/>
          <w:vertAlign w:val="superscript"/>
        </w:rPr>
        <w:t>24, 25</w:t>
      </w:r>
      <w:r w:rsidR="004A4F12">
        <w:fldChar w:fldCharType="end"/>
      </w:r>
      <w:r>
        <w:t xml:space="preserve"> </w:t>
      </w:r>
      <w:r w:rsidR="00131828" w:rsidRPr="005F361C">
        <w:t>Visible light photocatalysis of the degradation of methyl orange was performed at pH 3.5 in water. This pH was selected to combine a negative zeta potential for the photocatalyst suspension (–6.29 mV) with the formation of the protonated form of methyl orange and thus ensure good adsorption of the dye on the catalyst. Control reactions were performed using Nb</w:t>
      </w:r>
      <w:r w:rsidR="00131828" w:rsidRPr="005F361C">
        <w:rPr>
          <w:vertAlign w:val="subscript"/>
        </w:rPr>
        <w:t>2</w:t>
      </w:r>
      <w:r w:rsidR="00131828" w:rsidRPr="005F361C">
        <w:t>O</w:t>
      </w:r>
      <w:r w:rsidR="00131828" w:rsidRPr="005F361C">
        <w:rPr>
          <w:vertAlign w:val="subscript"/>
        </w:rPr>
        <w:t>5</w:t>
      </w:r>
      <w:r w:rsidR="00131828" w:rsidRPr="005F361C">
        <w:t xml:space="preserve"> with visible light and 5%Cr</w:t>
      </w:r>
      <w:r w:rsidR="00131828" w:rsidRPr="005F361C">
        <w:rPr>
          <w:vertAlign w:val="subscript"/>
        </w:rPr>
        <w:t>2</w:t>
      </w:r>
      <w:r w:rsidR="00131828" w:rsidRPr="005F361C">
        <w:t>O</w:t>
      </w:r>
      <w:r w:rsidR="00131828" w:rsidRPr="005F361C">
        <w:rPr>
          <w:vertAlign w:val="subscript"/>
        </w:rPr>
        <w:t>3</w:t>
      </w:r>
      <w:r w:rsidR="00131828" w:rsidRPr="005F361C">
        <w:t>-SiO</w:t>
      </w:r>
      <w:r w:rsidR="00131828" w:rsidRPr="005F361C">
        <w:rPr>
          <w:vertAlign w:val="subscript"/>
        </w:rPr>
        <w:t>2</w:t>
      </w:r>
      <w:r w:rsidR="00131828" w:rsidRPr="005F361C">
        <w:t xml:space="preserve"> with a surface area of 90 m</w:t>
      </w:r>
      <w:r w:rsidR="00131828" w:rsidRPr="005F361C">
        <w:rPr>
          <w:vertAlign w:val="superscript"/>
        </w:rPr>
        <w:t>2</w:t>
      </w:r>
      <w:r w:rsidR="00131828" w:rsidRPr="005F361C">
        <w:t xml:space="preserve"> g</w:t>
      </w:r>
      <w:r w:rsidR="00851AFE" w:rsidRPr="00851AFE">
        <w:rPr>
          <w:vertAlign w:val="superscript"/>
        </w:rPr>
        <w:t>-1</w:t>
      </w:r>
      <w:r w:rsidR="00131828" w:rsidRPr="005F361C">
        <w:t xml:space="preserve"> (prepared using the protocol including washing steps for the Nb</w:t>
      </w:r>
      <w:r w:rsidR="00131828" w:rsidRPr="005F361C">
        <w:rPr>
          <w:vertAlign w:val="subscript"/>
        </w:rPr>
        <w:t>2</w:t>
      </w:r>
      <w:r w:rsidR="00131828" w:rsidRPr="005F361C">
        <w:t>O</w:t>
      </w:r>
      <w:r w:rsidR="00131828" w:rsidRPr="005F361C">
        <w:rPr>
          <w:vertAlign w:val="subscript"/>
        </w:rPr>
        <w:t>5</w:t>
      </w:r>
      <w:r w:rsidR="00131828">
        <w:t xml:space="preserve"> composite) (Figure </w:t>
      </w:r>
      <w:r w:rsidR="00975293">
        <w:t>S</w:t>
      </w:r>
      <w:r w:rsidR="003E3BD3">
        <w:t>7</w:t>
      </w:r>
      <w:r w:rsidR="00131828" w:rsidRPr="005F361C">
        <w:t>). As sil</w:t>
      </w:r>
      <w:r w:rsidR="00131828">
        <w:t>ica has a band gap of 9 eV,</w:t>
      </w:r>
      <w:r w:rsidR="00131828">
        <w:fldChar w:fldCharType="begin"/>
      </w:r>
      <w:r w:rsidR="004A4F12">
        <w:instrText xml:space="preserve"> ADDIN EN.CITE &lt;EndNote&gt;&lt;Cite&gt;&lt;Author&gt;Laughlin&lt;/Author&gt;&lt;Year&gt;1980&lt;/Year&gt;&lt;RecNum&gt;22&lt;/RecNum&gt;&lt;DisplayText&gt;&lt;style face="superscript"&gt;26&lt;/style&gt;&lt;/DisplayText&gt;&lt;record&gt;&lt;rec-number&gt;22&lt;/rec-number&gt;&lt;foreign-keys&gt;&lt;key app="EN" db-id="zpwsvsxpoved9mef25a5fs0cpdd0r0za55p9" timestamp="1433849945"&gt;22&lt;/key&gt;&lt;/foreign-keys&gt;&lt;ref-type name="Journal Article"&gt;17&lt;/ref-type&gt;&lt;contributors&gt;&lt;authors&gt;&lt;author&gt;Laughlin, R. B.&lt;/author&gt;&lt;/authors&gt;&lt;/contributors&gt;&lt;auth-address&gt;Laughlin, Rb&amp;#xD;Bell Tel Labs Inc,Murray Hill,Nj 07974, USA&amp;#xD;Bell Tel Labs Inc,Murray Hill,Nj 07974, USA&lt;/auth-address&gt;&lt;titles&gt;&lt;title&gt;Optical-Absorption Edge of Sio2&lt;/title&gt;&lt;secondary-title&gt;Physical Review B&lt;/secondary-title&gt;&lt;alt-title&gt;Phys Rev B&lt;/alt-title&gt;&lt;/titles&gt;&lt;periodical&gt;&lt;full-title&gt;Physical Review B&lt;/full-title&gt;&lt;abbr-1&gt;Phys Rev B&lt;/abbr-1&gt;&lt;/periodical&gt;&lt;alt-periodical&gt;&lt;full-title&gt;Physical Review B&lt;/full-title&gt;&lt;abbr-1&gt;Phys Rev B&lt;/abbr-1&gt;&lt;/alt-periodical&gt;&lt;pages&gt;3021-3029&lt;/pages&gt;&lt;volume&gt;22&lt;/volume&gt;&lt;number&gt;6&lt;/number&gt;&lt;dates&gt;&lt;year&gt;1980&lt;/year&gt;&lt;/dates&gt;&lt;isbn&gt;1098-0121&lt;/isbn&gt;&lt;accession-num&gt;WOS:A1980KK44900050&lt;/accession-num&gt;&lt;urls&gt;&lt;related-urls&gt;&lt;url&gt;&amp;lt;Go to ISI&amp;gt;://WOS:A1980KK44900050&lt;/url&gt;&lt;/related-urls&gt;&lt;/urls&gt;&lt;electronic-resource-num&gt;Doi 10.1103/Physrevb.22.3021&lt;/electronic-resource-num&gt;&lt;language&gt;English&lt;/language&gt;&lt;/record&gt;&lt;/Cite&gt;&lt;/EndNote&gt;</w:instrText>
      </w:r>
      <w:r w:rsidR="00131828">
        <w:fldChar w:fldCharType="separate"/>
      </w:r>
      <w:r w:rsidR="004A4F12" w:rsidRPr="004A4F12">
        <w:rPr>
          <w:noProof/>
          <w:vertAlign w:val="superscript"/>
        </w:rPr>
        <w:t>26</w:t>
      </w:r>
      <w:r w:rsidR="00131828">
        <w:fldChar w:fldCharType="end"/>
      </w:r>
      <w:r w:rsidR="00131828">
        <w:t xml:space="preserve"> </w:t>
      </w:r>
      <w:r w:rsidR="00131828" w:rsidRPr="005F361C">
        <w:t>a charge transfer of chromium</w:t>
      </w:r>
      <w:r w:rsidR="00131828">
        <w:t xml:space="preserve"> to silicon comparable to the chromium (III)</w:t>
      </w:r>
      <w:r w:rsidR="00131828">
        <w:rPr>
          <w:vertAlign w:val="superscript"/>
        </w:rPr>
        <w:t xml:space="preserve"> </w:t>
      </w:r>
      <w:r w:rsidR="00131828">
        <w:t>– niobium (V)</w:t>
      </w:r>
      <w:r w:rsidR="00131828" w:rsidRPr="005F361C">
        <w:t xml:space="preserve"> interaction </w:t>
      </w:r>
    </w:p>
    <w:p w14:paraId="39183F9A" w14:textId="1BC559FD" w:rsidR="00131828" w:rsidRDefault="00131828" w:rsidP="00131828">
      <w:pPr>
        <w:pStyle w:val="RSCI05CaptiontoFigureSchemeChartwithbottombar"/>
        <w:rPr>
          <w:rStyle w:val="RSCI05CaptiontoFigureSchemeChartwithbottombarChar"/>
        </w:rPr>
      </w:pPr>
      <w:r w:rsidRPr="00954782">
        <w:t>F</w:t>
      </w:r>
      <w:r w:rsidRPr="00954782">
        <w:rPr>
          <w:rStyle w:val="RSCI05CaptiontoFigureSchemeChartwithbottombarChar"/>
        </w:rPr>
        <w:t>ig. 3 (a) Diffuse reflectance of Nb</w:t>
      </w:r>
      <w:r w:rsidRPr="007E5198">
        <w:rPr>
          <w:rStyle w:val="RSCI05CaptiontoFigureSchemeChartwithbottombarChar"/>
          <w:vertAlign w:val="subscript"/>
        </w:rPr>
        <w:t>2</w:t>
      </w:r>
      <w:r w:rsidRPr="00954782">
        <w:rPr>
          <w:rStyle w:val="RSCI05CaptiontoFigureSchemeChartwithbottombarChar"/>
        </w:rPr>
        <w:t>O</w:t>
      </w:r>
      <w:r w:rsidRPr="007E5198">
        <w:rPr>
          <w:rStyle w:val="RSCI05CaptiontoFigureSchemeChartwithbottombarChar"/>
          <w:vertAlign w:val="subscript"/>
        </w:rPr>
        <w:t>5</w:t>
      </w:r>
      <w:r w:rsidRPr="00954782">
        <w:rPr>
          <w:rStyle w:val="RSCI05CaptiontoFigureSchemeChartwithbottombarChar"/>
        </w:rPr>
        <w:t>, chromium (III) oxide (Cr</w:t>
      </w:r>
      <w:r w:rsidRPr="007E5198">
        <w:rPr>
          <w:rStyle w:val="RSCI05CaptiontoFigureSchemeChartwithbottombarChar"/>
          <w:vertAlign w:val="subscript"/>
        </w:rPr>
        <w:t>2</w:t>
      </w:r>
      <w:r w:rsidRPr="00954782">
        <w:rPr>
          <w:rStyle w:val="RSCI05CaptiontoFigureSchemeChartwithbottombarChar"/>
        </w:rPr>
        <w:t>O</w:t>
      </w:r>
      <w:r w:rsidRPr="007E5198">
        <w:rPr>
          <w:rStyle w:val="RSCI05CaptiontoFigureSchemeChartwithbottombarChar"/>
          <w:vertAlign w:val="subscript"/>
        </w:rPr>
        <w:t>3</w:t>
      </w:r>
      <w:r w:rsidRPr="00954782">
        <w:rPr>
          <w:rStyle w:val="RSCI05CaptiontoFigureSchemeChartwithbottombarChar"/>
        </w:rPr>
        <w:t>) and 3%Cr</w:t>
      </w:r>
      <w:r w:rsidRPr="007E5198">
        <w:rPr>
          <w:rStyle w:val="RSCI05CaptiontoFigureSchemeChartwithbottombarChar"/>
          <w:vertAlign w:val="subscript"/>
        </w:rPr>
        <w:t>2</w:t>
      </w:r>
      <w:r w:rsidRPr="00954782">
        <w:rPr>
          <w:rStyle w:val="RSCI05CaptiontoFigureSchemeChartwithbottombarChar"/>
        </w:rPr>
        <w:t>O</w:t>
      </w:r>
      <w:r w:rsidRPr="007E5198">
        <w:rPr>
          <w:rStyle w:val="RSCI05CaptiontoFigureSchemeChartwithbottombarChar"/>
          <w:vertAlign w:val="subscript"/>
        </w:rPr>
        <w:t>3</w:t>
      </w:r>
      <w:r w:rsidRPr="00954782">
        <w:rPr>
          <w:rStyle w:val="RSCI05CaptiontoFigureSchemeChartwithbottombarChar"/>
        </w:rPr>
        <w:t>-Nb</w:t>
      </w:r>
      <w:r w:rsidRPr="007E5198">
        <w:rPr>
          <w:rStyle w:val="RSCI05CaptiontoFigureSchemeChartwithbottombarChar"/>
          <w:vertAlign w:val="subscript"/>
        </w:rPr>
        <w:t>2</w:t>
      </w:r>
      <w:r w:rsidRPr="00954782">
        <w:rPr>
          <w:rStyle w:val="RSCI05CaptiontoFigureSchemeChartwithbottombarChar"/>
        </w:rPr>
        <w:t>O</w:t>
      </w:r>
      <w:r w:rsidRPr="007E5198">
        <w:rPr>
          <w:rStyle w:val="RSCI05CaptiontoFigureSchemeChartwithbottombarChar"/>
          <w:vertAlign w:val="subscript"/>
        </w:rPr>
        <w:t>5</w:t>
      </w:r>
      <w:r w:rsidRPr="00954782">
        <w:rPr>
          <w:rStyle w:val="RSCI05CaptiontoFigureSchemeChartwithbottombarChar"/>
        </w:rPr>
        <w:t>. (b) Diffuse reflectance spectra showing the measured difference between the 3%</w:t>
      </w:r>
      <w:r w:rsidR="00C62B48" w:rsidRPr="00C62B48">
        <w:t xml:space="preserve"> </w:t>
      </w:r>
      <w:r w:rsidR="00C62B48" w:rsidRPr="000A493B">
        <w:t>Cr</w:t>
      </w:r>
      <w:r w:rsidR="00C62B48" w:rsidRPr="00CE290E">
        <w:rPr>
          <w:vertAlign w:val="subscript"/>
        </w:rPr>
        <w:t>2</w:t>
      </w:r>
      <w:r w:rsidR="00C62B48" w:rsidRPr="000A493B">
        <w:t>O</w:t>
      </w:r>
      <w:r w:rsidR="00C62B48" w:rsidRPr="00CE290E">
        <w:rPr>
          <w:vertAlign w:val="subscript"/>
        </w:rPr>
        <w:t>3</w:t>
      </w:r>
      <w:r w:rsidR="00C62B48" w:rsidRPr="000A493B">
        <w:t>-Nb</w:t>
      </w:r>
      <w:r w:rsidR="00C62B48" w:rsidRPr="00CE290E">
        <w:rPr>
          <w:vertAlign w:val="subscript"/>
        </w:rPr>
        <w:t>2</w:t>
      </w:r>
      <w:r w:rsidR="00C62B48" w:rsidRPr="000A493B">
        <w:t>O</w:t>
      </w:r>
      <w:r w:rsidR="00C62B48" w:rsidRPr="00CE290E">
        <w:rPr>
          <w:vertAlign w:val="subscript"/>
        </w:rPr>
        <w:t>5</w:t>
      </w:r>
      <w:r w:rsidR="00C62B48" w:rsidRPr="000A493B">
        <w:t xml:space="preserve"> </w:t>
      </w:r>
      <w:r w:rsidRPr="00954782">
        <w:rPr>
          <w:rStyle w:val="RSCI05CaptiontoFigureSchemeChartwithbottombarChar"/>
        </w:rPr>
        <w:t xml:space="preserve">and </w:t>
      </w:r>
      <w:r w:rsidR="00C62B48" w:rsidRPr="00954782">
        <w:rPr>
          <w:rStyle w:val="RSCI05CaptiontoFigureSchemeChartwithbottombarChar"/>
        </w:rPr>
        <w:t>Nb</w:t>
      </w:r>
      <w:r w:rsidR="00C62B48" w:rsidRPr="00CE290E">
        <w:rPr>
          <w:rStyle w:val="RSCI05CaptiontoFigureSchemeChartwithbottombarChar"/>
          <w:vertAlign w:val="subscript"/>
        </w:rPr>
        <w:t>2</w:t>
      </w:r>
      <w:r w:rsidR="00C62B48" w:rsidRPr="00954782">
        <w:rPr>
          <w:rStyle w:val="RSCI05CaptiontoFigureSchemeChartwithbottombarChar"/>
        </w:rPr>
        <w:t>O</w:t>
      </w:r>
      <w:r w:rsidR="00C62B48" w:rsidRPr="00CE290E">
        <w:rPr>
          <w:rStyle w:val="RSCI05CaptiontoFigureSchemeChartwithbottombarChar"/>
          <w:vertAlign w:val="subscript"/>
        </w:rPr>
        <w:t>5</w:t>
      </w:r>
      <w:r w:rsidRPr="00954782">
        <w:rPr>
          <w:rStyle w:val="RSCI05CaptiontoFigureSchemeChartwithbottombarChar"/>
        </w:rPr>
        <w:t>, spectra ([3%</w:t>
      </w:r>
      <w:r w:rsidR="00C62B48" w:rsidRPr="00C62B48">
        <w:t xml:space="preserve"> </w:t>
      </w:r>
      <w:r w:rsidR="00C62B48" w:rsidRPr="000A493B">
        <w:t>Cr</w:t>
      </w:r>
      <w:r w:rsidR="00C62B48" w:rsidRPr="00CE290E">
        <w:rPr>
          <w:vertAlign w:val="subscript"/>
        </w:rPr>
        <w:t>2</w:t>
      </w:r>
      <w:r w:rsidR="00C62B48" w:rsidRPr="000A493B">
        <w:t>O</w:t>
      </w:r>
      <w:r w:rsidR="00C62B48" w:rsidRPr="00CE290E">
        <w:rPr>
          <w:vertAlign w:val="subscript"/>
        </w:rPr>
        <w:t>3</w:t>
      </w:r>
      <w:r w:rsidR="00C62B48" w:rsidRPr="000A493B">
        <w:t>-Nb</w:t>
      </w:r>
      <w:r w:rsidR="00C62B48" w:rsidRPr="00CE290E">
        <w:rPr>
          <w:vertAlign w:val="subscript"/>
        </w:rPr>
        <w:t>2</w:t>
      </w:r>
      <w:r w:rsidR="00C62B48" w:rsidRPr="000A493B">
        <w:t>O</w:t>
      </w:r>
      <w:r w:rsidR="00C62B48" w:rsidRPr="00CE290E">
        <w:rPr>
          <w:vertAlign w:val="subscript"/>
        </w:rPr>
        <w:t>5</w:t>
      </w:r>
      <w:r w:rsidRPr="00954782">
        <w:rPr>
          <w:rStyle w:val="RSCI05CaptiontoFigureSchemeChartwithbottombarChar"/>
        </w:rPr>
        <w:t>] – [</w:t>
      </w:r>
      <w:r w:rsidR="00C62B48" w:rsidRPr="00954782">
        <w:rPr>
          <w:rStyle w:val="RSCI05CaptiontoFigureSchemeChartwithbottombarChar"/>
        </w:rPr>
        <w:t>Nb</w:t>
      </w:r>
      <w:r w:rsidR="00C62B48" w:rsidRPr="00CE290E">
        <w:rPr>
          <w:rStyle w:val="RSCI05CaptiontoFigureSchemeChartwithbottombarChar"/>
          <w:vertAlign w:val="subscript"/>
        </w:rPr>
        <w:t>2</w:t>
      </w:r>
      <w:r w:rsidR="00C62B48" w:rsidRPr="00954782">
        <w:rPr>
          <w:rStyle w:val="RSCI05CaptiontoFigureSchemeChartwithbottombarChar"/>
        </w:rPr>
        <w:t>O</w:t>
      </w:r>
      <w:r w:rsidR="00C62B48" w:rsidRPr="00CE290E">
        <w:rPr>
          <w:rStyle w:val="RSCI05CaptiontoFigureSchemeChartwithbottombarChar"/>
          <w:vertAlign w:val="subscript"/>
        </w:rPr>
        <w:t>5</w:t>
      </w:r>
      <w:r w:rsidRPr="00954782">
        <w:rPr>
          <w:rStyle w:val="RSCI05CaptiontoFigureSchemeChartwithbottombarChar"/>
        </w:rPr>
        <w:t xml:space="preserve">]), the fitted </w:t>
      </w:r>
      <w:r w:rsidR="00C62B48" w:rsidRPr="00954782">
        <w:rPr>
          <w:rStyle w:val="RSCI05CaptiontoFigureSchemeChartwithbottombarChar"/>
        </w:rPr>
        <w:t>Cr</w:t>
      </w:r>
      <w:r w:rsidR="00C62B48" w:rsidRPr="00CE290E">
        <w:rPr>
          <w:rStyle w:val="RSCI05CaptiontoFigureSchemeChartwithbottombarChar"/>
          <w:vertAlign w:val="subscript"/>
        </w:rPr>
        <w:t>2</w:t>
      </w:r>
      <w:r w:rsidR="00C62B48" w:rsidRPr="00954782">
        <w:rPr>
          <w:rStyle w:val="RSCI05CaptiontoFigureSchemeChartwithbottombarChar"/>
        </w:rPr>
        <w:t>O</w:t>
      </w:r>
      <w:r w:rsidR="00C62B48" w:rsidRPr="00CE290E">
        <w:rPr>
          <w:rStyle w:val="RSCI05CaptiontoFigureSchemeChartwithbottombarChar"/>
          <w:vertAlign w:val="subscript"/>
        </w:rPr>
        <w:t>3</w:t>
      </w:r>
      <w:r w:rsidR="00C62B48">
        <w:rPr>
          <w:rStyle w:val="RSCI05CaptiontoFigureSchemeChartwithbottombarChar"/>
          <w:vertAlign w:val="subscript"/>
        </w:rPr>
        <w:t xml:space="preserve"> </w:t>
      </w:r>
      <w:r w:rsidRPr="00954782">
        <w:rPr>
          <w:rStyle w:val="RSCI05CaptiontoFigureSchemeChartwithbottombarChar"/>
        </w:rPr>
        <w:t xml:space="preserve">absorbance </w:t>
      </w:r>
      <w:r w:rsidRPr="00941782">
        <w:rPr>
          <w:rStyle w:val="RSCI05CaptiontoFigureSchemeChartwithbottombarChar"/>
          <w:bCs/>
        </w:rPr>
        <w:t>emanating</w:t>
      </w:r>
      <w:r w:rsidRPr="00954782">
        <w:rPr>
          <w:rStyle w:val="RSCI05CaptiontoFigureSchemeChartwithbottombarChar"/>
        </w:rPr>
        <w:t xml:space="preserve"> from 3%Cr</w:t>
      </w:r>
      <w:r w:rsidRPr="007E5198">
        <w:rPr>
          <w:rStyle w:val="RSCI05CaptiontoFigureSchemeChartwithbottombarChar"/>
          <w:vertAlign w:val="subscript"/>
        </w:rPr>
        <w:t>2</w:t>
      </w:r>
      <w:r w:rsidRPr="00954782">
        <w:rPr>
          <w:rStyle w:val="RSCI05CaptiontoFigureSchemeChartwithbottombarChar"/>
        </w:rPr>
        <w:t>O</w:t>
      </w:r>
      <w:r w:rsidRPr="007E5198">
        <w:rPr>
          <w:rStyle w:val="RSCI05CaptiontoFigureSchemeChartwithbottombarChar"/>
          <w:vertAlign w:val="subscript"/>
        </w:rPr>
        <w:t>3</w:t>
      </w:r>
      <w:r w:rsidRPr="00954782">
        <w:rPr>
          <w:rStyle w:val="RSCI05CaptiontoFigureSchemeChartwithbottombarChar"/>
        </w:rPr>
        <w:t>-Nb</w:t>
      </w:r>
      <w:r w:rsidRPr="007E5198">
        <w:rPr>
          <w:rStyle w:val="RSCI05CaptiontoFigureSchemeChartwithbottombarChar"/>
          <w:vertAlign w:val="subscript"/>
        </w:rPr>
        <w:t>2</w:t>
      </w:r>
      <w:r w:rsidRPr="00954782">
        <w:rPr>
          <w:rStyle w:val="RSCI05CaptiontoFigureSchemeChartwithbottombarChar"/>
        </w:rPr>
        <w:t>O</w:t>
      </w:r>
      <w:r w:rsidRPr="007E5198">
        <w:rPr>
          <w:rStyle w:val="RSCI05CaptiontoFigureSchemeChartwithbottombarChar"/>
          <w:vertAlign w:val="subscript"/>
        </w:rPr>
        <w:t>5</w:t>
      </w:r>
      <w:r w:rsidRPr="00954782">
        <w:rPr>
          <w:rStyle w:val="RSCI05CaptiontoFigureSchemeChartwithbottombarChar"/>
        </w:rPr>
        <w:t>, and the chromium – niobium visible interaction of 3%</w:t>
      </w:r>
      <w:r w:rsidR="00C62B48" w:rsidRPr="00C62B48">
        <w:t xml:space="preserve"> </w:t>
      </w:r>
      <w:r w:rsidR="00C62B48" w:rsidRPr="000A493B">
        <w:t>Cr</w:t>
      </w:r>
      <w:r w:rsidR="00C62B48" w:rsidRPr="00CE290E">
        <w:rPr>
          <w:vertAlign w:val="subscript"/>
        </w:rPr>
        <w:t>2</w:t>
      </w:r>
      <w:r w:rsidR="00C62B48" w:rsidRPr="000A493B">
        <w:t>O</w:t>
      </w:r>
      <w:r w:rsidR="00C62B48" w:rsidRPr="00CE290E">
        <w:rPr>
          <w:vertAlign w:val="subscript"/>
        </w:rPr>
        <w:t>3</w:t>
      </w:r>
      <w:r w:rsidR="00C62B48" w:rsidRPr="000A493B">
        <w:t>-Nb</w:t>
      </w:r>
      <w:r w:rsidR="00C62B48" w:rsidRPr="00CE290E">
        <w:rPr>
          <w:vertAlign w:val="subscript"/>
        </w:rPr>
        <w:t>2</w:t>
      </w:r>
      <w:r w:rsidR="00C62B48" w:rsidRPr="000A493B">
        <w:t>O</w:t>
      </w:r>
      <w:r w:rsidR="00C62B48" w:rsidRPr="00CE290E">
        <w:rPr>
          <w:vertAlign w:val="subscript"/>
        </w:rPr>
        <w:t>5</w:t>
      </w:r>
      <w:r w:rsidRPr="00954782">
        <w:rPr>
          <w:rStyle w:val="RSCI05CaptiontoFigureSchemeChartwithbottombarChar"/>
        </w:rPr>
        <w:t>, determined from the subtraction of both the fitted Cr2O3 absorbance, and the niobium oxide absorbance. (c) The chromium – niobium visible interaction of 3%</w:t>
      </w:r>
      <w:r w:rsidR="00C62B48" w:rsidRPr="00C62B48">
        <w:t xml:space="preserve"> </w:t>
      </w:r>
      <w:r w:rsidR="00C62B48" w:rsidRPr="000A493B">
        <w:t>Cr</w:t>
      </w:r>
      <w:r w:rsidR="00C62B48" w:rsidRPr="00CE290E">
        <w:rPr>
          <w:vertAlign w:val="subscript"/>
        </w:rPr>
        <w:t>2</w:t>
      </w:r>
      <w:r w:rsidR="00C62B48" w:rsidRPr="000A493B">
        <w:t>O</w:t>
      </w:r>
      <w:r w:rsidR="00C62B48" w:rsidRPr="00CE290E">
        <w:rPr>
          <w:vertAlign w:val="subscript"/>
        </w:rPr>
        <w:t>3</w:t>
      </w:r>
      <w:r w:rsidR="00C62B48" w:rsidRPr="000A493B">
        <w:t>-Nb</w:t>
      </w:r>
      <w:r w:rsidR="00C62B48" w:rsidRPr="00CE290E">
        <w:rPr>
          <w:vertAlign w:val="subscript"/>
        </w:rPr>
        <w:t>2</w:t>
      </w:r>
      <w:r w:rsidR="00C62B48" w:rsidRPr="000A493B">
        <w:t>O</w:t>
      </w:r>
      <w:r w:rsidR="00C62B48" w:rsidRPr="00CE290E">
        <w:rPr>
          <w:vertAlign w:val="subscript"/>
        </w:rPr>
        <w:t>5</w:t>
      </w:r>
      <w:r w:rsidR="00C62B48" w:rsidRPr="000A493B">
        <w:t xml:space="preserve"> </w:t>
      </w:r>
      <w:r w:rsidRPr="00954782">
        <w:rPr>
          <w:rStyle w:val="RSCI05CaptiontoFigureSchemeChartwithbottombarChar"/>
        </w:rPr>
        <w:t xml:space="preserve">plotted as an indirect band gap diagram (insert) The extrapolation of the linear section of the spectrum to determine the intercept of the x-axis, hence the indirect band gap, calculated to 2.27 eV, with R2=0.999. (d) Valence band XPS spectra for </w:t>
      </w:r>
      <w:r w:rsidR="00C62B48" w:rsidRPr="00954782">
        <w:rPr>
          <w:rStyle w:val="RSCI05CaptiontoFigureSchemeChartwithbottombarChar"/>
        </w:rPr>
        <w:t>Nb</w:t>
      </w:r>
      <w:r w:rsidR="00C62B48" w:rsidRPr="00CE290E">
        <w:rPr>
          <w:rStyle w:val="RSCI05CaptiontoFigureSchemeChartwithbottombarChar"/>
          <w:vertAlign w:val="subscript"/>
        </w:rPr>
        <w:t>2</w:t>
      </w:r>
      <w:r w:rsidR="00C62B48" w:rsidRPr="00954782">
        <w:rPr>
          <w:rStyle w:val="RSCI05CaptiontoFigureSchemeChartwithbottombarChar"/>
        </w:rPr>
        <w:t>O</w:t>
      </w:r>
      <w:r w:rsidR="00C62B48" w:rsidRPr="00CE290E">
        <w:rPr>
          <w:rStyle w:val="RSCI05CaptiontoFigureSchemeChartwithbottombarChar"/>
          <w:vertAlign w:val="subscript"/>
        </w:rPr>
        <w:t>5</w:t>
      </w:r>
      <w:r w:rsidRPr="00954782">
        <w:rPr>
          <w:rStyle w:val="RSCI05CaptiontoFigureSchemeChartwithbottombarChar"/>
        </w:rPr>
        <w:t>, 1%</w:t>
      </w:r>
      <w:r w:rsidR="00C62B48" w:rsidRPr="00C62B48">
        <w:t xml:space="preserve"> </w:t>
      </w:r>
      <w:r w:rsidR="00C62B48" w:rsidRPr="000A493B">
        <w:t>Cr</w:t>
      </w:r>
      <w:r w:rsidR="00C62B48" w:rsidRPr="00CE290E">
        <w:rPr>
          <w:vertAlign w:val="subscript"/>
        </w:rPr>
        <w:t>2</w:t>
      </w:r>
      <w:r w:rsidR="00C62B48" w:rsidRPr="000A493B">
        <w:t>O</w:t>
      </w:r>
      <w:r w:rsidR="00C62B48" w:rsidRPr="00CE290E">
        <w:rPr>
          <w:vertAlign w:val="subscript"/>
        </w:rPr>
        <w:t>3</w:t>
      </w:r>
      <w:r w:rsidR="00C62B48" w:rsidRPr="000A493B">
        <w:t>-Nb</w:t>
      </w:r>
      <w:r w:rsidR="00C62B48" w:rsidRPr="00CE290E">
        <w:rPr>
          <w:vertAlign w:val="subscript"/>
        </w:rPr>
        <w:t>2</w:t>
      </w:r>
      <w:r w:rsidR="00C62B48" w:rsidRPr="000A493B">
        <w:t>O</w:t>
      </w:r>
      <w:r w:rsidR="00C62B48" w:rsidRPr="00CE290E">
        <w:rPr>
          <w:vertAlign w:val="subscript"/>
        </w:rPr>
        <w:t>5</w:t>
      </w:r>
      <w:r w:rsidR="00C62B48" w:rsidRPr="000A493B">
        <w:t xml:space="preserve"> </w:t>
      </w:r>
      <w:r w:rsidRPr="00954782">
        <w:rPr>
          <w:rStyle w:val="RSCI05CaptiontoFigureSchemeChartwithbottombarChar"/>
        </w:rPr>
        <w:t>and 3%</w:t>
      </w:r>
      <w:r w:rsidR="00C62B48" w:rsidRPr="00C62B48">
        <w:t xml:space="preserve"> </w:t>
      </w:r>
      <w:r w:rsidR="00C62B48" w:rsidRPr="000A493B">
        <w:t>Cr</w:t>
      </w:r>
      <w:r w:rsidR="00C62B48" w:rsidRPr="00CE290E">
        <w:rPr>
          <w:vertAlign w:val="subscript"/>
        </w:rPr>
        <w:t>2</w:t>
      </w:r>
      <w:r w:rsidR="00C62B48" w:rsidRPr="000A493B">
        <w:t>O</w:t>
      </w:r>
      <w:r w:rsidR="00C62B48" w:rsidRPr="00CE290E">
        <w:rPr>
          <w:vertAlign w:val="subscript"/>
        </w:rPr>
        <w:t>3</w:t>
      </w:r>
      <w:r w:rsidR="00C62B48" w:rsidRPr="000A493B">
        <w:t>-Nb</w:t>
      </w:r>
      <w:r w:rsidR="00C62B48" w:rsidRPr="00CE290E">
        <w:rPr>
          <w:vertAlign w:val="subscript"/>
        </w:rPr>
        <w:t>2</w:t>
      </w:r>
      <w:r w:rsidR="00C62B48" w:rsidRPr="000A493B">
        <w:t>O</w:t>
      </w:r>
      <w:r w:rsidR="00C62B48" w:rsidRPr="00CE290E">
        <w:rPr>
          <w:vertAlign w:val="subscript"/>
        </w:rPr>
        <w:t>5</w:t>
      </w:r>
      <w:r w:rsidRPr="00954782">
        <w:rPr>
          <w:rStyle w:val="RSCI05CaptiontoFigureSchemeChartwithbottombarChar"/>
        </w:rPr>
        <w:t>. Insert shows the binding energy from 2.5 eV to -2 eV at 20x magnification.</w:t>
      </w:r>
    </w:p>
    <w:p w14:paraId="724CC59E" w14:textId="7E1FAFCB" w:rsidR="00131828" w:rsidRDefault="00131828" w:rsidP="00131828">
      <w:pPr>
        <w:pStyle w:val="RSCB02ArticleText"/>
      </w:pPr>
      <w:r w:rsidRPr="005F361C">
        <w:t>would not be expected, and the diffuse reflectance of 5%Cr</w:t>
      </w:r>
      <w:r w:rsidRPr="005F361C">
        <w:rPr>
          <w:vertAlign w:val="subscript"/>
        </w:rPr>
        <w:t>2</w:t>
      </w:r>
      <w:r w:rsidRPr="005F361C">
        <w:t>O</w:t>
      </w:r>
      <w:r w:rsidRPr="005F361C">
        <w:rPr>
          <w:vertAlign w:val="subscript"/>
        </w:rPr>
        <w:t>3</w:t>
      </w:r>
      <w:r w:rsidRPr="005F361C">
        <w:t>-SiO</w:t>
      </w:r>
      <w:r w:rsidRPr="005F361C">
        <w:rPr>
          <w:vertAlign w:val="subscript"/>
        </w:rPr>
        <w:t>2</w:t>
      </w:r>
      <w:r w:rsidRPr="005F361C">
        <w:t xml:space="preserve"> confirm</w:t>
      </w:r>
      <w:r>
        <w:t xml:space="preserve">s this to be the case (Figure </w:t>
      </w:r>
      <w:r w:rsidR="00975293">
        <w:t>S</w:t>
      </w:r>
      <w:r w:rsidR="003E3BD3">
        <w:t>8</w:t>
      </w:r>
      <w:r w:rsidRPr="005F361C">
        <w:t>). The visible light region of the diffuse reflectance of 5%Cr</w:t>
      </w:r>
      <w:r w:rsidRPr="005F361C">
        <w:rPr>
          <w:vertAlign w:val="subscript"/>
        </w:rPr>
        <w:t>2</w:t>
      </w:r>
      <w:r w:rsidRPr="005F361C">
        <w:t>O</w:t>
      </w:r>
      <w:r w:rsidRPr="005F361C">
        <w:rPr>
          <w:vertAlign w:val="subscript"/>
        </w:rPr>
        <w:t>3</w:t>
      </w:r>
      <w:r w:rsidRPr="005F361C">
        <w:t>-SiO</w:t>
      </w:r>
      <w:r w:rsidRPr="005F361C">
        <w:rPr>
          <w:vertAlign w:val="subscript"/>
        </w:rPr>
        <w:t>2</w:t>
      </w:r>
      <w:r>
        <w:t xml:space="preserve"> is comparable to that of </w:t>
      </w:r>
      <w:r w:rsidRPr="005F361C">
        <w:t>bulk Cr</w:t>
      </w:r>
      <w:r w:rsidRPr="005F361C">
        <w:rPr>
          <w:vertAlign w:val="subscript"/>
        </w:rPr>
        <w:t>2</w:t>
      </w:r>
      <w:r w:rsidRPr="005F361C">
        <w:t>O</w:t>
      </w:r>
      <w:r w:rsidRPr="005F361C">
        <w:rPr>
          <w:vertAlign w:val="subscript"/>
        </w:rPr>
        <w:t>3</w:t>
      </w:r>
      <w:r w:rsidRPr="005F361C">
        <w:t xml:space="preserve">, with </w:t>
      </w:r>
      <w:r w:rsidRPr="005F361C">
        <w:rPr>
          <w:i/>
        </w:rPr>
        <w:t>d</w:t>
      </w:r>
      <w:r w:rsidRPr="005F361C">
        <w:t xml:space="preserve"> – </w:t>
      </w:r>
      <w:r w:rsidRPr="005F361C">
        <w:rPr>
          <w:i/>
        </w:rPr>
        <w:t>d</w:t>
      </w:r>
      <w:r w:rsidRPr="005F361C">
        <w:t xml:space="preserve"> transitions present in the visible region, and the LMCT present in the UV region; the silica electronic transitions being outside the range of the UV/Vis instrument measurement. No eviden</w:t>
      </w:r>
      <w:r>
        <w:t>ce of interaction between the chromium</w:t>
      </w:r>
      <w:r w:rsidRPr="005F361C">
        <w:t xml:space="preserve"> and the </w:t>
      </w:r>
      <w:r>
        <w:t>silicon</w:t>
      </w:r>
      <w:r w:rsidRPr="005F361C">
        <w:t xml:space="preserve"> can be observed from the diffuse reflectance spectra. It can be seen that in both control reactions, the concentration of methyl orange remains constant over the c</w:t>
      </w:r>
      <w:r>
        <w:t xml:space="preserve">ourse of the reaction (Figure </w:t>
      </w:r>
      <w:r w:rsidR="00975293">
        <w:t>S</w:t>
      </w:r>
      <w:r w:rsidR="003E3BD3">
        <w:t>7</w:t>
      </w:r>
      <w:r w:rsidRPr="005F361C">
        <w:t>).</w:t>
      </w:r>
    </w:p>
    <w:p w14:paraId="46F0BC3B" w14:textId="7655E587" w:rsidR="001E4B06" w:rsidRDefault="001E4B06" w:rsidP="001E4B06">
      <w:pPr>
        <w:pStyle w:val="RSCB02ArticleText"/>
      </w:pPr>
      <w:r w:rsidRPr="005F361C">
        <w:t>Visible light irradiation of aqueous methyl o</w:t>
      </w:r>
      <w:r>
        <w:t>range in the presence of the 5%</w:t>
      </w:r>
      <w:r w:rsidRPr="005F361C">
        <w:t>Cr</w:t>
      </w:r>
      <w:r w:rsidRPr="005F361C">
        <w:rPr>
          <w:vertAlign w:val="subscript"/>
        </w:rPr>
        <w:t>2</w:t>
      </w:r>
      <w:r w:rsidRPr="005F361C">
        <w:t>O</w:t>
      </w:r>
      <w:r w:rsidRPr="005F361C">
        <w:rPr>
          <w:vertAlign w:val="subscript"/>
        </w:rPr>
        <w:t>3</w:t>
      </w:r>
      <w:r w:rsidRPr="005F361C">
        <w:t>-Nb</w:t>
      </w:r>
      <w:r w:rsidRPr="005F361C">
        <w:rPr>
          <w:vertAlign w:val="subscript"/>
        </w:rPr>
        <w:t>2</w:t>
      </w:r>
      <w:r w:rsidRPr="005F361C">
        <w:t>O</w:t>
      </w:r>
      <w:r w:rsidRPr="005F361C">
        <w:rPr>
          <w:vertAlign w:val="subscript"/>
        </w:rPr>
        <w:t>5</w:t>
      </w:r>
      <w:r w:rsidRPr="005F361C">
        <w:t xml:space="preserve"> composite decreases the</w:t>
      </w:r>
      <w:r w:rsidR="008D36CC">
        <w:rPr>
          <w:rStyle w:val="RSCI04CaptiontoFigureSchemeChartChar"/>
        </w:rPr>
        <w:t xml:space="preserve"> </w:t>
      </w:r>
      <w:r w:rsidRPr="005F361C">
        <w:t>concentra</w:t>
      </w:r>
      <w:r>
        <w:t>tion of methyl orange (Figure 4a</w:t>
      </w:r>
      <w:r w:rsidRPr="005F361C">
        <w:t>) according to</w:t>
      </w:r>
      <w:r>
        <w:t xml:space="preserve"> first order </w:t>
      </w:r>
      <w:r w:rsidRPr="007E5198">
        <w:rPr>
          <w:color w:val="000000" w:themeColor="text1"/>
        </w:rPr>
        <w:t>kinetics (</w:t>
      </w:r>
      <w:r w:rsidR="006527CD">
        <w:rPr>
          <w:color w:val="000000" w:themeColor="text1"/>
        </w:rPr>
        <w:t>Figure S</w:t>
      </w:r>
      <w:r w:rsidR="00BE23B6">
        <w:rPr>
          <w:color w:val="000000" w:themeColor="text1"/>
        </w:rPr>
        <w:t>9</w:t>
      </w:r>
      <w:r w:rsidRPr="007E5198">
        <w:rPr>
          <w:color w:val="000000" w:themeColor="text1"/>
        </w:rPr>
        <w:t xml:space="preserve">). </w:t>
      </w:r>
      <w:r w:rsidRPr="005F361C">
        <w:t>The reaction rate is maximized at 2.0 g L</w:t>
      </w:r>
      <w:r w:rsidR="00851AFE" w:rsidRPr="00851AFE">
        <w:rPr>
          <w:vertAlign w:val="superscript"/>
        </w:rPr>
        <w:t>-1</w:t>
      </w:r>
      <w:r w:rsidRPr="005F361C">
        <w:t xml:space="preserve"> of catalyst as this correspond</w:t>
      </w:r>
      <w:r>
        <w:t xml:space="preserve">s to maximal light absorption. </w:t>
      </w:r>
      <w:r w:rsidR="006527CD" w:rsidRPr="000E557C">
        <w:t>Visible light irradiation of methyl orange in the presence of 5%Cr</w:t>
      </w:r>
      <w:r w:rsidR="006527CD" w:rsidRPr="000E557C">
        <w:rPr>
          <w:vertAlign w:val="subscript"/>
        </w:rPr>
        <w:t>2</w:t>
      </w:r>
      <w:r w:rsidR="006527CD" w:rsidRPr="000E557C">
        <w:t>O3-Nb</w:t>
      </w:r>
      <w:r w:rsidR="006527CD" w:rsidRPr="000E557C">
        <w:rPr>
          <w:vertAlign w:val="subscript"/>
        </w:rPr>
        <w:t>2</w:t>
      </w:r>
      <w:r w:rsidR="006527CD" w:rsidRPr="000E557C">
        <w:t>O</w:t>
      </w:r>
      <w:r w:rsidR="006527CD" w:rsidRPr="000E557C">
        <w:rPr>
          <w:vertAlign w:val="subscript"/>
        </w:rPr>
        <w:t>5</w:t>
      </w:r>
      <w:r w:rsidR="006527CD" w:rsidRPr="000E557C">
        <w:t xml:space="preserve"> at neutral pH decreases the concentration of methyl orange, but to a lesser </w:t>
      </w:r>
      <w:r w:rsidR="007F237B" w:rsidRPr="000E557C">
        <w:t>extent</w:t>
      </w:r>
      <w:r w:rsidR="006527CD" w:rsidRPr="000E557C">
        <w:t xml:space="preserve"> </w:t>
      </w:r>
      <w:r w:rsidR="007F237B" w:rsidRPr="000E557C">
        <w:t xml:space="preserve">compared </w:t>
      </w:r>
      <w:r w:rsidR="006527CD" w:rsidRPr="000E557C">
        <w:t>to the solution at pH 3.5, due to the limited adsorption of methyl orange onto the surface of the m</w:t>
      </w:r>
      <w:r w:rsidR="00BE23B6" w:rsidRPr="000E557C">
        <w:t>aterial at neutral pH (Figure S10</w:t>
      </w:r>
      <w:r w:rsidR="006527CD" w:rsidRPr="000E557C">
        <w:t>).</w:t>
      </w:r>
      <w:r w:rsidR="006527CD">
        <w:t xml:space="preserve"> </w:t>
      </w:r>
      <w:r>
        <w:t>M</w:t>
      </w:r>
      <w:r w:rsidRPr="005F361C">
        <w:t>ethyl orange de</w:t>
      </w:r>
      <w:r>
        <w:t>gradation reactions carried out</w:t>
      </w:r>
      <w:r w:rsidR="00451DD1">
        <w:rPr>
          <w:rStyle w:val="RSCI04CaptiontoFigureSchemeChartChar"/>
        </w:rPr>
        <w:t xml:space="preserve"> </w:t>
      </w:r>
      <w:r w:rsidRPr="005F361C">
        <w:t>using band pass filters in front of the xenon lamp, centred on 400 nm and 450 nm reveal enhanced activity at 400 nm (Figure 4</w:t>
      </w:r>
      <w:r>
        <w:t>b</w:t>
      </w:r>
      <w:r w:rsidRPr="005F361C">
        <w:t>).</w:t>
      </w:r>
    </w:p>
    <w:p w14:paraId="3317A040" w14:textId="041BD58E" w:rsidR="008D36CC" w:rsidRDefault="00CD2346" w:rsidP="001E4B06">
      <w:pPr>
        <w:pStyle w:val="RSCB02ArticleText"/>
      </w:pPr>
      <w:r>
        <w:rPr>
          <w:noProof/>
          <w:lang w:eastAsia="en-GB"/>
        </w:rPr>
        <w:drawing>
          <wp:anchor distT="0" distB="0" distL="114300" distR="114300" simplePos="0" relativeHeight="251674624" behindDoc="0" locked="0" layoutInCell="1" allowOverlap="1" wp14:anchorId="57523BCF" wp14:editId="323D8990">
            <wp:simplePos x="0" y="0"/>
            <wp:positionH relativeFrom="column">
              <wp:posOffset>635</wp:posOffset>
            </wp:positionH>
            <wp:positionV relativeFrom="paragraph">
              <wp:posOffset>224155</wp:posOffset>
            </wp:positionV>
            <wp:extent cx="2936240" cy="1191260"/>
            <wp:effectExtent l="0" t="0" r="10160" b="254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png"/>
                    <pic:cNvPicPr/>
                  </pic:nvPicPr>
                  <pic:blipFill>
                    <a:blip r:embed="rId17">
                      <a:extLst>
                        <a:ext uri="{28A0092B-C50C-407E-A947-70E740481C1C}">
                          <a14:useLocalDpi xmlns:a14="http://schemas.microsoft.com/office/drawing/2010/main" val="0"/>
                        </a:ext>
                      </a:extLst>
                    </a:blip>
                    <a:stretch>
                      <a:fillRect/>
                    </a:stretch>
                  </pic:blipFill>
                  <pic:spPr>
                    <a:xfrm>
                      <a:off x="0" y="0"/>
                      <a:ext cx="2936240" cy="1191260"/>
                    </a:xfrm>
                    <a:prstGeom prst="rect">
                      <a:avLst/>
                    </a:prstGeom>
                  </pic:spPr>
                </pic:pic>
              </a:graphicData>
            </a:graphic>
            <wp14:sizeRelH relativeFrom="margin">
              <wp14:pctWidth>0</wp14:pctWidth>
            </wp14:sizeRelH>
            <wp14:sizeRelV relativeFrom="margin">
              <wp14:pctHeight>0</wp14:pctHeight>
            </wp14:sizeRelV>
          </wp:anchor>
        </w:drawing>
      </w:r>
    </w:p>
    <w:p w14:paraId="2C6B8ADF" w14:textId="3A51441D" w:rsidR="008D36CC" w:rsidRDefault="008D36CC" w:rsidP="008D36CC">
      <w:pPr>
        <w:pStyle w:val="Caption"/>
      </w:pPr>
      <w:r>
        <w:t xml:space="preserve">Fig 4: </w:t>
      </w:r>
      <w:r w:rsidRPr="001E4B06">
        <w:rPr>
          <w:rStyle w:val="RSCI04CaptiontoFigureSchemeChartChar"/>
        </w:rPr>
        <w:t>(a) The change in concentration of the red form of methyl orange over the course of a reaction of 5%Cr</w:t>
      </w:r>
      <w:r w:rsidRPr="007E5198">
        <w:rPr>
          <w:rStyle w:val="RSCI04CaptiontoFigureSchemeChartChar"/>
          <w:vertAlign w:val="subscript"/>
        </w:rPr>
        <w:t>2</w:t>
      </w:r>
      <w:r w:rsidRPr="001E4B06">
        <w:rPr>
          <w:rStyle w:val="RSCI04CaptiontoFigureSchemeChartChar"/>
        </w:rPr>
        <w:t>O</w:t>
      </w:r>
      <w:r w:rsidRPr="007E5198">
        <w:rPr>
          <w:rStyle w:val="RSCI04CaptiontoFigureSchemeChartChar"/>
          <w:vertAlign w:val="subscript"/>
        </w:rPr>
        <w:t>3</w:t>
      </w:r>
      <w:r w:rsidRPr="001E4B06">
        <w:rPr>
          <w:rStyle w:val="RSCI04CaptiontoFigureSchemeChartChar"/>
        </w:rPr>
        <w:t>-Nb</w:t>
      </w:r>
      <w:r w:rsidRPr="007E5198">
        <w:rPr>
          <w:rStyle w:val="RSCI04CaptiontoFigureSchemeChartChar"/>
          <w:vertAlign w:val="subscript"/>
        </w:rPr>
        <w:t>2</w:t>
      </w:r>
      <w:r w:rsidRPr="001E4B06">
        <w:rPr>
          <w:rStyle w:val="RSCI04CaptiontoFigureSchemeChartChar"/>
        </w:rPr>
        <w:t>O</w:t>
      </w:r>
      <w:r w:rsidRPr="007E5198">
        <w:rPr>
          <w:rStyle w:val="RSCI04CaptiontoFigureSchemeChartChar"/>
          <w:vertAlign w:val="subscript"/>
        </w:rPr>
        <w:t>5</w:t>
      </w:r>
      <w:r w:rsidRPr="001E4B06">
        <w:rPr>
          <w:rStyle w:val="RSCI04CaptiontoFigureSchemeChartChar"/>
        </w:rPr>
        <w:t xml:space="preserve"> at concentrations of 1 g L</w:t>
      </w:r>
      <w:r w:rsidRPr="00851AFE">
        <w:rPr>
          <w:rStyle w:val="RSCI04CaptiontoFigureSchemeChartChar"/>
          <w:vertAlign w:val="superscript"/>
        </w:rPr>
        <w:t>-1</w:t>
      </w:r>
      <w:r w:rsidRPr="001E4B06">
        <w:rPr>
          <w:rStyle w:val="RSCI04CaptiontoFigureSchemeChartChar"/>
        </w:rPr>
        <w:t xml:space="preserve"> to 2.5 g L</w:t>
      </w:r>
      <w:r w:rsidRPr="00851AFE">
        <w:rPr>
          <w:rStyle w:val="RSCI04CaptiontoFigureSchemeChartChar"/>
          <w:vertAlign w:val="superscript"/>
        </w:rPr>
        <w:t>-1</w:t>
      </w:r>
      <w:r w:rsidRPr="001E4B06">
        <w:rPr>
          <w:rStyle w:val="RSCI04CaptiontoFigureSchemeChartChar"/>
        </w:rPr>
        <w:t xml:space="preserve"> under visible light. (b) Change in concentration of methyl orange with the 5%Cr</w:t>
      </w:r>
      <w:r w:rsidRPr="007E5198">
        <w:rPr>
          <w:rStyle w:val="RSCI04CaptiontoFigureSchemeChartChar"/>
          <w:vertAlign w:val="subscript"/>
        </w:rPr>
        <w:t>2</w:t>
      </w:r>
      <w:r w:rsidRPr="001E4B06">
        <w:rPr>
          <w:rStyle w:val="RSCI04CaptiontoFigureSchemeChartChar"/>
        </w:rPr>
        <w:t>O</w:t>
      </w:r>
      <w:r w:rsidRPr="007E5198">
        <w:rPr>
          <w:rStyle w:val="RSCI04CaptiontoFigureSchemeChartChar"/>
          <w:vertAlign w:val="subscript"/>
        </w:rPr>
        <w:t>3</w:t>
      </w:r>
      <w:r w:rsidRPr="001E4B06">
        <w:rPr>
          <w:rStyle w:val="RSCI04CaptiontoFigureSchemeChartChar"/>
        </w:rPr>
        <w:t>–Nb</w:t>
      </w:r>
      <w:r w:rsidRPr="007E5198">
        <w:rPr>
          <w:rStyle w:val="RSCI04CaptiontoFigureSchemeChartChar"/>
          <w:vertAlign w:val="subscript"/>
        </w:rPr>
        <w:t>2</w:t>
      </w:r>
      <w:r w:rsidRPr="001E4B06">
        <w:rPr>
          <w:rStyle w:val="RSCI04CaptiontoFigureSchemeChartChar"/>
        </w:rPr>
        <w:t>O</w:t>
      </w:r>
      <w:r w:rsidRPr="007E5198">
        <w:rPr>
          <w:rStyle w:val="RSCI04CaptiontoFigureSchemeChartChar"/>
          <w:vertAlign w:val="subscript"/>
        </w:rPr>
        <w:t>5</w:t>
      </w:r>
      <w:r w:rsidRPr="001E4B06">
        <w:rPr>
          <w:rStyle w:val="RSCI04CaptiontoFigureSchemeChartChar"/>
        </w:rPr>
        <w:t xml:space="preserve"> composite reacted under the xenon lamp with a 400nm, and a 450 nm band pass filter</w:t>
      </w:r>
    </w:p>
    <w:p w14:paraId="1C71F243" w14:textId="7C6F68A5" w:rsidR="001E4B06" w:rsidRDefault="001E4B06" w:rsidP="001E4B06">
      <w:pPr>
        <w:pStyle w:val="RSCB06BHeadingSub-Section"/>
      </w:pPr>
      <w:r>
        <w:t>3.5 Discussion</w:t>
      </w:r>
    </w:p>
    <w:p w14:paraId="1A5FD159" w14:textId="34454218" w:rsidR="000D422F" w:rsidRDefault="001E4B06" w:rsidP="00A6358C">
      <w:pPr>
        <w:pStyle w:val="RSCB02ArticleText"/>
      </w:pPr>
      <w:r w:rsidRPr="005F361C">
        <w:lastRenderedPageBreak/>
        <w:t>The combination of spectroscopies used allows th</w:t>
      </w:r>
      <w:r>
        <w:t>e schematic diagram in Figure 5a</w:t>
      </w:r>
      <w:r w:rsidRPr="005F361C">
        <w:t xml:space="preserve"> for the sequence of optical transitions present in the 3%Cr</w:t>
      </w:r>
      <w:r w:rsidRPr="005F361C">
        <w:rPr>
          <w:vertAlign w:val="subscript"/>
        </w:rPr>
        <w:t>2</w:t>
      </w:r>
      <w:r w:rsidRPr="005F361C">
        <w:t>O</w:t>
      </w:r>
      <w:r w:rsidRPr="005F361C">
        <w:rPr>
          <w:vertAlign w:val="subscript"/>
        </w:rPr>
        <w:t>3</w:t>
      </w:r>
      <w:r w:rsidRPr="005F361C">
        <w:t>-Nb</w:t>
      </w:r>
      <w:r w:rsidRPr="005F361C">
        <w:rPr>
          <w:vertAlign w:val="subscript"/>
        </w:rPr>
        <w:t>2</w:t>
      </w:r>
      <w:r w:rsidRPr="005F361C">
        <w:t>O</w:t>
      </w:r>
      <w:r w:rsidRPr="005F361C">
        <w:rPr>
          <w:vertAlign w:val="subscript"/>
        </w:rPr>
        <w:t>5</w:t>
      </w:r>
      <w:r w:rsidRPr="005F361C">
        <w:t xml:space="preserve"> composite to be derived in </w:t>
      </w:r>
      <w:r w:rsidR="005B57C1" w:rsidRPr="005F361C">
        <w:t xml:space="preserve">terms of the chromium </w:t>
      </w:r>
      <w:r w:rsidR="005B57C1" w:rsidRPr="005F361C">
        <w:rPr>
          <w:i/>
        </w:rPr>
        <w:t>d</w:t>
      </w:r>
      <w:r w:rsidR="005B57C1" w:rsidRPr="005F361C">
        <w:t xml:space="preserve"> – </w:t>
      </w:r>
      <w:r w:rsidR="005B57C1" w:rsidRPr="005F361C">
        <w:rPr>
          <w:i/>
        </w:rPr>
        <w:t>d</w:t>
      </w:r>
      <w:r w:rsidR="005B57C1" w:rsidRPr="005F361C">
        <w:t xml:space="preserve"> transitions, the niobium oxide band gap transition and the metal-to-metal charge transfer.</w:t>
      </w:r>
    </w:p>
    <w:p w14:paraId="1D5DCED5" w14:textId="30E7D62B" w:rsidR="005B57C1" w:rsidRDefault="005B57C1" w:rsidP="000D422F">
      <w:pPr>
        <w:pStyle w:val="RSCB02ArticleText"/>
      </w:pPr>
      <w:r>
        <w:t>The 2.27 eV transition is assigned to transfer of electrons from</w:t>
      </w:r>
      <w:r w:rsidR="00621534">
        <w:rPr>
          <w:rStyle w:val="RSCI04CaptiontoFigureSchemeChartChar"/>
        </w:rPr>
        <w:t xml:space="preserve"> </w:t>
      </w:r>
      <w:r w:rsidR="00621534">
        <w:t>th</w:t>
      </w:r>
      <w:r w:rsidR="001E4B06">
        <w:t>e localised Cr</w:t>
      </w:r>
      <w:r w:rsidR="001E4B06" w:rsidRPr="005F361C">
        <w:rPr>
          <w:vertAlign w:val="superscript"/>
        </w:rPr>
        <w:t>3+</w:t>
      </w:r>
      <w:r w:rsidR="001E4B06">
        <w:t xml:space="preserve"> t</w:t>
      </w:r>
      <w:r w:rsidR="001E4B06" w:rsidRPr="005F361C">
        <w:rPr>
          <w:vertAlign w:val="subscript"/>
        </w:rPr>
        <w:t>2g</w:t>
      </w:r>
      <w:r w:rsidR="001E4B06">
        <w:t xml:space="preserve"> states into the niobium 4</w:t>
      </w:r>
      <w:r w:rsidR="001E4B06" w:rsidRPr="005F361C">
        <w:rPr>
          <w:i/>
        </w:rPr>
        <w:t>d</w:t>
      </w:r>
      <w:r w:rsidR="001E4B06">
        <w:t>-derived conduction band, as all the other transitions can be accounted</w:t>
      </w:r>
      <w:r w:rsidR="00C11DE1">
        <w:t xml:space="preserve"> </w:t>
      </w:r>
      <w:r w:rsidR="001E4B06">
        <w:t>for based on the properties of the component materials. This is the only transition that produces delocalised charge carriers that takes place in the visible region, and is thus a candidate</w:t>
      </w:r>
      <w:r w:rsidR="00C11DE1">
        <w:t xml:space="preserve"> </w:t>
      </w:r>
      <w:r w:rsidR="001E4B06">
        <w:t>for visible light photocatalytic activity. The activity will be degraded by recombination due to the excited term states derived from Cr</w:t>
      </w:r>
      <w:r w:rsidR="001E4B06" w:rsidRPr="005F361C">
        <w:rPr>
          <w:vertAlign w:val="superscript"/>
        </w:rPr>
        <w:t>3+</w:t>
      </w:r>
      <w:r w:rsidR="001E4B06">
        <w:t>. The photogenerated t</w:t>
      </w:r>
      <w:r w:rsidR="001E4B06" w:rsidRPr="005F361C">
        <w:rPr>
          <w:vertAlign w:val="subscript"/>
        </w:rPr>
        <w:t>2g</w:t>
      </w:r>
      <w:r w:rsidR="001E4B06">
        <w:t xml:space="preserve"> hole is expected to be strongly covalent with oxygen and have some delocalised character. The </w:t>
      </w:r>
      <w:r w:rsidR="001E4B06" w:rsidRPr="005F361C">
        <w:rPr>
          <w:i/>
        </w:rPr>
        <w:t>d</w:t>
      </w:r>
      <w:r w:rsidR="001E4B06">
        <w:t xml:space="preserve"> – </w:t>
      </w:r>
      <w:r w:rsidR="001E4B06" w:rsidRPr="005F361C">
        <w:rPr>
          <w:i/>
        </w:rPr>
        <w:t>d</w:t>
      </w:r>
      <w:r w:rsidR="001E4B06">
        <w:t xml:space="preserve"> transitions do not generate delocalised carriers and are thus expected to be inactive for photocatalysis despite generating absorption in the visible range. Consistent with this, the control measurements on Nb</w:t>
      </w:r>
      <w:r w:rsidR="001E4B06" w:rsidRPr="005F361C">
        <w:rPr>
          <w:vertAlign w:val="subscript"/>
        </w:rPr>
        <w:t>2</w:t>
      </w:r>
      <w:r w:rsidR="001E4B06">
        <w:t>O</w:t>
      </w:r>
      <w:r w:rsidR="001E4B06" w:rsidRPr="005F361C">
        <w:rPr>
          <w:vertAlign w:val="subscript"/>
        </w:rPr>
        <w:t>5</w:t>
      </w:r>
      <w:r w:rsidR="001E4B06">
        <w:t xml:space="preserve"> and on Cr</w:t>
      </w:r>
      <w:r w:rsidR="001E4B06" w:rsidRPr="005F361C">
        <w:rPr>
          <w:vertAlign w:val="subscript"/>
        </w:rPr>
        <w:t>2</w:t>
      </w:r>
      <w:r w:rsidR="001E4B06">
        <w:t>O</w:t>
      </w:r>
      <w:r w:rsidR="001E4B06" w:rsidRPr="005F361C">
        <w:rPr>
          <w:vertAlign w:val="subscript"/>
        </w:rPr>
        <w:t>3</w:t>
      </w:r>
      <w:r w:rsidR="001E4B06">
        <w:t xml:space="preserve"> supported on SiO</w:t>
      </w:r>
      <w:r w:rsidR="001E4B06" w:rsidRPr="005F361C">
        <w:rPr>
          <w:vertAlign w:val="subscript"/>
        </w:rPr>
        <w:t>2</w:t>
      </w:r>
      <w:r w:rsidR="001E4B06">
        <w:t xml:space="preserve"> show that Nb</w:t>
      </w:r>
      <w:r w:rsidR="001E4B06" w:rsidRPr="005F361C">
        <w:rPr>
          <w:vertAlign w:val="subscript"/>
        </w:rPr>
        <w:t>2</w:t>
      </w:r>
      <w:r w:rsidR="001E4B06">
        <w:t>O</w:t>
      </w:r>
      <w:r w:rsidR="001E4B06" w:rsidRPr="005F361C">
        <w:rPr>
          <w:vertAlign w:val="subscript"/>
        </w:rPr>
        <w:t>5</w:t>
      </w:r>
      <w:r w:rsidR="001E4B06">
        <w:t xml:space="preserve"> and Cr</w:t>
      </w:r>
      <w:r w:rsidR="001E4B06" w:rsidRPr="005F361C">
        <w:rPr>
          <w:vertAlign w:val="subscript"/>
        </w:rPr>
        <w:t>2</w:t>
      </w:r>
      <w:r w:rsidR="001E4B06">
        <w:t>O</w:t>
      </w:r>
      <w:r w:rsidR="001E4B06" w:rsidRPr="005F361C">
        <w:rPr>
          <w:vertAlign w:val="subscript"/>
        </w:rPr>
        <w:t>3</w:t>
      </w:r>
      <w:r w:rsidR="001E4B06">
        <w:t xml:space="preserve"> in isolation do not photocatalytically degrade methyl orange with visible light</w:t>
      </w:r>
      <w:r w:rsidR="00070B2E">
        <w:t>.</w:t>
      </w:r>
    </w:p>
    <w:p w14:paraId="32D48185" w14:textId="472909FA" w:rsidR="001E4B06" w:rsidRDefault="00070B2E" w:rsidP="001E4B06">
      <w:pPr>
        <w:pStyle w:val="RSCB02ArticleText"/>
      </w:pPr>
      <w:r>
        <w:t>T</w:t>
      </w:r>
      <w:r w:rsidR="001E4B06">
        <w:t>he wavelength dependence of the visible light activity of the composite can be seen by the action spectra produced when the data compiled in the methyl orange reaction using band</w:t>
      </w:r>
      <w:r w:rsidR="005B57C1">
        <w:t xml:space="preserve"> </w:t>
      </w:r>
      <w:r w:rsidR="001E4B06">
        <w:t>pass filters (Figure 6); this shows the visible light activity accurately tracks the part of the composite absorption spectrum that has been directly assigned to the Cr to Nb charge transfer (Figure 6a). This supports the procedure used to isolate the MMCT contribution to the visible light absorption.</w:t>
      </w:r>
      <w:r w:rsidR="001A4967">
        <w:t xml:space="preserve"> As this is not a sensitized reaction, we can</w:t>
      </w:r>
      <w:r w:rsidR="000C0E0F">
        <w:t xml:space="preserve"> </w:t>
      </w:r>
      <w:r w:rsidR="001A4967">
        <w:t>speculate the reaction takes place via both hydroxyl groups that are produced by the hole, and superoxide anions formed from the oxygen in solution and the photo</w:t>
      </w:r>
      <w:r w:rsidR="00D118DD">
        <w:t xml:space="preserve">generated </w:t>
      </w:r>
      <w:r w:rsidR="001A4967">
        <w:t>electron.</w:t>
      </w:r>
    </w:p>
    <w:p w14:paraId="0B58B8FA" w14:textId="58535265" w:rsidR="00F72E9E" w:rsidRDefault="008D3A93" w:rsidP="00F72E9E">
      <w:pPr>
        <w:pStyle w:val="RSCB02ArticleText"/>
      </w:pPr>
      <w:r w:rsidRPr="00C11DE1">
        <w:rPr>
          <w:rStyle w:val="RSCI04CaptiontoFigureSchemeChartChar"/>
          <w:noProof/>
          <w:lang w:eastAsia="en-GB"/>
        </w:rPr>
        <w:drawing>
          <wp:anchor distT="0" distB="0" distL="114300" distR="114300" simplePos="0" relativeHeight="251676672" behindDoc="0" locked="0" layoutInCell="1" allowOverlap="1" wp14:anchorId="2D5362DC" wp14:editId="0F8CCB54">
            <wp:simplePos x="0" y="0"/>
            <wp:positionH relativeFrom="column">
              <wp:posOffset>2540</wp:posOffset>
            </wp:positionH>
            <wp:positionV relativeFrom="paragraph">
              <wp:posOffset>97790</wp:posOffset>
            </wp:positionV>
            <wp:extent cx="3086100" cy="5034915"/>
            <wp:effectExtent l="0" t="0" r="1270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6100" cy="5034915"/>
                    </a:xfrm>
                    <a:prstGeom prst="rect">
                      <a:avLst/>
                    </a:prstGeom>
                  </pic:spPr>
                </pic:pic>
              </a:graphicData>
            </a:graphic>
            <wp14:sizeRelH relativeFrom="page">
              <wp14:pctWidth>0</wp14:pctWidth>
            </wp14:sizeRelH>
            <wp14:sizeRelV relativeFrom="page">
              <wp14:pctHeight>0</wp14:pctHeight>
            </wp14:sizeRelV>
          </wp:anchor>
        </w:drawing>
      </w:r>
    </w:p>
    <w:p w14:paraId="46998A3A" w14:textId="228AB295" w:rsidR="00F72E9E" w:rsidRDefault="00F72E9E" w:rsidP="00143030">
      <w:pPr>
        <w:pStyle w:val="Caption"/>
      </w:pPr>
      <w:r>
        <w:t xml:space="preserve">Fig 5 (a) </w:t>
      </w:r>
      <w:r w:rsidRPr="00C11DE1">
        <w:rPr>
          <w:rStyle w:val="RSCI04CaptiontoFigureSchemeChartChar"/>
        </w:rPr>
        <w:t>A diagram representing the electronic structure of 3%Cr</w:t>
      </w:r>
      <w:r w:rsidRPr="00C11DE1">
        <w:rPr>
          <w:rStyle w:val="RSCI04CaptiontoFigureSchemeChartChar"/>
          <w:vertAlign w:val="subscript"/>
        </w:rPr>
        <w:t>2</w:t>
      </w:r>
      <w:r w:rsidRPr="00C11DE1">
        <w:rPr>
          <w:rStyle w:val="RSCI04CaptiontoFigureSchemeChartChar"/>
        </w:rPr>
        <w:t>O</w:t>
      </w:r>
      <w:r w:rsidRPr="00C11DE1">
        <w:rPr>
          <w:rStyle w:val="RSCI04CaptiontoFigureSchemeChartChar"/>
          <w:vertAlign w:val="subscript"/>
        </w:rPr>
        <w:t>3</w:t>
      </w:r>
      <w:r w:rsidRPr="00C11DE1">
        <w:rPr>
          <w:rStyle w:val="RSCI04CaptiontoFigureSchemeChartChar"/>
        </w:rPr>
        <w:t>-Nb</w:t>
      </w:r>
      <w:r w:rsidRPr="00C11DE1">
        <w:rPr>
          <w:rStyle w:val="RSCI04CaptiontoFigureSchemeChartChar"/>
          <w:vertAlign w:val="subscript"/>
        </w:rPr>
        <w:t>2</w:t>
      </w:r>
      <w:r w:rsidRPr="00C11DE1">
        <w:rPr>
          <w:rStyle w:val="RSCI04CaptiontoFigureSchemeChartChar"/>
        </w:rPr>
        <w:t>O</w:t>
      </w:r>
      <w:r w:rsidRPr="00C11DE1">
        <w:rPr>
          <w:rStyle w:val="RSCI04CaptiontoFigureSchemeChartChar"/>
          <w:vertAlign w:val="subscript"/>
        </w:rPr>
        <w:t>5</w:t>
      </w:r>
      <w:r w:rsidRPr="00C11DE1">
        <w:rPr>
          <w:rStyle w:val="RSCI04CaptiontoFigureSchemeChartChar"/>
        </w:rPr>
        <w:t>. (b) The electronic transitions identified on the diffuse reflectance of 3%Cr</w:t>
      </w:r>
      <w:r w:rsidRPr="00C11DE1">
        <w:rPr>
          <w:rStyle w:val="RSCI04CaptiontoFigureSchemeChartChar"/>
          <w:vertAlign w:val="subscript"/>
        </w:rPr>
        <w:t>2</w:t>
      </w:r>
      <w:r w:rsidRPr="00C11DE1">
        <w:rPr>
          <w:rStyle w:val="RSCI04CaptiontoFigureSchemeChartChar"/>
        </w:rPr>
        <w:t>O</w:t>
      </w:r>
      <w:r w:rsidRPr="00C11DE1">
        <w:rPr>
          <w:rStyle w:val="RSCI04CaptiontoFigureSchemeChartChar"/>
          <w:vertAlign w:val="subscript"/>
        </w:rPr>
        <w:t>3</w:t>
      </w:r>
      <w:r w:rsidRPr="00C11DE1">
        <w:rPr>
          <w:rStyle w:val="RSCI04CaptiontoFigureSchemeChartChar"/>
        </w:rPr>
        <w:t>-Nb</w:t>
      </w:r>
      <w:r w:rsidRPr="00C11DE1">
        <w:rPr>
          <w:rStyle w:val="RSCI04CaptiontoFigureSchemeChartChar"/>
          <w:vertAlign w:val="subscript"/>
        </w:rPr>
        <w:t>2</w:t>
      </w:r>
      <w:r w:rsidRPr="00C11DE1">
        <w:rPr>
          <w:rStyle w:val="RSCI04CaptiontoFigureSchemeChartChar"/>
        </w:rPr>
        <w:t>O</w:t>
      </w:r>
      <w:r w:rsidRPr="00C11DE1">
        <w:rPr>
          <w:rStyle w:val="RSCI04CaptiontoFigureSchemeChartChar"/>
          <w:vertAlign w:val="subscript"/>
        </w:rPr>
        <w:t>5</w:t>
      </w:r>
    </w:p>
    <w:p w14:paraId="25212136" w14:textId="0303E47F" w:rsidR="00143030" w:rsidRDefault="005B57C1" w:rsidP="00143030">
      <w:pPr>
        <w:pStyle w:val="RSCB02ArticleText"/>
      </w:pPr>
      <w:r w:rsidRPr="005B57C1">
        <w:lastRenderedPageBreak/>
        <w:t>It is interesting to note that before the calcination, the diffuse reflectance of the nitrate-impregnated material does not show any clear interaction between chromium (III) and niobium (V) in the composite. This is noticeably different from the chromium (III) – titanium (IV) oxide material synthesised by the Hashimoto group, who identify Cr</w:t>
      </w:r>
      <w:r w:rsidRPr="005B57C1">
        <w:rPr>
          <w:vertAlign w:val="superscript"/>
        </w:rPr>
        <w:t>3+</w:t>
      </w:r>
      <w:r w:rsidRPr="005B57C1">
        <w:t>/Ti</w:t>
      </w:r>
      <w:r w:rsidRPr="005B57C1">
        <w:rPr>
          <w:vertAlign w:val="superscript"/>
        </w:rPr>
        <w:t>4+</w:t>
      </w:r>
      <w:r w:rsidRPr="005B57C1">
        <w:t xml:space="preserve"> interaction on material that has not been calcined.</w:t>
      </w:r>
      <w:r w:rsidRPr="005B57C1">
        <w:fldChar w:fldCharType="begin">
          <w:fldData xml:space="preserve">PEVuZE5vdGU+PENpdGU+PEF1dGhvcj5JcmllPC9BdXRob3I+PFllYXI+MjAwODwvWWVhcj48UmVj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=
</w:fldData>
        </w:fldChar>
      </w:r>
      <w:r w:rsidR="00534E6D">
        <w:instrText xml:space="preserve"> ADDIN EN.CITE </w:instrText>
      </w:r>
      <w:r w:rsidR="00534E6D">
        <w:fldChar w:fldCharType="begin">
          <w:fldData xml:space="preserve">PEVuZE5vdGU+PENpdGU+PEF1dGhvcj5JcmllPC9BdXRob3I+PFllYXI+MjAwODwvWWVhcj48UmVj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=
</w:fldData>
        </w:fldChar>
      </w:r>
      <w:r w:rsidR="00534E6D">
        <w:instrText xml:space="preserve"> ADDIN EN.CITE.DATA </w:instrText>
      </w:r>
      <w:r w:rsidR="00534E6D">
        <w:fldChar w:fldCharType="end"/>
      </w:r>
      <w:r w:rsidRPr="005B57C1">
        <w:fldChar w:fldCharType="separate"/>
      </w:r>
      <w:r w:rsidR="00534E6D" w:rsidRPr="00534E6D">
        <w:rPr>
          <w:noProof/>
          <w:vertAlign w:val="superscript"/>
        </w:rPr>
        <w:t>9, 10</w:t>
      </w:r>
      <w:r w:rsidRPr="005B57C1">
        <w:fldChar w:fldCharType="end"/>
      </w:r>
      <w:r w:rsidRPr="005B57C1">
        <w:t xml:space="preserve"> In the Cr/Nb case reported here, the combined XPS and diffuses reflectance analysis shows that formation of oxide species is important to produce the charge transfer interaction required for photocatalysis in the visible region.</w:t>
      </w:r>
    </w:p>
    <w:p w14:paraId="01060121" w14:textId="77777777" w:rsidR="00451DD1" w:rsidRDefault="00451DD1" w:rsidP="00143030">
      <w:pPr>
        <w:pStyle w:val="RSCB02ArticleText"/>
      </w:pPr>
    </w:p>
    <w:p w14:paraId="5C196453" w14:textId="6489CD39" w:rsidR="00F72E9E" w:rsidRDefault="00F72E9E" w:rsidP="00143030">
      <w:pPr>
        <w:pStyle w:val="Caption"/>
      </w:pPr>
      <w:r>
        <w:t>Fig 6 (a</w:t>
      </w:r>
      <w:r w:rsidRPr="005F361C">
        <w:t>) Quantum efficiency of 5%Cr</w:t>
      </w:r>
      <w:r w:rsidRPr="005F361C">
        <w:rPr>
          <w:vertAlign w:val="subscript"/>
        </w:rPr>
        <w:t>2</w:t>
      </w:r>
      <w:r w:rsidRPr="005F361C">
        <w:t>O</w:t>
      </w:r>
      <w:r w:rsidRPr="005F361C">
        <w:rPr>
          <w:vertAlign w:val="subscript"/>
        </w:rPr>
        <w:t>3</w:t>
      </w:r>
      <w:r w:rsidRPr="005F361C">
        <w:t>–Nb</w:t>
      </w:r>
      <w:r w:rsidRPr="005F361C">
        <w:rPr>
          <w:vertAlign w:val="subscript"/>
        </w:rPr>
        <w:t>2</w:t>
      </w:r>
      <w:r w:rsidRPr="005F361C">
        <w:t>O</w:t>
      </w:r>
      <w:r w:rsidRPr="005F361C">
        <w:rPr>
          <w:vertAlign w:val="subscript"/>
        </w:rPr>
        <w:t>5</w:t>
      </w:r>
      <w:r w:rsidRPr="005F361C">
        <w:t xml:space="preserve"> visible light reaction with methyl orange overlaid with the diffuse reflectance of 5%Cr</w:t>
      </w:r>
      <w:r w:rsidRPr="005F361C">
        <w:rPr>
          <w:vertAlign w:val="subscript"/>
        </w:rPr>
        <w:t>2</w:t>
      </w:r>
      <w:r w:rsidRPr="005F361C">
        <w:t>O</w:t>
      </w:r>
      <w:r w:rsidRPr="005F361C">
        <w:rPr>
          <w:vertAlign w:val="subscript"/>
        </w:rPr>
        <w:t>3</w:t>
      </w:r>
      <w:r w:rsidRPr="005F361C">
        <w:t>–Nb</w:t>
      </w:r>
      <w:r w:rsidRPr="005F361C">
        <w:rPr>
          <w:vertAlign w:val="subscript"/>
        </w:rPr>
        <w:t>2</w:t>
      </w:r>
      <w:r w:rsidRPr="005F361C">
        <w:t>O</w:t>
      </w:r>
      <w:r w:rsidRPr="005F361C">
        <w:rPr>
          <w:vertAlign w:val="subscript"/>
        </w:rPr>
        <w:t>5</w:t>
      </w:r>
      <w:r w:rsidRPr="005F361C">
        <w:t>.  The lower curve is the part of the overall absorption assigned purely to the Cr/Nb MMCT interaction.</w:t>
      </w:r>
      <w:r>
        <w:t xml:space="preserve"> (b</w:t>
      </w:r>
      <w:r w:rsidRPr="005F361C">
        <w:t>) Quantum efficiency of the 5%Cr</w:t>
      </w:r>
      <w:r w:rsidRPr="005F361C">
        <w:rPr>
          <w:vertAlign w:val="subscript"/>
        </w:rPr>
        <w:t>2</w:t>
      </w:r>
      <w:r w:rsidRPr="005F361C">
        <w:t>O</w:t>
      </w:r>
      <w:r w:rsidRPr="005F361C">
        <w:rPr>
          <w:vertAlign w:val="subscript"/>
        </w:rPr>
        <w:t>3</w:t>
      </w:r>
      <w:r w:rsidRPr="005F361C">
        <w:t>–Nb</w:t>
      </w:r>
      <w:r w:rsidRPr="005F361C">
        <w:rPr>
          <w:vertAlign w:val="subscript"/>
        </w:rPr>
        <w:t>2</w:t>
      </w:r>
      <w:r w:rsidRPr="005F361C">
        <w:t>O</w:t>
      </w:r>
      <w:r w:rsidRPr="005F361C">
        <w:rPr>
          <w:vertAlign w:val="subscript"/>
        </w:rPr>
        <w:t>5</w:t>
      </w:r>
      <w:r w:rsidRPr="005F361C">
        <w:t xml:space="preserve"> visible light reaction with methyl orange overlaid with the absorban</w:t>
      </w:r>
      <w:r>
        <w:t>ce spectrum of methyl orange.</w:t>
      </w:r>
    </w:p>
    <w:p w14:paraId="5BCAE358" w14:textId="5B48AE79" w:rsidR="00E61949" w:rsidRPr="00A61D3E" w:rsidRDefault="00180ABE" w:rsidP="001E4B06">
      <w:pPr>
        <w:pStyle w:val="RSCB04AHeadingSection"/>
      </w:pPr>
      <w:r w:rsidRPr="00A61D3E">
        <w:t>Conclusions</w:t>
      </w:r>
    </w:p>
    <w:p w14:paraId="11808E26" w14:textId="2384E19D" w:rsidR="00FA2DA2" w:rsidRDefault="005B57C1" w:rsidP="00E61949">
      <w:pPr>
        <w:pStyle w:val="RSCB02ArticleText"/>
      </w:pPr>
      <w:r w:rsidRPr="00D14ABB">
        <w:t>We have synthesized and characterized a composite structure of Cr</w:t>
      </w:r>
      <w:r w:rsidRPr="00D14ABB">
        <w:rPr>
          <w:vertAlign w:val="subscript"/>
        </w:rPr>
        <w:t>2</w:t>
      </w:r>
      <w:r w:rsidRPr="00D14ABB">
        <w:t>O</w:t>
      </w:r>
      <w:r w:rsidRPr="00D14ABB">
        <w:rPr>
          <w:vertAlign w:val="subscript"/>
        </w:rPr>
        <w:t>3</w:t>
      </w:r>
      <w:r w:rsidRPr="00D14ABB">
        <w:t>-Nb</w:t>
      </w:r>
      <w:r w:rsidRPr="00D14ABB">
        <w:rPr>
          <w:vertAlign w:val="subscript"/>
        </w:rPr>
        <w:t>2</w:t>
      </w:r>
      <w:r w:rsidRPr="00D14ABB">
        <w:t>O</w:t>
      </w:r>
      <w:r w:rsidRPr="00D14ABB">
        <w:rPr>
          <w:vertAlign w:val="subscript"/>
        </w:rPr>
        <w:t>5</w:t>
      </w:r>
      <w:r w:rsidRPr="00D14ABB">
        <w:t xml:space="preserve"> which shows clear absorption bands in the visible spectrum that can be assigned to </w:t>
      </w:r>
      <w:r>
        <w:t>chromium – niobium</w:t>
      </w:r>
      <w:r w:rsidRPr="00D14ABB">
        <w:t xml:space="preserve"> charge transfer transitions, further verified by valance band XPS. These visible interactions can be used to absorb light and catalyse the breakdown of a model dye – methyl orange, with the efficiency of the </w:t>
      </w:r>
      <w:r w:rsidRPr="007E5198">
        <w:rPr>
          <w:color w:val="000000" w:themeColor="text1"/>
        </w:rPr>
        <w:t xml:space="preserve">photocatalytic reaction reflecting the charge-transfer absorbance identified.  This demonstrates that Cr/Nb charge transfer can be an effective route to photocatalysis.  At the same time this material </w:t>
      </w:r>
      <w:r w:rsidRPr="00D14ABB">
        <w:t>can absorb visible light in metal centred Cr</w:t>
      </w:r>
      <w:r w:rsidRPr="00D14ABB">
        <w:rPr>
          <w:vertAlign w:val="superscript"/>
        </w:rPr>
        <w:t>3+</w:t>
      </w:r>
      <w:r>
        <w:t xml:space="preserve"> </w:t>
      </w:r>
      <w:r w:rsidRPr="00D14ABB">
        <w:rPr>
          <w:i/>
        </w:rPr>
        <w:t>d</w:t>
      </w:r>
      <w:r>
        <w:t xml:space="preserve"> – </w:t>
      </w:r>
      <w:r w:rsidRPr="00D14ABB">
        <w:rPr>
          <w:i/>
        </w:rPr>
        <w:t>d</w:t>
      </w:r>
      <w:r w:rsidRPr="00D14ABB">
        <w:t xml:space="preserve"> transitions that are not effective for photocatalysis.  This illustration provides an insight into the </w:t>
      </w:r>
      <w:r w:rsidRPr="001954CB">
        <w:rPr>
          <w:color w:val="000000" w:themeColor="text1"/>
        </w:rPr>
        <w:t>conventions</w:t>
      </w:r>
      <w:r w:rsidRPr="00D14ABB">
        <w:t xml:space="preserve"> for photocatalysis and can help in the design of future photocatalytic composite materials.</w:t>
      </w:r>
    </w:p>
    <w:p w14:paraId="0BD9FFDB" w14:textId="3BD00ED0" w:rsidR="00FA2DA2" w:rsidRDefault="00AC34ED" w:rsidP="00FA2DA2">
      <w:pPr>
        <w:pStyle w:val="RSCB04AHeadingSection"/>
      </w:pPr>
      <w:r>
        <w:rPr>
          <w:noProof/>
          <w:lang w:eastAsia="en-GB"/>
        </w:rPr>
        <w:drawing>
          <wp:anchor distT="0" distB="0" distL="114300" distR="114300" simplePos="0" relativeHeight="251678720" behindDoc="0" locked="0" layoutInCell="1" allowOverlap="1" wp14:anchorId="2F74E40C" wp14:editId="68ED952F">
            <wp:simplePos x="0" y="0"/>
            <wp:positionH relativeFrom="margin">
              <wp:posOffset>0</wp:posOffset>
            </wp:positionH>
            <wp:positionV relativeFrom="margin">
              <wp:posOffset>1308100</wp:posOffset>
            </wp:positionV>
            <wp:extent cx="3167380" cy="5114290"/>
            <wp:effectExtent l="0" t="0" r="762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7380" cy="5114290"/>
                    </a:xfrm>
                    <a:prstGeom prst="rect">
                      <a:avLst/>
                    </a:prstGeom>
                  </pic:spPr>
                </pic:pic>
              </a:graphicData>
            </a:graphic>
          </wp:anchor>
        </w:drawing>
      </w:r>
      <w:r w:rsidR="00FA2DA2">
        <w:t>Acknowledgements</w:t>
      </w:r>
    </w:p>
    <w:p w14:paraId="453922F0" w14:textId="11C75CA4" w:rsidR="00FA2DA2" w:rsidRPr="009B4D73" w:rsidRDefault="009B4D73" w:rsidP="009B4D73">
      <w:pPr>
        <w:rPr>
          <w:rFonts w:cs="Times New Roman"/>
          <w:w w:val="108"/>
          <w:sz w:val="18"/>
          <w:szCs w:val="18"/>
        </w:rPr>
      </w:pPr>
      <w:r w:rsidRPr="009B4D73">
        <w:rPr>
          <w:rFonts w:cs="Times New Roman"/>
          <w:w w:val="108"/>
          <w:sz w:val="18"/>
          <w:szCs w:val="18"/>
        </w:rPr>
        <w:lastRenderedPageBreak/>
        <w:t xml:space="preserve">We gratefully acknowledge funding for this work from </w:t>
      </w:r>
      <w:r w:rsidR="009B3109">
        <w:rPr>
          <w:rFonts w:cs="Times New Roman"/>
          <w:w w:val="108"/>
          <w:sz w:val="18"/>
          <w:szCs w:val="18"/>
        </w:rPr>
        <w:t xml:space="preserve">EPSRC under </w:t>
      </w:r>
      <w:r w:rsidRPr="009B4D73">
        <w:rPr>
          <w:rFonts w:cs="Times New Roman"/>
          <w:w w:val="108"/>
          <w:sz w:val="18"/>
          <w:szCs w:val="18"/>
        </w:rPr>
        <w:t>a CASE studentship</w:t>
      </w:r>
      <w:r w:rsidR="009B3109">
        <w:rPr>
          <w:rFonts w:cs="Times New Roman"/>
          <w:w w:val="108"/>
          <w:sz w:val="18"/>
          <w:szCs w:val="18"/>
        </w:rPr>
        <w:t xml:space="preserve"> and </w:t>
      </w:r>
      <w:r w:rsidR="007B4FF4">
        <w:rPr>
          <w:rFonts w:cs="Times New Roman"/>
          <w:w w:val="108"/>
          <w:sz w:val="18"/>
          <w:szCs w:val="18"/>
        </w:rPr>
        <w:t>EP/N004884</w:t>
      </w:r>
      <w:r w:rsidRPr="009B4D73">
        <w:rPr>
          <w:rFonts w:cs="Times New Roman"/>
          <w:w w:val="108"/>
          <w:sz w:val="18"/>
          <w:szCs w:val="18"/>
        </w:rPr>
        <w:t xml:space="preserve">, and thank Johnson Matthey for their involvement. </w:t>
      </w:r>
      <w:r w:rsidR="00036346" w:rsidRPr="009B4D73">
        <w:rPr>
          <w:sz w:val="18"/>
          <w:szCs w:val="18"/>
        </w:rPr>
        <w:t>The NCESS facility at Daresbury Laboratory used to measure XPS was supported by EPSRC grant EP/E025722/1.</w:t>
      </w:r>
      <w:r w:rsidR="00FA2DA2" w:rsidRPr="009B4D73">
        <w:rPr>
          <w:sz w:val="18"/>
          <w:szCs w:val="18"/>
        </w:rPr>
        <w:t xml:space="preserve"> </w:t>
      </w:r>
      <w:r w:rsidR="00DB60EF" w:rsidRPr="009B4D73">
        <w:rPr>
          <w:sz w:val="18"/>
          <w:szCs w:val="18"/>
        </w:rPr>
        <w:t>TEM images were obtained at the Nano Investigation Centre at Liverpool (NiCAL) by Dr Marco Zanella, Dr Charlene Delacotte and Dr Tobias Heil</w:t>
      </w:r>
    </w:p>
    <w:p w14:paraId="3BFE3BBC" w14:textId="77777777" w:rsidR="000A493B" w:rsidRDefault="005B57C1" w:rsidP="000A493B">
      <w:pPr>
        <w:pStyle w:val="RSCB04AHeadingSection"/>
      </w:pPr>
      <w:r>
        <w:t>R</w:t>
      </w:r>
      <w:r w:rsidR="00E61949" w:rsidRPr="00EF6BD4">
        <w:t>eferences</w:t>
      </w:r>
    </w:p>
    <w:p w14:paraId="3A3C3551" w14:textId="64CA0CED" w:rsidR="004A4F12" w:rsidRPr="004A4F12" w:rsidRDefault="000A493B" w:rsidP="009F1A7D">
      <w:pPr>
        <w:pStyle w:val="RSCR02References"/>
        <w:numPr>
          <w:ilvl w:val="0"/>
          <w:numId w:val="0"/>
        </w:numPr>
        <w:spacing w:line="240" w:lineRule="exact"/>
        <w:ind w:left="284" w:hanging="284"/>
        <w:rPr>
          <w:rFonts w:ascii="Calibri" w:hAnsi="Calibri"/>
          <w:noProof/>
        </w:rPr>
      </w:pPr>
      <w:r>
        <w:fldChar w:fldCharType="begin"/>
      </w:r>
      <w:r>
        <w:instrText xml:space="preserve"> ADDIN EN.REFLIST </w:instrText>
      </w:r>
      <w:r>
        <w:fldChar w:fldCharType="separate"/>
      </w:r>
      <w:r w:rsidR="004A4F12" w:rsidRPr="004A4F12">
        <w:rPr>
          <w:rFonts w:ascii="Calibri" w:hAnsi="Calibri"/>
          <w:noProof/>
        </w:rPr>
        <w:t>1.</w:t>
      </w:r>
      <w:r w:rsidR="004A4F12" w:rsidRPr="004A4F12">
        <w:rPr>
          <w:rFonts w:ascii="Calibri" w:hAnsi="Calibri"/>
          <w:noProof/>
        </w:rPr>
        <w:tab/>
        <w:t xml:space="preserve">M. R. Hoffmann, S. T. Martin, W. Y. Choi and D. W. Bahnemann, </w:t>
      </w:r>
      <w:r w:rsidR="004A4F12" w:rsidRPr="004A4F12">
        <w:rPr>
          <w:rFonts w:ascii="Calibri" w:hAnsi="Calibri"/>
          <w:i/>
          <w:noProof/>
        </w:rPr>
        <w:t>Chem Rev</w:t>
      </w:r>
      <w:r w:rsidR="004A4F12" w:rsidRPr="004A4F12">
        <w:rPr>
          <w:rFonts w:ascii="Calibri" w:hAnsi="Calibri"/>
          <w:noProof/>
        </w:rPr>
        <w:t xml:space="preserve">, 1995, </w:t>
      </w:r>
      <w:r w:rsidR="004A4F12" w:rsidRPr="004A4F12">
        <w:rPr>
          <w:rFonts w:ascii="Calibri" w:hAnsi="Calibri"/>
          <w:b/>
          <w:noProof/>
        </w:rPr>
        <w:t>95</w:t>
      </w:r>
      <w:r w:rsidR="004A4F12" w:rsidRPr="004A4F12">
        <w:rPr>
          <w:rFonts w:ascii="Calibri" w:hAnsi="Calibri"/>
          <w:noProof/>
        </w:rPr>
        <w:t>, 69-96.</w:t>
      </w:r>
    </w:p>
    <w:p w14:paraId="5CD82E23"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2.</w:t>
      </w:r>
      <w:r w:rsidRPr="004A4F12">
        <w:rPr>
          <w:rFonts w:ascii="Calibri" w:hAnsi="Calibri"/>
          <w:noProof/>
        </w:rPr>
        <w:tab/>
        <w:t xml:space="preserve">A. Mills and S. LeHunte, </w:t>
      </w:r>
      <w:r w:rsidRPr="004A4F12">
        <w:rPr>
          <w:rFonts w:ascii="Calibri" w:hAnsi="Calibri"/>
          <w:i/>
          <w:noProof/>
        </w:rPr>
        <w:t>J. Photochem. Photobiol., A</w:t>
      </w:r>
      <w:r w:rsidRPr="004A4F12">
        <w:rPr>
          <w:rFonts w:ascii="Calibri" w:hAnsi="Calibri"/>
          <w:noProof/>
        </w:rPr>
        <w:t xml:space="preserve">, 1997, </w:t>
      </w:r>
      <w:r w:rsidRPr="004A4F12">
        <w:rPr>
          <w:rFonts w:ascii="Calibri" w:hAnsi="Calibri"/>
          <w:b/>
          <w:noProof/>
        </w:rPr>
        <w:t>108</w:t>
      </w:r>
      <w:r w:rsidRPr="004A4F12">
        <w:rPr>
          <w:rFonts w:ascii="Calibri" w:hAnsi="Calibri"/>
          <w:noProof/>
        </w:rPr>
        <w:t>, 1-35.</w:t>
      </w:r>
    </w:p>
    <w:p w14:paraId="740217B8"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3.</w:t>
      </w:r>
      <w:r w:rsidRPr="004A4F12">
        <w:rPr>
          <w:rFonts w:ascii="Calibri" w:hAnsi="Calibri"/>
          <w:noProof/>
        </w:rPr>
        <w:tab/>
        <w:t xml:space="preserve">A. Kudo and Y. Miseki, </w:t>
      </w:r>
      <w:r w:rsidRPr="004A4F12">
        <w:rPr>
          <w:rFonts w:ascii="Calibri" w:hAnsi="Calibri"/>
          <w:i/>
          <w:noProof/>
        </w:rPr>
        <w:t>Chemical Society Reviews</w:t>
      </w:r>
      <w:r w:rsidRPr="004A4F12">
        <w:rPr>
          <w:rFonts w:ascii="Calibri" w:hAnsi="Calibri"/>
          <w:noProof/>
        </w:rPr>
        <w:t xml:space="preserve">, 2009, </w:t>
      </w:r>
      <w:r w:rsidRPr="004A4F12">
        <w:rPr>
          <w:rFonts w:ascii="Calibri" w:hAnsi="Calibri"/>
          <w:b/>
          <w:noProof/>
        </w:rPr>
        <w:t>38</w:t>
      </w:r>
      <w:r w:rsidRPr="004A4F12">
        <w:rPr>
          <w:rFonts w:ascii="Calibri" w:hAnsi="Calibri"/>
          <w:noProof/>
        </w:rPr>
        <w:t>, 253-278.</w:t>
      </w:r>
    </w:p>
    <w:p w14:paraId="5B020FA7"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4.</w:t>
      </w:r>
      <w:r w:rsidRPr="004A4F12">
        <w:rPr>
          <w:rFonts w:ascii="Calibri" w:hAnsi="Calibri"/>
          <w:noProof/>
        </w:rPr>
        <w:tab/>
        <w:t xml:space="preserve">H. J. Zhang, G. H. Chen and D. W. Bahnemann, </w:t>
      </w:r>
      <w:r w:rsidRPr="004A4F12">
        <w:rPr>
          <w:rFonts w:ascii="Calibri" w:hAnsi="Calibri"/>
          <w:i/>
          <w:noProof/>
        </w:rPr>
        <w:t>Journal of Materials Chemistry</w:t>
      </w:r>
      <w:r w:rsidRPr="004A4F12">
        <w:rPr>
          <w:rFonts w:ascii="Calibri" w:hAnsi="Calibri"/>
          <w:noProof/>
        </w:rPr>
        <w:t xml:space="preserve">, 2009, </w:t>
      </w:r>
      <w:r w:rsidRPr="004A4F12">
        <w:rPr>
          <w:rFonts w:ascii="Calibri" w:hAnsi="Calibri"/>
          <w:b/>
          <w:noProof/>
        </w:rPr>
        <w:t>19</w:t>
      </w:r>
      <w:r w:rsidRPr="004A4F12">
        <w:rPr>
          <w:rFonts w:ascii="Calibri" w:hAnsi="Calibri"/>
          <w:noProof/>
        </w:rPr>
        <w:t>, 5089-5121.</w:t>
      </w:r>
    </w:p>
    <w:p w14:paraId="464B806D"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5.</w:t>
      </w:r>
      <w:r w:rsidRPr="004A4F12">
        <w:rPr>
          <w:rFonts w:ascii="Calibri" w:hAnsi="Calibri"/>
          <w:noProof/>
        </w:rPr>
        <w:tab/>
        <w:t xml:space="preserve">J. S. Lee, </w:t>
      </w:r>
      <w:r w:rsidRPr="004A4F12">
        <w:rPr>
          <w:rFonts w:ascii="Calibri" w:hAnsi="Calibri"/>
          <w:i/>
          <w:noProof/>
        </w:rPr>
        <w:t>Catal. Surv. Asia</w:t>
      </w:r>
      <w:r w:rsidRPr="004A4F12">
        <w:rPr>
          <w:rFonts w:ascii="Calibri" w:hAnsi="Calibri"/>
          <w:noProof/>
        </w:rPr>
        <w:t xml:space="preserve">, 2005, </w:t>
      </w:r>
      <w:r w:rsidRPr="004A4F12">
        <w:rPr>
          <w:rFonts w:ascii="Calibri" w:hAnsi="Calibri"/>
          <w:b/>
          <w:noProof/>
        </w:rPr>
        <w:t>9</w:t>
      </w:r>
      <w:r w:rsidRPr="004A4F12">
        <w:rPr>
          <w:rFonts w:ascii="Calibri" w:hAnsi="Calibri"/>
          <w:noProof/>
        </w:rPr>
        <w:t>, 217-227.</w:t>
      </w:r>
    </w:p>
    <w:p w14:paraId="39D21DD7"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6.</w:t>
      </w:r>
      <w:r w:rsidRPr="004A4F12">
        <w:rPr>
          <w:rFonts w:ascii="Calibri" w:hAnsi="Calibri"/>
          <w:noProof/>
        </w:rPr>
        <w:tab/>
        <w:t xml:space="preserve">F. E. Osterloh, </w:t>
      </w:r>
      <w:r w:rsidRPr="004A4F12">
        <w:rPr>
          <w:rFonts w:ascii="Calibri" w:hAnsi="Calibri"/>
          <w:i/>
          <w:noProof/>
        </w:rPr>
        <w:t>Chem. Mater.</w:t>
      </w:r>
      <w:r w:rsidRPr="004A4F12">
        <w:rPr>
          <w:rFonts w:ascii="Calibri" w:hAnsi="Calibri"/>
          <w:noProof/>
        </w:rPr>
        <w:t xml:space="preserve">, 2008, </w:t>
      </w:r>
      <w:r w:rsidRPr="004A4F12">
        <w:rPr>
          <w:rFonts w:ascii="Calibri" w:hAnsi="Calibri"/>
          <w:b/>
          <w:noProof/>
        </w:rPr>
        <w:t>20</w:t>
      </w:r>
      <w:r w:rsidRPr="004A4F12">
        <w:rPr>
          <w:rFonts w:ascii="Calibri" w:hAnsi="Calibri"/>
          <w:noProof/>
        </w:rPr>
        <w:t>, 35-54.</w:t>
      </w:r>
    </w:p>
    <w:p w14:paraId="5407C11E"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7.</w:t>
      </w:r>
      <w:r w:rsidRPr="004A4F12">
        <w:rPr>
          <w:rFonts w:ascii="Calibri" w:hAnsi="Calibri"/>
          <w:noProof/>
        </w:rPr>
        <w:tab/>
        <w:t xml:space="preserve">F. E. Osterloh, </w:t>
      </w:r>
      <w:r w:rsidRPr="004A4F12">
        <w:rPr>
          <w:rFonts w:ascii="Calibri" w:hAnsi="Calibri"/>
          <w:i/>
          <w:noProof/>
        </w:rPr>
        <w:t>Chemical Society Reviews</w:t>
      </w:r>
      <w:r w:rsidRPr="004A4F12">
        <w:rPr>
          <w:rFonts w:ascii="Calibri" w:hAnsi="Calibri"/>
          <w:noProof/>
        </w:rPr>
        <w:t xml:space="preserve">, 2013, </w:t>
      </w:r>
      <w:r w:rsidRPr="004A4F12">
        <w:rPr>
          <w:rFonts w:ascii="Calibri" w:hAnsi="Calibri"/>
          <w:b/>
          <w:noProof/>
        </w:rPr>
        <w:t>42</w:t>
      </w:r>
      <w:r w:rsidRPr="004A4F12">
        <w:rPr>
          <w:rFonts w:ascii="Calibri" w:hAnsi="Calibri"/>
          <w:noProof/>
        </w:rPr>
        <w:t>, 2294-2320.</w:t>
      </w:r>
    </w:p>
    <w:p w14:paraId="2FD33CB8"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8.</w:t>
      </w:r>
      <w:r w:rsidRPr="004A4F12">
        <w:rPr>
          <w:rFonts w:ascii="Calibri" w:hAnsi="Calibri"/>
          <w:noProof/>
        </w:rPr>
        <w:tab/>
        <w:t xml:space="preserve">W. Y. Lin and H. Frei, </w:t>
      </w:r>
      <w:r w:rsidRPr="004A4F12">
        <w:rPr>
          <w:rFonts w:ascii="Calibri" w:hAnsi="Calibri"/>
          <w:i/>
          <w:noProof/>
        </w:rPr>
        <w:t>J Am Chem Soc</w:t>
      </w:r>
      <w:r w:rsidRPr="004A4F12">
        <w:rPr>
          <w:rFonts w:ascii="Calibri" w:hAnsi="Calibri"/>
          <w:noProof/>
        </w:rPr>
        <w:t xml:space="preserve">, 2005, </w:t>
      </w:r>
      <w:r w:rsidRPr="004A4F12">
        <w:rPr>
          <w:rFonts w:ascii="Calibri" w:hAnsi="Calibri"/>
          <w:b/>
          <w:noProof/>
        </w:rPr>
        <w:t>127</w:t>
      </w:r>
      <w:r w:rsidRPr="004A4F12">
        <w:rPr>
          <w:rFonts w:ascii="Calibri" w:hAnsi="Calibri"/>
          <w:noProof/>
        </w:rPr>
        <w:t>, 1610-1611.</w:t>
      </w:r>
    </w:p>
    <w:p w14:paraId="3BC5519A"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9.</w:t>
      </w:r>
      <w:r w:rsidRPr="004A4F12">
        <w:rPr>
          <w:rFonts w:ascii="Calibri" w:hAnsi="Calibri"/>
          <w:noProof/>
        </w:rPr>
        <w:tab/>
        <w:t xml:space="preserve">H. Irie, S. Miura, R. Nakamura and K. Hashimoto, </w:t>
      </w:r>
      <w:r w:rsidRPr="004A4F12">
        <w:rPr>
          <w:rFonts w:ascii="Calibri" w:hAnsi="Calibri"/>
          <w:i/>
          <w:noProof/>
        </w:rPr>
        <w:t>Chem Lett</w:t>
      </w:r>
      <w:r w:rsidRPr="004A4F12">
        <w:rPr>
          <w:rFonts w:ascii="Calibri" w:hAnsi="Calibri"/>
          <w:noProof/>
        </w:rPr>
        <w:t xml:space="preserve">, 2008, </w:t>
      </w:r>
      <w:r w:rsidRPr="004A4F12">
        <w:rPr>
          <w:rFonts w:ascii="Calibri" w:hAnsi="Calibri"/>
          <w:b/>
          <w:noProof/>
        </w:rPr>
        <w:t>37</w:t>
      </w:r>
      <w:r w:rsidRPr="004A4F12">
        <w:rPr>
          <w:rFonts w:ascii="Calibri" w:hAnsi="Calibri"/>
          <w:noProof/>
        </w:rPr>
        <w:t>, 252-253.</w:t>
      </w:r>
    </w:p>
    <w:p w14:paraId="34509C9D"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10.</w:t>
      </w:r>
      <w:r w:rsidRPr="004A4F12">
        <w:rPr>
          <w:rFonts w:ascii="Calibri" w:hAnsi="Calibri"/>
          <w:noProof/>
        </w:rPr>
        <w:tab/>
        <w:t xml:space="preserve">H. Irie, T. Shibanuma, K. Kamiya, S. Miura, T. Yokoyama and K. Hashimoto, </w:t>
      </w:r>
      <w:r w:rsidRPr="004A4F12">
        <w:rPr>
          <w:rFonts w:ascii="Calibri" w:hAnsi="Calibri"/>
          <w:i/>
          <w:noProof/>
        </w:rPr>
        <w:t>Appl Catal B-Environ</w:t>
      </w:r>
      <w:r w:rsidRPr="004A4F12">
        <w:rPr>
          <w:rFonts w:ascii="Calibri" w:hAnsi="Calibri"/>
          <w:noProof/>
        </w:rPr>
        <w:t xml:space="preserve">, 2010, </w:t>
      </w:r>
      <w:r w:rsidRPr="004A4F12">
        <w:rPr>
          <w:rFonts w:ascii="Calibri" w:hAnsi="Calibri"/>
          <w:b/>
          <w:noProof/>
        </w:rPr>
        <w:t>96</w:t>
      </w:r>
      <w:r w:rsidRPr="004A4F12">
        <w:rPr>
          <w:rFonts w:ascii="Calibri" w:hAnsi="Calibri"/>
          <w:noProof/>
        </w:rPr>
        <w:t>, 142-147.</w:t>
      </w:r>
    </w:p>
    <w:p w14:paraId="53D77031"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11.</w:t>
      </w:r>
      <w:r w:rsidRPr="004A4F12">
        <w:rPr>
          <w:rFonts w:ascii="Calibri" w:hAnsi="Calibri"/>
          <w:noProof/>
        </w:rPr>
        <w:tab/>
        <w:t xml:space="preserve">J. H. Clark, M. S. Dyer, R. G. Palgrave, C. P. Ireland, J. R. Darwent, J. B. Claridge and M. J. Rosseinsky, </w:t>
      </w:r>
      <w:r w:rsidRPr="004A4F12">
        <w:rPr>
          <w:rFonts w:ascii="Calibri" w:hAnsi="Calibri"/>
          <w:i/>
          <w:noProof/>
        </w:rPr>
        <w:t>J. Am. Chem. Soc.</w:t>
      </w:r>
      <w:r w:rsidRPr="004A4F12">
        <w:rPr>
          <w:rFonts w:ascii="Calibri" w:hAnsi="Calibri"/>
          <w:noProof/>
        </w:rPr>
        <w:t xml:space="preserve">, 2011, </w:t>
      </w:r>
      <w:r w:rsidRPr="004A4F12">
        <w:rPr>
          <w:rFonts w:ascii="Calibri" w:hAnsi="Calibri"/>
          <w:b/>
          <w:noProof/>
        </w:rPr>
        <w:t>133</w:t>
      </w:r>
      <w:r w:rsidRPr="004A4F12">
        <w:rPr>
          <w:rFonts w:ascii="Calibri" w:hAnsi="Calibri"/>
          <w:noProof/>
        </w:rPr>
        <w:t>, 1016-1032.</w:t>
      </w:r>
    </w:p>
    <w:p w14:paraId="617E6EEC"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12.</w:t>
      </w:r>
      <w:r w:rsidRPr="004A4F12">
        <w:rPr>
          <w:rFonts w:ascii="Calibri" w:hAnsi="Calibri"/>
          <w:noProof/>
        </w:rPr>
        <w:tab/>
        <w:t xml:space="preserve">Y. Xu and M. A. A. Schoonen, </w:t>
      </w:r>
      <w:r w:rsidRPr="004A4F12">
        <w:rPr>
          <w:rFonts w:ascii="Calibri" w:hAnsi="Calibri"/>
          <w:i/>
          <w:noProof/>
        </w:rPr>
        <w:t>Am Mineral</w:t>
      </w:r>
      <w:r w:rsidRPr="004A4F12">
        <w:rPr>
          <w:rFonts w:ascii="Calibri" w:hAnsi="Calibri"/>
          <w:noProof/>
        </w:rPr>
        <w:t xml:space="preserve">, 2000, </w:t>
      </w:r>
      <w:r w:rsidRPr="004A4F12">
        <w:rPr>
          <w:rFonts w:ascii="Calibri" w:hAnsi="Calibri"/>
          <w:b/>
          <w:noProof/>
        </w:rPr>
        <w:t>85</w:t>
      </w:r>
      <w:r w:rsidRPr="004A4F12">
        <w:rPr>
          <w:rFonts w:ascii="Calibri" w:hAnsi="Calibri"/>
          <w:noProof/>
        </w:rPr>
        <w:t>, 543-556.</w:t>
      </w:r>
    </w:p>
    <w:p w14:paraId="2D6A0F6E"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13.</w:t>
      </w:r>
      <w:r w:rsidRPr="004A4F12">
        <w:rPr>
          <w:rFonts w:ascii="Calibri" w:hAnsi="Calibri"/>
          <w:noProof/>
        </w:rPr>
        <w:tab/>
        <w:t xml:space="preserve">H. Kominami, K. Oki, M. Kohno, S. Onoue, Y. Kera and B. Ohtani, </w:t>
      </w:r>
      <w:r w:rsidRPr="004A4F12">
        <w:rPr>
          <w:rFonts w:ascii="Calibri" w:hAnsi="Calibri"/>
          <w:i/>
          <w:noProof/>
        </w:rPr>
        <w:t>J Mater Chem</w:t>
      </w:r>
      <w:r w:rsidRPr="004A4F12">
        <w:rPr>
          <w:rFonts w:ascii="Calibri" w:hAnsi="Calibri"/>
          <w:noProof/>
        </w:rPr>
        <w:t xml:space="preserve">, 2001, </w:t>
      </w:r>
      <w:r w:rsidRPr="004A4F12">
        <w:rPr>
          <w:rFonts w:ascii="Calibri" w:hAnsi="Calibri"/>
          <w:b/>
          <w:noProof/>
        </w:rPr>
        <w:t>11</w:t>
      </w:r>
      <w:r w:rsidRPr="004A4F12">
        <w:rPr>
          <w:rFonts w:ascii="Calibri" w:hAnsi="Calibri"/>
          <w:noProof/>
        </w:rPr>
        <w:t>, 604-609.</w:t>
      </w:r>
    </w:p>
    <w:p w14:paraId="719FC21F"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14.</w:t>
      </w:r>
      <w:r w:rsidRPr="004A4F12">
        <w:rPr>
          <w:rFonts w:ascii="Calibri" w:hAnsi="Calibri"/>
          <w:noProof/>
        </w:rPr>
        <w:tab/>
        <w:t xml:space="preserve">X. Y. Chen, T. Yu, X. X. Fan, H. T. Zhang, Z. S. Li, J. H. Ye and Z. G. Zou, </w:t>
      </w:r>
      <w:r w:rsidRPr="004A4F12">
        <w:rPr>
          <w:rFonts w:ascii="Calibri" w:hAnsi="Calibri"/>
          <w:i/>
          <w:noProof/>
        </w:rPr>
        <w:t>Appl Surf Sci</w:t>
      </w:r>
      <w:r w:rsidRPr="004A4F12">
        <w:rPr>
          <w:rFonts w:ascii="Calibri" w:hAnsi="Calibri"/>
          <w:noProof/>
        </w:rPr>
        <w:t xml:space="preserve">, 2007, </w:t>
      </w:r>
      <w:r w:rsidRPr="004A4F12">
        <w:rPr>
          <w:rFonts w:ascii="Calibri" w:hAnsi="Calibri"/>
          <w:b/>
          <w:noProof/>
        </w:rPr>
        <w:t>253</w:t>
      </w:r>
      <w:r w:rsidRPr="004A4F12">
        <w:rPr>
          <w:rFonts w:ascii="Calibri" w:hAnsi="Calibri"/>
          <w:noProof/>
        </w:rPr>
        <w:t>, 8500-8506.</w:t>
      </w:r>
    </w:p>
    <w:p w14:paraId="6E0E5AE7"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15.</w:t>
      </w:r>
      <w:r w:rsidRPr="004A4F12">
        <w:rPr>
          <w:rFonts w:ascii="Calibri" w:hAnsi="Calibri"/>
          <w:noProof/>
        </w:rPr>
        <w:tab/>
        <w:t xml:space="preserve">A. G. S. Prado, E. A. Faria, J. R. SouzaDe and J. D. Torres, </w:t>
      </w:r>
      <w:r w:rsidRPr="004A4F12">
        <w:rPr>
          <w:rFonts w:ascii="Calibri" w:hAnsi="Calibri"/>
          <w:i/>
          <w:noProof/>
        </w:rPr>
        <w:t>J Mol Catal a-Chem</w:t>
      </w:r>
      <w:r w:rsidRPr="004A4F12">
        <w:rPr>
          <w:rFonts w:ascii="Calibri" w:hAnsi="Calibri"/>
          <w:noProof/>
        </w:rPr>
        <w:t xml:space="preserve">, 2005, </w:t>
      </w:r>
      <w:r w:rsidRPr="004A4F12">
        <w:rPr>
          <w:rFonts w:ascii="Calibri" w:hAnsi="Calibri"/>
          <w:b/>
          <w:noProof/>
        </w:rPr>
        <w:t>237</w:t>
      </w:r>
      <w:r w:rsidRPr="004A4F12">
        <w:rPr>
          <w:rFonts w:ascii="Calibri" w:hAnsi="Calibri"/>
          <w:noProof/>
        </w:rPr>
        <w:t>, 115-119.</w:t>
      </w:r>
    </w:p>
    <w:p w14:paraId="32C81B2F"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16.</w:t>
      </w:r>
      <w:r w:rsidRPr="004A4F12">
        <w:rPr>
          <w:rFonts w:ascii="Calibri" w:hAnsi="Calibri"/>
          <w:noProof/>
        </w:rPr>
        <w:tab/>
        <w:t xml:space="preserve">E. A. Faria and A. G. S. Prado, </w:t>
      </w:r>
      <w:r w:rsidRPr="004A4F12">
        <w:rPr>
          <w:rFonts w:ascii="Calibri" w:hAnsi="Calibri"/>
          <w:i/>
          <w:noProof/>
        </w:rPr>
        <w:t>React Funct Polym</w:t>
      </w:r>
      <w:r w:rsidRPr="004A4F12">
        <w:rPr>
          <w:rFonts w:ascii="Calibri" w:hAnsi="Calibri"/>
          <w:noProof/>
        </w:rPr>
        <w:t xml:space="preserve">, 2007, </w:t>
      </w:r>
      <w:r w:rsidRPr="004A4F12">
        <w:rPr>
          <w:rFonts w:ascii="Calibri" w:hAnsi="Calibri"/>
          <w:b/>
          <w:noProof/>
        </w:rPr>
        <w:t>67</w:t>
      </w:r>
      <w:r w:rsidRPr="004A4F12">
        <w:rPr>
          <w:rFonts w:ascii="Calibri" w:hAnsi="Calibri"/>
          <w:noProof/>
        </w:rPr>
        <w:t>, 655-661.</w:t>
      </w:r>
    </w:p>
    <w:p w14:paraId="24E38E77"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17.</w:t>
      </w:r>
      <w:r w:rsidRPr="004A4F12">
        <w:rPr>
          <w:rFonts w:ascii="Calibri" w:hAnsi="Calibri"/>
          <w:noProof/>
        </w:rPr>
        <w:tab/>
        <w:t xml:space="preserve">A. G. S. Prado, L. B. Bolzon, C. P. Pedroso, A. O. Moura and L. L. Costa, </w:t>
      </w:r>
      <w:r w:rsidRPr="004A4F12">
        <w:rPr>
          <w:rFonts w:ascii="Calibri" w:hAnsi="Calibri"/>
          <w:i/>
          <w:noProof/>
        </w:rPr>
        <w:t>Appl Catal B-Environ</w:t>
      </w:r>
      <w:r w:rsidRPr="004A4F12">
        <w:rPr>
          <w:rFonts w:ascii="Calibri" w:hAnsi="Calibri"/>
          <w:noProof/>
        </w:rPr>
        <w:t xml:space="preserve">, 2008, </w:t>
      </w:r>
      <w:r w:rsidRPr="004A4F12">
        <w:rPr>
          <w:rFonts w:ascii="Calibri" w:hAnsi="Calibri"/>
          <w:b/>
          <w:noProof/>
        </w:rPr>
        <w:t>82</w:t>
      </w:r>
      <w:r w:rsidRPr="004A4F12">
        <w:rPr>
          <w:rFonts w:ascii="Calibri" w:hAnsi="Calibri"/>
          <w:noProof/>
        </w:rPr>
        <w:t>, 219-224.</w:t>
      </w:r>
    </w:p>
    <w:p w14:paraId="1AC23616"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18.</w:t>
      </w:r>
      <w:r w:rsidRPr="004A4F12">
        <w:rPr>
          <w:rFonts w:ascii="Calibri" w:hAnsi="Calibri"/>
          <w:noProof/>
        </w:rPr>
        <w:tab/>
        <w:t xml:space="preserve">S. X. Ge, H. M. Jia, H. X. Zhao, Z. Zheng and L. Z. Zhang, </w:t>
      </w:r>
      <w:r w:rsidRPr="004A4F12">
        <w:rPr>
          <w:rFonts w:ascii="Calibri" w:hAnsi="Calibri"/>
          <w:i/>
          <w:noProof/>
        </w:rPr>
        <w:t>J. Mater. Chem.</w:t>
      </w:r>
      <w:r w:rsidRPr="004A4F12">
        <w:rPr>
          <w:rFonts w:ascii="Calibri" w:hAnsi="Calibri"/>
          <w:noProof/>
        </w:rPr>
        <w:t xml:space="preserve">, 2010, </w:t>
      </w:r>
      <w:r w:rsidRPr="004A4F12">
        <w:rPr>
          <w:rFonts w:ascii="Calibri" w:hAnsi="Calibri"/>
          <w:b/>
          <w:noProof/>
        </w:rPr>
        <w:t>20</w:t>
      </w:r>
      <w:r w:rsidRPr="004A4F12">
        <w:rPr>
          <w:rFonts w:ascii="Calibri" w:hAnsi="Calibri"/>
          <w:noProof/>
        </w:rPr>
        <w:t>, 3052-3058.</w:t>
      </w:r>
    </w:p>
    <w:p w14:paraId="0119B421"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19.</w:t>
      </w:r>
      <w:r w:rsidRPr="004A4F12">
        <w:rPr>
          <w:rFonts w:ascii="Calibri" w:hAnsi="Calibri"/>
          <w:noProof/>
        </w:rPr>
        <w:tab/>
        <w:t xml:space="preserve">X. Wang, G. Chen, C. Zhou, Y. G. Yu and G. Wang, </w:t>
      </w:r>
      <w:r w:rsidRPr="004A4F12">
        <w:rPr>
          <w:rFonts w:ascii="Calibri" w:hAnsi="Calibri"/>
          <w:i/>
          <w:noProof/>
        </w:rPr>
        <w:t>Eur. J. Inorg. Chem.</w:t>
      </w:r>
      <w:r w:rsidRPr="004A4F12">
        <w:rPr>
          <w:rFonts w:ascii="Calibri" w:hAnsi="Calibri"/>
          <w:noProof/>
        </w:rPr>
        <w:t>, 2012, DOI: 10.1002/ejic.201101285, 1742-1749.</w:t>
      </w:r>
    </w:p>
    <w:p w14:paraId="027F4A8D"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20.</w:t>
      </w:r>
      <w:r w:rsidRPr="004A4F12">
        <w:rPr>
          <w:rFonts w:ascii="Calibri" w:hAnsi="Calibri"/>
          <w:noProof/>
        </w:rPr>
        <w:tab/>
        <w:t xml:space="preserve">C. G. Hatchard and C. A. Parker, </w:t>
      </w:r>
      <w:r w:rsidRPr="004A4F12">
        <w:rPr>
          <w:rFonts w:ascii="Calibri" w:hAnsi="Calibri"/>
          <w:i/>
          <w:noProof/>
        </w:rPr>
        <w:t>Proc R Soc Lon Ser-A</w:t>
      </w:r>
      <w:r w:rsidRPr="004A4F12">
        <w:rPr>
          <w:rFonts w:ascii="Calibri" w:hAnsi="Calibri"/>
          <w:noProof/>
        </w:rPr>
        <w:t xml:space="preserve">, 1956, </w:t>
      </w:r>
      <w:r w:rsidRPr="004A4F12">
        <w:rPr>
          <w:rFonts w:ascii="Calibri" w:hAnsi="Calibri"/>
          <w:b/>
          <w:noProof/>
        </w:rPr>
        <w:t>235</w:t>
      </w:r>
      <w:r w:rsidRPr="004A4F12">
        <w:rPr>
          <w:rFonts w:ascii="Calibri" w:hAnsi="Calibri"/>
          <w:noProof/>
        </w:rPr>
        <w:t>, 518-536.</w:t>
      </w:r>
    </w:p>
    <w:p w14:paraId="1F605B04"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21.</w:t>
      </w:r>
      <w:r w:rsidRPr="004A4F12">
        <w:rPr>
          <w:rFonts w:ascii="Calibri" w:hAnsi="Calibri"/>
          <w:noProof/>
        </w:rPr>
        <w:tab/>
        <w:t xml:space="preserve">Y.-C. Xie and Y.-Q. Tang, </w:t>
      </w:r>
      <w:r w:rsidRPr="004A4F12">
        <w:rPr>
          <w:rFonts w:ascii="Calibri" w:hAnsi="Calibri"/>
          <w:i/>
          <w:noProof/>
        </w:rPr>
        <w:t>Advances in Catalysis</w:t>
      </w:r>
      <w:r w:rsidRPr="004A4F12">
        <w:rPr>
          <w:rFonts w:ascii="Calibri" w:hAnsi="Calibri"/>
          <w:noProof/>
        </w:rPr>
        <w:t xml:space="preserve">, 1990, </w:t>
      </w:r>
      <w:r w:rsidRPr="004A4F12">
        <w:rPr>
          <w:rFonts w:ascii="Calibri" w:hAnsi="Calibri"/>
          <w:b/>
          <w:noProof/>
        </w:rPr>
        <w:t>37</w:t>
      </w:r>
      <w:r w:rsidRPr="004A4F12">
        <w:rPr>
          <w:rFonts w:ascii="Calibri" w:hAnsi="Calibri"/>
          <w:noProof/>
        </w:rPr>
        <w:t>, 1-43.</w:t>
      </w:r>
    </w:p>
    <w:p w14:paraId="17A43747"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22.</w:t>
      </w:r>
      <w:r w:rsidRPr="004A4F12">
        <w:rPr>
          <w:rFonts w:ascii="Calibri" w:hAnsi="Calibri"/>
          <w:noProof/>
        </w:rPr>
        <w:tab/>
        <w:t xml:space="preserve">M. C. Fournier-Salaun and P. Salaun, </w:t>
      </w:r>
      <w:r w:rsidRPr="004A4F12">
        <w:rPr>
          <w:rFonts w:ascii="Calibri" w:hAnsi="Calibri"/>
          <w:i/>
          <w:noProof/>
        </w:rPr>
        <w:t>Cent Eur J Chem</w:t>
      </w:r>
      <w:r w:rsidRPr="004A4F12">
        <w:rPr>
          <w:rFonts w:ascii="Calibri" w:hAnsi="Calibri"/>
          <w:noProof/>
        </w:rPr>
        <w:t xml:space="preserve">, 2007, </w:t>
      </w:r>
      <w:r w:rsidRPr="004A4F12">
        <w:rPr>
          <w:rFonts w:ascii="Calibri" w:hAnsi="Calibri"/>
          <w:b/>
          <w:noProof/>
        </w:rPr>
        <w:t>5</w:t>
      </w:r>
      <w:r w:rsidRPr="004A4F12">
        <w:rPr>
          <w:rFonts w:ascii="Calibri" w:hAnsi="Calibri"/>
          <w:noProof/>
        </w:rPr>
        <w:t>, 1084-1093.</w:t>
      </w:r>
    </w:p>
    <w:p w14:paraId="3E84988F"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23.</w:t>
      </w:r>
      <w:r w:rsidRPr="004A4F12">
        <w:rPr>
          <w:rFonts w:ascii="Calibri" w:hAnsi="Calibri"/>
          <w:noProof/>
        </w:rPr>
        <w:tab/>
        <w:t xml:space="preserve">S. H. Shen and L. J. Guo, </w:t>
      </w:r>
      <w:r w:rsidRPr="004A4F12">
        <w:rPr>
          <w:rFonts w:ascii="Calibri" w:hAnsi="Calibri"/>
          <w:i/>
          <w:noProof/>
        </w:rPr>
        <w:t>Catal Today</w:t>
      </w:r>
      <w:r w:rsidRPr="004A4F12">
        <w:rPr>
          <w:rFonts w:ascii="Calibri" w:hAnsi="Calibri"/>
          <w:noProof/>
        </w:rPr>
        <w:t xml:space="preserve">, 2007, </w:t>
      </w:r>
      <w:r w:rsidRPr="004A4F12">
        <w:rPr>
          <w:rFonts w:ascii="Calibri" w:hAnsi="Calibri"/>
          <w:b/>
          <w:noProof/>
        </w:rPr>
        <w:t>129</w:t>
      </w:r>
      <w:r w:rsidRPr="004A4F12">
        <w:rPr>
          <w:rFonts w:ascii="Calibri" w:hAnsi="Calibri"/>
          <w:noProof/>
        </w:rPr>
        <w:t>, 414-420.</w:t>
      </w:r>
    </w:p>
    <w:p w14:paraId="58C46080"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24.</w:t>
      </w:r>
      <w:r w:rsidRPr="004A4F12">
        <w:rPr>
          <w:rFonts w:ascii="Calibri" w:hAnsi="Calibri"/>
          <w:noProof/>
        </w:rPr>
        <w:tab/>
        <w:t xml:space="preserve">G. T. Brown and J. R. Darwent, </w:t>
      </w:r>
      <w:r w:rsidRPr="004A4F12">
        <w:rPr>
          <w:rFonts w:ascii="Calibri" w:hAnsi="Calibri"/>
          <w:i/>
          <w:noProof/>
        </w:rPr>
        <w:t>J. Phys. Chem.</w:t>
      </w:r>
      <w:r w:rsidRPr="004A4F12">
        <w:rPr>
          <w:rFonts w:ascii="Calibri" w:hAnsi="Calibri"/>
          <w:noProof/>
        </w:rPr>
        <w:t xml:space="preserve">, 1984, </w:t>
      </w:r>
      <w:r w:rsidRPr="004A4F12">
        <w:rPr>
          <w:rFonts w:ascii="Calibri" w:hAnsi="Calibri"/>
          <w:b/>
          <w:noProof/>
        </w:rPr>
        <w:t>88</w:t>
      </w:r>
      <w:r w:rsidRPr="004A4F12">
        <w:rPr>
          <w:rFonts w:ascii="Calibri" w:hAnsi="Calibri"/>
          <w:noProof/>
        </w:rPr>
        <w:t>, 4955-4959.</w:t>
      </w:r>
    </w:p>
    <w:p w14:paraId="03F0A3CC"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25.</w:t>
      </w:r>
      <w:r w:rsidRPr="004A4F12">
        <w:rPr>
          <w:rFonts w:ascii="Calibri" w:hAnsi="Calibri"/>
          <w:noProof/>
        </w:rPr>
        <w:tab/>
        <w:t xml:space="preserve">K. Rajeshwar, M. E. Osugi, W. Chanmanee, C. R. Chenthamarakshan, M. V. B. Zanoni, P. Kajitvichyanukul and R. Krishnan-Ayer, </w:t>
      </w:r>
      <w:r w:rsidRPr="004A4F12">
        <w:rPr>
          <w:rFonts w:ascii="Calibri" w:hAnsi="Calibri"/>
          <w:i/>
          <w:noProof/>
        </w:rPr>
        <w:t>J. Photochem. Photobiol., C</w:t>
      </w:r>
      <w:r w:rsidRPr="004A4F12">
        <w:rPr>
          <w:rFonts w:ascii="Calibri" w:hAnsi="Calibri"/>
          <w:noProof/>
        </w:rPr>
        <w:t xml:space="preserve">, 2008, </w:t>
      </w:r>
      <w:r w:rsidRPr="004A4F12">
        <w:rPr>
          <w:rFonts w:ascii="Calibri" w:hAnsi="Calibri"/>
          <w:b/>
          <w:noProof/>
        </w:rPr>
        <w:t>9</w:t>
      </w:r>
      <w:r w:rsidRPr="004A4F12">
        <w:rPr>
          <w:rFonts w:ascii="Calibri" w:hAnsi="Calibri"/>
          <w:noProof/>
        </w:rPr>
        <w:t>, 171-192.</w:t>
      </w:r>
    </w:p>
    <w:p w14:paraId="12B8AF6F" w14:textId="77777777" w:rsidR="004A4F12" w:rsidRPr="004A4F12" w:rsidRDefault="004A4F12" w:rsidP="009F1A7D">
      <w:pPr>
        <w:pStyle w:val="RSCR02References"/>
        <w:numPr>
          <w:ilvl w:val="0"/>
          <w:numId w:val="0"/>
        </w:numPr>
        <w:spacing w:line="240" w:lineRule="exact"/>
        <w:rPr>
          <w:rFonts w:ascii="Calibri" w:hAnsi="Calibri"/>
          <w:noProof/>
        </w:rPr>
      </w:pPr>
      <w:r w:rsidRPr="004A4F12">
        <w:rPr>
          <w:rFonts w:ascii="Calibri" w:hAnsi="Calibri"/>
          <w:noProof/>
        </w:rPr>
        <w:t>26.</w:t>
      </w:r>
      <w:r w:rsidRPr="004A4F12">
        <w:rPr>
          <w:rFonts w:ascii="Calibri" w:hAnsi="Calibri"/>
          <w:noProof/>
        </w:rPr>
        <w:tab/>
        <w:t xml:space="preserve">R. B. Laughlin, </w:t>
      </w:r>
      <w:r w:rsidRPr="004A4F12">
        <w:rPr>
          <w:rFonts w:ascii="Calibri" w:hAnsi="Calibri"/>
          <w:i/>
          <w:noProof/>
        </w:rPr>
        <w:t>Phys Rev B</w:t>
      </w:r>
      <w:r w:rsidRPr="004A4F12">
        <w:rPr>
          <w:rFonts w:ascii="Calibri" w:hAnsi="Calibri"/>
          <w:noProof/>
        </w:rPr>
        <w:t xml:space="preserve">, 1980, </w:t>
      </w:r>
      <w:r w:rsidRPr="004A4F12">
        <w:rPr>
          <w:rFonts w:ascii="Calibri" w:hAnsi="Calibri"/>
          <w:b/>
          <w:noProof/>
        </w:rPr>
        <w:t>22</w:t>
      </w:r>
      <w:r w:rsidRPr="004A4F12">
        <w:rPr>
          <w:rFonts w:ascii="Calibri" w:hAnsi="Calibri"/>
          <w:noProof/>
        </w:rPr>
        <w:t>, 3021-3029.</w:t>
      </w:r>
    </w:p>
    <w:p w14:paraId="697A1522" w14:textId="45C787FC" w:rsidR="004A4F12" w:rsidRDefault="004A4F12" w:rsidP="009F1A7D">
      <w:pPr>
        <w:pStyle w:val="RSCR02References"/>
        <w:numPr>
          <w:ilvl w:val="0"/>
          <w:numId w:val="0"/>
        </w:numPr>
        <w:spacing w:line="240" w:lineRule="exact"/>
        <w:ind w:left="284"/>
        <w:rPr>
          <w:rFonts w:ascii="Calibri" w:hAnsi="Calibri"/>
          <w:noProof/>
        </w:rPr>
      </w:pPr>
    </w:p>
    <w:p w14:paraId="0B38BC49" w14:textId="45C2B83E" w:rsidR="00F157DD" w:rsidRPr="00241ACD" w:rsidRDefault="000A493B" w:rsidP="00851AFE">
      <w:pPr>
        <w:pStyle w:val="RSCR02References"/>
        <w:numPr>
          <w:ilvl w:val="0"/>
          <w:numId w:val="0"/>
        </w:numPr>
      </w:pPr>
      <w:r>
        <w:fldChar w:fldCharType="end"/>
      </w: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DC79E" w14:textId="77777777" w:rsidR="00EE2444" w:rsidRDefault="00EE2444" w:rsidP="00E547DB">
      <w:pPr>
        <w:spacing w:after="0" w:line="240" w:lineRule="auto"/>
      </w:pPr>
      <w:r>
        <w:separator/>
      </w:r>
    </w:p>
    <w:p w14:paraId="1BCFEC64" w14:textId="77777777" w:rsidR="00EE2444" w:rsidRDefault="00EE2444"/>
    <w:p w14:paraId="12AC72B3" w14:textId="77777777" w:rsidR="00EE2444" w:rsidRDefault="00EE2444"/>
    <w:p w14:paraId="7CB9039B" w14:textId="77777777" w:rsidR="00EE2444" w:rsidRDefault="00EE2444"/>
    <w:p w14:paraId="60CC558E" w14:textId="77777777" w:rsidR="00EE2444" w:rsidRDefault="00EE2444"/>
    <w:p w14:paraId="19FB195B" w14:textId="77777777" w:rsidR="00EE2444" w:rsidRDefault="00EE2444"/>
  </w:endnote>
  <w:endnote w:type="continuationSeparator" w:id="0">
    <w:p w14:paraId="4D318000" w14:textId="77777777" w:rsidR="00EE2444" w:rsidRDefault="00EE2444" w:rsidP="00E547DB">
      <w:pPr>
        <w:spacing w:after="0" w:line="240" w:lineRule="auto"/>
      </w:pPr>
      <w:r>
        <w:continuationSeparator/>
      </w:r>
    </w:p>
    <w:p w14:paraId="7F084DC6" w14:textId="77777777" w:rsidR="00EE2444" w:rsidRDefault="00EE2444"/>
    <w:p w14:paraId="7C9C9398" w14:textId="77777777" w:rsidR="00EE2444" w:rsidRDefault="00EE2444"/>
    <w:p w14:paraId="1DD7395D" w14:textId="77777777" w:rsidR="00EE2444" w:rsidRDefault="00EE2444"/>
    <w:p w14:paraId="64C06419" w14:textId="77777777" w:rsidR="00EE2444" w:rsidRDefault="00EE2444"/>
    <w:p w14:paraId="43CCFF94" w14:textId="77777777" w:rsidR="00EE2444" w:rsidRDefault="00EE24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E2950DF-4A8D-414A-AA87-72B294592FE3}"/>
    <w:embedBold r:id="rId2" w:fontKey="{23F65418-C918-434E-B8F5-9992FF314981}"/>
    <w:embedItalic r:id="rId3" w:fontKey="{9E472625-C17A-4F94-A9F5-515316A39975}"/>
  </w:font>
  <w:font w:name="Tahoma">
    <w:panose1 w:val="020B0604030504040204"/>
    <w:charset w:val="00"/>
    <w:family w:val="swiss"/>
    <w:pitch w:val="variable"/>
    <w:sig w:usb0="E1002EFF" w:usb1="C000605B" w:usb2="00000029" w:usb3="00000000" w:csb0="000101FF" w:csb1="00000000"/>
    <w:embedRegular r:id="rId4" w:fontKey="{A7D2CCC7-1B6D-4641-8E44-8800DCDBD8F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A87AE5D1-391C-40A5-B74F-6C670FAAED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9FA71" w14:textId="77777777" w:rsidR="00EE2444" w:rsidRPr="006602F1" w:rsidRDefault="00EE2444"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922EA0">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Mater. Chem. C</w:t>
    </w:r>
    <w:r w:rsidRPr="006602F1">
      <w:rPr>
        <w:noProof/>
        <w:spacing w:val="10"/>
        <w:sz w:val="16"/>
        <w:szCs w:val="16"/>
      </w:rPr>
      <w:t>, 201</w:t>
    </w:r>
    <w:r>
      <w:rPr>
        <w:noProof/>
        <w:spacing w:val="10"/>
        <w:sz w:val="16"/>
        <w:szCs w:val="16"/>
      </w:rPr>
      <w:t>5</w:t>
    </w:r>
    <w:r w:rsidRPr="006602F1">
      <w:rPr>
        <w:noProof/>
        <w:spacing w:val="10"/>
        <w:sz w:val="16"/>
        <w:szCs w:val="16"/>
      </w:rPr>
      <w:t xml:space="preserve">,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DF90A" w14:textId="77777777" w:rsidR="00EE2444" w:rsidRPr="006602F1" w:rsidRDefault="00EE2444"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922EA0">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642BB" w14:textId="77777777" w:rsidR="00EE2444" w:rsidRPr="006602F1" w:rsidRDefault="00EE2444"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3A5B6F51" wp14:editId="60CA3BBC">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AEA291E" w14:textId="77777777" w:rsidR="00EE2444" w:rsidRPr="00F20A7C" w:rsidRDefault="00EE2444"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A5B6F51"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5AEA291E" w14:textId="77777777" w:rsidR="00EE2444" w:rsidRPr="00F20A7C" w:rsidRDefault="00EE2444"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922EA0">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20180B" w14:textId="77777777" w:rsidR="00EE2444" w:rsidRDefault="00EE2444" w:rsidP="00E547DB">
      <w:pPr>
        <w:spacing w:after="0" w:line="240" w:lineRule="auto"/>
      </w:pPr>
      <w:r>
        <w:separator/>
      </w:r>
    </w:p>
    <w:p w14:paraId="124731C5" w14:textId="77777777" w:rsidR="00EE2444" w:rsidRDefault="00EE2444"/>
    <w:p w14:paraId="504D08E4" w14:textId="77777777" w:rsidR="00EE2444" w:rsidRDefault="00EE2444"/>
    <w:p w14:paraId="365AE0C1" w14:textId="77777777" w:rsidR="00EE2444" w:rsidRDefault="00EE2444"/>
    <w:p w14:paraId="576D225B" w14:textId="77777777" w:rsidR="00EE2444" w:rsidRDefault="00EE2444"/>
    <w:p w14:paraId="10CBD986" w14:textId="77777777" w:rsidR="00EE2444" w:rsidRDefault="00EE2444"/>
  </w:footnote>
  <w:footnote w:type="continuationSeparator" w:id="0">
    <w:p w14:paraId="6AC28FA1" w14:textId="77777777" w:rsidR="00EE2444" w:rsidRDefault="00EE2444" w:rsidP="00E547DB">
      <w:pPr>
        <w:spacing w:after="0" w:line="240" w:lineRule="auto"/>
      </w:pPr>
      <w:r>
        <w:continuationSeparator/>
      </w:r>
    </w:p>
    <w:p w14:paraId="450D1530" w14:textId="77777777" w:rsidR="00EE2444" w:rsidRDefault="00EE2444"/>
    <w:p w14:paraId="21F2BC63" w14:textId="77777777" w:rsidR="00EE2444" w:rsidRDefault="00EE2444"/>
    <w:p w14:paraId="7831F5A8" w14:textId="77777777" w:rsidR="00EE2444" w:rsidRDefault="00EE2444"/>
    <w:p w14:paraId="2FAA2A1D" w14:textId="77777777" w:rsidR="00EE2444" w:rsidRDefault="00EE2444"/>
    <w:p w14:paraId="2E1E6C95" w14:textId="77777777" w:rsidR="00EE2444" w:rsidRDefault="00EE244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65EDB" w14:textId="77777777" w:rsidR="00EE2444" w:rsidRPr="00E70DCE" w:rsidRDefault="00EE2444"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3E39FF70" wp14:editId="5209315F">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1136AA97" w14:textId="77777777" w:rsidR="00EE2444" w:rsidRPr="00F20A7C" w:rsidRDefault="00EE244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E39FF70"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1136AA97" w14:textId="77777777" w:rsidR="00EE2444" w:rsidRPr="00F20A7C" w:rsidRDefault="00EE244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5B7E081" wp14:editId="3A2C8A48">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9397F0B" w14:textId="77777777" w:rsidR="00EE2444" w:rsidRPr="00F20A7C" w:rsidRDefault="00EE244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B7E081"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69397F0B" w14:textId="77777777" w:rsidR="00EE2444" w:rsidRPr="00F20A7C" w:rsidRDefault="00EE244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1E156" w14:textId="77777777" w:rsidR="00EE2444" w:rsidRPr="009316A6" w:rsidRDefault="00EE2444"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59C1C8B1" wp14:editId="7A3D14A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6A382622" w14:textId="77777777" w:rsidR="00EE2444" w:rsidRPr="00F20A7C" w:rsidRDefault="00EE244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C1C8B1"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6A382622" w14:textId="77777777" w:rsidR="00EE2444" w:rsidRPr="00F20A7C" w:rsidRDefault="00EE244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144E2928" wp14:editId="158D98F5">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5268FE47" w14:textId="77777777" w:rsidR="00EE2444" w:rsidRPr="00F20A7C" w:rsidRDefault="00EE244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4E2928"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5268FE47" w14:textId="77777777" w:rsidR="00EE2444" w:rsidRPr="00F20A7C" w:rsidRDefault="00EE244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E5FC3" w14:textId="77777777" w:rsidR="00EE2444" w:rsidRDefault="00EE2444"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7431B608" wp14:editId="3221589A">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29D1E848" w14:textId="77777777" w:rsidR="00EE2444" w:rsidRPr="00F20A7C" w:rsidRDefault="00EE244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431B608"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29D1E848" w14:textId="77777777" w:rsidR="00EE2444" w:rsidRPr="00F20A7C" w:rsidRDefault="00EE244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Materials Chemistry A</w:t>
    </w:r>
    <w:r>
      <w:rPr>
        <w:b/>
        <w:sz w:val="32"/>
        <w:szCs w:val="32"/>
      </w:rPr>
      <w:tab/>
    </w:r>
    <w:r>
      <w:rPr>
        <w:b/>
        <w:noProof/>
        <w:sz w:val="32"/>
        <w:szCs w:val="32"/>
        <w:lang w:eastAsia="en-GB"/>
      </w:rPr>
      <w:drawing>
        <wp:inline distT="0" distB="0" distL="0" distR="0" wp14:anchorId="4450E3FC" wp14:editId="6E4724CB">
          <wp:extent cx="972312" cy="6492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652C83B2" w14:textId="77777777" w:rsidR="00EE2444" w:rsidRPr="00180ABE" w:rsidRDefault="00EE2444"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F62B9C"/>
    <w:multiLevelType w:val="multilevel"/>
    <w:tmpl w:val="FC560538"/>
    <w:lvl w:ilvl="0">
      <w:start w:val="1"/>
      <w:numFmt w:val="decimal"/>
      <w:lvlText w:val="%1."/>
      <w:lvlJc w:val="left"/>
      <w:pPr>
        <w:ind w:left="420" w:hanging="360"/>
      </w:pPr>
      <w:rPr>
        <w:rFonts w:hint="default"/>
      </w:rPr>
    </w:lvl>
    <w:lvl w:ilvl="1">
      <w:start w:val="1"/>
      <w:numFmt w:val="decimal"/>
      <w:isLgl/>
      <w:lvlText w:val="%1.%2"/>
      <w:lvlJc w:val="left"/>
      <w:pPr>
        <w:ind w:left="540" w:hanging="480"/>
      </w:pPr>
      <w:rPr>
        <w:rFonts w:hint="default"/>
        <w:b/>
      </w:rPr>
    </w:lvl>
    <w:lvl w:ilvl="2">
      <w:start w:val="2"/>
      <w:numFmt w:val="decimal"/>
      <w:isLgl/>
      <w:lvlText w:val="%1.%2.%3"/>
      <w:lvlJc w:val="left"/>
      <w:pPr>
        <w:ind w:left="780" w:hanging="720"/>
      </w:pPr>
      <w:rPr>
        <w:rFonts w:hint="default"/>
        <w:b/>
      </w:rPr>
    </w:lvl>
    <w:lvl w:ilvl="3">
      <w:start w:val="1"/>
      <w:numFmt w:val="decimal"/>
      <w:isLgl/>
      <w:lvlText w:val="%1.%2.%3.%4"/>
      <w:lvlJc w:val="left"/>
      <w:pPr>
        <w:ind w:left="780" w:hanging="720"/>
      </w:pPr>
      <w:rPr>
        <w:rFonts w:hint="default"/>
        <w:b/>
      </w:rPr>
    </w:lvl>
    <w:lvl w:ilvl="4">
      <w:start w:val="1"/>
      <w:numFmt w:val="decimal"/>
      <w:isLgl/>
      <w:lvlText w:val="%1.%2.%3.%4.%5"/>
      <w:lvlJc w:val="left"/>
      <w:pPr>
        <w:ind w:left="780" w:hanging="720"/>
      </w:pPr>
      <w:rPr>
        <w:rFonts w:hint="default"/>
        <w:b/>
      </w:rPr>
    </w:lvl>
    <w:lvl w:ilvl="5">
      <w:start w:val="1"/>
      <w:numFmt w:val="decimal"/>
      <w:isLgl/>
      <w:lvlText w:val="%1.%2.%3.%4.%5.%6"/>
      <w:lvlJc w:val="left"/>
      <w:pPr>
        <w:ind w:left="1140" w:hanging="1080"/>
      </w:pPr>
      <w:rPr>
        <w:rFonts w:hint="default"/>
        <w:b/>
      </w:rPr>
    </w:lvl>
    <w:lvl w:ilvl="6">
      <w:start w:val="1"/>
      <w:numFmt w:val="decimal"/>
      <w:isLgl/>
      <w:lvlText w:val="%1.%2.%3.%4.%5.%6.%7"/>
      <w:lvlJc w:val="left"/>
      <w:pPr>
        <w:ind w:left="1140" w:hanging="1080"/>
      </w:pPr>
      <w:rPr>
        <w:rFonts w:hint="default"/>
        <w:b/>
      </w:rPr>
    </w:lvl>
    <w:lvl w:ilvl="7">
      <w:start w:val="1"/>
      <w:numFmt w:val="decimal"/>
      <w:isLgl/>
      <w:lvlText w:val="%1.%2.%3.%4.%5.%6.%7.%8"/>
      <w:lvlJc w:val="left"/>
      <w:pPr>
        <w:ind w:left="1500" w:hanging="1440"/>
      </w:pPr>
      <w:rPr>
        <w:rFonts w:hint="default"/>
        <w:b/>
      </w:rPr>
    </w:lvl>
    <w:lvl w:ilvl="8">
      <w:start w:val="1"/>
      <w:numFmt w:val="decimal"/>
      <w:isLgl/>
      <w:lvlText w:val="%1.%2.%3.%4.%5.%6.%7.%8.%9"/>
      <w:lvlJc w:val="left"/>
      <w:pPr>
        <w:ind w:left="1500" w:hanging="1440"/>
      </w:pPr>
      <w:rPr>
        <w:rFonts w:hint="default"/>
        <w:b/>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SortMethod w:val="0000"/>
  <w:trackRevisions/>
  <w:defaultTabStop w:val="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oyal Society of Chemistry&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fxdzdvvvu2xdwne2dpbxtps75xevsxp0t0zp&quot;&gt;My EndNote Library&lt;record-ids&gt;&lt;item&gt;1&lt;/item&gt;&lt;item&gt;9&lt;/item&gt;&lt;item&gt;37&lt;/item&gt;&lt;item&gt;42&lt;/item&gt;&lt;item&gt;103&lt;/item&gt;&lt;item&gt;104&lt;/item&gt;&lt;item&gt;120&lt;/item&gt;&lt;item&gt;121&lt;/item&gt;&lt;/record-ids&gt;&lt;/item&gt;&lt;/Libraries&gt;"/>
  </w:docVars>
  <w:rsids>
    <w:rsidRoot w:val="00036346"/>
    <w:rsid w:val="00005B8A"/>
    <w:rsid w:val="0001443F"/>
    <w:rsid w:val="00022D8A"/>
    <w:rsid w:val="00032028"/>
    <w:rsid w:val="00036346"/>
    <w:rsid w:val="000622D1"/>
    <w:rsid w:val="00070B2E"/>
    <w:rsid w:val="00071E41"/>
    <w:rsid w:val="00073639"/>
    <w:rsid w:val="000A2670"/>
    <w:rsid w:val="000A493B"/>
    <w:rsid w:val="000B6A79"/>
    <w:rsid w:val="000C0A9D"/>
    <w:rsid w:val="000C0E0F"/>
    <w:rsid w:val="000D2FAC"/>
    <w:rsid w:val="000D422F"/>
    <w:rsid w:val="000D5891"/>
    <w:rsid w:val="000D6963"/>
    <w:rsid w:val="000E0EBE"/>
    <w:rsid w:val="000E557C"/>
    <w:rsid w:val="000E7A32"/>
    <w:rsid w:val="000F0959"/>
    <w:rsid w:val="000F3A41"/>
    <w:rsid w:val="000F49F5"/>
    <w:rsid w:val="00120227"/>
    <w:rsid w:val="00126027"/>
    <w:rsid w:val="0013107E"/>
    <w:rsid w:val="00131828"/>
    <w:rsid w:val="00143030"/>
    <w:rsid w:val="001508E9"/>
    <w:rsid w:val="001633D9"/>
    <w:rsid w:val="00165353"/>
    <w:rsid w:val="00180ABE"/>
    <w:rsid w:val="001830C6"/>
    <w:rsid w:val="001923AB"/>
    <w:rsid w:val="00195176"/>
    <w:rsid w:val="001954CB"/>
    <w:rsid w:val="001A4967"/>
    <w:rsid w:val="001C1EB8"/>
    <w:rsid w:val="001E4B06"/>
    <w:rsid w:val="00202934"/>
    <w:rsid w:val="00206A82"/>
    <w:rsid w:val="00214BEC"/>
    <w:rsid w:val="00223118"/>
    <w:rsid w:val="00237C8A"/>
    <w:rsid w:val="00241ACD"/>
    <w:rsid w:val="00253551"/>
    <w:rsid w:val="00261FB7"/>
    <w:rsid w:val="00270DD5"/>
    <w:rsid w:val="00271235"/>
    <w:rsid w:val="00272D6F"/>
    <w:rsid w:val="00277925"/>
    <w:rsid w:val="002A5421"/>
    <w:rsid w:val="002C0803"/>
    <w:rsid w:val="002C3D7C"/>
    <w:rsid w:val="002E5B1D"/>
    <w:rsid w:val="002F52C3"/>
    <w:rsid w:val="00346976"/>
    <w:rsid w:val="00352AA4"/>
    <w:rsid w:val="00354579"/>
    <w:rsid w:val="00356F00"/>
    <w:rsid w:val="0035756A"/>
    <w:rsid w:val="00365BD5"/>
    <w:rsid w:val="00377481"/>
    <w:rsid w:val="00385965"/>
    <w:rsid w:val="00387EBC"/>
    <w:rsid w:val="003955BD"/>
    <w:rsid w:val="003A67A6"/>
    <w:rsid w:val="003A7E95"/>
    <w:rsid w:val="003B739C"/>
    <w:rsid w:val="003C61D0"/>
    <w:rsid w:val="003C6313"/>
    <w:rsid w:val="003D4ECA"/>
    <w:rsid w:val="003E3BD3"/>
    <w:rsid w:val="003E55B2"/>
    <w:rsid w:val="003F3362"/>
    <w:rsid w:val="003F5BF3"/>
    <w:rsid w:val="0043180D"/>
    <w:rsid w:val="004341E1"/>
    <w:rsid w:val="004414A5"/>
    <w:rsid w:val="0044700B"/>
    <w:rsid w:val="00451DD1"/>
    <w:rsid w:val="00465ABC"/>
    <w:rsid w:val="00467C80"/>
    <w:rsid w:val="00474052"/>
    <w:rsid w:val="004877C8"/>
    <w:rsid w:val="004901D3"/>
    <w:rsid w:val="004A4F12"/>
    <w:rsid w:val="004B5EA4"/>
    <w:rsid w:val="004C531E"/>
    <w:rsid w:val="004C6C90"/>
    <w:rsid w:val="005037CD"/>
    <w:rsid w:val="00504795"/>
    <w:rsid w:val="00514CBA"/>
    <w:rsid w:val="0052630A"/>
    <w:rsid w:val="0053177A"/>
    <w:rsid w:val="00532223"/>
    <w:rsid w:val="00533EA1"/>
    <w:rsid w:val="00534E6D"/>
    <w:rsid w:val="005370AE"/>
    <w:rsid w:val="005771C3"/>
    <w:rsid w:val="00577B54"/>
    <w:rsid w:val="00590F6D"/>
    <w:rsid w:val="005A1581"/>
    <w:rsid w:val="005A5A6D"/>
    <w:rsid w:val="005A5ED7"/>
    <w:rsid w:val="005B57C1"/>
    <w:rsid w:val="005C1A41"/>
    <w:rsid w:val="005C4565"/>
    <w:rsid w:val="005E05CD"/>
    <w:rsid w:val="0061572F"/>
    <w:rsid w:val="00621534"/>
    <w:rsid w:val="00636CC6"/>
    <w:rsid w:val="00641030"/>
    <w:rsid w:val="00645D52"/>
    <w:rsid w:val="0065133B"/>
    <w:rsid w:val="006527CD"/>
    <w:rsid w:val="006602F1"/>
    <w:rsid w:val="00670ED4"/>
    <w:rsid w:val="00672928"/>
    <w:rsid w:val="00674A86"/>
    <w:rsid w:val="006A69C8"/>
    <w:rsid w:val="006C0500"/>
    <w:rsid w:val="006D3802"/>
    <w:rsid w:val="006D6163"/>
    <w:rsid w:val="006E58B1"/>
    <w:rsid w:val="006F01C4"/>
    <w:rsid w:val="006F487B"/>
    <w:rsid w:val="006F680D"/>
    <w:rsid w:val="006F740B"/>
    <w:rsid w:val="0071033B"/>
    <w:rsid w:val="00744A41"/>
    <w:rsid w:val="00745343"/>
    <w:rsid w:val="00753595"/>
    <w:rsid w:val="00770BF7"/>
    <w:rsid w:val="00774E4B"/>
    <w:rsid w:val="00780A41"/>
    <w:rsid w:val="00794787"/>
    <w:rsid w:val="007A37D8"/>
    <w:rsid w:val="007B4FF4"/>
    <w:rsid w:val="007B58FB"/>
    <w:rsid w:val="007C3D03"/>
    <w:rsid w:val="007D1EFA"/>
    <w:rsid w:val="007D5FE4"/>
    <w:rsid w:val="007E5198"/>
    <w:rsid w:val="007F237B"/>
    <w:rsid w:val="00845AA5"/>
    <w:rsid w:val="00851AFE"/>
    <w:rsid w:val="008560DE"/>
    <w:rsid w:val="00872C14"/>
    <w:rsid w:val="0088525A"/>
    <w:rsid w:val="00892615"/>
    <w:rsid w:val="008A0D60"/>
    <w:rsid w:val="008C047D"/>
    <w:rsid w:val="008C1387"/>
    <w:rsid w:val="008C682F"/>
    <w:rsid w:val="008C728D"/>
    <w:rsid w:val="008D36CC"/>
    <w:rsid w:val="008D3A93"/>
    <w:rsid w:val="008E509B"/>
    <w:rsid w:val="008F4811"/>
    <w:rsid w:val="008F525A"/>
    <w:rsid w:val="008F6E05"/>
    <w:rsid w:val="009026D4"/>
    <w:rsid w:val="00922EA0"/>
    <w:rsid w:val="0092763E"/>
    <w:rsid w:val="009316A6"/>
    <w:rsid w:val="00936114"/>
    <w:rsid w:val="009400E9"/>
    <w:rsid w:val="00940C7F"/>
    <w:rsid w:val="00941782"/>
    <w:rsid w:val="00946830"/>
    <w:rsid w:val="00954782"/>
    <w:rsid w:val="00957408"/>
    <w:rsid w:val="00962779"/>
    <w:rsid w:val="009654EC"/>
    <w:rsid w:val="00975293"/>
    <w:rsid w:val="009918D9"/>
    <w:rsid w:val="009A392D"/>
    <w:rsid w:val="009B2CE1"/>
    <w:rsid w:val="009B3109"/>
    <w:rsid w:val="009B4D73"/>
    <w:rsid w:val="009D17C3"/>
    <w:rsid w:val="009D47C2"/>
    <w:rsid w:val="009E51F8"/>
    <w:rsid w:val="009F1A7D"/>
    <w:rsid w:val="009F2649"/>
    <w:rsid w:val="00A074D7"/>
    <w:rsid w:val="00A17D23"/>
    <w:rsid w:val="00A208E1"/>
    <w:rsid w:val="00A30D1B"/>
    <w:rsid w:val="00A521AB"/>
    <w:rsid w:val="00A5635E"/>
    <w:rsid w:val="00A56CD0"/>
    <w:rsid w:val="00A61D3E"/>
    <w:rsid w:val="00A6358C"/>
    <w:rsid w:val="00A7049D"/>
    <w:rsid w:val="00A7643E"/>
    <w:rsid w:val="00A9649E"/>
    <w:rsid w:val="00AA1341"/>
    <w:rsid w:val="00AB16D0"/>
    <w:rsid w:val="00AB1E9D"/>
    <w:rsid w:val="00AB2C1B"/>
    <w:rsid w:val="00AC34ED"/>
    <w:rsid w:val="00AC3BF2"/>
    <w:rsid w:val="00AD5483"/>
    <w:rsid w:val="00AF0249"/>
    <w:rsid w:val="00AF150F"/>
    <w:rsid w:val="00AF4737"/>
    <w:rsid w:val="00AF5936"/>
    <w:rsid w:val="00B0470A"/>
    <w:rsid w:val="00B2364D"/>
    <w:rsid w:val="00B2520D"/>
    <w:rsid w:val="00B46A40"/>
    <w:rsid w:val="00B53582"/>
    <w:rsid w:val="00B6239D"/>
    <w:rsid w:val="00B65A0C"/>
    <w:rsid w:val="00B67630"/>
    <w:rsid w:val="00B70B18"/>
    <w:rsid w:val="00B722DE"/>
    <w:rsid w:val="00B80DDB"/>
    <w:rsid w:val="00B81EE1"/>
    <w:rsid w:val="00B828C5"/>
    <w:rsid w:val="00B9392D"/>
    <w:rsid w:val="00B96296"/>
    <w:rsid w:val="00BA761E"/>
    <w:rsid w:val="00BB3FBE"/>
    <w:rsid w:val="00BB631F"/>
    <w:rsid w:val="00BC603D"/>
    <w:rsid w:val="00BD7476"/>
    <w:rsid w:val="00BE23B6"/>
    <w:rsid w:val="00BE47BB"/>
    <w:rsid w:val="00C05016"/>
    <w:rsid w:val="00C11DE1"/>
    <w:rsid w:val="00C11E4D"/>
    <w:rsid w:val="00C26AC2"/>
    <w:rsid w:val="00C3016F"/>
    <w:rsid w:val="00C31922"/>
    <w:rsid w:val="00C32EDF"/>
    <w:rsid w:val="00C348C6"/>
    <w:rsid w:val="00C405FD"/>
    <w:rsid w:val="00C42573"/>
    <w:rsid w:val="00C5024A"/>
    <w:rsid w:val="00C57107"/>
    <w:rsid w:val="00C62B48"/>
    <w:rsid w:val="00C62C2D"/>
    <w:rsid w:val="00C707FE"/>
    <w:rsid w:val="00C83139"/>
    <w:rsid w:val="00C9227C"/>
    <w:rsid w:val="00CA2740"/>
    <w:rsid w:val="00CB41E6"/>
    <w:rsid w:val="00CC12E6"/>
    <w:rsid w:val="00CC2E25"/>
    <w:rsid w:val="00CC7C64"/>
    <w:rsid w:val="00CD0B47"/>
    <w:rsid w:val="00CD2346"/>
    <w:rsid w:val="00CF372F"/>
    <w:rsid w:val="00CF5F1A"/>
    <w:rsid w:val="00D010E8"/>
    <w:rsid w:val="00D01696"/>
    <w:rsid w:val="00D02067"/>
    <w:rsid w:val="00D02C04"/>
    <w:rsid w:val="00D118DD"/>
    <w:rsid w:val="00D138E8"/>
    <w:rsid w:val="00D20259"/>
    <w:rsid w:val="00D208BA"/>
    <w:rsid w:val="00D21668"/>
    <w:rsid w:val="00D216BC"/>
    <w:rsid w:val="00D3615C"/>
    <w:rsid w:val="00D41F7D"/>
    <w:rsid w:val="00D42F8F"/>
    <w:rsid w:val="00D43D10"/>
    <w:rsid w:val="00D45ADF"/>
    <w:rsid w:val="00D56833"/>
    <w:rsid w:val="00D92F13"/>
    <w:rsid w:val="00DA07F1"/>
    <w:rsid w:val="00DB24DC"/>
    <w:rsid w:val="00DB60EF"/>
    <w:rsid w:val="00DD06F4"/>
    <w:rsid w:val="00DD500F"/>
    <w:rsid w:val="00DE4603"/>
    <w:rsid w:val="00DF53E4"/>
    <w:rsid w:val="00DF6E7A"/>
    <w:rsid w:val="00E106EF"/>
    <w:rsid w:val="00E17FF4"/>
    <w:rsid w:val="00E2136E"/>
    <w:rsid w:val="00E25AF8"/>
    <w:rsid w:val="00E31A6A"/>
    <w:rsid w:val="00E36680"/>
    <w:rsid w:val="00E46BDF"/>
    <w:rsid w:val="00E547DB"/>
    <w:rsid w:val="00E555BF"/>
    <w:rsid w:val="00E61949"/>
    <w:rsid w:val="00E64869"/>
    <w:rsid w:val="00E70DCE"/>
    <w:rsid w:val="00EA446A"/>
    <w:rsid w:val="00EA5A0C"/>
    <w:rsid w:val="00EA7DC1"/>
    <w:rsid w:val="00EB2BA7"/>
    <w:rsid w:val="00EB33ED"/>
    <w:rsid w:val="00EB5BA2"/>
    <w:rsid w:val="00EB5C28"/>
    <w:rsid w:val="00EE2444"/>
    <w:rsid w:val="00EF0D19"/>
    <w:rsid w:val="00EF1577"/>
    <w:rsid w:val="00EF6BD4"/>
    <w:rsid w:val="00F157DD"/>
    <w:rsid w:val="00F15F90"/>
    <w:rsid w:val="00F21465"/>
    <w:rsid w:val="00F21C29"/>
    <w:rsid w:val="00F23BE0"/>
    <w:rsid w:val="00F46D93"/>
    <w:rsid w:val="00F54140"/>
    <w:rsid w:val="00F6065C"/>
    <w:rsid w:val="00F61EB1"/>
    <w:rsid w:val="00F62C8B"/>
    <w:rsid w:val="00F6774A"/>
    <w:rsid w:val="00F72E9E"/>
    <w:rsid w:val="00F762D7"/>
    <w:rsid w:val="00F802D4"/>
    <w:rsid w:val="00F91982"/>
    <w:rsid w:val="00FA2DA2"/>
    <w:rsid w:val="00FA311A"/>
    <w:rsid w:val="00FA73F6"/>
    <w:rsid w:val="00FC1AAD"/>
    <w:rsid w:val="00FE0FE8"/>
    <w:rsid w:val="00FE176F"/>
    <w:rsid w:val="00FF0D95"/>
    <w:rsid w:val="00FF56AA"/>
    <w:rsid w:val="00FF5F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9680B64"/>
  <w15:docId w15:val="{3CE152C8-F45A-4047-B29B-DE6AF67C9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qFormat/>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C405FD"/>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2E5B1D"/>
    <w:pPr>
      <w:pBdr>
        <w:top w:val="single" w:sz="12" w:space="5" w:color="999999"/>
      </w:pBdr>
      <w:spacing w:before="120" w:after="40" w:line="240" w:lineRule="auto"/>
      <w:jc w:val="center"/>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241ACD"/>
    <w:pPr>
      <w:tabs>
        <w:tab w:val="left" w:pos="284"/>
      </w:tabs>
      <w:spacing w:after="0" w:line="240" w:lineRule="auto"/>
      <w:suppressOverlap/>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C405FD"/>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241ACD"/>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2E5B1D"/>
    <w:pPr>
      <w:keepNext/>
      <w:keepLines/>
      <w:pBdr>
        <w:top w:val="single" w:sz="12" w:space="1" w:color="999999"/>
        <w:bottom w:val="single" w:sz="6" w:space="1" w:color="auto"/>
      </w:pBdr>
      <w:spacing w:before="120" w:after="120" w:line="200" w:lineRule="exact"/>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2E5B1D"/>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2E5B1D"/>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2E5B1D"/>
    <w:pPr>
      <w:keepLines/>
      <w:pBdr>
        <w:bottom w:val="single" w:sz="12" w:space="1" w:color="999999"/>
      </w:pBdr>
      <w:spacing w:before="120" w:after="160" w:line="200" w:lineRule="exact"/>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2E5B1D"/>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C531E"/>
    <w:pPr>
      <w:spacing w:line="200" w:lineRule="exact"/>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C531E"/>
    <w:pPr>
      <w:spacing w:line="200" w:lineRule="exact"/>
    </w:pPr>
    <w:rPr>
      <w:bCs/>
      <w:sz w:val="18"/>
      <w:szCs w:val="18"/>
    </w:rPr>
  </w:style>
  <w:style w:type="character" w:customStyle="1" w:styleId="RSCI04CaptiontoFigureSchemeChartChar">
    <w:name w:val="RSC I04 Caption to Figure/Scheme/Chart Char"/>
    <w:basedOn w:val="DefaultParagraphFont"/>
    <w:link w:val="RSCI04CaptiontoFigureSchemeChart"/>
    <w:rsid w:val="004C531E"/>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C531E"/>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7A37D8"/>
    <w:pPr>
      <w:pBdr>
        <w:bottom w:val="single" w:sz="12" w:space="1" w:color="A6A6A6" w:themeColor="background1" w:themeShade="A6"/>
      </w:pBdr>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7A37D8"/>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qFormat/>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customStyle="1" w:styleId="EndNoteBibliographyTitle">
    <w:name w:val="EndNote Bibliography Title"/>
    <w:basedOn w:val="Normal"/>
    <w:link w:val="EndNoteBibliographyTitleChar"/>
    <w:rsid w:val="000A493B"/>
    <w:pPr>
      <w:spacing w:after="0"/>
      <w:jc w:val="center"/>
    </w:pPr>
    <w:rPr>
      <w:rFonts w:ascii="Calibri" w:hAnsi="Calibri"/>
      <w:noProof/>
      <w:sz w:val="18"/>
      <w:lang w:val="en-US"/>
    </w:rPr>
  </w:style>
  <w:style w:type="character" w:customStyle="1" w:styleId="EndNoteBibliographyTitleChar">
    <w:name w:val="EndNote Bibliography Title Char"/>
    <w:basedOn w:val="RSCB02ArticleTextChar"/>
    <w:link w:val="EndNoteBibliographyTitle"/>
    <w:rsid w:val="000A493B"/>
    <w:rPr>
      <w:rFonts w:ascii="Calibri" w:hAnsi="Calibri" w:cs="Times New Roman"/>
      <w:noProof/>
      <w:w w:val="108"/>
      <w:sz w:val="18"/>
      <w:szCs w:val="18"/>
      <w:lang w:val="en-US"/>
    </w:rPr>
  </w:style>
  <w:style w:type="paragraph" w:customStyle="1" w:styleId="EndNoteBibliography">
    <w:name w:val="EndNote Bibliography"/>
    <w:basedOn w:val="Normal"/>
    <w:link w:val="EndNoteBibliographyChar"/>
    <w:rsid w:val="000A493B"/>
    <w:pPr>
      <w:spacing w:line="240" w:lineRule="auto"/>
      <w:jc w:val="both"/>
    </w:pPr>
    <w:rPr>
      <w:rFonts w:ascii="Calibri" w:hAnsi="Calibri"/>
      <w:noProof/>
      <w:sz w:val="18"/>
      <w:lang w:val="en-US"/>
    </w:rPr>
  </w:style>
  <w:style w:type="character" w:customStyle="1" w:styleId="EndNoteBibliographyChar">
    <w:name w:val="EndNote Bibliography Char"/>
    <w:basedOn w:val="RSCB02ArticleTextChar"/>
    <w:link w:val="EndNoteBibliography"/>
    <w:rsid w:val="000A493B"/>
    <w:rPr>
      <w:rFonts w:ascii="Calibri" w:hAnsi="Calibri" w:cs="Times New Roman"/>
      <w:noProof/>
      <w:w w:val="108"/>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anning\AppData\Roaming\Microsoft\Templates\ART%20Template%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593CC-24A1-4EE6-A032-D45AFDD1A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 Template 1.2.dotx</Template>
  <TotalTime>0</TotalTime>
  <Pages>8</Pages>
  <Words>7133</Words>
  <Characters>40659</Characters>
  <Application>Microsoft Office Word</Application>
  <DocSecurity>4</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47697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Troy Manning</dc:creator>
  <cp:lastModifiedBy>Cottle, Sarah [cottles]</cp:lastModifiedBy>
  <cp:revision>2</cp:revision>
  <cp:lastPrinted>2016-03-10T07:39:00Z</cp:lastPrinted>
  <dcterms:created xsi:type="dcterms:W3CDTF">2016-07-04T13:47:00Z</dcterms:created>
  <dcterms:modified xsi:type="dcterms:W3CDTF">2016-07-04T13:47:00Z</dcterms:modified>
</cp:coreProperties>
</file>