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F4" w:rsidRPr="00112F7A" w:rsidRDefault="00FF09F4" w:rsidP="00FF09F4">
      <w:pPr>
        <w:pStyle w:val="Title1"/>
        <w:spacing w:before="0"/>
        <w:jc w:val="center"/>
        <w:rPr>
          <w:szCs w:val="32"/>
        </w:rPr>
      </w:pPr>
      <w:r w:rsidRPr="00112F7A">
        <w:rPr>
          <w:szCs w:val="32"/>
        </w:rPr>
        <w:t xml:space="preserve">Catalytic response and stability of Ni/Alumina prepared from layered double hydroxides for the hydrogenation of </w:t>
      </w:r>
    </w:p>
    <w:p w:rsidR="00FF09F4" w:rsidRPr="00112F7A" w:rsidRDefault="00FF09F4" w:rsidP="00FF09F4">
      <w:pPr>
        <w:pStyle w:val="Title1"/>
        <w:spacing w:before="0" w:after="120"/>
        <w:jc w:val="center"/>
        <w:rPr>
          <w:szCs w:val="32"/>
          <w:lang w:val="en-US"/>
        </w:rPr>
      </w:pPr>
      <w:r w:rsidRPr="00112F7A">
        <w:rPr>
          <w:szCs w:val="32"/>
        </w:rPr>
        <w:t>5-hydroxymethyl furfural in water</w:t>
      </w:r>
    </w:p>
    <w:p w:rsidR="00FF09F4" w:rsidRPr="00112F7A" w:rsidRDefault="00FF09F4" w:rsidP="00FF09F4">
      <w:pPr>
        <w:pStyle w:val="BBAuthorName"/>
      </w:pPr>
      <w:r w:rsidRPr="00112F7A">
        <w:t>Noémie Perret,</w:t>
      </w:r>
      <w:r w:rsidRPr="00112F7A">
        <w:rPr>
          <w:vertAlign w:val="superscript"/>
        </w:rPr>
        <w:t xml:space="preserve">[a] </w:t>
      </w:r>
      <w:r w:rsidRPr="00112F7A">
        <w:t>Alexios Grigoropoulos,</w:t>
      </w:r>
      <w:r w:rsidRPr="00112F7A">
        <w:rPr>
          <w:vertAlign w:val="superscript"/>
        </w:rPr>
        <w:t>[a]</w:t>
      </w:r>
      <w:r w:rsidRPr="00112F7A">
        <w:t xml:space="preserve"> Marco Zanella,</w:t>
      </w:r>
      <w:r w:rsidRPr="00112F7A">
        <w:rPr>
          <w:vertAlign w:val="superscript"/>
        </w:rPr>
        <w:t>[a]</w:t>
      </w:r>
      <w:r w:rsidRPr="00112F7A">
        <w:t xml:space="preserve"> Troy D. Manning,</w:t>
      </w:r>
      <w:r w:rsidRPr="00112F7A">
        <w:rPr>
          <w:vertAlign w:val="superscript"/>
        </w:rPr>
        <w:t xml:space="preserve">[a] </w:t>
      </w:r>
      <w:r w:rsidRPr="00112F7A">
        <w:t>John B. Claridge</w:t>
      </w:r>
      <w:r w:rsidRPr="00112F7A">
        <w:rPr>
          <w:vertAlign w:val="superscript"/>
        </w:rPr>
        <w:t>[a]</w:t>
      </w:r>
      <w:r w:rsidRPr="00112F7A">
        <w:t xml:space="preserve"> and Matthew J. Rosseinsky</w:t>
      </w:r>
      <w:r w:rsidRPr="00112F7A">
        <w:rPr>
          <w:vertAlign w:val="superscript"/>
        </w:rPr>
        <w:t>[a]</w:t>
      </w:r>
      <w:r w:rsidRPr="00112F7A">
        <w:t>*</w:t>
      </w:r>
    </w:p>
    <w:p w:rsidR="00864955" w:rsidRDefault="00FF09F4" w:rsidP="00FF09F4">
      <w:pPr>
        <w:jc w:val="both"/>
        <w:rPr>
          <w:rFonts w:ascii="Arial" w:eastAsia="Times New Roman" w:hAnsi="Arial" w:cs="Arial"/>
          <w:sz w:val="16"/>
          <w:szCs w:val="16"/>
          <w:lang w:val="en-GB" w:eastAsia="en-GB"/>
        </w:rPr>
      </w:pPr>
      <w:r w:rsidRPr="00112F7A">
        <w:rPr>
          <w:rFonts w:ascii="Arial" w:hAnsi="Arial" w:cs="Arial"/>
          <w:b/>
          <w:sz w:val="16"/>
          <w:szCs w:val="16"/>
          <w:lang w:val="en-US"/>
        </w:rPr>
        <w:t>Abstract:</w:t>
      </w:r>
      <w:r w:rsidRPr="00112F7A">
        <w:rPr>
          <w:rFonts w:ascii="Arial" w:hAnsi="Arial" w:cs="Arial"/>
          <w:sz w:val="16"/>
          <w:szCs w:val="16"/>
          <w:lang w:val="en-US"/>
        </w:rPr>
        <w:t xml:space="preserve"> </w:t>
      </w:r>
      <w:r w:rsidRPr="00112F7A">
        <w:rPr>
          <w:rFonts w:ascii="Arial" w:eastAsiaTheme="minorEastAsia" w:hAnsi="Arial" w:cs="Arial"/>
          <w:bCs/>
          <w:sz w:val="16"/>
          <w:szCs w:val="16"/>
          <w:lang w:val="en-GB" w:eastAsia="zh-CN"/>
        </w:rPr>
        <w:t xml:space="preserve">The catalytic response of Ni on alumina obtained from Ni-Al layered double hydroxides was studied for the liquid phase hydrogenation of hydroxymethyl furfural to </w:t>
      </w:r>
      <w:r w:rsidRPr="00FF09F4">
        <w:rPr>
          <w:rFonts w:ascii="Arial" w:hAnsi="Arial" w:cs="Arial"/>
          <w:sz w:val="16"/>
          <w:szCs w:val="16"/>
          <w:lang w:val="en-GB"/>
        </w:rPr>
        <w:t>tetrahydrofuran-2,5-diyldimethanol</w:t>
      </w:r>
      <w:r w:rsidRPr="00112F7A">
        <w:rPr>
          <w:rFonts w:ascii="Arial" w:eastAsiaTheme="minorEastAsia" w:hAnsi="Arial" w:cs="Arial"/>
          <w:bCs/>
          <w:sz w:val="16"/>
          <w:szCs w:val="16"/>
          <w:lang w:val="en-GB" w:eastAsia="zh-CN"/>
        </w:rPr>
        <w:t xml:space="preserve"> in water. The successive calcination and reduction of the precursors caused the removal of interlayer h</w:t>
      </w:r>
      <w:bookmarkStart w:id="0" w:name="_GoBack"/>
      <w:bookmarkEnd w:id="0"/>
      <w:r w:rsidRPr="00112F7A">
        <w:rPr>
          <w:rFonts w:ascii="Arial" w:eastAsiaTheme="minorEastAsia" w:hAnsi="Arial" w:cs="Arial"/>
          <w:bCs/>
          <w:sz w:val="16"/>
          <w:szCs w:val="16"/>
          <w:lang w:val="en-GB" w:eastAsia="zh-CN"/>
        </w:rPr>
        <w:t>ydroxyl and carbonate groups and the reduction of Ni</w:t>
      </w:r>
      <w:r w:rsidRPr="00112F7A">
        <w:rPr>
          <w:rFonts w:ascii="Arial" w:eastAsiaTheme="minorEastAsia" w:hAnsi="Arial" w:cs="Arial"/>
          <w:bCs/>
          <w:sz w:val="16"/>
          <w:szCs w:val="16"/>
          <w:vertAlign w:val="superscript"/>
          <w:lang w:val="en-GB" w:eastAsia="zh-CN"/>
        </w:rPr>
        <w:t>2+</w:t>
      </w:r>
      <w:r w:rsidRPr="00112F7A">
        <w:rPr>
          <w:rFonts w:ascii="Arial" w:eastAsiaTheme="minorEastAsia" w:hAnsi="Arial" w:cs="Arial"/>
          <w:bCs/>
          <w:sz w:val="16"/>
          <w:szCs w:val="16"/>
          <w:lang w:val="en-GB" w:eastAsia="zh-CN"/>
        </w:rPr>
        <w:t xml:space="preserve"> to Ni</w:t>
      </w:r>
      <w:r w:rsidRPr="00112F7A">
        <w:rPr>
          <w:rFonts w:ascii="Arial" w:eastAsiaTheme="minorEastAsia" w:hAnsi="Arial" w:cs="Arial"/>
          <w:bCs/>
          <w:sz w:val="16"/>
          <w:szCs w:val="16"/>
          <w:vertAlign w:val="superscript"/>
          <w:lang w:val="en-GB" w:eastAsia="zh-CN"/>
        </w:rPr>
        <w:t>0</w:t>
      </w:r>
      <w:r w:rsidRPr="00112F7A">
        <w:rPr>
          <w:rFonts w:ascii="Arial" w:eastAsiaTheme="minorEastAsia" w:hAnsi="Arial" w:cs="Arial"/>
          <w:bCs/>
          <w:sz w:val="16"/>
          <w:szCs w:val="16"/>
          <w:lang w:val="en-GB" w:eastAsia="zh-CN"/>
        </w:rPr>
        <w:t>. Four reduced mixed oxide catalysts were obtained, consisting of different nickel metal</w:t>
      </w:r>
      <w:r w:rsidRPr="00112F7A">
        <w:rPr>
          <w:rFonts w:ascii="Arial" w:eastAsia="Batang" w:hAnsi="Arial" w:cs="Arial"/>
          <w:sz w:val="16"/>
          <w:szCs w:val="16"/>
          <w:lang w:val="en-GB" w:eastAsia="ko-KR"/>
        </w:rPr>
        <w:t xml:space="preserve"> (47-68 wt%)</w:t>
      </w:r>
      <w:r w:rsidRPr="00112F7A">
        <w:rPr>
          <w:rFonts w:ascii="Arial" w:eastAsiaTheme="minorEastAsia" w:hAnsi="Arial" w:cs="Arial"/>
          <w:bCs/>
          <w:sz w:val="16"/>
          <w:szCs w:val="16"/>
          <w:lang w:val="en-GB" w:eastAsia="zh-CN"/>
        </w:rPr>
        <w:t xml:space="preserve"> on an Al-rich amorphous component. The catalytic activity was linked to Ni content while selectivity was mainly affected by reaction temperature. </w:t>
      </w:r>
      <w:r w:rsidRPr="00FF09F4">
        <w:rPr>
          <w:rFonts w:ascii="Arial" w:hAnsi="Arial" w:cs="Arial"/>
          <w:sz w:val="16"/>
          <w:szCs w:val="16"/>
          <w:lang w:val="en-GB"/>
        </w:rPr>
        <w:t>Tetrahydrofuran-2,5-diyldimethanol</w:t>
      </w:r>
      <w:r w:rsidRPr="00112F7A">
        <w:rPr>
          <w:rFonts w:ascii="Arial" w:eastAsiaTheme="minorEastAsia" w:hAnsi="Arial" w:cs="Arial"/>
          <w:bCs/>
          <w:sz w:val="16"/>
          <w:szCs w:val="16"/>
          <w:lang w:val="en-GB" w:eastAsia="zh-CN"/>
        </w:rPr>
        <w:t xml:space="preserve"> is formed in a stepwise manner at low temperature (353 K) while 3-hydroxymethyl cyclopentanone is generated at higher temperature. Coke formation causes deactivation, however catalytic activity can be regenerated with heat treatment. </w:t>
      </w:r>
      <w:r w:rsidRPr="00112F7A">
        <w:rPr>
          <w:rFonts w:ascii="Arial" w:hAnsi="Arial" w:cs="Arial"/>
          <w:sz w:val="16"/>
          <w:szCs w:val="16"/>
          <w:lang w:val="en-GB"/>
        </w:rPr>
        <w:t xml:space="preserve">The results establish Ni on alumina as a promising catalyst for the production of </w:t>
      </w:r>
      <w:r w:rsidRPr="00FF09F4">
        <w:rPr>
          <w:rFonts w:ascii="Arial" w:hAnsi="Arial" w:cs="Arial"/>
          <w:sz w:val="16"/>
          <w:szCs w:val="16"/>
          <w:lang w:val="en-GB"/>
        </w:rPr>
        <w:t>tetrahydrofuran-2,5-diyldimethanol</w:t>
      </w:r>
      <w:r w:rsidRPr="00112F7A">
        <w:rPr>
          <w:rFonts w:ascii="Arial" w:eastAsiaTheme="minorEastAsia" w:hAnsi="Arial" w:cs="Arial"/>
          <w:bCs/>
          <w:sz w:val="16"/>
          <w:szCs w:val="16"/>
          <w:lang w:val="en-GB" w:eastAsia="zh-CN"/>
        </w:rPr>
        <w:t xml:space="preserve"> </w:t>
      </w:r>
      <w:r w:rsidRPr="00112F7A">
        <w:rPr>
          <w:rFonts w:ascii="Arial" w:hAnsi="Arial" w:cs="Arial"/>
          <w:sz w:val="16"/>
          <w:szCs w:val="16"/>
          <w:lang w:val="en-GB"/>
        </w:rPr>
        <w:t>in water</w:t>
      </w:r>
      <w:r w:rsidRPr="00112F7A">
        <w:rPr>
          <w:rFonts w:ascii="Arial" w:eastAsia="Times New Roman" w:hAnsi="Arial" w:cs="Arial"/>
          <w:sz w:val="16"/>
          <w:szCs w:val="16"/>
          <w:lang w:val="en-GB" w:eastAsia="en-GB"/>
        </w:rPr>
        <w:t>.</w:t>
      </w:r>
    </w:p>
    <w:p w:rsidR="00FF09F4" w:rsidRPr="00112F7A" w:rsidRDefault="00FF09F4" w:rsidP="00FF09F4">
      <w:pPr>
        <w:pStyle w:val="H1"/>
        <w:rPr>
          <w:rFonts w:cs="Arial"/>
          <w:szCs w:val="22"/>
        </w:rPr>
      </w:pPr>
      <w:r w:rsidRPr="00112F7A">
        <w:rPr>
          <w:rFonts w:cs="Arial"/>
          <w:szCs w:val="22"/>
        </w:rPr>
        <w:t>Introduction</w:t>
      </w:r>
    </w:p>
    <w:p w:rsidR="00FF09F4" w:rsidRPr="00112F7A" w:rsidRDefault="00FF09F4" w:rsidP="000F1039">
      <w:pPr>
        <w:spacing w:after="0" w:line="225" w:lineRule="exact"/>
        <w:ind w:firstLine="284"/>
        <w:jc w:val="both"/>
        <w:rPr>
          <w:rFonts w:ascii="Arial" w:hAnsi="Arial" w:cs="Arial"/>
          <w:sz w:val="17"/>
          <w:szCs w:val="17"/>
          <w:lang w:val="en-GB"/>
        </w:rPr>
      </w:pPr>
      <w:r w:rsidRPr="00112F7A">
        <w:rPr>
          <w:rFonts w:ascii="Arial" w:eastAsia="Times New Roman" w:hAnsi="Arial" w:cs="Arial"/>
          <w:sz w:val="17"/>
          <w:szCs w:val="17"/>
          <w:lang w:val="en-GB"/>
        </w:rPr>
        <w:t>As</w:t>
      </w:r>
      <w:r w:rsidRPr="00112F7A">
        <w:rPr>
          <w:rFonts w:ascii="Arial" w:hAnsi="Arial" w:cs="Arial"/>
          <w:sz w:val="17"/>
          <w:szCs w:val="17"/>
          <w:lang w:val="en-GB"/>
        </w:rPr>
        <w:t xml:space="preserve"> the production of biofuels and bioenergy from biomass remain economically challenging, there is a growing demand for the co-production of value added chemicals in order to render the process </w:t>
      </w:r>
      <w:r w:rsidRPr="00112F7A">
        <w:rPr>
          <w:rFonts w:ascii="Arial" w:eastAsia="Times New Roman" w:hAnsi="Arial" w:cs="Arial"/>
          <w:sz w:val="17"/>
          <w:szCs w:val="17"/>
          <w:lang w:val="en-GB"/>
        </w:rPr>
        <w:t xml:space="preserve">cost-effective. </w:t>
      </w:r>
      <w:r w:rsidRPr="00112F7A">
        <w:rPr>
          <w:rFonts w:ascii="Arial" w:hAnsi="Arial" w:cs="Arial"/>
          <w:sz w:val="17"/>
          <w:szCs w:val="17"/>
          <w:lang w:val="en-GB"/>
        </w:rPr>
        <w:t>Cellulose and hemicelluloses, the two major components of lignocellulosic biomass, can be broken down and converted to monosaccharides.</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&lt;EndNote&gt;&lt;Cite&gt;&lt;Author&gt;de Jong&lt;/Author&gt;&lt;Year&gt;2014&lt;/Year&gt;&lt;RecNum&gt;220&lt;/RecNum&gt;&lt;record&gt;&lt;rec-number&gt;220&lt;/rec-number&gt;&lt;foreign-keys&gt;&lt;key app="EN" db-id="fesvt2x5na5p9mezet3xdvwk025pw0xezvrv"&gt;220&lt;/key&gt;&lt;/foreign-keys&gt;&lt;ref-type name="Book Section"&gt;5&lt;/ref-type&gt;&lt;contributors&gt;&lt;authors&gt;&lt;author&gt;de Jong, Ed&lt;/author&gt;&lt;author&gt;Gosselink, Richard J. A.&lt;/author&gt;&lt;/authors&gt;&lt;secondary-authors&gt;&lt;author&gt;Gupta, Vijai K.&lt;/author&gt;&lt;author&gt;Kubicek, Maria G. TuohyChristian P.&lt;/author&gt;&lt;author&gt;Xu, Jack SaddlerFeng&lt;/author&gt;&lt;/secondary-authors&gt;&lt;/contributors&gt;&lt;titles&gt;&lt;title&gt;Chapter 17 - Lignocellulose-Based Chemical Products&lt;/title&gt;&lt;secondary-title&gt;Bioenergy Research: Advances and Applications&lt;/secondary-title&gt;&lt;/titles&gt;&lt;pages&gt;277-313&lt;/pages&gt;&lt;keywords&gt;&lt;keyword&gt;Acid hydrolysis&lt;/keyword&gt;&lt;keyword&gt;Aromatic compounds&lt;/keyword&gt;&lt;keyword&gt;Cellulose&lt;/keyword&gt;&lt;keyword&gt;Furfural&lt;/keyword&gt;&lt;keyword&gt;Galactose&lt;/keyword&gt;&lt;keyword&gt;Glucose&lt;/keyword&gt;&lt;keyword&gt;Hemicellulose&lt;/keyword&gt;&lt;keyword&gt;Hydrothermal&lt;/keyword&gt;&lt;keyword&gt;HMF&lt;/keyword&gt;&lt;keyword&gt;Ionic liquids, Lignocellulose&lt;/keyword&gt;&lt;keyword&gt;Lignin&lt;/keyword&gt;&lt;keyword&gt;Mannose&lt;/keyword&gt;&lt;keyword&gt;Pretreatment&lt;/keyword&gt;&lt;keyword&gt;Steam explosion&lt;/keyword&gt;&lt;keyword&gt;Supercritical&lt;/keyword&gt;&lt;keyword&gt;Xylose&lt;/keyword&gt;&lt;/keywords&gt;&lt;dates&gt;&lt;year&gt;2014&lt;/year&gt;&lt;/dates&gt;&lt;pub-location&gt;Amsterdam&lt;/pub-location&gt;&lt;publisher&gt;Elsevier&lt;/publisher&gt;&lt;isbn&gt;978-0-444-59561-4&lt;/isbn&gt;&lt;urls&gt;&lt;related-urls&gt;&lt;url&gt;http://www.sciencedirect.com/science/article/pii/B9780444595614000176&lt;/url&gt;&lt;/related-urls&gt;&lt;/urls&gt;&lt;electronic-resource-num&gt;http://dx.doi.org/10.1016/B978-0-444-59561-4.00017-6&lt;/electronic-resource-num&gt;&lt;/record&gt;&lt;/Cite&gt;&lt;/EndNote&gt;</w:instrText>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 w:tooltip="Jong, 2014 #220" w:history="1">
        <w:r w:rsidRPr="00112F7A">
          <w:rPr>
            <w:rFonts w:ascii="Arial" w:hAnsi="Arial" w:cs="Arial"/>
            <w:noProof/>
            <w:sz w:val="17"/>
            <w:szCs w:val="17"/>
            <w:vertAlign w:val="superscript"/>
            <w:lang w:val="en-GB"/>
          </w:rPr>
          <w:t>1</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The subsequent dehydration of six carbon sugars can generate 5-hydroxymethyl furfural which is regarded as a primary renewable building block.</w:t>
      </w:r>
      <w:r w:rsidRPr="00112F7A">
        <w:rPr>
          <w:rFonts w:ascii="Arial" w:hAnsi="Arial" w:cs="Arial"/>
          <w:sz w:val="17"/>
          <w:szCs w:val="17"/>
          <w:lang w:val="en-GB"/>
        </w:rPr>
        <w:fldChar w:fldCharType="begin">
          <w:fldData xml:space="preserve">PEVuZE5vdGU+PENpdGU+PEF1dGhvcj52YW4gUHV0dGVuPC9BdXRob3I+PFllYXI+MjAxMzwvWWVh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PEVuZE5vdGU+PENpdGU+PEF1dGhvcj52YW4gUHV0dGVuPC9BdXRob3I+PFllYXI+MjAxMzwvWWVh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2" w:tooltip="van Putten, 2013 #224" w:history="1">
        <w:r w:rsidRPr="00112F7A">
          <w:rPr>
            <w:rFonts w:ascii="Arial" w:hAnsi="Arial" w:cs="Arial"/>
            <w:noProof/>
            <w:sz w:val="17"/>
            <w:szCs w:val="17"/>
            <w:vertAlign w:val="superscript"/>
            <w:lang w:val="en-GB"/>
          </w:rPr>
          <w:t>2-5</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eastAsia="Times New Roman" w:hAnsi="Arial" w:cs="Arial"/>
          <w:sz w:val="17"/>
          <w:szCs w:val="17"/>
          <w:lang w:val="en-GB" w:eastAsia="en-GB"/>
        </w:rPr>
        <w:t xml:space="preserve"> The hydrogenolysis of biomass and the subsequent</w:t>
      </w:r>
      <w:r w:rsidRPr="00112F7A">
        <w:rPr>
          <w:rFonts w:ascii="Arial" w:hAnsi="Arial" w:cs="Arial"/>
          <w:sz w:val="17"/>
          <w:szCs w:val="17"/>
          <w:lang w:val="en-GB"/>
        </w:rPr>
        <w:t xml:space="preserve"> dehydration are mainly carried out in water, however the extraction of furanic products remains challenging.</w:t>
      </w:r>
      <w:r w:rsidRPr="00112F7A">
        <w:rPr>
          <w:rFonts w:ascii="Arial" w:hAnsi="Arial" w:cs="Arial"/>
          <w:sz w:val="17"/>
          <w:szCs w:val="17"/>
          <w:lang w:val="en-GB"/>
        </w:rPr>
        <w:fldChar w:fldCharType="begin">
          <w:fldData xml:space="preserve">PEVuZE5vdGU+PENpdGU+PEF1dGhvcj5Sb3NhdGVsbGE8L0F1dGhvcj48WWVhcj4yMDExPC9ZZWFy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PEVuZE5vdGU+PENpdGU+PEF1dGhvcj5Sb3NhdGVsbGE8L0F1dGhvcj48WWVhcj4yMDExPC9ZZWFy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3" w:tooltip="Rosatella, 2011 #84" w:history="1">
        <w:r w:rsidRPr="00112F7A">
          <w:rPr>
            <w:rFonts w:ascii="Arial" w:hAnsi="Arial" w:cs="Arial"/>
            <w:noProof/>
            <w:sz w:val="17"/>
            <w:szCs w:val="17"/>
            <w:vertAlign w:val="superscript"/>
            <w:lang w:val="en-GB"/>
          </w:rPr>
          <w:t>3</w:t>
        </w:r>
      </w:hyperlink>
      <w:r w:rsidRPr="00112F7A">
        <w:rPr>
          <w:rFonts w:ascii="Arial" w:hAnsi="Arial" w:cs="Arial"/>
          <w:noProof/>
          <w:sz w:val="17"/>
          <w:szCs w:val="17"/>
          <w:vertAlign w:val="superscript"/>
          <w:lang w:val="en-GB"/>
        </w:rPr>
        <w:t>,</w:t>
      </w:r>
      <w:hyperlink w:anchor="_ENREF_6" w:tooltip="Moreau, 2004 #225" w:history="1">
        <w:r w:rsidRPr="00112F7A">
          <w:rPr>
            <w:rFonts w:ascii="Arial" w:hAnsi="Arial" w:cs="Arial"/>
            <w:noProof/>
            <w:sz w:val="17"/>
            <w:szCs w:val="17"/>
            <w:vertAlign w:val="superscript"/>
            <w:lang w:val="en-GB"/>
          </w:rPr>
          <w:t>6</w:t>
        </w:r>
      </w:hyperlink>
      <w:r w:rsidRPr="00112F7A">
        <w:rPr>
          <w:rFonts w:ascii="Arial" w:hAnsi="Arial" w:cs="Arial"/>
          <w:noProof/>
          <w:sz w:val="17"/>
          <w:szCs w:val="17"/>
          <w:vertAlign w:val="superscript"/>
          <w:lang w:val="en-GB"/>
        </w:rPr>
        <w:t>,</w:t>
      </w:r>
      <w:hyperlink w:anchor="_ENREF_7" w:tooltip="Chheda, 2007 #217" w:history="1">
        <w:r w:rsidRPr="00112F7A">
          <w:rPr>
            <w:rFonts w:ascii="Arial" w:hAnsi="Arial" w:cs="Arial"/>
            <w:noProof/>
            <w:sz w:val="17"/>
            <w:szCs w:val="17"/>
            <w:vertAlign w:val="superscript"/>
            <w:lang w:val="en-GB"/>
          </w:rPr>
          <w:t>7</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eastAsia="Times New Roman" w:hAnsi="Arial" w:cs="Arial"/>
          <w:sz w:val="17"/>
          <w:szCs w:val="17"/>
          <w:lang w:val="en-GB" w:eastAsia="en-GB"/>
        </w:rPr>
        <w:t xml:space="preserve"> Therefore t</w:t>
      </w:r>
      <w:r w:rsidRPr="00112F7A">
        <w:rPr>
          <w:rFonts w:ascii="Arial" w:hAnsi="Arial" w:cs="Arial"/>
          <w:sz w:val="17"/>
          <w:szCs w:val="17"/>
          <w:lang w:val="en-GB"/>
        </w:rPr>
        <w:t>he use of water as solvent for the subsequent transformation of 5-hydroxymethyl furfural is of great importance and these reactions require heterogeneous catalysts that exhibit high activity, selectivity and stability in aqueous solution.</w:t>
      </w:r>
    </w:p>
    <w:p w:rsidR="00FF09F4" w:rsidRDefault="00FF09F4" w:rsidP="000F1039">
      <w:pPr>
        <w:autoSpaceDE w:val="0"/>
        <w:autoSpaceDN w:val="0"/>
        <w:adjustRightInd w:val="0"/>
        <w:spacing w:after="0" w:line="225" w:lineRule="exact"/>
        <w:ind w:firstLine="284"/>
        <w:jc w:val="both"/>
        <w:rPr>
          <w:rFonts w:ascii="Arial" w:eastAsia="Times New Roman" w:hAnsi="Arial" w:cs="Arial"/>
          <w:bCs/>
          <w:sz w:val="17"/>
          <w:szCs w:val="17"/>
          <w:lang w:val="en-GB" w:eastAsia="en-GB"/>
        </w:rPr>
      </w:pPr>
      <w:r w:rsidRPr="00112F7A">
        <w:rPr>
          <w:rFonts w:ascii="Arial" w:hAnsi="Arial" w:cs="Arial"/>
          <w:sz w:val="17"/>
          <w:szCs w:val="17"/>
          <w:lang w:val="en-GB"/>
        </w:rPr>
        <w:t xml:space="preserve">The conversion of 5-hydroxymethyl furfural into value added chemicals has received increasing interest over the last decade </w:t>
      </w:r>
      <w:r w:rsidRPr="00112F7A">
        <w:rPr>
          <w:rFonts w:ascii="Arial" w:hAnsi="Arial" w:cs="Arial"/>
          <w:sz w:val="17"/>
          <w:szCs w:val="17"/>
          <w:lang w:val="en-GB"/>
        </w:rPr>
        <w:fldChar w:fldCharType="begin">
          <w:fldData xml:space="preserve">PEVuZE5vdGU+PENpdGU+PEF1dGhvcj5IdTwvQXV0aG9yPjxZZWFyPjIwMTI8L1llYXI+PFJlY051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PEVuZE5vdGU+PENpdGU+PEF1dGhvcj5IdTwvQXV0aG9yPjxZZWFyPjIwMTI8L1llYXI+PFJlY051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2" w:tooltip="van Putten, 2013 #224" w:history="1">
        <w:r w:rsidRPr="00112F7A">
          <w:rPr>
            <w:rFonts w:ascii="Arial" w:hAnsi="Arial" w:cs="Arial"/>
            <w:noProof/>
            <w:sz w:val="17"/>
            <w:szCs w:val="17"/>
            <w:vertAlign w:val="superscript"/>
            <w:lang w:val="en-GB"/>
          </w:rPr>
          <w:t>2</w:t>
        </w:r>
      </w:hyperlink>
      <w:r w:rsidRPr="00112F7A">
        <w:rPr>
          <w:rFonts w:ascii="Arial" w:hAnsi="Arial" w:cs="Arial"/>
          <w:noProof/>
          <w:sz w:val="17"/>
          <w:szCs w:val="17"/>
          <w:vertAlign w:val="superscript"/>
          <w:lang w:val="en-GB"/>
        </w:rPr>
        <w:t>,</w:t>
      </w:r>
      <w:hyperlink w:anchor="_ENREF_3" w:tooltip="Rosatella, 2011 #84" w:history="1">
        <w:r w:rsidRPr="00112F7A">
          <w:rPr>
            <w:rFonts w:ascii="Arial" w:hAnsi="Arial" w:cs="Arial"/>
            <w:noProof/>
            <w:sz w:val="17"/>
            <w:szCs w:val="17"/>
            <w:vertAlign w:val="superscript"/>
            <w:lang w:val="en-GB"/>
          </w:rPr>
          <w:t>3</w:t>
        </w:r>
      </w:hyperlink>
      <w:r w:rsidRPr="00112F7A">
        <w:rPr>
          <w:rFonts w:ascii="Arial" w:hAnsi="Arial" w:cs="Arial"/>
          <w:noProof/>
          <w:sz w:val="17"/>
          <w:szCs w:val="17"/>
          <w:vertAlign w:val="superscript"/>
          <w:lang w:val="en-GB"/>
        </w:rPr>
        <w:t>,</w:t>
      </w:r>
      <w:hyperlink w:anchor="_ENREF_8" w:tooltip="Hu, 2012 #223" w:history="1">
        <w:r w:rsidRPr="00112F7A">
          <w:rPr>
            <w:rFonts w:ascii="Arial" w:hAnsi="Arial" w:cs="Arial"/>
            <w:noProof/>
            <w:sz w:val="17"/>
            <w:szCs w:val="17"/>
            <w:vertAlign w:val="superscript"/>
            <w:lang w:val="en-GB"/>
          </w:rPr>
          <w:t>8</w:t>
        </w:r>
      </w:hyperlink>
      <w:r w:rsidRPr="00112F7A">
        <w:rPr>
          <w:rFonts w:ascii="Arial" w:hAnsi="Arial" w:cs="Arial"/>
          <w:noProof/>
          <w:sz w:val="17"/>
          <w:szCs w:val="17"/>
          <w:vertAlign w:val="superscript"/>
          <w:lang w:val="en-GB"/>
        </w:rPr>
        <w:t>,</w:t>
      </w:r>
      <w:hyperlink w:anchor="_ENREF_9" w:tooltip="Buntara, 2012 #24" w:history="1">
        <w:r w:rsidRPr="00112F7A">
          <w:rPr>
            <w:rFonts w:ascii="Arial" w:hAnsi="Arial" w:cs="Arial"/>
            <w:noProof/>
            <w:sz w:val="17"/>
            <w:szCs w:val="17"/>
            <w:vertAlign w:val="superscript"/>
            <w:lang w:val="en-GB"/>
          </w:rPr>
          <w:t>9</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where a wide variety of heterogeneous metal (i.e., Ni, Cu, Pd, Pt, Ru) supported catalysts have been studied.</w:t>
      </w:r>
      <w:r w:rsidRPr="00112F7A">
        <w:rPr>
          <w:rFonts w:ascii="Arial" w:hAnsi="Arial" w:cs="Arial"/>
          <w:sz w:val="17"/>
          <w:szCs w:val="17"/>
          <w:lang w:val="en-GB"/>
        </w:rPr>
        <w:fldChar w:fldCharType="begin">
          <w:fldData xml:space="preserve">PEVuZE5vdGU+PENpdGU+PEF1dGhvcj5TY2hpYXZvPC9BdXRob3I+PFllYXI+MTk5MTwvWWVhcj48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PEVuZE5vdGU+PENpdGU+PEF1dGhvcj5TY2hpYXZvPC9BdXRob3I+PFllYXI+MTk5MTwvWWVhcj48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0" w:tooltip="Schiavo, 1991 #235" w:history="1">
        <w:r w:rsidRPr="00112F7A">
          <w:rPr>
            <w:rFonts w:ascii="Arial" w:hAnsi="Arial" w:cs="Arial"/>
            <w:noProof/>
            <w:sz w:val="17"/>
            <w:szCs w:val="17"/>
            <w:vertAlign w:val="superscript"/>
            <w:lang w:val="en-GB"/>
          </w:rPr>
          <w:t>10</w:t>
        </w:r>
      </w:hyperlink>
      <w:r w:rsidRPr="00112F7A">
        <w:rPr>
          <w:rFonts w:ascii="Arial" w:hAnsi="Arial" w:cs="Arial"/>
          <w:noProof/>
          <w:sz w:val="17"/>
          <w:szCs w:val="17"/>
          <w:vertAlign w:val="superscript"/>
          <w:lang w:val="en-GB"/>
        </w:rPr>
        <w:t>,</w:t>
      </w:r>
      <w:hyperlink w:anchor="_ENREF_11" w:tooltip="Nakagawa, 2010 #144" w:history="1">
        <w:r w:rsidRPr="00112F7A">
          <w:rPr>
            <w:rFonts w:ascii="Arial" w:hAnsi="Arial" w:cs="Arial"/>
            <w:noProof/>
            <w:sz w:val="17"/>
            <w:szCs w:val="17"/>
            <w:vertAlign w:val="superscript"/>
            <w:lang w:val="en-GB"/>
          </w:rPr>
          <w:t>11</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While </w:t>
      </w:r>
      <w:r w:rsidRPr="00112F7A">
        <w:rPr>
          <w:rFonts w:ascii="Arial" w:eastAsia="Times New Roman" w:hAnsi="Arial" w:cs="Arial"/>
          <w:sz w:val="17"/>
          <w:szCs w:val="17"/>
          <w:lang w:val="en-GB" w:eastAsia="en-GB"/>
        </w:rPr>
        <w:t>most research focused on C-O hydrogenolysis (e.g., dimethyl furan) and ring opening products (e.g., hexanetriol,</w:t>
      </w:r>
      <w:r w:rsidRPr="00112F7A">
        <w:rPr>
          <w:rFonts w:ascii="Arial" w:hAnsi="Arial" w:cs="Arial"/>
          <w:sz w:val="17"/>
          <w:szCs w:val="17"/>
          <w:lang w:val="en-GB"/>
        </w:rPr>
        <w:t xml:space="preserve"> C</w:t>
      </w:r>
      <w:r w:rsidRPr="00112F7A">
        <w:rPr>
          <w:rFonts w:ascii="Arial" w:hAnsi="Arial" w:cs="Arial"/>
          <w:sz w:val="17"/>
          <w:szCs w:val="17"/>
          <w:vertAlign w:val="subscript"/>
          <w:lang w:val="en-GB"/>
        </w:rPr>
        <w:t>5</w:t>
      </w:r>
      <w:r w:rsidRPr="00112F7A">
        <w:rPr>
          <w:rFonts w:ascii="Arial" w:hAnsi="Arial" w:cs="Arial"/>
          <w:sz w:val="17"/>
          <w:szCs w:val="17"/>
          <w:lang w:val="en-GB"/>
        </w:rPr>
        <w:t>-C</w:t>
      </w:r>
      <w:r w:rsidRPr="00112F7A">
        <w:rPr>
          <w:rFonts w:ascii="Arial" w:hAnsi="Arial" w:cs="Arial"/>
          <w:sz w:val="17"/>
          <w:szCs w:val="17"/>
          <w:vertAlign w:val="subscript"/>
          <w:lang w:val="en-GB"/>
        </w:rPr>
        <w:t>6</w:t>
      </w:r>
      <w:r w:rsidRPr="00112F7A">
        <w:rPr>
          <w:rFonts w:ascii="Arial" w:hAnsi="Arial" w:cs="Arial"/>
          <w:sz w:val="17"/>
          <w:szCs w:val="17"/>
          <w:lang w:val="en-GB"/>
        </w:rPr>
        <w:t xml:space="preserve"> polyols</w:t>
      </w:r>
      <w:r w:rsidRPr="00112F7A">
        <w:rPr>
          <w:rFonts w:ascii="Arial" w:eastAsia="Times New Roman" w:hAnsi="Arial" w:cs="Arial"/>
          <w:sz w:val="17"/>
          <w:szCs w:val="17"/>
          <w:lang w:val="en-GB" w:eastAsia="en-GB"/>
        </w:rPr>
        <w:t xml:space="preserve">), there are fewer reports on the selective hydrogenation of </w:t>
      </w:r>
      <w:r w:rsidRPr="00112F7A">
        <w:rPr>
          <w:rFonts w:ascii="Arial" w:hAnsi="Arial" w:cs="Arial"/>
          <w:sz w:val="17"/>
          <w:szCs w:val="17"/>
          <w:lang w:val="en-GB"/>
        </w:rPr>
        <w:t>5-hydroxymethyl furfural</w:t>
      </w:r>
      <w:r w:rsidRPr="00112F7A">
        <w:rPr>
          <w:rFonts w:ascii="Arial" w:eastAsia="Times New Roman" w:hAnsi="Arial" w:cs="Arial"/>
          <w:sz w:val="17"/>
          <w:szCs w:val="17"/>
          <w:lang w:val="en-GB" w:eastAsia="en-GB"/>
        </w:rPr>
        <w:t xml:space="preserve"> towards </w:t>
      </w:r>
      <w:r w:rsidRPr="00FF09F4">
        <w:rPr>
          <w:rFonts w:ascii="Arial" w:hAnsi="Arial" w:cs="Arial"/>
          <w:sz w:val="17"/>
          <w:szCs w:val="17"/>
          <w:lang w:val="en-GB"/>
        </w:rPr>
        <w:t>tetrahydrofuran-2,5- diyldimethanol</w:t>
      </w:r>
      <w:r w:rsidRPr="00112F7A">
        <w:rPr>
          <w:rFonts w:ascii="Arial" w:hAnsi="Arial" w:cs="Arial"/>
          <w:sz w:val="17"/>
          <w:szCs w:val="17"/>
          <w:lang w:val="en-GB"/>
        </w:rPr>
        <w:t xml:space="preserve"> (Figure 1). </w:t>
      </w:r>
      <w:r w:rsidRPr="00112F7A">
        <w:rPr>
          <w:rFonts w:ascii="Arial" w:eastAsia="Times New Roman" w:hAnsi="Arial" w:cs="Arial"/>
          <w:sz w:val="17"/>
          <w:szCs w:val="17"/>
          <w:lang w:val="en-GB" w:eastAsia="en-GB"/>
        </w:rPr>
        <w:t>This chemical finds application as a solvent (e.g., for the dehydration of fructose), a building block for the synthesis of polymers (e.g., synthesis of polyesters</w:t>
      </w:r>
      <w:r w:rsidRPr="00112F7A">
        <w:rPr>
          <w:rFonts w:ascii="Arial" w:eastAsia="Times New Roman" w:hAnsi="Arial" w:cs="Arial"/>
          <w:i/>
          <w:sz w:val="17"/>
          <w:szCs w:val="17"/>
          <w:lang w:val="en-GB" w:eastAsia="en-GB"/>
        </w:rPr>
        <w:t xml:space="preserve"> </w:t>
      </w:r>
      <w:r w:rsidRPr="00112F7A">
        <w:rPr>
          <w:rFonts w:ascii="Arial" w:eastAsia="Times New Roman" w:hAnsi="Arial" w:cs="Arial"/>
          <w:sz w:val="17"/>
          <w:szCs w:val="17"/>
          <w:lang w:val="en-GB" w:eastAsia="en-GB"/>
        </w:rPr>
        <w:t>via caprolactone)</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&lt;EndNote&gt;&lt;Cite&gt;&lt;Author&gt;Vries&lt;/Author&gt;&lt;Year&gt;2011&lt;/Year&gt;&lt;RecNum&gt;275&lt;/RecNum&gt;&lt;record&gt;&lt;rec-number&gt;275&lt;/rec-number&gt;&lt;foreign-keys&gt;&lt;key app="EN" db-id="fesvt2x5na5p9mezet3xdvwk025pw0xezvrv"&gt;275&lt;/key&gt;&lt;/foreign-keys&gt;&lt;ref-type name="Patent"&gt;25&lt;/ref-type&gt;&lt;contributors&gt;&lt;authors&gt;&lt;author&gt;J. G. De Vries&lt;/author&gt;&lt;author&gt;Teddy&lt;/author&gt;&lt;author&gt;P. Huat Phua&lt;/author&gt;&lt;author&gt;I. V. Melian Cabrera&lt;/author&gt;&lt;author&gt;H. J. Heeres&lt;/author&gt;&lt;/authors&gt;&lt;secondary-authors&gt;&lt;author&gt;Nederlandse Organisatie vor Wetenschappelijk Onderzoek&lt;/author&gt;&lt;/secondary-authors&gt;&lt;/contributors&gt;&lt;titles&gt;&lt;title&gt;Preparation of caprolactone, caprolactam, 2,5-tetrahydrofuran-dimethanol, 1,6-hexanediol or 1,2,6-hexanetriol from 5-hydroxymethyl-2-furfuraldehyde&lt;/title&gt;&lt;/titles&gt;&lt;volume&gt;WO2011/149339&lt;/volume&gt;&lt;dates&gt;&lt;year&gt;2011&lt;/year&gt;&lt;/dates&gt;&lt;pub-location&gt;Netherlands&lt;/pub-location&gt;&lt;urls&gt;&lt;/urls&gt;&lt;/record&gt;&lt;/Cite&gt;&lt;/EndNote&gt;</w:instrText>
      </w:r>
      <w:r w:rsidRPr="00112F7A">
        <w:rPr>
          <w:rFonts w:ascii="Arial" w:eastAsia="Times New Roman" w:hAnsi="Arial" w:cs="Arial"/>
          <w:sz w:val="17"/>
          <w:szCs w:val="17"/>
          <w:lang w:val="en-GB" w:eastAsia="en-GB"/>
        </w:rPr>
        <w:fldChar w:fldCharType="separate"/>
      </w:r>
      <w:r w:rsidRPr="00112F7A">
        <w:rPr>
          <w:rFonts w:ascii="Arial" w:eastAsia="Times New Roman" w:hAnsi="Arial" w:cs="Arial"/>
          <w:sz w:val="17"/>
          <w:szCs w:val="17"/>
          <w:vertAlign w:val="superscript"/>
          <w:lang w:val="en-GB" w:eastAsia="en-GB"/>
        </w:rPr>
        <w:t>[12]</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and high-value chemicals (e.g., </w:t>
      </w:r>
      <w:r w:rsidRPr="00112F7A">
        <w:rPr>
          <w:rFonts w:ascii="Arial" w:eastAsia="Times New Roman" w:hAnsi="Arial" w:cs="Arial"/>
          <w:bCs/>
          <w:sz w:val="17"/>
          <w:szCs w:val="17"/>
          <w:lang w:val="en-GB" w:eastAsia="en-GB"/>
        </w:rPr>
        <w:t>8-oxa-3-aza-bicyclo(3.2.1)octane hydrochloride).</w:t>
      </w:r>
      <w:r w:rsidRPr="00112F7A">
        <w:rPr>
          <w:rFonts w:ascii="Arial" w:eastAsia="Times New Roman" w:hAnsi="Arial" w:cs="Arial"/>
          <w:bCs/>
          <w:sz w:val="17"/>
          <w:szCs w:val="17"/>
          <w:lang w:val="en-GB" w:eastAsia="en-GB"/>
        </w:rPr>
        <w:fldChar w:fldCharType="begin"/>
      </w:r>
      <w:r>
        <w:rPr>
          <w:rFonts w:ascii="Arial" w:eastAsia="Times New Roman" w:hAnsi="Arial" w:cs="Arial"/>
          <w:bCs/>
          <w:sz w:val="17"/>
          <w:szCs w:val="17"/>
          <w:lang w:val="en-GB" w:eastAsia="en-GB"/>
        </w:rPr>
        <w:instrText xml:space="preserve"> ADDIN EN.CITE &lt;EndNote&gt;&lt;Cite&gt;&lt;Author&gt;Connolly&lt;/Author&gt;&lt;Year&gt;2010&lt;/Year&gt;&lt;RecNum&gt;236&lt;/RecNum&gt;&lt;record&gt;&lt;rec-number&gt;236&lt;/rec-number&gt;&lt;foreign-keys&gt;&lt;key app="EN" db-id="fesvt2x5na5p9mezet3xdvwk025pw0xezvrv"&gt;236&lt;/key&gt;&lt;/foreign-keys&gt;&lt;ref-type name="Journal Article"&gt;17&lt;/ref-type&gt;&lt;contributors&gt;&lt;authors&gt;&lt;author&gt;Connolly, Terrence J.&lt;/author&gt;&lt;author&gt;Considine, John L.&lt;/author&gt;&lt;author&gt;Ding, Zhixian&lt;/author&gt;&lt;author&gt;Forsatz, Brian&lt;/author&gt;&lt;author&gt;Jennings, Mellard N.&lt;/author&gt;&lt;author&gt;MacEwan, Michael F.&lt;/author&gt;&lt;author&gt;McCoy, Kevin M.&lt;/author&gt;&lt;author&gt;Place, David W.&lt;/author&gt;&lt;author&gt;Sharma, Archana&lt;/author&gt;&lt;author&gt;Sutherland, Karen&lt;/author&gt;&lt;/authors&gt;&lt;/contributors&gt;&lt;titles&gt;&lt;title&gt;Efficient Synthesis of 8-Oxa-3-aza-bicyclo 3.2.1 octane Hydrochloride&lt;/title&gt;&lt;secondary-title&gt;Org. Process Res. Dev.&lt;/secondary-title&gt;&lt;/titles&gt;&lt;periodical&gt;&lt;full-title&gt;Org. Process Res. Dev.&lt;/full-title&gt;&lt;/periodical&gt;&lt;pages&gt;459-465&lt;/pages&gt;&lt;volume&gt;14&lt;/volume&gt;&lt;number&gt;2&lt;/number&gt;&lt;dates&gt;&lt;year&gt;2010&lt;/year&gt;&lt;pub-dates&gt;&lt;date&gt;Mar-Apr&lt;/date&gt;&lt;/pub-dates&gt;&lt;/dates&gt;&lt;isbn&gt;1083-6160&lt;/isbn&gt;&lt;accession-num&gt;WOS:000275711900019&lt;/accession-num&gt;&lt;urls&gt;&lt;related-urls&gt;&lt;url&gt;&amp;lt;Go to ISI&amp;gt;://WOS:000275711900019&lt;/url&gt;&lt;/related-urls&gt;&lt;/urls&gt;&lt;electronic-resource-num&gt;10.1021/op9002642&lt;/electronic-resource-num&gt;&lt;/record&gt;&lt;/Cite&gt;&lt;/EndNote&gt;</w:instrText>
      </w:r>
      <w:r w:rsidRPr="00112F7A">
        <w:rPr>
          <w:rFonts w:ascii="Arial" w:eastAsia="Times New Roman" w:hAnsi="Arial" w:cs="Arial"/>
          <w:bCs/>
          <w:sz w:val="17"/>
          <w:szCs w:val="17"/>
          <w:lang w:val="en-GB" w:eastAsia="en-GB"/>
        </w:rPr>
        <w:fldChar w:fldCharType="separate"/>
      </w:r>
      <w:r w:rsidRPr="00112F7A">
        <w:rPr>
          <w:rFonts w:ascii="Arial" w:eastAsia="Times New Roman" w:hAnsi="Arial" w:cs="Arial"/>
          <w:bCs/>
          <w:noProof/>
          <w:sz w:val="17"/>
          <w:szCs w:val="17"/>
          <w:vertAlign w:val="superscript"/>
          <w:lang w:val="en-GB" w:eastAsia="en-GB"/>
        </w:rPr>
        <w:t>[</w:t>
      </w:r>
      <w:hyperlink w:anchor="_ENREF_13" w:tooltip="Connolly, 2010 #236" w:history="1">
        <w:r w:rsidRPr="00112F7A">
          <w:rPr>
            <w:rFonts w:ascii="Arial" w:eastAsia="Times New Roman" w:hAnsi="Arial" w:cs="Arial"/>
            <w:bCs/>
            <w:noProof/>
            <w:sz w:val="17"/>
            <w:szCs w:val="17"/>
            <w:vertAlign w:val="superscript"/>
            <w:lang w:val="en-GB" w:eastAsia="en-GB"/>
          </w:rPr>
          <w:t>13</w:t>
        </w:r>
      </w:hyperlink>
      <w:r w:rsidRPr="00112F7A">
        <w:rPr>
          <w:rFonts w:ascii="Arial" w:eastAsia="Times New Roman" w:hAnsi="Arial" w:cs="Arial"/>
          <w:bCs/>
          <w:noProof/>
          <w:sz w:val="17"/>
          <w:szCs w:val="17"/>
          <w:vertAlign w:val="superscript"/>
          <w:lang w:val="en-GB" w:eastAsia="en-GB"/>
        </w:rPr>
        <w:t>]</w:t>
      </w:r>
      <w:r w:rsidRPr="00112F7A">
        <w:rPr>
          <w:rFonts w:ascii="Arial" w:eastAsia="Times New Roman" w:hAnsi="Arial" w:cs="Arial"/>
          <w:bCs/>
          <w:sz w:val="17"/>
          <w:szCs w:val="17"/>
          <w:lang w:val="en-GB" w:eastAsia="en-GB"/>
        </w:rPr>
        <w:fldChar w:fldCharType="end"/>
      </w:r>
    </w:p>
    <w:p w:rsidR="00FF09F4" w:rsidRPr="00112F7A" w:rsidRDefault="00FF09F4" w:rsidP="000F1039">
      <w:pPr>
        <w:autoSpaceDE w:val="0"/>
        <w:autoSpaceDN w:val="0"/>
        <w:adjustRightInd w:val="0"/>
        <w:spacing w:after="0" w:line="225" w:lineRule="exact"/>
        <w:ind w:firstLine="284"/>
        <w:jc w:val="both"/>
        <w:rPr>
          <w:rFonts w:ascii="Arial" w:hAnsi="Arial" w:cs="Arial"/>
          <w:sz w:val="17"/>
          <w:szCs w:val="17"/>
          <w:lang w:val="en-GB"/>
        </w:rPr>
      </w:pPr>
      <w:r w:rsidRPr="00112F7A">
        <w:rPr>
          <w:rFonts w:ascii="Arial" w:hAnsi="Arial" w:cs="Arial"/>
          <w:sz w:val="17"/>
          <w:szCs w:val="17"/>
          <w:lang w:val="en-GB"/>
        </w:rPr>
        <w:t>A number of factors have been proposed to influence the catalytic response, including the nature of the catalysts and reaction conditions, i.e., the solvent,</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&lt;EndNote&gt;&lt;Cite&gt;&lt;Author&gt;Hu&lt;/Author&gt;&lt;Year&gt;2015&lt;/Year&gt;&lt;RecNum&gt;228&lt;/RecNum&gt;&lt;record&gt;&lt;rec-number&gt;228&lt;/rec-number&gt;&lt;foreign-keys&gt;&lt;key app="EN" db-id="fesvt2x5na5p9mezet3xdvwk025pw0xezvrv"&gt;228&lt;/key&gt;&lt;/foreign-keys&gt;&lt;ref-type name="Journal Article"&gt;17&lt;/ref-type&gt;&lt;contributors&gt;&lt;authors&gt;&lt;author&gt;Hu, X.&lt;/author&gt;&lt;author&gt;Westerhof, R. J. M.&lt;/author&gt;&lt;author&gt;Wu, L. P.&lt;/author&gt;&lt;author&gt;Dong, D. H.&lt;/author&gt;&lt;author&gt;Li, C. Z.&lt;/author&gt;&lt;/authors&gt;&lt;/contributors&gt;&lt;auth-address&gt;[Hu, Xun; Westerhof, Roel J. M.; Wu, Liping; Dong, Dehua; Li, Chun-Zhu] Curtin Univ Technol, Fuels &amp;amp; Energy Technol Inst, Perth, WA 6845, Australia.&amp;#xD;Hu, X (reprint author), Curtin Univ Technol, Fuels &amp;amp; Energy Technol Inst, GPO Box U1987, Perth, WA 6845, Australia.&amp;#xD;chun-zhu.li@curtin.edu.au&lt;/auth-address&gt;&lt;titles&gt;&lt;title&gt;Upgrading biomass-derived furans via acid-catalysis/hydrogenation: the remarkable difference between water and methanol as the solvent&lt;/title&gt;&lt;secondary-title&gt;Green Chem.&lt;/secondary-title&gt;&lt;alt-title&gt;Green Chem.&lt;/alt-title&gt;&lt;/titles&gt;&lt;periodical&gt;&lt;full-title&gt;Green Chem.&lt;/full-title&gt;&lt;/periodical&gt;&lt;alt-periodical&gt;&lt;full-title&gt;Green Chem.&lt;/full-title&gt;&lt;/alt-periodical&gt;&lt;pages&gt;219-224&lt;/pages&gt;&lt;volume&gt;17&lt;/volume&gt;&lt;number&gt;1&lt;/number&gt;&lt;keywords&gt;&lt;keyword&gt;CATALYZED CONVERSION&lt;/keyword&gt;&lt;keyword&gt;FURFURYL ALCOHOL&lt;/keyword&gt;&lt;keyword&gt;LIGNOCELLULOSIC BIOMASS&lt;/keyword&gt;&lt;keyword&gt;PLATFORM CHEMICALS&lt;/keyword&gt;&lt;keyword&gt;ETHYL LEVULINATE&lt;/keyword&gt;&lt;keyword&gt;DEHYDRATION&lt;/keyword&gt;&lt;keyword&gt;XYLOSE&lt;/keyword&gt;&lt;keyword&gt;FUELS&lt;/keyword&gt;&lt;keyword&gt;BIOREFINERY&lt;/keyword&gt;&lt;keyword&gt;EFFICIENT&lt;/keyword&gt;&lt;/keywords&gt;&lt;dates&gt;&lt;year&gt;2015&lt;/year&gt;&lt;/dates&gt;&lt;isbn&gt;1463-9262&lt;/isbn&gt;&lt;accession-num&gt;WOS:000346742600020&lt;/accession-num&gt;&lt;work-type&gt;Article&lt;/work-type&gt;&lt;urls&gt;&lt;related-urls&gt;&lt;url&gt;&amp;lt;Go to ISI&amp;gt;://WOS:000346742600020&lt;/url&gt;&lt;/related-urls&gt;&lt;/urls&gt;&lt;electronic-resource-num&gt;10.1039/c4gc01826e&lt;/electronic-resource-num&gt;&lt;language&gt;English&lt;/language&gt;&lt;/record&gt;&lt;/Cite&gt;&lt;/EndNote&gt;</w:instrText>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4" w:tooltip="Hu, 2015 #228" w:history="1">
        <w:r w:rsidRPr="00112F7A">
          <w:rPr>
            <w:rFonts w:ascii="Arial" w:hAnsi="Arial" w:cs="Arial"/>
            <w:noProof/>
            <w:sz w:val="17"/>
            <w:szCs w:val="17"/>
            <w:vertAlign w:val="superscript"/>
            <w:lang w:val="en-GB"/>
          </w:rPr>
          <w:t>14</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pH (acidic or neutral),</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&lt;EndNote&gt;&lt;Cite&gt;&lt;Author&gt;Alamillo&lt;/Author&gt;&lt;Year&gt;2012&lt;/Year&gt;&lt;RecNum&gt;59&lt;/RecNum&gt;&lt;record&gt;&lt;rec-number&gt;59&lt;/rec-number&gt;&lt;foreign-keys&gt;&lt;key app="EN" db-id="fesvt2x5na5p9mezet3xdvwk025pw0xezvrv"&gt;59&lt;/key&gt;&lt;/foreign-keys&gt;&lt;ref-type name="Journal Article"&gt;17&lt;/ref-type&gt;&lt;contributors&gt;&lt;authors&gt;&lt;author&gt;Alamillo, R.&lt;/author&gt;&lt;author&gt;Tucker, M.&lt;/author&gt;&lt;author&gt;Chia, M.&lt;/author&gt;&lt;author&gt;Pagan-Torres, Y.&lt;/author&gt;&lt;author&gt;Dumesic, J.&lt;/author&gt;&lt;/authors&gt;&lt;/contributors&gt;&lt;titles&gt;&lt;title&gt;The selective hydrogenation of biomass-derived 5-hydroxymethylfurfural using heterogeneous catalysts&lt;/title&gt;&lt;secondary-title&gt;Green Chem.&lt;/secondary-title&gt;&lt;/titles&gt;&lt;periodical&gt;&lt;full-title&gt;Green Chem.&lt;/full-title&gt;&lt;/periodical&gt;&lt;pages&gt;1413-1419&lt;/pages&gt;&lt;volume&gt;14&lt;/volume&gt;&lt;number&gt;5&lt;/number&gt;&lt;dates&gt;&lt;year&gt;2012&lt;/year&gt;&lt;/dates&gt;&lt;isbn&gt;1463-9262&lt;/isbn&gt;&lt;accession-num&gt;WOS:000303320300026&lt;/accession-num&gt;&lt;urls&gt;&lt;related-urls&gt;&lt;url&gt;&amp;lt;Go to ISI&amp;gt;://WOS:000303320300026&lt;/url&gt;&lt;/related-urls&gt;&lt;/urls&gt;&lt;electronic-resource-num&gt;10.1039/c2gc35039d&lt;/electronic-resource-num&gt;&lt;/record&gt;&lt;/Cite&gt;&lt;/EndNote&gt;</w:instrText>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5" w:tooltip="Alamillo, 2012 #59" w:history="1">
        <w:r w:rsidRPr="00112F7A">
          <w:rPr>
            <w:rFonts w:ascii="Arial" w:hAnsi="Arial" w:cs="Arial"/>
            <w:noProof/>
            <w:sz w:val="17"/>
            <w:szCs w:val="17"/>
            <w:vertAlign w:val="superscript"/>
            <w:lang w:val="en-GB"/>
          </w:rPr>
          <w:t>15</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hydrogen partial pressure,</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&lt;EndNote&gt;&lt;Cite&gt;&lt;Author&gt;Yao&lt;/Author&gt;&lt;Year&gt;2014&lt;/Year&gt;&lt;RecNum&gt;83&lt;/RecNum&gt;&lt;record&gt;&lt;rec-number&gt;83&lt;/rec-number&gt;&lt;foreign-keys&gt;&lt;key app="EN" db-id="fesvt2x5na5p9mezet3xdvwk025pw0xezvrv"&gt;83&lt;/key&gt;&lt;/foreign-keys&gt;&lt;ref-type name="Journal Article"&gt;17&lt;/ref-type&gt;&lt;contributors&gt;&lt;authors&gt;&lt;author&gt;S. Yao&lt;/author&gt;&lt;author&gt;X. Wang&lt;/author&gt;&lt;author&gt;Y. Jiang&lt;/author&gt;&lt;author&gt;F. Wu&lt;/author&gt;&lt;author&gt;X. Chen&lt;/author&gt;&lt;author&gt;X. Mu&lt;/author&gt;&lt;/authors&gt;&lt;/contributors&gt;&lt;titles&gt;&lt;title&gt;One-Step Conversion of Biomass-Derived 5</w:instrText>
      </w:r>
      <w:r>
        <w:rPr>
          <w:rFonts w:ascii="MS Gothic" w:eastAsia="MS Gothic" w:hAnsi="MS Gothic" w:cs="MS Gothic" w:hint="eastAsia"/>
          <w:sz w:val="17"/>
          <w:szCs w:val="17"/>
          <w:lang w:val="en-GB"/>
        </w:rPr>
        <w:instrText>‑</w:instrText>
      </w:r>
      <w:r>
        <w:rPr>
          <w:rFonts w:ascii="Arial" w:hAnsi="Arial" w:cs="Arial"/>
          <w:sz w:val="17"/>
          <w:szCs w:val="17"/>
          <w:lang w:val="en-GB"/>
        </w:rPr>
        <w:instrText>Hydroxymethylfurfural to 1,2,6-Hexanetriol Over Ni−Co−Al Mixed Oxide Catalysts Under Mild Conditions&lt;/title&gt;&lt;secondary-title&gt;ACS Sustainable Chem. Eng.&lt;/secondary-title&gt;&lt;/titles&gt;&lt;periodical&gt;&lt;full-title&gt;ACS Sustainable Chem. Eng.&lt;/full-title&gt;&lt;/periodical&gt;&lt;pages&gt;173-180&lt;/pages&gt;&lt;volume&gt;2&lt;/volume&gt;&lt;dates&gt;&lt;year&gt;2014&lt;/year&gt;&lt;/dates&gt;&lt;urls&gt;&lt;/urls&gt;&lt;/record&gt;&lt;/Cite&gt;&lt;/EndNote&gt;</w:instrText>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6" w:tooltip="Yao, 2014 #83" w:history="1">
        <w:r w:rsidRPr="00112F7A">
          <w:rPr>
            <w:rFonts w:ascii="Arial" w:hAnsi="Arial" w:cs="Arial"/>
            <w:noProof/>
            <w:sz w:val="17"/>
            <w:szCs w:val="17"/>
            <w:vertAlign w:val="superscript"/>
            <w:lang w:val="en-GB"/>
          </w:rPr>
          <w:t>16</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temperature,</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&lt;EndNote&gt;&lt;Cite&gt;&lt;Author&gt;Yao&lt;/Author&gt;&lt;Year&gt;2014&lt;/Year&gt;&lt;RecNum&gt;83&lt;/RecNum&gt;&lt;record&gt;&lt;rec-number&gt;83&lt;/rec-number&gt;&lt;foreign-keys&gt;&lt;key app="EN" db-id="fesvt2x5na5p9mezet3xdvwk025pw0xezvrv"&gt;83&lt;/key&gt;&lt;/foreign-keys&gt;&lt;ref-type name="Journal Article"&gt;17&lt;/ref-type&gt;&lt;contributors&gt;&lt;authors&gt;&lt;author&gt;S. Yao&lt;/author&gt;&lt;author&gt;X. Wang&lt;/author&gt;&lt;author&gt;Y. Jiang&lt;/author&gt;&lt;author&gt;F. Wu&lt;/author&gt;&lt;author&gt;X. Chen&lt;/author&gt;&lt;author&gt;X. Mu&lt;/author&gt;&lt;/authors&gt;&lt;/contributors&gt;&lt;titles&gt;&lt;title&gt;One-Step Conversion of Biomass-Derived 5</w:instrText>
      </w:r>
      <w:r>
        <w:rPr>
          <w:rFonts w:ascii="MS Gothic" w:eastAsia="MS Gothic" w:hAnsi="MS Gothic" w:cs="MS Gothic" w:hint="eastAsia"/>
          <w:sz w:val="17"/>
          <w:szCs w:val="17"/>
          <w:lang w:val="en-GB"/>
        </w:rPr>
        <w:instrText>‑</w:instrText>
      </w:r>
      <w:r>
        <w:rPr>
          <w:rFonts w:ascii="Arial" w:hAnsi="Arial" w:cs="Arial"/>
          <w:sz w:val="17"/>
          <w:szCs w:val="17"/>
          <w:lang w:val="en-GB"/>
        </w:rPr>
        <w:instrText>Hydroxymethylfurfural to 1,2,6-Hexanetriol Over Ni−Co−Al Mixed Oxide Catalysts Under Mild Conditions&lt;/title&gt;&lt;secondary-title&gt;ACS Sustainable Chem. Eng.&lt;/secondary-title&gt;&lt;/titles&gt;&lt;periodical&gt;&lt;full-title&gt;ACS Sustainable Chem. Eng.&lt;/full-title&gt;&lt;/periodical&gt;&lt;pages&gt;173-180&lt;/pages&gt;&lt;volume&gt;2&lt;/volume&gt;&lt;dates&gt;&lt;year&gt;2014&lt;/year&gt;&lt;/dates&gt;&lt;urls&gt;&lt;/urls&gt;&lt;/record&gt;&lt;/Cite&gt;&lt;/EndNote&gt;</w:instrText>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6" w:tooltip="Yao, 2014 #83" w:history="1">
        <w:r w:rsidRPr="00112F7A">
          <w:rPr>
            <w:rFonts w:ascii="Arial" w:hAnsi="Arial" w:cs="Arial"/>
            <w:noProof/>
            <w:sz w:val="17"/>
            <w:szCs w:val="17"/>
            <w:vertAlign w:val="superscript"/>
            <w:lang w:val="en-GB"/>
          </w:rPr>
          <w:t>16</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metal, isoelectric point, acid and basic properties of the support.</w:t>
      </w:r>
      <w:r w:rsidRPr="00112F7A">
        <w:rPr>
          <w:rFonts w:ascii="Arial" w:hAnsi="Arial" w:cs="Arial"/>
          <w:sz w:val="17"/>
          <w:szCs w:val="17"/>
          <w:lang w:val="en-GB"/>
        </w:rPr>
        <w:fldChar w:fldCharType="begin">
          <w:fldData xml:space="preserve">PEVuZE5vdGU+PENpdGU+PEF1dGhvcj5BbGFtaWxsbzwvQXV0aG9yPjxZZWFyPjIwMTI8L1llYXI+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PEVuZE5vdGU+PENpdGU+PEF1dGhvcj5BbGFtaWxsbzwvQXV0aG9yPjxZZWFyPjIwMTI8L1llYXI+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7" w:tooltip="Chheda, 2007 #217" w:history="1">
        <w:r w:rsidRPr="00112F7A">
          <w:rPr>
            <w:rFonts w:ascii="Arial" w:hAnsi="Arial" w:cs="Arial"/>
            <w:noProof/>
            <w:sz w:val="17"/>
            <w:szCs w:val="17"/>
            <w:vertAlign w:val="superscript"/>
            <w:lang w:val="en-GB"/>
          </w:rPr>
          <w:t>7</w:t>
        </w:r>
      </w:hyperlink>
      <w:r w:rsidRPr="00112F7A">
        <w:rPr>
          <w:rFonts w:ascii="Arial" w:hAnsi="Arial" w:cs="Arial"/>
          <w:noProof/>
          <w:sz w:val="17"/>
          <w:szCs w:val="17"/>
          <w:vertAlign w:val="superscript"/>
          <w:lang w:val="en-GB"/>
        </w:rPr>
        <w:t>,</w:t>
      </w:r>
      <w:hyperlink w:anchor="_ENREF_15" w:tooltip="Alamillo, 2012 #59" w:history="1">
        <w:r w:rsidRPr="00112F7A">
          <w:rPr>
            <w:rFonts w:ascii="Arial" w:hAnsi="Arial" w:cs="Arial"/>
            <w:noProof/>
            <w:sz w:val="17"/>
            <w:szCs w:val="17"/>
            <w:vertAlign w:val="superscript"/>
            <w:lang w:val="en-GB"/>
          </w:rPr>
          <w:t>15</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Indeed, the nature of the metal affects selectivity where Cu and Ru based catalysts can be selective for C-O hydrogenolysis with formation of dimethyl furan</w:t>
      </w:r>
      <w:r w:rsidRPr="00112F7A">
        <w:rPr>
          <w:rFonts w:ascii="Arial" w:hAnsi="Arial" w:cs="Arial"/>
          <w:sz w:val="17"/>
          <w:szCs w:val="17"/>
          <w:lang w:val="en-GB"/>
        </w:rPr>
        <w:fldChar w:fldCharType="begin">
          <w:fldData xml:space="preserve">PEVuZE5vdGU+PENpdGU+PEF1dGhvcj5KYWU8L0F1dGhvcj48WWVhcj4yMDEzPC9ZZWFyPjxSZWNO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=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PEVuZE5vdGU+PENpdGU+PEF1dGhvcj5KYWU8L0F1dGhvcj48WWVhcj4yMDEzPC9ZZWFyPjxSZWNO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=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7" w:tooltip="Jae, 2013 #79" w:history="1">
        <w:r w:rsidRPr="00112F7A">
          <w:rPr>
            <w:rFonts w:ascii="Arial" w:hAnsi="Arial" w:cs="Arial"/>
            <w:noProof/>
            <w:sz w:val="17"/>
            <w:szCs w:val="17"/>
            <w:vertAlign w:val="superscript"/>
            <w:lang w:val="en-GB"/>
          </w:rPr>
          <w:t>17</w:t>
        </w:r>
      </w:hyperlink>
      <w:r w:rsidRPr="00112F7A">
        <w:rPr>
          <w:rFonts w:ascii="Arial" w:hAnsi="Arial" w:cs="Arial"/>
          <w:noProof/>
          <w:sz w:val="17"/>
          <w:szCs w:val="17"/>
          <w:vertAlign w:val="superscript"/>
          <w:lang w:val="en-GB"/>
        </w:rPr>
        <w:t>,</w:t>
      </w:r>
      <w:hyperlink w:anchor="_ENREF_18" w:tooltip="Román-Leshkov, 2007 #37" w:history="1">
        <w:r w:rsidRPr="00112F7A">
          <w:rPr>
            <w:rFonts w:ascii="Arial" w:hAnsi="Arial" w:cs="Arial"/>
            <w:noProof/>
            <w:sz w:val="17"/>
            <w:szCs w:val="17"/>
            <w:vertAlign w:val="superscript"/>
            <w:lang w:val="en-GB"/>
          </w:rPr>
          <w:t>18</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while polymerisation of the intermediate (</w:t>
      </w:r>
      <w:r w:rsidRPr="00FF09F4">
        <w:rPr>
          <w:rFonts w:ascii="Arial" w:hAnsi="Arial" w:cs="Arial"/>
          <w:sz w:val="17"/>
          <w:szCs w:val="17"/>
          <w:lang w:val="en-GB"/>
        </w:rPr>
        <w:t>furan-2,5-diyldimethanol</w:t>
      </w:r>
      <w:r w:rsidRPr="00112F7A">
        <w:rPr>
          <w:rFonts w:ascii="Arial" w:hAnsi="Arial" w:cs="Arial"/>
          <w:sz w:val="17"/>
          <w:szCs w:val="17"/>
          <w:lang w:val="en-GB"/>
        </w:rPr>
        <w:t>, Figure 1) occurs over Pd and Pt catalysts.</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&lt;EndNote&gt;&lt;Cite&gt;&lt;Author&gt;Alamillo&lt;/Author&gt;&lt;Year&gt;2012&lt;/Year&gt;&lt;RecNum&gt;59&lt;/RecNum&gt;&lt;record&gt;&lt;rec-number&gt;59&lt;/rec-number&gt;&lt;foreign-keys&gt;&lt;key app="EN" db-id="fesvt2x5na5p9mezet3xdvwk025pw0xezvrv"&gt;59&lt;/key&gt;&lt;/foreign-keys&gt;&lt;ref-type name="Journal Article"&gt;17&lt;/ref-type&gt;&lt;contributors&gt;&lt;authors&gt;&lt;author&gt;Alamillo, R.&lt;/author&gt;&lt;author&gt;Tucker, M.&lt;/author&gt;&lt;author&gt;Chia, M.&lt;/author&gt;&lt;author&gt;Pagan-Torres, Y.&lt;/author&gt;&lt;author&gt;Dumesic, J.&lt;/author&gt;&lt;/authors&gt;&lt;/contributors&gt;&lt;titles&gt;&lt;title&gt;The selective hydrogenation of biomass-derived 5-hydroxymethylfurfural using heterogeneous catalysts&lt;/title&gt;&lt;secondary-title&gt;Green Chem.&lt;/secondary-title&gt;&lt;/titles&gt;&lt;periodical&gt;&lt;full-title&gt;Green Chem.&lt;/full-title&gt;&lt;/periodical&gt;&lt;pages&gt;1413-1419&lt;/pages&gt;&lt;volume&gt;14&lt;/volume&gt;&lt;number&gt;5&lt;/number&gt;&lt;dates&gt;&lt;year&gt;2012&lt;/year&gt;&lt;/dates&gt;&lt;isbn&gt;1463-9262&lt;/isbn&gt;&lt;accession-num&gt;WOS:000303320300026&lt;/accession-num&gt;&lt;urls&gt;&lt;related-urls&gt;&lt;url&gt;&amp;lt;Go to ISI&amp;gt;://WOS:000303320300026&lt;/url&gt;&lt;/related-urls&gt;&lt;/urls&gt;&lt;electronic-resource-num&gt;10.1039/c2gc35039d&lt;/electronic-resource-num&gt;&lt;/record&gt;&lt;/Cite&gt;&lt;/EndNote&gt;</w:instrText>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5" w:tooltip="Alamillo, 2012 #59" w:history="1">
        <w:r w:rsidRPr="00112F7A">
          <w:rPr>
            <w:rFonts w:ascii="Arial" w:hAnsi="Arial" w:cs="Arial"/>
            <w:noProof/>
            <w:sz w:val="17"/>
            <w:szCs w:val="17"/>
            <w:vertAlign w:val="superscript"/>
            <w:lang w:val="en-GB"/>
          </w:rPr>
          <w:t>15</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w:t>
      </w:r>
    </w:p>
    <w:p w:rsidR="00FF09F4" w:rsidRPr="00112F7A" w:rsidRDefault="00FF09F4" w:rsidP="000F1039">
      <w:pPr>
        <w:autoSpaceDE w:val="0"/>
        <w:autoSpaceDN w:val="0"/>
        <w:adjustRightInd w:val="0"/>
        <w:spacing w:after="0" w:line="225" w:lineRule="exact"/>
        <w:ind w:firstLine="284"/>
        <w:jc w:val="both"/>
        <w:rPr>
          <w:rFonts w:ascii="Arial" w:hAnsi="Arial" w:cs="Arial"/>
          <w:sz w:val="17"/>
          <w:szCs w:val="17"/>
          <w:lang w:val="en-GB"/>
        </w:rPr>
      </w:pPr>
      <w:r w:rsidRPr="00112F7A">
        <w:rPr>
          <w:rFonts w:ascii="Arial" w:hAnsi="Arial" w:cs="Arial"/>
          <w:sz w:val="17"/>
          <w:szCs w:val="17"/>
          <w:lang w:val="en-GB"/>
        </w:rPr>
        <w:t>On the other hand, incorporation of Ni on Pd/SiO</w:t>
      </w:r>
      <w:r w:rsidRPr="00112F7A">
        <w:rPr>
          <w:rFonts w:ascii="Arial" w:hAnsi="Arial" w:cs="Arial"/>
          <w:sz w:val="17"/>
          <w:szCs w:val="17"/>
          <w:vertAlign w:val="subscript"/>
          <w:lang w:val="en-GB"/>
        </w:rPr>
        <w:t>2</w:t>
      </w:r>
      <w:r w:rsidRPr="00112F7A">
        <w:rPr>
          <w:rFonts w:ascii="Arial" w:hAnsi="Arial" w:cs="Arial"/>
          <w:sz w:val="17"/>
          <w:szCs w:val="17"/>
          <w:lang w:val="en-GB"/>
        </w:rPr>
        <w:t xml:space="preserve"> and Co-Al mixed oxide catalysts results in concomitant hydrogenation of the ring and formation of the saturated </w:t>
      </w:r>
      <w:r w:rsidRPr="00FF09F4">
        <w:rPr>
          <w:rFonts w:ascii="Arial" w:hAnsi="Arial" w:cs="Arial"/>
          <w:sz w:val="17"/>
          <w:szCs w:val="17"/>
          <w:lang w:val="en-GB"/>
        </w:rPr>
        <w:t>tetrahydrofuran-2,5-diyldimethanol</w:t>
      </w:r>
      <w:r w:rsidRPr="00112F7A">
        <w:rPr>
          <w:rFonts w:ascii="Arial" w:hAnsi="Arial" w:cs="Arial"/>
          <w:sz w:val="17"/>
          <w:szCs w:val="17"/>
          <w:lang w:val="en-GB"/>
        </w:rPr>
        <w:t xml:space="preserve"> derivative (THFDM), with a 96% yield over Ni-Pd/SiO</w:t>
      </w:r>
      <w:r w:rsidRPr="00112F7A">
        <w:rPr>
          <w:rFonts w:ascii="Arial" w:hAnsi="Arial" w:cs="Arial"/>
          <w:sz w:val="17"/>
          <w:szCs w:val="17"/>
          <w:vertAlign w:val="subscript"/>
          <w:lang w:val="en-GB"/>
        </w:rPr>
        <w:t>2</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&lt;EndNote&gt;&lt;Cite&gt;&lt;Author&gt;Nakagawa&lt;/Author&gt;&lt;Year&gt;2010&lt;/Year&gt;&lt;RecNum&gt;144&lt;/RecNum&gt;&lt;record&gt;&lt;rec-number&gt;144&lt;/rec-number&gt;&lt;foreign-keys&gt;&lt;key app="EN" db-id="fesvt2x5na5p9mezet3xdvwk025pw0xezvrv"&gt;144&lt;/key&gt;&lt;/foreign-keys&gt;&lt;ref-type name="Journal Article"&gt;17&lt;/ref-type&gt;&lt;contributors&gt;&lt;authors&gt;&lt;author&gt;Nakagawa, Y.&lt;/author&gt;&lt;author&gt;Tomishige, K.&lt;/author&gt;&lt;/authors&gt;&lt;/contributors&gt;&lt;titles&gt;&lt;title&gt;Total hydrogenation of furan derivatives over silica-supported Ni-Pd alloy catalyst&lt;/title&gt;&lt;secondary-title&gt;Catal. Commun.&lt;/secondary-title&gt;&lt;/titles&gt;&lt;periodical&gt;&lt;full-title&gt;Catal. Commun.&lt;/full-title&gt;&lt;/periodical&gt;&lt;pages&gt;154-156&lt;/pages&gt;&lt;volume&gt;12&lt;/volume&gt;&lt;number&gt;3&lt;/number&gt;&lt;dates&gt;&lt;year&gt;2010&lt;/year&gt;&lt;pub-dates&gt;&lt;date&gt;Nov&lt;/date&gt;&lt;/pub-dates&gt;&lt;/dates&gt;&lt;isbn&gt;1566-7367&lt;/isbn&gt;&lt;accession-num&gt;WOS:000284745500002&lt;/accession-num&gt;&lt;urls&gt;&lt;related-urls&gt;&lt;url&gt;&amp;lt;Go to ISI&amp;gt;://WOS:000284745500002&lt;/url&gt;&lt;/related-urls&gt;&lt;/urls&gt;&lt;electronic-resource-num&gt;10.1016/j.catcom.2010.09.003&lt;/electronic-resource-num&gt;&lt;/record&gt;&lt;/Cite&gt;&lt;/EndNote&gt;</w:instrText>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1" w:tooltip="Nakagawa, 2010 #144" w:history="1">
        <w:r w:rsidRPr="00112F7A">
          <w:rPr>
            <w:rFonts w:ascii="Arial" w:hAnsi="Arial" w:cs="Arial"/>
            <w:noProof/>
            <w:sz w:val="17"/>
            <w:szCs w:val="17"/>
            <w:vertAlign w:val="superscript"/>
            <w:lang w:val="en-GB"/>
          </w:rPr>
          <w:t>11</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and 89% over Ni-Co-Al mixed oxides.</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&lt;EndNote&gt;&lt;Cite&gt;&lt;Author&gt;Yao&lt;/Author&gt;&lt;Year&gt;2014&lt;/Year&gt;&lt;RecNum&gt;83&lt;/RecNum&gt;&lt;record&gt;&lt;rec-number&gt;83&lt;/rec-number&gt;&lt;foreign-keys&gt;&lt;key app="EN" db-id="fesvt2x5na5p9mezet3xdvwk025pw0xezvrv"&gt;83&lt;/key&gt;&lt;/foreign-keys&gt;&lt;ref-type name="Journal Article"&gt;17&lt;/ref-type&gt;&lt;contributors&gt;&lt;authors&gt;&lt;author&gt;S. Yao&lt;/author&gt;&lt;author&gt;X. Wang&lt;/author&gt;&lt;author&gt;Y. Jiang&lt;/author&gt;&lt;author&gt;F. Wu&lt;/author&gt;&lt;author&gt;X. Chen&lt;/author&gt;&lt;author&gt;X. Mu&lt;/author&gt;&lt;/authors&gt;&lt;/contributors&gt;&lt;titles&gt;&lt;title&gt;One-Step Conversion of Biomass-Derived 5</w:instrText>
      </w:r>
      <w:r>
        <w:rPr>
          <w:rFonts w:ascii="MS Gothic" w:eastAsia="MS Gothic" w:hAnsi="MS Gothic" w:cs="MS Gothic" w:hint="eastAsia"/>
          <w:sz w:val="17"/>
          <w:szCs w:val="17"/>
          <w:lang w:val="en-GB"/>
        </w:rPr>
        <w:instrText>‑</w:instrText>
      </w:r>
      <w:r>
        <w:rPr>
          <w:rFonts w:ascii="Arial" w:hAnsi="Arial" w:cs="Arial"/>
          <w:sz w:val="17"/>
          <w:szCs w:val="17"/>
          <w:lang w:val="en-GB"/>
        </w:rPr>
        <w:instrText>Hydroxymethylfurfural to 1,2,6-Hexanetriol Over Ni−Co−Al Mixed Oxide Catalysts Under Mild Conditions&lt;/title&gt;&lt;secondary-title&gt;ACS Sustainable Chem. Eng.&lt;/secondary-title&gt;&lt;/titles&gt;&lt;periodical&gt;&lt;full-title&gt;ACS Sustainable Chem. Eng.&lt;/full-title&gt;&lt;/periodical&gt;&lt;pages&gt;173-180&lt;/pages&gt;&lt;volume&gt;2&lt;/volume&gt;&lt;dates&gt;&lt;year&gt;2014&lt;/year&gt;&lt;/dates&gt;&lt;urls&gt;&lt;/urls&gt;&lt;/record&gt;&lt;/Cite&gt;&lt;/EndNote&gt;</w:instrText>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6" w:tooltip="Yao, 2014 #83" w:history="1">
        <w:r w:rsidRPr="00112F7A">
          <w:rPr>
            <w:rFonts w:ascii="Arial" w:hAnsi="Arial" w:cs="Arial"/>
            <w:noProof/>
            <w:sz w:val="17"/>
            <w:szCs w:val="17"/>
            <w:vertAlign w:val="superscript"/>
            <w:lang w:val="en-GB"/>
          </w:rPr>
          <w:t>16</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It is worth noting that Raney nickel</w:t>
      </w:r>
      <w:r w:rsidRPr="00112F7A">
        <w:rPr>
          <w:rFonts w:ascii="Arial" w:hAnsi="Arial" w:cs="Arial"/>
          <w:sz w:val="17"/>
          <w:szCs w:val="17"/>
          <w:vertAlign w:val="superscript"/>
          <w:lang w:val="en-GB"/>
        </w:rPr>
        <w:fldChar w:fldCharType="begin">
          <w:fldData xml:space="preserve">PEVuZE5vdGU+PENpdGU+PEF1dGhvcj5Db25ub2xseTwvQXV0aG9yPjxZZWFyPjIwMTA8L1llYXI+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</w:fldData>
        </w:fldChar>
      </w:r>
      <w:r>
        <w:rPr>
          <w:rFonts w:ascii="Arial" w:hAnsi="Arial" w:cs="Arial"/>
          <w:sz w:val="17"/>
          <w:szCs w:val="17"/>
          <w:vertAlign w:val="superscript"/>
          <w:lang w:val="en-GB"/>
        </w:rPr>
        <w:instrText xml:space="preserve"> ADDIN EN.CITE </w:instrText>
      </w:r>
      <w:r>
        <w:rPr>
          <w:rFonts w:ascii="Arial" w:hAnsi="Arial" w:cs="Arial"/>
          <w:sz w:val="17"/>
          <w:szCs w:val="17"/>
          <w:vertAlign w:val="superscript"/>
          <w:lang w:val="en-GB"/>
        </w:rPr>
        <w:fldChar w:fldCharType="begin">
          <w:fldData xml:space="preserve">PEVuZE5vdGU+PENpdGU+PEF1dGhvcj5Db25ub2xseTwvQXV0aG9yPjxZZWFyPjIwMTA8L1llYXI+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</w:fldData>
        </w:fldChar>
      </w:r>
      <w:r>
        <w:rPr>
          <w:rFonts w:ascii="Arial" w:hAnsi="Arial" w:cs="Arial"/>
          <w:sz w:val="17"/>
          <w:szCs w:val="17"/>
          <w:vertAlign w:val="superscript"/>
          <w:lang w:val="en-GB"/>
        </w:rPr>
        <w:instrText xml:space="preserve"> ADDIN EN.CITE.DATA </w:instrText>
      </w:r>
      <w:r>
        <w:rPr>
          <w:rFonts w:ascii="Arial" w:hAnsi="Arial" w:cs="Arial"/>
          <w:sz w:val="17"/>
          <w:szCs w:val="17"/>
          <w:vertAlign w:val="superscript"/>
          <w:lang w:val="en-GB"/>
        </w:rPr>
      </w:r>
      <w:r>
        <w:rPr>
          <w:rFonts w:ascii="Arial" w:hAnsi="Arial" w:cs="Arial"/>
          <w:sz w:val="17"/>
          <w:szCs w:val="17"/>
          <w:vertAlign w:val="superscript"/>
          <w:lang w:val="en-GB"/>
        </w:rPr>
        <w:fldChar w:fldCharType="end"/>
      </w:r>
      <w:r w:rsidRPr="00112F7A">
        <w:rPr>
          <w:rFonts w:ascii="Arial" w:hAnsi="Arial" w:cs="Arial"/>
          <w:sz w:val="17"/>
          <w:szCs w:val="17"/>
          <w:vertAlign w:val="superscript"/>
          <w:lang w:val="en-GB"/>
        </w:rPr>
      </w:r>
      <w:r w:rsidRPr="00112F7A">
        <w:rPr>
          <w:rFonts w:ascii="Arial" w:hAnsi="Arial" w:cs="Arial"/>
          <w:sz w:val="17"/>
          <w:szCs w:val="17"/>
          <w:vertAlign w:val="superscript"/>
          <w:lang w:val="en-GB"/>
        </w:rPr>
        <w:fldChar w:fldCharType="separate"/>
      </w:r>
      <w:r>
        <w:rPr>
          <w:rFonts w:ascii="Arial" w:hAnsi="Arial" w:cs="Arial"/>
          <w:sz w:val="17"/>
          <w:szCs w:val="17"/>
          <w:vertAlign w:val="superscript"/>
          <w:lang w:val="en-GB"/>
        </w:rPr>
        <w:t>[12,13,19]</w:t>
      </w:r>
      <w:r w:rsidRPr="00112F7A">
        <w:rPr>
          <w:rFonts w:ascii="Arial" w:hAnsi="Arial" w:cs="Arial"/>
          <w:sz w:val="17"/>
          <w:szCs w:val="17"/>
          <w:vertAlign w:val="superscript"/>
          <w:lang w:val="en-GB"/>
        </w:rPr>
        <w:fldChar w:fldCharType="end"/>
      </w:r>
      <w:r w:rsidRPr="00112F7A">
        <w:rPr>
          <w:rFonts w:ascii="Arial" w:hAnsi="Arial" w:cs="Arial"/>
          <w:sz w:val="17"/>
          <w:szCs w:val="17"/>
          <w:lang w:val="en-GB"/>
        </w:rPr>
        <w:t xml:space="preserve"> exhibits 100% selectivity towards THFDM</w:t>
      </w:r>
      <w:r w:rsidRPr="00FF09F4">
        <w:rPr>
          <w:rFonts w:ascii="Arial" w:hAnsi="Arial" w:cs="Arial"/>
          <w:sz w:val="17"/>
          <w:szCs w:val="17"/>
          <w:lang w:val="en-GB"/>
        </w:rPr>
        <w:t>,</w:t>
      </w:r>
      <w:r w:rsidRPr="00112F7A">
        <w:rPr>
          <w:rFonts w:ascii="Arial" w:hAnsi="Arial" w:cs="Arial"/>
          <w:sz w:val="17"/>
          <w:szCs w:val="17"/>
          <w:lang w:val="en-GB"/>
        </w:rPr>
        <w:t xml:space="preserve"> however it is less active than the other supported Ni (e.g. Ni-Pd/SiO</w:t>
      </w:r>
      <w:r w:rsidRPr="00112F7A">
        <w:rPr>
          <w:rFonts w:ascii="Arial" w:hAnsi="Arial" w:cs="Arial"/>
          <w:sz w:val="17"/>
          <w:szCs w:val="17"/>
          <w:vertAlign w:val="subscript"/>
          <w:lang w:val="en-GB"/>
        </w:rPr>
        <w:t>2</w:t>
      </w:r>
      <w:r w:rsidRPr="00112F7A">
        <w:rPr>
          <w:rFonts w:ascii="Arial" w:hAnsi="Arial" w:cs="Arial"/>
          <w:sz w:val="17"/>
          <w:szCs w:val="17"/>
          <w:lang w:val="en-GB"/>
        </w:rPr>
        <w:t>) for this reaction.</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&lt;EndNote&gt;&lt;Cite&gt;&lt;Author&gt;Nakagawa&lt;/Author&gt;&lt;Year&gt;2010&lt;/Year&gt;&lt;RecNum&gt;144&lt;/RecNum&gt;&lt;record&gt;&lt;rec-number&gt;144&lt;/rec-number&gt;&lt;foreign-keys&gt;&lt;key app="EN" db-id="fesvt2x5na5p9mezet3xdvwk025pw0xezvrv"&gt;144&lt;/key&gt;&lt;/foreign-keys&gt;&lt;ref-type name="Journal Article"&gt;17&lt;/ref-type&gt;&lt;contributors&gt;&lt;authors&gt;&lt;author&gt;Nakagawa, Y.&lt;/author&gt;&lt;author&gt;Tomishige, K.&lt;/author&gt;&lt;/authors&gt;&lt;/contributors&gt;&lt;titles&gt;&lt;title&gt;Total hydrogenation of furan derivatives over silica-supported Ni-Pd alloy catalyst&lt;/title&gt;&lt;secondary-title&gt;Catal. Commun.&lt;/secondary-title&gt;&lt;/titles&gt;&lt;periodical&gt;&lt;full-title&gt;Catal. Commun.&lt;/full-title&gt;&lt;/periodical&gt;&lt;pages&gt;154-156&lt;/pages&gt;&lt;volume&gt;12&lt;/volume&gt;&lt;number&gt;3&lt;/number&gt;&lt;dates&gt;&lt;year&gt;2010&lt;/year&gt;&lt;pub-dates&gt;&lt;date&gt;Nov&lt;/date&gt;&lt;/pub-dates&gt;&lt;/dates&gt;&lt;isbn&gt;1566-7367&lt;/isbn&gt;&lt;accession-num&gt;WOS:000284745500002&lt;/accession-num&gt;&lt;urls&gt;&lt;related-urls&gt;&lt;url&gt;&amp;lt;Go to ISI&amp;gt;://WOS:000284745500002&lt;/url&gt;&lt;/related-urls&gt;&lt;/urls&gt;&lt;electronic-resource-num&gt;10.1016/j.catcom.2010.09.003&lt;/electronic-resource-num&gt;&lt;/record&gt;&lt;/Cite&gt;&lt;Cite&gt;&lt;Author&gt;Yao&lt;/Author&gt;&lt;Year&gt;2014&lt;/Year&gt;&lt;RecNum&gt;83&lt;/RecNum&gt;&lt;record&gt;&lt;rec-number&gt;83&lt;/rec-number&gt;&lt;foreign-keys&gt;&lt;key app="EN" db-id="fesvt2x5na5p9mezet3xdvwk025pw0xezvrv"&gt;83&lt;/key&gt;&lt;/foreign-keys&gt;&lt;ref-type name="Journal Article"&gt;17&lt;/ref-type&gt;&lt;contributors&gt;&lt;authors&gt;&lt;author&gt;S. Yao&lt;/author&gt;&lt;author&gt;X. Wang&lt;/author&gt;&lt;author&gt;Y. Jiang&lt;/author&gt;&lt;author&gt;F. Wu&lt;/author&gt;&lt;author&gt;X. Chen&lt;/author&gt;&lt;author&gt;X. Mu&lt;/author&gt;&lt;/authors&gt;&lt;/contributors&gt;&lt;titles&gt;&lt;title&gt;One-Step Conversion of Biomass-Derived 5</w:instrText>
      </w:r>
      <w:r>
        <w:rPr>
          <w:rFonts w:ascii="MS Gothic" w:eastAsia="MS Gothic" w:hAnsi="MS Gothic" w:cs="MS Gothic" w:hint="eastAsia"/>
          <w:sz w:val="17"/>
          <w:szCs w:val="17"/>
          <w:lang w:val="en-GB"/>
        </w:rPr>
        <w:instrText>‑</w:instrText>
      </w:r>
      <w:r>
        <w:rPr>
          <w:rFonts w:ascii="Arial" w:hAnsi="Arial" w:cs="Arial"/>
          <w:sz w:val="17"/>
          <w:szCs w:val="17"/>
          <w:lang w:val="en-GB"/>
        </w:rPr>
        <w:instrText>Hydroxymethylfurfural to 1,2,6-Hexanetriol Over Ni−Co−Al Mixed Oxide Catalysts Under Mild Conditions&lt;/title&gt;&lt;secondary-title&gt;ACS Sustainable Chem. Eng.&lt;/secondary-title&gt;&lt;/titles&gt;&lt;periodical&gt;&lt;full-title&gt;ACS Sustainable Chem. Eng.&lt;/full-title&gt;&lt;/periodical&gt;&lt;pages&gt;173-180&lt;/pages&gt;&lt;volume&gt;2&lt;/volume&gt;&lt;dates&gt;&lt;year&gt;2014&lt;/year&gt;&lt;/dates&gt;&lt;urls&gt;&lt;/urls&gt;&lt;/record&gt;&lt;/Cite&gt;&lt;/EndNote&gt;</w:instrText>
      </w:r>
      <w:r w:rsidRPr="00112F7A">
        <w:rPr>
          <w:rFonts w:ascii="Arial" w:hAnsi="Arial" w:cs="Arial"/>
          <w:sz w:val="17"/>
          <w:szCs w:val="17"/>
          <w:lang w:val="en-GB"/>
        </w:rPr>
        <w:fldChar w:fldCharType="separate"/>
      </w:r>
      <w:r w:rsidRPr="00112F7A">
        <w:rPr>
          <w:rFonts w:ascii="Arial" w:hAnsi="Arial" w:cs="Arial"/>
          <w:noProof/>
          <w:sz w:val="17"/>
          <w:szCs w:val="17"/>
          <w:vertAlign w:val="superscript"/>
          <w:lang w:val="en-GB"/>
        </w:rPr>
        <w:t>[</w:t>
      </w:r>
      <w:hyperlink w:anchor="_ENREF_11" w:tooltip="Nakagawa, 2010 #144" w:history="1">
        <w:r w:rsidRPr="00112F7A">
          <w:rPr>
            <w:rFonts w:ascii="Arial" w:hAnsi="Arial" w:cs="Arial"/>
            <w:noProof/>
            <w:sz w:val="17"/>
            <w:szCs w:val="17"/>
            <w:vertAlign w:val="superscript"/>
            <w:lang w:val="en-GB"/>
          </w:rPr>
          <w:t>11</w:t>
        </w:r>
      </w:hyperlink>
      <w:r w:rsidRPr="00112F7A">
        <w:rPr>
          <w:rFonts w:ascii="Arial" w:hAnsi="Arial" w:cs="Arial"/>
          <w:noProof/>
          <w:sz w:val="17"/>
          <w:szCs w:val="17"/>
          <w:vertAlign w:val="superscript"/>
          <w:lang w:val="en-GB"/>
        </w:rPr>
        <w:t>,</w:t>
      </w:r>
      <w:hyperlink w:anchor="_ENREF_16" w:tooltip="Yao, 2014 #83" w:history="1">
        <w:r w:rsidRPr="00112F7A">
          <w:rPr>
            <w:rFonts w:ascii="Arial" w:hAnsi="Arial" w:cs="Arial"/>
            <w:noProof/>
            <w:sz w:val="17"/>
            <w:szCs w:val="17"/>
            <w:vertAlign w:val="superscript"/>
            <w:lang w:val="en-GB"/>
          </w:rPr>
          <w:t>16</w:t>
        </w:r>
      </w:hyperlink>
      <w:r w:rsidRPr="00112F7A">
        <w:rPr>
          <w:rFonts w:ascii="Arial" w:hAnsi="Arial" w:cs="Arial"/>
          <w:noProof/>
          <w:sz w:val="17"/>
          <w:szCs w:val="17"/>
          <w:vertAlign w:val="superscript"/>
          <w:lang w:val="en-GB"/>
        </w:rPr>
        <w:t>]</w:t>
      </w:r>
      <w:r w:rsidRPr="00112F7A">
        <w:rPr>
          <w:rFonts w:ascii="Arial" w:hAnsi="Arial" w:cs="Arial"/>
          <w:sz w:val="17"/>
          <w:szCs w:val="17"/>
          <w:lang w:val="en-GB"/>
        </w:rPr>
        <w:fldChar w:fldCharType="end"/>
      </w:r>
      <w:r w:rsidRPr="00112F7A">
        <w:rPr>
          <w:rFonts w:ascii="Arial" w:hAnsi="Arial" w:cs="Arial"/>
          <w:sz w:val="17"/>
          <w:szCs w:val="17"/>
          <w:lang w:val="en-GB"/>
        </w:rPr>
        <w:t xml:space="preserve"> It has also been shown that supports with high isoelectric point </w:t>
      </w:r>
      <w:r w:rsidRPr="00112F7A">
        <w:rPr>
          <w:rFonts w:ascii="Arial" w:eastAsia="Times New Roman" w:hAnsi="Arial" w:cs="Arial"/>
          <w:sz w:val="17"/>
          <w:szCs w:val="17"/>
          <w:lang w:val="en-GB" w:eastAsia="en-GB"/>
        </w:rPr>
        <w:t>(e.g. Al</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O</w:t>
      </w:r>
      <w:r w:rsidRPr="00112F7A">
        <w:rPr>
          <w:rFonts w:ascii="Arial" w:eastAsia="Times New Roman" w:hAnsi="Arial" w:cs="Arial"/>
          <w:sz w:val="17"/>
          <w:szCs w:val="17"/>
          <w:vertAlign w:val="subscript"/>
          <w:lang w:val="en-GB" w:eastAsia="en-GB"/>
        </w:rPr>
        <w:t>3</w:t>
      </w:r>
      <w:r w:rsidRPr="00112F7A">
        <w:rPr>
          <w:rFonts w:ascii="Arial" w:eastAsia="Times New Roman" w:hAnsi="Arial" w:cs="Arial"/>
          <w:sz w:val="17"/>
          <w:szCs w:val="17"/>
          <w:lang w:val="en-GB" w:eastAsia="en-GB"/>
        </w:rPr>
        <w:t xml:space="preserve">) </w:t>
      </w:r>
      <w:r w:rsidRPr="00112F7A">
        <w:rPr>
          <w:rFonts w:ascii="Arial" w:hAnsi="Arial" w:cs="Arial"/>
          <w:sz w:val="17"/>
          <w:szCs w:val="17"/>
          <w:lang w:val="en-GB"/>
        </w:rPr>
        <w:t>favour hydrogenation of the ring while supports exhibiting Brönsted acidity, such as SiO</w:t>
      </w:r>
      <w:r w:rsidRPr="00112F7A">
        <w:rPr>
          <w:rFonts w:ascii="Arial" w:hAnsi="Arial" w:cs="Arial"/>
          <w:sz w:val="17"/>
          <w:szCs w:val="17"/>
          <w:vertAlign w:val="subscript"/>
          <w:lang w:val="en-GB"/>
        </w:rPr>
        <w:t>2</w:t>
      </w:r>
      <w:r w:rsidRPr="00112F7A">
        <w:rPr>
          <w:rFonts w:ascii="Arial" w:hAnsi="Arial" w:cs="Arial"/>
          <w:sz w:val="17"/>
          <w:szCs w:val="17"/>
          <w:lang w:val="en-GB"/>
        </w:rPr>
        <w:t>, generate polyols and polymers via ring opening.</w:t>
      </w:r>
      <w:r w:rsidRPr="00112F7A">
        <w:rPr>
          <w:rFonts w:ascii="Arial" w:hAnsi="Arial" w:cs="Arial"/>
          <w:sz w:val="17"/>
          <w:szCs w:val="17"/>
          <w:lang w:val="en-GB"/>
        </w:rPr>
        <w:fldChar w:fldCharType="begin">
          <w:fldData xml:space="preserve">PEVuZE5vdGU+PENpdGU+PEF1dGhvcj5CdW50YXJhPC9BdXRob3I+PFllYXI+MjAxMzwvWWVhcj48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PEVuZE5vdGU+PENpdGU+PEF1dGhvcj5CdW50YXJhPC9BdXRob3I+PFllYXI+MjAxMzwvWWVhcj48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[15,20]</w:t>
      </w:r>
      <w:r w:rsidRPr="00112F7A">
        <w:rPr>
          <w:rFonts w:ascii="Arial" w:hAnsi="Arial" w:cs="Arial"/>
          <w:sz w:val="17"/>
          <w:szCs w:val="17"/>
          <w:lang w:val="en-GB"/>
        </w:rPr>
        <w:fldChar w:fldCharType="end"/>
      </w:r>
      <w:r w:rsidRPr="00112F7A">
        <w:rPr>
          <w:rFonts w:ascii="Arial" w:hAnsi="Arial" w:cs="Arial"/>
          <w:sz w:val="17"/>
          <w:szCs w:val="17"/>
          <w:lang w:val="en-GB"/>
        </w:rPr>
        <w:t xml:space="preserve"> </w:t>
      </w:r>
      <w:r w:rsidRPr="00112F7A">
        <w:rPr>
          <w:rFonts w:ascii="Arial" w:eastAsia="Times New Roman" w:hAnsi="Arial" w:cs="Arial"/>
          <w:sz w:val="17"/>
          <w:szCs w:val="17"/>
          <w:lang w:val="en-GB" w:eastAsia="en-GB"/>
        </w:rPr>
        <w:t>Despite these reports</w:t>
      </w:r>
      <w:r w:rsidRPr="00112F7A">
        <w:rPr>
          <w:rFonts w:ascii="Arial" w:hAnsi="Arial" w:cs="Arial"/>
          <w:sz w:val="17"/>
          <w:szCs w:val="17"/>
          <w:lang w:val="en-GB"/>
        </w:rPr>
        <w:fldChar w:fldCharType="begin">
          <w:fldData xml:space="preserve">PEVuZE5vdGU+PENpdGU+PEF1dGhvcj5CdW50YXJhPC9BdXRob3I+PFllYXI+MjAxMzwvWWVhcj48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PEVuZE5vdGU+PENpdGU+PEF1dGhvcj5CdW50YXJhPC9BdXRob3I+PFllYXI+MjAxMzwvWWVhcj48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[11,13,15,16,20]</w:t>
      </w:r>
      <w:r w:rsidRPr="00112F7A">
        <w:rPr>
          <w:rFonts w:ascii="Arial" w:hAnsi="Arial" w:cs="Arial"/>
          <w:sz w:val="17"/>
          <w:szCs w:val="17"/>
          <w:lang w:val="en-GB"/>
        </w:rPr>
        <w:fldChar w:fldCharType="end"/>
      </w:r>
      <w:r w:rsidRPr="00112F7A">
        <w:rPr>
          <w:rFonts w:ascii="Arial" w:hAnsi="Arial" w:cs="Arial"/>
          <w:sz w:val="17"/>
          <w:szCs w:val="17"/>
          <w:lang w:val="en-GB"/>
        </w:rPr>
        <w:t xml:space="preserve"> </w:t>
      </w:r>
      <w:r w:rsidRPr="00112F7A">
        <w:rPr>
          <w:rFonts w:ascii="Arial" w:eastAsia="Times New Roman" w:hAnsi="Arial" w:cs="Arial"/>
          <w:sz w:val="17"/>
          <w:szCs w:val="17"/>
          <w:lang w:val="en-GB" w:eastAsia="en-GB"/>
        </w:rPr>
        <w:t>which suggest that Ni metal and alumina</w:t>
      </w:r>
      <w:r w:rsidRPr="00112F7A">
        <w:rPr>
          <w:rFonts w:ascii="Arial" w:hAnsi="Arial" w:cs="Arial"/>
          <w:sz w:val="17"/>
          <w:szCs w:val="17"/>
          <w:lang w:val="en-GB"/>
        </w:rPr>
        <w:t xml:space="preserve"> favour the formation of </w:t>
      </w:r>
      <w:r w:rsidRPr="00FF09F4">
        <w:rPr>
          <w:rFonts w:ascii="Arial" w:hAnsi="Arial" w:cs="Arial"/>
          <w:sz w:val="17"/>
          <w:szCs w:val="17"/>
          <w:lang w:val="en-GB"/>
        </w:rPr>
        <w:t>tetrahydrofuran-2,5-diyldimethanol</w:t>
      </w:r>
      <w:r w:rsidRPr="00112F7A">
        <w:rPr>
          <w:rFonts w:ascii="Arial" w:hAnsi="Arial" w:cs="Arial"/>
          <w:sz w:val="17"/>
          <w:szCs w:val="17"/>
          <w:lang w:val="en-GB"/>
        </w:rPr>
        <w:t xml:space="preserve">, the hydrogenation of 5-hydroxymethyl furfural over Ni on alumina </w:t>
      </w:r>
      <w:r w:rsidRPr="00112F7A">
        <w:rPr>
          <w:rFonts w:ascii="Arial" w:eastAsia="Times New Roman" w:hAnsi="Arial" w:cs="Arial"/>
          <w:sz w:val="17"/>
          <w:szCs w:val="17"/>
          <w:lang w:val="en-GB" w:eastAsia="en-GB"/>
        </w:rPr>
        <w:t>has not been studied in a systematic manner</w:t>
      </w:r>
      <w:r w:rsidRPr="00112F7A">
        <w:rPr>
          <w:rFonts w:ascii="Arial" w:hAnsi="Arial" w:cs="Arial"/>
          <w:sz w:val="17"/>
          <w:szCs w:val="17"/>
          <w:lang w:val="en-GB"/>
        </w:rPr>
        <w:t>.</w:t>
      </w:r>
    </w:p>
    <w:p w:rsidR="000F1039" w:rsidRPr="00112F7A" w:rsidRDefault="00FF09F4" w:rsidP="000F1039">
      <w:pPr>
        <w:autoSpaceDE w:val="0"/>
        <w:autoSpaceDN w:val="0"/>
        <w:adjustRightInd w:val="0"/>
        <w:spacing w:after="0" w:line="225" w:lineRule="exact"/>
        <w:ind w:firstLine="284"/>
        <w:jc w:val="both"/>
        <w:rPr>
          <w:rFonts w:ascii="Arial" w:hAnsi="Arial" w:cs="Arial"/>
          <w:sz w:val="17"/>
          <w:szCs w:val="17"/>
          <w:lang w:val="en-GB"/>
        </w:rPr>
      </w:pPr>
      <w:r w:rsidRPr="00112F7A">
        <w:rPr>
          <w:rFonts w:ascii="Arial" w:hAnsi="Arial" w:cs="Arial"/>
          <w:sz w:val="17"/>
          <w:szCs w:val="17"/>
          <w:lang w:val="en-GB"/>
        </w:rPr>
        <w:t>The environment can cause degradation of heterogeneous catalysts and stability in water remains challenging as changes</w:t>
      </w:r>
      <w:r w:rsidR="000F1039" w:rsidRPr="000F1039">
        <w:rPr>
          <w:rFonts w:ascii="Arial" w:hAnsi="Arial" w:cs="Arial"/>
          <w:sz w:val="17"/>
          <w:szCs w:val="17"/>
          <w:lang w:val="en-GB"/>
        </w:rPr>
        <w:t xml:space="preserve"> </w:t>
      </w:r>
      <w:r w:rsidR="000F1039" w:rsidRPr="00112F7A">
        <w:rPr>
          <w:rFonts w:ascii="Arial" w:hAnsi="Arial" w:cs="Arial"/>
          <w:sz w:val="17"/>
          <w:szCs w:val="17"/>
          <w:lang w:val="en-GB"/>
        </w:rPr>
        <w:t>in physical structure easily occur.</w:t>
      </w:r>
      <w:r w:rsidR="000F1039" w:rsidRPr="00112F7A">
        <w:rPr>
          <w:rFonts w:ascii="Arial" w:hAnsi="Arial" w:cs="Arial"/>
          <w:sz w:val="17"/>
          <w:szCs w:val="17"/>
          <w:vertAlign w:val="superscript"/>
          <w:lang w:val="en-GB"/>
        </w:rPr>
        <w:fldChar w:fldCharType="begin"/>
      </w:r>
      <w:r w:rsidR="000F1039" w:rsidRPr="00112F7A">
        <w:rPr>
          <w:rFonts w:ascii="Arial" w:hAnsi="Arial" w:cs="Arial"/>
          <w:sz w:val="17"/>
          <w:szCs w:val="17"/>
          <w:vertAlign w:val="superscript"/>
          <w:lang w:val="en-GB"/>
        </w:rPr>
        <w:instrText xml:space="preserve"> ADDIN EN.CITE &lt;EndNote&gt;&lt;Cite&gt;&lt;Author&gt;Xiong&lt;/Author&gt;&lt;Year&gt;2014&lt;/Year&gt;&lt;RecNum&gt;281&lt;/RecNum&gt;&lt;DisplayText&gt;&lt;style face="superscript"&gt;[21]&lt;/style&gt;&lt;/DisplayText&gt;&lt;record&gt;&lt;rec-number&gt;281&lt;/rec-number&gt;&lt;foreign-keys&gt;&lt;key app="EN" db-id="fesvt2x5na5p9mezet3xdvwk025pw0xezvrv" timestamp="1438790909"&gt;281&lt;/key&gt;&lt;/foreign-keys&gt;&lt;ref-type name="Journal Article"&gt;17&lt;/ref-type&gt;&lt;contributors&gt;&lt;authors&gt;&lt;author&gt;Xiong, H.&lt;/author&gt;&lt;author&gt;Pham, H. N.&lt;/author&gt;&lt;author&gt;Datye, A. K.&lt;/author&gt;&lt;/authors&gt;&lt;/contributors&gt;&lt;titles&gt;&lt;title&gt;Hydrothermally stable heterogeneous catalysts for conversion of biorenewables&lt;/title&gt;&lt;secondary-title&gt;Green Chem.&lt;/secondary-title&gt;&lt;/titles&gt;&lt;periodical&gt;&lt;full-title&gt;Green Chem.&lt;/full-title&gt;&lt;/periodical&gt;&lt;pages&gt;4627-4643&lt;/pages&gt;&lt;volume&gt;16&lt;/volume&gt;&lt;number&gt;11&lt;/number&gt;&lt;dates&gt;&lt;year&gt;2014&lt;/year&gt;&lt;/dates&gt;&lt;publisher&gt;The Royal Society of Chemistry&lt;/publisher&gt;&lt;isbn&gt;1463-9262&lt;/isbn&gt;&lt;work-type&gt;10.1039/C4GC01152J&lt;/work-type&gt;&lt;urls&gt;&lt;related-urls&gt;&lt;url&gt;http://dx.doi.org/10.1039/C4GC01152J&lt;/url&gt;&lt;/related-urls&gt;&lt;/urls&gt;&lt;electronic-resource-num&gt;10.1039/C4GC01152J&lt;/electronic-resource-num&gt;&lt;/record&gt;&lt;/Cite&gt;&lt;/EndNote&gt;</w:instrText>
      </w:r>
      <w:r w:rsidR="000F1039" w:rsidRPr="00112F7A">
        <w:rPr>
          <w:rFonts w:ascii="Arial" w:hAnsi="Arial" w:cs="Arial"/>
          <w:sz w:val="17"/>
          <w:szCs w:val="17"/>
          <w:vertAlign w:val="superscript"/>
          <w:lang w:val="en-GB"/>
        </w:rPr>
        <w:fldChar w:fldCharType="separate"/>
      </w:r>
      <w:r w:rsidR="000F1039" w:rsidRPr="00112F7A">
        <w:rPr>
          <w:rFonts w:ascii="Arial" w:hAnsi="Arial" w:cs="Arial"/>
          <w:sz w:val="17"/>
          <w:szCs w:val="17"/>
          <w:vertAlign w:val="superscript"/>
          <w:lang w:val="en-GB"/>
        </w:rPr>
        <w:t>[21]</w:t>
      </w:r>
      <w:r w:rsidR="000F1039" w:rsidRPr="00112F7A">
        <w:rPr>
          <w:rFonts w:ascii="Arial" w:hAnsi="Arial" w:cs="Arial"/>
          <w:sz w:val="17"/>
          <w:szCs w:val="17"/>
          <w:vertAlign w:val="superscript"/>
          <w:lang w:val="en-GB"/>
        </w:rPr>
        <w:fldChar w:fldCharType="end"/>
      </w:r>
      <w:r w:rsidR="000F1039" w:rsidRPr="00112F7A">
        <w:rPr>
          <w:rFonts w:ascii="Arial" w:hAnsi="Arial" w:cs="Arial"/>
          <w:sz w:val="17"/>
          <w:szCs w:val="17"/>
          <w:lang w:val="en-GB"/>
        </w:rPr>
        <w:t xml:space="preserve"> The studies over Raney nickel were conducted in organic solvents such as alcohols (e.g., ethanol)</w:t>
      </w:r>
      <w:r w:rsidR="000F1039" w:rsidRPr="00112F7A">
        <w:rPr>
          <w:rFonts w:ascii="Arial" w:hAnsi="Arial" w:cs="Arial"/>
          <w:sz w:val="17"/>
          <w:szCs w:val="17"/>
          <w:lang w:val="en-GB"/>
        </w:rPr>
        <w:fldChar w:fldCharType="begin"/>
      </w:r>
      <w:r w:rsidR="000F1039">
        <w:rPr>
          <w:rFonts w:ascii="Arial" w:hAnsi="Arial" w:cs="Arial"/>
          <w:sz w:val="17"/>
          <w:szCs w:val="17"/>
          <w:lang w:val="en-GB"/>
        </w:rPr>
        <w:instrText xml:space="preserve"> ADDIN EN.CITE &lt;EndNote&gt;&lt;Cite&gt;&lt;Author&gt;Buntara&lt;/Author&gt;&lt;Year&gt;2011&lt;/Year&gt;&lt;RecNum&gt;25&lt;/RecNum&gt;&lt;record&gt;&lt;rec-number&gt;25&lt;/rec-number&gt;&lt;foreign-keys&gt;&lt;key app="EN" db-id="fesvt2x5na5p9mezet3xdvwk025pw0xezvrv"&gt;25&lt;/key&gt;&lt;/foreign-keys&gt;&lt;ref-type name="Journal Article"&gt;17&lt;/ref-type&gt;&lt;contributors&gt;&lt;authors&gt;&lt;author&gt;Buntara, Teddy&lt;/author&gt;&lt;author&gt;Noel, Sebastien&lt;/author&gt;&lt;author&gt;Phua, Pim Huat&lt;/author&gt;&lt;author&gt;Melian-Cabrera, Ignacio&lt;/author&gt;&lt;author&gt;de Vries, Johannes G.&lt;/author&gt;&lt;author&gt;Heeres, Hero J.&lt;/author&gt;&lt;/authors&gt;&lt;/contributors&gt;&lt;titles&gt;&lt;title&gt;Caprolactam from Renewable Resources: Catalytic Conversion of 5-Hydroxymethylfurfural into Caprolactone&lt;/title&gt;&lt;secondary-title&gt;Angewandte Chemie-International Edition&lt;/secondary-title&gt;&lt;/titles&gt;&lt;periodical&gt;&lt;full-title&gt;Angewandte Chemie-International Edition&lt;/full-title&gt;&lt;/periodical&gt;&lt;pages&gt;7083-7087&lt;/pages&gt;&lt;volume&gt;50&lt;/volume&gt;&lt;number&gt;31&lt;/number&gt;&lt;dates&gt;&lt;year&gt;2011&lt;/year&gt;&lt;pub-dates&gt;&lt;date&gt;2011&lt;/date&gt;&lt;/pub-dates&gt;&lt;/dates&gt;&lt;isbn&gt;1433-7851&lt;/isbn&gt;&lt;accession-num&gt;WOS:000293767000024&lt;/accession-num&gt;&lt;urls&gt;&lt;related-urls&gt;&lt;url&gt;&amp;lt;Go to ISI&amp;gt;://WOS:000293767000024&lt;/url&gt;&lt;/related-urls&gt;&lt;/urls&gt;&lt;electronic-resource-num&gt;10.1002/anie.201102156&lt;/electronic-resource-num&gt;&lt;/record&gt;&lt;/Cite&gt;&lt;/EndNote&gt;</w:instrText>
      </w:r>
      <w:r w:rsidR="000F1039" w:rsidRPr="00112F7A">
        <w:rPr>
          <w:rFonts w:ascii="Arial" w:hAnsi="Arial" w:cs="Arial"/>
          <w:sz w:val="17"/>
          <w:szCs w:val="17"/>
          <w:lang w:val="en-GB"/>
        </w:rPr>
        <w:fldChar w:fldCharType="separate"/>
      </w:r>
      <w:r w:rsidR="000F1039" w:rsidRPr="009F6875">
        <w:rPr>
          <w:rFonts w:ascii="Arial" w:hAnsi="Arial" w:cs="Arial"/>
          <w:sz w:val="17"/>
          <w:szCs w:val="17"/>
          <w:vertAlign w:val="superscript"/>
          <w:lang w:val="en-GB"/>
        </w:rPr>
        <w:t>[19]</w:t>
      </w:r>
      <w:r w:rsidR="000F1039" w:rsidRPr="00112F7A">
        <w:rPr>
          <w:rFonts w:ascii="Arial" w:hAnsi="Arial" w:cs="Arial"/>
          <w:sz w:val="17"/>
          <w:szCs w:val="17"/>
          <w:lang w:val="en-GB"/>
        </w:rPr>
        <w:fldChar w:fldCharType="end"/>
      </w:r>
      <w:r w:rsidR="000F1039" w:rsidRPr="00112F7A">
        <w:rPr>
          <w:rFonts w:ascii="Arial" w:hAnsi="Arial" w:cs="Arial"/>
          <w:sz w:val="17"/>
          <w:szCs w:val="17"/>
          <w:lang w:val="en-GB"/>
        </w:rPr>
        <w:t xml:space="preserve"> and ethyl acetate</w:t>
      </w:r>
      <w:r w:rsidR="000F1039" w:rsidRPr="00112F7A">
        <w:rPr>
          <w:rFonts w:ascii="Arial" w:hAnsi="Arial" w:cs="Arial"/>
          <w:sz w:val="17"/>
          <w:szCs w:val="17"/>
          <w:lang w:val="en-GB"/>
        </w:rPr>
        <w:fldChar w:fldCharType="begin"/>
      </w:r>
      <w:r w:rsidR="000F1039">
        <w:rPr>
          <w:rFonts w:ascii="Arial" w:hAnsi="Arial" w:cs="Arial"/>
          <w:sz w:val="17"/>
          <w:szCs w:val="17"/>
          <w:lang w:val="en-GB"/>
        </w:rPr>
        <w:instrText xml:space="preserve"> ADDIN EN.CITE &lt;EndNote&gt;&lt;Cite&gt;&lt;Author&gt;Connolly&lt;/Author&gt;&lt;Year&gt;2010&lt;/Year&gt;&lt;RecNum&gt;236&lt;/RecNum&gt;&lt;record&gt;&lt;rec-number&gt;236&lt;/rec-number&gt;&lt;foreign-keys&gt;&lt;key app="EN" db-id="fesvt2x5na5p9mezet3xdvwk025pw0xezvrv"&gt;236&lt;/key&gt;&lt;/foreign-keys&gt;&lt;ref-type name="Journal Article"&gt;17&lt;/ref-type&gt;&lt;contributors&gt;&lt;authors&gt;&lt;author&gt;Connolly, Terrence J.&lt;/author&gt;&lt;author&gt;Considine, John L.&lt;/author&gt;&lt;author&gt;Ding, Zhixian&lt;/author&gt;&lt;author&gt;Forsatz, Brian&lt;/author&gt;&lt;author&gt;Jennings, Mellard N.&lt;/author&gt;&lt;author&gt;MacEwan, Michael F.&lt;/author&gt;&lt;author&gt;McCoy, Kevin M.&lt;/author&gt;&lt;author&gt;Place, David W.&lt;/author&gt;&lt;author&gt;Sharma, Archana&lt;/author&gt;&lt;author&gt;Sutherland, Karen&lt;/author&gt;&lt;/authors&gt;&lt;/contributors&gt;&lt;titles&gt;&lt;title&gt;Efficient Synthesis of 8-Oxa-3-aza-bicyclo 3.2.1 octane Hydrochloride&lt;/title&gt;&lt;secondary-title&gt;Org. Process Res. Dev.&lt;/secondary-title&gt;&lt;/titles&gt;&lt;periodical&gt;&lt;full-title&gt;Org. Process Res. Dev.&lt;/full-title&gt;&lt;/periodical&gt;&lt;pages&gt;459-465&lt;/pages&gt;&lt;volume&gt;14&lt;/volume&gt;&lt;number&gt;2&lt;/number&gt;&lt;dates&gt;&lt;year&gt;2010&lt;/year&gt;&lt;pub-dates&gt;&lt;date&gt;Mar-Apr&lt;/date&gt;&lt;/pub-dates&gt;&lt;/dates&gt;&lt;isbn&gt;1083-6160&lt;/isbn&gt;&lt;accession-num&gt;WOS:000275711900019&lt;/accession-num&gt;&lt;urls&gt;&lt;related-urls&gt;&lt;url&gt;&amp;lt;Go to ISI&amp;gt;://WOS:000275711900019&lt;/url&gt;&lt;/related-urls&gt;&lt;/urls&gt;&lt;electronic-resource-num&gt;10.1021/op9002642&lt;/electronic-resource-num&gt;&lt;/record&gt;&lt;/Cite&gt;&lt;/EndNote&gt;</w:instrText>
      </w:r>
      <w:r w:rsidR="000F1039" w:rsidRPr="00112F7A">
        <w:rPr>
          <w:rFonts w:ascii="Arial" w:hAnsi="Arial" w:cs="Arial"/>
          <w:sz w:val="17"/>
          <w:szCs w:val="17"/>
          <w:lang w:val="en-GB"/>
        </w:rPr>
        <w:fldChar w:fldCharType="separate"/>
      </w:r>
      <w:r w:rsidR="000F1039" w:rsidRPr="00112F7A">
        <w:rPr>
          <w:rFonts w:ascii="Arial" w:hAnsi="Arial" w:cs="Arial"/>
          <w:noProof/>
          <w:sz w:val="17"/>
          <w:szCs w:val="17"/>
          <w:vertAlign w:val="superscript"/>
          <w:lang w:val="en-GB"/>
        </w:rPr>
        <w:t>[</w:t>
      </w:r>
      <w:hyperlink w:anchor="_ENREF_13" w:tooltip="Connolly, 2010 #236" w:history="1">
        <w:r w:rsidR="000F1039" w:rsidRPr="00112F7A">
          <w:rPr>
            <w:rFonts w:ascii="Arial" w:hAnsi="Arial" w:cs="Arial"/>
            <w:noProof/>
            <w:sz w:val="17"/>
            <w:szCs w:val="17"/>
            <w:vertAlign w:val="superscript"/>
            <w:lang w:val="en-GB"/>
          </w:rPr>
          <w:t>13</w:t>
        </w:r>
      </w:hyperlink>
      <w:r w:rsidR="000F1039" w:rsidRPr="00112F7A">
        <w:rPr>
          <w:rFonts w:ascii="Arial" w:hAnsi="Arial" w:cs="Arial"/>
          <w:noProof/>
          <w:sz w:val="17"/>
          <w:szCs w:val="17"/>
          <w:vertAlign w:val="superscript"/>
          <w:lang w:val="en-GB"/>
        </w:rPr>
        <w:t>]</w:t>
      </w:r>
      <w:r w:rsidR="000F1039" w:rsidRPr="00112F7A">
        <w:rPr>
          <w:rFonts w:ascii="Arial" w:hAnsi="Arial" w:cs="Arial"/>
          <w:sz w:val="17"/>
          <w:szCs w:val="17"/>
          <w:lang w:val="en-GB"/>
        </w:rPr>
        <w:fldChar w:fldCharType="end"/>
      </w:r>
      <w:r w:rsidR="000F1039" w:rsidRPr="00112F7A">
        <w:rPr>
          <w:rFonts w:ascii="Arial" w:hAnsi="Arial" w:cs="Arial"/>
          <w:sz w:val="17"/>
          <w:szCs w:val="17"/>
          <w:lang w:val="en-GB"/>
        </w:rPr>
        <w:t>. Nakagawa et al.</w:t>
      </w:r>
      <w:r w:rsidR="000F1039" w:rsidRPr="00112F7A">
        <w:rPr>
          <w:rFonts w:ascii="Arial" w:hAnsi="Arial" w:cs="Arial"/>
          <w:sz w:val="17"/>
          <w:szCs w:val="17"/>
          <w:lang w:val="en-GB"/>
        </w:rPr>
        <w:fldChar w:fldCharType="begin"/>
      </w:r>
      <w:r w:rsidR="000F1039">
        <w:rPr>
          <w:rFonts w:ascii="Arial" w:hAnsi="Arial" w:cs="Arial"/>
          <w:sz w:val="17"/>
          <w:szCs w:val="17"/>
          <w:lang w:val="en-GB"/>
        </w:rPr>
        <w:instrText xml:space="preserve"> ADDIN EN.CITE &lt;EndNote&gt;&lt;Cite&gt;&lt;Author&gt;Nakagawa&lt;/Author&gt;&lt;Year&gt;2010&lt;/Year&gt;&lt;RecNum&gt;144&lt;/RecNum&gt;&lt;record&gt;&lt;rec-number&gt;144&lt;/rec-number&gt;&lt;foreign-keys&gt;&lt;key app="EN" db-id="fesvt2x5na5p9mezet3xdvwk025pw0xezvrv"&gt;144&lt;/key&gt;&lt;/foreign-keys&gt;&lt;ref-type name="Journal Article"&gt;17&lt;/ref-type&gt;&lt;contributors&gt;&lt;authors&gt;&lt;author&gt;Nakagawa, Y.&lt;/author&gt;&lt;author&gt;Tomishige, K.&lt;/author&gt;&lt;/authors&gt;&lt;/contributors&gt;&lt;titles&gt;&lt;title&gt;Total hydrogenation of furan derivatives over silica-supported Ni-Pd alloy catalyst&lt;/title&gt;&lt;secondary-title&gt;Catal. Commun.&lt;/secondary-title&gt;&lt;/titles&gt;&lt;periodical&gt;&lt;full-title&gt;Catal. Commun.&lt;/full-title&gt;&lt;/periodical&gt;&lt;pages&gt;154-156&lt;/pages&gt;&lt;volume&gt;12&lt;/volume&gt;&lt;number&gt;3&lt;/number&gt;&lt;dates&gt;&lt;year&gt;2010&lt;/year&gt;&lt;pub-dates&gt;&lt;date&gt;Nov&lt;/date&gt;&lt;/pub-dates&gt;&lt;/dates&gt;&lt;isbn&gt;1566-7367&lt;/isbn&gt;&lt;accession-num&gt;WOS:000284745500002&lt;/accession-num&gt;&lt;urls&gt;&lt;related-urls&gt;&lt;url&gt;&amp;lt;Go to ISI&amp;gt;://WOS:000284745500002&lt;/url&gt;&lt;/related-urls&gt;&lt;/urls&gt;&lt;electronic-resource-num&gt;10.1016/j.catcom.2010.09.003&lt;/electronic-resource-num&gt;&lt;/record&gt;&lt;/Cite&gt;&lt;/EndNote&gt;</w:instrText>
      </w:r>
      <w:r w:rsidR="000F1039" w:rsidRPr="00112F7A">
        <w:rPr>
          <w:rFonts w:ascii="Arial" w:hAnsi="Arial" w:cs="Arial"/>
          <w:sz w:val="17"/>
          <w:szCs w:val="17"/>
          <w:lang w:val="en-GB"/>
        </w:rPr>
        <w:fldChar w:fldCharType="separate"/>
      </w:r>
      <w:r w:rsidR="000F1039" w:rsidRPr="00112F7A">
        <w:rPr>
          <w:rFonts w:ascii="Arial" w:hAnsi="Arial" w:cs="Arial"/>
          <w:noProof/>
          <w:sz w:val="17"/>
          <w:szCs w:val="17"/>
          <w:vertAlign w:val="superscript"/>
          <w:lang w:val="en-GB"/>
        </w:rPr>
        <w:t>[</w:t>
      </w:r>
      <w:hyperlink w:anchor="_ENREF_11" w:tooltip="Nakagawa, 2010 #144" w:history="1">
        <w:r w:rsidR="000F1039" w:rsidRPr="00112F7A">
          <w:rPr>
            <w:rFonts w:ascii="Arial" w:hAnsi="Arial" w:cs="Arial"/>
            <w:noProof/>
            <w:sz w:val="17"/>
            <w:szCs w:val="17"/>
            <w:vertAlign w:val="superscript"/>
            <w:lang w:val="en-GB"/>
          </w:rPr>
          <w:t>11</w:t>
        </w:r>
      </w:hyperlink>
      <w:r w:rsidR="000F1039" w:rsidRPr="00112F7A">
        <w:rPr>
          <w:rFonts w:ascii="Arial" w:hAnsi="Arial" w:cs="Arial"/>
          <w:noProof/>
          <w:sz w:val="17"/>
          <w:szCs w:val="17"/>
          <w:vertAlign w:val="superscript"/>
          <w:lang w:val="en-GB"/>
        </w:rPr>
        <w:t>]</w:t>
      </w:r>
      <w:r w:rsidR="000F1039" w:rsidRPr="00112F7A">
        <w:rPr>
          <w:rFonts w:ascii="Arial" w:hAnsi="Arial" w:cs="Arial"/>
          <w:sz w:val="17"/>
          <w:szCs w:val="17"/>
          <w:lang w:val="en-GB"/>
        </w:rPr>
        <w:fldChar w:fldCharType="end"/>
      </w:r>
      <w:r w:rsidR="000F1039" w:rsidRPr="00112F7A">
        <w:rPr>
          <w:rFonts w:ascii="Arial" w:hAnsi="Arial" w:cs="Arial"/>
          <w:sz w:val="17"/>
          <w:szCs w:val="17"/>
          <w:lang w:val="en-GB"/>
        </w:rPr>
        <w:t xml:space="preserve"> tested Ni-Pd/SiO</w:t>
      </w:r>
      <w:r w:rsidR="000F1039" w:rsidRPr="00112F7A">
        <w:rPr>
          <w:rFonts w:ascii="Arial" w:hAnsi="Arial" w:cs="Arial"/>
          <w:sz w:val="17"/>
          <w:szCs w:val="17"/>
          <w:vertAlign w:val="subscript"/>
          <w:lang w:val="en-GB"/>
        </w:rPr>
        <w:t>2</w:t>
      </w:r>
      <w:r w:rsidR="000F1039" w:rsidRPr="00112F7A">
        <w:rPr>
          <w:rFonts w:ascii="Arial" w:hAnsi="Arial" w:cs="Arial"/>
          <w:sz w:val="17"/>
          <w:szCs w:val="17"/>
          <w:lang w:val="en-GB"/>
        </w:rPr>
        <w:t xml:space="preserve"> as a catalyst for the same reaction in water and they observed that 16% of Ni leached into the liquid phase after 2h.</w:t>
      </w:r>
    </w:p>
    <w:p w:rsidR="000F1039" w:rsidRPr="00112F7A" w:rsidRDefault="000F1039" w:rsidP="000F1039">
      <w:pPr>
        <w:autoSpaceDE w:val="0"/>
        <w:autoSpaceDN w:val="0"/>
        <w:adjustRightInd w:val="0"/>
        <w:spacing w:after="0" w:line="225" w:lineRule="exact"/>
        <w:ind w:firstLine="284"/>
        <w:jc w:val="both"/>
        <w:rPr>
          <w:rFonts w:ascii="Arial" w:hAnsi="Arial" w:cs="Arial"/>
          <w:sz w:val="17"/>
          <w:szCs w:val="17"/>
          <w:lang w:val="en-GB"/>
        </w:rPr>
      </w:pPr>
      <w:r w:rsidRPr="00112F7A">
        <w:rPr>
          <w:rFonts w:ascii="Arial" w:hAnsi="Arial" w:cs="Arial"/>
          <w:sz w:val="17"/>
          <w:szCs w:val="17"/>
          <w:lang w:val="en-GB"/>
        </w:rPr>
        <w:t xml:space="preserve">Raney nickel can exhibit 100% selectivity towards </w:t>
      </w:r>
      <w:r w:rsidRPr="000F1039">
        <w:rPr>
          <w:rFonts w:ascii="Arial" w:hAnsi="Arial" w:cs="Arial"/>
          <w:sz w:val="17"/>
          <w:szCs w:val="17"/>
          <w:lang w:val="en-GB"/>
        </w:rPr>
        <w:t xml:space="preserve">tetrahydrofuran-2,5-diyldimethanol. However, its preparation requires </w:t>
      </w:r>
      <w:r w:rsidRPr="00112F7A">
        <w:rPr>
          <w:rFonts w:ascii="Arial" w:hAnsi="Arial" w:cs="Arial"/>
          <w:sz w:val="17"/>
          <w:szCs w:val="17"/>
          <w:lang w:val="en-GB"/>
        </w:rPr>
        <w:t>dissolving nickel with molten aluminium, quenching and treatment of the alloy with NaOH (</w:t>
      </w:r>
      <w:r w:rsidRPr="00112F7A">
        <w:rPr>
          <w:rFonts w:ascii="Arial" w:hAnsi="Arial" w:cs="Arial"/>
          <w:i/>
          <w:sz w:val="17"/>
          <w:szCs w:val="17"/>
          <w:lang w:val="en-GB"/>
        </w:rPr>
        <w:t>ca.</w:t>
      </w:r>
      <w:r w:rsidRPr="00112F7A">
        <w:rPr>
          <w:rFonts w:ascii="Arial" w:hAnsi="Arial" w:cs="Arial"/>
          <w:sz w:val="17"/>
          <w:szCs w:val="17"/>
          <w:lang w:val="en-GB"/>
        </w:rPr>
        <w:t xml:space="preserve"> 5 M) in order to leach Al out. As a result, a large amount of concentrated NaOH is used during synthesis, the material is pyrophoric and its chemical composition cannot be easily controlled. Therefore, catalysts that are easier to synthesise and handle are required, if the hydrogenation of 5-hydroxymethyl furfural is to be carried out in a more environmentally benign process using water as the solvent</w:t>
      </w:r>
      <w:r w:rsidRPr="009F6875">
        <w:rPr>
          <w:rFonts w:ascii="Arial" w:hAnsi="Arial" w:cs="Arial"/>
          <w:sz w:val="17"/>
          <w:szCs w:val="17"/>
          <w:lang w:val="en-GB"/>
        </w:rPr>
        <w:t>. The use of water as a solvent in sustainable chemical processes is preferred as it is non-toxic, non-flammable, low cost, renewable and widely available.</w:t>
      </w:r>
      <w:r w:rsidRPr="009F6875">
        <w:rPr>
          <w:rFonts w:ascii="Arial" w:hAnsi="Arial" w:cs="Arial"/>
          <w:sz w:val="17"/>
          <w:szCs w:val="17"/>
          <w:lang w:val="en-GB"/>
        </w:rPr>
        <w:fldChar w:fldCharType="begin"/>
      </w:r>
      <w:r w:rsidRPr="009F6875">
        <w:rPr>
          <w:rFonts w:ascii="Arial" w:hAnsi="Arial" w:cs="Arial"/>
          <w:sz w:val="17"/>
          <w:szCs w:val="17"/>
          <w:lang w:val="en-GB"/>
        </w:rPr>
        <w:instrText xml:space="preserve"> ADDIN EN.CITE &lt;EndNote&gt;&lt;Cite&gt;&lt;Author&gt;Marteel-Parish&lt;/Author&gt;&lt;Year&gt;2013&lt;/Year&gt;&lt;RecNum&gt;62&lt;/RecNum&gt;&lt;record&gt;&lt;rec-number&gt;62&lt;/rec-number&gt;&lt;foreign-keys&gt;&lt;key app="EN" db-id="sdztx202jdzpwcepfetpwffsf0r09tt9wrtf"&gt;62&lt;/key&gt;&lt;/foreign-keys&gt;&lt;ref-type name="Book"&gt;6&lt;/ref-type&gt;&lt;contributors&gt;&lt;authors&gt;&lt;author&gt;A. E. Marteel-Parish&lt;/author&gt;&lt;author&gt;M. A. Abraham&lt;/author&gt;&lt;/authors&gt;&lt;/contributors&gt;&lt;titles&gt;&lt;title&gt;Green chemistry and engineering: A pathway to sustainability&lt;/title&gt;&lt;/titles&gt;&lt;dates&gt;&lt;year&gt;2013&lt;/year&gt;&lt;/dates&gt;&lt;pub-location&gt;New Jersey&lt;/pub-location&gt;&lt;publisher&gt;John Wiley &amp;amp; Sons, Inc. , American Institute of Chemical Engineers, Inc., 2014&lt;/publisher&gt;&lt;urls&gt;&lt;/urls&gt;&lt;/record&gt;&lt;/Cite&gt;&lt;Cite&gt;&lt;Author&gt;Kerton&lt;/Author&gt;&lt;RecNum&gt;63&lt;/RecNum&gt;&lt;record&gt;&lt;rec-number&gt;63&lt;/rec-number&gt;&lt;foreign-keys&gt;&lt;key app="EN" db-id="sdztx202jdzpwcepfetpwffsf0r09tt9wrtf"&gt;63&lt;/key&gt;&lt;/foreign-keys&gt;&lt;ref-type name="Book"&gt;6&lt;/ref-type&gt;&lt;contributors&gt;&lt;authors&gt;&lt;author&gt;F. M. Kerton&lt;/author&gt;&lt;author&gt;R. Marriott&lt;/author&gt;&lt;/authors&gt;&lt;/contributors&gt;&lt;titles&gt;&lt;title&gt;Alternative solvents for green chemistry&lt;/title&gt;&lt;secondary-title&gt;RSC Green Chemistry series&lt;/secondary-title&gt;&lt;/titles&gt;&lt;dates&gt;&lt;/dates&gt;&lt;publisher&gt;RSC Publishing, Cambridge, 2013&lt;/publisher&gt;&lt;urls&gt;&lt;/urls&gt;&lt;/record&gt;&lt;/Cite&gt;&lt;/EndNote&gt;</w:instrText>
      </w:r>
      <w:r w:rsidRPr="009F6875">
        <w:rPr>
          <w:rFonts w:ascii="Arial" w:hAnsi="Arial" w:cs="Arial"/>
          <w:sz w:val="17"/>
          <w:szCs w:val="17"/>
          <w:lang w:val="en-GB"/>
        </w:rPr>
        <w:fldChar w:fldCharType="separate"/>
      </w:r>
      <w:r w:rsidRPr="009F6875">
        <w:rPr>
          <w:rFonts w:ascii="Arial" w:hAnsi="Arial" w:cs="Arial"/>
          <w:sz w:val="17"/>
          <w:szCs w:val="17"/>
          <w:vertAlign w:val="superscript"/>
          <w:lang w:val="en-GB"/>
        </w:rPr>
        <w:t>[22,23]</w:t>
      </w:r>
      <w:r w:rsidRPr="009F6875">
        <w:rPr>
          <w:rFonts w:ascii="Arial" w:hAnsi="Arial" w:cs="Arial"/>
          <w:sz w:val="17"/>
          <w:szCs w:val="17"/>
          <w:lang w:val="en-GB"/>
        </w:rPr>
        <w:fldChar w:fldCharType="end"/>
      </w:r>
    </w:p>
    <w:p w:rsidR="000F1039" w:rsidRPr="00112F7A" w:rsidRDefault="000F1039" w:rsidP="000F1039">
      <w:pPr>
        <w:spacing w:after="0" w:line="225" w:lineRule="exact"/>
        <w:ind w:firstLine="284"/>
        <w:jc w:val="both"/>
        <w:rPr>
          <w:rFonts w:ascii="Arial" w:hAnsi="Arial" w:cs="Arial"/>
          <w:sz w:val="17"/>
          <w:szCs w:val="17"/>
          <w:lang w:val="en-GB"/>
        </w:rPr>
      </w:pPr>
      <w:r w:rsidRPr="00112F7A">
        <w:rPr>
          <w:rFonts w:ascii="Arial" w:hAnsi="Arial" w:cs="Arial"/>
          <w:sz w:val="17"/>
          <w:szCs w:val="17"/>
          <w:lang w:val="en-GB"/>
        </w:rPr>
        <w:lastRenderedPageBreak/>
        <w:t>There has been a growing interest, in recent years, in the synthesis of mixed oxides by thermal pre-treatment of layered double hydroxides and their use for hydrogenation reactions.</w:t>
      </w:r>
      <w:r w:rsidRPr="00112F7A">
        <w:rPr>
          <w:rFonts w:ascii="Arial" w:hAnsi="Arial" w:cs="Arial"/>
          <w:sz w:val="17"/>
          <w:szCs w:val="17"/>
          <w:vertAlign w:val="superscript"/>
          <w:lang w:val="en-GB"/>
        </w:rPr>
        <w:fldChar w:fldCharType="begin"/>
      </w:r>
      <w:r>
        <w:rPr>
          <w:rFonts w:ascii="Arial" w:hAnsi="Arial" w:cs="Arial"/>
          <w:sz w:val="17"/>
          <w:szCs w:val="17"/>
          <w:vertAlign w:val="superscript"/>
          <w:lang w:val="en-GB"/>
        </w:rPr>
        <w:instrText xml:space="preserve"> ADDIN EN.CITE &lt;EndNote&gt;&lt;Cite&gt;&lt;Author&gt;Monzón&lt;/Author&gt;&lt;Year&gt;2001&lt;/Year&gt;&lt;RecNum&gt;254&lt;/RecNum&gt;&lt;record&gt;&lt;rec-number&gt;254&lt;/rec-number&gt;&lt;foreign-keys&gt;&lt;key app="EN" db-id="fesvt2x5na5p9mezet3xdvwk025pw0xezvrv"&gt;254&lt;/key&gt;&lt;/foreign-keys&gt;&lt;ref-type name="Book"&gt;6&lt;/ref-type&gt;&lt;contributors&gt;&lt;authors&gt;&lt;author&gt;A. Monzón&lt;/author&gt;&lt;author&gt;E. Romeo&lt;/author&gt;&lt;author&gt;A. J. Marchi&lt;/author&gt;&lt;/authors&gt;&lt;secondary-authors&gt;&lt;author&gt;V. Rives&lt;/author&gt;&lt;/secondary-authors&gt;&lt;/contributors&gt;&lt;titles&gt;&lt;title&gt;Hydrogenation catalysis by mixed oxides prepared from LDHs, in &amp;quot;Layered double hydroxides, present and future&amp;quot;, Ed. V. Rives&lt;/title&gt;&lt;/titles&gt;&lt;section&gt;367-434&lt;/section&gt;&lt;dates&gt;&lt;year&gt;2001&lt;/year&gt;&lt;/dates&gt;&lt;pub-location&gt;New York&lt;/pub-location&gt;&lt;publisher&gt;Nova Science Publishers, Inc.&lt;/publisher&gt;&lt;urls&gt;&lt;/urls&gt;&lt;/record&gt;&lt;/Cite&gt;&lt;/EndNote&gt;</w:instrText>
      </w:r>
      <w:r w:rsidRPr="00112F7A">
        <w:rPr>
          <w:rFonts w:ascii="Arial" w:hAnsi="Arial" w:cs="Arial"/>
          <w:sz w:val="17"/>
          <w:szCs w:val="17"/>
          <w:vertAlign w:val="superscript"/>
          <w:lang w:val="en-GB"/>
        </w:rPr>
        <w:fldChar w:fldCharType="separate"/>
      </w:r>
      <w:r>
        <w:rPr>
          <w:rFonts w:ascii="Arial" w:hAnsi="Arial" w:cs="Arial"/>
          <w:sz w:val="17"/>
          <w:szCs w:val="17"/>
          <w:vertAlign w:val="superscript"/>
          <w:lang w:val="en-GB"/>
        </w:rPr>
        <w:t>[24]</w:t>
      </w:r>
      <w:r w:rsidRPr="00112F7A">
        <w:rPr>
          <w:rFonts w:ascii="Arial" w:hAnsi="Arial" w:cs="Arial"/>
          <w:sz w:val="17"/>
          <w:szCs w:val="17"/>
          <w:vertAlign w:val="superscript"/>
          <w:lang w:val="en-GB"/>
        </w:rPr>
        <w:fldChar w:fldCharType="end"/>
      </w:r>
      <w:r w:rsidRPr="00112F7A">
        <w:rPr>
          <w:rFonts w:ascii="Arial" w:hAnsi="Arial" w:cs="Arial"/>
          <w:sz w:val="17"/>
          <w:szCs w:val="17"/>
          <w:lang w:val="en-GB"/>
        </w:rPr>
        <w:t xml:space="preserve"> The mixed oxides obtained can exhibit distinct properties compared to traditional impregnated metal catalysts including small crystallite size, large surface area, good stability, high metal loading, basic properties and distinct catalytic performance.</w:t>
      </w:r>
      <w:r w:rsidRPr="00112F7A">
        <w:rPr>
          <w:rFonts w:ascii="Arial" w:hAnsi="Arial" w:cs="Arial"/>
          <w:sz w:val="17"/>
          <w:szCs w:val="17"/>
          <w:vertAlign w:val="superscript"/>
          <w:lang w:val="en-GB"/>
        </w:rPr>
        <w:fldChar w:fldCharType="begin">
          <w:fldData xml:space="preserve">PEVuZE5vdGU+PENpdGU+PEF1dGhvcj5CYXNpbGU8L0F1dGhvcj48WWVhcj4yMDEwPC9ZZWFyPjxS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</w:fldData>
        </w:fldChar>
      </w:r>
      <w:r>
        <w:rPr>
          <w:rFonts w:ascii="Arial" w:hAnsi="Arial" w:cs="Arial"/>
          <w:sz w:val="17"/>
          <w:szCs w:val="17"/>
          <w:vertAlign w:val="superscript"/>
          <w:lang w:val="en-GB"/>
        </w:rPr>
        <w:instrText xml:space="preserve"> ADDIN EN.CITE </w:instrText>
      </w:r>
      <w:r>
        <w:rPr>
          <w:rFonts w:ascii="Arial" w:hAnsi="Arial" w:cs="Arial"/>
          <w:sz w:val="17"/>
          <w:szCs w:val="17"/>
          <w:vertAlign w:val="superscript"/>
          <w:lang w:val="en-GB"/>
        </w:rPr>
        <w:fldChar w:fldCharType="begin">
          <w:fldData xml:space="preserve">PEVuZE5vdGU+PENpdGU+PEF1dGhvcj5CYXNpbGU8L0F1dGhvcj48WWVhcj4yMDEwPC9ZZWFyPjxS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</w:fldData>
        </w:fldChar>
      </w:r>
      <w:r>
        <w:rPr>
          <w:rFonts w:ascii="Arial" w:hAnsi="Arial" w:cs="Arial"/>
          <w:sz w:val="17"/>
          <w:szCs w:val="17"/>
          <w:vertAlign w:val="superscript"/>
          <w:lang w:val="en-GB"/>
        </w:rPr>
        <w:instrText xml:space="preserve"> ADDIN EN.CITE.DATA </w:instrText>
      </w:r>
      <w:r>
        <w:rPr>
          <w:rFonts w:ascii="Arial" w:hAnsi="Arial" w:cs="Arial"/>
          <w:sz w:val="17"/>
          <w:szCs w:val="17"/>
          <w:vertAlign w:val="superscript"/>
          <w:lang w:val="en-GB"/>
        </w:rPr>
      </w:r>
      <w:r>
        <w:rPr>
          <w:rFonts w:ascii="Arial" w:hAnsi="Arial" w:cs="Arial"/>
          <w:sz w:val="17"/>
          <w:szCs w:val="17"/>
          <w:vertAlign w:val="superscript"/>
          <w:lang w:val="en-GB"/>
        </w:rPr>
        <w:fldChar w:fldCharType="end"/>
      </w:r>
      <w:r w:rsidRPr="00112F7A">
        <w:rPr>
          <w:rFonts w:ascii="Arial" w:hAnsi="Arial" w:cs="Arial"/>
          <w:sz w:val="17"/>
          <w:szCs w:val="17"/>
          <w:vertAlign w:val="superscript"/>
          <w:lang w:val="en-GB"/>
        </w:rPr>
      </w:r>
      <w:r w:rsidRPr="00112F7A">
        <w:rPr>
          <w:rFonts w:ascii="Arial" w:hAnsi="Arial" w:cs="Arial"/>
          <w:sz w:val="17"/>
          <w:szCs w:val="17"/>
          <w:vertAlign w:val="superscript"/>
          <w:lang w:val="en-GB"/>
        </w:rPr>
        <w:fldChar w:fldCharType="separate"/>
      </w:r>
      <w:r>
        <w:rPr>
          <w:rFonts w:ascii="Arial" w:hAnsi="Arial" w:cs="Arial"/>
          <w:sz w:val="17"/>
          <w:szCs w:val="17"/>
          <w:vertAlign w:val="superscript"/>
          <w:lang w:val="en-GB"/>
        </w:rPr>
        <w:t>[25-27]</w:t>
      </w:r>
      <w:r w:rsidRPr="00112F7A">
        <w:rPr>
          <w:rFonts w:ascii="Arial" w:hAnsi="Arial" w:cs="Arial"/>
          <w:sz w:val="17"/>
          <w:szCs w:val="17"/>
          <w:vertAlign w:val="superscript"/>
          <w:lang w:val="en-GB"/>
        </w:rPr>
        <w:fldChar w:fldCharType="end"/>
      </w:r>
      <w:r w:rsidRPr="00112F7A">
        <w:rPr>
          <w:rFonts w:ascii="Arial" w:hAnsi="Arial" w:cs="Arial"/>
          <w:sz w:val="17"/>
          <w:szCs w:val="17"/>
          <w:lang w:val="en-GB"/>
        </w:rPr>
        <w:t xml:space="preserve"> After reduction, the catalysts display well dispersed metallic particles on the surface and enhanced metal-oxide interaction.</w:t>
      </w:r>
      <w:r w:rsidRPr="00112F7A">
        <w:rPr>
          <w:rFonts w:ascii="Arial" w:hAnsi="Arial" w:cs="Arial"/>
          <w:sz w:val="17"/>
          <w:szCs w:val="17"/>
          <w:vertAlign w:val="superscript"/>
          <w:lang w:val="en-GB"/>
        </w:rPr>
        <w:fldChar w:fldCharType="begin"/>
      </w:r>
      <w:r>
        <w:rPr>
          <w:rFonts w:ascii="Arial" w:hAnsi="Arial" w:cs="Arial"/>
          <w:sz w:val="17"/>
          <w:szCs w:val="17"/>
          <w:vertAlign w:val="superscript"/>
          <w:lang w:val="en-GB"/>
        </w:rPr>
        <w:instrText xml:space="preserve"> ADDIN EN.CITE &lt;EndNote&gt;&lt;Cite&gt;&lt;Author&gt;Monzón&lt;/Author&gt;&lt;Year&gt;2001&lt;/Year&gt;&lt;RecNum&gt;254&lt;/RecNum&gt;&lt;record&gt;&lt;rec-number&gt;254&lt;/rec-number&gt;&lt;foreign-keys&gt;&lt;key app="EN" db-id="fesvt2x5na5p9mezet3xdvwk025pw0xezvrv"&gt;254&lt;/key&gt;&lt;/foreign-keys&gt;&lt;ref-type name="Book"&gt;6&lt;/ref-type&gt;&lt;contributors&gt;&lt;authors&gt;&lt;author&gt;A. Monzón&lt;/author&gt;&lt;author&gt;E. Romeo&lt;/author&gt;&lt;author&gt;A. J. Marchi&lt;/author&gt;&lt;/authors&gt;&lt;secondary-authors&gt;&lt;author&gt;V. Rives&lt;/author&gt;&lt;/secondary-authors&gt;&lt;/contributors&gt;&lt;titles&gt;&lt;title&gt;Hydrogenation catalysis by mixed oxides prepared from LDHs, in &amp;quot;Layered double hydroxides, present and future&amp;quot;, Ed. V. Rives&lt;/title&gt;&lt;/titles&gt;&lt;section&gt;367-434&lt;/section&gt;&lt;dates&gt;&lt;year&gt;2001&lt;/year&gt;&lt;/dates&gt;&lt;pub-location&gt;New York&lt;/pub-location&gt;&lt;publisher&gt;Nova Science Publishers, Inc.&lt;/publisher&gt;&lt;urls&gt;&lt;/urls&gt;&lt;/record&gt;&lt;/Cite&gt;&lt;/EndNote&gt;</w:instrText>
      </w:r>
      <w:r w:rsidRPr="00112F7A">
        <w:rPr>
          <w:rFonts w:ascii="Arial" w:hAnsi="Arial" w:cs="Arial"/>
          <w:sz w:val="17"/>
          <w:szCs w:val="17"/>
          <w:vertAlign w:val="superscript"/>
          <w:lang w:val="en-GB"/>
        </w:rPr>
        <w:fldChar w:fldCharType="separate"/>
      </w:r>
      <w:r>
        <w:rPr>
          <w:rFonts w:ascii="Arial" w:hAnsi="Arial" w:cs="Arial"/>
          <w:sz w:val="17"/>
          <w:szCs w:val="17"/>
          <w:vertAlign w:val="superscript"/>
          <w:lang w:val="en-GB"/>
        </w:rPr>
        <w:t>[24]</w:t>
      </w:r>
      <w:r w:rsidRPr="00112F7A">
        <w:rPr>
          <w:rFonts w:ascii="Arial" w:hAnsi="Arial" w:cs="Arial"/>
          <w:sz w:val="17"/>
          <w:szCs w:val="17"/>
          <w:vertAlign w:val="superscript"/>
          <w:lang w:val="en-GB"/>
        </w:rPr>
        <w:fldChar w:fldCharType="end"/>
      </w:r>
      <w:r w:rsidRPr="00112F7A">
        <w:rPr>
          <w:rFonts w:ascii="Arial" w:hAnsi="Arial" w:cs="Arial"/>
          <w:sz w:val="17"/>
          <w:szCs w:val="17"/>
          <w:lang w:val="en-GB"/>
        </w:rPr>
        <w:t xml:space="preserve"> Hence the supported nickel catalysts used in this study were derived from Ni-Al layered double hydroxides.</w:t>
      </w:r>
    </w:p>
    <w:p w:rsidR="000F1039" w:rsidRDefault="000F1039" w:rsidP="000F1039">
      <w:pPr>
        <w:autoSpaceDE w:val="0"/>
        <w:autoSpaceDN w:val="0"/>
        <w:adjustRightInd w:val="0"/>
        <w:spacing w:line="225" w:lineRule="exact"/>
        <w:ind w:firstLine="284"/>
        <w:jc w:val="both"/>
        <w:rPr>
          <w:rFonts w:ascii="Arial" w:eastAsia="Times New Roman" w:hAnsi="Arial" w:cs="Arial"/>
          <w:sz w:val="17"/>
          <w:szCs w:val="17"/>
          <w:lang w:val="en-GB" w:eastAsia="en-GB"/>
        </w:rPr>
      </w:pPr>
      <w:r w:rsidRPr="00112F7A">
        <w:rPr>
          <w:rFonts w:ascii="Arial" w:hAnsi="Arial" w:cs="Arial"/>
          <w:sz w:val="17"/>
          <w:szCs w:val="17"/>
          <w:lang w:val="en-GB"/>
        </w:rPr>
        <w:t xml:space="preserve">In this work, the catalytic response of Ni on alumina catalysts for the </w:t>
      </w:r>
      <w:r w:rsidRPr="00112F7A">
        <w:rPr>
          <w:rFonts w:ascii="Arial" w:eastAsia="Times New Roman" w:hAnsi="Arial" w:cs="Arial"/>
          <w:sz w:val="17"/>
          <w:szCs w:val="17"/>
          <w:lang w:val="en-GB" w:eastAsia="en-GB"/>
        </w:rPr>
        <w:t xml:space="preserve">hydrogenation of </w:t>
      </w:r>
      <w:r w:rsidRPr="00112F7A">
        <w:rPr>
          <w:rFonts w:ascii="Arial" w:hAnsi="Arial" w:cs="Arial"/>
          <w:sz w:val="17"/>
          <w:szCs w:val="17"/>
          <w:lang w:val="en-GB"/>
        </w:rPr>
        <w:t>5-hydroxymethyl furfural</w:t>
      </w:r>
      <w:r w:rsidRPr="00112F7A">
        <w:rPr>
          <w:rFonts w:ascii="Arial" w:eastAsia="Times New Roman" w:hAnsi="Arial" w:cs="Arial"/>
          <w:sz w:val="17"/>
          <w:szCs w:val="17"/>
          <w:lang w:val="en-GB" w:eastAsia="en-GB"/>
        </w:rPr>
        <w:t xml:space="preserve"> in water is presented. The catalysts are prepared from l</w:t>
      </w:r>
      <w:r w:rsidRPr="00112F7A">
        <w:rPr>
          <w:rFonts w:ascii="Arial" w:hAnsi="Arial" w:cs="Arial"/>
          <w:sz w:val="17"/>
          <w:szCs w:val="17"/>
          <w:lang w:val="en-GB"/>
        </w:rPr>
        <w:t xml:space="preserve">ayered double hydroxides of </w:t>
      </w:r>
      <w:r w:rsidRPr="00112F7A">
        <w:rPr>
          <w:rFonts w:ascii="Arial" w:eastAsia="Times New Roman" w:hAnsi="Arial" w:cs="Arial"/>
          <w:sz w:val="17"/>
          <w:szCs w:val="17"/>
          <w:lang w:val="en-GB" w:eastAsia="en-GB"/>
        </w:rPr>
        <w:t xml:space="preserve">readily available non-noble metals </w:t>
      </w:r>
      <w:r w:rsidRPr="00112F7A">
        <w:rPr>
          <w:rFonts w:ascii="Arial" w:hAnsi="Arial" w:cs="Arial"/>
          <w:sz w:val="17"/>
          <w:szCs w:val="17"/>
          <w:lang w:val="en-GB"/>
        </w:rPr>
        <w:t xml:space="preserve">under mild conditions in water. </w:t>
      </w:r>
      <w:r w:rsidRPr="00112F7A">
        <w:rPr>
          <w:rFonts w:ascii="Arial" w:eastAsia="Times New Roman" w:hAnsi="Arial" w:cs="Arial"/>
          <w:sz w:val="17"/>
          <w:szCs w:val="17"/>
          <w:lang w:val="en-GB" w:eastAsia="en-GB"/>
        </w:rPr>
        <w:t>The effect of catalysts composition and reaction conditions is also systematically investigated; the chemical kinetics of this reaction and the catalytic stability of the catalysts are also considered.</w:t>
      </w:r>
    </w:p>
    <w:p w:rsidR="00951DB0" w:rsidRPr="00112F7A" w:rsidRDefault="00951DB0" w:rsidP="00951DB0">
      <w:pPr>
        <w:pStyle w:val="H1"/>
        <w:spacing w:before="360"/>
        <w:rPr>
          <w:rFonts w:cs="Arial"/>
          <w:szCs w:val="22"/>
        </w:rPr>
      </w:pPr>
      <w:r w:rsidRPr="00112F7A">
        <w:rPr>
          <w:rFonts w:cs="Arial"/>
          <w:szCs w:val="22"/>
        </w:rPr>
        <w:t>Results and Discussion</w:t>
      </w:r>
      <w:r w:rsidRPr="00112F7A">
        <w:t xml:space="preserve"> </w:t>
      </w:r>
    </w:p>
    <w:p w:rsidR="00951DB0" w:rsidRPr="00112F7A" w:rsidRDefault="00951DB0" w:rsidP="00951DB0">
      <w:pPr>
        <w:spacing w:line="225" w:lineRule="exact"/>
        <w:jc w:val="both"/>
        <w:rPr>
          <w:rFonts w:ascii="Arial" w:eastAsia="SimSun" w:hAnsi="Arial" w:cs="Arial"/>
          <w:b/>
          <w:sz w:val="17"/>
          <w:szCs w:val="17"/>
          <w:lang w:val="en-GB"/>
        </w:rPr>
      </w:pPr>
      <w:r w:rsidRPr="00112F7A">
        <w:rPr>
          <w:rFonts w:ascii="Arial" w:eastAsia="SimSun" w:hAnsi="Arial" w:cs="Arial"/>
          <w:b/>
          <w:sz w:val="17"/>
          <w:szCs w:val="17"/>
          <w:lang w:val="en-GB"/>
        </w:rPr>
        <w:t>1. Characterisation Measurements</w:t>
      </w:r>
    </w:p>
    <w:p w:rsidR="00951DB0" w:rsidRPr="00112F7A" w:rsidRDefault="00951DB0" w:rsidP="00951DB0">
      <w:pPr>
        <w:spacing w:after="120" w:line="225" w:lineRule="exact"/>
        <w:jc w:val="both"/>
        <w:rPr>
          <w:rFonts w:ascii="Arial" w:eastAsia="SimSun" w:hAnsi="Arial" w:cs="Arial"/>
          <w:b/>
          <w:sz w:val="17"/>
          <w:szCs w:val="17"/>
          <w:lang w:val="en-GB"/>
        </w:rPr>
      </w:pPr>
      <w:r w:rsidRPr="00112F7A">
        <w:rPr>
          <w:rFonts w:ascii="Arial" w:eastAsia="SimSun" w:hAnsi="Arial" w:cs="Arial"/>
          <w:b/>
          <w:sz w:val="17"/>
          <w:szCs w:val="17"/>
          <w:lang w:val="en-GB"/>
        </w:rPr>
        <w:t xml:space="preserve">1.1. </w:t>
      </w:r>
      <w:r w:rsidRPr="00112F7A">
        <w:rPr>
          <w:rFonts w:ascii="Arial" w:hAnsi="Arial" w:cs="Arial"/>
          <w:b/>
          <w:sz w:val="17"/>
          <w:szCs w:val="17"/>
          <w:lang w:val="en-GB"/>
        </w:rPr>
        <w:t xml:space="preserve">Layered double hydroxides </w:t>
      </w:r>
      <w:r w:rsidRPr="00112F7A">
        <w:rPr>
          <w:rFonts w:ascii="Arial" w:eastAsia="SimSun" w:hAnsi="Arial" w:cs="Arial"/>
          <w:b/>
          <w:sz w:val="17"/>
          <w:szCs w:val="17"/>
          <w:lang w:val="en-GB"/>
        </w:rPr>
        <w:t>precursors:</w:t>
      </w:r>
    </w:p>
    <w:p w:rsidR="00951DB0" w:rsidRDefault="00951DB0" w:rsidP="00951DB0">
      <w:pPr>
        <w:spacing w:line="225" w:lineRule="exact"/>
        <w:ind w:firstLine="284"/>
        <w:jc w:val="both"/>
        <w:rPr>
          <w:rFonts w:ascii="Arial" w:hAnsi="Arial" w:cs="Arial"/>
          <w:sz w:val="17"/>
          <w:szCs w:val="17"/>
          <w:lang w:val="en-GB"/>
        </w:rPr>
      </w:pPr>
      <w:r w:rsidRPr="00112F7A">
        <w:rPr>
          <w:rFonts w:ascii="Arial" w:hAnsi="Arial" w:cs="Arial"/>
          <w:sz w:val="17"/>
          <w:szCs w:val="17"/>
          <w:lang w:val="en-GB"/>
        </w:rPr>
        <w:t>Layered double hydroxides are composed of hydroxide brucite-like sheets where two metals (M</w:t>
      </w:r>
      <w:r w:rsidRPr="00112F7A">
        <w:rPr>
          <w:rFonts w:ascii="Arial" w:hAnsi="Arial" w:cs="Arial"/>
          <w:sz w:val="17"/>
          <w:szCs w:val="17"/>
          <w:vertAlign w:val="superscript"/>
          <w:lang w:val="en-GB"/>
        </w:rPr>
        <w:t>2+</w:t>
      </w:r>
      <w:r w:rsidRPr="00112F7A">
        <w:rPr>
          <w:rFonts w:ascii="Arial" w:hAnsi="Arial" w:cs="Arial"/>
          <w:sz w:val="17"/>
          <w:szCs w:val="17"/>
          <w:lang w:val="en-GB"/>
        </w:rPr>
        <w:t>, M</w:t>
      </w:r>
      <w:r w:rsidRPr="00112F7A">
        <w:rPr>
          <w:rFonts w:ascii="Arial" w:hAnsi="Arial" w:cs="Arial"/>
          <w:sz w:val="17"/>
          <w:szCs w:val="17"/>
          <w:vertAlign w:val="superscript"/>
          <w:lang w:val="en-GB"/>
        </w:rPr>
        <w:t>3+</w:t>
      </w:r>
      <w:r w:rsidRPr="00112F7A">
        <w:rPr>
          <w:rFonts w:ascii="Arial" w:hAnsi="Arial" w:cs="Arial"/>
          <w:sz w:val="17"/>
          <w:szCs w:val="17"/>
          <w:lang w:val="en-GB"/>
        </w:rPr>
        <w:t>) occupy octahedral sites; the presence of M</w:t>
      </w:r>
      <w:r w:rsidRPr="00112F7A">
        <w:rPr>
          <w:rFonts w:ascii="Arial" w:hAnsi="Arial" w:cs="Arial"/>
          <w:sz w:val="17"/>
          <w:szCs w:val="17"/>
          <w:vertAlign w:val="superscript"/>
          <w:lang w:val="en-GB"/>
        </w:rPr>
        <w:t>3+</w:t>
      </w:r>
      <w:r w:rsidRPr="00112F7A">
        <w:rPr>
          <w:rFonts w:ascii="Arial" w:hAnsi="Arial" w:cs="Arial"/>
          <w:sz w:val="17"/>
          <w:szCs w:val="17"/>
          <w:lang w:val="en-GB"/>
        </w:rPr>
        <w:t xml:space="preserve"> cations generate a net positive charge which is balanced by interlayers composed of anions and water.</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&lt;EndNote&gt;&lt;Cite&gt;&lt;Author&gt;Cavani&lt;/Author&gt;&lt;Year&gt;1991&lt;/Year&gt;&lt;RecNum&gt;53&lt;/RecNum&gt;&lt;record&gt;&lt;rec-number&gt;53&lt;/rec-number&gt;&lt;foreign-keys&gt;&lt;key app="EN" db-id="fesvt2x5na5p9mezet3xdvwk025pw0xezvrv"&gt;53&lt;/key&gt;&lt;/foreign-keys&gt;&lt;ref-type name="Journal Article"&gt;17&lt;/ref-type&gt;&lt;contributors&gt;&lt;authors&gt;&lt;author&gt;Cavani, F.&lt;/author&gt;&lt;author&gt;Trifiro, F.&lt;/author&gt;&lt;author&gt;Vaccari, A.&lt;/author&gt;&lt;/authors&gt;&lt;/contributors&gt;&lt;titles&gt;&lt;title&gt;HYDROTALCITE-TYPE ANIONIC CLAYS: PREPARATION, PROPERTIES AND APPLICATIONS&lt;/title&gt;&lt;secondary-title&gt;Catal. Today&lt;/secondary-title&gt;&lt;/titles&gt;&lt;periodical&gt;&lt;full-title&gt;Catal. Today&lt;/full-title&gt;&lt;/periodical&gt;&lt;pages&gt;173-301&lt;/pages&gt;&lt;volume&gt;11&lt;/volume&gt;&lt;number&gt;2&lt;/number&gt;&lt;dates&gt;&lt;year&gt;1991&lt;/year&gt;&lt;pub-dates&gt;&lt;date&gt;Dec&lt;/date&gt;&lt;/pub-dates&gt;&lt;/dates&gt;&lt;isbn&gt;0920-5861&lt;/isbn&gt;&lt;accession-num&gt;WOS:000207908800001&lt;/accession-num&gt;&lt;urls&gt;&lt;related-urls&gt;&lt;url&gt;&amp;lt;Go to ISI&amp;gt;://WOS:000207908800001&lt;/url&gt;&lt;/related-urls&gt;&lt;/urls&gt;&lt;electronic-resource-num&gt;10.1016/0920-5861(91)80068-k&lt;/electronic-resource-num&gt;&lt;/record&gt;&lt;/Cite&gt;&lt;/EndNote&gt;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[28]</w:t>
      </w:r>
      <w:r w:rsidRPr="00112F7A">
        <w:rPr>
          <w:rFonts w:ascii="Arial" w:hAnsi="Arial" w:cs="Arial"/>
          <w:sz w:val="17"/>
          <w:szCs w:val="17"/>
          <w:lang w:val="en-GB"/>
        </w:rPr>
        <w:fldChar w:fldCharType="end"/>
      </w:r>
      <w:r w:rsidRPr="00112F7A">
        <w:rPr>
          <w:rFonts w:ascii="Arial" w:hAnsi="Arial" w:cs="Arial"/>
          <w:sz w:val="17"/>
          <w:szCs w:val="17"/>
          <w:lang w:val="en-GB"/>
        </w:rPr>
        <w:t xml:space="preserve"> In this work, M</w:t>
      </w:r>
      <w:r w:rsidRPr="00112F7A">
        <w:rPr>
          <w:rFonts w:ascii="Arial" w:hAnsi="Arial" w:cs="Arial"/>
          <w:sz w:val="17"/>
          <w:szCs w:val="17"/>
          <w:vertAlign w:val="superscript"/>
          <w:lang w:val="en-GB"/>
        </w:rPr>
        <w:t xml:space="preserve">3+ </w:t>
      </w:r>
      <w:r w:rsidRPr="00112F7A">
        <w:rPr>
          <w:rFonts w:ascii="Arial" w:hAnsi="Arial" w:cs="Arial"/>
          <w:sz w:val="17"/>
          <w:szCs w:val="17"/>
          <w:lang w:val="en-GB"/>
        </w:rPr>
        <w:t>= Al</w:t>
      </w:r>
      <w:r w:rsidRPr="00112F7A">
        <w:rPr>
          <w:rFonts w:ascii="Arial" w:hAnsi="Arial" w:cs="Arial"/>
          <w:sz w:val="17"/>
          <w:szCs w:val="17"/>
          <w:vertAlign w:val="superscript"/>
          <w:lang w:val="en-GB"/>
        </w:rPr>
        <w:t>3+</w:t>
      </w:r>
      <w:r w:rsidRPr="00112F7A">
        <w:rPr>
          <w:rFonts w:ascii="Arial" w:hAnsi="Arial" w:cs="Arial"/>
          <w:sz w:val="17"/>
          <w:szCs w:val="17"/>
          <w:lang w:val="en-GB"/>
        </w:rPr>
        <w:t>, M</w:t>
      </w:r>
      <w:r w:rsidRPr="00112F7A">
        <w:rPr>
          <w:rFonts w:ascii="Arial" w:hAnsi="Arial" w:cs="Arial"/>
          <w:sz w:val="17"/>
          <w:szCs w:val="17"/>
          <w:vertAlign w:val="superscript"/>
          <w:lang w:val="en-GB"/>
        </w:rPr>
        <w:t xml:space="preserve">2+ </w:t>
      </w:r>
      <w:r w:rsidRPr="00112F7A">
        <w:rPr>
          <w:rFonts w:ascii="Arial" w:hAnsi="Arial" w:cs="Arial"/>
          <w:sz w:val="17"/>
          <w:szCs w:val="17"/>
          <w:lang w:val="en-GB"/>
        </w:rPr>
        <w:t>= Ni</w:t>
      </w:r>
      <w:r w:rsidRPr="00112F7A">
        <w:rPr>
          <w:rFonts w:ascii="Arial" w:hAnsi="Arial" w:cs="Arial"/>
          <w:sz w:val="17"/>
          <w:szCs w:val="17"/>
          <w:vertAlign w:val="superscript"/>
          <w:lang w:val="en-GB"/>
        </w:rPr>
        <w:t>2+</w:t>
      </w:r>
      <w:r w:rsidRPr="00112F7A">
        <w:rPr>
          <w:rFonts w:ascii="Arial" w:hAnsi="Arial" w:cs="Arial"/>
          <w:sz w:val="17"/>
          <w:szCs w:val="17"/>
          <w:lang w:val="en-GB"/>
        </w:rPr>
        <w:t xml:space="preserve"> have been introduced as cations, whereas CO</w:t>
      </w:r>
      <w:r w:rsidRPr="00112F7A">
        <w:rPr>
          <w:rFonts w:ascii="Arial" w:hAnsi="Arial" w:cs="Arial"/>
          <w:sz w:val="17"/>
          <w:szCs w:val="17"/>
          <w:vertAlign w:val="subscript"/>
          <w:lang w:val="en-GB"/>
        </w:rPr>
        <w:t>3</w:t>
      </w:r>
      <w:r w:rsidRPr="00112F7A">
        <w:rPr>
          <w:rFonts w:ascii="Arial" w:hAnsi="Arial" w:cs="Arial"/>
          <w:sz w:val="17"/>
          <w:szCs w:val="17"/>
          <w:vertAlign w:val="superscript"/>
          <w:lang w:val="en-GB"/>
        </w:rPr>
        <w:t>2-</w:t>
      </w:r>
      <w:r w:rsidRPr="00112F7A">
        <w:rPr>
          <w:rFonts w:ascii="Arial" w:hAnsi="Arial" w:cs="Arial"/>
          <w:sz w:val="17"/>
          <w:szCs w:val="17"/>
          <w:lang w:val="en-GB"/>
        </w:rPr>
        <w:t xml:space="preserve"> is the charge balancing anion; their general formula can be written as [Ni(II)</w:t>
      </w:r>
      <w:r w:rsidRPr="00112F7A">
        <w:rPr>
          <w:rFonts w:ascii="Arial" w:hAnsi="Arial" w:cs="Arial"/>
          <w:sz w:val="17"/>
          <w:szCs w:val="17"/>
          <w:vertAlign w:val="subscript"/>
          <w:lang w:val="en-GB"/>
        </w:rPr>
        <w:t>1-x</w:t>
      </w:r>
      <w:r w:rsidRPr="00112F7A">
        <w:rPr>
          <w:rFonts w:ascii="Arial" w:hAnsi="Arial" w:cs="Arial"/>
          <w:sz w:val="17"/>
          <w:szCs w:val="17"/>
          <w:lang w:val="en-GB"/>
        </w:rPr>
        <w:t>Al(III)</w:t>
      </w:r>
      <w:r w:rsidRPr="00112F7A">
        <w:rPr>
          <w:rFonts w:ascii="Arial" w:hAnsi="Arial" w:cs="Arial"/>
          <w:sz w:val="17"/>
          <w:szCs w:val="17"/>
          <w:vertAlign w:val="subscript"/>
          <w:lang w:val="en-GB"/>
        </w:rPr>
        <w:t>x</w:t>
      </w:r>
      <w:r w:rsidRPr="00112F7A">
        <w:rPr>
          <w:rFonts w:ascii="Arial" w:hAnsi="Arial" w:cs="Arial"/>
          <w:sz w:val="17"/>
          <w:szCs w:val="17"/>
          <w:lang w:val="en-GB"/>
        </w:rPr>
        <w:t>(OH)</w:t>
      </w:r>
      <w:r w:rsidRPr="00112F7A">
        <w:rPr>
          <w:rFonts w:ascii="Arial" w:hAnsi="Arial" w:cs="Arial"/>
          <w:sz w:val="17"/>
          <w:szCs w:val="17"/>
          <w:vertAlign w:val="subscript"/>
          <w:lang w:val="en-GB"/>
        </w:rPr>
        <w:t>2</w:t>
      </w:r>
      <w:r w:rsidRPr="00112F7A">
        <w:rPr>
          <w:rFonts w:ascii="Arial" w:hAnsi="Arial" w:cs="Arial"/>
          <w:sz w:val="17"/>
          <w:szCs w:val="17"/>
          <w:lang w:val="en-GB"/>
        </w:rPr>
        <w:t>][CO</w:t>
      </w:r>
      <w:r w:rsidRPr="00112F7A">
        <w:rPr>
          <w:rFonts w:ascii="Arial" w:hAnsi="Arial" w:cs="Arial"/>
          <w:sz w:val="17"/>
          <w:szCs w:val="17"/>
          <w:vertAlign w:val="subscript"/>
          <w:lang w:val="en-GB"/>
        </w:rPr>
        <w:t>3</w:t>
      </w:r>
      <w:r w:rsidRPr="00112F7A">
        <w:rPr>
          <w:rFonts w:ascii="Arial" w:hAnsi="Arial" w:cs="Arial"/>
          <w:sz w:val="17"/>
          <w:szCs w:val="17"/>
          <w:vertAlign w:val="superscript"/>
          <w:lang w:val="en-GB"/>
        </w:rPr>
        <w:t>2-</w:t>
      </w:r>
      <w:r w:rsidRPr="00112F7A">
        <w:rPr>
          <w:rFonts w:ascii="Arial" w:hAnsi="Arial" w:cs="Arial"/>
          <w:sz w:val="17"/>
          <w:szCs w:val="17"/>
          <w:lang w:val="en-GB"/>
        </w:rPr>
        <w:t>]</w:t>
      </w:r>
      <w:r w:rsidRPr="00112F7A">
        <w:rPr>
          <w:rFonts w:ascii="Arial" w:hAnsi="Arial" w:cs="Arial"/>
          <w:sz w:val="17"/>
          <w:szCs w:val="17"/>
          <w:vertAlign w:val="subscript"/>
          <w:lang w:val="en-GB"/>
        </w:rPr>
        <w:t>x/2</w:t>
      </w:r>
      <w:r w:rsidRPr="00112F7A">
        <w:rPr>
          <w:rFonts w:ascii="Arial" w:hAnsi="Arial" w:cs="Arial"/>
          <w:sz w:val="17"/>
          <w:szCs w:val="17"/>
          <w:lang w:val="en-GB"/>
        </w:rPr>
        <w:t>∙mH</w:t>
      </w:r>
      <w:r w:rsidRPr="00112F7A">
        <w:rPr>
          <w:rFonts w:ascii="Arial" w:hAnsi="Arial" w:cs="Arial"/>
          <w:sz w:val="17"/>
          <w:szCs w:val="17"/>
          <w:vertAlign w:val="subscript"/>
          <w:lang w:val="en-GB"/>
        </w:rPr>
        <w:t>2</w:t>
      </w:r>
      <w:r w:rsidRPr="00112F7A">
        <w:rPr>
          <w:rFonts w:ascii="Arial" w:hAnsi="Arial" w:cs="Arial"/>
          <w:sz w:val="17"/>
          <w:szCs w:val="17"/>
          <w:lang w:val="en-GB"/>
        </w:rPr>
        <w:t>O. The precursors were synthesised by precipitation of aqueous solution of NiCl</w:t>
      </w:r>
      <w:r w:rsidRPr="00112F7A">
        <w:rPr>
          <w:rFonts w:ascii="Arial" w:hAnsi="Arial" w:cs="Arial"/>
          <w:sz w:val="17"/>
          <w:szCs w:val="17"/>
          <w:vertAlign w:val="subscript"/>
          <w:lang w:val="en-GB"/>
        </w:rPr>
        <w:t>2</w:t>
      </w:r>
      <w:r w:rsidRPr="00112F7A">
        <w:rPr>
          <w:rFonts w:ascii="Arial" w:hAnsi="Arial" w:cs="Arial"/>
          <w:sz w:val="17"/>
          <w:szCs w:val="17"/>
          <w:lang w:val="en-GB"/>
        </w:rPr>
        <w:t>.6H</w:t>
      </w:r>
      <w:r w:rsidRPr="00112F7A">
        <w:rPr>
          <w:rFonts w:ascii="Arial" w:hAnsi="Arial" w:cs="Arial"/>
          <w:sz w:val="17"/>
          <w:szCs w:val="17"/>
          <w:vertAlign w:val="subscript"/>
          <w:lang w:val="en-GB"/>
        </w:rPr>
        <w:t>2</w:t>
      </w:r>
      <w:r w:rsidRPr="00112F7A">
        <w:rPr>
          <w:rFonts w:ascii="Arial" w:hAnsi="Arial" w:cs="Arial"/>
          <w:sz w:val="17"/>
          <w:szCs w:val="17"/>
          <w:lang w:val="en-GB"/>
        </w:rPr>
        <w:t>O and AlCl</w:t>
      </w:r>
      <w:r w:rsidRPr="00112F7A">
        <w:rPr>
          <w:rFonts w:ascii="Arial" w:hAnsi="Arial" w:cs="Arial"/>
          <w:sz w:val="17"/>
          <w:szCs w:val="17"/>
          <w:vertAlign w:val="subscript"/>
          <w:lang w:val="en-GB"/>
        </w:rPr>
        <w:t>3</w:t>
      </w:r>
      <w:r w:rsidRPr="00112F7A">
        <w:rPr>
          <w:rFonts w:ascii="Arial" w:hAnsi="Arial" w:cs="Arial"/>
          <w:sz w:val="17"/>
          <w:szCs w:val="17"/>
          <w:lang w:val="en-GB"/>
        </w:rPr>
        <w:t>.6H</w:t>
      </w:r>
      <w:r w:rsidRPr="00112F7A">
        <w:rPr>
          <w:rFonts w:ascii="Arial" w:hAnsi="Arial" w:cs="Arial"/>
          <w:sz w:val="17"/>
          <w:szCs w:val="17"/>
          <w:vertAlign w:val="subscript"/>
          <w:lang w:val="en-GB"/>
        </w:rPr>
        <w:t>2</w:t>
      </w:r>
      <w:r w:rsidRPr="00112F7A">
        <w:rPr>
          <w:rFonts w:ascii="Arial" w:hAnsi="Arial" w:cs="Arial"/>
          <w:sz w:val="17"/>
          <w:szCs w:val="17"/>
          <w:lang w:val="en-GB"/>
        </w:rPr>
        <w:t xml:space="preserve">O with urea, based on the method of Costantino </w:t>
      </w:r>
      <w:r w:rsidRPr="00112F7A">
        <w:rPr>
          <w:rFonts w:ascii="Arial" w:hAnsi="Arial" w:cs="Arial"/>
          <w:i/>
          <w:sz w:val="17"/>
          <w:szCs w:val="17"/>
          <w:lang w:val="en-GB"/>
        </w:rPr>
        <w:t>et al</w:t>
      </w:r>
      <w:r w:rsidRPr="00112F7A">
        <w:rPr>
          <w:rFonts w:ascii="Arial" w:hAnsi="Arial" w:cs="Arial"/>
          <w:sz w:val="17"/>
          <w:szCs w:val="17"/>
          <w:lang w:val="en-GB"/>
        </w:rPr>
        <w:t>.</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&lt;EndNote&gt;&lt;Cite&gt;&lt;Author&gt;Costantino&lt;/Author&gt;&lt;Year&gt;1998&lt;/Year&gt;&lt;RecNum&gt;74&lt;/RecNum&gt;&lt;record&gt;&lt;rec-number&gt;74&lt;/rec-number&gt;&lt;foreign-keys&gt;&lt;key app="EN" db-id="fesvt2x5na5p9mezet3xdvwk025pw0xezvrv"&gt;74&lt;/key&gt;&lt;/foreign-keys&gt;&lt;ref-type name="Journal Article"&gt;17&lt;/ref-type&gt;&lt;contributors&gt;&lt;authors&gt;&lt;author&gt;Costantino, U.&lt;/author&gt;&lt;author&gt;Marmottini, F.&lt;/author&gt;&lt;author&gt;Nocchetti, M.&lt;/author&gt;&lt;author&gt;Vivani, R.&lt;/author&gt;&lt;/authors&gt;&lt;/contributors&gt;&lt;titles&gt;&lt;title&gt;New synthetic routes to hydrotalcite-like compounds - Characterisation and properties of the obtained materials&lt;/title&gt;&lt;secondary-title&gt;Eur. J. Inorg. Chem.&lt;/secondary-title&gt;&lt;/titles&gt;&lt;periodical&gt;&lt;full-title&gt;Eur. J. Inorg. Chem.&lt;/full-title&gt;&lt;/periodical&gt;&lt;pages&gt;1439-1446&lt;/pages&gt;&lt;number&gt;10&lt;/number&gt;&lt;dates&gt;&lt;year&gt;1998&lt;/year&gt;&lt;pub-dates&gt;&lt;date&gt;Oct&lt;/date&gt;&lt;/pub-dates&gt;&lt;/dates&gt;&lt;isbn&gt;1434-1948&lt;/isbn&gt;&lt;accession-num&gt;WOS:000076239900010&lt;/accession-num&gt;&lt;urls&gt;&lt;related-urls&gt;&lt;url&gt;&amp;lt;Go to ISI&amp;gt;://WOS:000076239900010&lt;/url&gt;&lt;/related-urls&gt;&lt;/urls&gt;&lt;/record&gt;&lt;/Cite&gt;&lt;/EndNote&gt;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[29]</w:t>
      </w:r>
      <w:r w:rsidRPr="00112F7A">
        <w:rPr>
          <w:rFonts w:ascii="Arial" w:hAnsi="Arial" w:cs="Arial"/>
          <w:sz w:val="17"/>
          <w:szCs w:val="17"/>
          <w:lang w:val="en-GB"/>
        </w:rPr>
        <w:fldChar w:fldCharType="end"/>
      </w:r>
      <w:r w:rsidRPr="00112F7A">
        <w:rPr>
          <w:rFonts w:ascii="Arial" w:hAnsi="Arial" w:cs="Arial"/>
          <w:sz w:val="17"/>
          <w:szCs w:val="17"/>
          <w:lang w:val="en-GB"/>
        </w:rPr>
        <w:t xml:space="preserve"> The change in temperature (from 295 K to 368 K, at 1 K min</w:t>
      </w:r>
      <w:r w:rsidRPr="00112F7A">
        <w:rPr>
          <w:rFonts w:ascii="Arial" w:hAnsi="Arial" w:cs="Arial"/>
          <w:sz w:val="17"/>
          <w:szCs w:val="17"/>
          <w:vertAlign w:val="superscript"/>
          <w:lang w:val="en-GB"/>
        </w:rPr>
        <w:t>-1</w:t>
      </w:r>
      <w:r w:rsidRPr="00112F7A">
        <w:rPr>
          <w:rFonts w:ascii="Arial" w:hAnsi="Arial" w:cs="Arial"/>
          <w:sz w:val="17"/>
          <w:szCs w:val="17"/>
          <w:lang w:val="en-GB"/>
        </w:rPr>
        <w:t>) results in the decomposition of urea.</w:t>
      </w:r>
      <w:r w:rsidRPr="00112F7A">
        <w:rPr>
          <w:rFonts w:ascii="Arial" w:hAnsi="Arial" w:cs="Arial"/>
          <w:sz w:val="17"/>
          <w:szCs w:val="17"/>
          <w:lang w:val="en-GB"/>
        </w:rPr>
        <w:fldChar w:fldCharType="begin"/>
      </w:r>
      <w:r w:rsidRPr="00112F7A">
        <w:rPr>
          <w:rFonts w:ascii="Arial" w:hAnsi="Arial" w:cs="Arial"/>
          <w:sz w:val="17"/>
          <w:szCs w:val="17"/>
          <w:lang w:val="en-GB"/>
        </w:rPr>
        <w:instrText xml:space="preserve"> ADDIN EN.CITE &lt;EndNote&gt;&lt;Cite&gt;&lt;Author&gt;Khoudiakov&lt;/Author&gt;&lt;Year&gt;2005&lt;/Year&gt;&lt;RecNum&gt;283&lt;/RecNum&gt;&lt;DisplayText&gt;&lt;style face="superscript"&gt;[28]&lt;/style&gt;&lt;/DisplayText&gt;&lt;record&gt;&lt;rec-number&gt;283&lt;/rec-number&gt;&lt;foreign-keys&gt;&lt;key app="EN" db-id="fesvt2x5na5p9mezet3xdvwk025pw0xezvrv" timestamp="1438853994"&gt;283&lt;/key&gt;&lt;/foreign-keys&gt;&lt;ref-type name="Journal Article"&gt;17&lt;/ref-type&gt;&lt;contributors&gt;&lt;authors&gt;&lt;author&gt;Khoudiakov, M.&lt;/author&gt;&lt;author&gt;Gupta, M. C.&lt;/author&gt;&lt;author&gt;Deevi, S.&lt;/author&gt;&lt;/authors&gt;&lt;/contributors&gt;&lt;titles&gt;&lt;title&gt;Au/Fe2O3 nanocatalysts for CO oxidation: A comparative study of deposition-precipitation and coprecipitation techniques&lt;/title&gt;&lt;secondary-title&gt;Appl. Catal., A&lt;/secondary-title&gt;&lt;/titles&gt;&lt;periodical&gt;&lt;full-title&gt;Appl. Catal., A&lt;/full-title&gt;&lt;/periodical&gt;&lt;pages&gt;151-161&lt;/pages&gt;&lt;volume&gt;291&lt;/volume&gt;&lt;number&gt;1-2&lt;/number&gt;&lt;dates&gt;&lt;year&gt;2005&lt;/year&gt;&lt;pub-dates&gt;&lt;date&gt;Sep 12&lt;/date&gt;&lt;/pub-dates&gt;&lt;/dates&gt;&lt;isbn&gt;0926-860X&lt;/isbn&gt;&lt;accession-num&gt;WOS:000231651300019&lt;/accession-num&gt;&lt;urls&gt;&lt;related-urls&gt;&lt;url&gt;&amp;lt;Go to ISI&amp;gt;://WOS:000231651300019&lt;/url&gt;&lt;/related-urls&gt;&lt;/urls&gt;&lt;electronic-resource-num&gt;10.1016/j.apcata.2005.01.042&lt;/electronic-resource-num&gt;&lt;/record&gt;&lt;/Cite&gt;&lt;/EndNote&gt;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[30]</w:t>
      </w:r>
      <w:r w:rsidRPr="00112F7A">
        <w:rPr>
          <w:rFonts w:ascii="Arial" w:hAnsi="Arial" w:cs="Arial"/>
          <w:sz w:val="17"/>
          <w:szCs w:val="17"/>
          <w:lang w:val="en-GB"/>
        </w:rPr>
        <w:fldChar w:fldCharType="end"/>
      </w:r>
    </w:p>
    <w:p w:rsidR="00E533D5" w:rsidRDefault="00E533D5" w:rsidP="00E533D5">
      <w:pPr>
        <w:spacing w:before="60" w:after="60" w:line="225" w:lineRule="exact"/>
        <w:ind w:firstLine="284"/>
        <w:jc w:val="right"/>
        <w:rPr>
          <w:rFonts w:ascii="Arial" w:eastAsiaTheme="minorEastAsia" w:hAnsi="Arial" w:cs="Arial"/>
          <w:sz w:val="17"/>
          <w:szCs w:val="17"/>
          <w:lang w:val="en-GB"/>
        </w:rPr>
      </w:pPr>
      <m:oMath>
        <m:sSub>
          <m:sSubPr>
            <m:ctrlPr>
              <w:rPr>
                <w:rFonts w:ascii="Cambria Math" w:hAnsi="Cambria Math" w:cs="Arial"/>
                <w:i/>
                <w:sz w:val="17"/>
                <w:szCs w:val="17"/>
                <w:lang w:val="en-GB"/>
              </w:rPr>
            </m:ctrlPr>
          </m:sSubPr>
          <m:e>
            <m:r>
              <w:rPr>
                <w:rFonts w:ascii="Cambria Math" w:hAnsi="Cambria Math" w:cs="Arial"/>
                <w:sz w:val="17"/>
                <w:szCs w:val="17"/>
                <w:lang w:val="en-GB"/>
              </w:rPr>
              <m:t>NH</m:t>
            </m:r>
          </m:e>
          <m:sub>
            <m:r>
              <w:rPr>
                <w:rFonts w:ascii="Cambria Math" w:hAnsi="Cambria Math" w:cs="Arial"/>
                <w:sz w:val="17"/>
                <w:szCs w:val="17"/>
                <w:lang w:val="en-GB"/>
              </w:rPr>
              <m:t>2</m:t>
            </m:r>
          </m:sub>
        </m:sSub>
        <m:r>
          <w:rPr>
            <w:rFonts w:ascii="Cambria Math" w:hAnsi="Cambria Math" w:cs="Arial"/>
            <w:sz w:val="17"/>
            <w:szCs w:val="17"/>
            <w:lang w:val="en-GB"/>
          </w:rPr>
          <m:t>-CO-</m:t>
        </m:r>
        <m:sSub>
          <m:sSubPr>
            <m:ctrlPr>
              <w:rPr>
                <w:rFonts w:ascii="Cambria Math" w:hAnsi="Cambria Math" w:cs="Arial"/>
                <w:i/>
                <w:sz w:val="17"/>
                <w:szCs w:val="17"/>
                <w:lang w:val="en-GB"/>
              </w:rPr>
            </m:ctrlPr>
          </m:sSubPr>
          <m:e>
            <m:r>
              <w:rPr>
                <w:rFonts w:ascii="Cambria Math" w:hAnsi="Cambria Math" w:cs="Arial"/>
                <w:sz w:val="17"/>
                <w:szCs w:val="17"/>
                <w:lang w:val="en-GB"/>
              </w:rPr>
              <m:t>NH</m:t>
            </m:r>
          </m:e>
          <m:sub>
            <m:r>
              <w:rPr>
                <w:rFonts w:ascii="Cambria Math" w:hAnsi="Cambria Math" w:cs="Arial"/>
                <w:sz w:val="17"/>
                <w:szCs w:val="17"/>
                <w:lang w:val="en-GB"/>
              </w:rPr>
              <m:t>2</m:t>
            </m:r>
          </m:sub>
        </m:sSub>
        <m:r>
          <w:rPr>
            <w:rFonts w:ascii="Cambria Math" w:hAnsi="Cambria Math" w:cs="Arial"/>
            <w:sz w:val="17"/>
            <w:szCs w:val="17"/>
            <w:lang w:val="en-GB"/>
          </w:rPr>
          <m:t xml:space="preserve">+ </m:t>
        </m:r>
        <m:sSub>
          <m:sSubPr>
            <m:ctrlPr>
              <w:rPr>
                <w:rFonts w:ascii="Cambria Math" w:hAnsi="Cambria Math" w:cs="Arial"/>
                <w:i/>
                <w:sz w:val="17"/>
                <w:szCs w:val="17"/>
                <w:lang w:val="en-GB"/>
              </w:rPr>
            </m:ctrlPr>
          </m:sSubPr>
          <m:e>
            <m:r>
              <w:rPr>
                <w:rFonts w:ascii="Cambria Math" w:hAnsi="Cambria Math" w:cs="Arial"/>
                <w:sz w:val="17"/>
                <w:szCs w:val="17"/>
                <w:lang w:val="en-GB"/>
              </w:rPr>
              <m:t>3H</m:t>
            </m:r>
          </m:e>
          <m:sub>
            <m:r>
              <w:rPr>
                <w:rFonts w:ascii="Cambria Math" w:hAnsi="Cambria Math" w:cs="Arial"/>
                <w:sz w:val="17"/>
                <w:szCs w:val="17"/>
                <w:lang w:val="en-GB"/>
              </w:rPr>
              <m:t>2</m:t>
            </m:r>
          </m:sub>
        </m:sSub>
        <m:r>
          <w:rPr>
            <w:rFonts w:ascii="Cambria Math" w:hAnsi="Cambria Math" w:cs="Arial"/>
            <w:sz w:val="17"/>
            <w:szCs w:val="17"/>
            <w:lang w:val="en-GB"/>
          </w:rPr>
          <m:t>O →2</m:t>
        </m:r>
        <m:sSubSup>
          <m:sSubSupPr>
            <m:ctrlPr>
              <w:rPr>
                <w:rFonts w:ascii="Cambria Math" w:hAnsi="Cambria Math" w:cs="Arial"/>
                <w:i/>
                <w:sz w:val="17"/>
                <w:szCs w:val="17"/>
                <w:lang w:val="en-GB"/>
              </w:rPr>
            </m:ctrlPr>
          </m:sSubSupPr>
          <m:e>
            <m:r>
              <w:rPr>
                <w:rFonts w:ascii="Cambria Math" w:hAnsi="Cambria Math" w:cs="Arial"/>
                <w:sz w:val="17"/>
                <w:szCs w:val="17"/>
                <w:lang w:val="en-GB"/>
              </w:rPr>
              <m:t>NH</m:t>
            </m:r>
          </m:e>
          <m:sub>
            <m:r>
              <w:rPr>
                <w:rFonts w:ascii="Cambria Math" w:hAnsi="Cambria Math" w:cs="Arial"/>
                <w:sz w:val="17"/>
                <w:szCs w:val="17"/>
                <w:lang w:val="en-GB"/>
              </w:rPr>
              <m:t>4</m:t>
            </m:r>
          </m:sub>
          <m:sup>
            <m:r>
              <w:rPr>
                <w:rFonts w:ascii="Cambria Math" w:hAnsi="Cambria Math" w:cs="Arial"/>
                <w:sz w:val="17"/>
                <w:szCs w:val="17"/>
                <w:lang w:val="en-GB"/>
              </w:rPr>
              <m:t>+</m:t>
            </m:r>
          </m:sup>
        </m:sSubSup>
        <m:r>
          <w:rPr>
            <w:rFonts w:ascii="Cambria Math" w:hAnsi="Cambria Math" w:cs="Arial"/>
            <w:sz w:val="17"/>
            <w:szCs w:val="17"/>
            <w:lang w:val="en-GB"/>
          </w:rPr>
          <m:t xml:space="preserve">+ </m:t>
        </m:r>
        <m:sSup>
          <m:sSupPr>
            <m:ctrlPr>
              <w:rPr>
                <w:rFonts w:ascii="Cambria Math" w:hAnsi="Cambria Math" w:cs="Arial"/>
                <w:i/>
                <w:sz w:val="17"/>
                <w:szCs w:val="17"/>
                <w:lang w:val="en-GB"/>
              </w:rPr>
            </m:ctrlPr>
          </m:sSupPr>
          <m:e>
            <m:r>
              <w:rPr>
                <w:rFonts w:ascii="Cambria Math" w:hAnsi="Cambria Math" w:cs="Arial"/>
                <w:sz w:val="17"/>
                <w:szCs w:val="17"/>
                <w:lang w:val="en-GB"/>
              </w:rPr>
              <m:t>OH</m:t>
            </m:r>
          </m:e>
          <m:sup>
            <m:r>
              <w:rPr>
                <w:rFonts w:ascii="Cambria Math" w:hAnsi="Cambria Math" w:cs="Arial"/>
                <w:sz w:val="17"/>
                <w:szCs w:val="17"/>
                <w:lang w:val="en-GB"/>
              </w:rPr>
              <m:t xml:space="preserve">- </m:t>
            </m:r>
          </m:sup>
        </m:sSup>
        <m:r>
          <w:rPr>
            <w:rFonts w:ascii="Cambria Math" w:hAnsi="Cambria Math" w:cs="Arial"/>
            <w:sz w:val="17"/>
            <w:szCs w:val="17"/>
            <w:lang w:val="en-GB"/>
          </w:rPr>
          <m:t>+</m:t>
        </m:r>
        <m:sSubSup>
          <m:sSubSupPr>
            <m:ctrlPr>
              <w:rPr>
                <w:rFonts w:ascii="Cambria Math" w:hAnsi="Cambria Math" w:cs="Arial"/>
                <w:i/>
                <w:sz w:val="17"/>
                <w:szCs w:val="17"/>
                <w:lang w:val="en-GB"/>
              </w:rPr>
            </m:ctrlPr>
          </m:sSubSupPr>
          <m:e>
            <m:r>
              <w:rPr>
                <w:rFonts w:ascii="Cambria Math" w:hAnsi="Cambria Math" w:cs="Arial"/>
                <w:sz w:val="17"/>
                <w:szCs w:val="17"/>
                <w:lang w:val="en-GB"/>
              </w:rPr>
              <m:t>HCO</m:t>
            </m:r>
          </m:e>
          <m:sub>
            <m:r>
              <w:rPr>
                <w:rFonts w:ascii="Cambria Math" w:hAnsi="Cambria Math" w:cs="Arial"/>
                <w:sz w:val="17"/>
                <w:szCs w:val="17"/>
                <w:lang w:val="en-GB"/>
              </w:rPr>
              <m:t>3</m:t>
            </m:r>
          </m:sub>
          <m:sup>
            <m:r>
              <w:rPr>
                <w:rFonts w:ascii="Cambria Math" w:hAnsi="Cambria Math" w:cs="Arial"/>
                <w:sz w:val="17"/>
                <w:szCs w:val="17"/>
                <w:lang w:val="en-GB"/>
              </w:rPr>
              <m:t>-</m:t>
            </m:r>
          </m:sup>
        </m:sSubSup>
      </m:oMath>
      <w:r w:rsidRPr="00112F7A">
        <w:rPr>
          <w:rFonts w:ascii="Arial" w:eastAsiaTheme="minorEastAsia" w:hAnsi="Arial" w:cs="Arial"/>
          <w:sz w:val="17"/>
          <w:szCs w:val="17"/>
          <w:lang w:val="en-GB"/>
        </w:rPr>
        <w:t xml:space="preserve">        </w:t>
      </w:r>
      <w:r>
        <w:rPr>
          <w:rFonts w:ascii="Arial" w:eastAsiaTheme="minorEastAsia" w:hAnsi="Arial" w:cs="Arial"/>
          <w:sz w:val="17"/>
          <w:szCs w:val="17"/>
          <w:lang w:val="en-GB"/>
        </w:rPr>
        <w:t xml:space="preserve">                                               </w:t>
      </w:r>
      <w:r w:rsidRPr="00112F7A">
        <w:rPr>
          <w:rFonts w:ascii="Arial" w:eastAsiaTheme="minorEastAsia" w:hAnsi="Arial" w:cs="Arial"/>
          <w:sz w:val="17"/>
          <w:szCs w:val="17"/>
          <w:lang w:val="en-GB"/>
        </w:rPr>
        <w:t xml:space="preserve"> (1)</w:t>
      </w:r>
    </w:p>
    <w:p w:rsidR="00E533D5" w:rsidRPr="00112F7A" w:rsidRDefault="00E533D5" w:rsidP="00E533D5">
      <w:pPr>
        <w:spacing w:before="120" w:after="0" w:line="225" w:lineRule="exact"/>
        <w:jc w:val="both"/>
        <w:rPr>
          <w:rFonts w:ascii="Arial" w:hAnsi="Arial" w:cs="Arial"/>
          <w:sz w:val="17"/>
          <w:szCs w:val="17"/>
          <w:lang w:val="en-GB"/>
        </w:rPr>
      </w:pPr>
      <w:r w:rsidRPr="00112F7A">
        <w:rPr>
          <w:rFonts w:ascii="Arial" w:hAnsi="Arial" w:cs="Arial"/>
          <w:sz w:val="17"/>
          <w:szCs w:val="17"/>
          <w:lang w:val="en-GB"/>
        </w:rPr>
        <w:t xml:space="preserve">The pH progressively increased to </w:t>
      </w:r>
      <w:r w:rsidRPr="00112F7A">
        <w:rPr>
          <w:rFonts w:ascii="Arial" w:hAnsi="Arial" w:cs="Arial"/>
          <w:i/>
          <w:sz w:val="17"/>
          <w:szCs w:val="17"/>
          <w:lang w:val="en-GB"/>
        </w:rPr>
        <w:t>ca.</w:t>
      </w:r>
      <w:r w:rsidRPr="00112F7A">
        <w:rPr>
          <w:rFonts w:ascii="Arial" w:hAnsi="Arial" w:cs="Arial"/>
          <w:sz w:val="17"/>
          <w:szCs w:val="17"/>
          <w:lang w:val="en-GB"/>
        </w:rPr>
        <w:t xml:space="preserve"> 8.5 which is suitable to precipitate the metal hydroxides. The urea hydrolysis takes place slowly and uniformly, so the precipitation is carried out under a low degree of supersaturation.</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&lt;EndNote&gt;&lt;Cite&gt;&lt;Author&gt;Othman&lt;/Author&gt;&lt;Year&gt;2009&lt;/Year&gt;&lt;RecNum&gt;20&lt;/RecNum&gt;&lt;record&gt;&lt;rec-number&gt;20&lt;/rec-number&gt;&lt;foreign-keys&gt;&lt;key app="EN" db-id="fesvt2x5na5p9mezet3xdvwk025pw0xezvrv"&gt;20&lt;/key&gt;&lt;/foreign-keys&gt;&lt;ref-type name="Journal Article"&gt;17&lt;/ref-type&gt;&lt;contributors&gt;&lt;authors&gt;&lt;author&gt;Othman, M. R.&lt;/author&gt;&lt;author&gt;Helwani, Z.&lt;/author&gt;&lt;author&gt;Martunus,&lt;/author&gt;&lt;author&gt;Fernando, W. J. N.&lt;/author&gt;&lt;/authors&gt;&lt;/contributors&gt;&lt;titles&gt;&lt;title&gt;Synthetic hydrotalcites from different routes and their application as catalysts and gas adsorbents: a review&lt;/title&gt;&lt;secondary-title&gt;Appl. Organomet. Chem.&lt;/secondary-title&gt;&lt;/titles&gt;&lt;periodical&gt;&lt;full-title&gt;Appl. Organomet. Chem.&lt;/full-title&gt;&lt;/periodical&gt;&lt;pages&gt;335-346&lt;/pages&gt;&lt;volume&gt;23&lt;/volume&gt;&lt;number&gt;9&lt;/number&gt;&lt;dates&gt;&lt;year&gt;2009&lt;/year&gt;&lt;pub-dates&gt;&lt;date&gt;Sep&lt;/date&gt;&lt;/pub-dates&gt;&lt;/dates&gt;&lt;isbn&gt;0268-2605&lt;/isbn&gt;&lt;accession-num&gt;WOS:000269360800001&lt;/accession-num&gt;&lt;urls&gt;&lt;related-urls&gt;&lt;url&gt;&amp;lt;Go to ISI&amp;gt;://WOS:000269360800001&lt;/url&gt;&lt;/related-urls&gt;&lt;/urls&gt;&lt;electronic-resource-num&gt;10.1002/aoc.1517&lt;/electronic-resource-num&gt;&lt;/record&gt;&lt;/Cite&gt;&lt;/EndNote&gt;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[31]</w:t>
      </w:r>
      <w:r w:rsidRPr="00112F7A">
        <w:rPr>
          <w:rFonts w:ascii="Arial" w:hAnsi="Arial" w:cs="Arial"/>
          <w:sz w:val="17"/>
          <w:szCs w:val="17"/>
          <w:lang w:val="en-GB"/>
        </w:rPr>
        <w:fldChar w:fldCharType="end"/>
      </w:r>
      <w:r w:rsidRPr="00112F7A">
        <w:rPr>
          <w:rFonts w:ascii="Arial" w:hAnsi="Arial" w:cs="Arial"/>
          <w:sz w:val="17"/>
          <w:szCs w:val="17"/>
          <w:lang w:val="en-GB"/>
        </w:rPr>
        <w:t xml:space="preserve"> The predominant species in the carbonate equilibria at final pH (~8.5) is hydrogen carbonate,</w:t>
      </w:r>
      <w:r w:rsidRPr="00112F7A">
        <w:rPr>
          <w:rFonts w:ascii="Arial" w:hAnsi="Arial" w:cs="Arial"/>
          <w:sz w:val="17"/>
          <w:szCs w:val="17"/>
          <w:lang w:val="en-GB"/>
        </w:rPr>
        <w:fldChar w:fldCharType="begin"/>
      </w:r>
      <w:r w:rsidRPr="00112F7A">
        <w:rPr>
          <w:rFonts w:ascii="Arial" w:hAnsi="Arial" w:cs="Arial"/>
          <w:sz w:val="17"/>
          <w:szCs w:val="17"/>
          <w:lang w:val="en-GB"/>
        </w:rPr>
        <w:instrText xml:space="preserve"> ADDIN EN.CITE &lt;EndNote&gt;&lt;Cite&gt;&lt;Author&gt;Basu&lt;/Author&gt;&lt;Year&gt;2009&lt;/Year&gt;&lt;RecNum&gt;292&lt;/RecNum&gt;&lt;DisplayText&gt;&lt;style face="superscript"&gt;[30]&lt;/style&gt;&lt;/DisplayText&gt;&lt;record&gt;&lt;rec-number&gt;292&lt;/rec-number&gt;&lt;foreign-keys&gt;&lt;key app="EN" db-id="fesvt2x5na5p9mezet3xdvwk025pw0xezvrv" timestamp="1439884587"&gt;292&lt;/key&gt;&lt;/foreign-keys&gt;&lt;ref-type name="Book"&gt;6&lt;/ref-type&gt;&lt;contributors&gt;&lt;authors&gt;&lt;author&gt;P. Basu&lt;/author&gt;&lt;author&gt;M. Johnson&lt;/author&gt;&lt;/authors&gt;&lt;tertiary-authors&gt;&lt;author&gt;P. Basu&lt;/author&gt;&lt;author&gt;M. Johnson&lt;/author&gt;&lt;/tertiary-authors&gt;&lt;/contributors&gt;&lt;titles&gt;&lt;title&gt;The integrated approach to chemistry laboratory&lt;/title&gt;&lt;secondary-title&gt;distribution carbonate species in relation to pH&lt;/secondary-title&gt;&lt;/titles&gt;&lt;section&gt;21&lt;/section&gt;&lt;dates&gt;&lt;year&gt;2009&lt;/year&gt;&lt;/dates&gt;&lt;publisher&gt;DEStach Publications, Enc.&lt;/publisher&gt;&lt;urls&gt;&lt;/urls&gt;&lt;/record&gt;&lt;/Cite&gt;&lt;/EndNote&gt;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[32]</w:t>
      </w:r>
      <w:r w:rsidRPr="00112F7A">
        <w:rPr>
          <w:rFonts w:ascii="Arial" w:hAnsi="Arial" w:cs="Arial"/>
          <w:sz w:val="17"/>
          <w:szCs w:val="17"/>
          <w:lang w:val="en-GB"/>
        </w:rPr>
        <w:fldChar w:fldCharType="end"/>
      </w:r>
      <w:r w:rsidRPr="00112F7A">
        <w:rPr>
          <w:rFonts w:ascii="Arial" w:hAnsi="Arial" w:cs="Arial"/>
          <w:sz w:val="17"/>
          <w:szCs w:val="17"/>
          <w:lang w:val="en-GB"/>
        </w:rPr>
        <w:t xml:space="preserve"> providing the required interlayer anion. Four layered double hydroxides (NiAl-P) were made with different Ni-Al ratios (x = 0.24, 0.28, 0.36, 0.47); the increasing X number (NiAl-XP) relates to the increasing Al content (x, Table 1). The crystalline structure and textural properties were investigated by ICP, XRD, CHN, TGA, SEM-EDX, FT-IR and nitrogen physisorption.</w:t>
      </w:r>
    </w:p>
    <w:p w:rsidR="00E533D5" w:rsidRDefault="00E533D5" w:rsidP="00E533D5">
      <w:pPr>
        <w:spacing w:after="0" w:line="225" w:lineRule="exact"/>
        <w:ind w:firstLine="284"/>
        <w:jc w:val="both"/>
        <w:rPr>
          <w:rFonts w:ascii="Arial" w:hAnsi="Arial" w:cs="Arial"/>
          <w:sz w:val="17"/>
          <w:szCs w:val="17"/>
          <w:lang w:val="en-GB"/>
        </w:rPr>
      </w:pPr>
      <w:r w:rsidRPr="00112F7A">
        <w:rPr>
          <w:rFonts w:ascii="Arial" w:hAnsi="Arial" w:cs="Arial"/>
          <w:sz w:val="17"/>
          <w:szCs w:val="17"/>
          <w:lang w:val="en-GB"/>
        </w:rPr>
        <w:t>The XRD pattern of Ni-Al precursors (taking the sample with the lowest Al content, NiAl-1P, as representative, Figure 2a) shows 7 peaks (2</w:t>
      </w:r>
      <w:r w:rsidRPr="00112F7A">
        <w:rPr>
          <w:rFonts w:ascii="Arial" w:eastAsiaTheme="minorEastAsia" w:hAnsi="Arial" w:cs="Arial"/>
          <w:i/>
          <w:sz w:val="17"/>
          <w:szCs w:val="17"/>
          <w:lang w:val="en-GB" w:eastAsia="zh-CN"/>
        </w:rPr>
        <w:sym w:font="Symbol" w:char="F071"/>
      </w:r>
      <w:r w:rsidRPr="00112F7A">
        <w:rPr>
          <w:rFonts w:ascii="Arial" w:eastAsiaTheme="minorEastAsia" w:hAnsi="Arial" w:cs="Arial"/>
          <w:sz w:val="17"/>
          <w:szCs w:val="17"/>
          <w:lang w:val="en-GB" w:eastAsia="zh-CN"/>
        </w:rPr>
        <w:t xml:space="preserve"> = </w:t>
      </w:r>
      <w:r w:rsidRPr="00112F7A">
        <w:rPr>
          <w:rFonts w:ascii="Arial" w:hAnsi="Arial" w:cs="Arial"/>
          <w:sz w:val="17"/>
          <w:szCs w:val="17"/>
          <w:lang w:val="en-GB"/>
        </w:rPr>
        <w:t>13-78°) that are characteristic of nickel aluminium layered double hydroxides.</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&lt;EndNote&gt;&lt;Cite&gt;&lt;Author&gt;Kannan&lt;/Author&gt;&lt;Year&gt;1996&lt;/Year&gt;&lt;RecNum&gt;257&lt;/RecNum&gt;&lt;record&gt;&lt;rec-number&gt;257&lt;/rec-number&gt;&lt;foreign-keys&gt;&lt;key app="EN" db-id="fesvt2x5na5p9mezet3xdvwk025pw0xezvrv"&gt;257&lt;/key&gt;&lt;/foreign-keys&gt;&lt;ref-type name="Journal Article"&gt;17&lt;/ref-type&gt;&lt;contributors&gt;&lt;authors&gt;&lt;author&gt;Kannan, S.&lt;/author&gt;&lt;author&gt;Narayanan, A.&lt;/author&gt;&lt;author&gt;Swamy, C. S.&lt;/author&gt;&lt;/authors&gt;&lt;/contributors&gt;&lt;auth-address&gt;Kannan, S (reprint author), INDIAN INST TECHNOL,DEPT CHEM,MADRAS 600036,TAMIL NADU,INDIA.&lt;/auth-address&gt;&lt;titles&gt;&lt;title&gt;Effect of composition on the physicochemical properties of nickel aluminium hydrotalcites&lt;/title&gt;&lt;secondary-title&gt;J. Mater. Sci. &lt;/secondary-title&gt;&lt;alt-title&gt;J. Mater. Sci.&lt;/alt-title&gt;&lt;/titles&gt;&lt;periodical&gt;&lt;full-title&gt;J. Mater. Sci.&lt;/full-title&gt;&lt;abbr-1&gt;J. Mater. Sci.&lt;/abbr-1&gt;&lt;/periodical&gt;&lt;alt-periodical&gt;&lt;full-title&gt;J. Mater. Sci.&lt;/full-title&gt;&lt;abbr-1&gt;J. Mater. Sci.&lt;/abbr-1&gt;&lt;/alt-periodical&gt;&lt;pages&gt;2353-2360&lt;/pages&gt;&lt;volume&gt;31&lt;/volume&gt;&lt;number&gt;9&lt;/number&gt;&lt;dates&gt;&lt;year&gt;1996&lt;/year&gt;&lt;pub-dates&gt;&lt;date&gt;May&lt;/date&gt;&lt;/pub-dates&gt;&lt;/dates&gt;&lt;isbn&gt;0022-2461&lt;/isbn&gt;&lt;accession-num&gt;WOS:A1996UL31000016&lt;/accession-num&gt;&lt;work-type&gt;Article&lt;/work-type&gt;&lt;urls&gt;&lt;related-urls&gt;&lt;url&gt;&amp;lt;Go to ISI&amp;gt;://WOS:A1996UL31000016&lt;/url&gt;&lt;/related-urls&gt;&lt;/urls&gt;&lt;electronic-resource-num&gt;10.1007/bf01152946&lt;/electronic-resource-num&gt;&lt;language&gt;English&lt;/language&gt;&lt;/record&gt;&lt;/Cite&gt;&lt;/EndNote&gt;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[33]</w:t>
      </w:r>
      <w:r w:rsidRPr="00112F7A">
        <w:rPr>
          <w:rFonts w:ascii="Arial" w:hAnsi="Arial" w:cs="Arial"/>
          <w:sz w:val="17"/>
          <w:szCs w:val="17"/>
          <w:lang w:val="en-GB"/>
        </w:rPr>
        <w:fldChar w:fldCharType="end"/>
      </w:r>
      <w:r w:rsidRPr="00112F7A">
        <w:rPr>
          <w:rFonts w:ascii="Arial" w:hAnsi="Arial" w:cs="Arial"/>
          <w:sz w:val="17"/>
          <w:szCs w:val="17"/>
          <w:lang w:val="en-GB"/>
        </w:rPr>
        <w:t xml:space="preserve"> The degree of crystallinity and textural properties depend on various reaction parameters such as pH, temperature, concentration and aging of the precipitate.</w:t>
      </w:r>
      <w:r w:rsidRPr="00112F7A">
        <w:rPr>
          <w:rFonts w:ascii="Arial" w:hAnsi="Arial" w:cs="Arial"/>
          <w:sz w:val="17"/>
          <w:szCs w:val="17"/>
          <w:lang w:val="en-GB"/>
        </w:rPr>
        <w:fldChar w:fldCharType="begin">
          <w:fldData xml:space="preserve">PEVuZE5vdGU+PENpdGU+PEF1dGhvcj5Lb3ZhbmRhPC9BdXRob3I+PFllYXI+MjAwOTwvWWVhcj48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PEVuZE5vdGU+PENpdGU+PEF1dGhvcj5Lb3ZhbmRhPC9BdXRob3I+PFllYXI+MjAwOTwvWWVhcj48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[26,34]</w:t>
      </w:r>
      <w:r w:rsidRPr="00112F7A">
        <w:rPr>
          <w:rFonts w:ascii="Arial" w:hAnsi="Arial" w:cs="Arial"/>
          <w:sz w:val="17"/>
          <w:szCs w:val="17"/>
          <w:lang w:val="en-GB"/>
        </w:rPr>
        <w:fldChar w:fldCharType="end"/>
      </w:r>
      <w:r w:rsidRPr="00112F7A">
        <w:rPr>
          <w:rFonts w:ascii="Arial" w:hAnsi="Arial" w:cs="Arial"/>
          <w:sz w:val="17"/>
          <w:szCs w:val="17"/>
          <w:lang w:val="en-GB"/>
        </w:rPr>
        <w:t xml:space="preserve"> The samples present good crystallinity in agreement with the work of Costantino et </w:t>
      </w:r>
      <w:r w:rsidRPr="00112F7A">
        <w:rPr>
          <w:rFonts w:ascii="Arial" w:hAnsi="Arial" w:cs="Arial"/>
          <w:i/>
          <w:sz w:val="17"/>
          <w:szCs w:val="17"/>
          <w:lang w:val="en-GB"/>
        </w:rPr>
        <w:t>al</w:t>
      </w:r>
      <w:r w:rsidRPr="00112F7A">
        <w:rPr>
          <w:rFonts w:ascii="Arial" w:hAnsi="Arial" w:cs="Arial"/>
          <w:sz w:val="17"/>
          <w:szCs w:val="17"/>
          <w:lang w:val="en-GB"/>
        </w:rPr>
        <w:t>,</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&lt;EndNote&gt;&lt;Cite&gt;&lt;Author&gt;Costantino&lt;/Author&gt;&lt;Year&gt;1998&lt;/Year&gt;&lt;RecNum&gt;74&lt;/RecNum&gt;&lt;record&gt;&lt;rec-number&gt;74&lt;/rec-number&gt;&lt;foreign-keys&gt;&lt;key app="EN" db-id="fesvt2x5na5p9mezet3xdvwk025pw0xezvrv"&gt;74&lt;/key&gt;&lt;/foreign-keys&gt;&lt;ref-type name="Journal Article"&gt;17&lt;/ref-type&gt;&lt;contributors&gt;&lt;authors&gt;&lt;author&gt;Costantino, U.&lt;/author&gt;&lt;author&gt;Marmottini, F.&lt;/author&gt;&lt;author&gt;Nocchetti, M.&lt;/author&gt;&lt;author&gt;Vivani, R.&lt;/author&gt;&lt;/authors&gt;&lt;/contributors&gt;&lt;titles&gt;&lt;title&gt;New synthetic routes to hydrotalcite-like compounds - Characterisation and properties of the obtained materials&lt;/title&gt;&lt;secondary-title&gt;Eur. J. Inorg. Chem.&lt;/secondary-title&gt;&lt;/titles&gt;&lt;periodical&gt;&lt;full-title&gt;Eur. J. Inorg. Chem.&lt;/full-title&gt;&lt;/periodical&gt;&lt;pages&gt;1439-1446&lt;/pages&gt;&lt;number&gt;10&lt;/number&gt;&lt;dates&gt;&lt;year&gt;1998&lt;/year&gt;&lt;pub-dates&gt;&lt;date&gt;Oct&lt;/date&gt;&lt;/pub-dates&gt;&lt;/dates&gt;&lt;isbn&gt;1434-1948&lt;/isbn&gt;&lt;accession-num&gt;WOS:000076239900010&lt;/accession-num&gt;&lt;urls&gt;&lt;related-urls&gt;&lt;url&gt;&amp;lt;Go to ISI&amp;gt;://WOS:000076239900010&lt;/url&gt;&lt;/related-urls&gt;&lt;/urls&gt;&lt;/record&gt;&lt;/Cite&gt;&lt;/EndNote&gt;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[29]</w:t>
      </w:r>
      <w:r w:rsidRPr="00112F7A">
        <w:rPr>
          <w:rFonts w:ascii="Arial" w:hAnsi="Arial" w:cs="Arial"/>
          <w:sz w:val="17"/>
          <w:szCs w:val="17"/>
          <w:lang w:val="en-GB"/>
        </w:rPr>
        <w:fldChar w:fldCharType="end"/>
      </w:r>
      <w:r w:rsidRPr="00112F7A">
        <w:rPr>
          <w:rFonts w:ascii="Arial" w:hAnsi="Arial" w:cs="Arial"/>
          <w:sz w:val="17"/>
          <w:szCs w:val="17"/>
          <w:lang w:val="en-GB"/>
        </w:rPr>
        <w:t xml:space="preserve"> who reported improved crystallinity with longer digestion time (&gt;36 h) at temperatures of 363-373 K.</w:t>
      </w:r>
    </w:p>
    <w:p w:rsidR="00E533D5" w:rsidRDefault="00E533D5" w:rsidP="00E533D5">
      <w:pPr>
        <w:spacing w:after="240" w:line="225" w:lineRule="exact"/>
        <w:ind w:firstLine="284"/>
        <w:jc w:val="both"/>
        <w:rPr>
          <w:rFonts w:ascii="Arial" w:hAnsi="Arial" w:cs="Arial"/>
          <w:sz w:val="17"/>
          <w:szCs w:val="17"/>
          <w:lang w:val="en-GB"/>
        </w:rPr>
      </w:pPr>
      <w:r w:rsidRPr="00112F7A">
        <w:rPr>
          <w:rFonts w:ascii="Arial" w:hAnsi="Arial" w:cs="Arial"/>
          <w:sz w:val="17"/>
          <w:szCs w:val="17"/>
          <w:lang w:val="en-GB"/>
        </w:rPr>
        <w:t>The infrared spectra (taking NiAl-1P as representative, Figure S1) show a broad band at 3530 cm</w:t>
      </w:r>
      <w:r w:rsidRPr="00112F7A">
        <w:rPr>
          <w:rFonts w:ascii="Arial" w:hAnsi="Arial" w:cs="Arial"/>
          <w:sz w:val="17"/>
          <w:szCs w:val="17"/>
          <w:vertAlign w:val="superscript"/>
          <w:lang w:val="en-GB"/>
        </w:rPr>
        <w:t>-1</w:t>
      </w:r>
      <w:r w:rsidRPr="00112F7A">
        <w:rPr>
          <w:rFonts w:ascii="Arial" w:hAnsi="Arial" w:cs="Arial"/>
          <w:sz w:val="17"/>
          <w:szCs w:val="17"/>
          <w:lang w:val="en-GB"/>
        </w:rPr>
        <w:t xml:space="preserve"> which is mainly attributed to Al coordinated OH groups with small contributions of hydrogen-bonded interlayer water, CO</w:t>
      </w:r>
      <w:r w:rsidRPr="00112F7A">
        <w:rPr>
          <w:rFonts w:ascii="Arial" w:hAnsi="Arial" w:cs="Arial"/>
          <w:sz w:val="17"/>
          <w:szCs w:val="17"/>
          <w:vertAlign w:val="subscript"/>
          <w:lang w:val="en-GB"/>
        </w:rPr>
        <w:t>3</w:t>
      </w:r>
      <w:r w:rsidRPr="00112F7A">
        <w:rPr>
          <w:rFonts w:ascii="Arial" w:hAnsi="Arial" w:cs="Arial"/>
          <w:sz w:val="17"/>
          <w:szCs w:val="17"/>
          <w:vertAlign w:val="superscript"/>
          <w:lang w:val="en-GB"/>
        </w:rPr>
        <w:t>2-</w:t>
      </w:r>
      <w:r w:rsidRPr="00112F7A">
        <w:rPr>
          <w:rFonts w:ascii="Arial" w:hAnsi="Arial" w:cs="Arial"/>
          <w:sz w:val="17"/>
          <w:szCs w:val="17"/>
          <w:lang w:val="en-GB"/>
        </w:rPr>
        <w:t>-H</w:t>
      </w:r>
      <w:r w:rsidRPr="00112F7A">
        <w:rPr>
          <w:rFonts w:ascii="Arial" w:hAnsi="Arial" w:cs="Arial"/>
          <w:sz w:val="17"/>
          <w:szCs w:val="17"/>
          <w:vertAlign w:val="subscript"/>
          <w:lang w:val="en-GB"/>
        </w:rPr>
        <w:t>2</w:t>
      </w:r>
      <w:r w:rsidRPr="00112F7A">
        <w:rPr>
          <w:rFonts w:ascii="Arial" w:hAnsi="Arial" w:cs="Arial"/>
          <w:sz w:val="17"/>
          <w:szCs w:val="17"/>
          <w:lang w:val="en-GB"/>
        </w:rPr>
        <w:t>O bridging and hydroxy</w:t>
      </w:r>
      <w:r>
        <w:rPr>
          <w:rFonts w:ascii="Arial" w:hAnsi="Arial" w:cs="Arial"/>
          <w:sz w:val="17"/>
          <w:szCs w:val="17"/>
          <w:lang w:val="en-GB"/>
        </w:rPr>
        <w:t xml:space="preserve">l </w:t>
      </w:r>
      <w:r w:rsidRPr="00112F7A">
        <w:rPr>
          <w:rFonts w:ascii="Arial" w:hAnsi="Arial" w:cs="Arial"/>
          <w:sz w:val="17"/>
          <w:szCs w:val="17"/>
          <w:lang w:val="en-GB"/>
        </w:rPr>
        <w:t>coordinated by both Ni and Al.</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&lt;EndNote&gt;&lt;Cite&gt;&lt;Author&gt;Kloprogge&lt;/Author&gt;&lt;Year&gt;1999&lt;/Year&gt;&lt;RecNum&gt;255&lt;/RecNum&gt;&lt;record&gt;&lt;rec-number&gt;255&lt;/rec-number&gt;&lt;foreign-keys&gt;&lt;key app="EN" db-id="fesvt2x5na5p9mezet3xdvwk025pw0xezvrv"&gt;255&lt;/key&gt;&lt;/foreign-keys&gt;&lt;ref-type name="Journal Article"&gt;17&lt;/ref-type&gt;&lt;contributors&gt;&lt;authors&gt;&lt;author&gt;Kloprogge, J. T.&lt;/author&gt;&lt;author&gt;Frost, R. L.&lt;/author&gt;&lt;/authors&gt;&lt;/contributors&gt;&lt;titles&gt;&lt;title&gt;Fourier transform infrared and Raman spectroscopic study of the local structure of Mg-, Ni-, and Co-hydrotalcites&lt;/title&gt;&lt;secondary-title&gt;J. Solid State Chem.&lt;/secondary-title&gt;&lt;/titles&gt;&lt;periodical&gt;&lt;full-title&gt;J. Solid State Chem.&lt;/full-title&gt;&lt;/periodical&gt;&lt;pages&gt;506-515&lt;/pages&gt;&lt;volume&gt;146&lt;/volume&gt;&lt;number&gt;2&lt;/number&gt;&lt;dates&gt;&lt;year&gt;1999&lt;/year&gt;&lt;pub-dates&gt;&lt;date&gt;Sep&lt;/date&gt;&lt;/pub-dates&gt;&lt;/dates&gt;&lt;isbn&gt;0022-4596&lt;/isbn&gt;&lt;accession-num&gt;WOS:000082349800033&lt;/accession-num&gt;&lt;urls&gt;&lt;related-urls&gt;&lt;url&gt;&amp;lt;Go to ISI&amp;gt;://WOS:000082349800033&lt;/url&gt;&lt;/related-urls&gt;&lt;/urls&gt;&lt;electronic-resource-num&gt;10.1006/jssc.1999.8413&lt;/electronic-resource-num&gt;&lt;/record&gt;&lt;/Cite&gt;&lt;/EndNote&gt;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[35]</w:t>
      </w:r>
      <w:r w:rsidRPr="00112F7A">
        <w:rPr>
          <w:rFonts w:ascii="Arial" w:hAnsi="Arial" w:cs="Arial"/>
          <w:sz w:val="17"/>
          <w:szCs w:val="17"/>
          <w:lang w:val="en-GB"/>
        </w:rPr>
        <w:fldChar w:fldCharType="end"/>
      </w:r>
      <w:r w:rsidRPr="00112F7A">
        <w:rPr>
          <w:rFonts w:ascii="Arial" w:hAnsi="Arial" w:cs="Arial"/>
          <w:sz w:val="17"/>
          <w:szCs w:val="17"/>
          <w:lang w:val="en-GB"/>
        </w:rPr>
        <w:t xml:space="preserve"> The region between 1200-1800 cm</w:t>
      </w:r>
      <w:r w:rsidRPr="00112F7A">
        <w:rPr>
          <w:rFonts w:ascii="Arial" w:hAnsi="Arial" w:cs="Arial"/>
          <w:sz w:val="17"/>
          <w:szCs w:val="17"/>
          <w:vertAlign w:val="superscript"/>
          <w:lang w:val="en-GB"/>
        </w:rPr>
        <w:t>-1</w:t>
      </w:r>
      <w:r w:rsidRPr="00112F7A">
        <w:rPr>
          <w:rFonts w:ascii="Arial" w:hAnsi="Arial" w:cs="Arial"/>
          <w:sz w:val="17"/>
          <w:szCs w:val="17"/>
          <w:lang w:val="en-GB"/>
        </w:rPr>
        <w:t xml:space="preserve"> is characterised by the bending mode of interlayer water around 1655 cm</w:t>
      </w:r>
      <w:r w:rsidRPr="00112F7A">
        <w:rPr>
          <w:rFonts w:ascii="Arial" w:hAnsi="Arial" w:cs="Arial"/>
          <w:sz w:val="17"/>
          <w:szCs w:val="17"/>
          <w:vertAlign w:val="superscript"/>
          <w:lang w:val="en-GB"/>
        </w:rPr>
        <w:t>-1</w:t>
      </w:r>
      <w:r w:rsidRPr="00112F7A">
        <w:rPr>
          <w:rFonts w:ascii="Arial" w:hAnsi="Arial" w:cs="Arial"/>
          <w:sz w:val="17"/>
          <w:szCs w:val="17"/>
          <w:lang w:val="en-GB"/>
        </w:rPr>
        <w:t xml:space="preserve"> (1640-1700 cm</w:t>
      </w:r>
      <w:r w:rsidRPr="00112F7A">
        <w:rPr>
          <w:rFonts w:ascii="Arial" w:hAnsi="Arial" w:cs="Arial"/>
          <w:sz w:val="17"/>
          <w:szCs w:val="17"/>
          <w:vertAlign w:val="superscript"/>
          <w:lang w:val="en-GB"/>
        </w:rPr>
        <w:t>-1</w:t>
      </w:r>
      <w:r w:rsidRPr="00112F7A">
        <w:rPr>
          <w:rFonts w:ascii="Arial" w:hAnsi="Arial" w:cs="Arial"/>
          <w:sz w:val="17"/>
          <w:szCs w:val="17"/>
          <w:lang w:val="en-GB"/>
        </w:rPr>
        <w:t>)</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&lt;EndNote&gt;&lt;Cite&gt;&lt;Author&gt;Kloprogge&lt;/Author&gt;&lt;Year&gt;1999&lt;/Year&gt;&lt;RecNum&gt;255&lt;/RecNum&gt;&lt;record&gt;&lt;rec-number&gt;255&lt;/rec-number&gt;&lt;foreign-keys&gt;&lt;key app="EN" db-id="fesvt2x5na5p9mezet3xdvwk025pw0xezvrv"&gt;255&lt;/key&gt;&lt;/foreign-keys&gt;&lt;ref-type name="Journal Article"&gt;17&lt;/ref-type&gt;&lt;contributors&gt;&lt;authors&gt;&lt;author&gt;Kloprogge, J. T.&lt;/author&gt;&lt;author&gt;Frost, R. L.&lt;/author&gt;&lt;/authors&gt;&lt;/contributors&gt;&lt;titles&gt;&lt;title&gt;Fourier transform infrared and Raman spectroscopic study of the local structure of Mg-, Ni-, and Co-hydrotalcites&lt;/title&gt;&lt;secondary-title&gt;J. Solid State Chem.&lt;/secondary-title&gt;&lt;/titles&gt;&lt;periodical&gt;&lt;full-title&gt;J. Solid State Chem.&lt;/full-title&gt;&lt;/periodical&gt;&lt;pages&gt;506-515&lt;/pages&gt;&lt;volume&gt;146&lt;/volume&gt;&lt;number&gt;2&lt;/number&gt;&lt;dates&gt;&lt;year&gt;1999&lt;/year&gt;&lt;pub-dates&gt;&lt;date&gt;Sep&lt;/date&gt;&lt;/pub-dates&gt;&lt;/dates&gt;&lt;isbn&gt;0022-4596&lt;/isbn&gt;&lt;accession-num&gt;WOS:000082349800033&lt;/accession-num&gt;&lt;urls&gt;&lt;related-urls&gt;&lt;url&gt;&amp;lt;Go to ISI&amp;gt;://WOS:000082349800033&lt;/url&gt;&lt;/related-urls&gt;&lt;/urls&gt;&lt;electronic-resource-num&gt;10.1006/jssc.1999.8413&lt;/electronic-resource-num&gt;&lt;/record&gt;&lt;/Cite&gt;&lt;/EndNote&gt;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[35]</w:t>
      </w:r>
      <w:r w:rsidRPr="00112F7A">
        <w:rPr>
          <w:rFonts w:ascii="Arial" w:hAnsi="Arial" w:cs="Arial"/>
          <w:sz w:val="17"/>
          <w:szCs w:val="17"/>
          <w:lang w:val="en-GB"/>
        </w:rPr>
        <w:fldChar w:fldCharType="end"/>
      </w:r>
      <w:r w:rsidRPr="00112F7A">
        <w:rPr>
          <w:rFonts w:ascii="Arial" w:hAnsi="Arial" w:cs="Arial"/>
          <w:sz w:val="17"/>
          <w:szCs w:val="17"/>
          <w:lang w:val="en-GB"/>
        </w:rPr>
        <w:t xml:space="preserve"> and interlayer carbonate at 1366 cm</w:t>
      </w:r>
      <w:r w:rsidRPr="00112F7A">
        <w:rPr>
          <w:rFonts w:ascii="Arial" w:hAnsi="Arial" w:cs="Arial"/>
          <w:sz w:val="17"/>
          <w:szCs w:val="17"/>
          <w:vertAlign w:val="superscript"/>
          <w:lang w:val="en-GB"/>
        </w:rPr>
        <w:t>-1</w:t>
      </w:r>
      <w:r w:rsidRPr="00112F7A">
        <w:rPr>
          <w:rFonts w:ascii="Arial" w:hAnsi="Arial" w:cs="Arial"/>
          <w:sz w:val="17"/>
          <w:szCs w:val="17"/>
          <w:lang w:val="en-GB"/>
        </w:rPr>
        <w:t xml:space="preserve"> (1350-1400 cm</w:t>
      </w:r>
      <w:r w:rsidRPr="00112F7A">
        <w:rPr>
          <w:rFonts w:ascii="Arial" w:hAnsi="Arial" w:cs="Arial"/>
          <w:sz w:val="17"/>
          <w:szCs w:val="17"/>
          <w:vertAlign w:val="superscript"/>
          <w:lang w:val="en-GB"/>
        </w:rPr>
        <w:t>-1</w:t>
      </w:r>
      <w:r w:rsidRPr="00112F7A">
        <w:rPr>
          <w:rFonts w:ascii="Arial" w:hAnsi="Arial" w:cs="Arial"/>
          <w:sz w:val="17"/>
          <w:szCs w:val="17"/>
          <w:lang w:val="en-GB"/>
        </w:rPr>
        <w:t>)</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&lt;EndNote&gt;&lt;Cite&gt;&lt;Author&gt;Kloprogge&lt;/Author&gt;&lt;Year&gt;1999&lt;/Year&gt;&lt;RecNum&gt;255&lt;/RecNum&gt;&lt;record&gt;&lt;rec-number&gt;255&lt;/rec-number&gt;&lt;foreign-keys&gt;&lt;key app="EN" db-id="fesvt2x5na5p9mezet3xdvwk025pw0xezvrv"&gt;255&lt;/key&gt;&lt;/foreign-keys&gt;&lt;ref-type name="Journal Article"&gt;17&lt;/ref-type&gt;&lt;contributors&gt;&lt;authors&gt;&lt;author&gt;Kloprogge, J. T.&lt;/author&gt;&lt;author&gt;Frost, R. L.&lt;/author&gt;&lt;/authors&gt;&lt;/contributors&gt;&lt;titles&gt;&lt;title&gt;Fourier transform infrared and Raman spectroscopic study of the local structure of Mg-, Ni-, and Co-hydrotalcites&lt;/title&gt;&lt;secondary-title&gt;J. Solid State Chem.&lt;/secondary-title&gt;&lt;/titles&gt;&lt;periodical&gt;&lt;full-title&gt;J. Solid State Chem.&lt;/full-title&gt;&lt;/periodical&gt;&lt;pages&gt;506-515&lt;/pages&gt;&lt;volume&gt;146&lt;/volume&gt;&lt;number&gt;2&lt;/number&gt;&lt;dates&gt;&lt;year&gt;1999&lt;/year&gt;&lt;pub-dates&gt;&lt;date&gt;Sep&lt;/date&gt;&lt;/pub-dates&gt;&lt;/dates&gt;&lt;isbn&gt;0022-4596&lt;/isbn&gt;&lt;accession-num&gt;WOS:000082349800033&lt;/accession-num&gt;&lt;urls&gt;&lt;related-urls&gt;&lt;url&gt;&amp;lt;Go to ISI&amp;gt;://WOS:000082349800033&lt;/url&gt;&lt;/related-urls&gt;&lt;/urls&gt;&lt;electronic-resource-num&gt;10.1006/jssc.1999.8413&lt;/electronic-resource-num&gt;&lt;/record&gt;&lt;/Cite&gt;&lt;/EndNote&gt;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[35]</w:t>
      </w:r>
      <w:r w:rsidRPr="00112F7A">
        <w:rPr>
          <w:rFonts w:ascii="Arial" w:hAnsi="Arial" w:cs="Arial"/>
          <w:sz w:val="17"/>
          <w:szCs w:val="17"/>
          <w:lang w:val="en-GB"/>
        </w:rPr>
        <w:fldChar w:fldCharType="end"/>
      </w:r>
      <w:r w:rsidRPr="00112F7A">
        <w:rPr>
          <w:rFonts w:ascii="Arial" w:hAnsi="Arial" w:cs="Arial"/>
          <w:sz w:val="17"/>
          <w:szCs w:val="17"/>
          <w:lang w:val="en-GB"/>
        </w:rPr>
        <w:t xml:space="preserve"> These results confirm the presence of H</w:t>
      </w:r>
      <w:r w:rsidRPr="00112F7A">
        <w:rPr>
          <w:rFonts w:ascii="Arial" w:hAnsi="Arial" w:cs="Arial"/>
          <w:sz w:val="17"/>
          <w:szCs w:val="17"/>
          <w:vertAlign w:val="subscript"/>
          <w:lang w:val="en-GB"/>
        </w:rPr>
        <w:t>2</w:t>
      </w:r>
      <w:r w:rsidRPr="00112F7A">
        <w:rPr>
          <w:rFonts w:ascii="Arial" w:hAnsi="Arial" w:cs="Arial"/>
          <w:sz w:val="17"/>
          <w:szCs w:val="17"/>
          <w:lang w:val="en-GB"/>
        </w:rPr>
        <w:t>O and CO</w:t>
      </w:r>
      <w:r w:rsidRPr="00112F7A">
        <w:rPr>
          <w:rFonts w:ascii="Arial" w:hAnsi="Arial" w:cs="Arial"/>
          <w:sz w:val="17"/>
          <w:szCs w:val="17"/>
          <w:vertAlign w:val="subscript"/>
          <w:lang w:val="en-GB"/>
        </w:rPr>
        <w:t>3</w:t>
      </w:r>
      <w:r w:rsidRPr="00112F7A">
        <w:rPr>
          <w:rFonts w:ascii="Arial" w:hAnsi="Arial" w:cs="Arial"/>
          <w:sz w:val="17"/>
          <w:szCs w:val="17"/>
          <w:vertAlign w:val="superscript"/>
          <w:lang w:val="en-GB"/>
        </w:rPr>
        <w:t>2-</w:t>
      </w:r>
      <w:r w:rsidRPr="00112F7A">
        <w:rPr>
          <w:rFonts w:ascii="Arial" w:hAnsi="Arial" w:cs="Arial"/>
          <w:sz w:val="17"/>
          <w:szCs w:val="17"/>
          <w:lang w:val="en-GB"/>
        </w:rPr>
        <w:t xml:space="preserve"> in the interlayer and are in agreement with hydroxide sheets.</w:t>
      </w:r>
    </w:p>
    <w:tbl>
      <w:tblPr>
        <w:tblStyle w:val="TableGrid1"/>
        <w:tblpPr w:leftFromText="181" w:rightFromText="181" w:vertAnchor="text" w:tblpXSpec="center" w:tblpY="1"/>
        <w:tblOverlap w:val="never"/>
        <w:tblW w:w="5954"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2268"/>
        <w:gridCol w:w="709"/>
        <w:gridCol w:w="567"/>
        <w:gridCol w:w="567"/>
        <w:gridCol w:w="567"/>
        <w:gridCol w:w="567"/>
      </w:tblGrid>
      <w:tr w:rsidR="00E533D5" w:rsidRPr="00E533D5" w:rsidTr="00DE4949">
        <w:trPr>
          <w:trHeight w:val="426"/>
        </w:trPr>
        <w:tc>
          <w:tcPr>
            <w:tcW w:w="5954" w:type="dxa"/>
            <w:gridSpan w:val="7"/>
            <w:vAlign w:val="center"/>
          </w:tcPr>
          <w:p w:rsidR="00E533D5" w:rsidRPr="00112F7A" w:rsidRDefault="00E533D5" w:rsidP="00C17887">
            <w:pPr>
              <w:spacing w:after="60" w:line="180" w:lineRule="exact"/>
              <w:jc w:val="both"/>
              <w:rPr>
                <w:rFonts w:ascii="Arial" w:hAnsi="Arial" w:cs="Arial"/>
                <w:sz w:val="14"/>
                <w:szCs w:val="14"/>
              </w:rPr>
            </w:pPr>
            <w:r w:rsidRPr="00112F7A">
              <w:rPr>
                <w:rFonts w:ascii="Arial" w:hAnsi="Arial" w:cs="Arial"/>
                <w:b/>
                <w:sz w:val="14"/>
                <w:szCs w:val="14"/>
              </w:rPr>
              <w:t>Table 1.</w:t>
            </w:r>
            <w:r w:rsidRPr="00112F7A">
              <w:rPr>
                <w:rFonts w:ascii="Arial" w:hAnsi="Arial" w:cs="Arial"/>
                <w:sz w:val="14"/>
                <w:szCs w:val="14"/>
              </w:rPr>
              <w:t xml:space="preserve"> Composition, Al ratio (x), BET surface area (SA), lattice parameter (</w:t>
            </w:r>
            <w:r w:rsidRPr="00112F7A">
              <w:rPr>
                <w:rFonts w:ascii="Arial" w:hAnsi="Arial" w:cs="Arial"/>
                <w:i/>
                <w:sz w:val="14"/>
                <w:szCs w:val="14"/>
              </w:rPr>
              <w:t>a</w:t>
            </w:r>
            <w:r w:rsidRPr="00112F7A">
              <w:rPr>
                <w:rFonts w:ascii="Arial" w:hAnsi="Arial" w:cs="Arial"/>
                <w:sz w:val="14"/>
                <w:szCs w:val="14"/>
              </w:rPr>
              <w:t xml:space="preserve">, </w:t>
            </w:r>
            <w:r w:rsidRPr="00112F7A">
              <w:rPr>
                <w:rFonts w:ascii="Arial" w:hAnsi="Arial" w:cs="Arial"/>
                <w:i/>
                <w:sz w:val="14"/>
                <w:szCs w:val="14"/>
              </w:rPr>
              <w:t>c</w:t>
            </w:r>
            <w:r w:rsidRPr="00112F7A">
              <w:rPr>
                <w:rFonts w:ascii="Arial" w:hAnsi="Arial" w:cs="Arial"/>
                <w:sz w:val="14"/>
                <w:szCs w:val="14"/>
              </w:rPr>
              <w:t>) and crystallite size (</w:t>
            </w:r>
            <w:r w:rsidRPr="00112F7A">
              <w:rPr>
                <w:rFonts w:ascii="Arial" w:hAnsi="Arial" w:cs="Arial"/>
                <w:i/>
                <w:sz w:val="14"/>
                <w:szCs w:val="14"/>
              </w:rPr>
              <w:t>d</w:t>
            </w:r>
            <w:r w:rsidRPr="00112F7A">
              <w:rPr>
                <w:rFonts w:ascii="Arial" w:hAnsi="Arial" w:cs="Arial"/>
                <w:sz w:val="14"/>
                <w:szCs w:val="14"/>
                <w:vertAlign w:val="subscript"/>
              </w:rPr>
              <w:t>LDH</w:t>
            </w:r>
            <w:r w:rsidRPr="00112F7A">
              <w:rPr>
                <w:rFonts w:ascii="Arial" w:hAnsi="Arial" w:cs="Arial"/>
                <w:sz w:val="14"/>
                <w:szCs w:val="14"/>
              </w:rPr>
              <w:t>) associated with the precursors</w:t>
            </w:r>
          </w:p>
        </w:tc>
      </w:tr>
      <w:tr w:rsidR="00E533D5" w:rsidRPr="00112F7A" w:rsidTr="00DE4949">
        <w:trPr>
          <w:trHeight w:val="422"/>
        </w:trPr>
        <w:tc>
          <w:tcPr>
            <w:tcW w:w="709" w:type="dxa"/>
            <w:tcBorders>
              <w:bottom w:val="single" w:sz="4" w:space="0" w:color="auto"/>
            </w:tcBorders>
            <w:vAlign w:val="center"/>
          </w:tcPr>
          <w:p w:rsidR="00E533D5" w:rsidRPr="00112F7A" w:rsidRDefault="00E533D5" w:rsidP="00C17887">
            <w:pPr>
              <w:jc w:val="center"/>
              <w:rPr>
                <w:rFonts w:ascii="Arial" w:hAnsi="Arial" w:cs="Arial"/>
                <w:sz w:val="14"/>
                <w:szCs w:val="14"/>
              </w:rPr>
            </w:pPr>
            <w:r w:rsidRPr="00112F7A">
              <w:rPr>
                <w:rFonts w:ascii="Arial" w:hAnsi="Arial" w:cs="Arial"/>
                <w:sz w:val="14"/>
                <w:szCs w:val="14"/>
              </w:rPr>
              <w:t>Catalysts</w:t>
            </w:r>
          </w:p>
        </w:tc>
        <w:tc>
          <w:tcPr>
            <w:tcW w:w="2268" w:type="dxa"/>
            <w:tcBorders>
              <w:bottom w:val="single" w:sz="4" w:space="0" w:color="auto"/>
            </w:tcBorders>
            <w:vAlign w:val="center"/>
          </w:tcPr>
          <w:p w:rsidR="00E533D5" w:rsidRPr="00112F7A" w:rsidRDefault="00E533D5" w:rsidP="00C17887">
            <w:pPr>
              <w:spacing w:line="180" w:lineRule="exact"/>
              <w:jc w:val="center"/>
              <w:rPr>
                <w:rFonts w:ascii="Arial" w:hAnsi="Arial" w:cs="Arial"/>
                <w:sz w:val="14"/>
                <w:szCs w:val="14"/>
              </w:rPr>
            </w:pPr>
            <w:r w:rsidRPr="00112F7A">
              <w:rPr>
                <w:rFonts w:ascii="Arial" w:hAnsi="Arial" w:cs="Arial"/>
                <w:sz w:val="14"/>
                <w:szCs w:val="14"/>
              </w:rPr>
              <w:t>Composition</w:t>
            </w:r>
            <w:r w:rsidRPr="00112F7A">
              <w:rPr>
                <w:rFonts w:ascii="Arial" w:hAnsi="Arial" w:cs="Arial"/>
                <w:sz w:val="14"/>
                <w:szCs w:val="14"/>
                <w:vertAlign w:val="superscript"/>
              </w:rPr>
              <w:t>[a]</w:t>
            </w:r>
          </w:p>
        </w:tc>
        <w:tc>
          <w:tcPr>
            <w:tcW w:w="709" w:type="dxa"/>
            <w:tcBorders>
              <w:bottom w:val="single" w:sz="4" w:space="0" w:color="auto"/>
            </w:tcBorders>
            <w:vAlign w:val="center"/>
          </w:tcPr>
          <w:p w:rsidR="00E533D5" w:rsidRPr="00112F7A" w:rsidRDefault="00E533D5" w:rsidP="00C17887">
            <w:pPr>
              <w:jc w:val="center"/>
              <w:rPr>
                <w:rFonts w:ascii="Arial" w:hAnsi="Arial" w:cs="Arial"/>
                <w:sz w:val="14"/>
                <w:szCs w:val="14"/>
              </w:rPr>
            </w:pPr>
            <w:r w:rsidRPr="00112F7A">
              <w:rPr>
                <w:rFonts w:ascii="Arial" w:hAnsi="Arial" w:cs="Arial"/>
                <w:sz w:val="14"/>
                <w:szCs w:val="14"/>
              </w:rPr>
              <w:t xml:space="preserve">Al ratio </w:t>
            </w:r>
          </w:p>
          <w:p w:rsidR="00E533D5" w:rsidRPr="00112F7A" w:rsidRDefault="00E533D5" w:rsidP="00C17887">
            <w:pPr>
              <w:jc w:val="center"/>
              <w:rPr>
                <w:rFonts w:ascii="Arial" w:hAnsi="Arial" w:cs="Arial"/>
                <w:sz w:val="14"/>
                <w:szCs w:val="14"/>
              </w:rPr>
            </w:pPr>
            <w:r w:rsidRPr="00112F7A">
              <w:rPr>
                <w:rFonts w:ascii="Arial" w:hAnsi="Arial" w:cs="Arial"/>
                <w:sz w:val="14"/>
                <w:szCs w:val="14"/>
              </w:rPr>
              <w:t>(x)</w:t>
            </w:r>
            <w:r w:rsidRPr="00112F7A">
              <w:rPr>
                <w:rFonts w:ascii="Arial" w:hAnsi="Arial" w:cs="Arial"/>
                <w:sz w:val="14"/>
                <w:szCs w:val="14"/>
                <w:vertAlign w:val="superscript"/>
              </w:rPr>
              <w:t>[b/c]</w:t>
            </w:r>
          </w:p>
        </w:tc>
        <w:tc>
          <w:tcPr>
            <w:tcW w:w="567" w:type="dxa"/>
            <w:tcBorders>
              <w:bottom w:val="single" w:sz="4" w:space="0" w:color="auto"/>
            </w:tcBorders>
            <w:vAlign w:val="center"/>
          </w:tcPr>
          <w:p w:rsidR="00E533D5" w:rsidRPr="00112F7A" w:rsidRDefault="00E533D5" w:rsidP="00C17887">
            <w:pPr>
              <w:jc w:val="center"/>
              <w:rPr>
                <w:rFonts w:ascii="Arial" w:hAnsi="Arial" w:cs="Arial"/>
                <w:sz w:val="14"/>
                <w:szCs w:val="14"/>
              </w:rPr>
            </w:pPr>
            <w:r w:rsidRPr="00112F7A">
              <w:rPr>
                <w:rFonts w:ascii="Arial" w:hAnsi="Arial" w:cs="Arial"/>
                <w:sz w:val="14"/>
                <w:szCs w:val="14"/>
              </w:rPr>
              <w:t>SA</w:t>
            </w:r>
            <w:r w:rsidRPr="00112F7A">
              <w:rPr>
                <w:rFonts w:ascii="Arial" w:hAnsi="Arial" w:cs="Arial"/>
                <w:sz w:val="14"/>
                <w:szCs w:val="14"/>
                <w:vertAlign w:val="superscript"/>
              </w:rPr>
              <w:t>[d]</w:t>
            </w:r>
          </w:p>
          <w:p w:rsidR="00E533D5" w:rsidRPr="00112F7A" w:rsidRDefault="00E533D5" w:rsidP="00C17887">
            <w:pPr>
              <w:jc w:val="center"/>
              <w:rPr>
                <w:rFonts w:ascii="Arial" w:hAnsi="Arial" w:cs="Arial"/>
                <w:sz w:val="14"/>
                <w:szCs w:val="14"/>
              </w:rPr>
            </w:pPr>
            <w:r w:rsidRPr="00112F7A">
              <w:rPr>
                <w:rFonts w:ascii="Arial" w:hAnsi="Arial" w:cs="Arial"/>
                <w:sz w:val="14"/>
                <w:szCs w:val="14"/>
              </w:rPr>
              <w:t>(m</w:t>
            </w:r>
            <w:r w:rsidRPr="00112F7A">
              <w:rPr>
                <w:rFonts w:ascii="Arial" w:hAnsi="Arial" w:cs="Arial"/>
                <w:sz w:val="14"/>
                <w:szCs w:val="14"/>
                <w:vertAlign w:val="superscript"/>
              </w:rPr>
              <w:t>2</w:t>
            </w:r>
            <w:r w:rsidRPr="00112F7A">
              <w:rPr>
                <w:rFonts w:ascii="Arial" w:hAnsi="Arial" w:cs="Arial"/>
                <w:sz w:val="14"/>
                <w:szCs w:val="14"/>
              </w:rPr>
              <w:t xml:space="preserve"> g</w:t>
            </w:r>
            <w:r w:rsidRPr="00112F7A">
              <w:rPr>
                <w:rFonts w:ascii="Arial" w:hAnsi="Arial" w:cs="Arial"/>
                <w:sz w:val="14"/>
                <w:szCs w:val="14"/>
                <w:vertAlign w:val="superscript"/>
              </w:rPr>
              <w:t>-1</w:t>
            </w:r>
            <w:r w:rsidRPr="00112F7A">
              <w:rPr>
                <w:rFonts w:ascii="Arial" w:hAnsi="Arial" w:cs="Arial"/>
                <w:sz w:val="14"/>
                <w:szCs w:val="14"/>
              </w:rPr>
              <w:t>)</w:t>
            </w:r>
          </w:p>
        </w:tc>
        <w:tc>
          <w:tcPr>
            <w:tcW w:w="567" w:type="dxa"/>
            <w:tcBorders>
              <w:bottom w:val="single" w:sz="4" w:space="0" w:color="auto"/>
            </w:tcBorders>
            <w:vAlign w:val="center"/>
          </w:tcPr>
          <w:p w:rsidR="00E533D5" w:rsidRPr="00112F7A" w:rsidRDefault="00E533D5" w:rsidP="00C17887">
            <w:pPr>
              <w:jc w:val="center"/>
              <w:rPr>
                <w:rFonts w:ascii="Arial" w:hAnsi="Arial" w:cs="Arial"/>
                <w:i/>
                <w:sz w:val="14"/>
                <w:szCs w:val="14"/>
                <w:vertAlign w:val="superscript"/>
              </w:rPr>
            </w:pPr>
            <w:r w:rsidRPr="00112F7A">
              <w:rPr>
                <w:rFonts w:ascii="Arial" w:hAnsi="Arial" w:cs="Arial"/>
                <w:i/>
                <w:sz w:val="14"/>
                <w:szCs w:val="14"/>
              </w:rPr>
              <w:t>a</w:t>
            </w:r>
            <w:r w:rsidRPr="00112F7A">
              <w:rPr>
                <w:rFonts w:ascii="Arial" w:hAnsi="Arial" w:cs="Arial"/>
                <w:i/>
                <w:sz w:val="14"/>
                <w:szCs w:val="14"/>
                <w:vertAlign w:val="superscript"/>
              </w:rPr>
              <w:t>[e]</w:t>
            </w:r>
          </w:p>
          <w:p w:rsidR="00E533D5" w:rsidRPr="00112F7A" w:rsidRDefault="00E533D5" w:rsidP="00C17887">
            <w:pPr>
              <w:jc w:val="center"/>
              <w:rPr>
                <w:rFonts w:ascii="Arial" w:hAnsi="Arial" w:cs="Arial"/>
                <w:i/>
                <w:sz w:val="14"/>
                <w:szCs w:val="14"/>
              </w:rPr>
            </w:pPr>
            <w:r w:rsidRPr="00112F7A">
              <w:rPr>
                <w:rFonts w:ascii="Arial" w:hAnsi="Arial" w:cs="Arial"/>
                <w:sz w:val="14"/>
                <w:szCs w:val="14"/>
              </w:rPr>
              <w:t>(Å)</w:t>
            </w:r>
          </w:p>
        </w:tc>
        <w:tc>
          <w:tcPr>
            <w:tcW w:w="567" w:type="dxa"/>
            <w:tcBorders>
              <w:bottom w:val="single" w:sz="4" w:space="0" w:color="auto"/>
            </w:tcBorders>
            <w:vAlign w:val="center"/>
          </w:tcPr>
          <w:p w:rsidR="00E533D5" w:rsidRPr="00112F7A" w:rsidRDefault="00E533D5" w:rsidP="00C17887">
            <w:pPr>
              <w:jc w:val="center"/>
              <w:rPr>
                <w:rFonts w:ascii="Arial" w:hAnsi="Arial" w:cs="Arial"/>
                <w:i/>
                <w:sz w:val="14"/>
                <w:szCs w:val="14"/>
                <w:vertAlign w:val="superscript"/>
              </w:rPr>
            </w:pPr>
            <w:r w:rsidRPr="00112F7A">
              <w:rPr>
                <w:rFonts w:ascii="Arial" w:hAnsi="Arial" w:cs="Arial"/>
                <w:i/>
                <w:sz w:val="14"/>
                <w:szCs w:val="14"/>
              </w:rPr>
              <w:t>c</w:t>
            </w:r>
            <w:r w:rsidRPr="00112F7A">
              <w:rPr>
                <w:rFonts w:ascii="Arial" w:hAnsi="Arial" w:cs="Arial"/>
                <w:i/>
                <w:sz w:val="14"/>
                <w:szCs w:val="14"/>
                <w:vertAlign w:val="superscript"/>
              </w:rPr>
              <w:t>[e]</w:t>
            </w:r>
          </w:p>
          <w:p w:rsidR="00E533D5" w:rsidRPr="00112F7A" w:rsidRDefault="00E533D5" w:rsidP="00C17887">
            <w:pPr>
              <w:jc w:val="center"/>
              <w:rPr>
                <w:rFonts w:ascii="Arial" w:hAnsi="Arial" w:cs="Arial"/>
                <w:i/>
                <w:sz w:val="14"/>
                <w:szCs w:val="14"/>
              </w:rPr>
            </w:pPr>
            <w:r w:rsidRPr="00112F7A">
              <w:rPr>
                <w:rFonts w:ascii="Arial" w:hAnsi="Arial" w:cs="Arial"/>
                <w:sz w:val="14"/>
                <w:szCs w:val="14"/>
              </w:rPr>
              <w:t>(Å)</w:t>
            </w:r>
          </w:p>
        </w:tc>
        <w:tc>
          <w:tcPr>
            <w:tcW w:w="567" w:type="dxa"/>
            <w:tcBorders>
              <w:bottom w:val="single" w:sz="4" w:space="0" w:color="auto"/>
            </w:tcBorders>
            <w:vAlign w:val="center"/>
          </w:tcPr>
          <w:p w:rsidR="00E533D5" w:rsidRPr="00112F7A" w:rsidRDefault="00E533D5" w:rsidP="00C17887">
            <w:pPr>
              <w:jc w:val="center"/>
              <w:rPr>
                <w:rFonts w:ascii="Arial" w:hAnsi="Arial" w:cs="Arial"/>
                <w:sz w:val="14"/>
                <w:szCs w:val="14"/>
              </w:rPr>
            </w:pPr>
            <w:r w:rsidRPr="00112F7A">
              <w:rPr>
                <w:rFonts w:ascii="Arial" w:hAnsi="Arial" w:cs="Arial"/>
                <w:i/>
                <w:sz w:val="14"/>
                <w:szCs w:val="14"/>
              </w:rPr>
              <w:t>d</w:t>
            </w:r>
            <w:r w:rsidRPr="00112F7A">
              <w:rPr>
                <w:rFonts w:ascii="Arial" w:hAnsi="Arial" w:cs="Arial"/>
                <w:sz w:val="14"/>
                <w:szCs w:val="14"/>
                <w:vertAlign w:val="subscript"/>
              </w:rPr>
              <w:t>LDH</w:t>
            </w:r>
            <w:r w:rsidRPr="00112F7A">
              <w:rPr>
                <w:rFonts w:ascii="Arial" w:hAnsi="Arial" w:cs="Arial"/>
                <w:sz w:val="14"/>
                <w:szCs w:val="14"/>
                <w:vertAlign w:val="superscript"/>
              </w:rPr>
              <w:t>[f]</w:t>
            </w:r>
          </w:p>
          <w:p w:rsidR="00E533D5" w:rsidRPr="00112F7A" w:rsidRDefault="00E533D5" w:rsidP="00C17887">
            <w:pPr>
              <w:jc w:val="center"/>
              <w:rPr>
                <w:rFonts w:ascii="Arial" w:hAnsi="Arial" w:cs="Arial"/>
                <w:sz w:val="14"/>
                <w:szCs w:val="14"/>
              </w:rPr>
            </w:pPr>
            <w:r w:rsidRPr="00112F7A">
              <w:rPr>
                <w:rFonts w:ascii="Arial" w:hAnsi="Arial" w:cs="Arial"/>
                <w:sz w:val="14"/>
                <w:szCs w:val="14"/>
              </w:rPr>
              <w:t>(nm)</w:t>
            </w:r>
          </w:p>
        </w:tc>
      </w:tr>
      <w:tr w:rsidR="00E533D5" w:rsidRPr="00112F7A" w:rsidTr="00DE4949">
        <w:trPr>
          <w:trHeight w:val="227"/>
        </w:trPr>
        <w:tc>
          <w:tcPr>
            <w:tcW w:w="709" w:type="dxa"/>
            <w:tcBorders>
              <w:top w:val="single" w:sz="4" w:space="0" w:color="auto"/>
              <w:bottom w:val="nil"/>
            </w:tcBorders>
            <w:vAlign w:val="center"/>
          </w:tcPr>
          <w:p w:rsidR="00E533D5" w:rsidRPr="00112F7A" w:rsidRDefault="00E533D5" w:rsidP="00C17887">
            <w:pPr>
              <w:jc w:val="center"/>
              <w:rPr>
                <w:rFonts w:ascii="Arial" w:hAnsi="Arial" w:cs="Arial"/>
                <w:sz w:val="14"/>
                <w:szCs w:val="14"/>
              </w:rPr>
            </w:pPr>
            <w:r w:rsidRPr="00112F7A">
              <w:rPr>
                <w:rFonts w:ascii="Arial" w:hAnsi="Arial" w:cs="Arial"/>
                <w:sz w:val="14"/>
                <w:szCs w:val="14"/>
              </w:rPr>
              <w:t>NiAl-1P</w:t>
            </w:r>
          </w:p>
        </w:tc>
        <w:tc>
          <w:tcPr>
            <w:tcW w:w="2268" w:type="dxa"/>
            <w:tcBorders>
              <w:top w:val="single" w:sz="4" w:space="0" w:color="auto"/>
              <w:bottom w:val="nil"/>
            </w:tcBorders>
            <w:vAlign w:val="center"/>
          </w:tcPr>
          <w:p w:rsidR="00E533D5" w:rsidRPr="00112F7A" w:rsidRDefault="00E533D5" w:rsidP="00C17887">
            <w:pPr>
              <w:spacing w:line="180" w:lineRule="exact"/>
              <w:jc w:val="center"/>
              <w:rPr>
                <w:rFonts w:ascii="Arial" w:hAnsi="Arial" w:cs="Arial"/>
                <w:color w:val="000000"/>
                <w:sz w:val="14"/>
                <w:szCs w:val="14"/>
              </w:rPr>
            </w:pPr>
            <w:r w:rsidRPr="00112F7A">
              <w:rPr>
                <w:rFonts w:ascii="Arial" w:hAnsi="Arial" w:cs="Arial"/>
                <w:color w:val="000000"/>
                <w:sz w:val="14"/>
                <w:szCs w:val="14"/>
              </w:rPr>
              <w:t>Ni</w:t>
            </w:r>
            <w:r w:rsidRPr="00112F7A">
              <w:rPr>
                <w:rFonts w:ascii="Arial" w:hAnsi="Arial" w:cs="Arial"/>
                <w:color w:val="000000"/>
                <w:sz w:val="14"/>
                <w:szCs w:val="14"/>
                <w:vertAlign w:val="subscript"/>
              </w:rPr>
              <w:t>0.76</w:t>
            </w:r>
            <w:r w:rsidRPr="00112F7A">
              <w:rPr>
                <w:rFonts w:ascii="Arial" w:hAnsi="Arial" w:cs="Arial"/>
                <w:color w:val="000000"/>
                <w:sz w:val="14"/>
                <w:szCs w:val="14"/>
              </w:rPr>
              <w:t>Al</w:t>
            </w:r>
            <w:r w:rsidRPr="00112F7A">
              <w:rPr>
                <w:rFonts w:ascii="Arial" w:hAnsi="Arial" w:cs="Arial"/>
                <w:color w:val="000000"/>
                <w:sz w:val="14"/>
                <w:szCs w:val="14"/>
                <w:vertAlign w:val="subscript"/>
              </w:rPr>
              <w:t>0.24</w:t>
            </w:r>
            <w:r w:rsidRPr="00112F7A">
              <w:rPr>
                <w:rFonts w:ascii="Arial" w:hAnsi="Arial" w:cs="Arial"/>
                <w:color w:val="000000"/>
                <w:sz w:val="14"/>
                <w:szCs w:val="14"/>
              </w:rPr>
              <w:t>(OH)</w:t>
            </w:r>
            <w:r w:rsidRPr="00112F7A">
              <w:rPr>
                <w:rFonts w:ascii="Arial" w:hAnsi="Arial" w:cs="Arial"/>
                <w:color w:val="000000"/>
                <w:sz w:val="14"/>
                <w:szCs w:val="14"/>
                <w:vertAlign w:val="subscript"/>
              </w:rPr>
              <w:t>2</w:t>
            </w:r>
            <w:r w:rsidRPr="00112F7A">
              <w:rPr>
                <w:rFonts w:ascii="Arial" w:hAnsi="Arial" w:cs="Arial"/>
                <w:color w:val="000000"/>
                <w:sz w:val="14"/>
                <w:szCs w:val="14"/>
              </w:rPr>
              <w:t>(CO</w:t>
            </w:r>
            <w:r w:rsidRPr="00112F7A">
              <w:rPr>
                <w:rFonts w:ascii="Arial" w:hAnsi="Arial" w:cs="Arial"/>
                <w:color w:val="000000"/>
                <w:sz w:val="14"/>
                <w:szCs w:val="14"/>
                <w:vertAlign w:val="subscript"/>
              </w:rPr>
              <w:t>3</w:t>
            </w:r>
            <w:r w:rsidRPr="00112F7A">
              <w:rPr>
                <w:rFonts w:ascii="Arial" w:hAnsi="Arial" w:cs="Arial"/>
                <w:color w:val="000000"/>
                <w:sz w:val="14"/>
                <w:szCs w:val="14"/>
              </w:rPr>
              <w:t>)</w:t>
            </w:r>
            <w:r w:rsidRPr="00112F7A">
              <w:rPr>
                <w:rFonts w:ascii="Arial" w:hAnsi="Arial" w:cs="Arial"/>
                <w:color w:val="000000"/>
                <w:sz w:val="14"/>
                <w:szCs w:val="14"/>
                <w:vertAlign w:val="subscript"/>
              </w:rPr>
              <w:t>0.12</w:t>
            </w:r>
            <w:r w:rsidRPr="00112F7A">
              <w:rPr>
                <w:rFonts w:ascii="Arial" w:hAnsi="Arial" w:cs="Arial"/>
                <w:color w:val="000000"/>
                <w:sz w:val="14"/>
                <w:szCs w:val="14"/>
              </w:rPr>
              <w:t>∙0.64H</w:t>
            </w:r>
            <w:r w:rsidRPr="00112F7A">
              <w:rPr>
                <w:rFonts w:ascii="Arial" w:hAnsi="Arial" w:cs="Arial"/>
                <w:color w:val="000000"/>
                <w:sz w:val="14"/>
                <w:szCs w:val="14"/>
                <w:vertAlign w:val="subscript"/>
              </w:rPr>
              <w:t>2</w:t>
            </w:r>
            <w:r w:rsidRPr="00112F7A">
              <w:rPr>
                <w:rFonts w:ascii="Arial" w:hAnsi="Arial" w:cs="Arial"/>
                <w:color w:val="000000"/>
                <w:sz w:val="14"/>
                <w:szCs w:val="14"/>
              </w:rPr>
              <w:t>O</w:t>
            </w:r>
          </w:p>
        </w:tc>
        <w:tc>
          <w:tcPr>
            <w:tcW w:w="709" w:type="dxa"/>
            <w:tcBorders>
              <w:top w:val="single" w:sz="4" w:space="0" w:color="auto"/>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0.24/0.26</w:t>
            </w:r>
          </w:p>
        </w:tc>
        <w:tc>
          <w:tcPr>
            <w:tcW w:w="567" w:type="dxa"/>
            <w:tcBorders>
              <w:top w:val="single" w:sz="4" w:space="0" w:color="auto"/>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65</w:t>
            </w:r>
          </w:p>
        </w:tc>
        <w:tc>
          <w:tcPr>
            <w:tcW w:w="567" w:type="dxa"/>
            <w:tcBorders>
              <w:top w:val="single" w:sz="4" w:space="0" w:color="auto"/>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3.061(1)</w:t>
            </w:r>
          </w:p>
        </w:tc>
        <w:tc>
          <w:tcPr>
            <w:tcW w:w="567" w:type="dxa"/>
            <w:tcBorders>
              <w:top w:val="single" w:sz="4" w:space="0" w:color="auto"/>
              <w:bottom w:val="nil"/>
            </w:tcBorders>
            <w:vAlign w:val="center"/>
          </w:tcPr>
          <w:p w:rsidR="00E533D5" w:rsidRPr="00112F7A" w:rsidRDefault="00E533D5" w:rsidP="00C17887">
            <w:pPr>
              <w:jc w:val="right"/>
              <w:rPr>
                <w:rFonts w:ascii="Arial" w:hAnsi="Arial" w:cs="Arial"/>
                <w:sz w:val="14"/>
                <w:szCs w:val="14"/>
                <w:lang w:val="fr-FR"/>
              </w:rPr>
            </w:pPr>
            <w:r w:rsidRPr="00112F7A">
              <w:rPr>
                <w:rFonts w:ascii="Arial" w:hAnsi="Arial" w:cs="Arial"/>
                <w:sz w:val="14"/>
                <w:szCs w:val="14"/>
                <w:lang w:val="fr-FR"/>
              </w:rPr>
              <w:t>23.46(1)</w:t>
            </w:r>
          </w:p>
        </w:tc>
        <w:tc>
          <w:tcPr>
            <w:tcW w:w="567" w:type="dxa"/>
            <w:tcBorders>
              <w:top w:val="single" w:sz="4" w:space="0" w:color="auto"/>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10(1)</w:t>
            </w:r>
          </w:p>
        </w:tc>
      </w:tr>
      <w:tr w:rsidR="00E533D5" w:rsidRPr="00112F7A" w:rsidTr="00DE4949">
        <w:trPr>
          <w:trHeight w:val="227"/>
        </w:trPr>
        <w:tc>
          <w:tcPr>
            <w:tcW w:w="709"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NiAl-2P</w:t>
            </w:r>
          </w:p>
        </w:tc>
        <w:tc>
          <w:tcPr>
            <w:tcW w:w="2268" w:type="dxa"/>
            <w:tcBorders>
              <w:top w:val="nil"/>
              <w:bottom w:val="nil"/>
            </w:tcBorders>
            <w:vAlign w:val="center"/>
          </w:tcPr>
          <w:p w:rsidR="00E533D5" w:rsidRPr="00112F7A" w:rsidRDefault="00E533D5" w:rsidP="00C17887">
            <w:pPr>
              <w:spacing w:line="180" w:lineRule="exact"/>
              <w:jc w:val="center"/>
              <w:rPr>
                <w:rFonts w:ascii="Arial" w:hAnsi="Arial" w:cs="Arial"/>
                <w:color w:val="000000"/>
                <w:sz w:val="14"/>
                <w:szCs w:val="14"/>
              </w:rPr>
            </w:pPr>
            <w:r w:rsidRPr="00112F7A">
              <w:rPr>
                <w:rFonts w:ascii="Arial" w:hAnsi="Arial" w:cs="Arial"/>
                <w:color w:val="000000"/>
                <w:sz w:val="14"/>
                <w:szCs w:val="14"/>
              </w:rPr>
              <w:t>Ni</w:t>
            </w:r>
            <w:r w:rsidRPr="00112F7A">
              <w:rPr>
                <w:rFonts w:ascii="Arial" w:hAnsi="Arial" w:cs="Arial"/>
                <w:color w:val="000000"/>
                <w:sz w:val="14"/>
                <w:szCs w:val="14"/>
                <w:vertAlign w:val="subscript"/>
              </w:rPr>
              <w:t>0.72</w:t>
            </w:r>
            <w:r w:rsidRPr="00112F7A">
              <w:rPr>
                <w:rFonts w:ascii="Arial" w:hAnsi="Arial" w:cs="Arial"/>
                <w:color w:val="000000"/>
                <w:sz w:val="14"/>
                <w:szCs w:val="14"/>
              </w:rPr>
              <w:t>Al</w:t>
            </w:r>
            <w:r w:rsidRPr="00112F7A">
              <w:rPr>
                <w:rFonts w:ascii="Arial" w:hAnsi="Arial" w:cs="Arial"/>
                <w:color w:val="000000"/>
                <w:sz w:val="14"/>
                <w:szCs w:val="14"/>
                <w:vertAlign w:val="subscript"/>
              </w:rPr>
              <w:t>0.28</w:t>
            </w:r>
            <w:r w:rsidRPr="00112F7A">
              <w:rPr>
                <w:rFonts w:ascii="Arial" w:hAnsi="Arial" w:cs="Arial"/>
                <w:color w:val="000000"/>
                <w:sz w:val="14"/>
                <w:szCs w:val="14"/>
              </w:rPr>
              <w:t>(OH)</w:t>
            </w:r>
            <w:r w:rsidRPr="00112F7A">
              <w:rPr>
                <w:rFonts w:ascii="Arial" w:hAnsi="Arial" w:cs="Arial"/>
                <w:color w:val="000000"/>
                <w:sz w:val="14"/>
                <w:szCs w:val="14"/>
                <w:vertAlign w:val="subscript"/>
              </w:rPr>
              <w:t>2</w:t>
            </w:r>
            <w:r w:rsidRPr="00112F7A">
              <w:rPr>
                <w:rFonts w:ascii="Arial" w:hAnsi="Arial" w:cs="Arial"/>
                <w:color w:val="000000"/>
                <w:sz w:val="14"/>
                <w:szCs w:val="14"/>
              </w:rPr>
              <w:t>(CO</w:t>
            </w:r>
            <w:r w:rsidRPr="00112F7A">
              <w:rPr>
                <w:rFonts w:ascii="Arial" w:hAnsi="Arial" w:cs="Arial"/>
                <w:color w:val="000000"/>
                <w:sz w:val="14"/>
                <w:szCs w:val="14"/>
                <w:vertAlign w:val="subscript"/>
              </w:rPr>
              <w:t>3</w:t>
            </w:r>
            <w:r w:rsidRPr="00112F7A">
              <w:rPr>
                <w:rFonts w:ascii="Arial" w:hAnsi="Arial" w:cs="Arial"/>
                <w:color w:val="000000"/>
                <w:sz w:val="14"/>
                <w:szCs w:val="14"/>
              </w:rPr>
              <w:t>)</w:t>
            </w:r>
            <w:r w:rsidRPr="00112F7A">
              <w:rPr>
                <w:rFonts w:ascii="Arial" w:hAnsi="Arial" w:cs="Arial"/>
                <w:color w:val="000000"/>
                <w:sz w:val="14"/>
                <w:szCs w:val="14"/>
                <w:vertAlign w:val="subscript"/>
              </w:rPr>
              <w:t>0.14</w:t>
            </w:r>
            <w:r w:rsidRPr="00112F7A">
              <w:rPr>
                <w:rFonts w:ascii="Arial" w:hAnsi="Arial" w:cs="Arial"/>
                <w:color w:val="000000"/>
                <w:sz w:val="14"/>
                <w:szCs w:val="14"/>
              </w:rPr>
              <w:t>∙0.58H</w:t>
            </w:r>
            <w:r w:rsidRPr="00112F7A">
              <w:rPr>
                <w:rFonts w:ascii="Arial" w:hAnsi="Arial" w:cs="Arial"/>
                <w:color w:val="000000"/>
                <w:sz w:val="14"/>
                <w:szCs w:val="14"/>
                <w:vertAlign w:val="subscript"/>
              </w:rPr>
              <w:t>2</w:t>
            </w:r>
            <w:r w:rsidRPr="00112F7A">
              <w:rPr>
                <w:rFonts w:ascii="Arial" w:hAnsi="Arial" w:cs="Arial"/>
                <w:color w:val="000000"/>
                <w:sz w:val="14"/>
                <w:szCs w:val="14"/>
              </w:rPr>
              <w:t>O</w:t>
            </w:r>
          </w:p>
        </w:tc>
        <w:tc>
          <w:tcPr>
            <w:tcW w:w="709"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0.28/0.28</w:t>
            </w:r>
          </w:p>
        </w:tc>
        <w:tc>
          <w:tcPr>
            <w:tcW w:w="567"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67</w:t>
            </w:r>
          </w:p>
        </w:tc>
        <w:tc>
          <w:tcPr>
            <w:tcW w:w="567"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3.057(1)</w:t>
            </w:r>
          </w:p>
        </w:tc>
        <w:tc>
          <w:tcPr>
            <w:tcW w:w="567" w:type="dxa"/>
            <w:tcBorders>
              <w:top w:val="nil"/>
              <w:bottom w:val="nil"/>
            </w:tcBorders>
            <w:vAlign w:val="center"/>
          </w:tcPr>
          <w:p w:rsidR="00E533D5" w:rsidRPr="00112F7A" w:rsidRDefault="00E533D5" w:rsidP="00C17887">
            <w:pPr>
              <w:jc w:val="right"/>
              <w:rPr>
                <w:rFonts w:ascii="Arial" w:hAnsi="Arial" w:cs="Arial"/>
                <w:sz w:val="14"/>
                <w:szCs w:val="14"/>
                <w:lang w:val="fr-FR"/>
              </w:rPr>
            </w:pPr>
            <w:r w:rsidRPr="00112F7A">
              <w:rPr>
                <w:rFonts w:ascii="Arial" w:hAnsi="Arial" w:cs="Arial"/>
                <w:sz w:val="14"/>
                <w:szCs w:val="14"/>
                <w:lang w:val="fr-FR"/>
              </w:rPr>
              <w:t>23.52(1)</w:t>
            </w:r>
          </w:p>
        </w:tc>
        <w:tc>
          <w:tcPr>
            <w:tcW w:w="567"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10(1)</w:t>
            </w:r>
          </w:p>
        </w:tc>
      </w:tr>
      <w:tr w:rsidR="00E533D5" w:rsidRPr="00112F7A" w:rsidTr="00DE4949">
        <w:trPr>
          <w:trHeight w:val="227"/>
        </w:trPr>
        <w:tc>
          <w:tcPr>
            <w:tcW w:w="709"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NiAl-3P</w:t>
            </w:r>
          </w:p>
        </w:tc>
        <w:tc>
          <w:tcPr>
            <w:tcW w:w="2268" w:type="dxa"/>
            <w:tcBorders>
              <w:top w:val="nil"/>
              <w:bottom w:val="nil"/>
            </w:tcBorders>
            <w:vAlign w:val="center"/>
          </w:tcPr>
          <w:p w:rsidR="00E533D5" w:rsidRPr="00112F7A" w:rsidRDefault="00E533D5" w:rsidP="00C17887">
            <w:pPr>
              <w:spacing w:line="180" w:lineRule="exact"/>
              <w:jc w:val="center"/>
              <w:rPr>
                <w:rFonts w:ascii="Arial" w:hAnsi="Arial" w:cs="Arial"/>
                <w:color w:val="000000"/>
                <w:sz w:val="14"/>
                <w:szCs w:val="14"/>
              </w:rPr>
            </w:pPr>
            <w:r w:rsidRPr="00112F7A">
              <w:rPr>
                <w:rFonts w:ascii="Arial" w:hAnsi="Arial" w:cs="Arial"/>
                <w:color w:val="000000"/>
                <w:sz w:val="14"/>
                <w:szCs w:val="14"/>
              </w:rPr>
              <w:t>Ni</w:t>
            </w:r>
            <w:r w:rsidRPr="00112F7A">
              <w:rPr>
                <w:rFonts w:ascii="Arial" w:hAnsi="Arial" w:cs="Arial"/>
                <w:color w:val="000000"/>
                <w:sz w:val="14"/>
                <w:szCs w:val="14"/>
                <w:vertAlign w:val="subscript"/>
              </w:rPr>
              <w:t>0.64</w:t>
            </w:r>
            <w:r w:rsidRPr="00112F7A">
              <w:rPr>
                <w:rFonts w:ascii="Arial" w:hAnsi="Arial" w:cs="Arial"/>
                <w:color w:val="000000"/>
                <w:sz w:val="14"/>
                <w:szCs w:val="14"/>
              </w:rPr>
              <w:t>Al</w:t>
            </w:r>
            <w:r w:rsidRPr="00112F7A">
              <w:rPr>
                <w:rFonts w:ascii="Arial" w:hAnsi="Arial" w:cs="Arial"/>
                <w:color w:val="000000"/>
                <w:sz w:val="14"/>
                <w:szCs w:val="14"/>
                <w:vertAlign w:val="subscript"/>
              </w:rPr>
              <w:t>0.36</w:t>
            </w:r>
            <w:r w:rsidRPr="00112F7A">
              <w:rPr>
                <w:rFonts w:ascii="Arial" w:hAnsi="Arial" w:cs="Arial"/>
                <w:color w:val="000000"/>
                <w:sz w:val="14"/>
                <w:szCs w:val="14"/>
              </w:rPr>
              <w:t>(OH)</w:t>
            </w:r>
            <w:r w:rsidRPr="00112F7A">
              <w:rPr>
                <w:rFonts w:ascii="Arial" w:hAnsi="Arial" w:cs="Arial"/>
                <w:color w:val="000000"/>
                <w:sz w:val="14"/>
                <w:szCs w:val="14"/>
                <w:vertAlign w:val="subscript"/>
              </w:rPr>
              <w:t>2</w:t>
            </w:r>
            <w:r w:rsidRPr="00112F7A">
              <w:rPr>
                <w:rFonts w:ascii="Arial" w:hAnsi="Arial" w:cs="Arial"/>
                <w:color w:val="000000"/>
                <w:sz w:val="14"/>
                <w:szCs w:val="14"/>
              </w:rPr>
              <w:t>(CO</w:t>
            </w:r>
            <w:r w:rsidRPr="00112F7A">
              <w:rPr>
                <w:rFonts w:ascii="Arial" w:hAnsi="Arial" w:cs="Arial"/>
                <w:color w:val="000000"/>
                <w:sz w:val="14"/>
                <w:szCs w:val="14"/>
                <w:vertAlign w:val="subscript"/>
              </w:rPr>
              <w:t>3</w:t>
            </w:r>
            <w:r w:rsidRPr="00112F7A">
              <w:rPr>
                <w:rFonts w:ascii="Arial" w:hAnsi="Arial" w:cs="Arial"/>
                <w:color w:val="000000"/>
                <w:sz w:val="14"/>
                <w:szCs w:val="14"/>
              </w:rPr>
              <w:t>)</w:t>
            </w:r>
            <w:r w:rsidRPr="00112F7A">
              <w:rPr>
                <w:rFonts w:ascii="Arial" w:hAnsi="Arial" w:cs="Arial"/>
                <w:color w:val="000000"/>
                <w:sz w:val="14"/>
                <w:szCs w:val="14"/>
                <w:vertAlign w:val="subscript"/>
              </w:rPr>
              <w:t>0.18</w:t>
            </w:r>
            <w:r w:rsidRPr="00112F7A">
              <w:rPr>
                <w:rFonts w:ascii="Arial" w:hAnsi="Arial" w:cs="Arial"/>
                <w:color w:val="000000"/>
                <w:sz w:val="14"/>
                <w:szCs w:val="14"/>
              </w:rPr>
              <w:t>∙0.45H</w:t>
            </w:r>
            <w:r w:rsidRPr="00112F7A">
              <w:rPr>
                <w:rFonts w:ascii="Arial" w:hAnsi="Arial" w:cs="Arial"/>
                <w:color w:val="000000"/>
                <w:sz w:val="14"/>
                <w:szCs w:val="14"/>
                <w:vertAlign w:val="subscript"/>
              </w:rPr>
              <w:t>2</w:t>
            </w:r>
            <w:r w:rsidRPr="00112F7A">
              <w:rPr>
                <w:rFonts w:ascii="Arial" w:hAnsi="Arial" w:cs="Arial"/>
                <w:color w:val="000000"/>
                <w:sz w:val="14"/>
                <w:szCs w:val="14"/>
              </w:rPr>
              <w:t>O</w:t>
            </w:r>
          </w:p>
        </w:tc>
        <w:tc>
          <w:tcPr>
            <w:tcW w:w="709"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0.36/0.34</w:t>
            </w:r>
          </w:p>
        </w:tc>
        <w:tc>
          <w:tcPr>
            <w:tcW w:w="567"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84</w:t>
            </w:r>
          </w:p>
        </w:tc>
        <w:tc>
          <w:tcPr>
            <w:tcW w:w="567"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3.048(1)</w:t>
            </w:r>
          </w:p>
        </w:tc>
        <w:tc>
          <w:tcPr>
            <w:tcW w:w="567" w:type="dxa"/>
            <w:tcBorders>
              <w:top w:val="nil"/>
              <w:bottom w:val="nil"/>
            </w:tcBorders>
            <w:vAlign w:val="center"/>
          </w:tcPr>
          <w:p w:rsidR="00E533D5" w:rsidRPr="00112F7A" w:rsidRDefault="00E533D5" w:rsidP="00C17887">
            <w:pPr>
              <w:jc w:val="right"/>
              <w:rPr>
                <w:rFonts w:ascii="Arial" w:hAnsi="Arial" w:cs="Arial"/>
                <w:sz w:val="14"/>
                <w:szCs w:val="14"/>
                <w:lang w:val="fr-FR"/>
              </w:rPr>
            </w:pPr>
            <w:r w:rsidRPr="00112F7A">
              <w:rPr>
                <w:rFonts w:ascii="Arial" w:hAnsi="Arial" w:cs="Arial"/>
                <w:sz w:val="14"/>
                <w:szCs w:val="14"/>
                <w:lang w:val="fr-FR"/>
              </w:rPr>
              <w:t>23.37(1)</w:t>
            </w:r>
          </w:p>
        </w:tc>
        <w:tc>
          <w:tcPr>
            <w:tcW w:w="567" w:type="dxa"/>
            <w:tcBorders>
              <w:top w:val="nil"/>
              <w:bottom w:val="nil"/>
            </w:tcBorders>
            <w:vAlign w:val="center"/>
          </w:tcPr>
          <w:p w:rsidR="00E533D5" w:rsidRPr="00112F7A" w:rsidRDefault="00E533D5" w:rsidP="00C17887">
            <w:pPr>
              <w:jc w:val="center"/>
              <w:rPr>
                <w:rFonts w:ascii="Arial" w:hAnsi="Arial" w:cs="Arial"/>
                <w:sz w:val="14"/>
                <w:szCs w:val="14"/>
                <w:lang w:val="fr-FR"/>
              </w:rPr>
            </w:pPr>
            <w:r w:rsidRPr="00112F7A">
              <w:rPr>
                <w:rFonts w:ascii="Arial" w:hAnsi="Arial" w:cs="Arial"/>
                <w:sz w:val="14"/>
                <w:szCs w:val="14"/>
                <w:lang w:val="fr-FR"/>
              </w:rPr>
              <w:t>10(1)</w:t>
            </w:r>
          </w:p>
        </w:tc>
      </w:tr>
      <w:tr w:rsidR="00E533D5" w:rsidRPr="00112F7A" w:rsidTr="00DE4949">
        <w:trPr>
          <w:trHeight w:val="227"/>
        </w:trPr>
        <w:tc>
          <w:tcPr>
            <w:tcW w:w="709" w:type="dxa"/>
            <w:tcBorders>
              <w:top w:val="nil"/>
              <w:bottom w:val="single" w:sz="4" w:space="0" w:color="auto"/>
            </w:tcBorders>
            <w:vAlign w:val="center"/>
          </w:tcPr>
          <w:p w:rsidR="00E533D5" w:rsidRPr="00112F7A" w:rsidRDefault="00E533D5" w:rsidP="00C17887">
            <w:pPr>
              <w:spacing w:line="180" w:lineRule="exact"/>
              <w:jc w:val="center"/>
              <w:rPr>
                <w:rFonts w:ascii="Arial" w:hAnsi="Arial" w:cs="Arial"/>
                <w:sz w:val="14"/>
                <w:szCs w:val="14"/>
                <w:lang w:val="fr-FR"/>
              </w:rPr>
            </w:pPr>
            <w:r w:rsidRPr="00112F7A">
              <w:rPr>
                <w:rFonts w:ascii="Arial" w:hAnsi="Arial" w:cs="Arial"/>
                <w:sz w:val="14"/>
                <w:szCs w:val="14"/>
                <w:lang w:val="fr-FR"/>
              </w:rPr>
              <w:t>NiAl-4P</w:t>
            </w:r>
          </w:p>
        </w:tc>
        <w:tc>
          <w:tcPr>
            <w:tcW w:w="2268" w:type="dxa"/>
            <w:tcBorders>
              <w:top w:val="nil"/>
              <w:bottom w:val="single" w:sz="4" w:space="0" w:color="auto"/>
            </w:tcBorders>
            <w:vAlign w:val="center"/>
          </w:tcPr>
          <w:p w:rsidR="00E533D5" w:rsidRPr="00112F7A" w:rsidRDefault="00E533D5" w:rsidP="00C17887">
            <w:pPr>
              <w:spacing w:line="180" w:lineRule="exact"/>
              <w:jc w:val="center"/>
              <w:rPr>
                <w:rFonts w:ascii="Arial" w:hAnsi="Arial" w:cs="Arial"/>
                <w:color w:val="000000"/>
                <w:sz w:val="14"/>
                <w:szCs w:val="14"/>
              </w:rPr>
            </w:pPr>
            <w:r w:rsidRPr="00112F7A">
              <w:rPr>
                <w:rFonts w:ascii="Arial" w:hAnsi="Arial" w:cs="Arial"/>
                <w:color w:val="000000"/>
                <w:sz w:val="14"/>
                <w:szCs w:val="14"/>
              </w:rPr>
              <w:t>Ni</w:t>
            </w:r>
            <w:r w:rsidRPr="00112F7A">
              <w:rPr>
                <w:rFonts w:ascii="Arial" w:hAnsi="Arial" w:cs="Arial"/>
                <w:color w:val="000000"/>
                <w:sz w:val="14"/>
                <w:szCs w:val="14"/>
                <w:vertAlign w:val="subscript"/>
              </w:rPr>
              <w:t>0.53</w:t>
            </w:r>
            <w:r w:rsidRPr="00112F7A">
              <w:rPr>
                <w:rFonts w:ascii="Arial" w:hAnsi="Arial" w:cs="Arial"/>
                <w:color w:val="000000"/>
                <w:sz w:val="14"/>
                <w:szCs w:val="14"/>
              </w:rPr>
              <w:t>Al</w:t>
            </w:r>
            <w:r w:rsidRPr="00112F7A">
              <w:rPr>
                <w:rFonts w:ascii="Arial" w:hAnsi="Arial" w:cs="Arial"/>
                <w:color w:val="000000"/>
                <w:sz w:val="14"/>
                <w:szCs w:val="14"/>
                <w:vertAlign w:val="subscript"/>
              </w:rPr>
              <w:t>0.47</w:t>
            </w:r>
            <w:r w:rsidRPr="00112F7A">
              <w:rPr>
                <w:rFonts w:ascii="Arial" w:hAnsi="Arial" w:cs="Arial"/>
                <w:color w:val="000000"/>
                <w:sz w:val="14"/>
                <w:szCs w:val="14"/>
              </w:rPr>
              <w:t>(OH)</w:t>
            </w:r>
            <w:r w:rsidRPr="00112F7A">
              <w:rPr>
                <w:rFonts w:ascii="Arial" w:hAnsi="Arial" w:cs="Arial"/>
                <w:color w:val="000000"/>
                <w:sz w:val="14"/>
                <w:szCs w:val="14"/>
                <w:vertAlign w:val="subscript"/>
              </w:rPr>
              <w:t>2</w:t>
            </w:r>
            <w:r w:rsidRPr="00112F7A">
              <w:rPr>
                <w:rFonts w:ascii="Arial" w:hAnsi="Arial" w:cs="Arial"/>
                <w:color w:val="000000"/>
                <w:sz w:val="14"/>
                <w:szCs w:val="14"/>
              </w:rPr>
              <w:t>(CO</w:t>
            </w:r>
            <w:r w:rsidRPr="00112F7A">
              <w:rPr>
                <w:rFonts w:ascii="Arial" w:hAnsi="Arial" w:cs="Arial"/>
                <w:color w:val="000000"/>
                <w:sz w:val="14"/>
                <w:szCs w:val="14"/>
                <w:vertAlign w:val="subscript"/>
              </w:rPr>
              <w:t>3</w:t>
            </w:r>
            <w:r w:rsidRPr="00112F7A">
              <w:rPr>
                <w:rFonts w:ascii="Arial" w:hAnsi="Arial" w:cs="Arial"/>
                <w:color w:val="000000"/>
                <w:sz w:val="14"/>
                <w:szCs w:val="14"/>
              </w:rPr>
              <w:t>)</w:t>
            </w:r>
            <w:r w:rsidRPr="00112F7A">
              <w:rPr>
                <w:rFonts w:ascii="Arial" w:hAnsi="Arial" w:cs="Arial"/>
                <w:color w:val="000000"/>
                <w:sz w:val="14"/>
                <w:szCs w:val="14"/>
                <w:vertAlign w:val="subscript"/>
              </w:rPr>
              <w:t>0.23</w:t>
            </w:r>
            <w:r w:rsidRPr="00112F7A">
              <w:rPr>
                <w:rFonts w:ascii="Arial" w:hAnsi="Arial" w:cs="Arial"/>
                <w:color w:val="000000"/>
                <w:sz w:val="14"/>
                <w:szCs w:val="14"/>
              </w:rPr>
              <w:t>∙0.30H</w:t>
            </w:r>
            <w:r w:rsidRPr="00112F7A">
              <w:rPr>
                <w:rFonts w:ascii="Arial" w:hAnsi="Arial" w:cs="Arial"/>
                <w:color w:val="000000"/>
                <w:sz w:val="14"/>
                <w:szCs w:val="14"/>
                <w:vertAlign w:val="subscript"/>
              </w:rPr>
              <w:t>2</w:t>
            </w:r>
            <w:r w:rsidRPr="00112F7A">
              <w:rPr>
                <w:rFonts w:ascii="Arial" w:hAnsi="Arial" w:cs="Arial"/>
                <w:color w:val="000000"/>
                <w:sz w:val="14"/>
                <w:szCs w:val="14"/>
              </w:rPr>
              <w:t>O</w:t>
            </w:r>
          </w:p>
        </w:tc>
        <w:tc>
          <w:tcPr>
            <w:tcW w:w="709" w:type="dxa"/>
            <w:tcBorders>
              <w:top w:val="nil"/>
              <w:bottom w:val="single" w:sz="4" w:space="0" w:color="auto"/>
            </w:tcBorders>
            <w:vAlign w:val="center"/>
          </w:tcPr>
          <w:p w:rsidR="00E533D5" w:rsidRPr="00112F7A" w:rsidRDefault="00E533D5" w:rsidP="00C17887">
            <w:pPr>
              <w:spacing w:line="180" w:lineRule="exact"/>
              <w:jc w:val="center"/>
              <w:rPr>
                <w:rFonts w:ascii="Arial" w:hAnsi="Arial" w:cs="Arial"/>
                <w:sz w:val="14"/>
                <w:szCs w:val="14"/>
                <w:lang w:val="fr-FR"/>
              </w:rPr>
            </w:pPr>
            <w:r w:rsidRPr="00112F7A">
              <w:rPr>
                <w:rFonts w:ascii="Arial" w:hAnsi="Arial" w:cs="Arial"/>
                <w:sz w:val="14"/>
                <w:szCs w:val="14"/>
                <w:lang w:val="fr-FR"/>
              </w:rPr>
              <w:t>0.47/0.51</w:t>
            </w:r>
          </w:p>
        </w:tc>
        <w:tc>
          <w:tcPr>
            <w:tcW w:w="567" w:type="dxa"/>
            <w:tcBorders>
              <w:top w:val="nil"/>
              <w:bottom w:val="single" w:sz="4" w:space="0" w:color="auto"/>
            </w:tcBorders>
            <w:vAlign w:val="center"/>
          </w:tcPr>
          <w:p w:rsidR="00E533D5" w:rsidRPr="00112F7A" w:rsidRDefault="00E533D5" w:rsidP="00C17887">
            <w:pPr>
              <w:spacing w:line="180" w:lineRule="exact"/>
              <w:jc w:val="center"/>
              <w:rPr>
                <w:rFonts w:ascii="Arial" w:hAnsi="Arial" w:cs="Arial"/>
                <w:sz w:val="14"/>
                <w:szCs w:val="14"/>
                <w:lang w:val="fr-FR"/>
              </w:rPr>
            </w:pPr>
            <w:r w:rsidRPr="00112F7A">
              <w:rPr>
                <w:rFonts w:ascii="Arial" w:hAnsi="Arial" w:cs="Arial"/>
                <w:sz w:val="14"/>
                <w:szCs w:val="14"/>
                <w:lang w:val="fr-FR"/>
              </w:rPr>
              <w:t>107</w:t>
            </w:r>
          </w:p>
        </w:tc>
        <w:tc>
          <w:tcPr>
            <w:tcW w:w="567" w:type="dxa"/>
            <w:tcBorders>
              <w:top w:val="nil"/>
              <w:bottom w:val="single" w:sz="4" w:space="0" w:color="auto"/>
            </w:tcBorders>
            <w:vAlign w:val="center"/>
          </w:tcPr>
          <w:p w:rsidR="00E533D5" w:rsidRPr="00112F7A" w:rsidRDefault="00E533D5" w:rsidP="00C17887">
            <w:pPr>
              <w:spacing w:line="180" w:lineRule="exact"/>
              <w:jc w:val="center"/>
              <w:rPr>
                <w:rFonts w:ascii="Arial" w:hAnsi="Arial" w:cs="Arial"/>
                <w:sz w:val="14"/>
                <w:szCs w:val="14"/>
                <w:lang w:val="fr-FR"/>
              </w:rPr>
            </w:pPr>
            <w:r w:rsidRPr="00112F7A">
              <w:rPr>
                <w:rFonts w:ascii="Arial" w:hAnsi="Arial" w:cs="Arial"/>
                <w:sz w:val="14"/>
                <w:szCs w:val="14"/>
                <w:lang w:val="fr-FR"/>
              </w:rPr>
              <w:t>3.037(1)</w:t>
            </w:r>
          </w:p>
        </w:tc>
        <w:tc>
          <w:tcPr>
            <w:tcW w:w="567" w:type="dxa"/>
            <w:tcBorders>
              <w:top w:val="nil"/>
              <w:bottom w:val="single" w:sz="4" w:space="0" w:color="auto"/>
            </w:tcBorders>
            <w:vAlign w:val="center"/>
          </w:tcPr>
          <w:p w:rsidR="00E533D5" w:rsidRPr="00112F7A" w:rsidRDefault="00E533D5" w:rsidP="00C17887">
            <w:pPr>
              <w:spacing w:line="180" w:lineRule="exact"/>
              <w:jc w:val="right"/>
              <w:rPr>
                <w:rFonts w:ascii="Arial" w:hAnsi="Arial" w:cs="Arial"/>
                <w:sz w:val="14"/>
                <w:szCs w:val="14"/>
                <w:lang w:val="fr-FR"/>
              </w:rPr>
            </w:pPr>
            <w:r w:rsidRPr="00112F7A">
              <w:rPr>
                <w:rFonts w:ascii="Arial" w:hAnsi="Arial" w:cs="Arial"/>
                <w:sz w:val="14"/>
                <w:szCs w:val="14"/>
                <w:lang w:val="fr-FR"/>
              </w:rPr>
              <w:t>23.06(1)</w:t>
            </w:r>
          </w:p>
        </w:tc>
        <w:tc>
          <w:tcPr>
            <w:tcW w:w="567" w:type="dxa"/>
            <w:tcBorders>
              <w:top w:val="nil"/>
              <w:bottom w:val="single" w:sz="4" w:space="0" w:color="auto"/>
            </w:tcBorders>
            <w:vAlign w:val="center"/>
          </w:tcPr>
          <w:p w:rsidR="00E533D5" w:rsidRPr="00112F7A" w:rsidRDefault="00E533D5" w:rsidP="00C17887">
            <w:pPr>
              <w:spacing w:line="180" w:lineRule="exact"/>
              <w:jc w:val="center"/>
              <w:rPr>
                <w:rFonts w:ascii="Arial" w:hAnsi="Arial" w:cs="Arial"/>
                <w:sz w:val="14"/>
                <w:szCs w:val="14"/>
                <w:lang w:val="fr-FR"/>
              </w:rPr>
            </w:pPr>
            <w:r w:rsidRPr="00112F7A">
              <w:rPr>
                <w:rFonts w:ascii="Arial" w:hAnsi="Arial" w:cs="Arial"/>
                <w:sz w:val="14"/>
                <w:szCs w:val="14"/>
                <w:lang w:val="fr-FR"/>
              </w:rPr>
              <w:t>10(1)</w:t>
            </w:r>
          </w:p>
        </w:tc>
      </w:tr>
      <w:tr w:rsidR="00E533D5" w:rsidRPr="00E533D5" w:rsidTr="00DE4949">
        <w:trPr>
          <w:trHeight w:val="397"/>
        </w:trPr>
        <w:tc>
          <w:tcPr>
            <w:tcW w:w="5387" w:type="dxa"/>
            <w:gridSpan w:val="6"/>
            <w:tcBorders>
              <w:top w:val="single" w:sz="4" w:space="0" w:color="auto"/>
            </w:tcBorders>
            <w:vAlign w:val="center"/>
          </w:tcPr>
          <w:p w:rsidR="00E533D5" w:rsidRPr="00112F7A" w:rsidRDefault="00E533D5" w:rsidP="00C17887">
            <w:pPr>
              <w:spacing w:line="180" w:lineRule="exact"/>
              <w:rPr>
                <w:rFonts w:ascii="Arial" w:hAnsi="Arial" w:cs="Arial"/>
                <w:sz w:val="14"/>
                <w:szCs w:val="14"/>
              </w:rPr>
            </w:pPr>
            <w:r w:rsidRPr="00112F7A">
              <w:rPr>
                <w:rFonts w:ascii="Arial" w:hAnsi="Arial" w:cs="Arial"/>
                <w:sz w:val="14"/>
                <w:szCs w:val="14"/>
                <w:vertAlign w:val="superscript"/>
              </w:rPr>
              <w:t>[a]</w:t>
            </w:r>
            <w:r w:rsidRPr="00112F7A">
              <w:rPr>
                <w:rFonts w:ascii="Arial" w:hAnsi="Arial" w:cs="Arial"/>
                <w:sz w:val="14"/>
                <w:szCs w:val="14"/>
              </w:rPr>
              <w:t>based on ICP, CHN and TGA analysis</w:t>
            </w:r>
          </w:p>
          <w:p w:rsidR="00E533D5" w:rsidRPr="00112F7A" w:rsidRDefault="00E533D5" w:rsidP="00C17887">
            <w:pPr>
              <w:spacing w:line="180" w:lineRule="exact"/>
              <w:rPr>
                <w:rFonts w:ascii="Arial" w:hAnsi="Arial" w:cs="Arial"/>
                <w:sz w:val="14"/>
                <w:szCs w:val="14"/>
              </w:rPr>
            </w:pPr>
            <w:r w:rsidRPr="00112F7A">
              <w:rPr>
                <w:rFonts w:ascii="Arial" w:hAnsi="Arial" w:cs="Arial"/>
                <w:sz w:val="14"/>
                <w:szCs w:val="14"/>
                <w:vertAlign w:val="superscript"/>
              </w:rPr>
              <w:t>[b]</w:t>
            </w:r>
            <w:r w:rsidRPr="00112F7A">
              <w:rPr>
                <w:rFonts w:ascii="Arial" w:hAnsi="Arial" w:cs="Arial"/>
                <w:sz w:val="14"/>
                <w:szCs w:val="14"/>
              </w:rPr>
              <w:t>from ICP analysis after digestion in HCl</w:t>
            </w:r>
          </w:p>
          <w:p w:rsidR="00E533D5" w:rsidRPr="00112F7A" w:rsidRDefault="00E533D5" w:rsidP="00C17887">
            <w:pPr>
              <w:spacing w:line="180" w:lineRule="exact"/>
              <w:rPr>
                <w:rFonts w:ascii="Arial" w:hAnsi="Arial" w:cs="Arial"/>
                <w:sz w:val="14"/>
                <w:szCs w:val="14"/>
              </w:rPr>
            </w:pPr>
            <w:r w:rsidRPr="00112F7A">
              <w:rPr>
                <w:rFonts w:ascii="Arial" w:hAnsi="Arial" w:cs="Arial"/>
                <w:sz w:val="14"/>
                <w:szCs w:val="14"/>
                <w:vertAlign w:val="superscript"/>
              </w:rPr>
              <w:t>[c]</w:t>
            </w:r>
            <w:r w:rsidRPr="00112F7A">
              <w:rPr>
                <w:rFonts w:ascii="Arial" w:hAnsi="Arial" w:cs="Arial"/>
                <w:sz w:val="14"/>
                <w:szCs w:val="14"/>
              </w:rPr>
              <w:t>from SEM-EDX</w:t>
            </w:r>
          </w:p>
          <w:p w:rsidR="00E533D5" w:rsidRPr="00112F7A" w:rsidRDefault="00E533D5" w:rsidP="00C17887">
            <w:pPr>
              <w:spacing w:line="180" w:lineRule="exact"/>
              <w:rPr>
                <w:rFonts w:ascii="Arial" w:hAnsi="Arial" w:cs="Arial"/>
                <w:sz w:val="14"/>
                <w:szCs w:val="14"/>
              </w:rPr>
            </w:pPr>
            <w:r w:rsidRPr="00112F7A">
              <w:rPr>
                <w:rFonts w:ascii="Arial" w:hAnsi="Arial" w:cs="Arial"/>
                <w:sz w:val="14"/>
                <w:szCs w:val="14"/>
                <w:vertAlign w:val="superscript"/>
              </w:rPr>
              <w:t>[d]</w:t>
            </w:r>
            <w:r w:rsidRPr="00112F7A">
              <w:rPr>
                <w:rFonts w:ascii="Arial" w:hAnsi="Arial" w:cs="Arial"/>
                <w:sz w:val="14"/>
                <w:szCs w:val="14"/>
              </w:rPr>
              <w:t xml:space="preserve"> BET surface area calculated from N</w:t>
            </w:r>
            <w:r w:rsidRPr="00112F7A">
              <w:rPr>
                <w:rFonts w:ascii="Arial" w:hAnsi="Arial" w:cs="Arial"/>
                <w:sz w:val="14"/>
                <w:szCs w:val="14"/>
                <w:vertAlign w:val="subscript"/>
              </w:rPr>
              <w:t>2</w:t>
            </w:r>
            <w:r w:rsidRPr="00112F7A">
              <w:rPr>
                <w:rFonts w:ascii="Arial" w:hAnsi="Arial" w:cs="Arial"/>
                <w:sz w:val="14"/>
                <w:szCs w:val="14"/>
              </w:rPr>
              <w:t xml:space="preserve">  adsorption-desorption isotherms</w:t>
            </w:r>
          </w:p>
          <w:p w:rsidR="00E533D5" w:rsidRPr="00112F7A" w:rsidRDefault="00E533D5" w:rsidP="00C17887">
            <w:pPr>
              <w:spacing w:line="180" w:lineRule="exact"/>
              <w:rPr>
                <w:rFonts w:ascii="Arial" w:hAnsi="Arial" w:cs="Arial"/>
                <w:sz w:val="14"/>
                <w:szCs w:val="14"/>
              </w:rPr>
            </w:pPr>
            <w:r w:rsidRPr="00112F7A">
              <w:rPr>
                <w:rFonts w:ascii="Arial" w:hAnsi="Arial" w:cs="Arial"/>
                <w:sz w:val="14"/>
                <w:szCs w:val="14"/>
                <w:vertAlign w:val="superscript"/>
              </w:rPr>
              <w:t>[e]</w:t>
            </w:r>
            <w:r w:rsidRPr="00112F7A">
              <w:rPr>
                <w:rFonts w:ascii="Arial" w:hAnsi="Arial" w:cs="Arial"/>
                <w:sz w:val="14"/>
                <w:szCs w:val="14"/>
              </w:rPr>
              <w:t xml:space="preserve">based on </w:t>
            </w:r>
            <m:oMath>
              <m:r>
                <w:rPr>
                  <w:rFonts w:ascii="Cambria Math" w:hAnsi="Cambria Math" w:cs="Arial"/>
                  <w:sz w:val="14"/>
                  <w:szCs w:val="14"/>
                </w:rPr>
                <m:t>R</m:t>
              </m:r>
              <m:acc>
                <m:accPr>
                  <m:chr m:val="̅"/>
                  <m:ctrlPr>
                    <w:rPr>
                      <w:rFonts w:ascii="Cambria Math" w:hAnsi="Cambria Math" w:cs="Arial"/>
                      <w:i/>
                      <w:sz w:val="14"/>
                      <w:szCs w:val="14"/>
                    </w:rPr>
                  </m:ctrlPr>
                </m:accPr>
                <m:e>
                  <m:r>
                    <w:rPr>
                      <w:rFonts w:ascii="Cambria Math" w:hAnsi="Cambria Math" w:cs="Arial" w:hint="eastAsia"/>
                      <w:sz w:val="14"/>
                      <w:szCs w:val="14"/>
                    </w:rPr>
                    <m:t>3</m:t>
                  </m:r>
                </m:e>
              </m:acc>
              <m:r>
                <w:rPr>
                  <w:rFonts w:ascii="Cambria Math" w:hAnsi="Cambria Math" w:cs="Arial"/>
                  <w:sz w:val="14"/>
                  <w:szCs w:val="14"/>
                </w:rPr>
                <m:t>m</m:t>
              </m:r>
            </m:oMath>
            <w:r w:rsidRPr="00112F7A">
              <w:rPr>
                <w:rFonts w:ascii="Arial" w:hAnsi="Arial" w:cs="Arial"/>
                <w:sz w:val="14"/>
                <w:szCs w:val="14"/>
              </w:rPr>
              <w:t xml:space="preserve"> space group, errors report to 3</w:t>
            </w:r>
            <w:r w:rsidRPr="00112F7A">
              <w:rPr>
                <w:rFonts w:ascii="Arial" w:hAnsi="Arial" w:cs="Arial"/>
                <w:i/>
                <w:sz w:val="14"/>
                <w:szCs w:val="14"/>
              </w:rPr>
              <w:t>σ</w:t>
            </w:r>
          </w:p>
          <w:p w:rsidR="00E533D5" w:rsidRPr="00112F7A" w:rsidRDefault="00E533D5" w:rsidP="00C17887">
            <w:pPr>
              <w:spacing w:line="180" w:lineRule="exact"/>
              <w:rPr>
                <w:rFonts w:ascii="Arial" w:hAnsi="Arial" w:cs="Arial"/>
                <w:sz w:val="14"/>
                <w:szCs w:val="14"/>
              </w:rPr>
            </w:pPr>
            <w:r w:rsidRPr="00112F7A">
              <w:rPr>
                <w:rFonts w:ascii="Arial" w:hAnsi="Arial" w:cs="Arial"/>
                <w:sz w:val="14"/>
                <w:szCs w:val="14"/>
                <w:vertAlign w:val="superscript"/>
              </w:rPr>
              <w:t>[f]</w:t>
            </w:r>
            <w:r w:rsidRPr="00112F7A">
              <w:rPr>
                <w:rFonts w:ascii="Arial" w:hAnsi="Arial" w:cs="Arial"/>
                <w:sz w:val="14"/>
                <w:szCs w:val="14"/>
              </w:rPr>
              <w:t>based on Double-Voigt approach, errors report to 1</w:t>
            </w:r>
            <w:r w:rsidRPr="00112F7A">
              <w:rPr>
                <w:rFonts w:ascii="Arial" w:hAnsi="Arial" w:cs="Arial"/>
                <w:i/>
                <w:sz w:val="14"/>
                <w:szCs w:val="14"/>
              </w:rPr>
              <w:t>σ</w:t>
            </w:r>
          </w:p>
        </w:tc>
        <w:tc>
          <w:tcPr>
            <w:tcW w:w="567" w:type="dxa"/>
            <w:tcBorders>
              <w:top w:val="single" w:sz="4" w:space="0" w:color="auto"/>
            </w:tcBorders>
          </w:tcPr>
          <w:p w:rsidR="00E533D5" w:rsidRPr="00112F7A" w:rsidRDefault="00E533D5" w:rsidP="00C17887">
            <w:pPr>
              <w:rPr>
                <w:rFonts w:ascii="Arial" w:hAnsi="Arial" w:cs="Arial"/>
                <w:sz w:val="14"/>
                <w:szCs w:val="14"/>
                <w:vertAlign w:val="superscript"/>
              </w:rPr>
            </w:pPr>
          </w:p>
        </w:tc>
      </w:tr>
    </w:tbl>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Default="00E533D5" w:rsidP="00E533D5">
      <w:pPr>
        <w:spacing w:after="0" w:line="225" w:lineRule="exact"/>
        <w:ind w:firstLine="284"/>
        <w:jc w:val="both"/>
        <w:rPr>
          <w:rFonts w:ascii="Arial" w:hAnsi="Arial" w:cs="Arial"/>
          <w:sz w:val="17"/>
          <w:szCs w:val="17"/>
          <w:lang w:val="en-GB"/>
        </w:rPr>
      </w:pPr>
    </w:p>
    <w:p w:rsidR="00E533D5" w:rsidRPr="00112F7A" w:rsidRDefault="00E533D5" w:rsidP="00E533D5">
      <w:pPr>
        <w:spacing w:after="0" w:line="225" w:lineRule="exact"/>
        <w:ind w:firstLine="284"/>
        <w:jc w:val="both"/>
        <w:rPr>
          <w:rFonts w:ascii="Arial" w:hAnsi="Arial" w:cs="Arial"/>
          <w:sz w:val="17"/>
          <w:szCs w:val="17"/>
          <w:lang w:val="en-GB"/>
        </w:rPr>
      </w:pPr>
    </w:p>
    <w:p w:rsidR="00E533D5" w:rsidRPr="00112F7A" w:rsidRDefault="00E533D5" w:rsidP="00E533D5">
      <w:pPr>
        <w:spacing w:after="0" w:line="225" w:lineRule="exact"/>
        <w:ind w:firstLine="284"/>
        <w:jc w:val="both"/>
        <w:rPr>
          <w:rFonts w:ascii="Arial" w:hAnsi="Arial" w:cs="Arial"/>
          <w:sz w:val="17"/>
          <w:szCs w:val="17"/>
          <w:lang w:val="en-GB"/>
        </w:rPr>
      </w:pPr>
      <w:r w:rsidRPr="00112F7A">
        <w:rPr>
          <w:rFonts w:ascii="Arial" w:hAnsi="Arial" w:cs="Arial"/>
          <w:sz w:val="17"/>
          <w:szCs w:val="17"/>
          <w:lang w:val="en-GB"/>
        </w:rPr>
        <w:t>The analysis by ICP of Al and Ni contents of the supernatant (&lt; 0.1% metal in solution) and the precursors after digestion (x</w:t>
      </w:r>
      <w:r w:rsidRPr="00112F7A">
        <w:rPr>
          <w:rFonts w:ascii="Arial" w:hAnsi="Arial" w:cs="Arial"/>
          <w:sz w:val="17"/>
          <w:szCs w:val="17"/>
          <w:vertAlign w:val="subscript"/>
          <w:lang w:val="en-GB"/>
        </w:rPr>
        <w:t>Al</w:t>
      </w:r>
      <w:r w:rsidRPr="00112F7A">
        <w:rPr>
          <w:rFonts w:ascii="Arial" w:hAnsi="Arial" w:cs="Arial"/>
          <w:sz w:val="17"/>
          <w:szCs w:val="17"/>
          <w:lang w:val="en-GB"/>
        </w:rPr>
        <w:t>, Table 1) verified that complete precipitation of the metal hydroxides occurred. The CHN results were in agreement (±5%) with the theoretical amount of CO</w:t>
      </w:r>
      <w:r w:rsidRPr="00112F7A">
        <w:rPr>
          <w:rFonts w:ascii="Arial" w:hAnsi="Arial" w:cs="Arial"/>
          <w:sz w:val="17"/>
          <w:szCs w:val="17"/>
          <w:vertAlign w:val="subscript"/>
          <w:lang w:val="en-GB"/>
        </w:rPr>
        <w:t>3</w:t>
      </w:r>
      <w:r w:rsidRPr="00112F7A">
        <w:rPr>
          <w:rFonts w:ascii="Arial" w:hAnsi="Arial" w:cs="Arial"/>
          <w:sz w:val="17"/>
          <w:szCs w:val="17"/>
          <w:vertAlign w:val="superscript"/>
          <w:lang w:val="en-GB"/>
        </w:rPr>
        <w:t xml:space="preserve">2- </w:t>
      </w:r>
      <w:r w:rsidRPr="00112F7A">
        <w:rPr>
          <w:rFonts w:ascii="Arial" w:hAnsi="Arial" w:cs="Arial"/>
          <w:sz w:val="17"/>
          <w:szCs w:val="17"/>
          <w:lang w:val="en-GB"/>
        </w:rPr>
        <w:t>and H</w:t>
      </w:r>
      <w:r w:rsidRPr="00112F7A">
        <w:rPr>
          <w:rFonts w:ascii="Arial" w:hAnsi="Arial" w:cs="Arial"/>
          <w:sz w:val="17"/>
          <w:szCs w:val="17"/>
          <w:vertAlign w:val="subscript"/>
          <w:lang w:val="en-GB"/>
        </w:rPr>
        <w:t>2</w:t>
      </w:r>
      <w:r w:rsidRPr="00112F7A">
        <w:rPr>
          <w:rFonts w:ascii="Arial" w:hAnsi="Arial" w:cs="Arial"/>
          <w:sz w:val="17"/>
          <w:szCs w:val="17"/>
          <w:lang w:val="en-GB"/>
        </w:rPr>
        <w:t>O in the interlayer (according to Miyata formula)</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&lt;EndNote&gt;&lt;Cite&gt;&lt;Author&gt;Miyata&lt;/Author&gt;&lt;Year&gt;1980&lt;/Year&gt;&lt;RecNum&gt;1&lt;/RecNum&gt;&lt;record&gt;&lt;rec-number&gt;1&lt;/rec-number&gt;&lt;foreign-keys&gt;&lt;key app="EN" db-id="fesvt2x5na5p9mezet3xdvwk025pw0xezvrv"&gt;1&lt;/key&gt;&lt;/foreign-keys&gt;&lt;ref-type name="Journal Article"&gt;17&lt;/ref-type&gt;&lt;contributors&gt;&lt;authors&gt;&lt;author&gt;Miyata, S.&lt;/author&gt;&lt;/authors&gt;&lt;/contributors&gt;&lt;titles&gt;&lt;title&gt;PHYSICOCHEMICAL PROPERTIES OF SYNTHETIC HYDROTALCITES IN RELATION TO COMPOSITION&lt;/title&gt;&lt;secondary-title&gt;Clay. Clay Miner.&lt;/secondary-title&gt;&lt;/titles&gt;&lt;periodical&gt;&lt;full-title&gt;Clay. Clay Miner.&lt;/full-title&gt;&lt;/periodical&gt;&lt;pages&gt;50-56&lt;/pages&gt;&lt;volume&gt;28&lt;/volume&gt;&lt;number&gt;1&lt;/number&gt;&lt;dates&gt;&lt;year&gt;1980&lt;/year&gt;&lt;pub-dates&gt;&lt;date&gt;1980&lt;/date&gt;&lt;/pub-dates&gt;&lt;/dates&gt;&lt;isbn&gt;0009-8604&lt;/isbn&gt;&lt;accession-num&gt;WOS:A1980JH47400007&lt;/accession-num&gt;&lt;urls&gt;&lt;related-urls&gt;&lt;url&gt;&amp;lt;Go to ISI&amp;gt;://WOS:A1980JH47400007&lt;/url&gt;&lt;/related-urls&gt;&lt;/urls&gt;&lt;electronic-resource-num&gt;10.1346/ccmn.1980.0280107&lt;/electronic-resource-num&gt;&lt;/record&gt;&lt;/Cite&gt;&lt;/EndNote&gt;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[36]</w:t>
      </w:r>
      <w:r w:rsidRPr="00112F7A">
        <w:rPr>
          <w:rFonts w:ascii="Arial" w:hAnsi="Arial" w:cs="Arial"/>
          <w:sz w:val="17"/>
          <w:szCs w:val="17"/>
          <w:lang w:val="en-GB"/>
        </w:rPr>
        <w:fldChar w:fldCharType="end"/>
      </w:r>
      <w:r w:rsidRPr="00112F7A">
        <w:rPr>
          <w:rFonts w:ascii="Arial" w:hAnsi="Arial" w:cs="Arial"/>
          <w:sz w:val="17"/>
          <w:szCs w:val="17"/>
          <w:lang w:val="en-GB"/>
        </w:rPr>
        <w:t>; the compositions of the four layered double hydroxides are presented in Table 1.</w:t>
      </w:r>
    </w:p>
    <w:p w:rsidR="00E533D5" w:rsidRPr="00112F7A" w:rsidRDefault="00E533D5" w:rsidP="00E533D5">
      <w:pPr>
        <w:spacing w:after="60" w:line="225" w:lineRule="exact"/>
        <w:ind w:firstLine="284"/>
        <w:jc w:val="both"/>
        <w:rPr>
          <w:rFonts w:ascii="Arial" w:hAnsi="Arial" w:cs="Arial"/>
          <w:sz w:val="17"/>
          <w:szCs w:val="17"/>
          <w:lang w:val="en-GB"/>
        </w:rPr>
      </w:pPr>
      <w:r w:rsidRPr="00112F7A">
        <w:rPr>
          <w:rFonts w:ascii="Arial" w:hAnsi="Arial" w:cs="Arial"/>
          <w:sz w:val="17"/>
          <w:szCs w:val="17"/>
          <w:lang w:val="en-GB"/>
        </w:rPr>
        <w:t>XRD patterns over a larger 2</w:t>
      </w:r>
      <w:r w:rsidRPr="00112F7A">
        <w:rPr>
          <w:rFonts w:ascii="Arial" w:eastAsiaTheme="minorEastAsia" w:hAnsi="Arial" w:cs="Arial"/>
          <w:i/>
          <w:sz w:val="17"/>
          <w:szCs w:val="17"/>
          <w:lang w:val="en-GB" w:eastAsia="zh-CN"/>
        </w:rPr>
        <w:sym w:font="Symbol" w:char="F071"/>
      </w:r>
      <w:r w:rsidRPr="00112F7A">
        <w:rPr>
          <w:rFonts w:ascii="Arial" w:eastAsiaTheme="minorEastAsia" w:hAnsi="Arial" w:cs="Arial"/>
          <w:i/>
          <w:sz w:val="17"/>
          <w:szCs w:val="17"/>
          <w:lang w:val="en-GB" w:eastAsia="zh-CN"/>
        </w:rPr>
        <w:t xml:space="preserve"> </w:t>
      </w:r>
      <w:r w:rsidRPr="00112F7A">
        <w:rPr>
          <w:rFonts w:ascii="Arial" w:eastAsiaTheme="minorEastAsia" w:hAnsi="Arial" w:cs="Arial"/>
          <w:sz w:val="17"/>
          <w:szCs w:val="17"/>
          <w:lang w:val="en-GB" w:eastAsia="zh-CN"/>
        </w:rPr>
        <w:t>range (10°-120°)</w:t>
      </w:r>
      <w:r w:rsidRPr="00112F7A">
        <w:rPr>
          <w:rFonts w:ascii="Arial" w:eastAsiaTheme="minorEastAsia" w:hAnsi="Arial" w:cs="Arial"/>
          <w:i/>
          <w:sz w:val="17"/>
          <w:szCs w:val="17"/>
          <w:lang w:val="en-GB" w:eastAsia="zh-CN"/>
        </w:rPr>
        <w:t xml:space="preserve"> </w:t>
      </w:r>
      <w:r w:rsidRPr="00112F7A">
        <w:rPr>
          <w:rFonts w:ascii="Arial" w:hAnsi="Arial" w:cs="Arial"/>
          <w:sz w:val="17"/>
          <w:szCs w:val="17"/>
          <w:lang w:val="en-GB"/>
        </w:rPr>
        <w:t>and with an internal standard were measured in order to determine the lattice parameters (</w:t>
      </w:r>
      <w:r w:rsidRPr="00112F7A">
        <w:rPr>
          <w:rFonts w:ascii="Arial" w:hAnsi="Arial" w:cs="Arial"/>
          <w:i/>
          <w:sz w:val="17"/>
          <w:szCs w:val="17"/>
          <w:lang w:val="en-GB"/>
        </w:rPr>
        <w:t>a</w:t>
      </w:r>
      <w:r w:rsidRPr="00112F7A">
        <w:rPr>
          <w:rFonts w:ascii="Arial" w:hAnsi="Arial" w:cs="Arial"/>
          <w:sz w:val="17"/>
          <w:szCs w:val="17"/>
          <w:lang w:val="en-GB"/>
        </w:rPr>
        <w:t xml:space="preserve">, </w:t>
      </w:r>
      <w:r w:rsidRPr="00112F7A">
        <w:rPr>
          <w:rFonts w:ascii="Arial" w:hAnsi="Arial" w:cs="Arial"/>
          <w:i/>
          <w:sz w:val="17"/>
          <w:szCs w:val="17"/>
          <w:lang w:val="en-GB"/>
        </w:rPr>
        <w:t>c</w:t>
      </w:r>
      <w:r w:rsidRPr="00112F7A">
        <w:rPr>
          <w:rFonts w:ascii="Arial" w:hAnsi="Arial" w:cs="Arial"/>
          <w:sz w:val="17"/>
          <w:szCs w:val="17"/>
          <w:lang w:val="en-GB"/>
        </w:rPr>
        <w:t xml:space="preserve">, Table 1); they were obtained by fitting the patterns with a </w:t>
      </w:r>
      <m:oMath>
        <m:r>
          <w:rPr>
            <w:rFonts w:ascii="Cambria Math" w:hAnsi="Cambria Math" w:cs="Arial"/>
            <w:sz w:val="17"/>
            <w:szCs w:val="17"/>
            <w:lang w:val="en-GB"/>
          </w:rPr>
          <m:t>R</m:t>
        </m:r>
        <m:acc>
          <m:accPr>
            <m:chr m:val="̅"/>
            <m:ctrlPr>
              <w:rPr>
                <w:rFonts w:ascii="Cambria Math" w:hAnsi="Cambria Math" w:cs="Arial"/>
                <w:i/>
                <w:sz w:val="17"/>
                <w:szCs w:val="17"/>
                <w:lang w:val="en-GB"/>
              </w:rPr>
            </m:ctrlPr>
          </m:accPr>
          <m:e>
            <m:r>
              <w:rPr>
                <w:rFonts w:ascii="Cambria Math" w:hAnsi="Cambria Math" w:cs="Arial" w:hint="eastAsia"/>
                <w:sz w:val="17"/>
                <w:szCs w:val="17"/>
                <w:lang w:val="en-GB"/>
              </w:rPr>
              <m:t>3</m:t>
            </m:r>
          </m:e>
        </m:acc>
        <m:r>
          <w:rPr>
            <w:rFonts w:ascii="Cambria Math" w:hAnsi="Cambria Math" w:cs="Arial"/>
            <w:sz w:val="17"/>
            <w:szCs w:val="17"/>
            <w:lang w:val="en-GB"/>
          </w:rPr>
          <m:t>m</m:t>
        </m:r>
      </m:oMath>
      <w:r w:rsidRPr="00112F7A">
        <w:rPr>
          <w:rFonts w:ascii="Arial" w:eastAsiaTheme="minorEastAsia" w:hAnsi="Arial" w:cs="Arial"/>
          <w:sz w:val="14"/>
          <w:szCs w:val="14"/>
          <w:lang w:val="en-GB"/>
        </w:rPr>
        <w:t xml:space="preserve"> </w:t>
      </w:r>
      <w:r w:rsidRPr="00112F7A">
        <w:rPr>
          <w:rFonts w:ascii="Arial" w:hAnsi="Arial" w:cs="Arial"/>
          <w:sz w:val="17"/>
          <w:szCs w:val="17"/>
          <w:lang w:val="en-GB"/>
        </w:rPr>
        <w:t xml:space="preserve">rhombohedral symmetry unit </w:t>
      </w:r>
      <w:r w:rsidRPr="00112F7A">
        <w:rPr>
          <w:rFonts w:ascii="Arial" w:hAnsi="Arial" w:cs="Arial"/>
          <w:sz w:val="17"/>
          <w:szCs w:val="17"/>
          <w:lang w:val="en-GB"/>
        </w:rPr>
        <w:lastRenderedPageBreak/>
        <w:t xml:space="preserve">cell. </w:t>
      </w:r>
      <w:r w:rsidRPr="00112F7A">
        <w:rPr>
          <w:rFonts w:ascii="Arial" w:hAnsi="Arial" w:cs="Arial"/>
          <w:i/>
          <w:sz w:val="17"/>
          <w:szCs w:val="17"/>
          <w:lang w:val="en-GB"/>
        </w:rPr>
        <w:t>c</w:t>
      </w:r>
      <w:r w:rsidRPr="00112F7A">
        <w:rPr>
          <w:rFonts w:ascii="Arial" w:hAnsi="Arial" w:cs="Arial"/>
          <w:sz w:val="17"/>
          <w:szCs w:val="17"/>
          <w:lang w:val="en-GB"/>
        </w:rPr>
        <w:t xml:space="preserve"> corresponds to three times the thickness of a unit layer; hence it is related to the interlayer and depends on factors such as the nature and concentration of the anion, the state of hydration, the strength of hydrogen bond between the anions and the hydroxyl groups.</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&lt;EndNote&gt;&lt;Cite&gt;&lt;Author&gt;Cavani&lt;/Author&gt;&lt;Year&gt;1991&lt;/Year&gt;&lt;RecNum&gt;53&lt;/RecNum&gt;&lt;record&gt;&lt;rec-number&gt;53&lt;/rec-number&gt;&lt;foreign-keys&gt;&lt;key app="EN" db-id="fesvt2x5na5p9mezet3xdvwk025pw0xezvrv"&gt;53&lt;/key&gt;&lt;/foreign-keys&gt;&lt;ref-type name="Journal Article"&gt;17&lt;/ref-type&gt;&lt;contributors&gt;&lt;authors&gt;&lt;author&gt;Cavani, F.&lt;/author&gt;&lt;author&gt;Trifiro, F.&lt;/author&gt;&lt;author&gt;Vaccari, A.&lt;/author&gt;&lt;/authors&gt;&lt;/contributors&gt;&lt;titles&gt;&lt;title&gt;HYDROTALCITE-TYPE ANIONIC CLAYS: PREPARATION, PROPERTIES AND APPLICATIONS&lt;/title&gt;&lt;secondary-title&gt;Catal. Today&lt;/secondary-title&gt;&lt;/titles&gt;&lt;periodical&gt;&lt;full-title&gt;Catal. Today&lt;/full-title&gt;&lt;/periodical&gt;&lt;pages&gt;173-301&lt;/pages&gt;&lt;volume&gt;11&lt;/volume&gt;&lt;number&gt;2&lt;/number&gt;&lt;dates&gt;&lt;year&gt;1991&lt;/year&gt;&lt;pub-dates&gt;&lt;date&gt;Dec&lt;/date&gt;&lt;/pub-dates&gt;&lt;/dates&gt;&lt;isbn&gt;0920-5861&lt;/isbn&gt;&lt;accession-num&gt;WOS:000207908800001&lt;/accession-num&gt;&lt;urls&gt;&lt;related-urls&gt;&lt;url&gt;&amp;lt;Go to ISI&amp;gt;://WOS:000207908800001&lt;/url&gt;&lt;/related-urls&gt;&lt;/urls&gt;&lt;electronic-resource-num&gt;10.1016/0920-5861(91)80068-k&lt;/electronic-resource-num&gt;&lt;/record&gt;&lt;/Cite&gt;&lt;/EndNote&gt;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[28]</w:t>
      </w:r>
      <w:r w:rsidRPr="00112F7A">
        <w:rPr>
          <w:rFonts w:ascii="Arial" w:hAnsi="Arial" w:cs="Arial"/>
          <w:sz w:val="17"/>
          <w:szCs w:val="17"/>
          <w:lang w:val="en-GB"/>
        </w:rPr>
        <w:fldChar w:fldCharType="end"/>
      </w:r>
      <w:r w:rsidRPr="00112F7A">
        <w:rPr>
          <w:rFonts w:ascii="Arial" w:hAnsi="Arial" w:cs="Arial"/>
          <w:sz w:val="17"/>
          <w:szCs w:val="17"/>
          <w:lang w:val="en-GB"/>
        </w:rPr>
        <w:t xml:space="preserve"> </w:t>
      </w:r>
      <w:r w:rsidRPr="00112F7A">
        <w:rPr>
          <w:rFonts w:ascii="Arial" w:hAnsi="Arial" w:cs="Arial"/>
          <w:i/>
          <w:sz w:val="17"/>
          <w:szCs w:val="17"/>
          <w:lang w:val="en-GB"/>
        </w:rPr>
        <w:t>a</w:t>
      </w:r>
      <w:r w:rsidRPr="00112F7A">
        <w:rPr>
          <w:rFonts w:ascii="Arial" w:hAnsi="Arial" w:cs="Arial"/>
          <w:sz w:val="17"/>
          <w:szCs w:val="17"/>
          <w:lang w:val="en-GB"/>
        </w:rPr>
        <w:t xml:space="preserve"> is associated with the cation-cation distance in the hydroxide layer; as the radius of Al</w:t>
      </w:r>
      <w:r w:rsidRPr="00112F7A">
        <w:rPr>
          <w:rFonts w:ascii="Arial" w:hAnsi="Arial" w:cs="Arial"/>
          <w:sz w:val="17"/>
          <w:szCs w:val="17"/>
          <w:vertAlign w:val="superscript"/>
          <w:lang w:val="en-GB"/>
        </w:rPr>
        <w:t>3+</w:t>
      </w:r>
      <w:r w:rsidRPr="00112F7A">
        <w:rPr>
          <w:rFonts w:ascii="Arial" w:hAnsi="Arial" w:cs="Arial"/>
          <w:sz w:val="17"/>
          <w:szCs w:val="17"/>
          <w:lang w:val="en-GB"/>
        </w:rPr>
        <w:t xml:space="preserve"> (0.50 Å) is smaller than Ni</w:t>
      </w:r>
      <w:r w:rsidRPr="00112F7A">
        <w:rPr>
          <w:rFonts w:ascii="Arial" w:hAnsi="Arial" w:cs="Arial"/>
          <w:sz w:val="17"/>
          <w:szCs w:val="17"/>
          <w:vertAlign w:val="superscript"/>
          <w:lang w:val="en-GB"/>
        </w:rPr>
        <w:t>2+</w:t>
      </w:r>
      <w:r w:rsidRPr="00112F7A">
        <w:rPr>
          <w:rFonts w:ascii="Arial" w:hAnsi="Arial" w:cs="Arial"/>
          <w:sz w:val="17"/>
          <w:szCs w:val="17"/>
          <w:lang w:val="en-GB"/>
        </w:rPr>
        <w:t xml:space="preserve"> (0.69 Å), the parameter </w:t>
      </w:r>
      <w:r w:rsidRPr="00112F7A">
        <w:rPr>
          <w:rFonts w:ascii="Arial" w:hAnsi="Arial" w:cs="Arial"/>
          <w:i/>
          <w:sz w:val="17"/>
          <w:szCs w:val="17"/>
          <w:lang w:val="en-GB"/>
        </w:rPr>
        <w:t>a</w:t>
      </w:r>
      <w:r w:rsidRPr="00112F7A">
        <w:rPr>
          <w:rFonts w:ascii="Arial" w:hAnsi="Arial" w:cs="Arial"/>
          <w:sz w:val="17"/>
          <w:szCs w:val="17"/>
          <w:lang w:val="en-GB"/>
        </w:rPr>
        <w:t xml:space="preserve"> decreases with increasing Al content (x). Applicability of Vegard’s law can be tested (Figure 1b) with,</w:t>
      </w:r>
    </w:p>
    <w:p w:rsidR="00E533D5" w:rsidRPr="00112F7A" w:rsidRDefault="00E533D5" w:rsidP="00E533D5">
      <w:pPr>
        <w:spacing w:before="60" w:after="60" w:line="225" w:lineRule="exact"/>
        <w:ind w:firstLine="284"/>
        <w:jc w:val="right"/>
        <w:rPr>
          <w:rFonts w:ascii="Arial" w:hAnsi="Arial" w:cs="Arial"/>
          <w:sz w:val="17"/>
          <w:szCs w:val="17"/>
          <w:lang w:val="en-GB"/>
        </w:rPr>
      </w:pPr>
      <m:oMath>
        <m:r>
          <w:rPr>
            <w:rFonts w:ascii="Cambria Math" w:hAnsi="Cambria Math" w:cs="Arial"/>
            <w:sz w:val="17"/>
            <w:szCs w:val="17"/>
            <w:lang w:val="en-GB"/>
          </w:rPr>
          <m:t>a=</m:t>
        </m:r>
        <m:sSub>
          <m:sSubPr>
            <m:ctrlPr>
              <w:rPr>
                <w:rFonts w:ascii="Cambria Math" w:hAnsi="Cambria Math" w:cs="Arial"/>
                <w:i/>
                <w:sz w:val="17"/>
                <w:szCs w:val="17"/>
                <w:lang w:val="en-GB"/>
              </w:rPr>
            </m:ctrlPr>
          </m:sSubPr>
          <m:e>
            <m:r>
              <w:rPr>
                <w:rFonts w:ascii="Cambria Math" w:hAnsi="Cambria Math" w:cs="Arial"/>
                <w:sz w:val="17"/>
                <w:szCs w:val="17"/>
                <w:lang w:val="en-GB"/>
              </w:rPr>
              <m:t>a</m:t>
            </m:r>
          </m:e>
          <m:sub>
            <m:r>
              <w:rPr>
                <w:rFonts w:ascii="Cambria Math" w:hAnsi="Cambria Math" w:cs="Arial"/>
                <w:sz w:val="17"/>
                <w:szCs w:val="17"/>
                <w:lang w:val="en-GB"/>
              </w:rPr>
              <m:t>Ni</m:t>
            </m:r>
          </m:sub>
        </m:sSub>
        <m:r>
          <w:rPr>
            <w:rFonts w:ascii="Cambria Math" w:hAnsi="Cambria Math" w:cs="Arial"/>
            <w:sz w:val="17"/>
            <w:szCs w:val="17"/>
            <w:lang w:val="en-GB"/>
          </w:rPr>
          <m:t>+x×(</m:t>
        </m:r>
        <m:sSub>
          <m:sSubPr>
            <m:ctrlPr>
              <w:rPr>
                <w:rFonts w:ascii="Cambria Math" w:hAnsi="Cambria Math" w:cs="Arial"/>
                <w:i/>
                <w:sz w:val="17"/>
                <w:szCs w:val="17"/>
                <w:lang w:val="en-GB"/>
              </w:rPr>
            </m:ctrlPr>
          </m:sSubPr>
          <m:e>
            <m:r>
              <w:rPr>
                <w:rFonts w:ascii="Cambria Math" w:hAnsi="Cambria Math" w:cs="Arial"/>
                <w:sz w:val="17"/>
                <w:szCs w:val="17"/>
                <w:lang w:val="en-GB"/>
              </w:rPr>
              <m:t>a</m:t>
            </m:r>
          </m:e>
          <m:sub>
            <m:r>
              <w:rPr>
                <w:rFonts w:ascii="Cambria Math" w:hAnsi="Cambria Math" w:cs="Arial"/>
                <w:sz w:val="17"/>
                <w:szCs w:val="17"/>
                <w:lang w:val="en-GB"/>
              </w:rPr>
              <m:t>Al</m:t>
            </m:r>
          </m:sub>
        </m:sSub>
        <m:r>
          <w:rPr>
            <w:rFonts w:ascii="Cambria Math" w:hAnsi="Cambria Math" w:cs="Arial"/>
            <w:sz w:val="17"/>
            <w:szCs w:val="17"/>
            <w:lang w:val="en-GB"/>
          </w:rPr>
          <m:t>-</m:t>
        </m:r>
        <m:sSub>
          <m:sSubPr>
            <m:ctrlPr>
              <w:rPr>
                <w:rFonts w:ascii="Cambria Math" w:hAnsi="Cambria Math" w:cs="Arial"/>
                <w:i/>
                <w:sz w:val="17"/>
                <w:szCs w:val="17"/>
                <w:lang w:val="en-GB"/>
              </w:rPr>
            </m:ctrlPr>
          </m:sSubPr>
          <m:e>
            <m:r>
              <w:rPr>
                <w:rFonts w:ascii="Cambria Math" w:hAnsi="Cambria Math" w:cs="Arial"/>
                <w:sz w:val="17"/>
                <w:szCs w:val="17"/>
                <w:lang w:val="en-GB"/>
              </w:rPr>
              <m:t>a</m:t>
            </m:r>
          </m:e>
          <m:sub>
            <m:r>
              <w:rPr>
                <w:rFonts w:ascii="Cambria Math" w:hAnsi="Cambria Math" w:cs="Arial"/>
                <w:sz w:val="17"/>
                <w:szCs w:val="17"/>
                <w:lang w:val="en-GB"/>
              </w:rPr>
              <m:t>Ni</m:t>
            </m:r>
          </m:sub>
        </m:sSub>
        <m:r>
          <w:rPr>
            <w:rFonts w:ascii="Cambria Math" w:hAnsi="Cambria Math" w:cs="Arial"/>
            <w:sz w:val="17"/>
            <w:szCs w:val="17"/>
            <w:lang w:val="en-GB"/>
          </w:rPr>
          <m:t>)</m:t>
        </m:r>
      </m:oMath>
      <w:r w:rsidRPr="00112F7A">
        <w:rPr>
          <w:rFonts w:ascii="Arial" w:eastAsiaTheme="minorEastAsia" w:hAnsi="Arial" w:cs="Arial"/>
          <w:sz w:val="17"/>
          <w:szCs w:val="17"/>
          <w:lang w:val="en-GB"/>
        </w:rPr>
        <w:t xml:space="preserve">    </w:t>
      </w:r>
      <w:r>
        <w:rPr>
          <w:rFonts w:ascii="Arial" w:eastAsiaTheme="minorEastAsia" w:hAnsi="Arial" w:cs="Arial"/>
          <w:sz w:val="17"/>
          <w:szCs w:val="17"/>
          <w:lang w:val="en-GB"/>
        </w:rPr>
        <w:t xml:space="preserve">                                           </w:t>
      </w:r>
      <w:r w:rsidRPr="00112F7A">
        <w:rPr>
          <w:rFonts w:ascii="Arial" w:eastAsiaTheme="minorEastAsia" w:hAnsi="Arial" w:cs="Arial"/>
          <w:sz w:val="17"/>
          <w:szCs w:val="17"/>
          <w:lang w:val="en-GB"/>
        </w:rPr>
        <w:t xml:space="preserve">                           (2)</w:t>
      </w:r>
    </w:p>
    <w:p w:rsidR="00E533D5" w:rsidRPr="00112F7A" w:rsidRDefault="00E533D5" w:rsidP="00E533D5">
      <w:pPr>
        <w:spacing w:before="120" w:after="0" w:line="225" w:lineRule="exact"/>
        <w:ind w:firstLine="284"/>
        <w:jc w:val="both"/>
        <w:rPr>
          <w:rFonts w:ascii="Arial" w:hAnsi="Arial" w:cs="Arial"/>
          <w:sz w:val="17"/>
          <w:szCs w:val="17"/>
          <w:lang w:val="en-GB"/>
        </w:rPr>
      </w:pPr>
      <w:r w:rsidRPr="00112F7A">
        <w:rPr>
          <w:rFonts w:ascii="Arial" w:hAnsi="Arial" w:cs="Arial"/>
          <w:sz w:val="17"/>
          <w:szCs w:val="17"/>
          <w:lang w:val="en-GB"/>
        </w:rPr>
        <w:t>Where x and (</w:t>
      </w:r>
      <w:r w:rsidRPr="00112F7A">
        <w:rPr>
          <w:rFonts w:ascii="Arial" w:hAnsi="Arial" w:cs="Arial"/>
          <w:i/>
          <w:sz w:val="17"/>
          <w:szCs w:val="17"/>
          <w:lang w:val="en-GB"/>
        </w:rPr>
        <w:t>a</w:t>
      </w:r>
      <w:r w:rsidRPr="00112F7A">
        <w:rPr>
          <w:rFonts w:ascii="Arial" w:hAnsi="Arial" w:cs="Arial"/>
          <w:sz w:val="17"/>
          <w:szCs w:val="17"/>
          <w:vertAlign w:val="subscript"/>
          <w:lang w:val="en-GB"/>
        </w:rPr>
        <w:t>Ni</w:t>
      </w:r>
      <w:r w:rsidRPr="00112F7A">
        <w:rPr>
          <w:rFonts w:ascii="Arial" w:hAnsi="Arial" w:cs="Arial"/>
          <w:sz w:val="17"/>
          <w:szCs w:val="17"/>
          <w:lang w:val="en-GB"/>
        </w:rPr>
        <w:t xml:space="preserve">, </w:t>
      </w:r>
      <w:r w:rsidRPr="00112F7A">
        <w:rPr>
          <w:rFonts w:ascii="Arial" w:hAnsi="Arial" w:cs="Arial"/>
          <w:i/>
          <w:sz w:val="17"/>
          <w:szCs w:val="17"/>
          <w:lang w:val="en-GB"/>
        </w:rPr>
        <w:t>a</w:t>
      </w:r>
      <w:r w:rsidRPr="00112F7A">
        <w:rPr>
          <w:rFonts w:ascii="Arial" w:hAnsi="Arial" w:cs="Arial"/>
          <w:sz w:val="17"/>
          <w:szCs w:val="17"/>
          <w:vertAlign w:val="subscript"/>
          <w:lang w:val="en-GB"/>
        </w:rPr>
        <w:t>Al</w:t>
      </w:r>
      <w:r w:rsidRPr="00112F7A">
        <w:rPr>
          <w:rFonts w:ascii="Arial" w:hAnsi="Arial" w:cs="Arial"/>
          <w:sz w:val="17"/>
          <w:szCs w:val="17"/>
          <w:lang w:val="en-GB"/>
        </w:rPr>
        <w:t xml:space="preserve">) correspond to the molar fraction of Al and the lattice parameters of the pure constituents, respectively. The linear fitting confirms the validity of Vegard’s law; moreover the extrapolation of </w:t>
      </w:r>
      <w:r w:rsidRPr="00112F7A">
        <w:rPr>
          <w:rFonts w:ascii="Arial" w:hAnsi="Arial" w:cs="Arial"/>
          <w:i/>
          <w:sz w:val="17"/>
          <w:szCs w:val="17"/>
          <w:lang w:val="en-GB"/>
        </w:rPr>
        <w:t>a</w:t>
      </w:r>
      <w:r w:rsidRPr="00112F7A">
        <w:rPr>
          <w:rFonts w:ascii="Arial" w:hAnsi="Arial" w:cs="Arial"/>
          <w:sz w:val="17"/>
          <w:szCs w:val="17"/>
          <w:vertAlign w:val="subscript"/>
          <w:lang w:val="en-GB"/>
        </w:rPr>
        <w:t>Ni</w:t>
      </w:r>
      <w:r w:rsidRPr="00112F7A">
        <w:rPr>
          <w:rFonts w:ascii="Arial" w:hAnsi="Arial" w:cs="Arial"/>
          <w:sz w:val="17"/>
          <w:szCs w:val="17"/>
          <w:lang w:val="en-GB"/>
        </w:rPr>
        <w:t xml:space="preserve"> (x = 0, </w:t>
      </w:r>
      <w:r w:rsidRPr="00112F7A">
        <w:rPr>
          <w:rFonts w:ascii="Arial" w:hAnsi="Arial" w:cs="Arial"/>
          <w:i/>
          <w:sz w:val="17"/>
          <w:szCs w:val="17"/>
          <w:lang w:val="en-GB"/>
        </w:rPr>
        <w:t>a</w:t>
      </w:r>
      <w:r w:rsidRPr="00112F7A">
        <w:rPr>
          <w:rFonts w:ascii="Arial" w:hAnsi="Arial" w:cs="Arial"/>
          <w:sz w:val="17"/>
          <w:szCs w:val="17"/>
          <w:vertAlign w:val="subscript"/>
          <w:lang w:val="en-GB"/>
        </w:rPr>
        <w:t>Ni</w:t>
      </w:r>
      <w:r w:rsidRPr="00112F7A">
        <w:rPr>
          <w:rFonts w:ascii="Arial" w:hAnsi="Arial" w:cs="Arial"/>
          <w:sz w:val="17"/>
          <w:szCs w:val="17"/>
          <w:lang w:val="en-GB"/>
        </w:rPr>
        <w:t xml:space="preserve"> = 3.08 Å) is close to that of brucite-like Ni(OH)</w:t>
      </w:r>
      <w:r w:rsidRPr="00112F7A">
        <w:rPr>
          <w:rFonts w:ascii="Arial" w:hAnsi="Arial" w:cs="Arial"/>
          <w:sz w:val="17"/>
          <w:szCs w:val="17"/>
          <w:vertAlign w:val="subscript"/>
          <w:lang w:val="en-GB"/>
        </w:rPr>
        <w:t>2</w:t>
      </w:r>
      <w:r w:rsidRPr="00112F7A">
        <w:rPr>
          <w:rFonts w:ascii="Arial" w:hAnsi="Arial" w:cs="Arial"/>
          <w:sz w:val="17"/>
          <w:szCs w:val="17"/>
          <w:lang w:val="en-GB"/>
        </w:rPr>
        <w:t xml:space="preserve"> (3.11 Å).</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&lt;EndNote&gt;&lt;Cite&gt;&lt;Author&gt;Brindley&lt;/Author&gt;&lt;Year&gt;1984&lt;/Year&gt;&lt;RecNum&gt;258&lt;/RecNum&gt;&lt;record&gt;&lt;rec-number&gt;258&lt;/rec-number&gt;&lt;foreign-keys&gt;&lt;key app="EN" db-id="fesvt2x5na5p9mezet3xdvwk025pw0xezvrv"&gt;258&lt;/key&gt;&lt;/foreign-keys&gt;&lt;ref-type name="Journal Article"&gt;17&lt;/ref-type&gt;&lt;contributors&gt;&lt;authors&gt;&lt;author&gt;Brindley, G. W.&lt;/author&gt;&lt;author&gt;Kao, C. C.&lt;/author&gt;&lt;/authors&gt;&lt;/contributors&gt;&lt;titles&gt;&lt;title&gt;STRUCTURAL AND IR RELATIONS AMONG BRUCITE-LIKE DIVALENT METAL-HYDROXIDES&lt;/title&gt;&lt;secondary-title&gt;Phys. Chem. Miner.&lt;/secondary-title&gt;&lt;/titles&gt;&lt;periodical&gt;&lt;full-title&gt;Phys. Chem. Miner.&lt;/full-title&gt;&lt;/periodical&gt;&lt;pages&gt;187-191&lt;/pages&gt;&lt;volume&gt;10&lt;/volume&gt;&lt;number&gt;4&lt;/number&gt;&lt;dates&gt;&lt;year&gt;1984&lt;/year&gt;&lt;pub-dates&gt;&lt;date&gt;1984&lt;/date&gt;&lt;/pub-dates&gt;&lt;/dates&gt;&lt;isbn&gt;0342-1791&lt;/isbn&gt;&lt;accession-num&gt;WOS:A1984SM79600005&lt;/accession-num&gt;&lt;urls&gt;&lt;related-urls&gt;&lt;url&gt;&amp;lt;Go to ISI&amp;gt;://WOS:A1984SM79600005&lt;/url&gt;&lt;/related-urls&gt;&lt;/urls&gt;&lt;electronic-resource-num&gt;10.1007/bf00311476&lt;/electronic-resource-num&gt;&lt;/record&gt;&lt;/Cite&gt;&lt;/EndNote&gt;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[37]</w:t>
      </w:r>
      <w:r w:rsidRPr="00112F7A">
        <w:rPr>
          <w:rFonts w:ascii="Arial" w:hAnsi="Arial" w:cs="Arial"/>
          <w:sz w:val="17"/>
          <w:szCs w:val="17"/>
          <w:lang w:val="en-GB"/>
        </w:rPr>
        <w:fldChar w:fldCharType="end"/>
      </w:r>
    </w:p>
    <w:p w:rsidR="007671C8" w:rsidRDefault="00E533D5" w:rsidP="00107C10">
      <w:pPr>
        <w:spacing w:before="120" w:after="120" w:line="225" w:lineRule="exact"/>
        <w:ind w:firstLine="284"/>
        <w:jc w:val="both"/>
        <w:rPr>
          <w:rFonts w:ascii="Arial" w:eastAsia="SimSun" w:hAnsi="Arial" w:cs="Arial"/>
          <w:b/>
          <w:sz w:val="17"/>
          <w:szCs w:val="17"/>
          <w:lang w:val="en-GB"/>
        </w:rPr>
      </w:pPr>
      <w:r w:rsidRPr="00112F7A">
        <w:rPr>
          <w:rFonts w:ascii="Arial" w:hAnsi="Arial" w:cs="Arial"/>
          <w:sz w:val="17"/>
          <w:szCs w:val="17"/>
          <w:lang w:val="en-GB"/>
        </w:rPr>
        <w:t>A representative SEM image is presented in Figure 3(a) where the lamellar/platelet morphology observed for the four samples is characteristic of well-developed layered structure. EDX measurements confirmed the homogeneity of the samples and the Al ratios (Table 1) are close (± 8%) to ones obtained by ICP. The BET surface areas (SA = 65-107 m</w:t>
      </w:r>
      <w:r w:rsidRPr="00112F7A">
        <w:rPr>
          <w:rFonts w:ascii="Arial" w:hAnsi="Arial" w:cs="Arial"/>
          <w:sz w:val="17"/>
          <w:szCs w:val="17"/>
          <w:vertAlign w:val="superscript"/>
          <w:lang w:val="en-GB"/>
        </w:rPr>
        <w:t>2</w:t>
      </w:r>
      <w:r w:rsidRPr="00112F7A">
        <w:rPr>
          <w:rFonts w:ascii="Arial" w:hAnsi="Arial" w:cs="Arial"/>
          <w:sz w:val="17"/>
          <w:szCs w:val="17"/>
          <w:lang w:val="en-GB"/>
        </w:rPr>
        <w:t xml:space="preserve"> g</w:t>
      </w:r>
      <w:r w:rsidRPr="00112F7A">
        <w:rPr>
          <w:rFonts w:ascii="Arial" w:hAnsi="Arial" w:cs="Arial"/>
          <w:sz w:val="17"/>
          <w:szCs w:val="17"/>
          <w:vertAlign w:val="superscript"/>
          <w:lang w:val="en-GB"/>
        </w:rPr>
        <w:t>-1</w:t>
      </w:r>
      <w:r w:rsidRPr="00112F7A">
        <w:rPr>
          <w:rFonts w:ascii="Arial" w:hAnsi="Arial" w:cs="Arial"/>
          <w:sz w:val="17"/>
          <w:szCs w:val="17"/>
          <w:lang w:val="en-GB"/>
        </w:rPr>
        <w:t>, Table 1) are within the range of values reported in the literature for Ni-Al layer double hydroxides (15-98 m</w:t>
      </w:r>
      <w:r w:rsidRPr="00112F7A">
        <w:rPr>
          <w:rFonts w:ascii="Arial" w:hAnsi="Arial" w:cs="Arial"/>
          <w:sz w:val="17"/>
          <w:szCs w:val="17"/>
          <w:vertAlign w:val="superscript"/>
          <w:lang w:val="en-GB"/>
        </w:rPr>
        <w:t>2</w:t>
      </w:r>
      <w:r w:rsidRPr="00112F7A">
        <w:rPr>
          <w:rFonts w:ascii="Arial" w:hAnsi="Arial" w:cs="Arial"/>
          <w:sz w:val="17"/>
          <w:szCs w:val="17"/>
          <w:lang w:val="en-GB"/>
        </w:rPr>
        <w:t xml:space="preserve"> g</w:t>
      </w:r>
      <w:r w:rsidRPr="00112F7A">
        <w:rPr>
          <w:rFonts w:ascii="Arial" w:hAnsi="Arial" w:cs="Arial"/>
          <w:sz w:val="17"/>
          <w:szCs w:val="17"/>
          <w:vertAlign w:val="superscript"/>
          <w:lang w:val="en-GB"/>
        </w:rPr>
        <w:t>-1</w:t>
      </w:r>
      <w:r w:rsidRPr="00112F7A">
        <w:rPr>
          <w:rFonts w:ascii="Arial" w:hAnsi="Arial" w:cs="Arial"/>
          <w:sz w:val="17"/>
          <w:szCs w:val="17"/>
          <w:lang w:val="en-GB"/>
        </w:rPr>
        <w:t>)</w:t>
      </w:r>
      <w:r w:rsidRPr="00112F7A">
        <w:rPr>
          <w:rFonts w:ascii="Arial" w:hAnsi="Arial" w:cs="Arial"/>
          <w:sz w:val="17"/>
          <w:szCs w:val="17"/>
          <w:lang w:val="en-GB"/>
        </w:rPr>
        <w:fldChar w:fldCharType="begin">
          <w:fldData xml:space="preserve">PEVuZE5vdGU+PENpdGU+PEF1dGhvcj5NZWRpbmE8L0F1dGhvcj48WWVhcj4xOTk3PC9ZZWFyPjxS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PEVuZE5vdGU+PENpdGU+PEF1dGhvcj5NZWRpbmE8L0F1dGhvcj48WWVhcj4xOTk3PC9ZZWFyPjxS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[38-40]</w:t>
      </w:r>
      <w:r w:rsidRPr="00112F7A">
        <w:rPr>
          <w:rFonts w:ascii="Arial" w:hAnsi="Arial" w:cs="Arial"/>
          <w:sz w:val="17"/>
          <w:szCs w:val="17"/>
          <w:lang w:val="en-GB"/>
        </w:rPr>
        <w:fldChar w:fldCharType="end"/>
      </w:r>
      <w:r w:rsidRPr="00112F7A">
        <w:rPr>
          <w:rFonts w:ascii="Arial" w:hAnsi="Arial" w:cs="Arial"/>
          <w:sz w:val="17"/>
          <w:szCs w:val="17"/>
          <w:lang w:val="en-GB"/>
        </w:rPr>
        <w:t xml:space="preserve"> and increase with the Al content while the crystallite’s size (</w:t>
      </w:r>
      <w:r w:rsidRPr="00112F7A">
        <w:rPr>
          <w:rFonts w:ascii="Arial" w:hAnsi="Arial" w:cs="Arial"/>
          <w:i/>
          <w:sz w:val="17"/>
          <w:szCs w:val="17"/>
          <w:lang w:val="en-GB"/>
        </w:rPr>
        <w:t>d</w:t>
      </w:r>
      <w:r w:rsidRPr="00112F7A">
        <w:rPr>
          <w:rFonts w:ascii="Arial" w:hAnsi="Arial" w:cs="Arial"/>
          <w:sz w:val="17"/>
          <w:szCs w:val="17"/>
          <w:vertAlign w:val="subscript"/>
          <w:lang w:val="en-GB"/>
        </w:rPr>
        <w:t xml:space="preserve">LDH </w:t>
      </w:r>
      <w:r w:rsidRPr="00112F7A">
        <w:rPr>
          <w:rFonts w:ascii="Arial" w:hAnsi="Arial" w:cs="Arial"/>
          <w:sz w:val="17"/>
          <w:szCs w:val="17"/>
          <w:lang w:val="en-GB"/>
        </w:rPr>
        <w:t>= 10 nm) remains constant.</w:t>
      </w:r>
    </w:p>
    <w:p w:rsidR="007671C8" w:rsidRPr="00112F7A" w:rsidRDefault="007671C8" w:rsidP="007671C8">
      <w:pPr>
        <w:spacing w:before="120" w:after="120" w:line="225" w:lineRule="exact"/>
        <w:jc w:val="both"/>
        <w:rPr>
          <w:rFonts w:ascii="Arial" w:eastAsia="SimSun" w:hAnsi="Arial" w:cs="Arial"/>
          <w:b/>
          <w:sz w:val="17"/>
          <w:szCs w:val="17"/>
          <w:lang w:val="en-GB"/>
        </w:rPr>
      </w:pPr>
      <w:r w:rsidRPr="00112F7A">
        <w:rPr>
          <w:rFonts w:ascii="Arial" w:eastAsia="SimSun" w:hAnsi="Arial" w:cs="Arial"/>
          <w:b/>
          <w:sz w:val="17"/>
          <w:szCs w:val="17"/>
          <w:lang w:val="en-GB"/>
        </w:rPr>
        <w:t xml:space="preserve">1.2. </w:t>
      </w:r>
      <w:r w:rsidRPr="00112F7A">
        <w:rPr>
          <w:rFonts w:ascii="Arial" w:hAnsi="Arial" w:cs="Arial"/>
          <w:b/>
          <w:sz w:val="17"/>
          <w:szCs w:val="17"/>
          <w:lang w:val="en-GB"/>
        </w:rPr>
        <w:t>Catalysts pre-treatments</w:t>
      </w:r>
      <w:r w:rsidRPr="00112F7A">
        <w:rPr>
          <w:rFonts w:ascii="Arial" w:eastAsia="SimSun" w:hAnsi="Arial" w:cs="Arial"/>
          <w:b/>
          <w:sz w:val="17"/>
          <w:szCs w:val="17"/>
          <w:lang w:val="en-GB"/>
        </w:rPr>
        <w:t>:</w:t>
      </w:r>
    </w:p>
    <w:p w:rsidR="007671C8" w:rsidRPr="00112F7A" w:rsidRDefault="007671C8" w:rsidP="007671C8">
      <w:pPr>
        <w:autoSpaceDE w:val="0"/>
        <w:autoSpaceDN w:val="0"/>
        <w:adjustRightInd w:val="0"/>
        <w:spacing w:after="120" w:line="225" w:lineRule="exact"/>
        <w:ind w:firstLine="284"/>
        <w:jc w:val="both"/>
        <w:rPr>
          <w:rFonts w:ascii="Arial" w:hAnsi="Arial" w:cs="Arial"/>
          <w:sz w:val="17"/>
          <w:szCs w:val="17"/>
          <w:lang w:val="en-GB"/>
        </w:rPr>
      </w:pPr>
      <w:r w:rsidRPr="00112F7A">
        <w:rPr>
          <w:rFonts w:ascii="Arial" w:hAnsi="Arial" w:cs="Arial"/>
          <w:sz w:val="17"/>
          <w:szCs w:val="17"/>
          <w:lang w:val="en-GB"/>
        </w:rPr>
        <w:t>The thermogravimetric analysis (TGA) curves of the four systems are shown in Figure 2c. The first mass loss can be attributed to dehydration and partial dehydroxylation while the second step is due to the loss of interlayer hydroxyl and carbonate groups.</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&lt;EndNote&gt;&lt;Cite&gt;&lt;Author&gt;Lin&lt;/Author&gt;&lt;Year&gt;2005&lt;/Year&gt;&lt;RecNum&gt;2&lt;/RecNum&gt;&lt;record&gt;&lt;rec-number&gt;2&lt;/rec-number&gt;&lt;foreign-keys&gt;&lt;key app="EN" db-id="fesvt2x5na5p9mezet3xdvwk025pw0xezvrv"&gt;2&lt;/key&gt;&lt;/foreign-keys&gt;&lt;ref-type name="Journal Article"&gt;17&lt;/ref-type&gt;&lt;contributors&gt;&lt;authors&gt;&lt;author&gt;Lin, Y. H.&lt;/author&gt;&lt;author&gt;Adebajo, M. O.&lt;/author&gt;&lt;author&gt;Frost, R. L.&lt;/author&gt;&lt;author&gt;Kloprogge, J. T.&lt;/author&gt;&lt;/authors&gt;&lt;/contributors&gt;&lt;titles&gt;&lt;title&gt;Thermogravimetric analysis of hydrotalcites based on the takovite formula NixZn6-xAl2(OH)(16)(CO3)center dot 4H(2)O&lt;/title&gt;&lt;secondary-title&gt;J. therm. Anal. Calorim.&lt;/secondary-title&gt;&lt;/titles&gt;&lt;periodical&gt;&lt;full-title&gt;J. therm. Anal. Calorim.&lt;/full-title&gt;&lt;/periodical&gt;&lt;pages&gt;83-89&lt;/pages&gt;&lt;volume&gt;81&lt;/volume&gt;&lt;number&gt;1&lt;/number&gt;&lt;dates&gt;&lt;year&gt;2005&lt;/year&gt;&lt;pub-dates&gt;&lt;date&gt;Jul&lt;/date&gt;&lt;/pub-dates&gt;&lt;/dates&gt;&lt;isbn&gt;1388-6150&lt;/isbn&gt;&lt;accession-num&gt;WOS:000230263500014&lt;/accession-num&gt;&lt;urls&gt;&lt;related-urls&gt;&lt;url&gt;&amp;lt;Go to ISI&amp;gt;://WOS:000230263500014&lt;/url&gt;&lt;/related-urls&gt;&lt;/urls&gt;&lt;electronic-resource-num&gt;10.1007/s10973-005-0749-8&lt;/electronic-resource-num&gt;&lt;/record&gt;&lt;/Cite&gt;&lt;/EndNote&gt;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[41]</w:t>
      </w:r>
      <w:r w:rsidRPr="00112F7A">
        <w:rPr>
          <w:rFonts w:ascii="Arial" w:hAnsi="Arial" w:cs="Arial"/>
          <w:sz w:val="17"/>
          <w:szCs w:val="17"/>
          <w:lang w:val="en-GB"/>
        </w:rPr>
        <w:fldChar w:fldCharType="end"/>
      </w:r>
      <w:r w:rsidRPr="00112F7A">
        <w:rPr>
          <w:rFonts w:ascii="Arial" w:hAnsi="Arial" w:cs="Arial"/>
          <w:sz w:val="17"/>
          <w:szCs w:val="17"/>
          <w:lang w:val="en-GB"/>
        </w:rPr>
        <w:t xml:space="preserve"> NiAl-4P has the lowest amount of water and highest quantity of carbonate in the interlayer (see composition, Table 1), hence it has the lowest mass loss during the first step and the highest during the second step. The four layered double hydroxides present similar temperatures for the two steps (</w:t>
      </w:r>
      <w:r w:rsidRPr="00112F7A">
        <w:rPr>
          <w:rFonts w:ascii="Arial" w:hAnsi="Arial" w:cs="Arial"/>
          <w:i/>
          <w:sz w:val="17"/>
          <w:szCs w:val="17"/>
          <w:lang w:val="en-GB"/>
        </w:rPr>
        <w:t>ca.</w:t>
      </w:r>
      <w:r w:rsidRPr="00112F7A">
        <w:rPr>
          <w:rFonts w:ascii="Arial" w:hAnsi="Arial" w:cs="Arial"/>
          <w:sz w:val="17"/>
          <w:szCs w:val="17"/>
          <w:lang w:val="en-GB"/>
        </w:rPr>
        <w:t xml:space="preserve"> 373 K, 550 K).  The loss of the interlayer groups is associated with an increase of the surface area by 50-80%. Based on TGA results, all samples were calcined at 773 K (denoted as NiAl-C). The XRD patterns of NiAl-C after calcination (taking NiAl-1C as representative, Figure 2a), present 3 peaks (2</w:t>
      </w:r>
      <w:r w:rsidRPr="00112F7A">
        <w:rPr>
          <w:rFonts w:ascii="Arial" w:eastAsiaTheme="minorEastAsia" w:hAnsi="Arial" w:cs="Arial"/>
          <w:i/>
          <w:sz w:val="17"/>
          <w:szCs w:val="17"/>
          <w:lang w:val="en-GB" w:eastAsia="zh-CN"/>
        </w:rPr>
        <w:sym w:font="Symbol" w:char="F071"/>
      </w:r>
      <w:r w:rsidRPr="00112F7A">
        <w:rPr>
          <w:rFonts w:ascii="Arial" w:eastAsiaTheme="minorEastAsia" w:hAnsi="Arial" w:cs="Arial"/>
          <w:sz w:val="17"/>
          <w:szCs w:val="17"/>
          <w:lang w:val="en-GB" w:eastAsia="zh-CN"/>
        </w:rPr>
        <w:t xml:space="preserve"> = </w:t>
      </w:r>
      <w:r w:rsidRPr="00112F7A">
        <w:rPr>
          <w:rFonts w:ascii="Arial" w:hAnsi="Arial" w:cs="Arial"/>
          <w:sz w:val="17"/>
          <w:szCs w:val="17"/>
          <w:lang w:val="en-GB"/>
        </w:rPr>
        <w:t xml:space="preserve">43-75°) that are characteristic of cubic nickel oxides. </w:t>
      </w:r>
      <w:r w:rsidRPr="00112F7A">
        <w:rPr>
          <w:rFonts w:ascii="Arial" w:eastAsiaTheme="minorEastAsia" w:hAnsi="Arial" w:cs="Arial"/>
          <w:sz w:val="17"/>
          <w:szCs w:val="17"/>
          <w:lang w:val="en-GB" w:eastAsia="zh-CN"/>
        </w:rPr>
        <w:t xml:space="preserve">There was no detectable signal due </w:t>
      </w:r>
      <w:r w:rsidRPr="00112F7A">
        <w:rPr>
          <w:rFonts w:ascii="Arial" w:hAnsi="Arial" w:cs="Arial"/>
          <w:sz w:val="17"/>
          <w:szCs w:val="17"/>
          <w:lang w:val="en-GB"/>
        </w:rPr>
        <w:t>to aluminium oxide (e.g., Al</w:t>
      </w:r>
      <w:r w:rsidRPr="00112F7A">
        <w:rPr>
          <w:rFonts w:ascii="Arial" w:hAnsi="Arial" w:cs="Arial"/>
          <w:sz w:val="17"/>
          <w:szCs w:val="17"/>
          <w:vertAlign w:val="subscript"/>
          <w:lang w:val="en-GB"/>
        </w:rPr>
        <w:t>2</w:t>
      </w:r>
      <w:r w:rsidRPr="00112F7A">
        <w:rPr>
          <w:rFonts w:ascii="Arial" w:hAnsi="Arial" w:cs="Arial"/>
          <w:sz w:val="17"/>
          <w:szCs w:val="17"/>
          <w:lang w:val="en-GB"/>
        </w:rPr>
        <w:t>O</w:t>
      </w:r>
      <w:r w:rsidRPr="00112F7A">
        <w:rPr>
          <w:rFonts w:ascii="Arial" w:hAnsi="Arial" w:cs="Arial"/>
          <w:sz w:val="17"/>
          <w:szCs w:val="17"/>
          <w:vertAlign w:val="subscript"/>
          <w:lang w:val="en-GB"/>
        </w:rPr>
        <w:t>3</w:t>
      </w:r>
      <w:r w:rsidRPr="00112F7A">
        <w:rPr>
          <w:rFonts w:ascii="Arial" w:hAnsi="Arial" w:cs="Arial"/>
          <w:sz w:val="17"/>
          <w:szCs w:val="17"/>
          <w:lang w:val="en-GB"/>
        </w:rPr>
        <w:t>) or spinel (e.g., NiAl</w:t>
      </w:r>
      <w:r w:rsidRPr="00112F7A">
        <w:rPr>
          <w:rFonts w:ascii="Arial" w:hAnsi="Arial" w:cs="Arial"/>
          <w:sz w:val="17"/>
          <w:szCs w:val="17"/>
          <w:vertAlign w:val="subscript"/>
          <w:lang w:val="en-GB"/>
        </w:rPr>
        <w:t>2</w:t>
      </w:r>
      <w:r w:rsidRPr="00112F7A">
        <w:rPr>
          <w:rFonts w:ascii="Arial" w:hAnsi="Arial" w:cs="Arial"/>
          <w:sz w:val="17"/>
          <w:szCs w:val="17"/>
          <w:lang w:val="en-GB"/>
        </w:rPr>
        <w:t>O</w:t>
      </w:r>
      <w:r w:rsidRPr="00112F7A">
        <w:rPr>
          <w:rFonts w:ascii="Arial" w:hAnsi="Arial" w:cs="Arial"/>
          <w:sz w:val="17"/>
          <w:szCs w:val="17"/>
          <w:vertAlign w:val="subscript"/>
          <w:lang w:val="en-GB"/>
        </w:rPr>
        <w:t>4</w:t>
      </w:r>
      <w:r w:rsidRPr="00112F7A">
        <w:rPr>
          <w:rFonts w:ascii="Arial" w:hAnsi="Arial" w:cs="Arial"/>
          <w:sz w:val="17"/>
          <w:szCs w:val="17"/>
          <w:lang w:val="en-GB"/>
        </w:rPr>
        <w:t>); this is not surprising as higher calcination temperatures (&gt; 1100 K) are usually required for their formation.</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&lt;EndNote&gt;&lt;Cite&gt;&lt;Author&gt;Trifiro&lt;/Author&gt;&lt;Year&gt;1994&lt;/Year&gt;&lt;RecNum&gt;262&lt;/RecNum&gt;&lt;record&gt;&lt;rec-number&gt;262&lt;/rec-number&gt;&lt;foreign-keys&gt;&lt;key app="EN" db-id="fesvt2x5na5p9mezet3xdvwk025pw0xezvrv"&gt;262&lt;/key&gt;&lt;/foreign-keys&gt;&lt;ref-type name="Journal Article"&gt;17&lt;/ref-type&gt;&lt;contributors&gt;&lt;authors&gt;&lt;author&gt;Trifiro, F.&lt;/author&gt;&lt;author&gt;Vaccari, A.&lt;/author&gt;&lt;author&gt;Clause, O.&lt;/author&gt;&lt;/authors&gt;&lt;/contributors&gt;&lt;titles&gt;&lt;title&gt;NATURE AND PROPERTIES OF NICKEL-CONTAINING MIXED OXIDES OBTAINED FROM HYDROTALCITE-TYPE ANIONIC CLAYS&lt;/title&gt;&lt;secondary-title&gt;Catal. Today&lt;/secondary-title&gt;&lt;/titles&gt;&lt;periodical&gt;&lt;full-title&gt;Catal. Today&lt;/full-title&gt;&lt;/periodical&gt;&lt;pages&gt;185-195&lt;/pages&gt;&lt;volume&gt;21&lt;/volume&gt;&lt;number&gt;1&lt;/number&gt;&lt;dates&gt;&lt;year&gt;1994&lt;/year&gt;&lt;pub-dates&gt;&lt;date&gt;Aug 30&lt;/date&gt;&lt;/pub-dates&gt;&lt;/dates&gt;&lt;isbn&gt;0920-5861&lt;/isbn&gt;&lt;accession-num&gt;WOS:A1994PF95200015&lt;/accession-num&gt;&lt;urls&gt;&lt;related-urls&gt;&lt;url&gt;&amp;lt;Go to ISI&amp;gt;://WOS:A1994PF95200015&lt;/url&gt;&lt;/related-urls&gt;&lt;/urls&gt;&lt;electronic-resource-num&gt;10.1016/0920-5861(94)80043-x&lt;/electronic-resource-num&gt;&lt;/record&gt;&lt;/Cite&gt;&lt;/EndNote&gt;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[42]</w:t>
      </w:r>
      <w:r w:rsidRPr="00112F7A">
        <w:rPr>
          <w:rFonts w:ascii="Arial" w:hAnsi="Arial" w:cs="Arial"/>
          <w:sz w:val="17"/>
          <w:szCs w:val="17"/>
          <w:lang w:val="en-GB"/>
        </w:rPr>
        <w:fldChar w:fldCharType="end"/>
      </w:r>
      <w:r w:rsidRPr="00112F7A">
        <w:rPr>
          <w:rFonts w:ascii="Arial" w:hAnsi="Arial" w:cs="Arial"/>
          <w:sz w:val="17"/>
          <w:szCs w:val="17"/>
          <w:lang w:val="en-GB"/>
        </w:rPr>
        <w:t xml:space="preserve"> So the samples are composed of a mixture of an Al-rich amorphous component and a NiO-like oxide. The decrease of the NiO lattice parameters (</w:t>
      </w:r>
      <w:r w:rsidRPr="00112F7A">
        <w:rPr>
          <w:rFonts w:ascii="Arial" w:hAnsi="Arial" w:cs="Arial"/>
          <w:i/>
          <w:sz w:val="17"/>
          <w:szCs w:val="17"/>
          <w:lang w:val="en-GB"/>
        </w:rPr>
        <w:t>a</w:t>
      </w:r>
      <w:r w:rsidRPr="00112F7A">
        <w:rPr>
          <w:rFonts w:ascii="Arial" w:hAnsi="Arial" w:cs="Arial"/>
          <w:sz w:val="17"/>
          <w:szCs w:val="17"/>
          <w:lang w:val="en-GB"/>
        </w:rPr>
        <w:t>, Table 2) with increasing Al content and the lower values compared to pure NiO (4.177 Å) suggest that Al</w:t>
      </w:r>
      <w:r w:rsidRPr="00112F7A">
        <w:rPr>
          <w:rFonts w:ascii="Arial" w:hAnsi="Arial" w:cs="Arial"/>
          <w:sz w:val="17"/>
          <w:szCs w:val="17"/>
          <w:vertAlign w:val="superscript"/>
          <w:lang w:val="en-GB"/>
        </w:rPr>
        <w:t>3+</w:t>
      </w:r>
      <w:r w:rsidRPr="00112F7A">
        <w:rPr>
          <w:rFonts w:ascii="Arial" w:hAnsi="Arial" w:cs="Arial"/>
          <w:sz w:val="17"/>
          <w:szCs w:val="17"/>
          <w:lang w:val="en-GB"/>
        </w:rPr>
        <w:t xml:space="preserve"> is incorporated into the lattice, in agreement with the literature.</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&lt;EndNote&gt;&lt;Cite&gt;&lt;Author&gt;Kovanda&lt;/Author&gt;&lt;Year&gt;2009&lt;/Year&gt;&lt;RecNum&gt;246&lt;/RecNum&gt;&lt;record&gt;&lt;rec-number&gt;246&lt;/rec-number&gt;&lt;foreign-keys&gt;&lt;key app="EN" db-id="fesvt2x5na5p9mezet3xdvwk025pw0xezvrv"&gt;246&lt;/key&gt;&lt;/foreign-keys&gt;&lt;ref-type name="Journal Article"&gt;17&lt;/ref-type&gt;&lt;contributors&gt;&lt;authors&gt;&lt;author&gt;Kovanda, Frantisek&lt;/author&gt;&lt;author&gt;Rojka, Tomas&lt;/author&gt;&lt;author&gt;Bezdicka, Petr&lt;/author&gt;&lt;author&gt;Jiratova, Kveta&lt;/author&gt;&lt;author&gt;Obalova, Lucie&lt;/author&gt;&lt;author&gt;Pacultova, Katerina&lt;/author&gt;&lt;author&gt;Bastl, Zdenek&lt;/author&gt;&lt;author&gt;Grygar, Tomas&lt;/author&gt;&lt;/authors&gt;&lt;/contributors&gt;&lt;titles&gt;&lt;title&gt;Effect of hydrothermal treatment on properties of Ni-Al layered double hydroxides and related mixed oxides&lt;/title&gt;&lt;secondary-title&gt;J. Solid State Chem.&lt;/secondary-title&gt;&lt;/titles&gt;&lt;periodical&gt;&lt;full-title&gt;J. Solid State Chem.&lt;/full-title&gt;&lt;/periodical&gt;&lt;pages&gt;27-36&lt;/pages&gt;&lt;volume&gt;182&lt;/volume&gt;&lt;number&gt;1&lt;/number&gt;&lt;dates&gt;&lt;year&gt;2009&lt;/year&gt;&lt;pub-dates&gt;&lt;date&gt;Jan&lt;/date&gt;&lt;/pub-dates&gt;&lt;/dates&gt;&lt;isbn&gt;0022-4596&lt;/isbn&gt;&lt;accession-num&gt;WOS:000262546200004&lt;/accession-num&gt;&lt;urls&gt;&lt;related-urls&gt;&lt;url&gt;&amp;lt;Go to ISI&amp;gt;://WOS:000262546200004&lt;/url&gt;&lt;/related-urls&gt;&lt;/urls&gt;&lt;electronic-resource-num&gt;10.1016/j.jssc.2008.09.014&lt;/electronic-resource-num&gt;&lt;/record&gt;&lt;/Cite&gt;&lt;/EndNote&gt;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[26]</w:t>
      </w:r>
      <w:r w:rsidRPr="00112F7A">
        <w:rPr>
          <w:rFonts w:ascii="Arial" w:hAnsi="Arial" w:cs="Arial"/>
          <w:sz w:val="17"/>
          <w:szCs w:val="17"/>
          <w:lang w:val="en-GB"/>
        </w:rPr>
        <w:fldChar w:fldCharType="end"/>
      </w:r>
      <w:r w:rsidRPr="00112F7A">
        <w:rPr>
          <w:rFonts w:ascii="Arial" w:hAnsi="Arial" w:cs="Arial"/>
          <w:sz w:val="17"/>
          <w:szCs w:val="17"/>
          <w:lang w:val="en-GB"/>
        </w:rPr>
        <w:t xml:space="preserve"> The substitution of a divalent host (Ni</w:t>
      </w:r>
      <w:r w:rsidRPr="00112F7A">
        <w:rPr>
          <w:rFonts w:ascii="Arial" w:hAnsi="Arial" w:cs="Arial"/>
          <w:sz w:val="17"/>
          <w:szCs w:val="17"/>
          <w:vertAlign w:val="superscript"/>
          <w:lang w:val="en-GB"/>
        </w:rPr>
        <w:t>2+</w:t>
      </w:r>
      <w:r w:rsidRPr="00112F7A">
        <w:rPr>
          <w:rFonts w:ascii="Arial" w:hAnsi="Arial" w:cs="Arial"/>
          <w:sz w:val="17"/>
          <w:szCs w:val="17"/>
          <w:lang w:val="en-GB"/>
        </w:rPr>
        <w:t>) by a trivalent cation (Al</w:t>
      </w:r>
      <w:r w:rsidRPr="00112F7A">
        <w:rPr>
          <w:rFonts w:ascii="Arial" w:hAnsi="Arial" w:cs="Arial"/>
          <w:sz w:val="17"/>
          <w:szCs w:val="17"/>
          <w:vertAlign w:val="superscript"/>
          <w:lang w:val="en-GB"/>
        </w:rPr>
        <w:t>3+</w:t>
      </w:r>
      <w:r w:rsidRPr="00112F7A">
        <w:rPr>
          <w:rFonts w:ascii="Arial" w:hAnsi="Arial" w:cs="Arial"/>
          <w:sz w:val="17"/>
          <w:szCs w:val="17"/>
          <w:lang w:val="en-GB"/>
        </w:rPr>
        <w:t>) is compensated by the formation of cation vacancies to balance the charge.</w:t>
      </w:r>
      <w:r w:rsidRPr="00112F7A">
        <w:rPr>
          <w:rFonts w:ascii="Arial" w:hAnsi="Arial" w:cs="Arial"/>
          <w:sz w:val="17"/>
          <w:szCs w:val="17"/>
          <w:lang w:val="en-GB"/>
        </w:rPr>
        <w:fldChar w:fldCharType="begin"/>
      </w:r>
      <w:r w:rsidRPr="00112F7A">
        <w:rPr>
          <w:rFonts w:ascii="Arial" w:hAnsi="Arial" w:cs="Arial"/>
          <w:sz w:val="17"/>
          <w:szCs w:val="17"/>
          <w:lang w:val="en-GB"/>
        </w:rPr>
        <w:instrText xml:space="preserve"> ADDIN EN.CITE &lt;EndNote&gt;&lt;Cite&gt;&lt;Author&gt;Atkinson&lt;/Author&gt;&lt;Year&gt;1989&lt;/Year&gt;&lt;RecNum&gt;286&lt;/RecNum&gt;&lt;DisplayText&gt;&lt;style face="superscript"&gt;[41]&lt;/style&gt;&lt;/DisplayText&gt;&lt;record&gt;&lt;rec-number&gt;286&lt;/rec-number&gt;&lt;foreign-keys&gt;&lt;key app="EN" db-id="fesvt2x5na5p9mezet3xdvwk025pw0xezvrv" timestamp="1438875413"&gt;286&lt;/key&gt;&lt;/foreign-keys&gt;&lt;ref-type name="Book"&gt;6&lt;/ref-type&gt;&lt;contributors&gt;&lt;authors&gt;&lt;author&gt;A. Atkinson&lt;/author&gt;&lt;author&gt;C. Monty&lt;/author&gt;&lt;/authors&gt;&lt;secondary-authors&gt;&lt;author&gt;L.-C. Dufour&lt;/author&gt;&lt;author&gt;C Monty&lt;/author&gt;&lt;author&gt;G. Petot-Ervas&lt;/author&gt;&lt;/secondary-authors&gt;&lt;/contributors&gt;&lt;titles&gt;&lt;title&gt;&lt;style face="italic" font="default" size="100%"&gt;Grain boundary diffusion in ceramics&lt;/style&gt;&lt;style face="normal" font="default" size="100%"&gt; in &lt;/style&gt;&lt;style face="italic" font="default" size="100%"&gt;Surfaces and interfaces of ceramic  materials&lt;/style&gt;&lt;style face="normal" font="default" size="100%"&gt; (Eds.: L.-C. Dufour, C Monty,G. Petot-Ervas)&lt;/style&gt;&lt;/title&gt;&lt;/titles&gt;&lt;section&gt;280&lt;/section&gt;&lt;dates&gt;&lt;year&gt;1989&lt;/year&gt;&lt;/dates&gt;&lt;pub-location&gt;Dordrecht&lt;/pub-location&gt;&lt;publisher&gt;Kluwer Academic Publishers&lt;/publisher&gt;&lt;urls&gt;&lt;/urls&gt;&lt;/record&gt;&lt;/Cite&gt;&lt;/EndNote&gt;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[43]</w:t>
      </w:r>
      <w:r w:rsidRPr="00112F7A">
        <w:rPr>
          <w:rFonts w:ascii="Arial" w:hAnsi="Arial" w:cs="Arial"/>
          <w:sz w:val="17"/>
          <w:szCs w:val="17"/>
          <w:lang w:val="en-GB"/>
        </w:rPr>
        <w:fldChar w:fldCharType="end"/>
      </w:r>
      <w:r w:rsidRPr="00112F7A">
        <w:rPr>
          <w:rFonts w:ascii="Arial" w:hAnsi="Arial" w:cs="Arial"/>
          <w:sz w:val="17"/>
          <w:szCs w:val="17"/>
          <w:lang w:val="en-GB"/>
        </w:rPr>
        <w:t xml:space="preserve"> The introduction of Al</w:t>
      </w:r>
      <w:r w:rsidRPr="00112F7A">
        <w:rPr>
          <w:rFonts w:ascii="Arial" w:hAnsi="Arial" w:cs="Arial"/>
          <w:sz w:val="17"/>
          <w:szCs w:val="17"/>
          <w:vertAlign w:val="superscript"/>
          <w:lang w:val="en-GB"/>
        </w:rPr>
        <w:t>3+</w:t>
      </w:r>
      <w:r w:rsidRPr="00112F7A">
        <w:rPr>
          <w:rFonts w:ascii="Arial" w:hAnsi="Arial" w:cs="Arial"/>
          <w:sz w:val="17"/>
          <w:szCs w:val="17"/>
          <w:lang w:val="en-GB"/>
        </w:rPr>
        <w:t xml:space="preserve"> is associated with a slight decrease in NiO mean crystallite size (from 6 to 4 nm). The Al-rich amorphous phase contributes significantly to the surface area of the calcined samples as it increases (Table 2) with a decreasing Ni content.</w:t>
      </w:r>
    </w:p>
    <w:tbl>
      <w:tblPr>
        <w:tblStyle w:val="TableGrid2"/>
        <w:tblW w:w="4678"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567"/>
        <w:gridCol w:w="567"/>
        <w:gridCol w:w="709"/>
        <w:gridCol w:w="567"/>
        <w:gridCol w:w="850"/>
        <w:gridCol w:w="709"/>
      </w:tblGrid>
      <w:tr w:rsidR="007671C8" w:rsidRPr="007671C8" w:rsidTr="00DE4949">
        <w:trPr>
          <w:trHeight w:val="426"/>
          <w:jc w:val="center"/>
        </w:trPr>
        <w:tc>
          <w:tcPr>
            <w:tcW w:w="4678" w:type="dxa"/>
            <w:gridSpan w:val="7"/>
          </w:tcPr>
          <w:p w:rsidR="007671C8" w:rsidRPr="00112F7A" w:rsidRDefault="007671C8" w:rsidP="00C17887">
            <w:pPr>
              <w:spacing w:after="60" w:line="180" w:lineRule="exact"/>
              <w:jc w:val="both"/>
              <w:rPr>
                <w:rFonts w:ascii="Arial" w:hAnsi="Arial" w:cs="Arial"/>
                <w:sz w:val="14"/>
                <w:szCs w:val="14"/>
              </w:rPr>
            </w:pPr>
            <w:r w:rsidRPr="00112F7A">
              <w:rPr>
                <w:rFonts w:ascii="Arial" w:hAnsi="Arial" w:cs="Arial"/>
                <w:b/>
                <w:sz w:val="14"/>
                <w:szCs w:val="14"/>
              </w:rPr>
              <w:t>Table 2.</w:t>
            </w:r>
            <w:r w:rsidRPr="00112F7A">
              <w:rPr>
                <w:rFonts w:ascii="Arial" w:hAnsi="Arial" w:cs="Arial"/>
                <w:sz w:val="14"/>
                <w:szCs w:val="14"/>
              </w:rPr>
              <w:t xml:space="preserve"> Ni content (wt%), surface area (SA), lattice parameter (</w:t>
            </w:r>
            <w:r w:rsidRPr="00112F7A">
              <w:rPr>
                <w:rFonts w:ascii="Arial" w:hAnsi="Arial" w:cs="Arial"/>
                <w:i/>
                <w:sz w:val="14"/>
                <w:szCs w:val="14"/>
              </w:rPr>
              <w:t>a</w:t>
            </w:r>
            <w:r w:rsidRPr="00112F7A">
              <w:rPr>
                <w:rFonts w:ascii="Arial" w:hAnsi="Arial" w:cs="Arial"/>
                <w:sz w:val="14"/>
                <w:szCs w:val="14"/>
              </w:rPr>
              <w:t>) and mean NiO crystallite size (</w:t>
            </w:r>
            <w:r w:rsidRPr="00112F7A">
              <w:rPr>
                <w:rFonts w:ascii="Arial" w:hAnsi="Arial" w:cs="Arial"/>
                <w:i/>
                <w:sz w:val="14"/>
                <w:szCs w:val="14"/>
              </w:rPr>
              <w:t>d</w:t>
            </w:r>
            <w:r w:rsidRPr="00112F7A">
              <w:rPr>
                <w:rFonts w:ascii="Arial" w:hAnsi="Arial" w:cs="Arial"/>
                <w:sz w:val="14"/>
                <w:szCs w:val="14"/>
                <w:vertAlign w:val="subscript"/>
              </w:rPr>
              <w:t>NiO</w:t>
            </w:r>
            <w:r w:rsidRPr="00112F7A">
              <w:rPr>
                <w:rFonts w:ascii="Arial" w:hAnsi="Arial" w:cs="Arial"/>
                <w:sz w:val="14"/>
                <w:szCs w:val="14"/>
              </w:rPr>
              <w:t>) after calcination; H</w:t>
            </w:r>
            <w:r w:rsidRPr="00112F7A">
              <w:rPr>
                <w:rFonts w:ascii="Arial" w:hAnsi="Arial" w:cs="Arial"/>
                <w:sz w:val="14"/>
                <w:szCs w:val="14"/>
                <w:vertAlign w:val="subscript"/>
              </w:rPr>
              <w:t>2</w:t>
            </w:r>
            <w:r w:rsidRPr="00112F7A">
              <w:rPr>
                <w:rFonts w:ascii="Arial" w:hAnsi="Arial" w:cs="Arial"/>
                <w:sz w:val="14"/>
                <w:szCs w:val="14"/>
              </w:rPr>
              <w:t xml:space="preserve"> consumed and maximum temperature (</w:t>
            </w:r>
            <w:r w:rsidRPr="00112F7A">
              <w:rPr>
                <w:rFonts w:ascii="Arial" w:hAnsi="Arial" w:cs="Arial"/>
                <w:i/>
                <w:sz w:val="14"/>
                <w:szCs w:val="14"/>
              </w:rPr>
              <w:t>T</w:t>
            </w:r>
            <w:r w:rsidRPr="00112F7A">
              <w:rPr>
                <w:rFonts w:ascii="Arial" w:hAnsi="Arial" w:cs="Arial"/>
                <w:sz w:val="14"/>
                <w:szCs w:val="14"/>
                <w:vertAlign w:val="subscript"/>
              </w:rPr>
              <w:t>max</w:t>
            </w:r>
            <w:r w:rsidRPr="00112F7A">
              <w:rPr>
                <w:rFonts w:ascii="Arial" w:hAnsi="Arial" w:cs="Arial"/>
                <w:sz w:val="14"/>
                <w:szCs w:val="14"/>
              </w:rPr>
              <w:t>) during TPR of the calcined samples</w:t>
            </w:r>
          </w:p>
        </w:tc>
      </w:tr>
      <w:tr w:rsidR="007671C8" w:rsidRPr="00112F7A" w:rsidTr="00DE4949">
        <w:trPr>
          <w:trHeight w:val="159"/>
          <w:jc w:val="center"/>
        </w:trPr>
        <w:tc>
          <w:tcPr>
            <w:tcW w:w="709" w:type="dxa"/>
            <w:vMerge w:val="restart"/>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Catalysts</w:t>
            </w:r>
          </w:p>
        </w:tc>
        <w:tc>
          <w:tcPr>
            <w:tcW w:w="567" w:type="dxa"/>
            <w:vMerge w:val="restart"/>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Ni</w:t>
            </w:r>
            <w:r w:rsidRPr="00112F7A">
              <w:rPr>
                <w:rFonts w:ascii="Arial" w:hAnsi="Arial" w:cs="Arial"/>
                <w:sz w:val="14"/>
                <w:szCs w:val="14"/>
                <w:vertAlign w:val="superscript"/>
              </w:rPr>
              <w:t>[a]</w:t>
            </w:r>
          </w:p>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(%w/w)</w:t>
            </w:r>
          </w:p>
        </w:tc>
        <w:tc>
          <w:tcPr>
            <w:tcW w:w="567" w:type="dxa"/>
            <w:vMerge w:val="restart"/>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SA</w:t>
            </w:r>
            <w:r w:rsidRPr="00112F7A">
              <w:rPr>
                <w:rFonts w:ascii="Arial" w:hAnsi="Arial" w:cs="Arial"/>
                <w:sz w:val="14"/>
                <w:szCs w:val="14"/>
                <w:vertAlign w:val="superscript"/>
              </w:rPr>
              <w:t>[b]</w:t>
            </w:r>
          </w:p>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(m</w:t>
            </w:r>
            <w:r w:rsidRPr="00112F7A">
              <w:rPr>
                <w:rFonts w:ascii="Arial" w:hAnsi="Arial" w:cs="Arial"/>
                <w:sz w:val="14"/>
                <w:szCs w:val="14"/>
                <w:vertAlign w:val="superscript"/>
              </w:rPr>
              <w:t>2</w:t>
            </w:r>
            <w:r w:rsidRPr="00112F7A">
              <w:rPr>
                <w:rFonts w:ascii="Arial" w:hAnsi="Arial" w:cs="Arial"/>
                <w:sz w:val="14"/>
                <w:szCs w:val="14"/>
              </w:rPr>
              <w:t xml:space="preserve"> g</w:t>
            </w:r>
            <w:r w:rsidRPr="00112F7A">
              <w:rPr>
                <w:rFonts w:ascii="Arial" w:hAnsi="Arial" w:cs="Arial"/>
                <w:sz w:val="14"/>
                <w:szCs w:val="14"/>
                <w:vertAlign w:val="superscript"/>
              </w:rPr>
              <w:t>-1</w:t>
            </w:r>
            <w:r w:rsidRPr="00112F7A">
              <w:rPr>
                <w:rFonts w:ascii="Arial" w:hAnsi="Arial" w:cs="Arial"/>
                <w:sz w:val="14"/>
                <w:szCs w:val="14"/>
              </w:rPr>
              <w:t>)</w:t>
            </w:r>
          </w:p>
        </w:tc>
        <w:tc>
          <w:tcPr>
            <w:tcW w:w="709" w:type="dxa"/>
            <w:vMerge w:val="restart"/>
            <w:vAlign w:val="center"/>
          </w:tcPr>
          <w:p w:rsidR="007671C8" w:rsidRPr="00112F7A" w:rsidRDefault="007671C8" w:rsidP="00C17887">
            <w:pPr>
              <w:spacing w:line="180" w:lineRule="exact"/>
              <w:jc w:val="center"/>
              <w:rPr>
                <w:rFonts w:ascii="Arial" w:hAnsi="Arial" w:cs="Arial"/>
                <w:i/>
                <w:sz w:val="14"/>
                <w:szCs w:val="14"/>
                <w:vertAlign w:val="superscript"/>
              </w:rPr>
            </w:pPr>
            <w:r w:rsidRPr="00112F7A">
              <w:rPr>
                <w:rFonts w:ascii="Arial" w:hAnsi="Arial" w:cs="Arial"/>
                <w:i/>
                <w:sz w:val="14"/>
                <w:szCs w:val="14"/>
              </w:rPr>
              <w:t>a</w:t>
            </w:r>
            <w:r w:rsidRPr="00112F7A">
              <w:rPr>
                <w:rFonts w:ascii="Arial" w:hAnsi="Arial" w:cs="Arial"/>
                <w:sz w:val="14"/>
                <w:szCs w:val="14"/>
                <w:vertAlign w:val="superscript"/>
              </w:rPr>
              <w:t>[c]</w:t>
            </w:r>
          </w:p>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(Å)</w:t>
            </w:r>
          </w:p>
        </w:tc>
        <w:tc>
          <w:tcPr>
            <w:tcW w:w="567" w:type="dxa"/>
            <w:vMerge w:val="restart"/>
            <w:vAlign w:val="center"/>
          </w:tcPr>
          <w:p w:rsidR="007671C8" w:rsidRPr="00112F7A" w:rsidRDefault="007671C8" w:rsidP="00C17887">
            <w:pPr>
              <w:spacing w:line="180" w:lineRule="exact"/>
              <w:jc w:val="center"/>
              <w:rPr>
                <w:rFonts w:ascii="Arial" w:hAnsi="Arial" w:cs="Arial"/>
                <w:sz w:val="14"/>
                <w:szCs w:val="14"/>
                <w:vertAlign w:val="superscript"/>
              </w:rPr>
            </w:pPr>
            <w:r w:rsidRPr="00112F7A">
              <w:rPr>
                <w:rFonts w:ascii="Arial" w:hAnsi="Arial" w:cs="Arial"/>
                <w:i/>
                <w:sz w:val="14"/>
                <w:szCs w:val="14"/>
              </w:rPr>
              <w:t>d</w:t>
            </w:r>
            <w:r w:rsidRPr="00112F7A">
              <w:rPr>
                <w:rFonts w:ascii="Arial" w:hAnsi="Arial" w:cs="Arial"/>
                <w:sz w:val="14"/>
                <w:szCs w:val="14"/>
                <w:vertAlign w:val="subscript"/>
              </w:rPr>
              <w:t>NiO</w:t>
            </w:r>
            <w:r w:rsidRPr="00112F7A">
              <w:rPr>
                <w:rFonts w:ascii="Arial" w:hAnsi="Arial" w:cs="Arial"/>
                <w:sz w:val="14"/>
                <w:szCs w:val="14"/>
                <w:vertAlign w:val="superscript"/>
              </w:rPr>
              <w:t>[d]</w:t>
            </w:r>
          </w:p>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(nm)</w:t>
            </w:r>
          </w:p>
        </w:tc>
        <w:tc>
          <w:tcPr>
            <w:tcW w:w="1559" w:type="dxa"/>
            <w:gridSpan w:val="2"/>
            <w:tcBorders>
              <w:top w:val="single" w:sz="4" w:space="0" w:color="auto"/>
              <w:bottom w:val="nil"/>
            </w:tcBorders>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H</w:t>
            </w:r>
            <w:r w:rsidRPr="00112F7A">
              <w:rPr>
                <w:rFonts w:ascii="Arial" w:hAnsi="Arial" w:cs="Arial"/>
                <w:sz w:val="14"/>
                <w:szCs w:val="14"/>
                <w:vertAlign w:val="subscript"/>
              </w:rPr>
              <w:t>2</w:t>
            </w:r>
            <w:r w:rsidRPr="00112F7A">
              <w:rPr>
                <w:rFonts w:ascii="Arial" w:hAnsi="Arial" w:cs="Arial"/>
                <w:sz w:val="14"/>
                <w:szCs w:val="14"/>
              </w:rPr>
              <w:t>-TPR</w:t>
            </w:r>
          </w:p>
        </w:tc>
      </w:tr>
      <w:tr w:rsidR="007671C8" w:rsidRPr="00112F7A" w:rsidTr="00DE4949">
        <w:trPr>
          <w:trHeight w:val="259"/>
          <w:jc w:val="center"/>
        </w:trPr>
        <w:tc>
          <w:tcPr>
            <w:tcW w:w="709" w:type="dxa"/>
            <w:vMerge/>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p>
        </w:tc>
        <w:tc>
          <w:tcPr>
            <w:tcW w:w="567" w:type="dxa"/>
            <w:vMerge/>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p>
        </w:tc>
        <w:tc>
          <w:tcPr>
            <w:tcW w:w="567" w:type="dxa"/>
            <w:vMerge/>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p>
        </w:tc>
        <w:tc>
          <w:tcPr>
            <w:tcW w:w="709" w:type="dxa"/>
            <w:vMerge/>
            <w:tcBorders>
              <w:bottom w:val="single" w:sz="4" w:space="0" w:color="auto"/>
            </w:tcBorders>
            <w:vAlign w:val="center"/>
          </w:tcPr>
          <w:p w:rsidR="007671C8" w:rsidRPr="00112F7A" w:rsidRDefault="007671C8" w:rsidP="00C17887">
            <w:pPr>
              <w:spacing w:line="180" w:lineRule="exact"/>
              <w:jc w:val="center"/>
              <w:rPr>
                <w:rFonts w:ascii="Arial" w:hAnsi="Arial" w:cs="Arial"/>
                <w:i/>
                <w:sz w:val="14"/>
                <w:szCs w:val="14"/>
              </w:rPr>
            </w:pPr>
          </w:p>
        </w:tc>
        <w:tc>
          <w:tcPr>
            <w:tcW w:w="567" w:type="dxa"/>
            <w:vMerge/>
            <w:tcBorders>
              <w:bottom w:val="single" w:sz="4" w:space="0" w:color="auto"/>
            </w:tcBorders>
            <w:vAlign w:val="center"/>
          </w:tcPr>
          <w:p w:rsidR="007671C8" w:rsidRPr="00112F7A" w:rsidRDefault="007671C8" w:rsidP="00C17887">
            <w:pPr>
              <w:spacing w:line="180" w:lineRule="exact"/>
              <w:jc w:val="center"/>
              <w:rPr>
                <w:rFonts w:ascii="Arial" w:hAnsi="Arial" w:cs="Arial"/>
                <w:i/>
                <w:sz w:val="14"/>
                <w:szCs w:val="14"/>
              </w:rPr>
            </w:pPr>
          </w:p>
        </w:tc>
        <w:tc>
          <w:tcPr>
            <w:tcW w:w="850" w:type="dxa"/>
            <w:tcBorders>
              <w:top w:val="nil"/>
              <w:bottom w:val="single" w:sz="4" w:space="0" w:color="auto"/>
            </w:tcBorders>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H</w:t>
            </w:r>
            <w:r w:rsidRPr="00112F7A">
              <w:rPr>
                <w:rFonts w:ascii="Arial" w:hAnsi="Arial" w:cs="Arial"/>
                <w:sz w:val="14"/>
                <w:szCs w:val="14"/>
                <w:vertAlign w:val="subscript"/>
              </w:rPr>
              <w:t>2</w:t>
            </w:r>
            <w:r w:rsidRPr="00112F7A">
              <w:rPr>
                <w:rFonts w:ascii="Arial" w:hAnsi="Arial" w:cs="Arial"/>
                <w:sz w:val="14"/>
                <w:szCs w:val="14"/>
              </w:rPr>
              <w:t xml:space="preserve"> (mmol g</w:t>
            </w:r>
            <w:r w:rsidRPr="00112F7A">
              <w:rPr>
                <w:rFonts w:ascii="Arial" w:hAnsi="Arial" w:cs="Arial"/>
                <w:sz w:val="14"/>
                <w:szCs w:val="14"/>
                <w:vertAlign w:val="superscript"/>
              </w:rPr>
              <w:t>-1</w:t>
            </w:r>
            <w:r w:rsidRPr="00112F7A">
              <w:rPr>
                <w:rFonts w:ascii="Arial" w:hAnsi="Arial" w:cs="Arial"/>
                <w:sz w:val="14"/>
                <w:szCs w:val="14"/>
              </w:rPr>
              <w:t>)</w:t>
            </w:r>
          </w:p>
        </w:tc>
        <w:tc>
          <w:tcPr>
            <w:tcW w:w="709" w:type="dxa"/>
            <w:tcBorders>
              <w:top w:val="nil"/>
              <w:bottom w:val="single" w:sz="4" w:space="0" w:color="auto"/>
            </w:tcBorders>
          </w:tcPr>
          <w:p w:rsidR="007671C8" w:rsidRPr="00112F7A" w:rsidRDefault="007671C8" w:rsidP="00C17887">
            <w:pPr>
              <w:spacing w:line="180" w:lineRule="exact"/>
              <w:jc w:val="center"/>
              <w:rPr>
                <w:rFonts w:ascii="Arial" w:hAnsi="Arial" w:cs="Arial"/>
                <w:sz w:val="14"/>
                <w:szCs w:val="14"/>
              </w:rPr>
            </w:pPr>
            <w:r w:rsidRPr="00112F7A">
              <w:rPr>
                <w:rFonts w:ascii="Arial" w:hAnsi="Arial" w:cs="Arial"/>
                <w:i/>
                <w:sz w:val="14"/>
                <w:szCs w:val="14"/>
              </w:rPr>
              <w:t>T</w:t>
            </w:r>
            <w:r w:rsidRPr="00112F7A">
              <w:rPr>
                <w:rFonts w:ascii="Arial" w:hAnsi="Arial" w:cs="Arial"/>
                <w:sz w:val="14"/>
                <w:szCs w:val="14"/>
                <w:vertAlign w:val="subscript"/>
              </w:rPr>
              <w:t xml:space="preserve">max </w:t>
            </w:r>
            <w:r w:rsidRPr="00112F7A">
              <w:rPr>
                <w:rFonts w:ascii="Arial" w:hAnsi="Arial" w:cs="Arial"/>
                <w:sz w:val="14"/>
                <w:szCs w:val="14"/>
              </w:rPr>
              <w:t>(K)</w:t>
            </w:r>
          </w:p>
        </w:tc>
      </w:tr>
      <w:tr w:rsidR="007671C8" w:rsidRPr="00112F7A" w:rsidTr="00DE4949">
        <w:trPr>
          <w:trHeight w:val="227"/>
          <w:jc w:val="center"/>
        </w:trPr>
        <w:tc>
          <w:tcPr>
            <w:tcW w:w="709" w:type="dxa"/>
            <w:tcBorders>
              <w:top w:val="single" w:sz="4" w:space="0" w:color="auto"/>
              <w:bottom w:val="nil"/>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NiAl-1C</w:t>
            </w:r>
          </w:p>
        </w:tc>
        <w:tc>
          <w:tcPr>
            <w:tcW w:w="567" w:type="dxa"/>
            <w:tcBorders>
              <w:top w:val="single" w:sz="4" w:space="0" w:color="auto"/>
              <w:bottom w:val="nil"/>
            </w:tcBorders>
            <w:vAlign w:val="center"/>
          </w:tcPr>
          <w:p w:rsidR="007671C8" w:rsidRPr="00112F7A" w:rsidRDefault="007671C8" w:rsidP="00C17887">
            <w:pPr>
              <w:spacing w:line="180" w:lineRule="exact"/>
              <w:jc w:val="center"/>
              <w:rPr>
                <w:rFonts w:ascii="Arial" w:eastAsia="Times New Roman" w:hAnsi="Arial" w:cs="Arial"/>
                <w:sz w:val="14"/>
                <w:szCs w:val="14"/>
                <w:lang w:eastAsia="en-GB"/>
              </w:rPr>
            </w:pPr>
            <w:r w:rsidRPr="00112F7A">
              <w:rPr>
                <w:rFonts w:ascii="Arial" w:eastAsia="Times New Roman" w:hAnsi="Arial" w:cs="Arial"/>
                <w:bCs/>
                <w:color w:val="000000" w:themeColor="text1"/>
                <w:kern w:val="24"/>
                <w:sz w:val="14"/>
                <w:szCs w:val="14"/>
                <w:lang w:eastAsia="en-GB"/>
              </w:rPr>
              <w:t>68</w:t>
            </w:r>
          </w:p>
        </w:tc>
        <w:tc>
          <w:tcPr>
            <w:tcW w:w="567" w:type="dxa"/>
            <w:tcBorders>
              <w:top w:val="single" w:sz="4" w:space="0" w:color="auto"/>
              <w:bottom w:val="nil"/>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117</w:t>
            </w:r>
          </w:p>
        </w:tc>
        <w:tc>
          <w:tcPr>
            <w:tcW w:w="709" w:type="dxa"/>
            <w:tcBorders>
              <w:top w:val="single" w:sz="4" w:space="0" w:color="auto"/>
              <w:bottom w:val="nil"/>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4.159(1)</w:t>
            </w:r>
          </w:p>
        </w:tc>
        <w:tc>
          <w:tcPr>
            <w:tcW w:w="567" w:type="dxa"/>
            <w:tcBorders>
              <w:top w:val="single" w:sz="4" w:space="0" w:color="auto"/>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rPr>
              <w:t>6.2(6</w:t>
            </w:r>
            <w:r w:rsidRPr="00112F7A">
              <w:rPr>
                <w:rFonts w:ascii="Arial" w:hAnsi="Arial" w:cs="Arial"/>
                <w:sz w:val="14"/>
                <w:szCs w:val="14"/>
                <w:lang w:val="fr-FR"/>
              </w:rPr>
              <w:t>)</w:t>
            </w:r>
          </w:p>
        </w:tc>
        <w:tc>
          <w:tcPr>
            <w:tcW w:w="850" w:type="dxa"/>
            <w:tcBorders>
              <w:top w:val="single" w:sz="4" w:space="0" w:color="auto"/>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bCs/>
                <w:color w:val="000000" w:themeColor="text1"/>
                <w:kern w:val="24"/>
                <w:sz w:val="14"/>
                <w:szCs w:val="14"/>
                <w:lang w:val="fr-FR"/>
              </w:rPr>
              <w:t>11.5(2)</w:t>
            </w:r>
          </w:p>
        </w:tc>
        <w:tc>
          <w:tcPr>
            <w:tcW w:w="709" w:type="dxa"/>
            <w:tcBorders>
              <w:top w:val="single" w:sz="4" w:space="0" w:color="auto"/>
              <w:bottom w:val="nil"/>
            </w:tcBorders>
            <w:vAlign w:val="center"/>
          </w:tcPr>
          <w:p w:rsidR="007671C8" w:rsidRPr="00112F7A" w:rsidRDefault="007671C8" w:rsidP="00C17887">
            <w:pPr>
              <w:spacing w:line="180" w:lineRule="exact"/>
              <w:jc w:val="center"/>
              <w:rPr>
                <w:rFonts w:ascii="Arial" w:hAnsi="Arial" w:cs="Arial"/>
                <w:bCs/>
                <w:color w:val="000000" w:themeColor="text1"/>
                <w:kern w:val="24"/>
                <w:sz w:val="14"/>
                <w:szCs w:val="14"/>
                <w:lang w:val="fr-FR"/>
              </w:rPr>
            </w:pPr>
            <w:r w:rsidRPr="00112F7A">
              <w:rPr>
                <w:rFonts w:ascii="Arial" w:hAnsi="Arial" w:cs="Arial"/>
                <w:bCs/>
                <w:color w:val="000000" w:themeColor="text1"/>
                <w:kern w:val="24"/>
                <w:sz w:val="14"/>
                <w:szCs w:val="14"/>
                <w:lang w:val="fr-FR"/>
              </w:rPr>
              <w:t>819</w:t>
            </w:r>
          </w:p>
        </w:tc>
      </w:tr>
      <w:tr w:rsidR="007671C8" w:rsidRPr="00112F7A" w:rsidTr="00DE4949">
        <w:trPr>
          <w:trHeight w:val="227"/>
          <w:jc w:val="center"/>
        </w:trPr>
        <w:tc>
          <w:tcPr>
            <w:tcW w:w="709"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NiAl-2C</w:t>
            </w:r>
          </w:p>
        </w:tc>
        <w:tc>
          <w:tcPr>
            <w:tcW w:w="567" w:type="dxa"/>
            <w:tcBorders>
              <w:top w:val="nil"/>
              <w:bottom w:val="nil"/>
            </w:tcBorders>
            <w:vAlign w:val="center"/>
          </w:tcPr>
          <w:p w:rsidR="007671C8" w:rsidRPr="00112F7A" w:rsidRDefault="007671C8" w:rsidP="00C17887">
            <w:pPr>
              <w:spacing w:line="180" w:lineRule="exact"/>
              <w:jc w:val="center"/>
              <w:rPr>
                <w:rFonts w:ascii="Arial" w:eastAsia="Times New Roman" w:hAnsi="Arial" w:cs="Arial"/>
                <w:sz w:val="14"/>
                <w:szCs w:val="14"/>
                <w:lang w:val="fr-FR" w:eastAsia="en-GB"/>
              </w:rPr>
            </w:pPr>
            <w:r w:rsidRPr="00112F7A">
              <w:rPr>
                <w:rFonts w:ascii="Arial" w:eastAsia="Times New Roman" w:hAnsi="Arial" w:cs="Arial"/>
                <w:bCs/>
                <w:color w:val="000000" w:themeColor="text1"/>
                <w:kern w:val="24"/>
                <w:sz w:val="14"/>
                <w:szCs w:val="14"/>
                <w:lang w:val="fr-FR" w:eastAsia="en-GB"/>
              </w:rPr>
              <w:t>61</w:t>
            </w:r>
          </w:p>
        </w:tc>
        <w:tc>
          <w:tcPr>
            <w:tcW w:w="567"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121</w:t>
            </w:r>
          </w:p>
        </w:tc>
        <w:tc>
          <w:tcPr>
            <w:tcW w:w="709"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4.155(1)</w:t>
            </w:r>
          </w:p>
        </w:tc>
        <w:tc>
          <w:tcPr>
            <w:tcW w:w="567"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5.1(4)</w:t>
            </w:r>
          </w:p>
        </w:tc>
        <w:tc>
          <w:tcPr>
            <w:tcW w:w="850"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bCs/>
                <w:color w:val="000000" w:themeColor="text1"/>
                <w:kern w:val="24"/>
                <w:sz w:val="14"/>
                <w:szCs w:val="14"/>
                <w:lang w:val="fr-FR"/>
              </w:rPr>
              <w:t>10.9(2)</w:t>
            </w:r>
          </w:p>
        </w:tc>
        <w:tc>
          <w:tcPr>
            <w:tcW w:w="709" w:type="dxa"/>
            <w:tcBorders>
              <w:top w:val="nil"/>
              <w:bottom w:val="nil"/>
            </w:tcBorders>
            <w:vAlign w:val="center"/>
          </w:tcPr>
          <w:p w:rsidR="007671C8" w:rsidRPr="00112F7A" w:rsidRDefault="007671C8" w:rsidP="00C17887">
            <w:pPr>
              <w:spacing w:line="180" w:lineRule="exact"/>
              <w:jc w:val="center"/>
              <w:rPr>
                <w:rFonts w:ascii="Arial" w:hAnsi="Arial" w:cs="Arial"/>
                <w:bCs/>
                <w:color w:val="000000" w:themeColor="text1"/>
                <w:kern w:val="24"/>
                <w:sz w:val="14"/>
                <w:szCs w:val="14"/>
                <w:lang w:val="fr-FR"/>
              </w:rPr>
            </w:pPr>
            <w:r w:rsidRPr="00112F7A">
              <w:rPr>
                <w:rFonts w:ascii="Arial" w:hAnsi="Arial" w:cs="Arial"/>
                <w:bCs/>
                <w:color w:val="000000" w:themeColor="text1"/>
                <w:kern w:val="24"/>
                <w:sz w:val="14"/>
                <w:szCs w:val="14"/>
                <w:lang w:val="fr-FR"/>
              </w:rPr>
              <w:t>828</w:t>
            </w:r>
          </w:p>
        </w:tc>
      </w:tr>
      <w:tr w:rsidR="007671C8" w:rsidRPr="00112F7A" w:rsidTr="00DE4949">
        <w:trPr>
          <w:trHeight w:val="227"/>
          <w:jc w:val="center"/>
        </w:trPr>
        <w:tc>
          <w:tcPr>
            <w:tcW w:w="709"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NiAl-3C</w:t>
            </w:r>
          </w:p>
        </w:tc>
        <w:tc>
          <w:tcPr>
            <w:tcW w:w="567" w:type="dxa"/>
            <w:tcBorders>
              <w:top w:val="nil"/>
              <w:bottom w:val="nil"/>
            </w:tcBorders>
            <w:vAlign w:val="center"/>
          </w:tcPr>
          <w:p w:rsidR="007671C8" w:rsidRPr="00112F7A" w:rsidRDefault="007671C8" w:rsidP="00C17887">
            <w:pPr>
              <w:spacing w:line="180" w:lineRule="exact"/>
              <w:jc w:val="center"/>
              <w:rPr>
                <w:rFonts w:ascii="Arial" w:eastAsia="Times New Roman" w:hAnsi="Arial" w:cs="Arial"/>
                <w:sz w:val="14"/>
                <w:szCs w:val="14"/>
                <w:lang w:val="fr-FR" w:eastAsia="en-GB"/>
              </w:rPr>
            </w:pPr>
            <w:r w:rsidRPr="00112F7A">
              <w:rPr>
                <w:rFonts w:ascii="Arial" w:eastAsia="Times New Roman" w:hAnsi="Arial" w:cs="Arial"/>
                <w:bCs/>
                <w:color w:val="000000" w:themeColor="text1"/>
                <w:kern w:val="24"/>
                <w:sz w:val="14"/>
                <w:szCs w:val="14"/>
                <w:lang w:val="fr-FR" w:eastAsia="en-GB"/>
              </w:rPr>
              <w:t>58</w:t>
            </w:r>
          </w:p>
        </w:tc>
        <w:tc>
          <w:tcPr>
            <w:tcW w:w="567"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142</w:t>
            </w:r>
          </w:p>
        </w:tc>
        <w:tc>
          <w:tcPr>
            <w:tcW w:w="709"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4.149(1)</w:t>
            </w:r>
          </w:p>
        </w:tc>
        <w:tc>
          <w:tcPr>
            <w:tcW w:w="567"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4.3(5)</w:t>
            </w:r>
          </w:p>
        </w:tc>
        <w:tc>
          <w:tcPr>
            <w:tcW w:w="850" w:type="dxa"/>
            <w:tcBorders>
              <w:top w:val="nil"/>
              <w:bottom w:val="nil"/>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bCs/>
                <w:color w:val="000000" w:themeColor="text1"/>
                <w:kern w:val="24"/>
                <w:sz w:val="14"/>
                <w:szCs w:val="14"/>
                <w:lang w:val="fr-FR"/>
              </w:rPr>
              <w:t>9.5(2)</w:t>
            </w:r>
          </w:p>
        </w:tc>
        <w:tc>
          <w:tcPr>
            <w:tcW w:w="709" w:type="dxa"/>
            <w:tcBorders>
              <w:top w:val="nil"/>
              <w:bottom w:val="nil"/>
            </w:tcBorders>
            <w:vAlign w:val="center"/>
          </w:tcPr>
          <w:p w:rsidR="007671C8" w:rsidRPr="00112F7A" w:rsidRDefault="007671C8" w:rsidP="00C17887">
            <w:pPr>
              <w:spacing w:line="180" w:lineRule="exact"/>
              <w:jc w:val="center"/>
              <w:rPr>
                <w:rFonts w:ascii="Arial" w:hAnsi="Arial" w:cs="Arial"/>
                <w:bCs/>
                <w:color w:val="000000" w:themeColor="text1"/>
                <w:kern w:val="24"/>
                <w:sz w:val="14"/>
                <w:szCs w:val="14"/>
                <w:lang w:val="fr-FR"/>
              </w:rPr>
            </w:pPr>
            <w:r w:rsidRPr="00112F7A">
              <w:rPr>
                <w:rFonts w:ascii="Arial" w:hAnsi="Arial" w:cs="Arial"/>
                <w:bCs/>
                <w:color w:val="000000" w:themeColor="text1"/>
                <w:kern w:val="24"/>
                <w:sz w:val="14"/>
                <w:szCs w:val="14"/>
                <w:lang w:val="fr-FR"/>
              </w:rPr>
              <w:t>850</w:t>
            </w:r>
          </w:p>
        </w:tc>
      </w:tr>
      <w:tr w:rsidR="007671C8" w:rsidRPr="00112F7A" w:rsidTr="00DE4949">
        <w:trPr>
          <w:trHeight w:val="227"/>
          <w:jc w:val="center"/>
        </w:trPr>
        <w:tc>
          <w:tcPr>
            <w:tcW w:w="709" w:type="dxa"/>
            <w:tcBorders>
              <w:top w:val="nil"/>
              <w:bottom w:val="single" w:sz="4" w:space="0" w:color="auto"/>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NiAl-4C</w:t>
            </w:r>
          </w:p>
        </w:tc>
        <w:tc>
          <w:tcPr>
            <w:tcW w:w="567" w:type="dxa"/>
            <w:tcBorders>
              <w:top w:val="nil"/>
              <w:bottom w:val="single" w:sz="4" w:space="0" w:color="auto"/>
            </w:tcBorders>
            <w:vAlign w:val="center"/>
          </w:tcPr>
          <w:p w:rsidR="007671C8" w:rsidRPr="00112F7A" w:rsidRDefault="007671C8" w:rsidP="00C17887">
            <w:pPr>
              <w:spacing w:line="180" w:lineRule="exact"/>
              <w:jc w:val="center"/>
              <w:rPr>
                <w:rFonts w:ascii="Arial" w:eastAsia="Times New Roman" w:hAnsi="Arial" w:cs="Arial"/>
                <w:sz w:val="14"/>
                <w:szCs w:val="14"/>
                <w:lang w:eastAsia="en-GB"/>
              </w:rPr>
            </w:pPr>
            <w:r w:rsidRPr="00112F7A">
              <w:rPr>
                <w:rFonts w:ascii="Arial" w:eastAsia="Times New Roman" w:hAnsi="Arial" w:cs="Arial"/>
                <w:bCs/>
                <w:color w:val="000000" w:themeColor="text1"/>
                <w:kern w:val="24"/>
                <w:sz w:val="14"/>
                <w:szCs w:val="14"/>
                <w:lang w:val="fr-FR" w:eastAsia="en-GB"/>
              </w:rPr>
              <w:t>47</w:t>
            </w:r>
          </w:p>
        </w:tc>
        <w:tc>
          <w:tcPr>
            <w:tcW w:w="567" w:type="dxa"/>
            <w:tcBorders>
              <w:top w:val="nil"/>
              <w:bottom w:val="single" w:sz="4" w:space="0" w:color="auto"/>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162</w:t>
            </w:r>
          </w:p>
        </w:tc>
        <w:tc>
          <w:tcPr>
            <w:tcW w:w="709" w:type="dxa"/>
            <w:tcBorders>
              <w:top w:val="nil"/>
              <w:bottom w:val="single" w:sz="4" w:space="0" w:color="auto"/>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4.145(1)</w:t>
            </w:r>
          </w:p>
        </w:tc>
        <w:tc>
          <w:tcPr>
            <w:tcW w:w="567" w:type="dxa"/>
            <w:tcBorders>
              <w:top w:val="nil"/>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3.7(6)</w:t>
            </w:r>
          </w:p>
        </w:tc>
        <w:tc>
          <w:tcPr>
            <w:tcW w:w="850" w:type="dxa"/>
            <w:tcBorders>
              <w:top w:val="nil"/>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bCs/>
                <w:color w:val="000000" w:themeColor="text1"/>
                <w:kern w:val="24"/>
                <w:sz w:val="14"/>
                <w:szCs w:val="14"/>
                <w:lang w:val="fr-FR"/>
              </w:rPr>
              <w:t>8.1(2)</w:t>
            </w:r>
          </w:p>
        </w:tc>
        <w:tc>
          <w:tcPr>
            <w:tcW w:w="709" w:type="dxa"/>
            <w:tcBorders>
              <w:top w:val="nil"/>
              <w:bottom w:val="single" w:sz="4" w:space="0" w:color="auto"/>
            </w:tcBorders>
            <w:vAlign w:val="center"/>
          </w:tcPr>
          <w:p w:rsidR="007671C8" w:rsidRPr="00112F7A" w:rsidRDefault="007671C8" w:rsidP="00C17887">
            <w:pPr>
              <w:spacing w:line="180" w:lineRule="exact"/>
              <w:jc w:val="center"/>
              <w:rPr>
                <w:rFonts w:ascii="Arial" w:hAnsi="Arial" w:cs="Arial"/>
                <w:bCs/>
                <w:color w:val="000000" w:themeColor="text1"/>
                <w:kern w:val="24"/>
                <w:sz w:val="14"/>
                <w:szCs w:val="14"/>
                <w:lang w:val="fr-FR"/>
              </w:rPr>
            </w:pPr>
            <w:r w:rsidRPr="00112F7A">
              <w:rPr>
                <w:rFonts w:ascii="Arial" w:hAnsi="Arial" w:cs="Arial"/>
                <w:bCs/>
                <w:color w:val="000000" w:themeColor="text1"/>
                <w:kern w:val="24"/>
                <w:sz w:val="14"/>
                <w:szCs w:val="14"/>
                <w:lang w:val="fr-FR"/>
              </w:rPr>
              <w:t>859</w:t>
            </w:r>
          </w:p>
        </w:tc>
      </w:tr>
      <w:tr w:rsidR="007671C8" w:rsidRPr="007671C8" w:rsidTr="00DE4949">
        <w:trPr>
          <w:trHeight w:val="397"/>
          <w:jc w:val="center"/>
        </w:trPr>
        <w:tc>
          <w:tcPr>
            <w:tcW w:w="4678" w:type="dxa"/>
            <w:gridSpan w:val="7"/>
            <w:tcBorders>
              <w:top w:val="single" w:sz="4" w:space="0" w:color="auto"/>
              <w:bottom w:val="nil"/>
            </w:tcBorders>
          </w:tcPr>
          <w:p w:rsidR="007671C8" w:rsidRPr="00112F7A" w:rsidRDefault="007671C8" w:rsidP="00C17887">
            <w:pPr>
              <w:spacing w:before="60" w:line="180" w:lineRule="exact"/>
              <w:rPr>
                <w:rFonts w:ascii="Arial" w:hAnsi="Arial" w:cs="Arial"/>
                <w:sz w:val="14"/>
                <w:szCs w:val="14"/>
              </w:rPr>
            </w:pPr>
            <w:r w:rsidRPr="00112F7A">
              <w:rPr>
                <w:rFonts w:ascii="Arial" w:hAnsi="Arial" w:cs="Arial"/>
                <w:sz w:val="14"/>
                <w:szCs w:val="14"/>
                <w:vertAlign w:val="superscript"/>
              </w:rPr>
              <w:t>[a]</w:t>
            </w:r>
            <w:r w:rsidRPr="00112F7A">
              <w:rPr>
                <w:rFonts w:ascii="Arial" w:hAnsi="Arial" w:cs="Arial"/>
                <w:sz w:val="14"/>
                <w:szCs w:val="14"/>
              </w:rPr>
              <w:t>based on ICP analysis after digestion in HCl</w:t>
            </w:r>
          </w:p>
          <w:p w:rsidR="007671C8" w:rsidRPr="00112F7A" w:rsidRDefault="007671C8" w:rsidP="00C17887">
            <w:pPr>
              <w:spacing w:line="180" w:lineRule="exact"/>
              <w:rPr>
                <w:rFonts w:ascii="Arial" w:hAnsi="Arial" w:cs="Arial"/>
                <w:sz w:val="14"/>
                <w:szCs w:val="14"/>
              </w:rPr>
            </w:pPr>
            <w:r w:rsidRPr="00112F7A">
              <w:rPr>
                <w:rFonts w:ascii="Arial" w:hAnsi="Arial" w:cs="Arial"/>
                <w:sz w:val="14"/>
                <w:szCs w:val="14"/>
                <w:vertAlign w:val="superscript"/>
              </w:rPr>
              <w:t>[b]</w:t>
            </w:r>
            <w:r w:rsidRPr="00112F7A">
              <w:rPr>
                <w:rFonts w:ascii="Arial" w:hAnsi="Arial" w:cs="Arial"/>
                <w:sz w:val="14"/>
                <w:szCs w:val="14"/>
              </w:rPr>
              <w:t>BET surface area calculated from N</w:t>
            </w:r>
            <w:r w:rsidRPr="00112F7A">
              <w:rPr>
                <w:rFonts w:ascii="Arial" w:hAnsi="Arial" w:cs="Arial"/>
                <w:sz w:val="14"/>
                <w:szCs w:val="14"/>
                <w:vertAlign w:val="subscript"/>
              </w:rPr>
              <w:t>2</w:t>
            </w:r>
            <w:r w:rsidRPr="00112F7A">
              <w:rPr>
                <w:rFonts w:ascii="Arial" w:hAnsi="Arial" w:cs="Arial"/>
                <w:sz w:val="14"/>
                <w:szCs w:val="14"/>
              </w:rPr>
              <w:t xml:space="preserve"> adsorption-desorption isotherms</w:t>
            </w:r>
          </w:p>
          <w:p w:rsidR="007671C8" w:rsidRPr="00112F7A" w:rsidRDefault="007671C8" w:rsidP="00C17887">
            <w:pPr>
              <w:spacing w:line="180" w:lineRule="exact"/>
              <w:rPr>
                <w:rFonts w:ascii="Arial" w:hAnsi="Arial" w:cs="Arial"/>
                <w:sz w:val="14"/>
                <w:szCs w:val="14"/>
              </w:rPr>
            </w:pPr>
            <w:r w:rsidRPr="00112F7A">
              <w:rPr>
                <w:rFonts w:ascii="Arial" w:hAnsi="Arial" w:cs="Arial"/>
                <w:sz w:val="14"/>
                <w:szCs w:val="14"/>
                <w:vertAlign w:val="superscript"/>
              </w:rPr>
              <w:t>[c]</w:t>
            </w:r>
            <w:r w:rsidRPr="00112F7A">
              <w:rPr>
                <w:rFonts w:ascii="Arial" w:hAnsi="Arial" w:cs="Arial"/>
                <w:sz w:val="14"/>
                <w:szCs w:val="14"/>
              </w:rPr>
              <w:t xml:space="preserve">based on </w:t>
            </w:r>
            <m:oMath>
              <m:r>
                <w:rPr>
                  <w:rFonts w:ascii="Cambria Math" w:hAnsi="Cambria Math" w:cs="Arial"/>
                  <w:sz w:val="14"/>
                  <w:szCs w:val="14"/>
                </w:rPr>
                <m:t>Fm</m:t>
              </m:r>
              <m:acc>
                <m:accPr>
                  <m:chr m:val="̅"/>
                  <m:ctrlPr>
                    <w:rPr>
                      <w:rFonts w:ascii="Cambria Math" w:hAnsi="Cambria Math" w:cs="Arial"/>
                      <w:i/>
                      <w:sz w:val="14"/>
                      <w:szCs w:val="14"/>
                    </w:rPr>
                  </m:ctrlPr>
                </m:accPr>
                <m:e>
                  <m:r>
                    <w:rPr>
                      <w:rFonts w:ascii="Cambria Math" w:hAnsi="Cambria Math" w:cs="Arial" w:hint="eastAsia"/>
                      <w:sz w:val="14"/>
                      <w:szCs w:val="14"/>
                    </w:rPr>
                    <m:t>3</m:t>
                  </m:r>
                </m:e>
              </m:acc>
              <m:r>
                <w:rPr>
                  <w:rFonts w:ascii="Cambria Math" w:hAnsi="Cambria Math" w:cs="Arial"/>
                  <w:sz w:val="14"/>
                  <w:szCs w:val="14"/>
                </w:rPr>
                <m:t>m</m:t>
              </m:r>
            </m:oMath>
            <w:r w:rsidRPr="00112F7A">
              <w:rPr>
                <w:rFonts w:ascii="Arial" w:hAnsi="Arial" w:cs="Arial"/>
                <w:sz w:val="14"/>
                <w:szCs w:val="14"/>
              </w:rPr>
              <w:t xml:space="preserve"> space group, errors report to 3</w:t>
            </w:r>
            <w:r w:rsidRPr="00112F7A">
              <w:rPr>
                <w:rFonts w:ascii="Arial" w:hAnsi="Arial" w:cs="Arial"/>
                <w:i/>
                <w:sz w:val="14"/>
                <w:szCs w:val="14"/>
              </w:rPr>
              <w:t>σ</w:t>
            </w:r>
          </w:p>
          <w:p w:rsidR="007671C8" w:rsidRPr="00112F7A" w:rsidRDefault="007671C8" w:rsidP="00C17887">
            <w:pPr>
              <w:spacing w:after="120" w:line="180" w:lineRule="exact"/>
              <w:rPr>
                <w:rFonts w:ascii="Arial" w:hAnsi="Arial" w:cs="Arial"/>
                <w:sz w:val="14"/>
                <w:szCs w:val="14"/>
              </w:rPr>
            </w:pPr>
            <w:r w:rsidRPr="00112F7A">
              <w:rPr>
                <w:rFonts w:ascii="Arial" w:hAnsi="Arial" w:cs="Arial"/>
                <w:sz w:val="14"/>
                <w:szCs w:val="14"/>
                <w:vertAlign w:val="superscript"/>
              </w:rPr>
              <w:t>[d]</w:t>
            </w:r>
            <w:r w:rsidRPr="00112F7A">
              <w:rPr>
                <w:rFonts w:ascii="Arial" w:hAnsi="Arial" w:cs="Arial"/>
                <w:sz w:val="14"/>
                <w:szCs w:val="14"/>
              </w:rPr>
              <w:t>based on Double-Voigt approach, errors report to 1</w:t>
            </w:r>
            <w:r w:rsidRPr="00112F7A">
              <w:rPr>
                <w:rFonts w:ascii="Arial" w:hAnsi="Arial" w:cs="Arial"/>
                <w:i/>
                <w:sz w:val="14"/>
                <w:szCs w:val="14"/>
              </w:rPr>
              <w:t>σ</w:t>
            </w:r>
            <w:r w:rsidRPr="00112F7A">
              <w:rPr>
                <w:rFonts w:ascii="Arial" w:hAnsi="Arial" w:cs="Arial"/>
                <w:sz w:val="14"/>
                <w:szCs w:val="14"/>
              </w:rPr>
              <w:t xml:space="preserve">  </w:t>
            </w:r>
          </w:p>
        </w:tc>
      </w:tr>
    </w:tbl>
    <w:p w:rsidR="007671C8" w:rsidRDefault="007671C8" w:rsidP="007671C8">
      <w:pPr>
        <w:autoSpaceDE w:val="0"/>
        <w:autoSpaceDN w:val="0"/>
        <w:adjustRightInd w:val="0"/>
        <w:spacing w:before="120" w:after="120" w:line="225" w:lineRule="exact"/>
        <w:ind w:firstLine="284"/>
        <w:jc w:val="both"/>
        <w:rPr>
          <w:rFonts w:ascii="Arial" w:hAnsi="Arial" w:cs="Arial"/>
          <w:b/>
          <w:sz w:val="17"/>
          <w:szCs w:val="17"/>
          <w:lang w:val="en-GB"/>
        </w:rPr>
      </w:pPr>
      <w:r w:rsidRPr="00112F7A">
        <w:rPr>
          <w:rFonts w:ascii="Arial" w:hAnsi="Arial" w:cs="Arial"/>
          <w:sz w:val="17"/>
          <w:szCs w:val="17"/>
          <w:lang w:val="en-GB"/>
        </w:rPr>
        <w:t>The H</w:t>
      </w:r>
      <w:r w:rsidRPr="00112F7A">
        <w:rPr>
          <w:rFonts w:ascii="Arial" w:hAnsi="Arial" w:cs="Arial"/>
          <w:sz w:val="17"/>
          <w:szCs w:val="17"/>
          <w:vertAlign w:val="subscript"/>
          <w:lang w:val="en-GB"/>
        </w:rPr>
        <w:t>2</w:t>
      </w:r>
      <w:r w:rsidRPr="00112F7A">
        <w:rPr>
          <w:rFonts w:ascii="Arial" w:hAnsi="Arial" w:cs="Arial"/>
          <w:sz w:val="17"/>
          <w:szCs w:val="17"/>
          <w:lang w:val="en-GB"/>
        </w:rPr>
        <w:t>-TPR of the four calcined samples generated the profiles shown in Figure 2d</w:t>
      </w:r>
      <w:r w:rsidRPr="00112F7A">
        <w:rPr>
          <w:rFonts w:ascii="Arial" w:hAnsi="Arial" w:cs="Arial"/>
          <w:b/>
          <w:sz w:val="17"/>
          <w:szCs w:val="17"/>
          <w:lang w:val="en-GB"/>
        </w:rPr>
        <w:t xml:space="preserve"> </w:t>
      </w:r>
      <w:r w:rsidRPr="00112F7A">
        <w:rPr>
          <w:rFonts w:ascii="Arial" w:hAnsi="Arial" w:cs="Arial"/>
          <w:sz w:val="17"/>
          <w:szCs w:val="17"/>
          <w:lang w:val="en-GB"/>
        </w:rPr>
        <w:t>where positive peaks, corresponding to H</w:t>
      </w:r>
      <w:r w:rsidRPr="00112F7A">
        <w:rPr>
          <w:rFonts w:ascii="Arial" w:hAnsi="Arial" w:cs="Arial"/>
          <w:sz w:val="17"/>
          <w:szCs w:val="17"/>
          <w:vertAlign w:val="subscript"/>
          <w:lang w:val="en-GB"/>
        </w:rPr>
        <w:t>2</w:t>
      </w:r>
      <w:r w:rsidRPr="00112F7A">
        <w:rPr>
          <w:rFonts w:ascii="Arial" w:hAnsi="Arial" w:cs="Arial"/>
          <w:sz w:val="17"/>
          <w:szCs w:val="17"/>
          <w:lang w:val="en-GB"/>
        </w:rPr>
        <w:t xml:space="preserve"> consumption, are evident. The amounts of H</w:t>
      </w:r>
      <w:r w:rsidRPr="00112F7A">
        <w:rPr>
          <w:rFonts w:ascii="Arial" w:hAnsi="Arial" w:cs="Arial"/>
          <w:sz w:val="17"/>
          <w:szCs w:val="17"/>
          <w:vertAlign w:val="subscript"/>
          <w:lang w:val="en-GB"/>
        </w:rPr>
        <w:t>2</w:t>
      </w:r>
      <w:r w:rsidRPr="00112F7A">
        <w:rPr>
          <w:rFonts w:ascii="Arial" w:hAnsi="Arial" w:cs="Arial"/>
          <w:sz w:val="17"/>
          <w:szCs w:val="17"/>
          <w:lang w:val="en-GB"/>
        </w:rPr>
        <w:t xml:space="preserve"> consumed (per gram of material) are included in Table 2 and correspond (± 4%) to the amount of H</w:t>
      </w:r>
      <w:r w:rsidRPr="00112F7A">
        <w:rPr>
          <w:rFonts w:ascii="Arial" w:hAnsi="Arial" w:cs="Arial"/>
          <w:sz w:val="17"/>
          <w:szCs w:val="17"/>
          <w:vertAlign w:val="subscript"/>
          <w:lang w:val="en-GB"/>
        </w:rPr>
        <w:t>2</w:t>
      </w:r>
      <w:r w:rsidRPr="00112F7A">
        <w:rPr>
          <w:rFonts w:ascii="Arial" w:hAnsi="Arial" w:cs="Arial"/>
          <w:sz w:val="17"/>
          <w:szCs w:val="17"/>
          <w:lang w:val="en-GB"/>
        </w:rPr>
        <w:t xml:space="preserve"> required for the complete reduction of Ni</w:t>
      </w:r>
      <w:r w:rsidRPr="00112F7A">
        <w:rPr>
          <w:rFonts w:ascii="Arial" w:hAnsi="Arial" w:cs="Arial"/>
          <w:sz w:val="17"/>
          <w:szCs w:val="17"/>
          <w:vertAlign w:val="superscript"/>
          <w:lang w:val="en-GB"/>
        </w:rPr>
        <w:t>2+</w:t>
      </w:r>
      <w:r w:rsidRPr="00112F7A">
        <w:rPr>
          <w:rFonts w:ascii="Arial" w:hAnsi="Arial" w:cs="Arial"/>
          <w:sz w:val="17"/>
          <w:szCs w:val="17"/>
          <w:lang w:val="en-GB"/>
        </w:rPr>
        <w:t xml:space="preserve"> to Ni</w:t>
      </w:r>
      <w:r w:rsidRPr="00112F7A">
        <w:rPr>
          <w:rFonts w:ascii="Arial" w:hAnsi="Arial" w:cs="Arial"/>
          <w:sz w:val="17"/>
          <w:szCs w:val="17"/>
          <w:vertAlign w:val="superscript"/>
          <w:lang w:val="en-GB"/>
        </w:rPr>
        <w:t>0</w:t>
      </w:r>
      <w:r w:rsidRPr="00112F7A">
        <w:rPr>
          <w:rFonts w:ascii="Arial" w:hAnsi="Arial" w:cs="Arial"/>
          <w:sz w:val="17"/>
          <w:szCs w:val="17"/>
          <w:lang w:val="en-GB"/>
        </w:rPr>
        <w:t>. The temperatures of the peaks at maximum signals (</w:t>
      </w:r>
      <w:r w:rsidRPr="00112F7A">
        <w:rPr>
          <w:rFonts w:ascii="Arial" w:hAnsi="Arial" w:cs="Arial"/>
          <w:i/>
          <w:sz w:val="17"/>
          <w:szCs w:val="17"/>
          <w:lang w:val="en-GB"/>
        </w:rPr>
        <w:t>T</w:t>
      </w:r>
      <w:r w:rsidRPr="00112F7A">
        <w:rPr>
          <w:rFonts w:ascii="Arial" w:hAnsi="Arial" w:cs="Arial"/>
          <w:sz w:val="17"/>
          <w:szCs w:val="17"/>
          <w:vertAlign w:val="subscript"/>
          <w:lang w:val="en-GB"/>
        </w:rPr>
        <w:t>max</w:t>
      </w:r>
      <w:r w:rsidRPr="00112F7A">
        <w:rPr>
          <w:rFonts w:ascii="Arial" w:hAnsi="Arial" w:cs="Arial"/>
          <w:sz w:val="17"/>
          <w:szCs w:val="17"/>
          <w:lang w:val="en-GB"/>
        </w:rPr>
        <w:t>) are included in Table 2 and over the range 819-859 K. The introduction of Al</w:t>
      </w:r>
      <w:r w:rsidRPr="00112F7A">
        <w:rPr>
          <w:rFonts w:ascii="Arial" w:hAnsi="Arial" w:cs="Arial"/>
          <w:sz w:val="17"/>
          <w:szCs w:val="17"/>
          <w:vertAlign w:val="superscript"/>
          <w:lang w:val="en-GB"/>
        </w:rPr>
        <w:t>3+</w:t>
      </w:r>
      <w:r w:rsidRPr="00112F7A">
        <w:rPr>
          <w:rFonts w:ascii="Arial" w:hAnsi="Arial" w:cs="Arial"/>
          <w:sz w:val="17"/>
          <w:szCs w:val="17"/>
          <w:lang w:val="en-GB"/>
        </w:rPr>
        <w:t xml:space="preserve"> into the</w:t>
      </w:r>
      <w:r w:rsidRPr="007671C8">
        <w:rPr>
          <w:rFonts w:ascii="Arial" w:hAnsi="Arial" w:cs="Arial"/>
          <w:sz w:val="17"/>
          <w:szCs w:val="17"/>
          <w:lang w:val="en-GB"/>
        </w:rPr>
        <w:t xml:space="preserve"> </w:t>
      </w:r>
      <w:r w:rsidRPr="00112F7A">
        <w:rPr>
          <w:rFonts w:ascii="Arial" w:hAnsi="Arial" w:cs="Arial"/>
          <w:sz w:val="17"/>
          <w:szCs w:val="17"/>
          <w:lang w:val="en-GB"/>
        </w:rPr>
        <w:t>NiO lattice enhance the stability of Ni</w:t>
      </w:r>
      <w:r w:rsidRPr="00112F7A">
        <w:rPr>
          <w:rFonts w:ascii="Arial" w:hAnsi="Arial" w:cs="Arial"/>
          <w:sz w:val="17"/>
          <w:szCs w:val="17"/>
          <w:vertAlign w:val="superscript"/>
          <w:lang w:val="en-GB"/>
        </w:rPr>
        <w:t>2+</w:t>
      </w:r>
      <w:r w:rsidRPr="00112F7A">
        <w:rPr>
          <w:rFonts w:ascii="Arial" w:hAnsi="Arial" w:cs="Arial"/>
          <w:sz w:val="17"/>
          <w:szCs w:val="17"/>
          <w:lang w:val="en-GB"/>
        </w:rPr>
        <w:t xml:space="preserve"> and therefore hinder its reduction; this is a well-established phenomenon</w:t>
      </w:r>
      <w:r w:rsidRPr="00112F7A">
        <w:rPr>
          <w:rFonts w:ascii="Arial" w:hAnsi="Arial" w:cs="Arial"/>
          <w:sz w:val="17"/>
          <w:szCs w:val="17"/>
          <w:lang w:val="en-GB"/>
        </w:rPr>
        <w:fldChar w:fldCharType="begin">
          <w:fldData xml:space="preserve">PEVuZE5vdGU+PENpdGU+PEF1dGhvcj5UcmlmaXJvPC9BdXRob3I+PFllYXI+MTk5NDwvWWVhcj48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</w:fldData>
        </w:fldChar>
      </w:r>
      <w:r>
        <w:rPr>
          <w:rFonts w:ascii="Arial" w:hAnsi="Arial" w:cs="Arial"/>
          <w:sz w:val="17"/>
          <w:szCs w:val="17"/>
          <w:lang w:val="en-GB"/>
        </w:rPr>
        <w:instrText xml:space="preserve"> ADDIN EN.CITE </w:instrText>
      </w:r>
      <w:r>
        <w:rPr>
          <w:rFonts w:ascii="Arial" w:hAnsi="Arial" w:cs="Arial"/>
          <w:sz w:val="17"/>
          <w:szCs w:val="17"/>
          <w:lang w:val="en-GB"/>
        </w:rPr>
        <w:fldChar w:fldCharType="begin">
          <w:fldData xml:space="preserve">PEVuZE5vdGU+PENpdGU+PEF1dGhvcj5UcmlmaXJvPC9BdXRob3I+PFllYXI+MTk5NDwvWWVhcj48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</w:fldData>
        </w:fldChar>
      </w:r>
      <w:r>
        <w:rPr>
          <w:rFonts w:ascii="Arial" w:hAnsi="Arial" w:cs="Arial"/>
          <w:sz w:val="17"/>
          <w:szCs w:val="17"/>
          <w:lang w:val="en-GB"/>
        </w:rPr>
        <w:instrText xml:space="preserve"> ADDIN EN.CITE.DATA </w:instrText>
      </w:r>
      <w:r>
        <w:rPr>
          <w:rFonts w:ascii="Arial" w:hAnsi="Arial" w:cs="Arial"/>
          <w:sz w:val="17"/>
          <w:szCs w:val="17"/>
          <w:lang w:val="en-GB"/>
        </w:rPr>
      </w:r>
      <w:r>
        <w:rPr>
          <w:rFonts w:ascii="Arial" w:hAnsi="Arial" w:cs="Arial"/>
          <w:sz w:val="17"/>
          <w:szCs w:val="17"/>
          <w:lang w:val="en-GB"/>
        </w:rPr>
        <w:fldChar w:fldCharType="end"/>
      </w:r>
      <w:r w:rsidRPr="00112F7A">
        <w:rPr>
          <w:rFonts w:ascii="Arial" w:hAnsi="Arial" w:cs="Arial"/>
          <w:sz w:val="17"/>
          <w:szCs w:val="17"/>
          <w:lang w:val="en-GB"/>
        </w:rPr>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[26,42]</w:t>
      </w:r>
      <w:r w:rsidRPr="00112F7A">
        <w:rPr>
          <w:rFonts w:ascii="Arial" w:hAnsi="Arial" w:cs="Arial"/>
          <w:sz w:val="17"/>
          <w:szCs w:val="17"/>
          <w:lang w:val="en-GB"/>
        </w:rPr>
        <w:fldChar w:fldCharType="end"/>
      </w:r>
      <w:r w:rsidRPr="00112F7A">
        <w:rPr>
          <w:rFonts w:ascii="Arial" w:hAnsi="Arial" w:cs="Arial"/>
          <w:sz w:val="17"/>
          <w:szCs w:val="17"/>
          <w:lang w:val="en-GB"/>
        </w:rPr>
        <w:t xml:space="preserve"> and explains the shift of </w:t>
      </w:r>
      <w:r w:rsidRPr="00112F7A">
        <w:rPr>
          <w:rFonts w:ascii="Arial" w:hAnsi="Arial" w:cs="Arial"/>
          <w:i/>
          <w:sz w:val="17"/>
          <w:szCs w:val="17"/>
          <w:lang w:val="en-GB"/>
        </w:rPr>
        <w:t>T</w:t>
      </w:r>
      <w:r w:rsidRPr="00112F7A">
        <w:rPr>
          <w:rFonts w:ascii="Arial" w:hAnsi="Arial" w:cs="Arial"/>
          <w:sz w:val="17"/>
          <w:szCs w:val="17"/>
          <w:vertAlign w:val="subscript"/>
          <w:lang w:val="en-GB"/>
        </w:rPr>
        <w:t>max</w:t>
      </w:r>
      <w:r w:rsidRPr="00112F7A">
        <w:rPr>
          <w:rFonts w:ascii="Arial" w:hAnsi="Arial" w:cs="Arial"/>
          <w:sz w:val="17"/>
          <w:szCs w:val="17"/>
          <w:lang w:val="en-GB"/>
        </w:rPr>
        <w:t xml:space="preserve"> to higher temperature with increasing aluminium content. Finally, the calcined samples were reduced under H</w:t>
      </w:r>
      <w:r w:rsidRPr="00112F7A">
        <w:rPr>
          <w:rFonts w:ascii="Arial" w:hAnsi="Arial" w:cs="Arial"/>
          <w:sz w:val="17"/>
          <w:szCs w:val="17"/>
          <w:vertAlign w:val="subscript"/>
          <w:lang w:val="en-GB"/>
        </w:rPr>
        <w:t>2</w:t>
      </w:r>
      <w:r w:rsidRPr="00112F7A">
        <w:rPr>
          <w:rFonts w:ascii="Arial" w:hAnsi="Arial" w:cs="Arial"/>
          <w:sz w:val="17"/>
          <w:szCs w:val="17"/>
          <w:lang w:val="en-GB"/>
        </w:rPr>
        <w:t xml:space="preserve"> (at 773 K) and passivated; after these pre-treatments, the samples are denoted as NiAl-R.</w:t>
      </w:r>
      <w:r w:rsidRPr="007671C8">
        <w:rPr>
          <w:rFonts w:ascii="Arial" w:hAnsi="Arial" w:cs="Arial"/>
          <w:b/>
          <w:sz w:val="17"/>
          <w:szCs w:val="17"/>
          <w:lang w:val="en-GB"/>
        </w:rPr>
        <w:t xml:space="preserve"> </w:t>
      </w:r>
    </w:p>
    <w:p w:rsidR="007671C8" w:rsidRPr="00112F7A" w:rsidRDefault="007671C8" w:rsidP="007671C8">
      <w:pPr>
        <w:autoSpaceDE w:val="0"/>
        <w:autoSpaceDN w:val="0"/>
        <w:adjustRightInd w:val="0"/>
        <w:spacing w:before="120" w:after="120" w:line="225" w:lineRule="exact"/>
        <w:jc w:val="both"/>
        <w:rPr>
          <w:rFonts w:ascii="Arial" w:hAnsi="Arial" w:cs="Arial"/>
          <w:b/>
          <w:sz w:val="17"/>
          <w:szCs w:val="17"/>
          <w:lang w:val="en-GB"/>
        </w:rPr>
      </w:pPr>
      <w:r w:rsidRPr="00112F7A">
        <w:rPr>
          <w:rFonts w:ascii="Arial" w:hAnsi="Arial" w:cs="Arial"/>
          <w:b/>
          <w:sz w:val="17"/>
          <w:szCs w:val="17"/>
          <w:lang w:val="en-GB"/>
        </w:rPr>
        <w:t>1.3. Reduced mixed oxides catalysts:</w:t>
      </w:r>
    </w:p>
    <w:p w:rsidR="007671C8" w:rsidRDefault="007671C8" w:rsidP="007671C8">
      <w:pPr>
        <w:autoSpaceDE w:val="0"/>
        <w:autoSpaceDN w:val="0"/>
        <w:adjustRightInd w:val="0"/>
        <w:spacing w:before="120" w:after="120" w:line="225" w:lineRule="exact"/>
        <w:ind w:firstLine="284"/>
        <w:jc w:val="both"/>
        <w:rPr>
          <w:rFonts w:ascii="Arial" w:hAnsi="Arial" w:cs="Arial"/>
          <w:sz w:val="17"/>
          <w:szCs w:val="17"/>
          <w:lang w:val="en-GB"/>
        </w:rPr>
      </w:pPr>
      <w:r w:rsidRPr="00112F7A">
        <w:rPr>
          <w:rFonts w:ascii="Arial" w:hAnsi="Arial" w:cs="Arial"/>
          <w:bCs/>
          <w:sz w:val="17"/>
          <w:szCs w:val="17"/>
          <w:lang w:val="en-GB"/>
        </w:rPr>
        <w:t>The composition of the four catalysts (Table 3) was determined by ICP, CHN and TGA analysis. As expected, the Al bulk ratios of the reduced catalysts are similar (± 5%) to the ones of the precursors (NiAl-P, Table 1).</w:t>
      </w:r>
      <w:r w:rsidRPr="00112F7A">
        <w:rPr>
          <w:rFonts w:ascii="Arial" w:hAnsi="Arial" w:cs="Arial"/>
          <w:b/>
          <w:sz w:val="17"/>
          <w:szCs w:val="17"/>
          <w:lang w:val="en-GB"/>
        </w:rPr>
        <w:t xml:space="preserve"> </w:t>
      </w:r>
      <w:r w:rsidRPr="00112F7A">
        <w:rPr>
          <w:rFonts w:ascii="Arial" w:hAnsi="Arial" w:cs="Arial"/>
          <w:sz w:val="17"/>
          <w:szCs w:val="17"/>
          <w:lang w:val="en-GB"/>
        </w:rPr>
        <w:t>The XRD patterns of NiAl-R (taking NiAl-1R as representative, Figure 2a) present 2 peaks (2</w:t>
      </w:r>
      <w:r w:rsidRPr="00112F7A">
        <w:rPr>
          <w:rFonts w:ascii="Arial" w:eastAsiaTheme="minorEastAsia" w:hAnsi="Arial" w:cs="Arial"/>
          <w:i/>
          <w:sz w:val="17"/>
          <w:szCs w:val="17"/>
          <w:lang w:val="en-GB" w:eastAsia="zh-CN"/>
        </w:rPr>
        <w:sym w:font="Symbol" w:char="F071"/>
      </w:r>
      <w:r w:rsidRPr="00112F7A">
        <w:rPr>
          <w:rFonts w:ascii="Arial" w:eastAsiaTheme="minorEastAsia" w:hAnsi="Arial" w:cs="Arial"/>
          <w:sz w:val="17"/>
          <w:szCs w:val="17"/>
          <w:lang w:val="en-GB" w:eastAsia="zh-CN"/>
        </w:rPr>
        <w:t xml:space="preserve"> = </w:t>
      </w:r>
      <w:r w:rsidRPr="00112F7A">
        <w:rPr>
          <w:rFonts w:ascii="Arial" w:hAnsi="Arial" w:cs="Arial"/>
          <w:sz w:val="17"/>
          <w:szCs w:val="17"/>
          <w:lang w:val="en-GB"/>
        </w:rPr>
        <w:t xml:space="preserve">52-61°), which can be attributed to cubic nickel metal (ICDD 04-0850). </w:t>
      </w:r>
      <w:r w:rsidRPr="00112F7A">
        <w:rPr>
          <w:rFonts w:ascii="Arial" w:hAnsi="Arial" w:cs="Arial"/>
          <w:bCs/>
          <w:sz w:val="17"/>
          <w:szCs w:val="17"/>
          <w:lang w:val="en-GB"/>
        </w:rPr>
        <w:t xml:space="preserve">The samples must consist of nickel particles dispersed on an Al-rich amorphous component, since no Al-containing phases were observed in the diffraction patterns. </w:t>
      </w:r>
      <w:r w:rsidRPr="00112F7A">
        <w:rPr>
          <w:rFonts w:ascii="Arial" w:hAnsi="Arial" w:cs="Arial"/>
          <w:sz w:val="17"/>
          <w:szCs w:val="17"/>
          <w:lang w:val="en-GB"/>
        </w:rPr>
        <w:t>Ni</w:t>
      </w:r>
      <w:r w:rsidRPr="00112F7A">
        <w:rPr>
          <w:rFonts w:ascii="Arial" w:hAnsi="Arial" w:cs="Arial"/>
          <w:sz w:val="17"/>
          <w:szCs w:val="17"/>
          <w:vertAlign w:val="superscript"/>
          <w:lang w:val="en-GB"/>
        </w:rPr>
        <w:t>0</w:t>
      </w:r>
      <w:r w:rsidRPr="00112F7A">
        <w:rPr>
          <w:rFonts w:ascii="Arial" w:hAnsi="Arial" w:cs="Arial"/>
          <w:sz w:val="17"/>
          <w:szCs w:val="17"/>
          <w:lang w:val="en-GB"/>
        </w:rPr>
        <w:t xml:space="preserve"> mean crystallite sizes (</w:t>
      </w:r>
      <w:r w:rsidRPr="00112F7A">
        <w:rPr>
          <w:rFonts w:ascii="Arial" w:hAnsi="Arial" w:cs="Arial"/>
          <w:i/>
          <w:sz w:val="17"/>
          <w:szCs w:val="17"/>
          <w:lang w:val="en-GB"/>
        </w:rPr>
        <w:t>d</w:t>
      </w:r>
      <w:r w:rsidRPr="00112F7A">
        <w:rPr>
          <w:rFonts w:ascii="Arial" w:hAnsi="Arial" w:cs="Arial"/>
          <w:sz w:val="17"/>
          <w:szCs w:val="17"/>
          <w:vertAlign w:val="subscript"/>
          <w:lang w:val="en-GB"/>
        </w:rPr>
        <w:t>Ni</w:t>
      </w:r>
      <w:r w:rsidRPr="00112F7A">
        <w:rPr>
          <w:rFonts w:ascii="Arial" w:hAnsi="Arial" w:cs="Arial"/>
          <w:sz w:val="17"/>
          <w:szCs w:val="17"/>
          <w:lang w:val="en-GB"/>
        </w:rPr>
        <w:t>,</w:t>
      </w:r>
      <w:r w:rsidRPr="00112F7A">
        <w:rPr>
          <w:rFonts w:ascii="Arial" w:hAnsi="Arial" w:cs="Arial"/>
          <w:bCs/>
          <w:sz w:val="17"/>
          <w:szCs w:val="17"/>
          <w:lang w:val="en-GB"/>
        </w:rPr>
        <w:t xml:space="preserve"> Table 3) are in the </w:t>
      </w:r>
      <w:r w:rsidRPr="00112F7A">
        <w:rPr>
          <w:rFonts w:ascii="Arial" w:hAnsi="Arial" w:cs="Arial"/>
          <w:bCs/>
          <w:sz w:val="17"/>
          <w:szCs w:val="17"/>
          <w:lang w:val="en-GB"/>
        </w:rPr>
        <w:lastRenderedPageBreak/>
        <w:t xml:space="preserve">range of 10-14 nm, where an increase in Ni loading is associated with an increase in crystallite size. </w:t>
      </w:r>
      <w:r w:rsidRPr="00112F7A">
        <w:rPr>
          <w:rFonts w:ascii="Arial" w:hAnsi="Arial" w:cs="Arial"/>
          <w:sz w:val="17"/>
          <w:szCs w:val="17"/>
          <w:lang w:val="en-GB"/>
        </w:rPr>
        <w:t>Ni</w:t>
      </w:r>
      <w:r w:rsidRPr="00112F7A">
        <w:rPr>
          <w:rFonts w:ascii="Arial" w:hAnsi="Arial" w:cs="Arial"/>
          <w:sz w:val="17"/>
          <w:szCs w:val="17"/>
          <w:vertAlign w:val="superscript"/>
          <w:lang w:val="en-GB"/>
        </w:rPr>
        <w:t>0</w:t>
      </w:r>
      <w:r w:rsidRPr="00112F7A">
        <w:rPr>
          <w:rFonts w:ascii="Arial" w:hAnsi="Arial" w:cs="Arial"/>
          <w:sz w:val="17"/>
          <w:szCs w:val="17"/>
          <w:lang w:val="en-GB"/>
        </w:rPr>
        <w:t xml:space="preserve"> mean crystallite sizes of the reduced samples NiAl-R are</w:t>
      </w:r>
      <w:r w:rsidRPr="007671C8">
        <w:rPr>
          <w:rFonts w:ascii="Arial" w:hAnsi="Arial" w:cs="Arial"/>
          <w:sz w:val="17"/>
          <w:szCs w:val="17"/>
          <w:lang w:val="en-GB"/>
        </w:rPr>
        <w:t xml:space="preserve"> </w:t>
      </w:r>
      <w:r w:rsidRPr="00112F7A">
        <w:rPr>
          <w:rFonts w:ascii="Arial" w:hAnsi="Arial" w:cs="Arial"/>
          <w:sz w:val="17"/>
          <w:szCs w:val="17"/>
          <w:lang w:val="en-GB"/>
        </w:rPr>
        <w:t xml:space="preserve">twice the size of NiO crystallites (NiAl-C, </w:t>
      </w:r>
      <w:r w:rsidRPr="00112F7A">
        <w:rPr>
          <w:rFonts w:ascii="Arial" w:hAnsi="Arial" w:cs="Arial"/>
          <w:i/>
          <w:sz w:val="17"/>
          <w:szCs w:val="17"/>
          <w:lang w:val="en-GB"/>
        </w:rPr>
        <w:t>d</w:t>
      </w:r>
      <w:r w:rsidRPr="00112F7A">
        <w:rPr>
          <w:rFonts w:ascii="Arial" w:hAnsi="Arial" w:cs="Arial"/>
          <w:sz w:val="17"/>
          <w:szCs w:val="17"/>
          <w:vertAlign w:val="subscript"/>
          <w:lang w:val="en-GB"/>
        </w:rPr>
        <w:t>NiO</w:t>
      </w:r>
      <w:r w:rsidRPr="00112F7A">
        <w:rPr>
          <w:rFonts w:ascii="Arial" w:hAnsi="Arial" w:cs="Arial"/>
          <w:sz w:val="17"/>
          <w:szCs w:val="17"/>
          <w:lang w:val="en-GB"/>
        </w:rPr>
        <w:t>, Table 2); however the presence of Al</w:t>
      </w:r>
      <w:r w:rsidRPr="00112F7A">
        <w:rPr>
          <w:rFonts w:ascii="Arial" w:hAnsi="Arial" w:cs="Arial"/>
          <w:sz w:val="17"/>
          <w:szCs w:val="17"/>
          <w:vertAlign w:val="superscript"/>
          <w:lang w:val="en-GB"/>
        </w:rPr>
        <w:t>3+</w:t>
      </w:r>
      <w:r w:rsidRPr="00112F7A">
        <w:rPr>
          <w:rFonts w:ascii="Arial" w:hAnsi="Arial" w:cs="Arial"/>
          <w:sz w:val="17"/>
          <w:szCs w:val="17"/>
          <w:lang w:val="en-GB"/>
        </w:rPr>
        <w:t xml:space="preserve"> in NiO lattices after calcination may broaden the peaks due to strain and a direct comparison between crystallite sizes might not be valid.</w:t>
      </w:r>
    </w:p>
    <w:tbl>
      <w:tblPr>
        <w:tblStyle w:val="TableGrid3"/>
        <w:tblpPr w:leftFromText="180" w:rightFromText="180" w:vertAnchor="text" w:tblpXSpec="center" w:tblpY="1"/>
        <w:tblOverlap w:val="never"/>
        <w:tblW w:w="6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
        <w:gridCol w:w="1277"/>
        <w:gridCol w:w="567"/>
        <w:gridCol w:w="567"/>
        <w:gridCol w:w="567"/>
        <w:gridCol w:w="425"/>
        <w:gridCol w:w="709"/>
        <w:gridCol w:w="850"/>
        <w:gridCol w:w="591"/>
      </w:tblGrid>
      <w:tr w:rsidR="007671C8" w:rsidRPr="007671C8" w:rsidTr="00DE4949">
        <w:trPr>
          <w:trHeight w:val="397"/>
        </w:trPr>
        <w:tc>
          <w:tcPr>
            <w:tcW w:w="6276" w:type="dxa"/>
            <w:gridSpan w:val="9"/>
            <w:tcBorders>
              <w:bottom w:val="single" w:sz="4" w:space="0" w:color="auto"/>
            </w:tcBorders>
          </w:tcPr>
          <w:p w:rsidR="007671C8" w:rsidRPr="00112F7A" w:rsidRDefault="007671C8" w:rsidP="00C17887">
            <w:pPr>
              <w:spacing w:after="60" w:line="180" w:lineRule="exact"/>
              <w:jc w:val="both"/>
              <w:rPr>
                <w:rFonts w:ascii="Arial" w:hAnsi="Arial" w:cs="Arial"/>
                <w:sz w:val="14"/>
                <w:szCs w:val="14"/>
              </w:rPr>
            </w:pPr>
            <w:r w:rsidRPr="00112F7A">
              <w:rPr>
                <w:rFonts w:ascii="Arial" w:hAnsi="Arial" w:cs="Arial"/>
                <w:b/>
                <w:sz w:val="14"/>
                <w:szCs w:val="14"/>
              </w:rPr>
              <w:t>Table 3.</w:t>
            </w:r>
            <w:r w:rsidRPr="00112F7A">
              <w:rPr>
                <w:rFonts w:ascii="Arial" w:hAnsi="Arial" w:cs="Arial"/>
                <w:sz w:val="14"/>
                <w:szCs w:val="14"/>
              </w:rPr>
              <w:t xml:space="preserve"> Composition, Ni content (wt%), BET surface area (SA), total pore volume (PV), mean pore diameter (</w:t>
            </w:r>
            <w:r w:rsidRPr="00112F7A">
              <w:rPr>
                <w:rFonts w:ascii="Arial" w:hAnsi="Arial" w:cs="Arial"/>
                <w:i/>
                <w:sz w:val="14"/>
                <w:szCs w:val="14"/>
              </w:rPr>
              <w:t>d</w:t>
            </w:r>
            <w:r w:rsidRPr="00112F7A">
              <w:rPr>
                <w:rFonts w:ascii="Arial" w:hAnsi="Arial" w:cs="Arial"/>
                <w:sz w:val="14"/>
                <w:szCs w:val="14"/>
                <w:vertAlign w:val="subscript"/>
              </w:rPr>
              <w:t>pore</w:t>
            </w:r>
            <w:r w:rsidRPr="00112F7A">
              <w:rPr>
                <w:rFonts w:ascii="Arial" w:hAnsi="Arial" w:cs="Arial"/>
                <w:sz w:val="14"/>
                <w:szCs w:val="14"/>
              </w:rPr>
              <w:t>), lattice parameter (</w:t>
            </w:r>
            <w:r w:rsidRPr="00112F7A">
              <w:rPr>
                <w:rFonts w:ascii="Arial" w:hAnsi="Arial" w:cs="Arial"/>
                <w:i/>
                <w:sz w:val="14"/>
                <w:szCs w:val="14"/>
              </w:rPr>
              <w:t>a</w:t>
            </w:r>
            <w:r w:rsidRPr="00112F7A">
              <w:rPr>
                <w:rFonts w:ascii="Arial" w:hAnsi="Arial" w:cs="Arial"/>
                <w:sz w:val="14"/>
                <w:szCs w:val="14"/>
              </w:rPr>
              <w:t>), mean Ni crystallite size (</w:t>
            </w:r>
            <w:r w:rsidRPr="00112F7A">
              <w:rPr>
                <w:rFonts w:ascii="Arial" w:hAnsi="Arial" w:cs="Arial"/>
                <w:i/>
                <w:sz w:val="14"/>
                <w:szCs w:val="14"/>
              </w:rPr>
              <w:t>d</w:t>
            </w:r>
            <w:r w:rsidRPr="00112F7A">
              <w:rPr>
                <w:rFonts w:ascii="Arial" w:hAnsi="Arial" w:cs="Arial"/>
                <w:sz w:val="14"/>
                <w:szCs w:val="14"/>
                <w:vertAlign w:val="subscript"/>
              </w:rPr>
              <w:t>Ni</w:t>
            </w:r>
            <w:r w:rsidRPr="00112F7A">
              <w:rPr>
                <w:rFonts w:ascii="Arial" w:hAnsi="Arial" w:cs="Arial"/>
                <w:sz w:val="14"/>
                <w:szCs w:val="14"/>
              </w:rPr>
              <w:t>) and isoelectric point associated with the reduced catalysts</w:t>
            </w:r>
          </w:p>
        </w:tc>
      </w:tr>
      <w:tr w:rsidR="007671C8" w:rsidRPr="00112F7A" w:rsidTr="00DE4949">
        <w:trPr>
          <w:trHeight w:val="451"/>
        </w:trPr>
        <w:tc>
          <w:tcPr>
            <w:tcW w:w="723" w:type="dxa"/>
            <w:tcBorders>
              <w:top w:val="single" w:sz="4" w:space="0" w:color="auto"/>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Catalysts</w:t>
            </w:r>
          </w:p>
        </w:tc>
        <w:tc>
          <w:tcPr>
            <w:tcW w:w="1277" w:type="dxa"/>
            <w:tcBorders>
              <w:top w:val="single" w:sz="4" w:space="0" w:color="auto"/>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Composition</w:t>
            </w:r>
            <w:r w:rsidRPr="00112F7A">
              <w:rPr>
                <w:rFonts w:ascii="Arial" w:hAnsi="Arial" w:cs="Arial"/>
                <w:sz w:val="14"/>
                <w:szCs w:val="14"/>
                <w:vertAlign w:val="superscript"/>
              </w:rPr>
              <w:t>[a]</w:t>
            </w:r>
          </w:p>
        </w:tc>
        <w:tc>
          <w:tcPr>
            <w:tcW w:w="567" w:type="dxa"/>
            <w:tcBorders>
              <w:top w:val="single" w:sz="4" w:space="0" w:color="auto"/>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Ni</w:t>
            </w:r>
            <w:r w:rsidRPr="00112F7A">
              <w:rPr>
                <w:rFonts w:ascii="Arial" w:hAnsi="Arial" w:cs="Arial"/>
                <w:sz w:val="14"/>
                <w:szCs w:val="14"/>
                <w:vertAlign w:val="superscript"/>
              </w:rPr>
              <w:t>[a]</w:t>
            </w:r>
          </w:p>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(%w/w)</w:t>
            </w:r>
          </w:p>
        </w:tc>
        <w:tc>
          <w:tcPr>
            <w:tcW w:w="567" w:type="dxa"/>
            <w:tcBorders>
              <w:top w:val="single" w:sz="4" w:space="0" w:color="auto"/>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SA</w:t>
            </w:r>
            <w:r w:rsidRPr="00112F7A">
              <w:rPr>
                <w:rFonts w:ascii="Arial" w:hAnsi="Arial" w:cs="Arial"/>
                <w:sz w:val="14"/>
                <w:szCs w:val="14"/>
                <w:vertAlign w:val="superscript"/>
              </w:rPr>
              <w:t>[b]</w:t>
            </w:r>
          </w:p>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(m</w:t>
            </w:r>
            <w:r w:rsidRPr="00112F7A">
              <w:rPr>
                <w:rFonts w:ascii="Arial" w:hAnsi="Arial" w:cs="Arial"/>
                <w:sz w:val="14"/>
                <w:szCs w:val="14"/>
                <w:vertAlign w:val="superscript"/>
              </w:rPr>
              <w:t>2</w:t>
            </w:r>
            <w:r w:rsidRPr="00112F7A">
              <w:rPr>
                <w:rFonts w:ascii="Arial" w:hAnsi="Arial" w:cs="Arial"/>
                <w:sz w:val="14"/>
                <w:szCs w:val="14"/>
              </w:rPr>
              <w:t xml:space="preserve"> g</w:t>
            </w:r>
            <w:r w:rsidRPr="00112F7A">
              <w:rPr>
                <w:rFonts w:ascii="Arial" w:hAnsi="Arial" w:cs="Arial"/>
                <w:sz w:val="14"/>
                <w:szCs w:val="14"/>
                <w:vertAlign w:val="superscript"/>
              </w:rPr>
              <w:t>-1</w:t>
            </w:r>
            <w:r w:rsidRPr="00112F7A">
              <w:rPr>
                <w:rFonts w:ascii="Arial" w:hAnsi="Arial" w:cs="Arial"/>
                <w:sz w:val="14"/>
                <w:szCs w:val="14"/>
              </w:rPr>
              <w:t>)</w:t>
            </w:r>
          </w:p>
        </w:tc>
        <w:tc>
          <w:tcPr>
            <w:tcW w:w="567" w:type="dxa"/>
            <w:tcBorders>
              <w:top w:val="single" w:sz="4" w:space="0" w:color="auto"/>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PV</w:t>
            </w:r>
            <w:r w:rsidRPr="00112F7A">
              <w:rPr>
                <w:rFonts w:ascii="Arial" w:hAnsi="Arial" w:cs="Arial"/>
                <w:sz w:val="14"/>
                <w:szCs w:val="14"/>
                <w:vertAlign w:val="superscript"/>
              </w:rPr>
              <w:t>[b]</w:t>
            </w:r>
          </w:p>
          <w:p w:rsidR="007671C8" w:rsidRPr="00112F7A" w:rsidRDefault="007671C8" w:rsidP="00C17887">
            <w:pPr>
              <w:spacing w:line="180" w:lineRule="exact"/>
              <w:jc w:val="center"/>
              <w:rPr>
                <w:rFonts w:ascii="Arial" w:hAnsi="Arial" w:cs="Arial"/>
                <w:sz w:val="14"/>
                <w:szCs w:val="14"/>
                <w:vertAlign w:val="superscript"/>
              </w:rPr>
            </w:pPr>
            <w:r w:rsidRPr="00112F7A">
              <w:rPr>
                <w:rFonts w:ascii="Arial" w:hAnsi="Arial" w:cs="Arial"/>
                <w:sz w:val="14"/>
                <w:szCs w:val="14"/>
              </w:rPr>
              <w:t>(cm</w:t>
            </w:r>
            <w:r w:rsidRPr="00112F7A">
              <w:rPr>
                <w:rFonts w:ascii="Arial" w:hAnsi="Arial" w:cs="Arial"/>
                <w:sz w:val="14"/>
                <w:szCs w:val="14"/>
                <w:vertAlign w:val="superscript"/>
              </w:rPr>
              <w:t>3</w:t>
            </w:r>
            <w:r w:rsidRPr="00112F7A">
              <w:rPr>
                <w:rFonts w:ascii="Arial" w:hAnsi="Arial" w:cs="Arial"/>
                <w:sz w:val="14"/>
                <w:szCs w:val="14"/>
              </w:rPr>
              <w:t xml:space="preserve"> g</w:t>
            </w:r>
            <w:r w:rsidRPr="00112F7A">
              <w:rPr>
                <w:rFonts w:ascii="Arial" w:hAnsi="Arial" w:cs="Arial"/>
                <w:sz w:val="14"/>
                <w:szCs w:val="14"/>
                <w:vertAlign w:val="superscript"/>
              </w:rPr>
              <w:t>-1</w:t>
            </w:r>
            <w:r w:rsidRPr="00112F7A">
              <w:rPr>
                <w:rFonts w:ascii="Arial" w:hAnsi="Arial" w:cs="Arial"/>
                <w:sz w:val="14"/>
                <w:szCs w:val="14"/>
              </w:rPr>
              <w:t>)</w:t>
            </w:r>
          </w:p>
        </w:tc>
        <w:tc>
          <w:tcPr>
            <w:tcW w:w="425" w:type="dxa"/>
            <w:tcBorders>
              <w:top w:val="single" w:sz="4" w:space="0" w:color="auto"/>
              <w:bottom w:val="single" w:sz="4" w:space="0" w:color="auto"/>
            </w:tcBorders>
            <w:vAlign w:val="center"/>
          </w:tcPr>
          <w:p w:rsidR="007671C8" w:rsidRPr="00112F7A" w:rsidRDefault="007671C8" w:rsidP="00C17887">
            <w:pPr>
              <w:spacing w:line="180" w:lineRule="exact"/>
              <w:jc w:val="center"/>
              <w:rPr>
                <w:rFonts w:ascii="Arial" w:hAnsi="Arial" w:cs="Arial"/>
                <w:i/>
                <w:sz w:val="14"/>
                <w:szCs w:val="14"/>
                <w:vertAlign w:val="superscript"/>
              </w:rPr>
            </w:pPr>
            <w:r w:rsidRPr="00112F7A">
              <w:rPr>
                <w:rFonts w:ascii="Arial" w:hAnsi="Arial" w:cs="Arial"/>
                <w:i/>
                <w:sz w:val="14"/>
                <w:szCs w:val="14"/>
              </w:rPr>
              <w:t>d</w:t>
            </w:r>
            <w:r w:rsidRPr="00112F7A">
              <w:rPr>
                <w:rFonts w:ascii="Arial" w:hAnsi="Arial" w:cs="Arial"/>
                <w:sz w:val="14"/>
                <w:szCs w:val="14"/>
                <w:vertAlign w:val="subscript"/>
              </w:rPr>
              <w:t>pore</w:t>
            </w:r>
            <w:r w:rsidRPr="00112F7A">
              <w:rPr>
                <w:rFonts w:ascii="Arial" w:hAnsi="Arial" w:cs="Arial"/>
                <w:i/>
                <w:sz w:val="14"/>
                <w:szCs w:val="14"/>
                <w:vertAlign w:val="superscript"/>
              </w:rPr>
              <w:t>[b]</w:t>
            </w:r>
          </w:p>
          <w:p w:rsidR="007671C8" w:rsidRPr="00112F7A" w:rsidRDefault="007671C8" w:rsidP="00C17887">
            <w:pPr>
              <w:spacing w:line="180" w:lineRule="exact"/>
              <w:jc w:val="center"/>
              <w:rPr>
                <w:rFonts w:ascii="Arial" w:hAnsi="Arial" w:cs="Arial"/>
                <w:i/>
                <w:sz w:val="14"/>
                <w:szCs w:val="14"/>
              </w:rPr>
            </w:pPr>
            <w:r w:rsidRPr="00112F7A">
              <w:rPr>
                <w:rFonts w:ascii="Arial" w:hAnsi="Arial" w:cs="Arial"/>
                <w:sz w:val="14"/>
                <w:szCs w:val="14"/>
              </w:rPr>
              <w:t>(nm)</w:t>
            </w:r>
          </w:p>
        </w:tc>
        <w:tc>
          <w:tcPr>
            <w:tcW w:w="709" w:type="dxa"/>
            <w:tcBorders>
              <w:top w:val="single" w:sz="4" w:space="0" w:color="auto"/>
              <w:bottom w:val="single" w:sz="4" w:space="0" w:color="auto"/>
            </w:tcBorders>
            <w:vAlign w:val="center"/>
          </w:tcPr>
          <w:p w:rsidR="007671C8" w:rsidRPr="00112F7A" w:rsidRDefault="007671C8" w:rsidP="00C17887">
            <w:pPr>
              <w:spacing w:line="180" w:lineRule="exact"/>
              <w:jc w:val="center"/>
              <w:rPr>
                <w:rFonts w:ascii="Arial" w:hAnsi="Arial" w:cs="Arial"/>
                <w:i/>
                <w:sz w:val="14"/>
                <w:szCs w:val="14"/>
                <w:vertAlign w:val="superscript"/>
              </w:rPr>
            </w:pPr>
            <w:r w:rsidRPr="00112F7A">
              <w:rPr>
                <w:rFonts w:ascii="Arial" w:hAnsi="Arial" w:cs="Arial"/>
                <w:i/>
                <w:sz w:val="14"/>
                <w:szCs w:val="14"/>
              </w:rPr>
              <w:t>a</w:t>
            </w:r>
            <w:r w:rsidRPr="00112F7A">
              <w:rPr>
                <w:rFonts w:ascii="Arial" w:hAnsi="Arial" w:cs="Arial"/>
                <w:i/>
                <w:sz w:val="14"/>
                <w:szCs w:val="14"/>
                <w:vertAlign w:val="superscript"/>
              </w:rPr>
              <w:t>[c]</w:t>
            </w:r>
          </w:p>
          <w:p w:rsidR="007671C8" w:rsidRPr="00112F7A" w:rsidRDefault="007671C8" w:rsidP="00C17887">
            <w:pPr>
              <w:spacing w:line="180" w:lineRule="exact"/>
              <w:jc w:val="center"/>
              <w:rPr>
                <w:rFonts w:ascii="Arial" w:hAnsi="Arial" w:cs="Arial"/>
                <w:i/>
                <w:sz w:val="14"/>
                <w:szCs w:val="14"/>
              </w:rPr>
            </w:pPr>
            <w:r w:rsidRPr="00112F7A">
              <w:rPr>
                <w:rFonts w:ascii="Arial" w:hAnsi="Arial" w:cs="Arial"/>
                <w:sz w:val="14"/>
                <w:szCs w:val="14"/>
              </w:rPr>
              <w:t>(Å)</w:t>
            </w:r>
          </w:p>
        </w:tc>
        <w:tc>
          <w:tcPr>
            <w:tcW w:w="850" w:type="dxa"/>
            <w:tcBorders>
              <w:top w:val="single" w:sz="4" w:space="0" w:color="auto"/>
              <w:bottom w:val="single" w:sz="4" w:space="0" w:color="auto"/>
            </w:tcBorders>
            <w:vAlign w:val="center"/>
          </w:tcPr>
          <w:p w:rsidR="007671C8" w:rsidRPr="00112F7A" w:rsidRDefault="007671C8" w:rsidP="00C17887">
            <w:pPr>
              <w:spacing w:line="180" w:lineRule="exact"/>
              <w:jc w:val="center"/>
              <w:rPr>
                <w:rFonts w:ascii="Arial" w:hAnsi="Arial" w:cs="Arial"/>
                <w:sz w:val="14"/>
                <w:szCs w:val="14"/>
                <w:vertAlign w:val="superscript"/>
              </w:rPr>
            </w:pPr>
            <w:r w:rsidRPr="00112F7A">
              <w:rPr>
                <w:rFonts w:ascii="Arial" w:hAnsi="Arial" w:cs="Arial"/>
                <w:i/>
                <w:sz w:val="14"/>
                <w:szCs w:val="14"/>
              </w:rPr>
              <w:t>d</w:t>
            </w:r>
            <w:r w:rsidRPr="00112F7A">
              <w:rPr>
                <w:rFonts w:ascii="Arial" w:hAnsi="Arial" w:cs="Arial"/>
                <w:sz w:val="14"/>
                <w:szCs w:val="14"/>
                <w:vertAlign w:val="subscript"/>
              </w:rPr>
              <w:t>Ni</w:t>
            </w:r>
            <w:r w:rsidRPr="00112F7A">
              <w:rPr>
                <w:rFonts w:ascii="Arial" w:hAnsi="Arial" w:cs="Arial"/>
                <w:sz w:val="14"/>
                <w:szCs w:val="14"/>
                <w:vertAlign w:val="superscript"/>
              </w:rPr>
              <w:t>[d,e]</w:t>
            </w:r>
          </w:p>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(nm)</w:t>
            </w:r>
          </w:p>
        </w:tc>
        <w:tc>
          <w:tcPr>
            <w:tcW w:w="591" w:type="dxa"/>
            <w:tcBorders>
              <w:top w:val="single" w:sz="4" w:space="0" w:color="auto"/>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IEP</w:t>
            </w:r>
          </w:p>
        </w:tc>
      </w:tr>
      <w:tr w:rsidR="007671C8" w:rsidRPr="00112F7A" w:rsidTr="00DE4949">
        <w:trPr>
          <w:trHeight w:val="227"/>
        </w:trPr>
        <w:tc>
          <w:tcPr>
            <w:tcW w:w="723" w:type="dxa"/>
            <w:tcBorders>
              <w:top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NiAl-1R</w:t>
            </w:r>
          </w:p>
        </w:tc>
        <w:tc>
          <w:tcPr>
            <w:tcW w:w="1277" w:type="dxa"/>
            <w:tcBorders>
              <w:top w:val="single" w:sz="4" w:space="0" w:color="auto"/>
            </w:tcBorders>
            <w:vAlign w:val="center"/>
          </w:tcPr>
          <w:p w:rsidR="007671C8" w:rsidRPr="00112F7A" w:rsidRDefault="007671C8" w:rsidP="00C17887">
            <w:pPr>
              <w:spacing w:line="180" w:lineRule="exact"/>
              <w:jc w:val="center"/>
              <w:rPr>
                <w:rFonts w:ascii="Arial" w:eastAsia="Times New Roman" w:hAnsi="Arial" w:cs="Arial"/>
                <w:sz w:val="14"/>
                <w:szCs w:val="14"/>
                <w:lang w:eastAsia="en-GB"/>
              </w:rPr>
            </w:pPr>
            <w:r w:rsidRPr="00112F7A">
              <w:rPr>
                <w:rFonts w:ascii="Arial" w:eastAsia="Times New Roman" w:hAnsi="Arial" w:cs="Arial"/>
                <w:bCs/>
                <w:color w:val="000000" w:themeColor="text1"/>
                <w:kern w:val="24"/>
                <w:sz w:val="14"/>
                <w:szCs w:val="14"/>
                <w:lang w:eastAsia="en-GB"/>
              </w:rPr>
              <w:t>Ni</w:t>
            </w:r>
            <w:r w:rsidRPr="00112F7A">
              <w:rPr>
                <w:rFonts w:ascii="Arial" w:eastAsia="Times New Roman" w:hAnsi="Arial" w:cs="Arial"/>
                <w:bCs/>
                <w:color w:val="000000" w:themeColor="text1"/>
                <w:kern w:val="24"/>
                <w:sz w:val="14"/>
                <w:szCs w:val="14"/>
                <w:vertAlign w:val="subscript"/>
                <w:lang w:eastAsia="en-GB"/>
              </w:rPr>
              <w:t>0.76</w:t>
            </w:r>
            <w:r w:rsidRPr="00112F7A">
              <w:rPr>
                <w:rFonts w:ascii="Arial" w:eastAsia="Times New Roman" w:hAnsi="Arial" w:cs="Arial"/>
                <w:bCs/>
                <w:color w:val="000000" w:themeColor="text1"/>
                <w:kern w:val="24"/>
                <w:sz w:val="14"/>
                <w:szCs w:val="14"/>
                <w:lang w:eastAsia="en-GB"/>
              </w:rPr>
              <w:t>A</w:t>
            </w:r>
            <w:r w:rsidRPr="00112F7A">
              <w:rPr>
                <w:rFonts w:ascii="Arial" w:eastAsia="Times New Roman" w:hAnsi="Arial" w:cs="Arial"/>
                <w:bCs/>
                <w:color w:val="000000" w:themeColor="text1"/>
                <w:kern w:val="24"/>
                <w:sz w:val="14"/>
                <w:szCs w:val="14"/>
                <w:lang w:val="fr-FR" w:eastAsia="en-GB"/>
              </w:rPr>
              <w:t>l</w:t>
            </w:r>
            <w:r w:rsidRPr="00112F7A">
              <w:rPr>
                <w:rFonts w:ascii="Arial" w:eastAsia="Times New Roman" w:hAnsi="Arial" w:cs="Arial"/>
                <w:bCs/>
                <w:color w:val="000000" w:themeColor="text1"/>
                <w:kern w:val="24"/>
                <w:sz w:val="14"/>
                <w:szCs w:val="14"/>
                <w:vertAlign w:val="subscript"/>
                <w:lang w:val="fr-FR" w:eastAsia="en-GB"/>
              </w:rPr>
              <w:t>0.24</w:t>
            </w:r>
            <w:r w:rsidRPr="00112F7A">
              <w:rPr>
                <w:rFonts w:ascii="Arial" w:eastAsia="Times New Roman" w:hAnsi="Arial" w:cs="Arial"/>
                <w:bCs/>
                <w:color w:val="000000" w:themeColor="text1"/>
                <w:kern w:val="24"/>
                <w:sz w:val="14"/>
                <w:szCs w:val="14"/>
                <w:lang w:val="fr-FR" w:eastAsia="en-GB"/>
              </w:rPr>
              <w:t>O</w:t>
            </w:r>
            <w:r w:rsidRPr="00112F7A">
              <w:rPr>
                <w:rFonts w:ascii="Arial" w:eastAsia="Times New Roman" w:hAnsi="Arial" w:cs="Arial"/>
                <w:bCs/>
                <w:color w:val="000000" w:themeColor="text1"/>
                <w:kern w:val="24"/>
                <w:sz w:val="14"/>
                <w:szCs w:val="14"/>
                <w:vertAlign w:val="subscript"/>
                <w:lang w:val="fr-FR" w:eastAsia="en-GB"/>
              </w:rPr>
              <w:t>0.79</w:t>
            </w:r>
            <w:r w:rsidRPr="00112F7A">
              <w:rPr>
                <w:rFonts w:ascii="Arial" w:eastAsia="Times New Roman" w:hAnsi="Arial" w:cs="Arial"/>
                <w:bCs/>
                <w:color w:val="000000" w:themeColor="text1"/>
                <w:kern w:val="24"/>
                <w:sz w:val="14"/>
                <w:szCs w:val="14"/>
                <w:lang w:val="fr-FR" w:eastAsia="en-GB"/>
              </w:rPr>
              <w:t>H</w:t>
            </w:r>
            <w:r w:rsidRPr="00112F7A">
              <w:rPr>
                <w:rFonts w:ascii="Arial" w:eastAsia="Times New Roman" w:hAnsi="Arial" w:cs="Arial"/>
                <w:bCs/>
                <w:color w:val="000000" w:themeColor="text1"/>
                <w:kern w:val="24"/>
                <w:sz w:val="14"/>
                <w:szCs w:val="14"/>
                <w:vertAlign w:val="subscript"/>
                <w:lang w:val="fr-FR" w:eastAsia="en-GB"/>
              </w:rPr>
              <w:t>0.28</w:t>
            </w:r>
          </w:p>
        </w:tc>
        <w:tc>
          <w:tcPr>
            <w:tcW w:w="567" w:type="dxa"/>
            <w:tcBorders>
              <w:top w:val="single" w:sz="4" w:space="0" w:color="auto"/>
            </w:tcBorders>
            <w:vAlign w:val="center"/>
          </w:tcPr>
          <w:p w:rsidR="007671C8" w:rsidRPr="00112F7A" w:rsidRDefault="007671C8" w:rsidP="00C17887">
            <w:pPr>
              <w:spacing w:line="180" w:lineRule="exact"/>
              <w:jc w:val="center"/>
              <w:rPr>
                <w:rFonts w:ascii="Arial" w:hAnsi="Arial" w:cs="Arial"/>
                <w:color w:val="000000"/>
                <w:sz w:val="14"/>
                <w:szCs w:val="14"/>
                <w:lang w:val="fr-FR"/>
              </w:rPr>
            </w:pPr>
            <w:r w:rsidRPr="00112F7A">
              <w:rPr>
                <w:rFonts w:ascii="Arial" w:hAnsi="Arial" w:cs="Arial"/>
                <w:color w:val="000000"/>
                <w:sz w:val="14"/>
                <w:szCs w:val="14"/>
                <w:lang w:val="fr-FR"/>
              </w:rPr>
              <w:t>68</w:t>
            </w:r>
          </w:p>
        </w:tc>
        <w:tc>
          <w:tcPr>
            <w:tcW w:w="567" w:type="dxa"/>
            <w:tcBorders>
              <w:top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89</w:t>
            </w:r>
          </w:p>
        </w:tc>
        <w:tc>
          <w:tcPr>
            <w:tcW w:w="567" w:type="dxa"/>
            <w:tcBorders>
              <w:top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0.25</w:t>
            </w:r>
          </w:p>
        </w:tc>
        <w:tc>
          <w:tcPr>
            <w:tcW w:w="425" w:type="dxa"/>
            <w:tcBorders>
              <w:top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10</w:t>
            </w:r>
          </w:p>
        </w:tc>
        <w:tc>
          <w:tcPr>
            <w:tcW w:w="709" w:type="dxa"/>
            <w:tcBorders>
              <w:top w:val="single" w:sz="4" w:space="0" w:color="auto"/>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3.5227(3)</w:t>
            </w:r>
          </w:p>
        </w:tc>
        <w:tc>
          <w:tcPr>
            <w:tcW w:w="850" w:type="dxa"/>
            <w:tcBorders>
              <w:top w:val="single" w:sz="4" w:space="0" w:color="auto"/>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14(1)</w:t>
            </w:r>
            <w:r w:rsidRPr="00112F7A">
              <w:rPr>
                <w:rFonts w:ascii="Arial" w:hAnsi="Arial" w:cs="Arial"/>
                <w:sz w:val="14"/>
                <w:szCs w:val="14"/>
                <w:vertAlign w:val="superscript"/>
                <w:lang w:val="fr-FR"/>
              </w:rPr>
              <w:t>[d]</w:t>
            </w:r>
          </w:p>
        </w:tc>
        <w:tc>
          <w:tcPr>
            <w:tcW w:w="591" w:type="dxa"/>
            <w:tcBorders>
              <w:top w:val="single" w:sz="4" w:space="0" w:color="auto"/>
            </w:tcBorders>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10.0(2)</w:t>
            </w:r>
          </w:p>
        </w:tc>
      </w:tr>
      <w:tr w:rsidR="007671C8" w:rsidRPr="00112F7A" w:rsidTr="00DE4949">
        <w:trPr>
          <w:trHeight w:val="227"/>
        </w:trPr>
        <w:tc>
          <w:tcPr>
            <w:tcW w:w="723" w:type="dxa"/>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NiAl-2R</w:t>
            </w:r>
          </w:p>
        </w:tc>
        <w:tc>
          <w:tcPr>
            <w:tcW w:w="1277" w:type="dxa"/>
            <w:vAlign w:val="center"/>
          </w:tcPr>
          <w:p w:rsidR="007671C8" w:rsidRPr="00112F7A" w:rsidRDefault="007671C8" w:rsidP="00C17887">
            <w:pPr>
              <w:spacing w:line="180" w:lineRule="exact"/>
              <w:jc w:val="center"/>
              <w:rPr>
                <w:rFonts w:ascii="Arial" w:eastAsia="Times New Roman" w:hAnsi="Arial" w:cs="Arial"/>
                <w:sz w:val="14"/>
                <w:szCs w:val="14"/>
                <w:lang w:val="fr-FR" w:eastAsia="en-GB"/>
              </w:rPr>
            </w:pPr>
            <w:r w:rsidRPr="00112F7A">
              <w:rPr>
                <w:rFonts w:ascii="Arial" w:eastAsia="Times New Roman" w:hAnsi="Arial" w:cs="Arial"/>
                <w:bCs/>
                <w:color w:val="000000" w:themeColor="text1"/>
                <w:kern w:val="24"/>
                <w:sz w:val="14"/>
                <w:szCs w:val="14"/>
                <w:lang w:val="fr-FR" w:eastAsia="en-GB"/>
              </w:rPr>
              <w:t>Ni</w:t>
            </w:r>
            <w:r w:rsidRPr="00112F7A">
              <w:rPr>
                <w:rFonts w:ascii="Arial" w:eastAsia="Times New Roman" w:hAnsi="Arial" w:cs="Arial"/>
                <w:bCs/>
                <w:color w:val="000000" w:themeColor="text1"/>
                <w:kern w:val="24"/>
                <w:sz w:val="14"/>
                <w:szCs w:val="14"/>
                <w:vertAlign w:val="subscript"/>
                <w:lang w:val="fr-FR" w:eastAsia="en-GB"/>
              </w:rPr>
              <w:t>0.73</w:t>
            </w:r>
            <w:r w:rsidRPr="00112F7A">
              <w:rPr>
                <w:rFonts w:ascii="Arial" w:eastAsia="Times New Roman" w:hAnsi="Arial" w:cs="Arial"/>
                <w:bCs/>
                <w:color w:val="000000" w:themeColor="text1"/>
                <w:kern w:val="24"/>
                <w:sz w:val="14"/>
                <w:szCs w:val="14"/>
                <w:lang w:val="fr-FR" w:eastAsia="en-GB"/>
              </w:rPr>
              <w:t>Al</w:t>
            </w:r>
            <w:r w:rsidRPr="00112F7A">
              <w:rPr>
                <w:rFonts w:ascii="Arial" w:eastAsia="Times New Roman" w:hAnsi="Arial" w:cs="Arial"/>
                <w:bCs/>
                <w:color w:val="000000" w:themeColor="text1"/>
                <w:kern w:val="24"/>
                <w:sz w:val="14"/>
                <w:szCs w:val="14"/>
                <w:vertAlign w:val="subscript"/>
                <w:lang w:val="fr-FR" w:eastAsia="en-GB"/>
              </w:rPr>
              <w:t>0.27</w:t>
            </w:r>
            <w:r w:rsidRPr="00112F7A">
              <w:rPr>
                <w:rFonts w:ascii="Arial" w:eastAsia="Times New Roman" w:hAnsi="Arial" w:cs="Arial"/>
                <w:bCs/>
                <w:color w:val="000000" w:themeColor="text1"/>
                <w:kern w:val="24"/>
                <w:sz w:val="14"/>
                <w:szCs w:val="14"/>
                <w:lang w:val="fr-FR" w:eastAsia="en-GB"/>
              </w:rPr>
              <w:t>O</w:t>
            </w:r>
            <w:r w:rsidRPr="00112F7A">
              <w:rPr>
                <w:rFonts w:ascii="Arial" w:eastAsia="Times New Roman" w:hAnsi="Arial" w:cs="Arial"/>
                <w:bCs/>
                <w:color w:val="000000" w:themeColor="text1"/>
                <w:kern w:val="24"/>
                <w:sz w:val="14"/>
                <w:szCs w:val="14"/>
                <w:vertAlign w:val="subscript"/>
                <w:lang w:val="fr-FR" w:eastAsia="en-GB"/>
              </w:rPr>
              <w:t>0.97</w:t>
            </w:r>
            <w:r w:rsidRPr="00112F7A">
              <w:rPr>
                <w:rFonts w:ascii="Arial" w:eastAsia="Times New Roman" w:hAnsi="Arial" w:cs="Arial"/>
                <w:bCs/>
                <w:color w:val="000000" w:themeColor="text1"/>
                <w:kern w:val="24"/>
                <w:sz w:val="14"/>
                <w:szCs w:val="14"/>
                <w:lang w:val="fr-FR" w:eastAsia="en-GB"/>
              </w:rPr>
              <w:t>H</w:t>
            </w:r>
            <w:r w:rsidRPr="00112F7A">
              <w:rPr>
                <w:rFonts w:ascii="Arial" w:eastAsia="Times New Roman" w:hAnsi="Arial" w:cs="Arial"/>
                <w:bCs/>
                <w:color w:val="000000" w:themeColor="text1"/>
                <w:kern w:val="24"/>
                <w:sz w:val="14"/>
                <w:szCs w:val="14"/>
                <w:vertAlign w:val="subscript"/>
                <w:lang w:val="fr-FR" w:eastAsia="en-GB"/>
              </w:rPr>
              <w:t>0.24</w:t>
            </w:r>
          </w:p>
        </w:tc>
        <w:tc>
          <w:tcPr>
            <w:tcW w:w="567" w:type="dxa"/>
            <w:vAlign w:val="center"/>
          </w:tcPr>
          <w:p w:rsidR="007671C8" w:rsidRPr="00112F7A" w:rsidRDefault="007671C8" w:rsidP="00C17887">
            <w:pPr>
              <w:spacing w:line="180" w:lineRule="exact"/>
              <w:jc w:val="center"/>
              <w:rPr>
                <w:rFonts w:ascii="Arial" w:hAnsi="Arial" w:cs="Arial"/>
                <w:color w:val="000000"/>
                <w:sz w:val="14"/>
                <w:szCs w:val="14"/>
                <w:lang w:val="fr-FR"/>
              </w:rPr>
            </w:pPr>
            <w:r w:rsidRPr="00112F7A">
              <w:rPr>
                <w:rFonts w:ascii="Arial" w:hAnsi="Arial" w:cs="Arial"/>
                <w:color w:val="000000"/>
                <w:sz w:val="14"/>
                <w:szCs w:val="14"/>
                <w:lang w:val="fr-FR"/>
              </w:rPr>
              <w:t>60</w:t>
            </w:r>
          </w:p>
        </w:tc>
        <w:tc>
          <w:tcPr>
            <w:tcW w:w="567" w:type="dxa"/>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101</w:t>
            </w:r>
          </w:p>
        </w:tc>
        <w:tc>
          <w:tcPr>
            <w:tcW w:w="567" w:type="dxa"/>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0.25</w:t>
            </w:r>
          </w:p>
        </w:tc>
        <w:tc>
          <w:tcPr>
            <w:tcW w:w="425" w:type="dxa"/>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10</w:t>
            </w:r>
          </w:p>
        </w:tc>
        <w:tc>
          <w:tcPr>
            <w:tcW w:w="709" w:type="dxa"/>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3.5226(4)</w:t>
            </w:r>
          </w:p>
        </w:tc>
        <w:tc>
          <w:tcPr>
            <w:tcW w:w="850" w:type="dxa"/>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13(1)</w:t>
            </w:r>
            <w:r w:rsidRPr="00112F7A">
              <w:rPr>
                <w:rFonts w:ascii="Arial" w:hAnsi="Arial" w:cs="Arial"/>
                <w:sz w:val="14"/>
                <w:szCs w:val="14"/>
                <w:vertAlign w:val="superscript"/>
                <w:lang w:val="fr-FR"/>
              </w:rPr>
              <w:t>[d]</w:t>
            </w:r>
          </w:p>
        </w:tc>
        <w:tc>
          <w:tcPr>
            <w:tcW w:w="591" w:type="dxa"/>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10.2(2)</w:t>
            </w:r>
          </w:p>
        </w:tc>
      </w:tr>
      <w:tr w:rsidR="007671C8" w:rsidRPr="00112F7A" w:rsidTr="00DE4949">
        <w:trPr>
          <w:trHeight w:val="227"/>
        </w:trPr>
        <w:tc>
          <w:tcPr>
            <w:tcW w:w="723" w:type="dxa"/>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NiAl-3R</w:t>
            </w:r>
          </w:p>
        </w:tc>
        <w:tc>
          <w:tcPr>
            <w:tcW w:w="1277" w:type="dxa"/>
            <w:vAlign w:val="center"/>
          </w:tcPr>
          <w:p w:rsidR="007671C8" w:rsidRPr="00112F7A" w:rsidRDefault="007671C8" w:rsidP="00C17887">
            <w:pPr>
              <w:spacing w:line="180" w:lineRule="exact"/>
              <w:jc w:val="center"/>
              <w:rPr>
                <w:rFonts w:ascii="Arial" w:eastAsia="Times New Roman" w:hAnsi="Arial" w:cs="Arial"/>
                <w:sz w:val="14"/>
                <w:szCs w:val="14"/>
                <w:lang w:val="fr-FR" w:eastAsia="en-GB"/>
              </w:rPr>
            </w:pPr>
            <w:r w:rsidRPr="00112F7A">
              <w:rPr>
                <w:rFonts w:ascii="Arial" w:eastAsia="Times New Roman" w:hAnsi="Arial" w:cs="Arial"/>
                <w:bCs/>
                <w:color w:val="000000" w:themeColor="text1"/>
                <w:kern w:val="24"/>
                <w:sz w:val="14"/>
                <w:szCs w:val="14"/>
                <w:lang w:val="fr-FR" w:eastAsia="en-GB"/>
              </w:rPr>
              <w:t>Ni</w:t>
            </w:r>
            <w:r w:rsidRPr="00112F7A">
              <w:rPr>
                <w:rFonts w:ascii="Arial" w:eastAsia="Times New Roman" w:hAnsi="Arial" w:cs="Arial"/>
                <w:bCs/>
                <w:color w:val="000000" w:themeColor="text1"/>
                <w:kern w:val="24"/>
                <w:sz w:val="14"/>
                <w:szCs w:val="14"/>
                <w:vertAlign w:val="subscript"/>
                <w:lang w:val="fr-FR" w:eastAsia="en-GB"/>
              </w:rPr>
              <w:t>0.64</w:t>
            </w:r>
            <w:r w:rsidRPr="00112F7A">
              <w:rPr>
                <w:rFonts w:ascii="Arial" w:eastAsia="Times New Roman" w:hAnsi="Arial" w:cs="Arial"/>
                <w:bCs/>
                <w:color w:val="000000" w:themeColor="text1"/>
                <w:kern w:val="24"/>
                <w:sz w:val="14"/>
                <w:szCs w:val="14"/>
                <w:lang w:val="fr-FR" w:eastAsia="en-GB"/>
              </w:rPr>
              <w:t>Al</w:t>
            </w:r>
            <w:r w:rsidRPr="00112F7A">
              <w:rPr>
                <w:rFonts w:ascii="Arial" w:eastAsia="Times New Roman" w:hAnsi="Arial" w:cs="Arial"/>
                <w:bCs/>
                <w:color w:val="000000" w:themeColor="text1"/>
                <w:kern w:val="24"/>
                <w:sz w:val="14"/>
                <w:szCs w:val="14"/>
                <w:vertAlign w:val="subscript"/>
                <w:lang w:val="fr-FR" w:eastAsia="en-GB"/>
              </w:rPr>
              <w:t>0.36</w:t>
            </w:r>
            <w:r w:rsidRPr="00112F7A">
              <w:rPr>
                <w:rFonts w:ascii="Arial" w:eastAsia="Times New Roman" w:hAnsi="Arial" w:cs="Arial"/>
                <w:bCs/>
                <w:color w:val="000000" w:themeColor="text1"/>
                <w:kern w:val="24"/>
                <w:sz w:val="14"/>
                <w:szCs w:val="14"/>
                <w:lang w:val="fr-FR" w:eastAsia="en-GB"/>
              </w:rPr>
              <w:t>O</w:t>
            </w:r>
            <w:r w:rsidRPr="00112F7A">
              <w:rPr>
                <w:rFonts w:ascii="Arial" w:eastAsia="Times New Roman" w:hAnsi="Arial" w:cs="Arial"/>
                <w:bCs/>
                <w:color w:val="000000" w:themeColor="text1"/>
                <w:kern w:val="24"/>
                <w:sz w:val="14"/>
                <w:szCs w:val="14"/>
                <w:vertAlign w:val="subscript"/>
                <w:lang w:val="fr-FR" w:eastAsia="en-GB"/>
              </w:rPr>
              <w:t>0.96</w:t>
            </w:r>
            <w:r w:rsidRPr="00112F7A">
              <w:rPr>
                <w:rFonts w:ascii="Arial" w:eastAsia="Times New Roman" w:hAnsi="Arial" w:cs="Arial"/>
                <w:bCs/>
                <w:color w:val="000000" w:themeColor="text1"/>
                <w:kern w:val="24"/>
                <w:sz w:val="14"/>
                <w:szCs w:val="14"/>
                <w:lang w:val="fr-FR" w:eastAsia="en-GB"/>
              </w:rPr>
              <w:t>H</w:t>
            </w:r>
            <w:r w:rsidRPr="00112F7A">
              <w:rPr>
                <w:rFonts w:ascii="Arial" w:eastAsia="Times New Roman" w:hAnsi="Arial" w:cs="Arial"/>
                <w:bCs/>
                <w:color w:val="000000" w:themeColor="text1"/>
                <w:kern w:val="24"/>
                <w:sz w:val="14"/>
                <w:szCs w:val="14"/>
                <w:vertAlign w:val="subscript"/>
                <w:lang w:val="fr-FR" w:eastAsia="en-GB"/>
              </w:rPr>
              <w:t>0.33</w:t>
            </w:r>
          </w:p>
        </w:tc>
        <w:tc>
          <w:tcPr>
            <w:tcW w:w="567" w:type="dxa"/>
            <w:vAlign w:val="center"/>
          </w:tcPr>
          <w:p w:rsidR="007671C8" w:rsidRPr="00112F7A" w:rsidRDefault="007671C8" w:rsidP="00C17887">
            <w:pPr>
              <w:spacing w:line="180" w:lineRule="exact"/>
              <w:jc w:val="center"/>
              <w:rPr>
                <w:rFonts w:ascii="Arial" w:hAnsi="Arial" w:cs="Arial"/>
                <w:color w:val="000000"/>
                <w:sz w:val="14"/>
                <w:szCs w:val="14"/>
                <w:lang w:val="fr-FR"/>
              </w:rPr>
            </w:pPr>
            <w:r w:rsidRPr="00112F7A">
              <w:rPr>
                <w:rFonts w:ascii="Arial" w:hAnsi="Arial" w:cs="Arial"/>
                <w:color w:val="000000"/>
                <w:sz w:val="14"/>
                <w:szCs w:val="14"/>
                <w:lang w:val="fr-FR"/>
              </w:rPr>
              <w:t>56</w:t>
            </w:r>
          </w:p>
        </w:tc>
        <w:tc>
          <w:tcPr>
            <w:tcW w:w="567" w:type="dxa"/>
            <w:vAlign w:val="center"/>
          </w:tcPr>
          <w:p w:rsidR="007671C8" w:rsidRPr="00112F7A" w:rsidRDefault="007671C8" w:rsidP="00C17887">
            <w:pPr>
              <w:spacing w:line="180" w:lineRule="exact"/>
              <w:jc w:val="center"/>
              <w:rPr>
                <w:rFonts w:ascii="Arial" w:hAnsi="Arial" w:cs="Arial"/>
                <w:sz w:val="14"/>
                <w:szCs w:val="14"/>
                <w:lang w:val="fr-FR"/>
              </w:rPr>
            </w:pPr>
            <w:r w:rsidRPr="00112F7A">
              <w:rPr>
                <w:rFonts w:ascii="Arial" w:hAnsi="Arial" w:cs="Arial"/>
                <w:sz w:val="14"/>
                <w:szCs w:val="14"/>
                <w:lang w:val="fr-FR"/>
              </w:rPr>
              <w:t>113</w:t>
            </w:r>
          </w:p>
        </w:tc>
        <w:tc>
          <w:tcPr>
            <w:tcW w:w="567" w:type="dxa"/>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lang w:val="fr-FR"/>
              </w:rPr>
              <w:t>0.2</w:t>
            </w:r>
            <w:r w:rsidRPr="00112F7A">
              <w:rPr>
                <w:rFonts w:ascii="Arial" w:hAnsi="Arial" w:cs="Arial"/>
                <w:sz w:val="14"/>
                <w:szCs w:val="14"/>
              </w:rPr>
              <w:t>7</w:t>
            </w:r>
          </w:p>
        </w:tc>
        <w:tc>
          <w:tcPr>
            <w:tcW w:w="425" w:type="dxa"/>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9</w:t>
            </w:r>
          </w:p>
        </w:tc>
        <w:tc>
          <w:tcPr>
            <w:tcW w:w="709" w:type="dxa"/>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lang w:val="fr-FR"/>
              </w:rPr>
              <w:t>3.5241(4)</w:t>
            </w:r>
          </w:p>
        </w:tc>
        <w:tc>
          <w:tcPr>
            <w:tcW w:w="850" w:type="dxa"/>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12(1)</w:t>
            </w:r>
            <w:r w:rsidRPr="00112F7A">
              <w:rPr>
                <w:rFonts w:ascii="Arial" w:hAnsi="Arial" w:cs="Arial"/>
                <w:sz w:val="14"/>
                <w:szCs w:val="14"/>
                <w:vertAlign w:val="superscript"/>
              </w:rPr>
              <w:t>[d]</w:t>
            </w:r>
          </w:p>
        </w:tc>
        <w:tc>
          <w:tcPr>
            <w:tcW w:w="591" w:type="dxa"/>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10.3(2)</w:t>
            </w:r>
          </w:p>
        </w:tc>
      </w:tr>
      <w:tr w:rsidR="007671C8" w:rsidRPr="00112F7A" w:rsidTr="00DE4949">
        <w:trPr>
          <w:trHeight w:val="227"/>
        </w:trPr>
        <w:tc>
          <w:tcPr>
            <w:tcW w:w="723" w:type="dxa"/>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NiAl-4R</w:t>
            </w:r>
          </w:p>
        </w:tc>
        <w:tc>
          <w:tcPr>
            <w:tcW w:w="1277" w:type="dxa"/>
            <w:tcBorders>
              <w:bottom w:val="single" w:sz="4" w:space="0" w:color="auto"/>
            </w:tcBorders>
            <w:vAlign w:val="center"/>
          </w:tcPr>
          <w:p w:rsidR="007671C8" w:rsidRPr="00112F7A" w:rsidRDefault="007671C8" w:rsidP="00C17887">
            <w:pPr>
              <w:spacing w:line="180" w:lineRule="exact"/>
              <w:jc w:val="center"/>
              <w:rPr>
                <w:rFonts w:ascii="Arial" w:eastAsia="Times New Roman" w:hAnsi="Arial" w:cs="Arial"/>
                <w:sz w:val="14"/>
                <w:szCs w:val="14"/>
                <w:lang w:eastAsia="en-GB"/>
              </w:rPr>
            </w:pPr>
            <w:r w:rsidRPr="00112F7A">
              <w:rPr>
                <w:rFonts w:ascii="Arial" w:eastAsia="Times New Roman" w:hAnsi="Arial" w:cs="Arial"/>
                <w:bCs/>
                <w:color w:val="000000" w:themeColor="text1"/>
                <w:kern w:val="24"/>
                <w:sz w:val="14"/>
                <w:szCs w:val="14"/>
                <w:lang w:eastAsia="en-GB"/>
              </w:rPr>
              <w:t>Ni</w:t>
            </w:r>
            <w:r w:rsidRPr="00112F7A">
              <w:rPr>
                <w:rFonts w:ascii="Arial" w:eastAsia="Times New Roman" w:hAnsi="Arial" w:cs="Arial"/>
                <w:bCs/>
                <w:color w:val="000000" w:themeColor="text1"/>
                <w:kern w:val="24"/>
                <w:sz w:val="14"/>
                <w:szCs w:val="14"/>
                <w:vertAlign w:val="subscript"/>
                <w:lang w:eastAsia="en-GB"/>
              </w:rPr>
              <w:t>0.53</w:t>
            </w:r>
            <w:r w:rsidRPr="00112F7A">
              <w:rPr>
                <w:rFonts w:ascii="Arial" w:eastAsia="Times New Roman" w:hAnsi="Arial" w:cs="Arial"/>
                <w:bCs/>
                <w:color w:val="000000" w:themeColor="text1"/>
                <w:kern w:val="24"/>
                <w:sz w:val="14"/>
                <w:szCs w:val="14"/>
                <w:lang w:eastAsia="en-GB"/>
              </w:rPr>
              <w:t>Al</w:t>
            </w:r>
            <w:r w:rsidRPr="00112F7A">
              <w:rPr>
                <w:rFonts w:ascii="Arial" w:eastAsia="Times New Roman" w:hAnsi="Arial" w:cs="Arial"/>
                <w:bCs/>
                <w:color w:val="000000" w:themeColor="text1"/>
                <w:kern w:val="24"/>
                <w:sz w:val="14"/>
                <w:szCs w:val="14"/>
                <w:vertAlign w:val="subscript"/>
                <w:lang w:eastAsia="en-GB"/>
              </w:rPr>
              <w:t>0.47</w:t>
            </w:r>
            <w:r w:rsidRPr="00112F7A">
              <w:rPr>
                <w:rFonts w:ascii="Arial" w:eastAsia="Times New Roman" w:hAnsi="Arial" w:cs="Arial"/>
                <w:bCs/>
                <w:color w:val="000000" w:themeColor="text1"/>
                <w:kern w:val="24"/>
                <w:sz w:val="14"/>
                <w:szCs w:val="14"/>
                <w:lang w:eastAsia="en-GB"/>
              </w:rPr>
              <w:t>O</w:t>
            </w:r>
            <w:r w:rsidRPr="00112F7A">
              <w:rPr>
                <w:rFonts w:ascii="Arial" w:eastAsia="Times New Roman" w:hAnsi="Arial" w:cs="Arial"/>
                <w:bCs/>
                <w:color w:val="000000" w:themeColor="text1"/>
                <w:kern w:val="24"/>
                <w:sz w:val="14"/>
                <w:szCs w:val="14"/>
                <w:vertAlign w:val="subscript"/>
                <w:lang w:eastAsia="en-GB"/>
              </w:rPr>
              <w:t>1.10</w:t>
            </w:r>
            <w:r w:rsidRPr="00112F7A">
              <w:rPr>
                <w:rFonts w:ascii="Arial" w:eastAsia="Times New Roman" w:hAnsi="Arial" w:cs="Arial"/>
                <w:bCs/>
                <w:color w:val="000000" w:themeColor="text1"/>
                <w:kern w:val="24"/>
                <w:sz w:val="14"/>
                <w:szCs w:val="14"/>
                <w:lang w:eastAsia="en-GB"/>
              </w:rPr>
              <w:t>H</w:t>
            </w:r>
            <w:r w:rsidRPr="00112F7A">
              <w:rPr>
                <w:rFonts w:ascii="Arial" w:eastAsia="Times New Roman" w:hAnsi="Arial" w:cs="Arial"/>
                <w:bCs/>
                <w:color w:val="000000" w:themeColor="text1"/>
                <w:kern w:val="24"/>
                <w:sz w:val="14"/>
                <w:szCs w:val="14"/>
                <w:vertAlign w:val="subscript"/>
                <w:lang w:eastAsia="en-GB"/>
              </w:rPr>
              <w:t>0.39</w:t>
            </w:r>
          </w:p>
        </w:tc>
        <w:tc>
          <w:tcPr>
            <w:tcW w:w="567" w:type="dxa"/>
            <w:tcBorders>
              <w:bottom w:val="single" w:sz="4" w:space="0" w:color="auto"/>
            </w:tcBorders>
            <w:vAlign w:val="center"/>
          </w:tcPr>
          <w:p w:rsidR="007671C8" w:rsidRPr="00112F7A" w:rsidRDefault="007671C8" w:rsidP="00C17887">
            <w:pPr>
              <w:spacing w:line="180" w:lineRule="exact"/>
              <w:jc w:val="center"/>
              <w:rPr>
                <w:rFonts w:ascii="Arial" w:hAnsi="Arial" w:cs="Arial"/>
                <w:color w:val="000000"/>
                <w:sz w:val="14"/>
                <w:szCs w:val="14"/>
              </w:rPr>
            </w:pPr>
            <w:r w:rsidRPr="00112F7A">
              <w:rPr>
                <w:rFonts w:ascii="Arial" w:hAnsi="Arial" w:cs="Arial"/>
                <w:color w:val="000000"/>
                <w:sz w:val="14"/>
                <w:szCs w:val="14"/>
              </w:rPr>
              <w:t>47</w:t>
            </w:r>
          </w:p>
        </w:tc>
        <w:tc>
          <w:tcPr>
            <w:tcW w:w="567" w:type="dxa"/>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129</w:t>
            </w:r>
          </w:p>
        </w:tc>
        <w:tc>
          <w:tcPr>
            <w:tcW w:w="567" w:type="dxa"/>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0.28</w:t>
            </w:r>
          </w:p>
        </w:tc>
        <w:tc>
          <w:tcPr>
            <w:tcW w:w="425" w:type="dxa"/>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9</w:t>
            </w:r>
          </w:p>
        </w:tc>
        <w:tc>
          <w:tcPr>
            <w:tcW w:w="709" w:type="dxa"/>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3.5217(8)</w:t>
            </w:r>
          </w:p>
        </w:tc>
        <w:tc>
          <w:tcPr>
            <w:tcW w:w="850" w:type="dxa"/>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10(1)</w:t>
            </w:r>
            <w:r w:rsidRPr="00112F7A">
              <w:rPr>
                <w:rFonts w:ascii="Arial" w:hAnsi="Arial" w:cs="Arial"/>
                <w:sz w:val="14"/>
                <w:szCs w:val="14"/>
                <w:vertAlign w:val="superscript"/>
              </w:rPr>
              <w:t>[d]</w:t>
            </w:r>
            <w:r w:rsidRPr="00112F7A">
              <w:rPr>
                <w:rFonts w:ascii="Arial" w:hAnsi="Arial" w:cs="Arial"/>
                <w:sz w:val="14"/>
                <w:szCs w:val="14"/>
              </w:rPr>
              <w:t>/9(3)</w:t>
            </w:r>
            <w:r w:rsidRPr="00112F7A">
              <w:rPr>
                <w:rFonts w:ascii="Arial" w:hAnsi="Arial" w:cs="Arial"/>
                <w:sz w:val="14"/>
                <w:szCs w:val="14"/>
                <w:vertAlign w:val="superscript"/>
              </w:rPr>
              <w:t>[e]</w:t>
            </w:r>
          </w:p>
        </w:tc>
        <w:tc>
          <w:tcPr>
            <w:tcW w:w="591" w:type="dxa"/>
            <w:tcBorders>
              <w:bottom w:val="single" w:sz="4" w:space="0" w:color="auto"/>
            </w:tcBorders>
            <w:vAlign w:val="center"/>
          </w:tcPr>
          <w:p w:rsidR="007671C8" w:rsidRPr="00112F7A" w:rsidRDefault="007671C8" w:rsidP="00C17887">
            <w:pPr>
              <w:spacing w:line="180" w:lineRule="exact"/>
              <w:jc w:val="center"/>
              <w:rPr>
                <w:rFonts w:ascii="Arial" w:hAnsi="Arial" w:cs="Arial"/>
                <w:sz w:val="14"/>
                <w:szCs w:val="14"/>
              </w:rPr>
            </w:pPr>
            <w:r w:rsidRPr="00112F7A">
              <w:rPr>
                <w:rFonts w:ascii="Arial" w:hAnsi="Arial" w:cs="Arial"/>
                <w:sz w:val="14"/>
                <w:szCs w:val="14"/>
              </w:rPr>
              <w:t>10.1(2)</w:t>
            </w:r>
          </w:p>
        </w:tc>
      </w:tr>
      <w:tr w:rsidR="007671C8" w:rsidRPr="007671C8" w:rsidTr="00DE4949">
        <w:trPr>
          <w:trHeight w:val="397"/>
        </w:trPr>
        <w:tc>
          <w:tcPr>
            <w:tcW w:w="6276" w:type="dxa"/>
            <w:gridSpan w:val="9"/>
            <w:tcBorders>
              <w:top w:val="single" w:sz="4" w:space="0" w:color="auto"/>
            </w:tcBorders>
          </w:tcPr>
          <w:p w:rsidR="007671C8" w:rsidRPr="00112F7A" w:rsidRDefault="007671C8" w:rsidP="00C17887">
            <w:pPr>
              <w:spacing w:before="60" w:line="180" w:lineRule="exact"/>
              <w:rPr>
                <w:rFonts w:ascii="Arial" w:hAnsi="Arial" w:cs="Arial"/>
                <w:sz w:val="14"/>
                <w:szCs w:val="14"/>
              </w:rPr>
            </w:pPr>
            <w:r w:rsidRPr="00112F7A">
              <w:rPr>
                <w:rFonts w:ascii="Arial" w:hAnsi="Arial" w:cs="Arial"/>
                <w:sz w:val="14"/>
                <w:szCs w:val="14"/>
                <w:vertAlign w:val="superscript"/>
              </w:rPr>
              <w:t>[a]</w:t>
            </w:r>
            <w:r w:rsidRPr="00112F7A">
              <w:rPr>
                <w:rFonts w:ascii="Arial" w:hAnsi="Arial" w:cs="Arial"/>
                <w:sz w:val="14"/>
                <w:szCs w:val="14"/>
              </w:rPr>
              <w:t xml:space="preserve">based on ICP, CHN and TGA analysis </w:t>
            </w:r>
          </w:p>
          <w:p w:rsidR="007671C8" w:rsidRPr="00112F7A" w:rsidRDefault="007671C8" w:rsidP="00C17887">
            <w:pPr>
              <w:spacing w:line="180" w:lineRule="exact"/>
              <w:rPr>
                <w:rFonts w:ascii="Arial" w:hAnsi="Arial" w:cs="Arial"/>
                <w:sz w:val="14"/>
                <w:szCs w:val="14"/>
              </w:rPr>
            </w:pPr>
            <w:r w:rsidRPr="00112F7A">
              <w:rPr>
                <w:rFonts w:ascii="Arial" w:hAnsi="Arial" w:cs="Arial"/>
                <w:sz w:val="14"/>
                <w:szCs w:val="14"/>
                <w:vertAlign w:val="superscript"/>
              </w:rPr>
              <w:t>[b]</w:t>
            </w:r>
            <w:r w:rsidRPr="00112F7A">
              <w:rPr>
                <w:rFonts w:ascii="Arial" w:hAnsi="Arial" w:cs="Arial"/>
                <w:sz w:val="14"/>
                <w:szCs w:val="14"/>
              </w:rPr>
              <w:t xml:space="preserve"> BET surface area calculated from N</w:t>
            </w:r>
            <w:r w:rsidRPr="00112F7A">
              <w:rPr>
                <w:rFonts w:ascii="Arial" w:hAnsi="Arial" w:cs="Arial"/>
                <w:sz w:val="14"/>
                <w:szCs w:val="14"/>
                <w:vertAlign w:val="subscript"/>
              </w:rPr>
              <w:t>2</w:t>
            </w:r>
            <w:r w:rsidRPr="00112F7A">
              <w:rPr>
                <w:rFonts w:ascii="Arial" w:hAnsi="Arial" w:cs="Arial"/>
                <w:sz w:val="14"/>
                <w:szCs w:val="14"/>
              </w:rPr>
              <w:t xml:space="preserve"> adsorption-desorption isotherms</w:t>
            </w:r>
          </w:p>
          <w:p w:rsidR="007671C8" w:rsidRPr="00112F7A" w:rsidRDefault="007671C8" w:rsidP="00C17887">
            <w:pPr>
              <w:spacing w:line="180" w:lineRule="exact"/>
              <w:rPr>
                <w:rFonts w:ascii="Arial" w:hAnsi="Arial" w:cs="Arial"/>
                <w:sz w:val="14"/>
                <w:szCs w:val="14"/>
              </w:rPr>
            </w:pPr>
            <w:r w:rsidRPr="00112F7A">
              <w:rPr>
                <w:rFonts w:ascii="Arial" w:hAnsi="Arial" w:cs="Arial"/>
                <w:sz w:val="14"/>
                <w:szCs w:val="14"/>
                <w:vertAlign w:val="superscript"/>
              </w:rPr>
              <w:t>[c]</w:t>
            </w:r>
            <w:r w:rsidRPr="00112F7A">
              <w:rPr>
                <w:rFonts w:ascii="Arial" w:hAnsi="Arial" w:cs="Arial"/>
                <w:sz w:val="14"/>
                <w:szCs w:val="14"/>
              </w:rPr>
              <w:t xml:space="preserve">based on </w:t>
            </w:r>
            <m:oMath>
              <m:r>
                <w:rPr>
                  <w:rFonts w:ascii="Cambria Math" w:hAnsi="Cambria Math" w:cs="Arial"/>
                  <w:sz w:val="14"/>
                  <w:szCs w:val="14"/>
                </w:rPr>
                <m:t>Fm</m:t>
              </m:r>
              <m:acc>
                <m:accPr>
                  <m:chr m:val="̅"/>
                  <m:ctrlPr>
                    <w:rPr>
                      <w:rFonts w:ascii="Cambria Math" w:hAnsi="Cambria Math" w:cs="Arial"/>
                      <w:i/>
                      <w:sz w:val="14"/>
                      <w:szCs w:val="14"/>
                    </w:rPr>
                  </m:ctrlPr>
                </m:accPr>
                <m:e>
                  <m:r>
                    <w:rPr>
                      <w:rFonts w:ascii="Cambria Math" w:hAnsi="Cambria Math" w:cs="Arial" w:hint="eastAsia"/>
                      <w:sz w:val="14"/>
                      <w:szCs w:val="14"/>
                    </w:rPr>
                    <m:t>3</m:t>
                  </m:r>
                </m:e>
              </m:acc>
              <m:r>
                <w:rPr>
                  <w:rFonts w:ascii="Cambria Math" w:hAnsi="Cambria Math" w:cs="Arial"/>
                  <w:sz w:val="14"/>
                  <w:szCs w:val="14"/>
                </w:rPr>
                <m:t>m</m:t>
              </m:r>
            </m:oMath>
            <w:r w:rsidRPr="00112F7A">
              <w:rPr>
                <w:rFonts w:ascii="Arial" w:hAnsi="Arial" w:cs="Arial"/>
                <w:sz w:val="14"/>
                <w:szCs w:val="14"/>
              </w:rPr>
              <w:t xml:space="preserve"> space group, errors report to 3</w:t>
            </w:r>
            <w:r w:rsidRPr="00112F7A">
              <w:rPr>
                <w:rFonts w:ascii="Arial" w:hAnsi="Arial" w:cs="Arial"/>
                <w:i/>
                <w:sz w:val="14"/>
                <w:szCs w:val="14"/>
              </w:rPr>
              <w:t>σ</w:t>
            </w:r>
          </w:p>
          <w:p w:rsidR="007671C8" w:rsidRPr="00112F7A" w:rsidRDefault="007671C8" w:rsidP="00C17887">
            <w:pPr>
              <w:spacing w:line="180" w:lineRule="exact"/>
              <w:rPr>
                <w:rFonts w:ascii="Arial" w:hAnsi="Arial" w:cs="Arial"/>
                <w:sz w:val="14"/>
                <w:szCs w:val="14"/>
              </w:rPr>
            </w:pPr>
            <w:r w:rsidRPr="00112F7A">
              <w:rPr>
                <w:rFonts w:ascii="Arial" w:hAnsi="Arial" w:cs="Arial"/>
                <w:sz w:val="14"/>
                <w:szCs w:val="14"/>
                <w:vertAlign w:val="superscript"/>
              </w:rPr>
              <w:t>[d]</w:t>
            </w:r>
            <w:r w:rsidRPr="00112F7A">
              <w:rPr>
                <w:rFonts w:ascii="Arial" w:hAnsi="Arial" w:cs="Arial"/>
                <w:sz w:val="14"/>
                <w:szCs w:val="14"/>
              </w:rPr>
              <w:t>based on Double-Voigt approach, errors report to 1</w:t>
            </w:r>
            <w:r w:rsidRPr="00112F7A">
              <w:rPr>
                <w:rFonts w:ascii="Arial" w:hAnsi="Arial" w:cs="Arial"/>
                <w:i/>
                <w:sz w:val="14"/>
                <w:szCs w:val="14"/>
              </w:rPr>
              <w:t>σ</w:t>
            </w:r>
          </w:p>
          <w:p w:rsidR="007671C8" w:rsidRPr="00112F7A" w:rsidRDefault="007671C8" w:rsidP="00C17887">
            <w:pPr>
              <w:spacing w:line="180" w:lineRule="exact"/>
              <w:rPr>
                <w:rFonts w:ascii="Arial" w:hAnsi="Arial" w:cs="Arial"/>
                <w:sz w:val="14"/>
                <w:szCs w:val="14"/>
              </w:rPr>
            </w:pPr>
            <w:r w:rsidRPr="00112F7A">
              <w:rPr>
                <w:rFonts w:ascii="Arial" w:hAnsi="Arial" w:cs="Arial"/>
                <w:sz w:val="14"/>
                <w:szCs w:val="14"/>
                <w:vertAlign w:val="superscript"/>
              </w:rPr>
              <w:t>[e]</w:t>
            </w:r>
            <w:r w:rsidRPr="00112F7A">
              <w:rPr>
                <w:rFonts w:ascii="Arial" w:hAnsi="Arial" w:cs="Arial"/>
                <w:sz w:val="14"/>
                <w:szCs w:val="14"/>
              </w:rPr>
              <w:t>from TEM, errors report to 1</w:t>
            </w:r>
            <w:r w:rsidRPr="00112F7A">
              <w:rPr>
                <w:rFonts w:ascii="Arial" w:hAnsi="Arial" w:cs="Arial"/>
                <w:i/>
                <w:sz w:val="14"/>
                <w:szCs w:val="14"/>
              </w:rPr>
              <w:t>σ</w:t>
            </w:r>
          </w:p>
          <w:p w:rsidR="007671C8" w:rsidRPr="00112F7A" w:rsidRDefault="007671C8" w:rsidP="00C17887">
            <w:pPr>
              <w:spacing w:line="180" w:lineRule="exact"/>
              <w:rPr>
                <w:rFonts w:ascii="Arial" w:hAnsi="Arial" w:cs="Arial"/>
                <w:sz w:val="14"/>
                <w:szCs w:val="14"/>
              </w:rPr>
            </w:pPr>
          </w:p>
        </w:tc>
      </w:tr>
    </w:tbl>
    <w:p w:rsidR="007671C8" w:rsidRPr="00112F7A" w:rsidRDefault="007671C8" w:rsidP="007671C8">
      <w:pPr>
        <w:autoSpaceDE w:val="0"/>
        <w:autoSpaceDN w:val="0"/>
        <w:adjustRightInd w:val="0"/>
        <w:spacing w:before="120" w:after="120" w:line="225" w:lineRule="exact"/>
        <w:jc w:val="both"/>
        <w:rPr>
          <w:rFonts w:ascii="Arial" w:hAnsi="Arial" w:cs="Arial"/>
          <w:sz w:val="17"/>
          <w:szCs w:val="17"/>
          <w:lang w:val="en-GB"/>
        </w:rPr>
      </w:pPr>
    </w:p>
    <w:p w:rsidR="007671C8" w:rsidRPr="00112F7A" w:rsidRDefault="007671C8" w:rsidP="007671C8">
      <w:pPr>
        <w:autoSpaceDE w:val="0"/>
        <w:autoSpaceDN w:val="0"/>
        <w:adjustRightInd w:val="0"/>
        <w:spacing w:before="120" w:after="120" w:line="225" w:lineRule="exact"/>
        <w:ind w:firstLine="284"/>
        <w:jc w:val="both"/>
        <w:rPr>
          <w:rFonts w:ascii="Arial" w:hAnsi="Arial" w:cs="Arial"/>
          <w:sz w:val="17"/>
          <w:szCs w:val="17"/>
          <w:lang w:val="en-GB"/>
        </w:rPr>
      </w:pPr>
      <w:r w:rsidRPr="00112F7A">
        <w:rPr>
          <w:rFonts w:ascii="Arial" w:hAnsi="Arial" w:cs="Arial"/>
          <w:sz w:val="17"/>
          <w:szCs w:val="17"/>
          <w:lang w:val="en-GB"/>
        </w:rPr>
        <w:t xml:space="preserve"> </w:t>
      </w:r>
    </w:p>
    <w:p w:rsidR="00E533D5" w:rsidRPr="00112F7A" w:rsidRDefault="00E533D5" w:rsidP="00E533D5">
      <w:pPr>
        <w:spacing w:after="120" w:line="225" w:lineRule="exact"/>
        <w:ind w:firstLine="284"/>
        <w:jc w:val="both"/>
        <w:rPr>
          <w:rFonts w:ascii="Arial" w:hAnsi="Arial" w:cs="Arial"/>
          <w:sz w:val="17"/>
          <w:szCs w:val="17"/>
          <w:lang w:val="en-GB"/>
        </w:rPr>
      </w:pPr>
    </w:p>
    <w:p w:rsidR="00E533D5" w:rsidRDefault="00E533D5" w:rsidP="00E533D5">
      <w:pPr>
        <w:spacing w:line="225" w:lineRule="exact"/>
        <w:ind w:firstLine="284"/>
        <w:jc w:val="both"/>
        <w:rPr>
          <w:rFonts w:ascii="Arial" w:hAnsi="Arial" w:cs="Arial"/>
          <w:sz w:val="17"/>
          <w:szCs w:val="17"/>
          <w:lang w:val="en-GB"/>
        </w:rPr>
      </w:pPr>
    </w:p>
    <w:p w:rsidR="00E533D5" w:rsidRPr="00112F7A" w:rsidRDefault="00E533D5" w:rsidP="00E533D5">
      <w:pPr>
        <w:spacing w:line="225" w:lineRule="exact"/>
        <w:ind w:firstLine="284"/>
        <w:jc w:val="both"/>
        <w:rPr>
          <w:rFonts w:ascii="Arial" w:hAnsi="Arial" w:cs="Arial"/>
          <w:sz w:val="17"/>
          <w:szCs w:val="17"/>
          <w:lang w:val="en-GB"/>
        </w:rPr>
      </w:pPr>
    </w:p>
    <w:p w:rsidR="00E533D5" w:rsidRPr="00112F7A" w:rsidRDefault="00E533D5" w:rsidP="00E533D5">
      <w:pPr>
        <w:spacing w:before="60" w:after="60" w:line="225" w:lineRule="exact"/>
        <w:ind w:firstLine="284"/>
        <w:rPr>
          <w:rFonts w:ascii="Arial" w:hAnsi="Arial" w:cs="Arial"/>
          <w:sz w:val="17"/>
          <w:szCs w:val="17"/>
          <w:lang w:val="en-GB"/>
        </w:rPr>
      </w:pPr>
    </w:p>
    <w:p w:rsidR="00E533D5" w:rsidRPr="00112F7A" w:rsidRDefault="00E533D5" w:rsidP="00951DB0">
      <w:pPr>
        <w:spacing w:line="225" w:lineRule="exact"/>
        <w:ind w:firstLine="284"/>
        <w:jc w:val="both"/>
        <w:rPr>
          <w:rFonts w:ascii="Arial" w:hAnsi="Arial" w:cs="Arial"/>
          <w:sz w:val="17"/>
          <w:szCs w:val="17"/>
          <w:lang w:val="en-GB"/>
        </w:rPr>
      </w:pPr>
    </w:p>
    <w:p w:rsidR="00951DB0" w:rsidRPr="00112F7A" w:rsidRDefault="00951DB0" w:rsidP="000F1039">
      <w:pPr>
        <w:autoSpaceDE w:val="0"/>
        <w:autoSpaceDN w:val="0"/>
        <w:adjustRightInd w:val="0"/>
        <w:spacing w:line="225" w:lineRule="exact"/>
        <w:ind w:firstLine="284"/>
        <w:jc w:val="both"/>
        <w:rPr>
          <w:rFonts w:ascii="Arial" w:eastAsia="Times New Roman" w:hAnsi="Arial" w:cs="Arial"/>
          <w:i/>
          <w:sz w:val="17"/>
          <w:szCs w:val="17"/>
          <w:lang w:val="en-GB"/>
        </w:rPr>
      </w:pPr>
    </w:p>
    <w:p w:rsidR="00FF09F4" w:rsidRDefault="00FF09F4" w:rsidP="00FF09F4">
      <w:pPr>
        <w:autoSpaceDE w:val="0"/>
        <w:autoSpaceDN w:val="0"/>
        <w:adjustRightInd w:val="0"/>
        <w:spacing w:line="225" w:lineRule="exact"/>
        <w:ind w:firstLine="284"/>
        <w:jc w:val="both"/>
        <w:rPr>
          <w:rFonts w:ascii="Arial" w:eastAsia="Times New Roman" w:hAnsi="Arial" w:cs="Arial"/>
          <w:bCs/>
          <w:sz w:val="17"/>
          <w:szCs w:val="17"/>
          <w:lang w:val="en-GB" w:eastAsia="en-GB"/>
        </w:rPr>
      </w:pPr>
    </w:p>
    <w:p w:rsidR="007671C8" w:rsidRPr="00112F7A" w:rsidRDefault="007671C8" w:rsidP="007671C8">
      <w:pPr>
        <w:autoSpaceDE w:val="0"/>
        <w:autoSpaceDN w:val="0"/>
        <w:adjustRightInd w:val="0"/>
        <w:spacing w:after="0" w:line="225" w:lineRule="exact"/>
        <w:ind w:firstLine="284"/>
        <w:jc w:val="both"/>
        <w:rPr>
          <w:rFonts w:ascii="Arial" w:hAnsi="Arial" w:cs="Arial"/>
          <w:sz w:val="17"/>
          <w:szCs w:val="17"/>
          <w:lang w:val="en-GB"/>
        </w:rPr>
      </w:pPr>
      <w:r w:rsidRPr="00112F7A">
        <w:rPr>
          <w:rFonts w:ascii="Arial" w:hAnsi="Arial" w:cs="Arial"/>
          <w:sz w:val="17"/>
          <w:szCs w:val="17"/>
          <w:lang w:val="en-GB"/>
        </w:rPr>
        <w:t>The morphology of the catalysts was investigated by SEM and TEM imaging. Despite the modifications to the composition during pre-treatment, the reduced catalysts (Figure 3b) present a similar lamellar/platelet structure to that of the precursor layered double hydroxides (Figure 3a); the retention of the morphology after calcination and reduction has already been reported elsewhere.</w:t>
      </w:r>
      <w:r w:rsidRPr="00112F7A">
        <w:rPr>
          <w:rFonts w:ascii="Arial" w:hAnsi="Arial" w:cs="Arial"/>
          <w:sz w:val="17"/>
          <w:szCs w:val="17"/>
          <w:vertAlign w:val="superscript"/>
          <w:lang w:val="en-GB"/>
        </w:rPr>
        <w:fldChar w:fldCharType="begin">
          <w:fldData xml:space="preserve">PEVuZE5vdGU+PENpdGU+PEF1dGhvcj5DYXZhbmk8L0F1dGhvcj48WWVhcj4xOTkxPC9ZZWFyPjxS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</w:fldData>
        </w:fldChar>
      </w:r>
      <w:r>
        <w:rPr>
          <w:rFonts w:ascii="Arial" w:hAnsi="Arial" w:cs="Arial"/>
          <w:sz w:val="17"/>
          <w:szCs w:val="17"/>
          <w:vertAlign w:val="superscript"/>
          <w:lang w:val="en-GB"/>
        </w:rPr>
        <w:instrText xml:space="preserve"> ADDIN EN.CITE </w:instrText>
      </w:r>
      <w:r>
        <w:rPr>
          <w:rFonts w:ascii="Arial" w:hAnsi="Arial" w:cs="Arial"/>
          <w:sz w:val="17"/>
          <w:szCs w:val="17"/>
          <w:vertAlign w:val="superscript"/>
          <w:lang w:val="en-GB"/>
        </w:rPr>
        <w:fldChar w:fldCharType="begin">
          <w:fldData xml:space="preserve">PEVuZE5vdGU+PENpdGU+PEF1dGhvcj5DYXZhbmk8L0F1dGhvcj48WWVhcj4xOTkxPC9ZZWFyPjxS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</w:fldData>
        </w:fldChar>
      </w:r>
      <w:r>
        <w:rPr>
          <w:rFonts w:ascii="Arial" w:hAnsi="Arial" w:cs="Arial"/>
          <w:sz w:val="17"/>
          <w:szCs w:val="17"/>
          <w:vertAlign w:val="superscript"/>
          <w:lang w:val="en-GB"/>
        </w:rPr>
        <w:instrText xml:space="preserve"> ADDIN EN.CITE.DATA </w:instrText>
      </w:r>
      <w:r>
        <w:rPr>
          <w:rFonts w:ascii="Arial" w:hAnsi="Arial" w:cs="Arial"/>
          <w:sz w:val="17"/>
          <w:szCs w:val="17"/>
          <w:vertAlign w:val="superscript"/>
          <w:lang w:val="en-GB"/>
        </w:rPr>
      </w:r>
      <w:r>
        <w:rPr>
          <w:rFonts w:ascii="Arial" w:hAnsi="Arial" w:cs="Arial"/>
          <w:sz w:val="17"/>
          <w:szCs w:val="17"/>
          <w:vertAlign w:val="superscript"/>
          <w:lang w:val="en-GB"/>
        </w:rPr>
        <w:fldChar w:fldCharType="end"/>
      </w:r>
      <w:r w:rsidRPr="00112F7A">
        <w:rPr>
          <w:rFonts w:ascii="Arial" w:hAnsi="Arial" w:cs="Arial"/>
          <w:sz w:val="17"/>
          <w:szCs w:val="17"/>
          <w:vertAlign w:val="superscript"/>
          <w:lang w:val="en-GB"/>
        </w:rPr>
      </w:r>
      <w:r w:rsidRPr="00112F7A">
        <w:rPr>
          <w:rFonts w:ascii="Arial" w:hAnsi="Arial" w:cs="Arial"/>
          <w:sz w:val="17"/>
          <w:szCs w:val="17"/>
          <w:vertAlign w:val="superscript"/>
          <w:lang w:val="en-GB"/>
        </w:rPr>
        <w:fldChar w:fldCharType="separate"/>
      </w:r>
      <w:r>
        <w:rPr>
          <w:rFonts w:ascii="Arial" w:hAnsi="Arial" w:cs="Arial"/>
          <w:sz w:val="17"/>
          <w:szCs w:val="17"/>
          <w:vertAlign w:val="superscript"/>
          <w:lang w:val="en-GB"/>
        </w:rPr>
        <w:t>[28,44,45]</w:t>
      </w:r>
      <w:r w:rsidRPr="00112F7A">
        <w:rPr>
          <w:rFonts w:ascii="Arial" w:hAnsi="Arial" w:cs="Arial"/>
          <w:sz w:val="17"/>
          <w:szCs w:val="17"/>
          <w:vertAlign w:val="superscript"/>
          <w:lang w:val="en-GB"/>
        </w:rPr>
        <w:fldChar w:fldCharType="end"/>
      </w:r>
      <w:r w:rsidRPr="00112F7A">
        <w:rPr>
          <w:rFonts w:ascii="Arial" w:hAnsi="Arial" w:cs="Arial"/>
          <w:sz w:val="17"/>
          <w:szCs w:val="17"/>
          <w:lang w:val="en-GB"/>
        </w:rPr>
        <w:t xml:space="preserve"> TEM-EDX analysis was conducted on NiAl-4R as representative; the results obtained suggest that the samples have a good homogeneity (x</w:t>
      </w:r>
      <w:r w:rsidRPr="00112F7A">
        <w:rPr>
          <w:rFonts w:ascii="Arial" w:hAnsi="Arial" w:cs="Arial"/>
          <w:sz w:val="17"/>
          <w:szCs w:val="17"/>
          <w:vertAlign w:val="subscript"/>
          <w:lang w:val="en-GB"/>
        </w:rPr>
        <w:t>Al</w:t>
      </w:r>
      <w:r w:rsidRPr="00112F7A">
        <w:rPr>
          <w:rFonts w:ascii="Arial" w:hAnsi="Arial" w:cs="Arial"/>
          <w:sz w:val="17"/>
          <w:szCs w:val="17"/>
          <w:lang w:val="en-GB"/>
        </w:rPr>
        <w:t xml:space="preserve"> = 0.43 ± 0.03) and the value obtained is in agreement with the ICP result (x</w:t>
      </w:r>
      <w:r w:rsidRPr="00112F7A">
        <w:rPr>
          <w:rFonts w:ascii="Arial" w:hAnsi="Arial" w:cs="Arial"/>
          <w:sz w:val="17"/>
          <w:szCs w:val="17"/>
          <w:vertAlign w:val="subscript"/>
          <w:lang w:val="en-GB"/>
        </w:rPr>
        <w:t>Al</w:t>
      </w:r>
      <w:r w:rsidRPr="00112F7A">
        <w:rPr>
          <w:rFonts w:ascii="Arial" w:hAnsi="Arial" w:cs="Arial"/>
          <w:sz w:val="17"/>
          <w:szCs w:val="17"/>
          <w:lang w:val="en-GB"/>
        </w:rPr>
        <w:t xml:space="preserve"> = 0.47). Chlorine precursors were used for the synthesis of the catalysts however no chlorine was detected by SEM-EDX analysis (Figure S2). This shows that washing with H</w:t>
      </w:r>
      <w:r w:rsidRPr="00112F7A">
        <w:rPr>
          <w:rFonts w:ascii="Arial" w:hAnsi="Arial" w:cs="Arial"/>
          <w:sz w:val="17"/>
          <w:szCs w:val="17"/>
          <w:vertAlign w:val="subscript"/>
          <w:lang w:val="en-GB"/>
        </w:rPr>
        <w:t>2</w:t>
      </w:r>
      <w:r w:rsidRPr="00112F7A">
        <w:rPr>
          <w:rFonts w:ascii="Arial" w:hAnsi="Arial" w:cs="Arial"/>
          <w:sz w:val="17"/>
          <w:szCs w:val="17"/>
          <w:lang w:val="en-GB"/>
        </w:rPr>
        <w:t xml:space="preserve">O followed by treatment with </w:t>
      </w:r>
      <w:r w:rsidRPr="00112F7A">
        <w:rPr>
          <w:rFonts w:ascii="Arial" w:eastAsia="Times New Roman" w:hAnsi="Arial" w:cs="Arial"/>
          <w:color w:val="000000" w:themeColor="text1"/>
          <w:sz w:val="17"/>
          <w:szCs w:val="17"/>
          <w:lang w:val="en-GB" w:eastAsia="fr-FR"/>
        </w:rPr>
        <w:t>NH</w:t>
      </w:r>
      <w:r w:rsidRPr="00112F7A">
        <w:rPr>
          <w:rFonts w:ascii="Arial" w:eastAsia="Times New Roman" w:hAnsi="Arial" w:cs="Arial"/>
          <w:color w:val="000000" w:themeColor="text1"/>
          <w:sz w:val="17"/>
          <w:szCs w:val="17"/>
          <w:vertAlign w:val="subscript"/>
          <w:lang w:val="en-GB" w:eastAsia="fr-FR"/>
        </w:rPr>
        <w:t>4</w:t>
      </w:r>
      <w:r w:rsidRPr="00112F7A">
        <w:rPr>
          <w:rFonts w:ascii="Arial" w:eastAsia="Times New Roman" w:hAnsi="Arial" w:cs="Arial"/>
          <w:color w:val="000000" w:themeColor="text1"/>
          <w:sz w:val="17"/>
          <w:szCs w:val="17"/>
          <w:lang w:val="en-GB" w:eastAsia="fr-FR"/>
        </w:rPr>
        <w:t>HCO</w:t>
      </w:r>
      <w:r w:rsidRPr="00112F7A">
        <w:rPr>
          <w:rFonts w:ascii="Arial" w:eastAsia="Times New Roman" w:hAnsi="Arial" w:cs="Arial"/>
          <w:color w:val="000000" w:themeColor="text1"/>
          <w:sz w:val="17"/>
          <w:szCs w:val="17"/>
          <w:vertAlign w:val="subscript"/>
          <w:lang w:val="en-GB" w:eastAsia="fr-FR"/>
        </w:rPr>
        <w:t xml:space="preserve">3 </w:t>
      </w:r>
      <w:r w:rsidRPr="00112F7A">
        <w:rPr>
          <w:rFonts w:ascii="Arial" w:eastAsia="Times New Roman" w:hAnsi="Arial" w:cs="Arial"/>
          <w:color w:val="000000" w:themeColor="text1"/>
          <w:sz w:val="17"/>
          <w:szCs w:val="17"/>
          <w:lang w:val="en-GB" w:eastAsia="fr-FR"/>
        </w:rPr>
        <w:t>(see experimental section) was enough to remove any residual chlorine.</w:t>
      </w:r>
      <w:r w:rsidRPr="00112F7A">
        <w:rPr>
          <w:rFonts w:ascii="Arial" w:hAnsi="Arial" w:cs="Arial"/>
          <w:sz w:val="17"/>
          <w:szCs w:val="17"/>
          <w:lang w:val="en-GB"/>
        </w:rPr>
        <w:t xml:space="preserve"> This result is important as chlorine is known to increase metal atom mobility on the support and cause sintering.</w:t>
      </w:r>
      <w:r w:rsidRPr="00112F7A">
        <w:rPr>
          <w:rFonts w:ascii="Arial" w:hAnsi="Arial" w:cs="Arial"/>
          <w:sz w:val="17"/>
          <w:szCs w:val="17"/>
          <w:lang w:val="en-GB"/>
        </w:rPr>
        <w:fldChar w:fldCharType="begin"/>
      </w:r>
      <w:r w:rsidRPr="00112F7A">
        <w:rPr>
          <w:rFonts w:ascii="Arial" w:hAnsi="Arial" w:cs="Arial"/>
          <w:sz w:val="17"/>
          <w:szCs w:val="17"/>
          <w:lang w:val="en-GB"/>
        </w:rPr>
        <w:instrText xml:space="preserve"> ADDIN EN.CITE &lt;EndNote&gt;&lt;Cite&gt;&lt;Author&gt;Argyle&lt;/Author&gt;&lt;Year&gt;2015&lt;/Year&gt;&lt;RecNum&gt;287&lt;/RecNum&gt;&lt;DisplayText&gt;&lt;style face="superscript"&gt;[44]&lt;/style&gt;&lt;/DisplayText&gt;&lt;record&gt;&lt;rec-number&gt;287&lt;/rec-number&gt;&lt;foreign-keys&gt;&lt;key app="EN" db-id="fesvt2x5na5p9mezet3xdvwk025pw0xezvrv" timestamp="1438951197"&gt;287&lt;/key&gt;&lt;/foreign-keys&gt;&lt;ref-type name="Journal Article"&gt;17&lt;/ref-type&gt;&lt;contributors&gt;&lt;authors&gt;&lt;author&gt;Argyle, M. D.&lt;/author&gt;&lt;author&gt;Bartholomew, C. H.&lt;/author&gt;&lt;/authors&gt;&lt;/contributors&gt;&lt;titles&gt;&lt;title&gt;Heterogeneous Catalyst Deactivation and Regeneration: A Review&lt;/title&gt;&lt;secondary-title&gt;Catalysts&lt;/secondary-title&gt;&lt;/titles&gt;&lt;periodical&gt;&lt;full-title&gt;Catalysts&lt;/full-title&gt;&lt;/periodical&gt;&lt;pages&gt;145-269&lt;/pages&gt;&lt;volume&gt;5&lt;/volume&gt;&lt;number&gt;1&lt;/number&gt;&lt;dates&gt;&lt;year&gt;2015&lt;/year&gt;&lt;/dates&gt;&lt;isbn&gt;2073-4344&lt;/isbn&gt;&lt;accession-num&gt;WOS:000352059400012&lt;/accession-num&gt;&lt;urls&gt;&lt;related-urls&gt;&lt;url&gt;&amp;lt;Go to ISI&amp;gt;://WOS:000352059400012&lt;/url&gt;&lt;/related-urls&gt;&lt;/urls&gt;&lt;electronic-resource-num&gt;10.3390/catal5010145&lt;/electronic-resource-num&gt;&lt;/record&gt;&lt;/Cite&gt;&lt;/EndNote&gt;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[46]</w:t>
      </w:r>
      <w:r w:rsidRPr="00112F7A">
        <w:rPr>
          <w:rFonts w:ascii="Arial" w:hAnsi="Arial" w:cs="Arial"/>
          <w:sz w:val="17"/>
          <w:szCs w:val="17"/>
          <w:lang w:val="en-GB"/>
        </w:rPr>
        <w:fldChar w:fldCharType="end"/>
      </w:r>
      <w:r w:rsidRPr="00112F7A">
        <w:rPr>
          <w:rFonts w:ascii="Arial" w:hAnsi="Arial" w:cs="Arial"/>
          <w:sz w:val="17"/>
          <w:szCs w:val="17"/>
          <w:lang w:val="en-GB"/>
        </w:rPr>
        <w:t xml:space="preserve"> </w:t>
      </w:r>
      <w:r w:rsidRPr="00112F7A">
        <w:rPr>
          <w:rFonts w:ascii="Arial" w:eastAsiaTheme="minorEastAsia" w:hAnsi="Arial" w:cs="Arial"/>
          <w:sz w:val="17"/>
          <w:szCs w:val="17"/>
          <w:lang w:val="en-GB" w:eastAsia="zh-CN"/>
        </w:rPr>
        <w:t xml:space="preserve">TEM was also employed to determine the Ni particle size distribution and a representative TEM image (for NiAl-4R) is presented in </w:t>
      </w:r>
      <w:r w:rsidRPr="00112F7A">
        <w:rPr>
          <w:rFonts w:ascii="Arial" w:hAnsi="Arial" w:cs="Arial"/>
          <w:sz w:val="17"/>
          <w:szCs w:val="17"/>
          <w:lang w:val="en-GB"/>
        </w:rPr>
        <w:t>Figure 3c</w:t>
      </w:r>
      <w:r w:rsidRPr="00112F7A">
        <w:rPr>
          <w:rFonts w:ascii="Arial" w:eastAsiaTheme="minorEastAsia" w:hAnsi="Arial" w:cs="Arial"/>
          <w:color w:val="000000" w:themeColor="text1"/>
          <w:sz w:val="17"/>
          <w:szCs w:val="17"/>
          <w:lang w:val="en-GB" w:eastAsia="zh-CN"/>
        </w:rPr>
        <w:t>, showing dispersed pseudo-spherical particles in the 2-16 nm size range (Fig. 3d)</w:t>
      </w:r>
      <w:r w:rsidRPr="00112F7A">
        <w:rPr>
          <w:rFonts w:ascii="Arial" w:eastAsiaTheme="minorEastAsia" w:hAnsi="Arial" w:cs="Arial"/>
          <w:sz w:val="17"/>
          <w:szCs w:val="17"/>
          <w:lang w:val="en-GB" w:eastAsia="zh-CN"/>
        </w:rPr>
        <w:t>. An essentially equivalent mean size (</w:t>
      </w:r>
      <w:r w:rsidRPr="00112F7A">
        <w:rPr>
          <w:rFonts w:ascii="Arial" w:eastAsiaTheme="minorEastAsia" w:hAnsi="Arial" w:cs="Arial"/>
          <w:i/>
          <w:sz w:val="17"/>
          <w:szCs w:val="17"/>
          <w:lang w:val="en-GB" w:eastAsia="zh-CN"/>
        </w:rPr>
        <w:t>d</w:t>
      </w:r>
      <w:r w:rsidRPr="00112F7A">
        <w:rPr>
          <w:rFonts w:ascii="Arial" w:eastAsiaTheme="minorEastAsia" w:hAnsi="Arial" w:cs="Arial"/>
          <w:sz w:val="17"/>
          <w:szCs w:val="17"/>
          <w:vertAlign w:val="subscript"/>
          <w:lang w:val="en-GB" w:eastAsia="zh-CN"/>
        </w:rPr>
        <w:t>Ni</w:t>
      </w:r>
      <w:r w:rsidRPr="00112F7A">
        <w:rPr>
          <w:rFonts w:ascii="Arial" w:eastAsiaTheme="minorEastAsia" w:hAnsi="Arial" w:cs="Arial"/>
          <w:sz w:val="17"/>
          <w:szCs w:val="17"/>
          <w:lang w:val="en-GB" w:eastAsia="zh-CN"/>
        </w:rPr>
        <w:t>) was obtained from the measurements with XRD (10 nm) and TEM (9 nm) analysis (Table 3).</w:t>
      </w:r>
    </w:p>
    <w:p w:rsidR="007671C8" w:rsidRPr="00112F7A" w:rsidRDefault="007671C8" w:rsidP="007671C8">
      <w:pPr>
        <w:autoSpaceDE w:val="0"/>
        <w:autoSpaceDN w:val="0"/>
        <w:adjustRightInd w:val="0"/>
        <w:spacing w:after="0" w:line="225" w:lineRule="exact"/>
        <w:ind w:firstLine="284"/>
        <w:jc w:val="both"/>
        <w:rPr>
          <w:rFonts w:ascii="Arial" w:hAnsi="Arial" w:cs="Arial"/>
          <w:sz w:val="17"/>
          <w:szCs w:val="17"/>
          <w:lang w:val="en-GB"/>
        </w:rPr>
      </w:pPr>
      <w:r w:rsidRPr="00112F7A">
        <w:rPr>
          <w:rFonts w:ascii="Arial" w:hAnsi="Arial" w:cs="Arial"/>
          <w:sz w:val="17"/>
          <w:szCs w:val="17"/>
          <w:lang w:val="en-GB"/>
        </w:rPr>
        <w:t>The calcination and reduction of layered double hydroxides (NiAl-P → NiAl-R) was associated with an increase in surface area by 20 to 50%. Moreover, the surface area (SA) and total pores volume (PV) of the reduced mixed oxide increases with decreasing Ni loading (Table 3). The four catalysts exhibit an average pore size of 9-10 nm. The isoelectric points (IEP) were measured; the values obtained are listed in Table 3 and a representative curve of the zeta potential versus pH is shown in Figure S3. The four catalysts present a similar isoelectric point (pH = 10.2 ± 0.2) which is in agreement with the literature where values in the range 8.5-10.0 have been reported for aluminium oxide, bohemite and aluminium hydroxide.</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&lt;EndNote&gt;&lt;Cite&gt;&lt;Author&gt;Kosmulski&lt;/Author&gt;&lt;Year&gt;2009&lt;/Year&gt;&lt;RecNum&gt;269&lt;/RecNum&gt;&lt;record&gt;&lt;rec-number&gt;269&lt;/rec-number&gt;&lt;foreign-keys&gt;&lt;key app="EN" db-id="fesvt2x5na5p9mezet3xdvwk025pw0xezvrv"&gt;269&lt;/key&gt;&lt;/foreign-keys&gt;&lt;ref-type name="Journal Article"&gt;17&lt;/ref-type&gt;&lt;contributors&gt;&lt;authors&gt;&lt;author&gt;Kosmulski, Marek&lt;/author&gt;&lt;/authors&gt;&lt;/contributors&gt;&lt;titles&gt;&lt;title&gt;Compilation of PZC and IEP of sparingly soluble metal oxides and hydroxides from literature&lt;/title&gt;&lt;secondary-title&gt;Adv. Colloid. Interfac.&lt;/secondary-title&gt;&lt;/titles&gt;&lt;periodical&gt;&lt;full-title&gt;Adv. Colloid. Interfac.&lt;/full-title&gt;&lt;/periodical&gt;&lt;pages&gt;14-25&lt;/pages&gt;&lt;volume&gt;152&lt;/volume&gt;&lt;number&gt;1–2&lt;/number&gt;&lt;keywords&gt;&lt;keyword&gt;Point of zero charge&lt;/keyword&gt;&lt;keyword&gt;Isoelectric point&lt;/keyword&gt;&lt;keyword&gt;Inert electrolyte&lt;/keyword&gt;&lt;keyword&gt;Surface charge&lt;/keyword&gt;&lt;keyword&gt;Electrokinetic potential&lt;/keyword&gt;&lt;keyword&gt;Alumina&lt;/keyword&gt;&lt;keyword&gt;Titania&lt;/keyword&gt;&lt;keyword&gt;Silica&lt;/keyword&gt;&lt;/keywords&gt;&lt;dates&gt;&lt;year&gt;2009&lt;/year&gt;&lt;/dates&gt;&lt;isbn&gt;0001-8686&lt;/isbn&gt;&lt;urls&gt;&lt;related-urls&gt;&lt;url&gt;http://www.sciencedirect.com/science/article/pii/S0001868609000827&lt;/url&gt;&lt;/related-urls&gt;&lt;/urls&gt;&lt;electronic-resource-num&gt;http://dx.doi.org/10.1016/j.cis.2009.08.003&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[47]</w:t>
      </w:r>
      <w:r w:rsidRPr="00112F7A">
        <w:rPr>
          <w:rFonts w:ascii="Arial" w:hAnsi="Arial" w:cs="Arial"/>
          <w:sz w:val="17"/>
          <w:szCs w:val="17"/>
          <w:lang w:val="en-GB"/>
        </w:rPr>
        <w:fldChar w:fldCharType="end"/>
      </w:r>
      <w:r w:rsidRPr="00112F7A">
        <w:rPr>
          <w:rFonts w:ascii="Arial" w:hAnsi="Arial" w:cs="Arial"/>
          <w:sz w:val="17"/>
          <w:szCs w:val="17"/>
          <w:lang w:val="en-GB"/>
        </w:rPr>
        <w:t xml:space="preserve"> We could not find any values reported for Ni metal, however IEP between 7.5 and 10.5 have been measured for NiO.</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&lt;EndNote&gt;&lt;Cite&gt;&lt;Author&gt;Kosmulski&lt;/Author&gt;&lt;Year&gt;2009&lt;/Year&gt;&lt;RecNum&gt;269&lt;/RecNum&gt;&lt;record&gt;&lt;rec-number&gt;269&lt;/rec-number&gt;&lt;foreign-keys&gt;&lt;key app="EN" db-id="fesvt2x5na5p9mezet3xdvwk025pw0xezvrv"&gt;269&lt;/key&gt;&lt;/foreign-keys&gt;&lt;ref-type name="Journal Article"&gt;17&lt;/ref-type&gt;&lt;contributors&gt;&lt;authors&gt;&lt;author&gt;Kosmulski, Marek&lt;/author&gt;&lt;/authors&gt;&lt;/contributors&gt;&lt;titles&gt;&lt;title&gt;Compilation of PZC and IEP of sparingly soluble metal oxides and hydroxides from literature&lt;/title&gt;&lt;secondary-title&gt;Adv. Colloid. Interfac.&lt;/secondary-title&gt;&lt;/titles&gt;&lt;periodical&gt;&lt;full-title&gt;Adv. Colloid. Interfac.&lt;/full-title&gt;&lt;/periodical&gt;&lt;pages&gt;14-25&lt;/pages&gt;&lt;volume&gt;152&lt;/volume&gt;&lt;number&gt;1–2&lt;/number&gt;&lt;keywords&gt;&lt;keyword&gt;Point of zero charge&lt;/keyword&gt;&lt;keyword&gt;Isoelectric point&lt;/keyword&gt;&lt;keyword&gt;Inert electrolyte&lt;/keyword&gt;&lt;keyword&gt;Surface charge&lt;/keyword&gt;&lt;keyword&gt;Electrokinetic potential&lt;/keyword&gt;&lt;keyword&gt;Alumina&lt;/keyword&gt;&lt;keyword&gt;Titania&lt;/keyword&gt;&lt;keyword&gt;Silica&lt;/keyword&gt;&lt;/keywords&gt;&lt;dates&gt;&lt;year&gt;2009&lt;/year&gt;&lt;/dates&gt;&lt;isbn&gt;0001-8686&lt;/isbn&gt;&lt;urls&gt;&lt;related-urls&gt;&lt;url&gt;http://www.sciencedirect.com/science/article/pii/S0001868609000827&lt;/url&gt;&lt;/related-urls&gt;&lt;/urls&gt;&lt;electronic-resource-num&gt;http://dx.doi.org/10.1016/j.cis.2009.08.003&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[47]</w:t>
      </w:r>
      <w:r w:rsidRPr="00112F7A">
        <w:rPr>
          <w:rFonts w:ascii="Arial" w:hAnsi="Arial" w:cs="Arial"/>
          <w:sz w:val="17"/>
          <w:szCs w:val="17"/>
          <w:lang w:val="en-GB"/>
        </w:rPr>
        <w:fldChar w:fldCharType="end"/>
      </w:r>
    </w:p>
    <w:p w:rsidR="00DF4AAA" w:rsidRDefault="007671C8" w:rsidP="00107C10">
      <w:pPr>
        <w:autoSpaceDE w:val="0"/>
        <w:autoSpaceDN w:val="0"/>
        <w:adjustRightInd w:val="0"/>
        <w:spacing w:after="240" w:line="225" w:lineRule="exact"/>
        <w:ind w:firstLine="284"/>
        <w:jc w:val="both"/>
        <w:rPr>
          <w:rFonts w:ascii="Arial" w:hAnsi="Arial" w:cs="Arial"/>
          <w:sz w:val="17"/>
          <w:szCs w:val="17"/>
          <w:lang w:val="en-GB"/>
        </w:rPr>
      </w:pPr>
      <w:r w:rsidRPr="00112F7A">
        <w:rPr>
          <w:rFonts w:ascii="Arial" w:eastAsiaTheme="minorEastAsia" w:hAnsi="Arial" w:cs="Arial"/>
          <w:bCs/>
          <w:sz w:val="17"/>
          <w:szCs w:val="17"/>
          <w:lang w:val="en-GB" w:eastAsia="zh-CN"/>
        </w:rPr>
        <w:t xml:space="preserve">To summarise, four catalysts precursors were synthesised by precipitation with urea. XRD, ICP, CHN, SEM-EDX and IR measurements confirm the full precipitation and formation of layered double hydroxides </w:t>
      </w:r>
      <w:r w:rsidRPr="00112F7A">
        <w:rPr>
          <w:rFonts w:ascii="Arial" w:eastAsia="Times New Roman" w:hAnsi="Arial" w:cs="Arial"/>
          <w:sz w:val="17"/>
          <w:szCs w:val="17"/>
          <w:lang w:val="en-GB" w:eastAsia="fr-FR"/>
        </w:rPr>
        <w:t>Ni</w:t>
      </w:r>
      <w:r w:rsidRPr="00112F7A">
        <w:rPr>
          <w:rFonts w:ascii="Arial" w:eastAsia="Times New Roman" w:hAnsi="Arial" w:cs="Arial"/>
          <w:sz w:val="17"/>
          <w:szCs w:val="17"/>
          <w:vertAlign w:val="subscript"/>
          <w:lang w:val="en-GB" w:eastAsia="fr-FR"/>
        </w:rPr>
        <w:t>(1-x)</w:t>
      </w:r>
      <w:r w:rsidRPr="00112F7A">
        <w:rPr>
          <w:rFonts w:ascii="Arial" w:eastAsia="Times New Roman" w:hAnsi="Arial" w:cs="Arial"/>
          <w:sz w:val="17"/>
          <w:szCs w:val="17"/>
          <w:lang w:val="en-GB" w:eastAsia="fr-FR"/>
        </w:rPr>
        <w:t>Al</w:t>
      </w:r>
      <w:r w:rsidRPr="00112F7A">
        <w:rPr>
          <w:rFonts w:ascii="Arial" w:eastAsia="Times New Roman" w:hAnsi="Arial" w:cs="Arial"/>
          <w:sz w:val="17"/>
          <w:szCs w:val="17"/>
          <w:vertAlign w:val="subscript"/>
          <w:lang w:val="en-GB" w:eastAsia="fr-FR"/>
        </w:rPr>
        <w:t>x</w:t>
      </w:r>
      <w:r w:rsidRPr="00112F7A">
        <w:rPr>
          <w:rFonts w:ascii="Arial" w:eastAsia="Times New Roman" w:hAnsi="Arial" w:cs="Arial"/>
          <w:sz w:val="17"/>
          <w:szCs w:val="17"/>
          <w:lang w:val="en-GB" w:eastAsia="fr-FR"/>
        </w:rPr>
        <w:t>(OH)</w:t>
      </w:r>
      <w:r w:rsidRPr="00112F7A">
        <w:rPr>
          <w:rFonts w:ascii="Arial" w:eastAsia="Times New Roman" w:hAnsi="Arial" w:cs="Arial"/>
          <w:sz w:val="17"/>
          <w:szCs w:val="17"/>
          <w:vertAlign w:val="subscript"/>
          <w:lang w:val="en-GB" w:eastAsia="fr-FR"/>
        </w:rPr>
        <w:t>2</w:t>
      </w:r>
      <w:r w:rsidRPr="00112F7A">
        <w:rPr>
          <w:rFonts w:ascii="Arial" w:eastAsia="Times New Roman" w:hAnsi="Arial" w:cs="Arial"/>
          <w:sz w:val="17"/>
          <w:szCs w:val="17"/>
          <w:lang w:val="en-GB" w:eastAsia="fr-FR"/>
        </w:rPr>
        <w:t>(CO</w:t>
      </w:r>
      <w:r w:rsidRPr="00112F7A">
        <w:rPr>
          <w:rFonts w:ascii="Arial" w:eastAsia="Times New Roman" w:hAnsi="Arial" w:cs="Arial"/>
          <w:sz w:val="17"/>
          <w:szCs w:val="17"/>
          <w:vertAlign w:val="subscript"/>
          <w:lang w:val="en-GB" w:eastAsia="fr-FR"/>
        </w:rPr>
        <w:t>3</w:t>
      </w:r>
      <w:r w:rsidRPr="00112F7A">
        <w:rPr>
          <w:rFonts w:ascii="Arial" w:eastAsia="Times New Roman" w:hAnsi="Arial" w:cs="Arial"/>
          <w:sz w:val="17"/>
          <w:szCs w:val="17"/>
          <w:lang w:val="en-GB" w:eastAsia="fr-FR"/>
        </w:rPr>
        <w:t>)</w:t>
      </w:r>
      <w:r w:rsidRPr="00112F7A">
        <w:rPr>
          <w:rFonts w:ascii="Arial" w:eastAsia="Times New Roman" w:hAnsi="Arial" w:cs="Arial"/>
          <w:sz w:val="17"/>
          <w:szCs w:val="17"/>
          <w:vertAlign w:val="subscript"/>
          <w:lang w:val="en-GB" w:eastAsia="fr-FR"/>
        </w:rPr>
        <w:t>x/2</w:t>
      </w:r>
      <w:r w:rsidRPr="00112F7A">
        <w:rPr>
          <w:rFonts w:ascii="Arial" w:eastAsia="Times New Roman" w:hAnsi="Arial" w:cs="Arial"/>
          <w:sz w:val="17"/>
          <w:szCs w:val="17"/>
          <w:lang w:val="en-GB" w:eastAsia="fr-FR"/>
        </w:rPr>
        <w:t>.mH</w:t>
      </w:r>
      <w:r w:rsidRPr="00112F7A">
        <w:rPr>
          <w:rFonts w:ascii="Arial" w:eastAsia="Times New Roman" w:hAnsi="Arial" w:cs="Arial"/>
          <w:sz w:val="17"/>
          <w:szCs w:val="17"/>
          <w:vertAlign w:val="subscript"/>
          <w:lang w:val="en-GB" w:eastAsia="fr-FR"/>
        </w:rPr>
        <w:t>2</w:t>
      </w:r>
      <w:r w:rsidRPr="00112F7A">
        <w:rPr>
          <w:rFonts w:ascii="Arial" w:eastAsia="Times New Roman" w:hAnsi="Arial" w:cs="Arial"/>
          <w:sz w:val="17"/>
          <w:szCs w:val="17"/>
          <w:lang w:val="en-GB" w:eastAsia="fr-FR"/>
        </w:rPr>
        <w:t>O, with 0.24 ≤ x ≤ 0.47 and 0.3 ≤ m ≤ 0.7</w:t>
      </w:r>
      <w:r w:rsidRPr="00112F7A">
        <w:rPr>
          <w:rFonts w:ascii="Arial" w:eastAsiaTheme="minorEastAsia" w:hAnsi="Arial" w:cs="Arial"/>
          <w:bCs/>
          <w:sz w:val="17"/>
          <w:szCs w:val="17"/>
          <w:lang w:val="en-GB" w:eastAsia="zh-CN"/>
        </w:rPr>
        <w:t xml:space="preserve">. The successive calcination and reduction of the precursors generated reduced mixed oxides compounds. This method of preparation allowed us to synthesis four Ni on alumina catalysts with well dispersed nickel metal particles and </w:t>
      </w:r>
      <w:r w:rsidRPr="00112F7A">
        <w:rPr>
          <w:rFonts w:ascii="Arial" w:hAnsi="Arial" w:cs="Arial"/>
          <w:sz w:val="17"/>
          <w:szCs w:val="17"/>
          <w:lang w:val="en-GB"/>
        </w:rPr>
        <w:t>high Ni contents (between 47 wt% and 68 wt%).</w:t>
      </w:r>
    </w:p>
    <w:p w:rsidR="00DF4AAA" w:rsidRPr="00112F7A" w:rsidRDefault="00DF4AAA" w:rsidP="00DF4AAA">
      <w:pPr>
        <w:autoSpaceDE w:val="0"/>
        <w:autoSpaceDN w:val="0"/>
        <w:adjustRightInd w:val="0"/>
        <w:spacing w:before="120" w:line="225" w:lineRule="exact"/>
        <w:jc w:val="both"/>
        <w:rPr>
          <w:rFonts w:ascii="Arial" w:hAnsi="Arial" w:cs="Arial"/>
          <w:sz w:val="17"/>
          <w:szCs w:val="17"/>
          <w:lang w:val="en-GB"/>
        </w:rPr>
      </w:pPr>
      <w:r w:rsidRPr="00112F7A">
        <w:rPr>
          <w:rFonts w:ascii="Arial" w:hAnsi="Arial" w:cs="Arial"/>
          <w:b/>
          <w:sz w:val="17"/>
          <w:szCs w:val="17"/>
          <w:lang w:val="en-GB"/>
        </w:rPr>
        <w:t>2. Catalytic results:</w:t>
      </w:r>
    </w:p>
    <w:p w:rsidR="00DF4AAA" w:rsidRPr="00112F7A" w:rsidRDefault="00DF4AAA" w:rsidP="00DF4AAA">
      <w:pPr>
        <w:autoSpaceDE w:val="0"/>
        <w:autoSpaceDN w:val="0"/>
        <w:adjustRightInd w:val="0"/>
        <w:spacing w:after="120" w:line="225" w:lineRule="exact"/>
        <w:rPr>
          <w:rFonts w:ascii="Arial" w:hAnsi="Arial" w:cs="Arial"/>
          <w:b/>
          <w:i/>
          <w:sz w:val="17"/>
          <w:szCs w:val="17"/>
          <w:lang w:val="en-GB"/>
        </w:rPr>
      </w:pPr>
      <w:r w:rsidRPr="00112F7A">
        <w:rPr>
          <w:rFonts w:ascii="Arial" w:hAnsi="Arial" w:cs="Arial"/>
          <w:b/>
          <w:i/>
          <w:sz w:val="17"/>
          <w:szCs w:val="17"/>
          <w:lang w:val="en-GB"/>
        </w:rPr>
        <w:t>2.1. Kinetic and mechanistic aspects:</w:t>
      </w:r>
    </w:p>
    <w:p w:rsidR="00DF4AAA" w:rsidRDefault="00DF4AAA" w:rsidP="00DF4AAA">
      <w:pPr>
        <w:spacing w:after="0" w:line="225" w:lineRule="exact"/>
        <w:ind w:firstLine="420"/>
        <w:jc w:val="both"/>
        <w:rPr>
          <w:rFonts w:ascii="Arial" w:eastAsia="Times New Roman" w:hAnsi="Arial" w:cs="Arial"/>
          <w:sz w:val="17"/>
          <w:szCs w:val="17"/>
          <w:lang w:val="en-GB" w:eastAsia="en-GB"/>
        </w:rPr>
      </w:pPr>
      <w:r w:rsidRPr="00112F7A">
        <w:rPr>
          <w:rFonts w:ascii="Arial" w:eastAsia="Times New Roman" w:hAnsi="Arial" w:cs="Arial"/>
          <w:noProof/>
          <w:sz w:val="17"/>
          <w:szCs w:val="17"/>
          <w:lang w:val="en-GB" w:eastAsia="en-GB"/>
        </w:rPr>
        <w:t>The hydrogenation of 5-hydroxymethyl furfural (HMF) using water as solvent (T = 353 K, P</w:t>
      </w:r>
      <w:r w:rsidRPr="00112F7A">
        <w:rPr>
          <w:rFonts w:ascii="Arial" w:eastAsia="Times New Roman" w:hAnsi="Arial" w:cs="Arial"/>
          <w:noProof/>
          <w:sz w:val="17"/>
          <w:szCs w:val="17"/>
          <w:vertAlign w:val="subscript"/>
          <w:lang w:val="en-GB" w:eastAsia="en-GB"/>
        </w:rPr>
        <w:t>H2</w:t>
      </w:r>
      <w:r w:rsidRPr="00112F7A">
        <w:rPr>
          <w:rFonts w:ascii="Arial" w:eastAsia="Times New Roman" w:hAnsi="Arial" w:cs="Arial"/>
          <w:noProof/>
          <w:sz w:val="17"/>
          <w:szCs w:val="17"/>
          <w:lang w:val="en-GB" w:eastAsia="en-GB"/>
        </w:rPr>
        <w:t xml:space="preserve"> = 20 bars), generated a mixture of </w:t>
      </w:r>
      <w:r w:rsidRPr="00DF4AAA">
        <w:rPr>
          <w:rFonts w:ascii="Arial" w:hAnsi="Arial" w:cs="Arial"/>
          <w:sz w:val="17"/>
          <w:szCs w:val="17"/>
          <w:lang w:val="en-GB"/>
        </w:rPr>
        <w:t>furan-2,5-diyldimethanol</w:t>
      </w:r>
      <w:r w:rsidRPr="00112F7A">
        <w:rPr>
          <w:rFonts w:ascii="Arial" w:eastAsia="Times New Roman" w:hAnsi="Arial" w:cs="Arial"/>
          <w:noProof/>
          <w:sz w:val="17"/>
          <w:szCs w:val="17"/>
          <w:lang w:val="en-GB" w:eastAsia="en-GB"/>
        </w:rPr>
        <w:t xml:space="preserve"> (FDM) and </w:t>
      </w:r>
      <w:r w:rsidRPr="00DF4AAA">
        <w:rPr>
          <w:rFonts w:ascii="Arial" w:hAnsi="Arial" w:cs="Arial"/>
          <w:sz w:val="17"/>
          <w:szCs w:val="17"/>
          <w:lang w:val="en-GB"/>
        </w:rPr>
        <w:t>tetrahydrofuran-2,5-diyldimethanol</w:t>
      </w:r>
      <w:r w:rsidRPr="00112F7A">
        <w:rPr>
          <w:rFonts w:ascii="Arial" w:eastAsia="Times New Roman" w:hAnsi="Arial" w:cs="Arial"/>
          <w:noProof/>
          <w:sz w:val="17"/>
          <w:szCs w:val="17"/>
          <w:lang w:val="en-GB" w:eastAsia="en-GB"/>
        </w:rPr>
        <w:t xml:space="preserve"> (THFDM) over the four Ni-Al catalysts (NiAl-R, Figure 4a). Control experiments employing</w:t>
      </w:r>
      <w:r w:rsidRPr="00112F7A">
        <w:rPr>
          <w:rFonts w:ascii="Arial" w:eastAsia="Times New Roman" w:hAnsi="Arial" w:cs="Arial"/>
          <w:sz w:val="17"/>
          <w:szCs w:val="17"/>
          <w:lang w:val="en-GB" w:eastAsia="en-GB"/>
        </w:rPr>
        <w:t xml:space="preserve"> γ-Al</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O</w:t>
      </w:r>
      <w:r w:rsidRPr="00112F7A">
        <w:rPr>
          <w:rFonts w:ascii="Arial" w:eastAsia="Times New Roman" w:hAnsi="Arial" w:cs="Arial"/>
          <w:sz w:val="17"/>
          <w:szCs w:val="17"/>
          <w:vertAlign w:val="subscript"/>
          <w:lang w:val="en-GB" w:eastAsia="en-GB"/>
        </w:rPr>
        <w:t>3</w:t>
      </w:r>
      <w:r w:rsidRPr="00112F7A">
        <w:rPr>
          <w:rFonts w:ascii="Arial" w:eastAsia="Times New Roman" w:hAnsi="Arial" w:cs="Arial"/>
          <w:sz w:val="17"/>
          <w:szCs w:val="17"/>
          <w:lang w:val="en-GB" w:eastAsia="en-GB"/>
        </w:rPr>
        <w:t xml:space="preserve"> or the precursors before (NiAl-P) and after calcination (NiAl-C) did not result in any conversion, suggesting that it is the presence of Ni</w:t>
      </w:r>
      <w:r w:rsidRPr="00112F7A">
        <w:rPr>
          <w:rFonts w:ascii="Arial" w:eastAsia="Times New Roman" w:hAnsi="Arial" w:cs="Arial"/>
          <w:sz w:val="17"/>
          <w:szCs w:val="17"/>
          <w:vertAlign w:val="superscript"/>
          <w:lang w:val="en-GB" w:eastAsia="en-GB"/>
        </w:rPr>
        <w:t>0</w:t>
      </w:r>
      <w:r w:rsidRPr="00112F7A">
        <w:rPr>
          <w:rFonts w:ascii="Arial" w:eastAsia="Times New Roman" w:hAnsi="Arial" w:cs="Arial"/>
          <w:sz w:val="17"/>
          <w:szCs w:val="17"/>
          <w:lang w:val="en-GB" w:eastAsia="en-GB"/>
        </w:rPr>
        <w:t xml:space="preserve"> particles, formed after reduction of the precursors, which allows for H</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 xml:space="preserve"> uptake on the surface and catalyses the hydrogenation of HMF.</w:t>
      </w:r>
      <w:r w:rsidRPr="00DF4AAA">
        <w:rPr>
          <w:rFonts w:ascii="Arial" w:eastAsia="Times New Roman" w:hAnsi="Arial" w:cs="Arial"/>
          <w:sz w:val="17"/>
          <w:szCs w:val="17"/>
          <w:lang w:val="en-GB" w:eastAsia="en-GB"/>
        </w:rPr>
        <w:t xml:space="preserve"> </w:t>
      </w:r>
    </w:p>
    <w:p w:rsidR="00DF4AAA" w:rsidRPr="00112F7A" w:rsidRDefault="00DF4AAA" w:rsidP="00DF4AAA">
      <w:pPr>
        <w:spacing w:line="225" w:lineRule="exact"/>
        <w:ind w:firstLine="420"/>
        <w:jc w:val="both"/>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Reaction conditions were chosen in order to avoid mass transfer limitations. Indeed, the stirring speed and particle size tests were conducted with NiAl-4R (Figure S4) in order to probe the absence of mass transfer resistance of the reactants from the gas to the liquid phase (for H</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 from the bulk liquid to the catalyst surface (for HMF and H</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 and internal diffusion resistance.</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&lt;EndNote&gt;&lt;Cite&gt;&lt;Author&gt;Singh&lt;/Author&gt;&lt;Year&gt;2001&lt;/Year&gt;&lt;RecNum&gt;161&lt;/RecNum&gt;&lt;record&gt;&lt;rec-number&gt;161&lt;/rec-number&gt;&lt;foreign-keys&gt;&lt;key app="EN" db-id="fesvt2x5na5p9mezet3xdvwk025pw0xezvrv"&gt;161&lt;/key&gt;&lt;/foreign-keys&gt;&lt;ref-type name="Journal Article"&gt;17&lt;/ref-type&gt;&lt;contributors&gt;&lt;authors&gt;&lt;author&gt;Singh, U. K.&lt;/author&gt;&lt;author&gt;Vannice, M. A.&lt;/author&gt;&lt;/authors&gt;&lt;/contributors&gt;&lt;titles&gt;&lt;title&gt;Kinetics of liquid-phase hydrogenation reactions over supported metal catalysts - a review&lt;/title&gt;&lt;secondary-title&gt;Appl. Catal. A&lt;/secondary-title&gt;&lt;/titles&gt;&lt;periodical&gt;&lt;full-title&gt;Appl. Catal. A&lt;/full-title&gt;&lt;/periodical&gt;&lt;pages&gt;1-24&lt;/pages&gt;&lt;volume&gt;213&lt;/volume&gt;&lt;number&gt;1&lt;/number&gt;&lt;dates&gt;&lt;year&gt;2001&lt;/year&gt;&lt;pub-dates&gt;&lt;date&gt;May&lt;/date&gt;&lt;/pub-dates&gt;&lt;/dates&gt;&lt;isbn&gt;0926-860X&lt;/isbn&gt;&lt;accession-num&gt;WOS:000168458400001&lt;/accession-num&gt;&lt;urls&gt;&lt;related-urls&gt;&lt;url&gt;&amp;lt;Go to ISI&amp;gt;://WOS:000168458400001&lt;/url&gt;&lt;/related-urls&gt;&lt;/urls&gt;&lt;electronic-resource-num&gt;10.1016/s0926-860x(00)00885-1&lt;/electronic-resource-num&gt;&lt;/record&gt;&lt;/Cite&gt;&lt;/EndNote&gt;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[48]</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The average pore sizes of the four catalysts (9-10 nm, Table 3) are 10 times larger than the</w:t>
      </w:r>
      <w:r w:rsidRPr="00DF4AAA">
        <w:rPr>
          <w:rFonts w:ascii="Arial" w:eastAsia="Times New Roman" w:hAnsi="Arial" w:cs="Arial"/>
          <w:sz w:val="17"/>
          <w:szCs w:val="17"/>
          <w:lang w:val="en-GB" w:eastAsia="en-GB"/>
        </w:rPr>
        <w:t xml:space="preserve"> </w:t>
      </w:r>
      <w:r w:rsidRPr="00112F7A">
        <w:rPr>
          <w:rFonts w:ascii="Arial" w:eastAsia="Times New Roman" w:hAnsi="Arial" w:cs="Arial"/>
          <w:sz w:val="17"/>
          <w:szCs w:val="17"/>
          <w:lang w:val="en-GB" w:eastAsia="en-GB"/>
        </w:rPr>
        <w:t>long axis of HMF (9 Å);</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&lt;EndNote&gt;&lt;Cite&gt;&lt;Year&gt;1995&lt;/Year&gt;&lt;RecNum&gt;234&lt;/RecNum&gt;&lt;record&gt;&lt;rec-number&gt;234&lt;/rec-number&gt;&lt;foreign-keys&gt;&lt;key app="EN" db-id="fesvt2x5na5p9mezet3xdvwk025pw0xezvrv"&gt;234&lt;/key&gt;&lt;/foreign-keys&gt;&lt;ref-type name="Journal Article"&gt;17&lt;/ref-type&gt;&lt;contributors&gt;&lt;/contributors&gt;&lt;titles&gt;&lt;title&gt;These: oxidation of glucose&lt;/title&gt;&lt;/titles&gt;&lt;dates&gt;&lt;year&gt;1995&lt;/year&gt;&lt;/dates&gt;&lt;urls&gt;&lt;/urls&gt;&lt;/record&gt;&lt;/Cite&gt;&lt;/EndNote&gt;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[49]</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hence the pores are sufficiently wide not to impede the passage of the reactant and products of similar size. Moreover, the stoichiometric ratio of H</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 xml:space="preserve"> to reactant (for converting HMF to THFDM) is above 100. Therefore, applicability of a pseudo-first order treatment can be tested using the relationship,</w:t>
      </w:r>
    </w:p>
    <w:p w:rsidR="00DF4AAA" w:rsidRPr="00112F7A" w:rsidRDefault="00DF4AAA" w:rsidP="00DF4AAA">
      <w:pPr>
        <w:spacing w:before="60" w:after="60" w:line="225" w:lineRule="exact"/>
        <w:ind w:firstLine="420"/>
        <w:jc w:val="right"/>
        <w:rPr>
          <w:rFonts w:ascii="Arial" w:eastAsia="Times New Roman" w:hAnsi="Arial" w:cs="Arial"/>
          <w:sz w:val="17"/>
          <w:szCs w:val="17"/>
          <w:lang w:val="en-GB" w:eastAsia="en-GB"/>
        </w:rPr>
      </w:pPr>
      <m:oMath>
        <m:r>
          <w:rPr>
            <w:rFonts w:ascii="Cambria Math" w:eastAsia="Times New Roman" w:hAnsi="Cambria Math" w:cs="Arial"/>
            <w:sz w:val="17"/>
            <w:szCs w:val="17"/>
            <w:lang w:val="en-GB" w:eastAsia="en-GB"/>
          </w:rPr>
          <w:lastRenderedPageBreak/>
          <m:t>ln</m:t>
        </m:r>
        <m:d>
          <m:dPr>
            <m:ctrlPr>
              <w:rPr>
                <w:rFonts w:ascii="Cambria Math" w:eastAsia="Times New Roman" w:hAnsi="Cambria Math" w:cs="Arial"/>
                <w:i/>
                <w:sz w:val="17"/>
                <w:szCs w:val="17"/>
                <w:lang w:val="en-GB" w:eastAsia="en-GB"/>
              </w:rPr>
            </m:ctrlPr>
          </m:dPr>
          <m:e>
            <m:sSub>
              <m:sSubPr>
                <m:ctrlPr>
                  <w:rPr>
                    <w:rFonts w:ascii="Cambria Math" w:eastAsia="Times New Roman" w:hAnsi="Cambria Math" w:cs="Arial"/>
                    <w:i/>
                    <w:sz w:val="17"/>
                    <w:szCs w:val="17"/>
                    <w:lang w:val="en-GB" w:eastAsia="en-GB"/>
                  </w:rPr>
                </m:ctrlPr>
              </m:sSubPr>
              <m:e>
                <m:r>
                  <w:rPr>
                    <w:rFonts w:ascii="Cambria Math" w:eastAsia="Times New Roman" w:hAnsi="Cambria Math" w:cs="Arial"/>
                    <w:sz w:val="17"/>
                    <w:szCs w:val="17"/>
                    <w:lang w:val="en-GB" w:eastAsia="en-GB"/>
                  </w:rPr>
                  <m:t>C</m:t>
                </m:r>
              </m:e>
              <m:sub>
                <m:r>
                  <w:rPr>
                    <w:rFonts w:ascii="Cambria Math" w:eastAsia="Times New Roman" w:hAnsi="Cambria Math" w:cs="Arial"/>
                    <w:sz w:val="17"/>
                    <w:szCs w:val="17"/>
                    <w:lang w:val="en-GB" w:eastAsia="en-GB"/>
                  </w:rPr>
                  <m:t>HMF</m:t>
                </m:r>
              </m:sub>
            </m:sSub>
          </m:e>
        </m:d>
        <m:r>
          <w:rPr>
            <w:rFonts w:ascii="Cambria Math" w:eastAsia="Times New Roman" w:hAnsi="Cambria Math" w:cs="Arial"/>
            <w:sz w:val="17"/>
            <w:szCs w:val="17"/>
            <w:lang w:val="en-GB" w:eastAsia="en-GB"/>
          </w:rPr>
          <m:t>=ln(</m:t>
        </m:r>
        <m:sSub>
          <m:sSubPr>
            <m:ctrlPr>
              <w:rPr>
                <w:rFonts w:ascii="Cambria Math" w:eastAsia="Times New Roman" w:hAnsi="Cambria Math" w:cs="Arial"/>
                <w:i/>
                <w:sz w:val="17"/>
                <w:szCs w:val="17"/>
                <w:lang w:val="en-GB" w:eastAsia="en-GB"/>
              </w:rPr>
            </m:ctrlPr>
          </m:sSubPr>
          <m:e>
            <m:r>
              <w:rPr>
                <w:rFonts w:ascii="Cambria Math" w:eastAsia="Times New Roman" w:hAnsi="Cambria Math" w:cs="Arial"/>
                <w:sz w:val="17"/>
                <w:szCs w:val="17"/>
                <w:lang w:val="en-GB" w:eastAsia="en-GB"/>
              </w:rPr>
              <m:t>C</m:t>
            </m:r>
          </m:e>
          <m:sub>
            <m:r>
              <w:rPr>
                <w:rFonts w:ascii="Cambria Math" w:eastAsia="Times New Roman" w:hAnsi="Cambria Math" w:cs="Arial"/>
                <w:sz w:val="17"/>
                <w:szCs w:val="17"/>
                <w:lang w:val="en-GB" w:eastAsia="en-GB"/>
              </w:rPr>
              <m:t>HMF,0</m:t>
            </m:r>
          </m:sub>
        </m:sSub>
        <m:r>
          <w:rPr>
            <w:rFonts w:ascii="Cambria Math" w:eastAsia="Times New Roman" w:hAnsi="Cambria Math" w:cs="Arial"/>
            <w:sz w:val="17"/>
            <w:szCs w:val="17"/>
            <w:lang w:val="en-GB" w:eastAsia="en-GB"/>
          </w:rPr>
          <m:t>)-kt</m:t>
        </m:r>
      </m:oMath>
      <w:r w:rsidRPr="00112F7A">
        <w:rPr>
          <w:rFonts w:ascii="Arial" w:eastAsia="Times New Roman" w:hAnsi="Arial" w:cs="Arial"/>
          <w:sz w:val="17"/>
          <w:szCs w:val="17"/>
          <w:lang w:val="en-GB" w:eastAsia="en-GB"/>
        </w:rPr>
        <w:t xml:space="preserve">            </w:t>
      </w:r>
      <w:r>
        <w:rPr>
          <w:rFonts w:ascii="Arial" w:eastAsia="Times New Roman" w:hAnsi="Arial" w:cs="Arial"/>
          <w:sz w:val="17"/>
          <w:szCs w:val="17"/>
          <w:lang w:val="en-GB" w:eastAsia="en-GB"/>
        </w:rPr>
        <w:t xml:space="preserve">                                              </w:t>
      </w:r>
      <w:r w:rsidRPr="00112F7A">
        <w:rPr>
          <w:rFonts w:ascii="Arial" w:eastAsia="Times New Roman" w:hAnsi="Arial" w:cs="Arial"/>
          <w:sz w:val="17"/>
          <w:szCs w:val="17"/>
          <w:lang w:val="en-GB" w:eastAsia="en-GB"/>
        </w:rPr>
        <w:t xml:space="preserve">              (3)</w:t>
      </w:r>
    </w:p>
    <w:p w:rsidR="00DF4AAA" w:rsidRPr="00112F7A" w:rsidRDefault="00DF4AAA" w:rsidP="00DF4AAA">
      <w:pPr>
        <w:autoSpaceDE w:val="0"/>
        <w:autoSpaceDN w:val="0"/>
        <w:adjustRightInd w:val="0"/>
        <w:spacing w:after="120" w:line="225" w:lineRule="exact"/>
        <w:ind w:firstLine="420"/>
        <w:jc w:val="both"/>
        <w:rPr>
          <w:rFonts w:ascii="Arial" w:eastAsia="AdvSTP_PSTimR" w:hAnsi="Arial" w:cs="Arial"/>
          <w:sz w:val="17"/>
          <w:szCs w:val="17"/>
          <w:lang w:val="en-GB"/>
        </w:rPr>
      </w:pPr>
      <w:r w:rsidRPr="00112F7A">
        <w:rPr>
          <w:rFonts w:ascii="Arial" w:eastAsia="Times New Roman" w:hAnsi="Arial" w:cs="Arial"/>
          <w:sz w:val="17"/>
          <w:szCs w:val="17"/>
          <w:lang w:val="en-GB" w:eastAsia="en-GB"/>
        </w:rPr>
        <w:t xml:space="preserve">Where </w:t>
      </w:r>
      <w:r w:rsidRPr="00112F7A">
        <w:rPr>
          <w:rFonts w:ascii="Arial" w:eastAsia="Times New Roman" w:hAnsi="Arial" w:cs="Arial"/>
          <w:i/>
          <w:sz w:val="17"/>
          <w:szCs w:val="17"/>
          <w:lang w:val="en-GB" w:eastAsia="en-GB"/>
        </w:rPr>
        <w:t>C</w:t>
      </w:r>
      <w:r w:rsidRPr="00112F7A">
        <w:rPr>
          <w:rFonts w:ascii="Arial" w:eastAsia="Times New Roman" w:hAnsi="Arial" w:cs="Arial"/>
          <w:sz w:val="17"/>
          <w:szCs w:val="17"/>
          <w:vertAlign w:val="subscript"/>
          <w:lang w:val="en-GB" w:eastAsia="en-GB"/>
        </w:rPr>
        <w:t>HMF</w:t>
      </w:r>
      <w:r w:rsidRPr="00112F7A">
        <w:rPr>
          <w:rFonts w:ascii="Arial" w:eastAsia="Times New Roman" w:hAnsi="Arial" w:cs="Arial"/>
          <w:sz w:val="17"/>
          <w:szCs w:val="17"/>
          <w:lang w:val="en-GB" w:eastAsia="en-GB"/>
        </w:rPr>
        <w:t xml:space="preserve"> and </w:t>
      </w:r>
      <w:r w:rsidRPr="00112F7A">
        <w:rPr>
          <w:rFonts w:ascii="Arial" w:eastAsia="Times New Roman" w:hAnsi="Arial" w:cs="Arial"/>
          <w:i/>
          <w:sz w:val="17"/>
          <w:szCs w:val="17"/>
          <w:lang w:val="en-GB" w:eastAsia="en-GB"/>
        </w:rPr>
        <w:t>C</w:t>
      </w:r>
      <w:r w:rsidRPr="00112F7A">
        <w:rPr>
          <w:rFonts w:ascii="Arial" w:eastAsia="Times New Roman" w:hAnsi="Arial" w:cs="Arial"/>
          <w:sz w:val="17"/>
          <w:szCs w:val="17"/>
          <w:vertAlign w:val="subscript"/>
          <w:lang w:val="en-GB" w:eastAsia="en-GB"/>
        </w:rPr>
        <w:t xml:space="preserve">HMF,0 </w:t>
      </w:r>
      <w:r w:rsidRPr="00112F7A">
        <w:rPr>
          <w:rFonts w:ascii="Arial" w:eastAsia="Times New Roman" w:hAnsi="Arial" w:cs="Arial"/>
          <w:sz w:val="17"/>
          <w:szCs w:val="17"/>
          <w:lang w:val="en-GB" w:eastAsia="en-GB"/>
        </w:rPr>
        <w:t xml:space="preserve">represent the concentrations of HMF at time </w:t>
      </w:r>
      <w:r w:rsidRPr="00112F7A">
        <w:rPr>
          <w:rFonts w:ascii="Arial" w:eastAsia="Times New Roman" w:hAnsi="Arial" w:cs="Arial"/>
          <w:i/>
          <w:sz w:val="17"/>
          <w:szCs w:val="17"/>
          <w:lang w:val="en-GB" w:eastAsia="en-GB"/>
        </w:rPr>
        <w:t>t</w:t>
      </w:r>
      <w:r w:rsidRPr="00112F7A">
        <w:rPr>
          <w:rFonts w:ascii="Arial" w:eastAsia="Times New Roman" w:hAnsi="Arial" w:cs="Arial"/>
          <w:sz w:val="17"/>
          <w:szCs w:val="17"/>
          <w:lang w:val="en-GB" w:eastAsia="en-GB"/>
        </w:rPr>
        <w:t xml:space="preserve"> and </w:t>
      </w:r>
      <w:r w:rsidRPr="00112F7A">
        <w:rPr>
          <w:rFonts w:ascii="Arial" w:eastAsia="Times New Roman" w:hAnsi="Arial" w:cs="Arial"/>
          <w:i/>
          <w:sz w:val="17"/>
          <w:szCs w:val="17"/>
          <w:lang w:val="en-GB" w:eastAsia="en-GB"/>
        </w:rPr>
        <w:t>t</w:t>
      </w:r>
      <w:r w:rsidRPr="00112F7A">
        <w:rPr>
          <w:rFonts w:ascii="Arial" w:eastAsia="Times New Roman" w:hAnsi="Arial" w:cs="Arial"/>
          <w:sz w:val="17"/>
          <w:szCs w:val="17"/>
          <w:lang w:val="en-GB" w:eastAsia="en-GB"/>
        </w:rPr>
        <w:t xml:space="preserve"> = 0. The linear relationship between ln(</w:t>
      </w:r>
      <w:r w:rsidRPr="00112F7A">
        <w:rPr>
          <w:rFonts w:ascii="Arial" w:eastAsia="Times New Roman" w:hAnsi="Arial" w:cs="Arial"/>
          <w:i/>
          <w:sz w:val="17"/>
          <w:szCs w:val="17"/>
          <w:lang w:val="en-GB" w:eastAsia="en-GB"/>
        </w:rPr>
        <w:t>C</w:t>
      </w:r>
      <w:r w:rsidRPr="00112F7A">
        <w:rPr>
          <w:rFonts w:ascii="Arial" w:eastAsia="Times New Roman" w:hAnsi="Arial" w:cs="Arial"/>
          <w:sz w:val="17"/>
          <w:szCs w:val="17"/>
          <w:vertAlign w:val="subscript"/>
          <w:lang w:val="en-GB" w:eastAsia="en-GB"/>
        </w:rPr>
        <w:t>HMF</w:t>
      </w:r>
      <w:r w:rsidRPr="00112F7A">
        <w:rPr>
          <w:rFonts w:ascii="Arial" w:eastAsia="Times New Roman" w:hAnsi="Arial" w:cs="Arial"/>
          <w:sz w:val="17"/>
          <w:szCs w:val="17"/>
          <w:lang w:val="en-GB" w:eastAsia="en-GB"/>
        </w:rPr>
        <w:t xml:space="preserve">) and </w:t>
      </w:r>
      <w:r w:rsidRPr="00112F7A">
        <w:rPr>
          <w:rFonts w:ascii="Arial" w:eastAsia="Times New Roman" w:hAnsi="Arial" w:cs="Arial"/>
          <w:i/>
          <w:sz w:val="17"/>
          <w:szCs w:val="17"/>
          <w:lang w:val="en-GB" w:eastAsia="en-GB"/>
        </w:rPr>
        <w:t>t</w:t>
      </w:r>
      <w:r w:rsidRPr="00112F7A">
        <w:rPr>
          <w:rFonts w:ascii="Arial" w:eastAsia="Times New Roman" w:hAnsi="Arial" w:cs="Arial"/>
          <w:sz w:val="17"/>
          <w:szCs w:val="17"/>
          <w:lang w:val="en-GB" w:eastAsia="en-GB"/>
        </w:rPr>
        <w:t xml:space="preserve"> (Figure 4(b)) for the four catalysts confirms the adherence to pseudo-first order behaviour. Assuming that deactivation is negligible in these conditions (</w:t>
      </w:r>
      <w:r w:rsidRPr="00112F7A">
        <w:rPr>
          <w:rFonts w:ascii="Arial" w:eastAsia="Times New Roman" w:hAnsi="Arial" w:cs="Arial"/>
          <w:i/>
          <w:sz w:val="17"/>
          <w:szCs w:val="17"/>
          <w:lang w:val="en-GB" w:eastAsia="en-GB"/>
        </w:rPr>
        <w:t>t</w:t>
      </w:r>
      <w:r w:rsidRPr="00112F7A">
        <w:rPr>
          <w:rFonts w:ascii="Arial" w:eastAsia="Times New Roman" w:hAnsi="Arial" w:cs="Arial"/>
          <w:sz w:val="17"/>
          <w:szCs w:val="17"/>
          <w:lang w:val="en-GB" w:eastAsia="en-GB"/>
        </w:rPr>
        <w:t xml:space="preserve"> &lt; 18 min and conversion under 32%), the initial rate constants (</w:t>
      </w:r>
      <w:r w:rsidRPr="00112F7A">
        <w:rPr>
          <w:rFonts w:ascii="Arial" w:eastAsia="Times New Roman" w:hAnsi="Arial" w:cs="Arial"/>
          <w:i/>
          <w:sz w:val="17"/>
          <w:szCs w:val="17"/>
          <w:lang w:val="en-GB" w:eastAsia="en-GB"/>
        </w:rPr>
        <w:t>k</w:t>
      </w:r>
      <w:r w:rsidRPr="00112F7A">
        <w:rPr>
          <w:rFonts w:ascii="Arial" w:eastAsia="Times New Roman" w:hAnsi="Arial" w:cs="Arial"/>
          <w:sz w:val="17"/>
          <w:szCs w:val="17"/>
          <w:lang w:val="en-GB" w:eastAsia="en-GB"/>
        </w:rPr>
        <w:t>, min</w:t>
      </w:r>
      <w:r w:rsidRPr="00112F7A">
        <w:rPr>
          <w:rFonts w:ascii="Arial" w:eastAsia="Times New Roman" w:hAnsi="Arial" w:cs="Arial"/>
          <w:sz w:val="17"/>
          <w:szCs w:val="17"/>
          <w:vertAlign w:val="superscript"/>
          <w:lang w:val="en-GB" w:eastAsia="en-GB"/>
        </w:rPr>
        <w:t>-1</w:t>
      </w:r>
      <w:r w:rsidRPr="00112F7A">
        <w:rPr>
          <w:rFonts w:ascii="Arial" w:eastAsia="Times New Roman" w:hAnsi="Arial" w:cs="Arial"/>
          <w:sz w:val="17"/>
          <w:szCs w:val="17"/>
          <w:lang w:val="en-GB" w:eastAsia="en-GB"/>
        </w:rPr>
        <w:t>), listed in Table 4, represent a measure of the intrinsic catalysts activity. We did not observe any induction period associated with catalysts activation, therefore the passivation layer (and its removal) deos not significantly affect the catalytic response. As shown in Table 4, the rate constant k increases with Ni loading (Table 3) and the four catalysts exhibit equivalent (± 6%) specific rate (</w:t>
      </w:r>
      <w:r w:rsidRPr="00112F7A">
        <w:rPr>
          <w:rFonts w:ascii="Arial" w:eastAsia="Times New Roman" w:hAnsi="Arial" w:cs="Arial"/>
          <w:i/>
          <w:sz w:val="17"/>
          <w:szCs w:val="17"/>
          <w:lang w:val="en-GB" w:eastAsia="en-GB"/>
        </w:rPr>
        <w:t>k</w:t>
      </w:r>
      <w:r w:rsidRPr="00112F7A">
        <w:rPr>
          <w:rFonts w:ascii="Arial" w:eastAsia="Times New Roman" w:hAnsi="Arial" w:cs="Arial"/>
          <w:sz w:val="17"/>
          <w:szCs w:val="17"/>
          <w:lang w:val="en-GB" w:eastAsia="en-GB"/>
        </w:rPr>
        <w:t xml:space="preserve">’) per mass of Ni. </w:t>
      </w:r>
      <w:r w:rsidRPr="00112F7A">
        <w:rPr>
          <w:rFonts w:ascii="Arial" w:eastAsia="AdvSTP_PSTimR" w:hAnsi="Arial" w:cs="Arial"/>
          <w:sz w:val="17"/>
          <w:szCs w:val="17"/>
          <w:lang w:val="en-GB"/>
        </w:rPr>
        <w:t>The rate constants were converted to specific values (</w:t>
      </w:r>
      <w:r w:rsidRPr="00112F7A">
        <w:rPr>
          <w:rFonts w:ascii="Arial" w:eastAsia="AdvSTP_PSTimR" w:hAnsi="Arial" w:cs="Arial"/>
          <w:i/>
          <w:sz w:val="17"/>
          <w:szCs w:val="17"/>
          <w:lang w:val="en-GB"/>
        </w:rPr>
        <w:t>k</w:t>
      </w:r>
      <w:r w:rsidRPr="00112F7A">
        <w:rPr>
          <w:rFonts w:ascii="Arial" w:eastAsia="AdvSTP_PSTimR" w:hAnsi="Arial" w:cs="Arial"/>
          <w:sz w:val="17"/>
          <w:szCs w:val="17"/>
          <w:lang w:val="en-GB"/>
        </w:rPr>
        <w:t>’’) using Ni surface areas (</w:t>
      </w:r>
      <w:r w:rsidRPr="00112F7A">
        <w:rPr>
          <w:rFonts w:ascii="Arial" w:eastAsia="AdvSTP_PSTimR" w:hAnsi="Arial" w:cs="Arial"/>
          <w:i/>
          <w:sz w:val="17"/>
          <w:szCs w:val="17"/>
          <w:lang w:val="en-GB"/>
        </w:rPr>
        <w:t>S</w:t>
      </w:r>
      <w:r w:rsidRPr="00112F7A">
        <w:rPr>
          <w:rFonts w:ascii="Arial" w:eastAsia="AdvSTP_PSTimR" w:hAnsi="Arial" w:cs="Arial"/>
          <w:sz w:val="17"/>
          <w:szCs w:val="17"/>
          <w:vertAlign w:val="subscript"/>
          <w:lang w:val="en-GB"/>
        </w:rPr>
        <w:t>Ni</w:t>
      </w:r>
      <w:r w:rsidRPr="00112F7A">
        <w:rPr>
          <w:rFonts w:ascii="Arial" w:eastAsia="AdvSTP_PSTimR" w:hAnsi="Arial" w:cs="Arial"/>
          <w:sz w:val="17"/>
          <w:szCs w:val="17"/>
          <w:lang w:val="en-GB"/>
        </w:rPr>
        <w:t xml:space="preserve">, see experimental section) and are included in Table 4. </w:t>
      </w:r>
      <w:r w:rsidRPr="00112F7A">
        <w:rPr>
          <w:rFonts w:ascii="Arial" w:eastAsia="Times New Roman" w:hAnsi="Arial" w:cs="Arial"/>
          <w:sz w:val="17"/>
          <w:szCs w:val="17"/>
          <w:lang w:val="en-GB" w:eastAsia="en-GB"/>
        </w:rPr>
        <w:t>While previous studies did not find a clear relation between the activity and the metal particles size (e.g., Pd</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&lt;EndNote&gt;&lt;Cite&gt;&lt;Author&gt;Tuteja&lt;/Author&gt;&lt;Year&gt;2014&lt;/Year&gt;&lt;RecNum&gt;121&lt;/RecNum&gt;&lt;record&gt;&lt;rec-number&gt;121&lt;/rec-number&gt;&lt;foreign-keys&gt;&lt;key app="EN" db-id="fesvt2x5na5p9mezet3xdvwk025pw0xezvrv"&gt;121&lt;/key&gt;&lt;/foreign-keys&gt;&lt;ref-type name="Journal Article"&gt;17&lt;/ref-type&gt;&lt;contributors&gt;&lt;authors&gt;&lt;author&gt;J. Tuteja&lt;/author&gt;&lt;author&gt;H. Choudhary&lt;/author&gt;&lt;author&gt;S. Nishimura&lt;/author&gt;&lt;author&gt;K. Ebitani&lt;/author&gt;&lt;/authors&gt;&lt;/contributors&gt;&lt;titles&gt;&lt;title&gt;Direct Synthesis of 1,6-Hexanediol from HMF over a Heterogeneous Pd/ZrP Catalyst using Formic Acid as Hydrogen Source&lt;/title&gt;&lt;secondary-title&gt;Chemsuschem&lt;/secondary-title&gt;&lt;/titles&gt;&lt;periodical&gt;&lt;full-title&gt;Chemsuschem&lt;/full-title&gt;&lt;/periodical&gt;&lt;pages&gt;96-100&lt;/pages&gt;&lt;volume&gt;7&lt;/volume&gt;&lt;dates&gt;&lt;year&gt;2014&lt;/year&gt;&lt;/dates&gt;&lt;urls&gt;&lt;/urls&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[50]</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our results suggest an increase in </w:t>
      </w:r>
      <w:r w:rsidRPr="00112F7A">
        <w:rPr>
          <w:rFonts w:ascii="Arial" w:eastAsia="AdvSTP_PSTimR" w:hAnsi="Arial" w:cs="Arial"/>
          <w:sz w:val="17"/>
          <w:szCs w:val="17"/>
          <w:lang w:val="en-GB"/>
        </w:rPr>
        <w:t>specific values (</w:t>
      </w:r>
      <w:r w:rsidRPr="00112F7A">
        <w:rPr>
          <w:rFonts w:ascii="Arial" w:eastAsia="AdvSTP_PSTimR" w:hAnsi="Arial" w:cs="Arial"/>
          <w:i/>
          <w:sz w:val="17"/>
          <w:szCs w:val="17"/>
          <w:lang w:val="en-GB"/>
        </w:rPr>
        <w:t>k</w:t>
      </w:r>
      <w:r w:rsidRPr="00112F7A">
        <w:rPr>
          <w:rFonts w:ascii="Arial" w:eastAsia="AdvSTP_PSTimR" w:hAnsi="Arial" w:cs="Arial"/>
          <w:sz w:val="17"/>
          <w:szCs w:val="17"/>
          <w:lang w:val="en-GB"/>
        </w:rPr>
        <w:t xml:space="preserve">’’) with increasing </w:t>
      </w:r>
      <w:r w:rsidRPr="00112F7A">
        <w:rPr>
          <w:rFonts w:ascii="Arial" w:eastAsia="AdvSTP_PSTimR" w:hAnsi="Arial" w:cs="Arial"/>
          <w:i/>
          <w:sz w:val="17"/>
          <w:szCs w:val="17"/>
          <w:lang w:val="en-GB"/>
        </w:rPr>
        <w:t>d</w:t>
      </w:r>
      <w:r w:rsidRPr="00112F7A">
        <w:rPr>
          <w:rFonts w:ascii="Arial" w:eastAsia="AdvSTP_PSTimR" w:hAnsi="Arial" w:cs="Arial"/>
          <w:sz w:val="17"/>
          <w:szCs w:val="17"/>
          <w:vertAlign w:val="subscript"/>
          <w:lang w:val="en-GB"/>
        </w:rPr>
        <w:t>Ni</w:t>
      </w:r>
      <w:r w:rsidRPr="00112F7A">
        <w:rPr>
          <w:rFonts w:ascii="Arial" w:eastAsia="Times New Roman" w:hAnsi="Arial" w:cs="Arial"/>
          <w:sz w:val="17"/>
          <w:szCs w:val="17"/>
          <w:lang w:val="en-GB" w:eastAsia="en-GB"/>
        </w:rPr>
        <w:t>. To the best of our knowledge, this is the first example in which kinetic rates are presented for the hydrogenation of HMF over metal supported catalysts.</w:t>
      </w:r>
    </w:p>
    <w:tbl>
      <w:tblPr>
        <w:tblW w:w="3843" w:type="dxa"/>
        <w:jc w:val="center"/>
        <w:tblBorders>
          <w:left w:val="single" w:sz="8" w:space="0" w:color="FFFFFF"/>
          <w:bottom w:val="single" w:sz="4" w:space="0" w:color="auto"/>
          <w:right w:val="single" w:sz="8" w:space="0" w:color="FFFFFF"/>
          <w:insideH w:val="single" w:sz="4" w:space="0" w:color="auto"/>
          <w:insideV w:val="single" w:sz="8" w:space="0" w:color="FFFFFF"/>
        </w:tblBorders>
        <w:tblLayout w:type="fixed"/>
        <w:tblCellMar>
          <w:left w:w="0" w:type="dxa"/>
          <w:right w:w="0" w:type="dxa"/>
        </w:tblCellMar>
        <w:tblLook w:val="0600" w:firstRow="0" w:lastRow="0" w:firstColumn="0" w:lastColumn="0" w:noHBand="1" w:noVBand="1"/>
      </w:tblPr>
      <w:tblGrid>
        <w:gridCol w:w="866"/>
        <w:gridCol w:w="850"/>
        <w:gridCol w:w="993"/>
        <w:gridCol w:w="1134"/>
      </w:tblGrid>
      <w:tr w:rsidR="00DF4AAA" w:rsidRPr="00DF4AAA" w:rsidTr="00C17887">
        <w:trPr>
          <w:trHeight w:val="446"/>
          <w:jc w:val="center"/>
        </w:trPr>
        <w:tc>
          <w:tcPr>
            <w:tcW w:w="3843" w:type="dxa"/>
            <w:gridSpan w:val="4"/>
            <w:tcBorders>
              <w:bottom w:val="single" w:sz="4" w:space="0" w:color="auto"/>
            </w:tcBorders>
            <w:shd w:val="clear" w:color="auto" w:fill="auto"/>
            <w:tcMar>
              <w:top w:w="15" w:type="dxa"/>
              <w:left w:w="15" w:type="dxa"/>
              <w:bottom w:w="0" w:type="dxa"/>
              <w:right w:w="15" w:type="dxa"/>
            </w:tcMar>
            <w:vAlign w:val="center"/>
          </w:tcPr>
          <w:p w:rsidR="00DF4AAA" w:rsidRPr="00112F7A" w:rsidRDefault="00DF4AAA" w:rsidP="00C17887">
            <w:pPr>
              <w:spacing w:after="60" w:line="180" w:lineRule="exact"/>
              <w:jc w:val="both"/>
              <w:textAlignment w:val="bottom"/>
              <w:rPr>
                <w:rFonts w:ascii="Arial" w:eastAsia="Times New Roman" w:hAnsi="Arial" w:cs="Arial"/>
                <w:color w:val="000000" w:themeColor="text1"/>
                <w:kern w:val="24"/>
                <w:sz w:val="14"/>
                <w:szCs w:val="14"/>
                <w:lang w:val="en-GB" w:eastAsia="en-GB"/>
              </w:rPr>
            </w:pPr>
            <w:r w:rsidRPr="00112F7A">
              <w:rPr>
                <w:rFonts w:ascii="Arial" w:eastAsia="Times New Roman" w:hAnsi="Arial" w:cs="Arial"/>
                <w:b/>
                <w:color w:val="000000" w:themeColor="text1"/>
                <w:kern w:val="24"/>
                <w:sz w:val="14"/>
                <w:szCs w:val="14"/>
                <w:lang w:val="en-GB" w:eastAsia="en-GB"/>
              </w:rPr>
              <w:t>Table 4.</w:t>
            </w:r>
            <w:r w:rsidRPr="00112F7A">
              <w:rPr>
                <w:rFonts w:ascii="Arial" w:eastAsia="Times New Roman" w:hAnsi="Arial" w:cs="Arial"/>
                <w:color w:val="000000" w:themeColor="text1"/>
                <w:kern w:val="24"/>
                <w:sz w:val="14"/>
                <w:szCs w:val="14"/>
                <w:lang w:val="en-GB" w:eastAsia="en-GB"/>
              </w:rPr>
              <w:t xml:space="preserve"> Rate constant (</w:t>
            </w:r>
            <w:r w:rsidRPr="00112F7A">
              <w:rPr>
                <w:rFonts w:ascii="Arial" w:eastAsia="Times New Roman" w:hAnsi="Arial" w:cs="Arial"/>
                <w:i/>
                <w:color w:val="000000" w:themeColor="text1"/>
                <w:kern w:val="24"/>
                <w:sz w:val="14"/>
                <w:szCs w:val="14"/>
                <w:lang w:val="en-GB" w:eastAsia="en-GB"/>
              </w:rPr>
              <w:t>k</w:t>
            </w:r>
            <w:r w:rsidRPr="00112F7A">
              <w:rPr>
                <w:rFonts w:ascii="Arial" w:eastAsia="Times New Roman" w:hAnsi="Arial" w:cs="Arial"/>
                <w:color w:val="000000" w:themeColor="text1"/>
                <w:kern w:val="24"/>
                <w:sz w:val="14"/>
                <w:szCs w:val="14"/>
                <w:lang w:val="en-GB" w:eastAsia="en-GB"/>
              </w:rPr>
              <w:t>) and specific rate constant per mass of Ni (</w:t>
            </w:r>
            <w:r w:rsidRPr="00112F7A">
              <w:rPr>
                <w:rFonts w:ascii="Arial" w:eastAsia="Times New Roman" w:hAnsi="Arial" w:cs="Arial"/>
                <w:i/>
                <w:color w:val="000000" w:themeColor="text1"/>
                <w:kern w:val="24"/>
                <w:sz w:val="14"/>
                <w:szCs w:val="14"/>
                <w:lang w:val="en-GB" w:eastAsia="en-GB"/>
              </w:rPr>
              <w:t>k</w:t>
            </w:r>
            <w:r w:rsidRPr="00112F7A">
              <w:rPr>
                <w:rFonts w:ascii="Arial" w:eastAsia="Times New Roman" w:hAnsi="Arial" w:cs="Arial"/>
                <w:color w:val="000000" w:themeColor="text1"/>
                <w:kern w:val="24"/>
                <w:sz w:val="14"/>
                <w:szCs w:val="14"/>
                <w:lang w:val="en-GB" w:eastAsia="en-GB"/>
              </w:rPr>
              <w:t>’) and per Ni surface area (</w:t>
            </w:r>
            <w:r w:rsidRPr="00112F7A">
              <w:rPr>
                <w:rFonts w:ascii="Arial" w:eastAsia="Times New Roman" w:hAnsi="Arial" w:cs="Arial"/>
                <w:i/>
                <w:color w:val="000000" w:themeColor="text1"/>
                <w:kern w:val="24"/>
                <w:sz w:val="14"/>
                <w:szCs w:val="14"/>
                <w:lang w:val="en-GB" w:eastAsia="en-GB"/>
              </w:rPr>
              <w:t>k</w:t>
            </w:r>
            <w:r w:rsidRPr="00112F7A">
              <w:rPr>
                <w:rFonts w:ascii="Arial" w:eastAsia="Times New Roman" w:hAnsi="Arial" w:cs="Arial"/>
                <w:color w:val="000000" w:themeColor="text1"/>
                <w:kern w:val="24"/>
                <w:sz w:val="14"/>
                <w:szCs w:val="14"/>
                <w:lang w:val="en-GB" w:eastAsia="en-GB"/>
              </w:rPr>
              <w:t>’’) for the hydrogenation of HMF at 353 K</w:t>
            </w:r>
            <w:r w:rsidRPr="00DF4AAA">
              <w:rPr>
                <w:rFonts w:ascii="Arial" w:hAnsi="Arial" w:cs="Arial"/>
                <w:sz w:val="14"/>
                <w:szCs w:val="14"/>
                <w:lang w:val="en-GB"/>
              </w:rPr>
              <w:t xml:space="preserve"> and P</w:t>
            </w:r>
            <w:r w:rsidRPr="00DF4AAA">
              <w:rPr>
                <w:rFonts w:ascii="Arial" w:hAnsi="Arial" w:cs="Arial"/>
                <w:sz w:val="14"/>
                <w:szCs w:val="14"/>
                <w:vertAlign w:val="subscript"/>
                <w:lang w:val="en-GB"/>
              </w:rPr>
              <w:t xml:space="preserve">H2 </w:t>
            </w:r>
            <w:r w:rsidRPr="00DF4AAA">
              <w:rPr>
                <w:rFonts w:ascii="Arial" w:hAnsi="Arial" w:cs="Arial"/>
                <w:sz w:val="14"/>
                <w:szCs w:val="14"/>
                <w:lang w:val="en-GB"/>
              </w:rPr>
              <w:t>= 20 bars</w:t>
            </w:r>
          </w:p>
        </w:tc>
      </w:tr>
      <w:tr w:rsidR="00DF4AAA" w:rsidRPr="00112F7A" w:rsidTr="00C17887">
        <w:trPr>
          <w:trHeight w:val="283"/>
          <w:jc w:val="center"/>
        </w:trPr>
        <w:tc>
          <w:tcPr>
            <w:tcW w:w="86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color w:val="000000" w:themeColor="text1"/>
                <w:kern w:val="24"/>
                <w:sz w:val="14"/>
                <w:szCs w:val="14"/>
                <w:lang w:val="en-GB" w:eastAsia="en-GB"/>
              </w:rPr>
              <w:t>Catalysts</w:t>
            </w:r>
          </w:p>
        </w:tc>
        <w:tc>
          <w:tcPr>
            <w:tcW w:w="85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i/>
                <w:color w:val="000000" w:themeColor="text1"/>
                <w:kern w:val="24"/>
                <w:sz w:val="14"/>
                <w:szCs w:val="14"/>
                <w:lang w:val="en-GB" w:eastAsia="en-GB"/>
              </w:rPr>
              <w:t>k</w:t>
            </w:r>
            <w:r w:rsidRPr="00112F7A">
              <w:rPr>
                <w:rFonts w:ascii="Arial" w:eastAsia="Times New Roman" w:hAnsi="Arial" w:cs="Arial"/>
                <w:color w:val="000000" w:themeColor="text1"/>
                <w:kern w:val="24"/>
                <w:sz w:val="14"/>
                <w:szCs w:val="14"/>
                <w:lang w:val="en-GB" w:eastAsia="en-GB"/>
              </w:rPr>
              <w:t xml:space="preserve"> (min</w:t>
            </w:r>
            <w:r w:rsidRPr="00112F7A">
              <w:rPr>
                <w:rFonts w:ascii="Arial" w:eastAsia="Times New Roman" w:hAnsi="Arial" w:cs="Arial"/>
                <w:color w:val="000000" w:themeColor="text1"/>
                <w:kern w:val="24"/>
                <w:sz w:val="14"/>
                <w:szCs w:val="14"/>
                <w:vertAlign w:val="superscript"/>
                <w:lang w:val="en-GB" w:eastAsia="en-GB"/>
              </w:rPr>
              <w:t>-1</w:t>
            </w:r>
            <w:r w:rsidRPr="00112F7A">
              <w:rPr>
                <w:rFonts w:ascii="Arial" w:eastAsia="Times New Roman" w:hAnsi="Arial" w:cs="Arial"/>
                <w:color w:val="000000" w:themeColor="text1"/>
                <w:kern w:val="24"/>
                <w:sz w:val="14"/>
                <w:szCs w:val="14"/>
                <w:lang w:val="en-GB" w:eastAsia="en-GB"/>
              </w:rPr>
              <w:t>)</w:t>
            </w:r>
          </w:p>
        </w:tc>
        <w:tc>
          <w:tcPr>
            <w:tcW w:w="99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i/>
                <w:color w:val="000000" w:themeColor="text1"/>
                <w:kern w:val="24"/>
                <w:sz w:val="14"/>
                <w:szCs w:val="14"/>
                <w:lang w:val="en-GB" w:eastAsia="en-GB"/>
              </w:rPr>
              <w:t>k</w:t>
            </w:r>
            <w:r w:rsidRPr="00112F7A">
              <w:rPr>
                <w:rFonts w:ascii="Arial" w:eastAsia="Times New Roman" w:hAnsi="Arial" w:cs="Arial"/>
                <w:color w:val="000000" w:themeColor="text1"/>
                <w:kern w:val="24"/>
                <w:sz w:val="14"/>
                <w:szCs w:val="14"/>
                <w:lang w:val="en-GB" w:eastAsia="en-GB"/>
              </w:rPr>
              <w:t>’ (g</w:t>
            </w:r>
            <w:r w:rsidRPr="00112F7A">
              <w:rPr>
                <w:rFonts w:ascii="Arial" w:eastAsia="Times New Roman" w:hAnsi="Arial" w:cs="Arial"/>
                <w:color w:val="000000" w:themeColor="text1"/>
                <w:kern w:val="24"/>
                <w:sz w:val="14"/>
                <w:szCs w:val="14"/>
                <w:vertAlign w:val="subscript"/>
                <w:lang w:val="en-GB" w:eastAsia="en-GB"/>
              </w:rPr>
              <w:t>Ni</w:t>
            </w:r>
            <w:r w:rsidRPr="00112F7A">
              <w:rPr>
                <w:rFonts w:ascii="Arial" w:eastAsia="Times New Roman" w:hAnsi="Arial" w:cs="Arial"/>
                <w:color w:val="000000" w:themeColor="text1"/>
                <w:kern w:val="24"/>
                <w:sz w:val="14"/>
                <w:szCs w:val="14"/>
                <w:vertAlign w:val="superscript"/>
                <w:lang w:val="en-GB" w:eastAsia="en-GB"/>
              </w:rPr>
              <w:t xml:space="preserve">-1 </w:t>
            </w:r>
            <w:r w:rsidRPr="00112F7A">
              <w:rPr>
                <w:rFonts w:ascii="Arial" w:eastAsia="Times New Roman" w:hAnsi="Arial" w:cs="Arial"/>
                <w:color w:val="000000" w:themeColor="text1"/>
                <w:kern w:val="24"/>
                <w:sz w:val="14"/>
                <w:szCs w:val="14"/>
                <w:lang w:val="en-GB" w:eastAsia="en-GB"/>
              </w:rPr>
              <w:t>min</w:t>
            </w:r>
            <w:r w:rsidRPr="00112F7A">
              <w:rPr>
                <w:rFonts w:ascii="Arial" w:eastAsia="Times New Roman" w:hAnsi="Arial" w:cs="Arial"/>
                <w:color w:val="000000" w:themeColor="text1"/>
                <w:kern w:val="24"/>
                <w:sz w:val="14"/>
                <w:szCs w:val="14"/>
                <w:vertAlign w:val="superscript"/>
                <w:lang w:val="en-GB" w:eastAsia="en-GB"/>
              </w:rPr>
              <w:t>-1</w:t>
            </w:r>
            <w:r w:rsidRPr="00112F7A">
              <w:rPr>
                <w:rFonts w:ascii="Arial" w:eastAsia="Times New Roman" w:hAnsi="Arial" w:cs="Arial"/>
                <w:color w:val="000000" w:themeColor="text1"/>
                <w:kern w:val="24"/>
                <w:sz w:val="14"/>
                <w:szCs w:val="14"/>
                <w:lang w:val="en-GB" w:eastAsia="en-GB"/>
              </w:rPr>
              <w:t>)</w:t>
            </w:r>
          </w:p>
        </w:tc>
        <w:tc>
          <w:tcPr>
            <w:tcW w:w="1134" w:type="dxa"/>
            <w:tcBorders>
              <w:top w:val="single" w:sz="4" w:space="0" w:color="auto"/>
              <w:left w:val="nil"/>
              <w:bottom w:val="single" w:sz="4" w:space="0" w:color="auto"/>
              <w:right w:val="nil"/>
            </w:tcBorders>
            <w:vAlign w:val="center"/>
          </w:tcPr>
          <w:p w:rsidR="00DF4AAA" w:rsidRPr="00112F7A" w:rsidRDefault="00DF4AAA" w:rsidP="0083699E">
            <w:pPr>
              <w:spacing w:after="0" w:line="180" w:lineRule="exact"/>
              <w:jc w:val="center"/>
              <w:textAlignment w:val="bottom"/>
              <w:rPr>
                <w:rFonts w:ascii="Arial" w:eastAsia="Times New Roman" w:hAnsi="Arial" w:cs="Arial"/>
                <w:color w:val="000000" w:themeColor="text1"/>
                <w:kern w:val="24"/>
                <w:sz w:val="14"/>
                <w:szCs w:val="14"/>
                <w:lang w:val="en-GB" w:eastAsia="en-GB"/>
              </w:rPr>
            </w:pPr>
            <w:r w:rsidRPr="00112F7A">
              <w:rPr>
                <w:rFonts w:ascii="Arial" w:eastAsia="Times New Roman" w:hAnsi="Arial" w:cs="Arial"/>
                <w:i/>
                <w:color w:val="000000" w:themeColor="text1"/>
                <w:kern w:val="24"/>
                <w:sz w:val="14"/>
                <w:szCs w:val="14"/>
                <w:lang w:val="en-GB" w:eastAsia="en-GB"/>
              </w:rPr>
              <w:t>k</w:t>
            </w:r>
            <w:r w:rsidRPr="00112F7A">
              <w:rPr>
                <w:rFonts w:ascii="Arial" w:eastAsia="Times New Roman" w:hAnsi="Arial" w:cs="Arial"/>
                <w:color w:val="000000" w:themeColor="text1"/>
                <w:kern w:val="24"/>
                <w:sz w:val="14"/>
                <w:szCs w:val="14"/>
                <w:lang w:val="en-GB" w:eastAsia="en-GB"/>
              </w:rPr>
              <w:t>’’ (m</w:t>
            </w:r>
            <w:r w:rsidRPr="00112F7A">
              <w:rPr>
                <w:rFonts w:ascii="Arial" w:eastAsia="Times New Roman" w:hAnsi="Arial" w:cs="Arial"/>
                <w:color w:val="000000" w:themeColor="text1"/>
                <w:kern w:val="24"/>
                <w:sz w:val="14"/>
                <w:szCs w:val="14"/>
                <w:vertAlign w:val="subscript"/>
                <w:lang w:val="en-GB" w:eastAsia="en-GB"/>
              </w:rPr>
              <w:t>Ni</w:t>
            </w:r>
            <w:r w:rsidRPr="00112F7A">
              <w:rPr>
                <w:rFonts w:ascii="Arial" w:eastAsia="Times New Roman" w:hAnsi="Arial" w:cs="Arial"/>
                <w:color w:val="000000" w:themeColor="text1"/>
                <w:kern w:val="24"/>
                <w:sz w:val="14"/>
                <w:szCs w:val="14"/>
                <w:vertAlign w:val="superscript"/>
                <w:lang w:val="en-GB" w:eastAsia="en-GB"/>
              </w:rPr>
              <w:t>-2</w:t>
            </w:r>
            <w:r w:rsidRPr="00112F7A">
              <w:rPr>
                <w:rFonts w:ascii="Arial" w:eastAsia="Times New Roman" w:hAnsi="Arial" w:cs="Arial"/>
                <w:color w:val="000000" w:themeColor="text1"/>
                <w:kern w:val="24"/>
                <w:position w:val="-9"/>
                <w:sz w:val="14"/>
                <w:szCs w:val="14"/>
                <w:vertAlign w:val="subscript"/>
                <w:lang w:val="en-GB" w:eastAsia="en-GB"/>
              </w:rPr>
              <w:t xml:space="preserve"> </w:t>
            </w:r>
            <w:r w:rsidRPr="00112F7A">
              <w:rPr>
                <w:rFonts w:ascii="Arial" w:eastAsia="Times New Roman" w:hAnsi="Arial" w:cs="Arial"/>
                <w:color w:val="000000" w:themeColor="text1"/>
                <w:kern w:val="24"/>
                <w:sz w:val="14"/>
                <w:szCs w:val="14"/>
                <w:lang w:val="en-GB" w:eastAsia="en-GB"/>
              </w:rPr>
              <w:t>min</w:t>
            </w:r>
            <w:r w:rsidRPr="00112F7A">
              <w:rPr>
                <w:rFonts w:ascii="Arial" w:eastAsia="Times New Roman" w:hAnsi="Arial" w:cs="Arial"/>
                <w:color w:val="000000" w:themeColor="text1"/>
                <w:kern w:val="24"/>
                <w:sz w:val="14"/>
                <w:szCs w:val="14"/>
                <w:vertAlign w:val="superscript"/>
                <w:lang w:val="en-GB" w:eastAsia="en-GB"/>
              </w:rPr>
              <w:t>-1</w:t>
            </w:r>
            <w:r w:rsidRPr="00112F7A">
              <w:rPr>
                <w:rFonts w:ascii="Arial" w:eastAsia="Times New Roman" w:hAnsi="Arial" w:cs="Arial"/>
                <w:color w:val="000000" w:themeColor="text1"/>
                <w:kern w:val="24"/>
                <w:sz w:val="14"/>
                <w:szCs w:val="14"/>
                <w:lang w:val="en-GB" w:eastAsia="en-GB"/>
              </w:rPr>
              <w:t>)</w:t>
            </w:r>
          </w:p>
        </w:tc>
      </w:tr>
      <w:tr w:rsidR="00DF4AAA" w:rsidRPr="00112F7A" w:rsidTr="00C17887">
        <w:trPr>
          <w:trHeight w:val="227"/>
          <w:jc w:val="center"/>
        </w:trPr>
        <w:tc>
          <w:tcPr>
            <w:tcW w:w="866"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rPr>
                <w:rFonts w:ascii="Arial" w:hAnsi="Arial" w:cs="Arial"/>
                <w:color w:val="000000" w:themeColor="text1"/>
                <w:sz w:val="14"/>
                <w:szCs w:val="14"/>
                <w:lang w:val="en-GB"/>
              </w:rPr>
            </w:pPr>
            <w:r w:rsidRPr="00112F7A">
              <w:rPr>
                <w:rFonts w:ascii="Arial" w:hAnsi="Arial" w:cs="Arial"/>
                <w:color w:val="000000" w:themeColor="text1"/>
                <w:sz w:val="14"/>
                <w:szCs w:val="14"/>
                <w:lang w:val="en-GB"/>
              </w:rPr>
              <w:t>NiAl-1R</w:t>
            </w:r>
          </w:p>
        </w:tc>
        <w:tc>
          <w:tcPr>
            <w:tcW w:w="85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color w:val="000000" w:themeColor="text1"/>
                <w:kern w:val="24"/>
                <w:sz w:val="14"/>
                <w:szCs w:val="14"/>
                <w:lang w:val="en-GB" w:eastAsia="en-GB"/>
              </w:rPr>
              <w:t>0.032</w:t>
            </w:r>
          </w:p>
        </w:tc>
        <w:tc>
          <w:tcPr>
            <w:tcW w:w="993"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color w:val="000000" w:themeColor="text1"/>
                <w:kern w:val="24"/>
                <w:sz w:val="14"/>
                <w:szCs w:val="14"/>
                <w:lang w:val="en-GB" w:eastAsia="en-GB"/>
              </w:rPr>
              <w:t>1.5</w:t>
            </w:r>
          </w:p>
        </w:tc>
        <w:tc>
          <w:tcPr>
            <w:tcW w:w="1134" w:type="dxa"/>
            <w:tcBorders>
              <w:top w:val="single" w:sz="4" w:space="0" w:color="auto"/>
              <w:left w:val="nil"/>
              <w:bottom w:val="nil"/>
              <w:right w:val="nil"/>
            </w:tcBorders>
            <w:vAlign w:val="center"/>
          </w:tcPr>
          <w:p w:rsidR="00DF4AAA" w:rsidRPr="00112F7A" w:rsidRDefault="00DF4AAA" w:rsidP="0083699E">
            <w:pPr>
              <w:spacing w:after="0" w:line="180" w:lineRule="exact"/>
              <w:jc w:val="center"/>
              <w:textAlignment w:val="bottom"/>
              <w:rPr>
                <w:rFonts w:ascii="Arial" w:eastAsia="Times New Roman" w:hAnsi="Arial" w:cs="Arial"/>
                <w:color w:val="000000" w:themeColor="text1"/>
                <w:kern w:val="24"/>
                <w:sz w:val="14"/>
                <w:szCs w:val="14"/>
                <w:lang w:val="en-GB" w:eastAsia="en-GB"/>
              </w:rPr>
            </w:pPr>
            <w:r w:rsidRPr="00112F7A">
              <w:rPr>
                <w:rFonts w:ascii="Arial" w:eastAsia="Times New Roman" w:hAnsi="Arial" w:cs="Arial"/>
                <w:color w:val="000000" w:themeColor="text1"/>
                <w:kern w:val="24"/>
                <w:sz w:val="14"/>
                <w:szCs w:val="14"/>
                <w:lang w:val="en-GB" w:eastAsia="en-GB"/>
              </w:rPr>
              <w:t>32</w:t>
            </w:r>
          </w:p>
        </w:tc>
      </w:tr>
      <w:tr w:rsidR="00DF4AAA" w:rsidRPr="00112F7A" w:rsidTr="00C17887">
        <w:trPr>
          <w:trHeight w:val="227"/>
          <w:jc w:val="center"/>
        </w:trPr>
        <w:tc>
          <w:tcPr>
            <w:tcW w:w="866" w:type="dxa"/>
            <w:tcBorders>
              <w:top w:val="nil"/>
              <w:left w:val="nil"/>
              <w:bottom w:val="nil"/>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rPr>
                <w:rFonts w:ascii="Arial" w:hAnsi="Arial" w:cs="Arial"/>
                <w:color w:val="000000" w:themeColor="text1"/>
                <w:sz w:val="14"/>
                <w:szCs w:val="14"/>
                <w:lang w:val="en-GB"/>
              </w:rPr>
            </w:pPr>
            <w:r w:rsidRPr="00112F7A">
              <w:rPr>
                <w:rFonts w:ascii="Arial" w:hAnsi="Arial" w:cs="Arial"/>
                <w:color w:val="000000" w:themeColor="text1"/>
                <w:sz w:val="14"/>
                <w:szCs w:val="14"/>
                <w:lang w:val="en-GB"/>
              </w:rPr>
              <w:t>NiAl-2R</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color w:val="000000" w:themeColor="text1"/>
                <w:kern w:val="24"/>
                <w:sz w:val="14"/>
                <w:szCs w:val="14"/>
                <w:lang w:val="en-GB" w:eastAsia="en-GB"/>
              </w:rPr>
              <w:t>0.026</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color w:val="000000" w:themeColor="text1"/>
                <w:kern w:val="24"/>
                <w:sz w:val="14"/>
                <w:szCs w:val="14"/>
                <w:lang w:val="en-GB" w:eastAsia="en-GB"/>
              </w:rPr>
              <w:t>1.4</w:t>
            </w:r>
          </w:p>
        </w:tc>
        <w:tc>
          <w:tcPr>
            <w:tcW w:w="1134" w:type="dxa"/>
            <w:tcBorders>
              <w:top w:val="nil"/>
              <w:left w:val="nil"/>
              <w:bottom w:val="nil"/>
              <w:right w:val="nil"/>
            </w:tcBorders>
            <w:vAlign w:val="center"/>
          </w:tcPr>
          <w:p w:rsidR="00DF4AAA" w:rsidRPr="00112F7A" w:rsidRDefault="00DF4AAA" w:rsidP="0083699E">
            <w:pPr>
              <w:spacing w:after="0" w:line="180" w:lineRule="exact"/>
              <w:jc w:val="center"/>
              <w:textAlignment w:val="bottom"/>
              <w:rPr>
                <w:rFonts w:ascii="Arial" w:eastAsia="Times New Roman" w:hAnsi="Arial" w:cs="Arial"/>
                <w:color w:val="000000" w:themeColor="text1"/>
                <w:kern w:val="24"/>
                <w:sz w:val="14"/>
                <w:szCs w:val="14"/>
                <w:lang w:val="en-GB" w:eastAsia="en-GB"/>
              </w:rPr>
            </w:pPr>
            <w:r w:rsidRPr="00112F7A">
              <w:rPr>
                <w:rFonts w:ascii="Arial" w:eastAsia="Times New Roman" w:hAnsi="Arial" w:cs="Arial"/>
                <w:color w:val="000000" w:themeColor="text1"/>
                <w:kern w:val="24"/>
                <w:sz w:val="14"/>
                <w:szCs w:val="14"/>
                <w:lang w:val="en-GB" w:eastAsia="en-GB"/>
              </w:rPr>
              <w:t>28</w:t>
            </w:r>
          </w:p>
        </w:tc>
      </w:tr>
      <w:tr w:rsidR="00DF4AAA" w:rsidRPr="00112F7A" w:rsidTr="00C17887">
        <w:trPr>
          <w:trHeight w:val="227"/>
          <w:jc w:val="center"/>
        </w:trPr>
        <w:tc>
          <w:tcPr>
            <w:tcW w:w="866" w:type="dxa"/>
            <w:tcBorders>
              <w:top w:val="nil"/>
              <w:left w:val="nil"/>
              <w:bottom w:val="nil"/>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rPr>
                <w:rFonts w:ascii="Arial" w:hAnsi="Arial" w:cs="Arial"/>
                <w:color w:val="000000" w:themeColor="text1"/>
                <w:sz w:val="14"/>
                <w:szCs w:val="14"/>
                <w:lang w:val="en-GB"/>
              </w:rPr>
            </w:pPr>
            <w:r w:rsidRPr="00112F7A">
              <w:rPr>
                <w:rFonts w:ascii="Arial" w:hAnsi="Arial" w:cs="Arial"/>
                <w:color w:val="000000" w:themeColor="text1"/>
                <w:sz w:val="14"/>
                <w:szCs w:val="14"/>
                <w:lang w:val="en-GB"/>
              </w:rPr>
              <w:t>NiAl-3R</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color w:val="000000" w:themeColor="text1"/>
                <w:kern w:val="24"/>
                <w:sz w:val="14"/>
                <w:szCs w:val="14"/>
                <w:lang w:val="en-GB" w:eastAsia="en-GB"/>
              </w:rPr>
              <w:t>0.025</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color w:val="000000" w:themeColor="text1"/>
                <w:kern w:val="24"/>
                <w:sz w:val="14"/>
                <w:szCs w:val="14"/>
                <w:lang w:val="en-GB" w:eastAsia="en-GB"/>
              </w:rPr>
              <w:t>1.5</w:t>
            </w:r>
          </w:p>
        </w:tc>
        <w:tc>
          <w:tcPr>
            <w:tcW w:w="1134" w:type="dxa"/>
            <w:tcBorders>
              <w:top w:val="nil"/>
              <w:left w:val="nil"/>
              <w:bottom w:val="nil"/>
              <w:right w:val="nil"/>
            </w:tcBorders>
            <w:vAlign w:val="center"/>
          </w:tcPr>
          <w:p w:rsidR="00DF4AAA" w:rsidRPr="00112F7A" w:rsidRDefault="00DF4AAA" w:rsidP="0083699E">
            <w:pPr>
              <w:spacing w:after="0" w:line="180" w:lineRule="exact"/>
              <w:jc w:val="center"/>
              <w:textAlignment w:val="bottom"/>
              <w:rPr>
                <w:rFonts w:ascii="Arial" w:eastAsia="Times New Roman" w:hAnsi="Arial" w:cs="Arial"/>
                <w:color w:val="000000" w:themeColor="text1"/>
                <w:kern w:val="24"/>
                <w:sz w:val="14"/>
                <w:szCs w:val="14"/>
                <w:lang w:val="en-GB" w:eastAsia="en-GB"/>
              </w:rPr>
            </w:pPr>
            <w:r w:rsidRPr="00112F7A">
              <w:rPr>
                <w:rFonts w:ascii="Arial" w:eastAsia="Times New Roman" w:hAnsi="Arial" w:cs="Arial"/>
                <w:color w:val="000000" w:themeColor="text1"/>
                <w:kern w:val="24"/>
                <w:sz w:val="14"/>
                <w:szCs w:val="14"/>
                <w:lang w:val="en-GB" w:eastAsia="en-GB"/>
              </w:rPr>
              <w:t>27</w:t>
            </w:r>
          </w:p>
        </w:tc>
      </w:tr>
      <w:tr w:rsidR="00DF4AAA" w:rsidRPr="00112F7A" w:rsidTr="00C17887">
        <w:trPr>
          <w:trHeight w:val="227"/>
          <w:jc w:val="center"/>
        </w:trPr>
        <w:tc>
          <w:tcPr>
            <w:tcW w:w="86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rPr>
                <w:rFonts w:ascii="Arial" w:hAnsi="Arial" w:cs="Arial"/>
                <w:color w:val="000000" w:themeColor="text1"/>
                <w:sz w:val="14"/>
                <w:szCs w:val="14"/>
                <w:lang w:val="en-GB"/>
              </w:rPr>
            </w:pPr>
            <w:r w:rsidRPr="00112F7A">
              <w:rPr>
                <w:rFonts w:ascii="Arial" w:hAnsi="Arial" w:cs="Arial"/>
                <w:color w:val="000000" w:themeColor="text1"/>
                <w:sz w:val="14"/>
                <w:szCs w:val="14"/>
                <w:lang w:val="en-GB"/>
              </w:rPr>
              <w:t>NiAl</w:t>
            </w:r>
            <w:r w:rsidRPr="00112F7A">
              <w:rPr>
                <w:rFonts w:ascii="Arial" w:hAnsi="Arial" w:cs="Arial"/>
                <w:color w:val="000000" w:themeColor="text1"/>
                <w:sz w:val="14"/>
                <w:szCs w:val="14"/>
              </w:rPr>
              <w:t>-4R</w:t>
            </w:r>
          </w:p>
        </w:tc>
        <w:tc>
          <w:tcPr>
            <w:tcW w:w="85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color w:val="000000" w:themeColor="text1"/>
                <w:kern w:val="24"/>
                <w:sz w:val="14"/>
                <w:szCs w:val="14"/>
                <w:lang w:val="en-GB" w:eastAsia="en-GB"/>
              </w:rPr>
              <w:t>0.022</w:t>
            </w:r>
          </w:p>
        </w:tc>
        <w:tc>
          <w:tcPr>
            <w:tcW w:w="99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DF4AAA" w:rsidRPr="00112F7A" w:rsidRDefault="00DF4AAA" w:rsidP="0083699E">
            <w:pPr>
              <w:spacing w:after="0" w:line="180" w:lineRule="exact"/>
              <w:jc w:val="center"/>
              <w:textAlignment w:val="bottom"/>
              <w:rPr>
                <w:rFonts w:ascii="Arial" w:eastAsia="Times New Roman" w:hAnsi="Arial" w:cs="Arial"/>
                <w:color w:val="000000" w:themeColor="text1"/>
                <w:sz w:val="14"/>
                <w:szCs w:val="14"/>
                <w:lang w:val="en-GB" w:eastAsia="en-GB"/>
              </w:rPr>
            </w:pPr>
            <w:r w:rsidRPr="00112F7A">
              <w:rPr>
                <w:rFonts w:ascii="Arial" w:eastAsia="Times New Roman" w:hAnsi="Arial" w:cs="Arial"/>
                <w:color w:val="000000" w:themeColor="text1"/>
                <w:kern w:val="24"/>
                <w:sz w:val="14"/>
                <w:szCs w:val="14"/>
                <w:lang w:val="en-GB" w:eastAsia="en-GB"/>
              </w:rPr>
              <w:t>1.5</w:t>
            </w:r>
          </w:p>
        </w:tc>
        <w:tc>
          <w:tcPr>
            <w:tcW w:w="1134" w:type="dxa"/>
            <w:tcBorders>
              <w:top w:val="nil"/>
              <w:left w:val="nil"/>
              <w:bottom w:val="single" w:sz="4" w:space="0" w:color="auto"/>
              <w:right w:val="nil"/>
            </w:tcBorders>
            <w:vAlign w:val="center"/>
          </w:tcPr>
          <w:p w:rsidR="00DF4AAA" w:rsidRPr="00112F7A" w:rsidRDefault="00DF4AAA" w:rsidP="0083699E">
            <w:pPr>
              <w:spacing w:after="0" w:line="180" w:lineRule="exact"/>
              <w:jc w:val="center"/>
              <w:textAlignment w:val="bottom"/>
              <w:rPr>
                <w:rFonts w:ascii="Arial" w:eastAsia="Times New Roman" w:hAnsi="Arial" w:cs="Arial"/>
                <w:color w:val="000000" w:themeColor="text1"/>
                <w:kern w:val="24"/>
                <w:sz w:val="14"/>
                <w:szCs w:val="14"/>
                <w:lang w:val="en-GB" w:eastAsia="en-GB"/>
              </w:rPr>
            </w:pPr>
            <w:r w:rsidRPr="00112F7A">
              <w:rPr>
                <w:rFonts w:ascii="Arial" w:eastAsia="Times New Roman" w:hAnsi="Arial" w:cs="Arial"/>
                <w:color w:val="000000" w:themeColor="text1"/>
                <w:kern w:val="24"/>
                <w:sz w:val="14"/>
                <w:szCs w:val="14"/>
                <w:lang w:val="en-GB" w:eastAsia="en-GB"/>
              </w:rPr>
              <w:t>22</w:t>
            </w:r>
          </w:p>
        </w:tc>
      </w:tr>
    </w:tbl>
    <w:p w:rsidR="00DF4AAA" w:rsidRDefault="00DF4AAA" w:rsidP="0083699E">
      <w:pPr>
        <w:spacing w:before="120" w:after="0" w:line="225" w:lineRule="exact"/>
        <w:ind w:firstLine="420"/>
        <w:jc w:val="both"/>
        <w:rPr>
          <w:rFonts w:ascii="Arial" w:eastAsia="Times New Roman" w:hAnsi="Arial" w:cs="Arial"/>
          <w:sz w:val="17"/>
          <w:szCs w:val="17"/>
          <w:lang w:val="en-GB" w:eastAsia="en-GB"/>
        </w:rPr>
      </w:pPr>
      <w:r w:rsidRPr="00112F7A">
        <w:rPr>
          <w:rFonts w:ascii="Arial" w:eastAsia="Times New Roman" w:hAnsi="Arial" w:cs="Arial"/>
          <w:bCs/>
          <w:sz w:val="17"/>
          <w:szCs w:val="17"/>
          <w:lang w:val="en-GB" w:eastAsia="en-GB"/>
        </w:rPr>
        <w:t>Typical temporal dependence of the reactant and products molar yields (</w:t>
      </w:r>
      <w:r w:rsidRPr="00112F7A">
        <w:rPr>
          <w:rFonts w:ascii="Arial" w:eastAsia="Times New Roman" w:hAnsi="Arial" w:cs="Arial"/>
          <w:bCs/>
          <w:i/>
          <w:sz w:val="17"/>
          <w:szCs w:val="17"/>
          <w:lang w:val="en-GB" w:eastAsia="en-GB"/>
        </w:rPr>
        <w:t>Y</w:t>
      </w:r>
      <w:r w:rsidRPr="00112F7A">
        <w:rPr>
          <w:rFonts w:ascii="Arial" w:eastAsia="Times New Roman" w:hAnsi="Arial" w:cs="Arial"/>
          <w:bCs/>
          <w:sz w:val="17"/>
          <w:szCs w:val="17"/>
          <w:lang w:val="en-GB" w:eastAsia="en-GB"/>
        </w:rPr>
        <w:t>) for the catalytic hydrogenation of HMF (353 K, 20 bars) over NiAl-R is shown in Figure 4(c).</w:t>
      </w:r>
      <w:r w:rsidRPr="00112F7A">
        <w:rPr>
          <w:rFonts w:ascii="Arial" w:eastAsia="Times New Roman" w:hAnsi="Arial" w:cs="Arial"/>
          <w:sz w:val="17"/>
          <w:szCs w:val="17"/>
          <w:lang w:val="en-GB" w:eastAsia="en-GB"/>
        </w:rPr>
        <w:t xml:space="preserve"> The hydrogenation of the aldehyde group generates FDM which is then further reduced to the fully saturated THFDM derivate via the hydrogenation of the furan ring. It has been reported that hydrogenation over Ni-Pd/SiO</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&lt;EndNote&gt;&lt;Cite&gt;&lt;Author&gt;Nakagawa&lt;/Author&gt;&lt;Year&gt;2010&lt;/Year&gt;&lt;RecNum&gt;144&lt;/RecNum&gt;&lt;record&gt;&lt;rec-number&gt;144&lt;/rec-number&gt;&lt;foreign-keys&gt;&lt;key app="EN" db-id="fesvt2x5na5p9mezet3xdvwk025pw0xezvrv"&gt;144&lt;/key&gt;&lt;/foreign-keys&gt;&lt;ref-type name="Journal Article"&gt;17&lt;/ref-type&gt;&lt;contributors&gt;&lt;authors&gt;&lt;author&gt;Nakagawa, Y.&lt;/author&gt;&lt;author&gt;Tomishige, K.&lt;/author&gt;&lt;/authors&gt;&lt;/contributors&gt;&lt;titles&gt;&lt;title&gt;Total hydrogenation of furan derivatives over silica-supported Ni-Pd alloy catalyst&lt;/title&gt;&lt;secondary-title&gt;Catal. Commun.&lt;/secondary-title&gt;&lt;/titles&gt;&lt;periodical&gt;&lt;full-title&gt;Catal. Commun.&lt;/full-title&gt;&lt;/periodical&gt;&lt;pages&gt;154-156&lt;/pages&gt;&lt;volume&gt;12&lt;/volume&gt;&lt;number&gt;3&lt;/number&gt;&lt;dates&gt;&lt;year&gt;2010&lt;/year&gt;&lt;pub-dates&gt;&lt;date&gt;Nov&lt;/date&gt;&lt;/pub-dates&gt;&lt;/dates&gt;&lt;isbn&gt;1566-7367&lt;/isbn&gt;&lt;accession-num&gt;WOS:000284745500002&lt;/accession-num&gt;&lt;urls&gt;&lt;related-urls&gt;&lt;url&gt;&amp;lt;Go to ISI&amp;gt;://WOS:000284745500002&lt;/url&gt;&lt;/related-urls&gt;&lt;/urls&gt;&lt;electronic-resource-num&gt;10.1016/j.catcom.2010.09.003&lt;/electronic-resource-num&gt;&lt;/record&gt;&lt;/Cite&gt;&lt;/EndNote&gt;</w:instrText>
      </w:r>
      <w:r w:rsidRPr="00112F7A">
        <w:rPr>
          <w:rFonts w:ascii="Arial" w:eastAsia="Times New Roman" w:hAnsi="Arial" w:cs="Arial"/>
          <w:sz w:val="17"/>
          <w:szCs w:val="17"/>
          <w:lang w:val="en-GB" w:eastAsia="en-GB"/>
        </w:rPr>
        <w:fldChar w:fldCharType="separate"/>
      </w:r>
      <w:r w:rsidRPr="00112F7A">
        <w:rPr>
          <w:rFonts w:ascii="Arial" w:eastAsia="Times New Roman" w:hAnsi="Arial" w:cs="Arial"/>
          <w:noProof/>
          <w:sz w:val="17"/>
          <w:szCs w:val="17"/>
          <w:vertAlign w:val="superscript"/>
          <w:lang w:val="en-GB" w:eastAsia="en-GB"/>
        </w:rPr>
        <w:t>[</w:t>
      </w:r>
      <w:hyperlink w:anchor="_ENREF_11" w:tooltip="Nakagawa, 2010 #144" w:history="1">
        <w:r w:rsidRPr="00112F7A">
          <w:rPr>
            <w:rFonts w:ascii="Arial" w:eastAsia="Times New Roman" w:hAnsi="Arial" w:cs="Arial"/>
            <w:noProof/>
            <w:sz w:val="17"/>
            <w:szCs w:val="17"/>
            <w:vertAlign w:val="superscript"/>
            <w:lang w:val="en-GB" w:eastAsia="en-GB"/>
          </w:rPr>
          <w:t>11</w:t>
        </w:r>
      </w:hyperlink>
      <w:r w:rsidRPr="00112F7A">
        <w:rPr>
          <w:rFonts w:ascii="Arial" w:eastAsia="Times New Roman" w:hAnsi="Arial" w:cs="Arial"/>
          <w:noProof/>
          <w:sz w:val="17"/>
          <w:szCs w:val="17"/>
          <w:vertAlign w:val="superscript"/>
          <w:lang w:val="en-GB" w:eastAsia="en-GB"/>
        </w:rPr>
        <w:t>]</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can also proceed in a reverse order (i.e., initial reduction of the furan ring). However, we did not detect the associated saturated aldehyde by GC-MS, suggesting that this reverse mechanism does not take place under our reaction conditions. In aqueous solution, the hydrogenation of HMF can also produce ring opening products such as levulinic acid.</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&lt;EndNote&gt;&lt;Cite&gt;&lt;Author&gt;Tong&lt;/Author&gt;&lt;Year&gt;2010&lt;/Year&gt;&lt;RecNum&gt;82&lt;/RecNum&gt;&lt;record&gt;&lt;rec-number&gt;82&lt;/rec-number&gt;&lt;foreign-keys&gt;&lt;key app="EN" db-id="fesvt2x5na5p9mezet3xdvwk025pw0xezvrv"&gt;82&lt;/key&gt;&lt;/foreign-keys&gt;&lt;ref-type name="Journal Article"&gt;17&lt;/ref-type&gt;&lt;contributors&gt;&lt;authors&gt;&lt;author&gt;Tong, X. L.&lt;/author&gt;&lt;author&gt;Ma, Y.&lt;/author&gt;&lt;author&gt;Li, Y. D.&lt;/author&gt;&lt;/authors&gt;&lt;/contributors&gt;&lt;titles&gt;&lt;title&gt;Biomass into chemicals: Conversion of sugars to furan derivatives by catalytic processes&lt;/title&gt;&lt;secondary-title&gt;Appl. Catal. A&lt;/secondary-title&gt;&lt;/titles&gt;&lt;periodical&gt;&lt;full-title&gt;Appl. Catal. A&lt;/full-title&gt;&lt;/periodical&gt;&lt;pages&gt;1-13&lt;/pages&gt;&lt;volume&gt;385&lt;/volume&gt;&lt;number&gt;1-2&lt;/number&gt;&lt;dates&gt;&lt;year&gt;2010&lt;/year&gt;&lt;pub-dates&gt;&lt;date&gt;Sep&lt;/date&gt;&lt;/pub-dates&gt;&lt;/dates&gt;&lt;isbn&gt;0926-860X&lt;/isbn&gt;&lt;accession-num&gt;WOS:000281991000001&lt;/accession-num&gt;&lt;urls&gt;&lt;related-urls&gt;&lt;url&gt;&amp;lt;Go to ISI&amp;gt;://WOS:000281991000001&lt;/url&gt;&lt;/related-urls&gt;&lt;/urls&gt;&lt;electronic-resource-num&gt;10.1016/j.apcata.2010.06.049&lt;/electronic-resource-num&gt;&lt;/record&gt;&lt;/Cite&gt;&lt;/EndNote&gt;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[51]</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Moreover cross-polymerisation reactions can lead to the production of soluble polymers and insoluble brown humins.</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&lt;EndNote&gt;&lt;Cite&gt;&lt;Author&gt;Lewkowski&lt;/Author&gt;&lt;Year&gt;2001&lt;/Year&gt;&lt;RecNum&gt;58&lt;/RecNum&gt;&lt;record&gt;&lt;rec-number&gt;58&lt;/rec-number&gt;&lt;foreign-keys&gt;&lt;key app="EN" db-id="fesvt2x5na5p9mezet3xdvwk025pw0xezvrv"&gt;58&lt;/key&gt;&lt;/foreign-keys&gt;&lt;ref-type name="Journal Article"&gt;17&lt;/ref-type&gt;&lt;contributors&gt;&lt;authors&gt;&lt;author&gt;Lewkowski, J.&lt;/author&gt;&lt;/authors&gt;&lt;/contributors&gt;&lt;titles&gt;&lt;title&gt;Synthesis, chemistry and applications of 5-hydroxymethylfurfural and its derivatives&lt;/title&gt;&lt;secondary-title&gt;Arkivoc&lt;/secondary-title&gt;&lt;/titles&gt;&lt;periodical&gt;&lt;full-title&gt;Arkivoc&lt;/full-title&gt;&lt;/periodical&gt;&lt;pages&gt;17-54&lt;/pages&gt;&lt;volume&gt;1&lt;/volume&gt;&lt;dates&gt;&lt;year&gt;2001&lt;/year&gt;&lt;/dates&gt;&lt;isbn&gt;1551-7004&lt;/isbn&gt;&lt;accession-num&gt;WOS:000208382700002&lt;/accession-num&gt;&lt;urls&gt;&lt;related-urls&gt;&lt;url&gt;&amp;lt;Go to ISI&amp;gt;://WOS:000208382700002&lt;/url&gt;&lt;/related-urls&gt;&lt;/urls&gt;&lt;/record&gt;&lt;/Cite&gt;&lt;/EndNote&gt;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[52]</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But based on analytical results (GC and NMR) no products associated with ring opening or hydrogenolysis (C-O or C-C) were formed under our reaction conditions.</w:t>
      </w:r>
      <w:r w:rsidRPr="00112F7A">
        <w:rPr>
          <w:rFonts w:ascii="Arial" w:eastAsia="Times New Roman" w:hAnsi="Arial" w:cs="Arial"/>
          <w:i/>
          <w:sz w:val="17"/>
          <w:szCs w:val="17"/>
          <w:lang w:val="en-GB" w:eastAsia="en-GB"/>
        </w:rPr>
        <w:t xml:space="preserve"> </w:t>
      </w:r>
      <w:r w:rsidRPr="00112F7A">
        <w:rPr>
          <w:rFonts w:ascii="Arial" w:eastAsia="Times New Roman" w:hAnsi="Arial" w:cs="Arial"/>
          <w:sz w:val="17"/>
          <w:szCs w:val="17"/>
          <w:lang w:val="en-GB" w:eastAsia="en-GB"/>
        </w:rPr>
        <w:t>Our results are in agreement with the literature where catalysts with a high isoelectric point</w:t>
      </w:r>
      <w:r w:rsidR="00107C10">
        <w:rPr>
          <w:rFonts w:ascii="Arial" w:eastAsia="Times New Roman" w:hAnsi="Arial" w:cs="Arial"/>
          <w:sz w:val="17"/>
          <w:szCs w:val="17"/>
          <w:lang w:val="en-GB" w:eastAsia="en-GB"/>
        </w:rPr>
        <w:t xml:space="preserve"> </w:t>
      </w:r>
      <w:r w:rsidRPr="00112F7A">
        <w:rPr>
          <w:rFonts w:ascii="Arial" w:eastAsia="Times New Roman" w:hAnsi="Arial" w:cs="Arial"/>
          <w:sz w:val="17"/>
          <w:szCs w:val="17"/>
          <w:lang w:val="en-GB" w:eastAsia="en-GB"/>
        </w:rPr>
        <w:t>(&gt; 7)</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&lt;EndNote&gt;&lt;Cite&gt;&lt;Author&gt;Besson&lt;/Author&gt;&lt;Year&gt;2014&lt;/Year&gt;&lt;RecNum&gt;186&lt;/RecNum&gt;&lt;record&gt;&lt;rec-number&gt;186&lt;/rec-number&gt;&lt;foreign-keys&gt;&lt;key app="EN" db-id="fesvt2x5na5p9mezet3xdvwk025pw0xezvrv"&gt;186&lt;/key&gt;&lt;/foreign-keys&gt;&lt;ref-type name="Journal Article"&gt;17&lt;/ref-type&gt;&lt;contributors&gt;&lt;authors&gt;&lt;author&gt;Besson, M.&lt;/author&gt;&lt;author&gt;Gallezot, P.&lt;/author&gt;&lt;author&gt;Pinel, C.&lt;/author&gt;&lt;/authors&gt;&lt;/contributors&gt;&lt;titles&gt;&lt;title&gt;Conversion of Biomass into Chemicals over Metal Catalysts&lt;/title&gt;&lt;secondary-title&gt;Chem. Rev.&lt;/secondary-title&gt;&lt;/titles&gt;&lt;periodical&gt;&lt;full-title&gt;Chem. Rev.&lt;/full-title&gt;&lt;/periodical&gt;&lt;pages&gt;1827-1870&lt;/pages&gt;&lt;volume&gt;114&lt;/volume&gt;&lt;number&gt;3&lt;/number&gt;&lt;dates&gt;&lt;year&gt;2014&lt;/year&gt;&lt;pub-dates&gt;&lt;date&gt;Feb&lt;/date&gt;&lt;/pub-dates&gt;&lt;/dates&gt;&lt;isbn&gt;0009-2665&lt;/isbn&gt;&lt;accession-num&gt;WOS:000331343400010&lt;/accession-num&gt;&lt;urls&gt;&lt;related-urls&gt;&lt;url&gt;&amp;lt;Go to ISI&amp;gt;://WOS:000331343400010&lt;/url&gt;&lt;/related-urls&gt;&lt;/urls&gt;&lt;electronic-resource-num&gt;10.1021/cr4002269&lt;/electronic-resource-num&gt;&lt;/record&gt;&lt;/Cite&gt;&lt;/EndNote&gt;</w:instrText>
      </w:r>
      <w:r w:rsidRPr="00112F7A">
        <w:rPr>
          <w:rFonts w:ascii="Arial" w:eastAsia="Times New Roman" w:hAnsi="Arial" w:cs="Arial"/>
          <w:sz w:val="17"/>
          <w:szCs w:val="17"/>
          <w:lang w:val="en-GB" w:eastAsia="en-GB"/>
        </w:rPr>
        <w:fldChar w:fldCharType="separate"/>
      </w:r>
      <w:r w:rsidRPr="00112F7A">
        <w:rPr>
          <w:rFonts w:ascii="Arial" w:eastAsia="Times New Roman" w:hAnsi="Arial" w:cs="Arial"/>
          <w:noProof/>
          <w:sz w:val="17"/>
          <w:szCs w:val="17"/>
          <w:vertAlign w:val="superscript"/>
          <w:lang w:val="en-GB" w:eastAsia="en-GB"/>
        </w:rPr>
        <w:t>[</w:t>
      </w:r>
      <w:hyperlink w:anchor="_ENREF_5" w:tooltip="Besson, 2014 #186" w:history="1">
        <w:r w:rsidRPr="00112F7A">
          <w:rPr>
            <w:rFonts w:ascii="Arial" w:eastAsia="Times New Roman" w:hAnsi="Arial" w:cs="Arial"/>
            <w:noProof/>
            <w:sz w:val="17"/>
            <w:szCs w:val="17"/>
            <w:vertAlign w:val="superscript"/>
            <w:lang w:val="en-GB" w:eastAsia="en-GB"/>
          </w:rPr>
          <w:t>5</w:t>
        </w:r>
      </w:hyperlink>
      <w:r w:rsidRPr="00112F7A">
        <w:rPr>
          <w:rFonts w:ascii="Arial" w:eastAsia="Times New Roman" w:hAnsi="Arial" w:cs="Arial"/>
          <w:noProof/>
          <w:sz w:val="17"/>
          <w:szCs w:val="17"/>
          <w:vertAlign w:val="superscript"/>
          <w:lang w:val="en-GB" w:eastAsia="en-GB"/>
        </w:rPr>
        <w:t>]</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and Ni metal</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&lt;EndNote&gt;&lt;Cite&gt;&lt;Author&gt;Nakagawa&lt;/Author&gt;&lt;Year&gt;2010&lt;/Year&gt;&lt;RecNum&gt;144&lt;/RecNum&gt;&lt;record&gt;&lt;rec-number&gt;144&lt;/rec-number&gt;&lt;foreign-keys&gt;&lt;key app="EN" db-id="fesvt2x5na5p9mezet3xdvwk025pw0xezvrv"&gt;144&lt;/key&gt;&lt;/foreign-keys&gt;&lt;ref-type name="Journal Article"&gt;17&lt;/ref-type&gt;&lt;contributors&gt;&lt;authors&gt;&lt;author&gt;Nakagawa, Y.&lt;/author&gt;&lt;author&gt;Tomishige, K.&lt;/author&gt;&lt;/authors&gt;&lt;/contributors&gt;&lt;titles&gt;&lt;title&gt;Total hydrogenation of furan derivatives over silica-supported Ni-Pd alloy catalyst&lt;/title&gt;&lt;secondary-title&gt;Catal. Commun.&lt;/secondary-title&gt;&lt;/titles&gt;&lt;periodical&gt;&lt;full-title&gt;Catal. Commun.&lt;/full-title&gt;&lt;/periodical&gt;&lt;pages&gt;154-156&lt;/pages&gt;&lt;volume&gt;12&lt;/volume&gt;&lt;number&gt;3&lt;/number&gt;&lt;dates&gt;&lt;year&gt;2010&lt;/year&gt;&lt;pub-dates&gt;&lt;date&gt;Nov&lt;/date&gt;&lt;/pub-dates&gt;&lt;/dates&gt;&lt;isbn&gt;1566-7367&lt;/isbn&gt;&lt;accession-num&gt;WOS:000284745500002&lt;/accession-num&gt;&lt;urls&gt;&lt;related-urls&gt;&lt;url&gt;&amp;lt;Go to ISI&amp;gt;://WOS:000284745500002&lt;/url&gt;&lt;/related-urls&gt;&lt;/urls&gt;&lt;electronic-resource-num&gt;10.1016/j.catcom.2010.09.003&lt;/electronic-resource-num&gt;&lt;/record&gt;&lt;/Cite&gt;&lt;/EndNote&gt;</w:instrText>
      </w:r>
      <w:r w:rsidRPr="00112F7A">
        <w:rPr>
          <w:rFonts w:ascii="Arial" w:eastAsia="Times New Roman" w:hAnsi="Arial" w:cs="Arial"/>
          <w:sz w:val="17"/>
          <w:szCs w:val="17"/>
          <w:lang w:val="en-GB" w:eastAsia="en-GB"/>
        </w:rPr>
        <w:fldChar w:fldCharType="separate"/>
      </w:r>
      <w:r w:rsidRPr="00112F7A">
        <w:rPr>
          <w:rFonts w:ascii="Arial" w:eastAsia="Times New Roman" w:hAnsi="Arial" w:cs="Arial"/>
          <w:noProof/>
          <w:sz w:val="17"/>
          <w:szCs w:val="17"/>
          <w:vertAlign w:val="superscript"/>
          <w:lang w:val="en-GB" w:eastAsia="en-GB"/>
        </w:rPr>
        <w:t>[</w:t>
      </w:r>
      <w:hyperlink w:anchor="_ENREF_11" w:tooltip="Nakagawa, 2010 #144" w:history="1">
        <w:r w:rsidRPr="00112F7A">
          <w:rPr>
            <w:rFonts w:ascii="Arial" w:eastAsia="Times New Roman" w:hAnsi="Arial" w:cs="Arial"/>
            <w:noProof/>
            <w:sz w:val="17"/>
            <w:szCs w:val="17"/>
            <w:vertAlign w:val="superscript"/>
            <w:lang w:val="en-GB" w:eastAsia="en-GB"/>
          </w:rPr>
          <w:t>11</w:t>
        </w:r>
      </w:hyperlink>
      <w:r w:rsidRPr="00112F7A">
        <w:rPr>
          <w:rFonts w:ascii="Arial" w:eastAsia="Times New Roman" w:hAnsi="Arial" w:cs="Arial"/>
          <w:noProof/>
          <w:sz w:val="17"/>
          <w:szCs w:val="17"/>
          <w:vertAlign w:val="superscript"/>
          <w:lang w:val="en-GB" w:eastAsia="en-GB"/>
        </w:rPr>
        <w:t>]</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favour the complete hydrogenation of the furan ring. Moreover, Ni catalysts are commonly used for alkene (e.g., propadiene) or total alkyne (e.g., propyne) hydrogenation reactions.</w:t>
      </w:r>
      <w:r w:rsidRPr="00112F7A">
        <w:rPr>
          <w:rFonts w:ascii="Arial" w:eastAsia="Times New Roman" w:hAnsi="Arial" w:cs="Arial"/>
          <w:sz w:val="17"/>
          <w:szCs w:val="17"/>
          <w:lang w:val="en-GB" w:eastAsia="en-GB"/>
        </w:rPr>
        <w:fldChar w:fldCharType="begin"/>
      </w:r>
      <w:r w:rsidRPr="00112F7A">
        <w:rPr>
          <w:rFonts w:ascii="Arial" w:eastAsia="Times New Roman" w:hAnsi="Arial" w:cs="Arial"/>
          <w:sz w:val="17"/>
          <w:szCs w:val="17"/>
          <w:lang w:val="en-GB" w:eastAsia="en-GB"/>
        </w:rPr>
        <w:instrText xml:space="preserve"> ADDIN EN.CITE &lt;EndNote&gt;&lt;Cite&gt;&lt;Author&gt;Abelló&lt;/Author&gt;&lt;Year&gt;2008&lt;/Year&gt;&lt;RecNum&gt;288&lt;/RecNum&gt;&lt;DisplayText&gt;&lt;style face="superscript"&gt;[51]&lt;/style&gt;&lt;/DisplayText&gt;&lt;record&gt;&lt;rec-number&gt;288&lt;/rec-number&gt;&lt;foreign-keys&gt;&lt;key app="EN" db-id="fesvt2x5na5p9mezet3xdvwk025pw0xezvrv" timestamp="1438961768"&gt;288&lt;/key&gt;&lt;/foreign-keys&gt;&lt;ref-type name="Journal Article"&gt;17&lt;/ref-type&gt;&lt;contributors&gt;&lt;authors&gt;&lt;author&gt;Abelló, S.&lt;/author&gt;&lt;author&gt;Verboekend, D.&lt;/author&gt;&lt;author&gt;Bridier, B.&lt;/author&gt;&lt;author&gt;Pérez-Ramírez, J.&lt;/author&gt;&lt;/authors&gt;&lt;/contributors&gt;&lt;titles&gt;&lt;title&gt;Activated takovite catalysts for partial hydrogenation of ethyne, propyne, and propadiene&lt;/title&gt;&lt;secondary-title&gt;J. Catal.&lt;/secondary-title&gt;&lt;/titles&gt;&lt;periodical&gt;&lt;full-title&gt;J. Catal.&lt;/full-title&gt;&lt;/periodical&gt;&lt;pages&gt;85-95&lt;/pages&gt;&lt;volume&gt;259&lt;/volume&gt;&lt;number&gt;1&lt;/number&gt;&lt;keywords&gt;&lt;keyword&gt;Selective hydrogenation&lt;/keyword&gt;&lt;keyword&gt;Alkyne&lt;/keyword&gt;&lt;keyword&gt;Diene&lt;/keyword&gt;&lt;keyword&gt;Alkene&lt;/keyword&gt;&lt;keyword&gt;Ni–Al oxides&lt;/keyword&gt;&lt;keyword&gt;Takovite&lt;/keyword&gt;&lt;keyword&gt;Hydrotalcite&lt;/keyword&gt;&lt;keyword&gt;Operando spectroscopy&lt;/keyword&gt;&lt;keyword&gt;Catalyst activation&lt;/keyword&gt;&lt;keyword&gt;Carbon deposits&lt;/keyword&gt;&lt;/keywords&gt;&lt;dates&gt;&lt;year&gt;2008&lt;/year&gt;&lt;pub-dates&gt;&lt;date&gt;10/1/&lt;/date&gt;&lt;/pub-dates&gt;&lt;/dates&gt;&lt;isbn&gt;0021-9517&lt;/isbn&gt;&lt;urls&gt;&lt;related-urls&gt;&lt;url&gt;http://www.sciencedirect.com/science/article/pii/S0021951708002911&lt;/url&gt;&lt;/related-urls&gt;&lt;/urls&gt;&lt;electronic-resource-num&gt;http://dx.doi.org/10.1016/j.jcat.2008.07.012&lt;/electronic-resource-num&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[53]</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The presence of Ni must favour the adsorption of the intermediate (FDM) with its molecular plane parallel to the surface, which facilitates the hydrogenation of the ring.</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&lt;EndNote&gt;&lt;Cite&gt;&lt;Author&gt;Yao&lt;/Author&gt;&lt;Year&gt;2014&lt;/Year&gt;&lt;RecNum&gt;83&lt;/RecNum&gt;&lt;record&gt;&lt;rec-number&gt;83&lt;/rec-number&gt;&lt;foreign-keys&gt;&lt;key app="EN" db-id="fesvt2x5na5p9mezet3xdvwk025pw0xezvrv"&gt;83&lt;/key&gt;&lt;/foreign-keys&gt;&lt;ref-type name="Journal Article"&gt;17&lt;/ref-type&gt;&lt;contributors&gt;&lt;authors&gt;&lt;author&gt;S. Yao&lt;/author&gt;&lt;author&gt;X. Wang&lt;/author&gt;&lt;author&gt;Y. Jiang&lt;/author&gt;&lt;author&gt;F. Wu&lt;/author&gt;&lt;author&gt;X. Chen&lt;/author&gt;&lt;author&gt;X. Mu&lt;/author&gt;&lt;/authors&gt;&lt;/contributors&gt;&lt;titles&gt;&lt;title&gt;One-Step Conversion of Biomass-Derived 5</w:instrText>
      </w:r>
      <w:r>
        <w:rPr>
          <w:rFonts w:ascii="MS Gothic" w:eastAsia="MS Gothic" w:hAnsi="MS Gothic" w:cs="MS Gothic" w:hint="eastAsia"/>
          <w:sz w:val="17"/>
          <w:szCs w:val="17"/>
          <w:lang w:val="en-GB" w:eastAsia="en-GB"/>
        </w:rPr>
        <w:instrText>‑</w:instrText>
      </w:r>
      <w:r>
        <w:rPr>
          <w:rFonts w:ascii="Arial" w:eastAsia="Times New Roman" w:hAnsi="Arial" w:cs="Arial"/>
          <w:sz w:val="17"/>
          <w:szCs w:val="17"/>
          <w:lang w:val="en-GB" w:eastAsia="en-GB"/>
        </w:rPr>
        <w:instrText>Hydroxymethylfurfural to 1,2,6-Hexanetriol Over Ni−Co−Al Mixed Oxide Catalysts Under Mild Conditions&lt;/title&gt;&lt;secondary-title&gt;ACS Sustainable Chem. Eng.&lt;/secondary-title&gt;&lt;/titles&gt;&lt;periodical&gt;&lt;full-title&gt;ACS Sustainable Chem. Eng.&lt;/full-title&gt;&lt;/periodical&gt;&lt;pages&gt;173-180&lt;/pages&gt;&lt;volume&gt;2&lt;/volume&gt;&lt;dates&gt;&lt;year&gt;2014&lt;/year&gt;&lt;/dates&gt;&lt;urls&gt;&lt;/urls&gt;&lt;/record&gt;&lt;/Cite&gt;&lt;/EndNote&gt;</w:instrText>
      </w:r>
      <w:r w:rsidRPr="00112F7A">
        <w:rPr>
          <w:rFonts w:ascii="Arial" w:eastAsia="Times New Roman" w:hAnsi="Arial" w:cs="Arial"/>
          <w:sz w:val="17"/>
          <w:szCs w:val="17"/>
          <w:lang w:val="en-GB" w:eastAsia="en-GB"/>
        </w:rPr>
        <w:fldChar w:fldCharType="separate"/>
      </w:r>
      <w:r w:rsidRPr="00112F7A">
        <w:rPr>
          <w:rFonts w:ascii="Arial" w:eastAsia="Times New Roman" w:hAnsi="Arial" w:cs="Arial"/>
          <w:noProof/>
          <w:sz w:val="17"/>
          <w:szCs w:val="17"/>
          <w:vertAlign w:val="superscript"/>
          <w:lang w:val="en-GB" w:eastAsia="en-GB"/>
        </w:rPr>
        <w:t>[</w:t>
      </w:r>
      <w:hyperlink w:anchor="_ENREF_16" w:tooltip="Yao, 2014 #83" w:history="1">
        <w:r w:rsidRPr="00112F7A">
          <w:rPr>
            <w:rFonts w:ascii="Arial" w:eastAsia="Times New Roman" w:hAnsi="Arial" w:cs="Arial"/>
            <w:noProof/>
            <w:sz w:val="17"/>
            <w:szCs w:val="17"/>
            <w:vertAlign w:val="superscript"/>
            <w:lang w:val="en-GB" w:eastAsia="en-GB"/>
          </w:rPr>
          <w:t>16</w:t>
        </w:r>
      </w:hyperlink>
      <w:r w:rsidRPr="00112F7A">
        <w:rPr>
          <w:rFonts w:ascii="Arial" w:eastAsia="Times New Roman" w:hAnsi="Arial" w:cs="Arial"/>
          <w:noProof/>
          <w:sz w:val="17"/>
          <w:szCs w:val="17"/>
          <w:vertAlign w:val="superscript"/>
          <w:lang w:val="en-GB" w:eastAsia="en-GB"/>
        </w:rPr>
        <w:t>]</w:t>
      </w:r>
      <w:r w:rsidRPr="00112F7A">
        <w:rPr>
          <w:rFonts w:ascii="Arial" w:eastAsia="Times New Roman" w:hAnsi="Arial" w:cs="Arial"/>
          <w:sz w:val="17"/>
          <w:szCs w:val="17"/>
          <w:lang w:val="en-GB" w:eastAsia="en-GB"/>
        </w:rPr>
        <w:fldChar w:fldCharType="end"/>
      </w:r>
      <w:r w:rsidRPr="00DF4AAA">
        <w:rPr>
          <w:rFonts w:ascii="Arial" w:eastAsia="Times New Roman" w:hAnsi="Arial" w:cs="Arial"/>
          <w:sz w:val="17"/>
          <w:szCs w:val="17"/>
          <w:lang w:val="en-GB" w:eastAsia="en-GB"/>
        </w:rPr>
        <w:t xml:space="preserve"> </w:t>
      </w:r>
    </w:p>
    <w:p w:rsidR="00DF4AAA" w:rsidRPr="00112F7A" w:rsidRDefault="00DF4AAA" w:rsidP="00DF4AAA">
      <w:pPr>
        <w:spacing w:after="0" w:line="225" w:lineRule="exact"/>
        <w:ind w:firstLine="420"/>
        <w:jc w:val="both"/>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Figure 5(a)</w:t>
      </w:r>
      <w:r w:rsidRPr="00112F7A">
        <w:rPr>
          <w:rFonts w:ascii="Arial" w:eastAsia="Times New Roman" w:hAnsi="Arial" w:cs="Arial"/>
          <w:b/>
          <w:sz w:val="17"/>
          <w:szCs w:val="17"/>
          <w:lang w:val="en-GB" w:eastAsia="en-GB"/>
        </w:rPr>
        <w:t xml:space="preserve"> </w:t>
      </w:r>
      <w:r w:rsidRPr="00112F7A">
        <w:rPr>
          <w:rFonts w:ascii="Arial" w:eastAsia="Times New Roman" w:hAnsi="Arial" w:cs="Arial"/>
          <w:sz w:val="17"/>
          <w:szCs w:val="17"/>
          <w:lang w:val="en-GB" w:eastAsia="en-GB"/>
        </w:rPr>
        <w:t>presents the selectivity (</w:t>
      </w:r>
      <w:r w:rsidRPr="00112F7A">
        <w:rPr>
          <w:rFonts w:ascii="Arial" w:eastAsia="Times New Roman" w:hAnsi="Arial" w:cs="Arial"/>
          <w:i/>
          <w:sz w:val="17"/>
          <w:szCs w:val="17"/>
          <w:lang w:val="en-GB" w:eastAsia="en-GB"/>
        </w:rPr>
        <w:t>S</w:t>
      </w:r>
      <w:r w:rsidRPr="00112F7A">
        <w:rPr>
          <w:rFonts w:ascii="Arial" w:eastAsia="Times New Roman" w:hAnsi="Arial" w:cs="Arial"/>
          <w:sz w:val="17"/>
          <w:szCs w:val="17"/>
          <w:lang w:val="en-GB" w:eastAsia="en-GB"/>
        </w:rPr>
        <w:t>) obtained towards FDM and THFDM as a function of HMF conversion (</w:t>
      </w:r>
      <w:r w:rsidRPr="00112F7A">
        <w:rPr>
          <w:rFonts w:ascii="Arial" w:eastAsia="Times New Roman" w:hAnsi="Arial" w:cs="Arial"/>
          <w:i/>
          <w:sz w:val="17"/>
          <w:szCs w:val="17"/>
          <w:lang w:val="en-GB" w:eastAsia="en-GB"/>
        </w:rPr>
        <w:t>X</w:t>
      </w:r>
      <w:r w:rsidRPr="00112F7A">
        <w:rPr>
          <w:rFonts w:ascii="Arial" w:eastAsia="Times New Roman" w:hAnsi="Arial" w:cs="Arial"/>
          <w:sz w:val="17"/>
          <w:szCs w:val="17"/>
          <w:lang w:val="en-GB" w:eastAsia="en-GB"/>
        </w:rPr>
        <w:t xml:space="preserve">); this figure combines data obtained over the four catalysts, where the mass of catalyst was varied in the range 0.01 g ≤ </w:t>
      </w:r>
      <w:r w:rsidRPr="00112F7A">
        <w:rPr>
          <w:rFonts w:ascii="Arial" w:eastAsia="Times New Roman" w:hAnsi="Arial" w:cs="Arial"/>
          <w:i/>
          <w:sz w:val="17"/>
          <w:szCs w:val="17"/>
          <w:lang w:val="en-GB" w:eastAsia="en-GB"/>
        </w:rPr>
        <w:t>m</w:t>
      </w:r>
      <w:r w:rsidRPr="00112F7A">
        <w:rPr>
          <w:rFonts w:ascii="Arial" w:eastAsia="Times New Roman" w:hAnsi="Arial" w:cs="Arial"/>
          <w:sz w:val="17"/>
          <w:szCs w:val="17"/>
          <w:lang w:val="en-GB" w:eastAsia="en-GB"/>
        </w:rPr>
        <w:t xml:space="preserve"> ≤ 0.06 g and samples were taken every 40 min up to 6 h. The collected data points overlay one another, suggesting that the selectivity is independent of the catalyst’s composition, initial mass of catalysts and time but varies consistently with </w:t>
      </w:r>
      <w:r w:rsidRPr="00112F7A">
        <w:rPr>
          <w:rFonts w:ascii="Arial" w:eastAsia="Times New Roman" w:hAnsi="Arial" w:cs="Arial"/>
          <w:i/>
          <w:sz w:val="17"/>
          <w:szCs w:val="17"/>
          <w:lang w:val="en-GB" w:eastAsia="en-GB"/>
        </w:rPr>
        <w:t>X</w:t>
      </w:r>
      <w:r w:rsidRPr="00112F7A">
        <w:rPr>
          <w:rFonts w:ascii="Arial" w:eastAsia="Times New Roman" w:hAnsi="Arial" w:cs="Arial"/>
          <w:sz w:val="17"/>
          <w:szCs w:val="17"/>
          <w:lang w:val="en-GB" w:eastAsia="en-GB"/>
        </w:rPr>
        <w:t xml:space="preserve">. HMF is first converted to FDM, as </w:t>
      </w:r>
      <w:r w:rsidRPr="00112F7A">
        <w:rPr>
          <w:rFonts w:ascii="Arial" w:eastAsia="Times New Roman" w:hAnsi="Arial" w:cs="Arial"/>
          <w:i/>
          <w:sz w:val="17"/>
          <w:szCs w:val="17"/>
          <w:lang w:val="en-GB" w:eastAsia="en-GB"/>
        </w:rPr>
        <w:t>S</w:t>
      </w:r>
      <w:r w:rsidRPr="00112F7A">
        <w:rPr>
          <w:rFonts w:ascii="Arial" w:eastAsia="Times New Roman" w:hAnsi="Arial" w:cs="Arial"/>
          <w:sz w:val="17"/>
          <w:szCs w:val="17"/>
          <w:vertAlign w:val="subscript"/>
          <w:lang w:val="en-GB" w:eastAsia="en-GB"/>
        </w:rPr>
        <w:t>FDM</w:t>
      </w:r>
      <w:r w:rsidRPr="00112F7A">
        <w:rPr>
          <w:rFonts w:ascii="Arial" w:eastAsia="Times New Roman" w:hAnsi="Arial" w:cs="Arial"/>
          <w:sz w:val="17"/>
          <w:szCs w:val="17"/>
          <w:lang w:val="en-GB" w:eastAsia="en-GB"/>
        </w:rPr>
        <w:t xml:space="preserve"> = 100% when </w:t>
      </w:r>
      <w:r w:rsidRPr="00112F7A">
        <w:rPr>
          <w:rFonts w:ascii="Arial" w:eastAsia="Times New Roman" w:hAnsi="Arial" w:cs="Arial"/>
          <w:i/>
          <w:sz w:val="17"/>
          <w:szCs w:val="17"/>
          <w:lang w:val="en-GB" w:eastAsia="en-GB"/>
        </w:rPr>
        <w:t>X</w:t>
      </w:r>
      <w:r w:rsidRPr="00112F7A">
        <w:rPr>
          <w:rFonts w:ascii="Arial" w:eastAsia="Times New Roman" w:hAnsi="Arial" w:cs="Arial"/>
          <w:sz w:val="17"/>
          <w:szCs w:val="17"/>
          <w:lang w:val="en-GB" w:eastAsia="en-GB"/>
        </w:rPr>
        <w:t xml:space="preserve"> &lt; 5%. FDM is then progressively converted to THFDM and </w:t>
      </w:r>
      <w:r w:rsidRPr="00112F7A">
        <w:rPr>
          <w:rFonts w:ascii="Arial" w:eastAsia="Times New Roman" w:hAnsi="Arial" w:cs="Arial"/>
          <w:i/>
          <w:sz w:val="17"/>
          <w:szCs w:val="17"/>
          <w:lang w:val="en-GB" w:eastAsia="en-GB"/>
        </w:rPr>
        <w:t>S</w:t>
      </w:r>
      <w:r w:rsidRPr="00112F7A">
        <w:rPr>
          <w:rFonts w:ascii="Arial" w:eastAsia="Times New Roman" w:hAnsi="Arial" w:cs="Arial"/>
          <w:sz w:val="17"/>
          <w:szCs w:val="17"/>
          <w:vertAlign w:val="subscript"/>
          <w:lang w:val="en-GB" w:eastAsia="en-GB"/>
        </w:rPr>
        <w:t>THFDM</w:t>
      </w:r>
      <w:r w:rsidRPr="00112F7A">
        <w:rPr>
          <w:rFonts w:ascii="Arial" w:eastAsia="Times New Roman" w:hAnsi="Arial" w:cs="Arial"/>
          <w:sz w:val="17"/>
          <w:szCs w:val="17"/>
          <w:lang w:val="en-GB" w:eastAsia="en-GB"/>
        </w:rPr>
        <w:t xml:space="preserve"> = 40% when </w:t>
      </w:r>
      <w:r w:rsidRPr="00112F7A">
        <w:rPr>
          <w:rFonts w:ascii="Arial" w:eastAsia="Times New Roman" w:hAnsi="Arial" w:cs="Arial"/>
          <w:i/>
          <w:sz w:val="17"/>
          <w:szCs w:val="17"/>
          <w:lang w:val="en-GB" w:eastAsia="en-GB"/>
        </w:rPr>
        <w:t>X</w:t>
      </w:r>
      <w:r w:rsidRPr="00112F7A">
        <w:rPr>
          <w:rFonts w:ascii="Arial" w:eastAsia="Times New Roman" w:hAnsi="Arial" w:cs="Arial"/>
          <w:sz w:val="17"/>
          <w:szCs w:val="17"/>
          <w:lang w:val="en-GB" w:eastAsia="en-GB"/>
        </w:rPr>
        <w:t xml:space="preserve"> ~ 98%.</w:t>
      </w:r>
    </w:p>
    <w:p w:rsidR="00DF4AAA" w:rsidRPr="00112F7A" w:rsidRDefault="00DF4AAA" w:rsidP="00DF4AAA">
      <w:pPr>
        <w:spacing w:line="225" w:lineRule="exact"/>
        <w:ind w:firstLine="420"/>
        <w:jc w:val="both"/>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Therefore, the hydrogenation of HMF generates FDM (step 1, Figure 4(a)) which is then hydrogenated to</w:t>
      </w:r>
      <w:r w:rsidRPr="00112F7A">
        <w:rPr>
          <w:rFonts w:ascii="Arial" w:eastAsia="Tahoma" w:hAnsi="Arial" w:cs="Arial"/>
          <w:sz w:val="17"/>
          <w:szCs w:val="17"/>
          <w:lang w:val="en-GB" w:eastAsia="en-GB"/>
        </w:rPr>
        <w:t xml:space="preserve"> THFDM (step 2). We also consider in this model, </w:t>
      </w:r>
      <w:r w:rsidRPr="00112F7A">
        <w:rPr>
          <w:rFonts w:ascii="Arial" w:eastAsia="Times New Roman" w:hAnsi="Arial" w:cs="Arial"/>
          <w:sz w:val="17"/>
          <w:szCs w:val="17"/>
          <w:lang w:val="en-GB" w:eastAsia="en-GB"/>
        </w:rPr>
        <w:t>the possibility of a direct hydrogenation of HMF to THFDM (step 3):</w:t>
      </w:r>
    </w:p>
    <w:p w:rsidR="00DF4AAA" w:rsidRPr="00112F7A" w:rsidRDefault="00DF4AAA" w:rsidP="00DF4AAA">
      <w:pPr>
        <w:spacing w:before="60" w:after="60" w:line="225" w:lineRule="exact"/>
        <w:ind w:firstLine="420"/>
        <w:jc w:val="right"/>
        <w:rPr>
          <w:rFonts w:ascii="Arial" w:eastAsia="Times New Roman" w:hAnsi="Arial" w:cs="Arial"/>
          <w:sz w:val="17"/>
          <w:szCs w:val="17"/>
          <w:lang w:val="en-GB" w:eastAsia="en-GB"/>
        </w:rPr>
      </w:pPr>
      <m:oMath>
        <m:f>
          <m:fPr>
            <m:ctrlPr>
              <w:rPr>
                <w:rFonts w:ascii="Cambria Math" w:eastAsia="SimSun" w:hAnsi="Cambria Math" w:cs="Arial"/>
                <w:i/>
                <w:sz w:val="17"/>
                <w:szCs w:val="17"/>
                <w:lang w:val="en-GB" w:eastAsia="en-GB"/>
              </w:rPr>
            </m:ctrlPr>
          </m:fPr>
          <m:num>
            <m:r>
              <w:rPr>
                <w:rFonts w:ascii="Cambria Math" w:eastAsia="SimSun" w:hAnsi="Cambria Math" w:cs="Arial"/>
                <w:sz w:val="17"/>
                <w:szCs w:val="17"/>
                <w:lang w:val="en-GB" w:eastAsia="en-GB"/>
              </w:rPr>
              <m:t>d</m:t>
            </m:r>
            <m:sSub>
              <m:sSubPr>
                <m:ctrlPr>
                  <w:rPr>
                    <w:rFonts w:ascii="Cambria Math" w:eastAsia="SimSun" w:hAnsi="Cambria Math" w:cs="Arial"/>
                    <w:i/>
                    <w:sz w:val="17"/>
                    <w:szCs w:val="17"/>
                    <w:lang w:val="en-GB" w:eastAsia="en-GB"/>
                  </w:rPr>
                </m:ctrlPr>
              </m:sSubPr>
              <m:e>
                <m:r>
                  <w:rPr>
                    <w:rFonts w:ascii="Cambria Math" w:eastAsia="SimSun" w:hAnsi="Cambria Math" w:cs="Arial"/>
                    <w:sz w:val="17"/>
                    <w:szCs w:val="17"/>
                    <w:lang w:val="en-GB" w:eastAsia="en-GB"/>
                  </w:rPr>
                  <m:t>Y</m:t>
                </m:r>
              </m:e>
              <m:sub>
                <m:r>
                  <w:rPr>
                    <w:rFonts w:ascii="Cambria Math" w:eastAsia="SimSun" w:hAnsi="Cambria Math" w:cs="Arial"/>
                    <w:sz w:val="17"/>
                    <w:szCs w:val="17"/>
                    <w:lang w:val="en-GB" w:eastAsia="en-GB"/>
                  </w:rPr>
                  <m:t>HMF</m:t>
                </m:r>
              </m:sub>
            </m:sSub>
          </m:num>
          <m:den>
            <m:r>
              <w:rPr>
                <w:rFonts w:ascii="Cambria Math" w:eastAsia="SimSun" w:hAnsi="Cambria Math" w:cs="Arial"/>
                <w:sz w:val="17"/>
                <w:szCs w:val="17"/>
                <w:lang w:val="en-GB" w:eastAsia="en-GB"/>
              </w:rPr>
              <m:t>dt</m:t>
            </m:r>
          </m:den>
        </m:f>
        <m:r>
          <w:rPr>
            <w:rFonts w:ascii="Cambria Math" w:eastAsia="SimSun" w:hAnsi="Cambria Math" w:cs="Arial"/>
            <w:sz w:val="17"/>
            <w:szCs w:val="17"/>
            <w:lang w:val="en-GB" w:eastAsia="en-GB"/>
          </w:rPr>
          <m:t>=-</m:t>
        </m:r>
        <m:d>
          <m:dPr>
            <m:ctrlPr>
              <w:rPr>
                <w:rFonts w:ascii="Cambria Math" w:eastAsia="SimSun" w:hAnsi="Cambria Math" w:cs="Arial"/>
                <w:i/>
                <w:sz w:val="17"/>
                <w:szCs w:val="17"/>
                <w:lang w:val="en-GB" w:eastAsia="en-GB"/>
              </w:rPr>
            </m:ctrlPr>
          </m:dPr>
          <m:e>
            <m:sSub>
              <m:sSubPr>
                <m:ctrlPr>
                  <w:rPr>
                    <w:rFonts w:ascii="Cambria Math" w:eastAsia="SimSun" w:hAnsi="Cambria Math" w:cs="Arial"/>
                    <w:i/>
                    <w:sz w:val="17"/>
                    <w:szCs w:val="17"/>
                    <w:lang w:val="en-GB" w:eastAsia="en-GB"/>
                  </w:rPr>
                </m:ctrlPr>
              </m:sSubPr>
              <m:e>
                <m:r>
                  <w:rPr>
                    <w:rFonts w:ascii="Cambria Math" w:eastAsia="SimSun" w:hAnsi="Cambria Math" w:cs="Arial"/>
                    <w:sz w:val="17"/>
                    <w:szCs w:val="17"/>
                    <w:lang w:val="en-GB" w:eastAsia="en-GB"/>
                  </w:rPr>
                  <m:t>k</m:t>
                </m:r>
              </m:e>
              <m:sub>
                <m:r>
                  <w:rPr>
                    <w:rFonts w:ascii="Cambria Math" w:eastAsia="SimSun" w:hAnsi="Cambria Math" w:cs="Arial"/>
                    <w:sz w:val="17"/>
                    <w:szCs w:val="17"/>
                    <w:lang w:val="en-GB" w:eastAsia="en-GB"/>
                  </w:rPr>
                  <m:t>1</m:t>
                </m:r>
              </m:sub>
            </m:sSub>
            <m:r>
              <w:rPr>
                <w:rFonts w:ascii="Cambria Math" w:eastAsia="SimSun" w:hAnsi="Cambria Math" w:cs="Arial"/>
                <w:sz w:val="17"/>
                <w:szCs w:val="17"/>
                <w:lang w:val="en-GB" w:eastAsia="en-GB"/>
              </w:rPr>
              <m:t>+</m:t>
            </m:r>
            <m:sSub>
              <m:sSubPr>
                <m:ctrlPr>
                  <w:rPr>
                    <w:rFonts w:ascii="Cambria Math" w:eastAsia="SimSun" w:hAnsi="Cambria Math" w:cs="Arial"/>
                    <w:i/>
                    <w:sz w:val="17"/>
                    <w:szCs w:val="17"/>
                    <w:lang w:val="en-GB" w:eastAsia="en-GB"/>
                  </w:rPr>
                </m:ctrlPr>
              </m:sSubPr>
              <m:e>
                <m:r>
                  <w:rPr>
                    <w:rFonts w:ascii="Cambria Math" w:eastAsia="SimSun" w:hAnsi="Cambria Math" w:cs="Arial"/>
                    <w:sz w:val="17"/>
                    <w:szCs w:val="17"/>
                    <w:lang w:val="en-GB" w:eastAsia="en-GB"/>
                  </w:rPr>
                  <m:t>k</m:t>
                </m:r>
              </m:e>
              <m:sub>
                <m:r>
                  <w:rPr>
                    <w:rFonts w:ascii="Cambria Math" w:eastAsia="SimSun" w:hAnsi="Cambria Math" w:cs="Arial"/>
                    <w:sz w:val="17"/>
                    <w:szCs w:val="17"/>
                    <w:lang w:val="en-GB" w:eastAsia="en-GB"/>
                  </w:rPr>
                  <m:t>3</m:t>
                </m:r>
              </m:sub>
            </m:sSub>
          </m:e>
        </m:d>
        <m:r>
          <w:rPr>
            <w:rFonts w:ascii="Cambria Math" w:eastAsia="SimSun" w:hAnsi="Cambria Math" w:cs="Arial"/>
            <w:sz w:val="17"/>
            <w:szCs w:val="17"/>
            <w:lang w:val="en-GB" w:eastAsia="en-GB"/>
          </w:rPr>
          <m:t>×</m:t>
        </m:r>
        <m:sSub>
          <m:sSubPr>
            <m:ctrlPr>
              <w:rPr>
                <w:rFonts w:ascii="Cambria Math" w:eastAsia="SimSun" w:hAnsi="Cambria Math" w:cs="Arial"/>
                <w:i/>
                <w:sz w:val="17"/>
                <w:szCs w:val="17"/>
                <w:lang w:val="en-GB" w:eastAsia="en-GB"/>
              </w:rPr>
            </m:ctrlPr>
          </m:sSubPr>
          <m:e>
            <m:r>
              <w:rPr>
                <w:rFonts w:ascii="Cambria Math" w:eastAsia="SimSun" w:hAnsi="Cambria Math" w:cs="Arial"/>
                <w:sz w:val="17"/>
                <w:szCs w:val="17"/>
                <w:lang w:val="en-GB" w:eastAsia="en-GB"/>
              </w:rPr>
              <m:t>Y</m:t>
            </m:r>
          </m:e>
          <m:sub>
            <m:r>
              <w:rPr>
                <w:rFonts w:ascii="Cambria Math" w:eastAsia="SimSun" w:hAnsi="Cambria Math" w:cs="Arial"/>
                <w:sz w:val="17"/>
                <w:szCs w:val="17"/>
                <w:lang w:val="en-GB" w:eastAsia="en-GB"/>
              </w:rPr>
              <m:t>HMF</m:t>
            </m:r>
          </m:sub>
        </m:sSub>
      </m:oMath>
      <w:r w:rsidRPr="00112F7A">
        <w:rPr>
          <w:rFonts w:ascii="Arial" w:eastAsia="Times New Roman" w:hAnsi="Arial" w:cs="Arial"/>
          <w:sz w:val="17"/>
          <w:szCs w:val="17"/>
          <w:lang w:val="en-GB" w:eastAsia="en-GB"/>
        </w:rPr>
        <w:t xml:space="preserve">          </w:t>
      </w:r>
      <w:r>
        <w:rPr>
          <w:rFonts w:ascii="Arial" w:eastAsia="Times New Roman" w:hAnsi="Arial" w:cs="Arial"/>
          <w:sz w:val="17"/>
          <w:szCs w:val="17"/>
          <w:lang w:val="en-GB" w:eastAsia="en-GB"/>
        </w:rPr>
        <w:t xml:space="preserve">                                                    </w:t>
      </w:r>
      <w:r w:rsidRPr="00112F7A">
        <w:rPr>
          <w:rFonts w:ascii="Arial" w:eastAsia="Times New Roman" w:hAnsi="Arial" w:cs="Arial"/>
          <w:sz w:val="17"/>
          <w:szCs w:val="17"/>
          <w:lang w:val="en-GB" w:eastAsia="en-GB"/>
        </w:rPr>
        <w:t xml:space="preserve">              (4)</w:t>
      </w:r>
    </w:p>
    <w:p w:rsidR="00DF4AAA" w:rsidRPr="00112F7A" w:rsidRDefault="00DF4AAA" w:rsidP="00DF4AAA">
      <w:pPr>
        <w:spacing w:before="60" w:after="60" w:line="225" w:lineRule="exact"/>
        <w:ind w:firstLine="420"/>
        <w:jc w:val="right"/>
        <w:rPr>
          <w:rFonts w:ascii="Arial" w:eastAsia="Times New Roman" w:hAnsi="Arial" w:cs="Arial"/>
          <w:sz w:val="17"/>
          <w:szCs w:val="17"/>
          <w:lang w:val="en-GB" w:eastAsia="en-GB"/>
        </w:rPr>
      </w:pPr>
      <m:oMath>
        <m:f>
          <m:fPr>
            <m:ctrlPr>
              <w:rPr>
                <w:rFonts w:ascii="Cambria Math" w:eastAsia="SimSun" w:hAnsi="Cambria Math" w:cs="Arial"/>
                <w:i/>
                <w:sz w:val="17"/>
                <w:szCs w:val="17"/>
                <w:lang w:val="en-GB" w:eastAsia="zh-CN"/>
              </w:rPr>
            </m:ctrlPr>
          </m:fPr>
          <m:num>
            <m:r>
              <w:rPr>
                <w:rFonts w:ascii="Cambria Math" w:eastAsia="SimSun" w:hAnsi="Cambria Math" w:cs="Arial"/>
                <w:sz w:val="17"/>
                <w:szCs w:val="17"/>
                <w:lang w:val="en-GB" w:eastAsia="zh-CN"/>
              </w:rPr>
              <m:t>d</m:t>
            </m:r>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Y</m:t>
                </m:r>
              </m:e>
              <m:sub>
                <m:r>
                  <w:rPr>
                    <w:rFonts w:ascii="Cambria Math" w:eastAsia="SimSun" w:hAnsi="Cambria Math" w:cs="Arial"/>
                    <w:sz w:val="17"/>
                    <w:szCs w:val="17"/>
                    <w:lang w:val="en-GB" w:eastAsia="zh-CN"/>
                  </w:rPr>
                  <m:t>FDM</m:t>
                </m:r>
              </m:sub>
            </m:sSub>
          </m:num>
          <m:den>
            <m:r>
              <w:rPr>
                <w:rFonts w:ascii="Cambria Math" w:eastAsia="SimSun" w:hAnsi="Cambria Math" w:cs="Arial"/>
                <w:sz w:val="17"/>
                <w:szCs w:val="17"/>
                <w:lang w:val="en-GB" w:eastAsia="zh-CN"/>
              </w:rPr>
              <m:t>dt</m:t>
            </m:r>
          </m:den>
        </m:f>
        <m:r>
          <w:rPr>
            <w:rFonts w:ascii="Cambria Math" w:eastAsia="SimSun" w:hAnsi="Cambria Math" w:cs="Arial"/>
            <w:sz w:val="17"/>
            <w:szCs w:val="17"/>
            <w:lang w:val="en-GB" w:eastAsia="zh-CN"/>
          </w:rPr>
          <m:t>=</m:t>
        </m:r>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k</m:t>
            </m:r>
          </m:e>
          <m:sub>
            <m:r>
              <w:rPr>
                <w:rFonts w:ascii="Cambria Math" w:eastAsia="SimSun" w:hAnsi="Cambria Math" w:cs="Arial"/>
                <w:sz w:val="17"/>
                <w:szCs w:val="17"/>
                <w:lang w:val="en-GB" w:eastAsia="zh-CN"/>
              </w:rPr>
              <m:t>1</m:t>
            </m:r>
          </m:sub>
        </m:sSub>
        <m:r>
          <w:rPr>
            <w:rFonts w:ascii="Cambria Math" w:eastAsia="SimSun" w:hAnsi="Cambria Math" w:cs="Arial"/>
            <w:sz w:val="17"/>
            <w:szCs w:val="17"/>
            <w:lang w:val="en-GB" w:eastAsia="zh-CN"/>
          </w:rPr>
          <m:t>×</m:t>
        </m:r>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Y</m:t>
            </m:r>
          </m:e>
          <m:sub>
            <m:r>
              <w:rPr>
                <w:rFonts w:ascii="Cambria Math" w:eastAsia="SimSun" w:hAnsi="Cambria Math" w:cs="Arial"/>
                <w:sz w:val="17"/>
                <w:szCs w:val="17"/>
                <w:lang w:val="en-GB" w:eastAsia="zh-CN"/>
              </w:rPr>
              <m:t>HMF</m:t>
            </m:r>
          </m:sub>
        </m:sSub>
        <m:r>
          <w:rPr>
            <w:rFonts w:ascii="Cambria Math" w:eastAsia="SimSun" w:hAnsi="Cambria Math" w:cs="Arial"/>
            <w:sz w:val="17"/>
            <w:szCs w:val="17"/>
            <w:lang w:val="en-GB" w:eastAsia="zh-CN"/>
          </w:rPr>
          <m:t>-</m:t>
        </m:r>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k</m:t>
            </m:r>
          </m:e>
          <m:sub>
            <m:r>
              <w:rPr>
                <w:rFonts w:ascii="Cambria Math" w:eastAsia="SimSun" w:hAnsi="Cambria Math" w:cs="Arial"/>
                <w:sz w:val="17"/>
                <w:szCs w:val="17"/>
                <w:lang w:val="en-GB" w:eastAsia="zh-CN"/>
              </w:rPr>
              <m:t>2</m:t>
            </m:r>
          </m:sub>
        </m:sSub>
        <m:r>
          <w:rPr>
            <w:rFonts w:ascii="Cambria Math" w:eastAsia="SimSun" w:hAnsi="Cambria Math" w:cs="Arial"/>
            <w:sz w:val="17"/>
            <w:szCs w:val="17"/>
            <w:lang w:val="en-GB" w:eastAsia="zh-CN"/>
          </w:rPr>
          <m:t>×</m:t>
        </m:r>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Y</m:t>
            </m:r>
          </m:e>
          <m:sub>
            <m:r>
              <w:rPr>
                <w:rFonts w:ascii="Cambria Math" w:eastAsia="SimSun" w:hAnsi="Cambria Math" w:cs="Arial"/>
                <w:sz w:val="17"/>
                <w:szCs w:val="17"/>
                <w:lang w:val="en-GB" w:eastAsia="zh-CN"/>
              </w:rPr>
              <m:t>FDM</m:t>
            </m:r>
          </m:sub>
        </m:sSub>
      </m:oMath>
      <w:r w:rsidRPr="00112F7A">
        <w:rPr>
          <w:rFonts w:ascii="Arial" w:eastAsia="SimSun" w:hAnsi="Arial" w:cs="Arial"/>
          <w:sz w:val="17"/>
          <w:szCs w:val="17"/>
          <w:lang w:val="en-GB" w:eastAsia="zh-CN"/>
        </w:rPr>
        <w:t xml:space="preserve">        </w:t>
      </w:r>
      <w:r>
        <w:rPr>
          <w:rFonts w:ascii="Arial" w:eastAsia="SimSun" w:hAnsi="Arial" w:cs="Arial"/>
          <w:sz w:val="17"/>
          <w:szCs w:val="17"/>
          <w:lang w:val="en-GB" w:eastAsia="zh-CN"/>
        </w:rPr>
        <w:t xml:space="preserve">                                                        </w:t>
      </w:r>
      <w:r w:rsidRPr="00112F7A">
        <w:rPr>
          <w:rFonts w:ascii="Arial" w:eastAsia="SimSun" w:hAnsi="Arial" w:cs="Arial"/>
          <w:sz w:val="17"/>
          <w:szCs w:val="17"/>
          <w:lang w:val="en-GB" w:eastAsia="zh-CN"/>
        </w:rPr>
        <w:t xml:space="preserve">         (5)</w:t>
      </w:r>
    </w:p>
    <w:p w:rsidR="00DF4AAA" w:rsidRPr="00112F7A" w:rsidRDefault="00DF4AAA" w:rsidP="00DF4AAA">
      <w:pPr>
        <w:tabs>
          <w:tab w:val="left" w:pos="8505"/>
        </w:tabs>
        <w:spacing w:before="120" w:after="60" w:line="225" w:lineRule="exact"/>
        <w:jc w:val="both"/>
        <w:rPr>
          <w:rFonts w:ascii="Arial" w:eastAsia="SimSun" w:hAnsi="Arial" w:cs="Arial"/>
          <w:bCs/>
          <w:sz w:val="17"/>
          <w:szCs w:val="17"/>
          <w:lang w:val="en-GB" w:eastAsia="en-GB"/>
        </w:rPr>
      </w:pPr>
      <w:r w:rsidRPr="00112F7A">
        <w:rPr>
          <w:rFonts w:ascii="Arial" w:eastAsia="SimSun" w:hAnsi="Arial" w:cs="Arial"/>
          <w:sz w:val="17"/>
          <w:szCs w:val="17"/>
          <w:lang w:val="en-GB" w:eastAsia="en-GB"/>
        </w:rPr>
        <w:t xml:space="preserve">where </w:t>
      </w:r>
      <w:r w:rsidRPr="00112F7A">
        <w:rPr>
          <w:rFonts w:ascii="Arial" w:eastAsia="SimSun" w:hAnsi="Arial" w:cs="Arial"/>
          <w:i/>
          <w:sz w:val="17"/>
          <w:szCs w:val="17"/>
          <w:lang w:val="en-GB" w:eastAsia="en-GB"/>
        </w:rPr>
        <w:t>k</w:t>
      </w:r>
      <w:r w:rsidRPr="00112F7A">
        <w:rPr>
          <w:rFonts w:ascii="Arial" w:eastAsia="SimSun" w:hAnsi="Arial" w:cs="Arial"/>
          <w:sz w:val="17"/>
          <w:szCs w:val="17"/>
          <w:vertAlign w:val="subscript"/>
          <w:lang w:val="en-GB" w:eastAsia="en-GB"/>
        </w:rPr>
        <w:t>i</w:t>
      </w:r>
      <w:r w:rsidRPr="00112F7A">
        <w:rPr>
          <w:rFonts w:ascii="Arial" w:eastAsia="SimSun" w:hAnsi="Arial" w:cs="Arial"/>
          <w:sz w:val="17"/>
          <w:szCs w:val="17"/>
          <w:lang w:val="en-GB" w:eastAsia="en-GB"/>
        </w:rPr>
        <w:t xml:space="preserve"> is the pseudo-first order rate constant of step </w:t>
      </w:r>
      <w:r w:rsidRPr="00112F7A">
        <w:rPr>
          <w:rFonts w:ascii="Arial" w:eastAsia="SimSun" w:hAnsi="Arial" w:cs="Arial"/>
          <w:i/>
          <w:sz w:val="17"/>
          <w:szCs w:val="17"/>
          <w:lang w:val="en-GB" w:eastAsia="en-GB"/>
        </w:rPr>
        <w:t>i</w:t>
      </w:r>
      <w:r w:rsidRPr="00112F7A">
        <w:rPr>
          <w:rFonts w:ascii="Arial" w:eastAsia="SimSun" w:hAnsi="Arial" w:cs="Arial"/>
          <w:sz w:val="17"/>
          <w:szCs w:val="17"/>
          <w:lang w:val="en-GB" w:eastAsia="en-GB"/>
        </w:rPr>
        <w:t xml:space="preserve"> and </w:t>
      </w:r>
      <w:r w:rsidRPr="00DF4AAA">
        <w:rPr>
          <w:rFonts w:ascii="Arial" w:hAnsi="Arial" w:cs="Arial"/>
          <w:sz w:val="17"/>
          <w:szCs w:val="17"/>
          <w:lang w:val="en-GB"/>
        </w:rPr>
        <w:t>Y</w:t>
      </w:r>
      <w:r w:rsidRPr="00DF4AAA">
        <w:rPr>
          <w:rFonts w:ascii="Arial" w:hAnsi="Arial" w:cs="Arial"/>
          <w:i/>
          <w:sz w:val="17"/>
          <w:szCs w:val="17"/>
          <w:lang w:val="en-GB"/>
        </w:rPr>
        <w:t>j</w:t>
      </w:r>
      <w:r w:rsidRPr="00DF4AAA">
        <w:rPr>
          <w:rFonts w:ascii="Arial" w:hAnsi="Arial" w:cs="Arial"/>
          <w:sz w:val="17"/>
          <w:szCs w:val="17"/>
          <w:lang w:val="en-GB"/>
        </w:rPr>
        <w:t xml:space="preserve"> is the yield of the compound </w:t>
      </w:r>
      <w:r w:rsidRPr="00DF4AAA">
        <w:rPr>
          <w:rFonts w:ascii="Arial" w:hAnsi="Arial" w:cs="Arial"/>
          <w:i/>
          <w:sz w:val="17"/>
          <w:szCs w:val="17"/>
          <w:lang w:val="en-GB"/>
        </w:rPr>
        <w:t>j</w:t>
      </w:r>
      <w:r w:rsidRPr="00DF4AAA">
        <w:rPr>
          <w:rFonts w:ascii="Arial" w:hAnsi="Arial" w:cs="Arial"/>
          <w:sz w:val="17"/>
          <w:szCs w:val="17"/>
          <w:lang w:val="en-GB"/>
        </w:rPr>
        <w:t>.</w:t>
      </w:r>
      <w:r w:rsidRPr="00DF4AAA">
        <w:rPr>
          <w:rFonts w:ascii="Arial" w:hAnsi="Arial" w:cs="Arial"/>
          <w:sz w:val="17"/>
          <w:szCs w:val="17"/>
          <w:vertAlign w:val="subscript"/>
          <w:lang w:val="en-GB"/>
        </w:rPr>
        <w:t xml:space="preserve"> </w:t>
      </w:r>
      <w:r w:rsidRPr="00112F7A">
        <w:rPr>
          <w:rFonts w:ascii="Arial" w:eastAsia="SimSun" w:hAnsi="Arial" w:cs="Arial"/>
          <w:sz w:val="17"/>
          <w:szCs w:val="17"/>
          <w:lang w:val="en-GB" w:eastAsia="en-GB"/>
        </w:rPr>
        <w:t>By combination of equations 4 and 5:</w:t>
      </w:r>
    </w:p>
    <w:p w:rsidR="00DF4AAA" w:rsidRPr="00112F7A" w:rsidRDefault="00DF4AAA" w:rsidP="00DF4AAA">
      <w:pPr>
        <w:tabs>
          <w:tab w:val="left" w:pos="8505"/>
        </w:tabs>
        <w:spacing w:after="120" w:line="225" w:lineRule="exact"/>
        <w:jc w:val="right"/>
        <w:rPr>
          <w:rFonts w:ascii="Arial" w:eastAsia="SimSun" w:hAnsi="Arial" w:cs="Arial"/>
          <w:sz w:val="17"/>
          <w:szCs w:val="17"/>
          <w:lang w:val="en-GB" w:eastAsia="zh-CN"/>
        </w:rPr>
      </w:pPr>
      <w:r w:rsidRPr="00112F7A">
        <w:rPr>
          <w:rFonts w:ascii="Arial" w:eastAsia="SimSun" w:hAnsi="Arial" w:cs="Arial"/>
          <w:sz w:val="17"/>
          <w:szCs w:val="17"/>
          <w:lang w:val="en-GB" w:eastAsia="zh-CN"/>
        </w:rPr>
        <w:t xml:space="preserve"> </w:t>
      </w:r>
      <m:oMath>
        <m:f>
          <m:fPr>
            <m:ctrlPr>
              <w:rPr>
                <w:rFonts w:ascii="Cambria Math" w:eastAsia="SimSun" w:hAnsi="Cambria Math" w:cs="Arial"/>
                <w:i/>
                <w:sz w:val="17"/>
                <w:szCs w:val="17"/>
                <w:lang w:val="en-GB" w:eastAsia="zh-CN"/>
              </w:rPr>
            </m:ctrlPr>
          </m:fPr>
          <m:num>
            <m:r>
              <w:rPr>
                <w:rFonts w:ascii="Cambria Math" w:eastAsia="SimSun" w:hAnsi="Cambria Math" w:cs="Arial"/>
                <w:sz w:val="17"/>
                <w:szCs w:val="17"/>
                <w:lang w:val="en-GB" w:eastAsia="zh-CN"/>
              </w:rPr>
              <m:t>d</m:t>
            </m:r>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Y</m:t>
                </m:r>
              </m:e>
              <m:sub>
                <m:r>
                  <w:rPr>
                    <w:rFonts w:ascii="Cambria Math" w:eastAsia="SimSun" w:hAnsi="Cambria Math" w:cs="Arial"/>
                    <w:sz w:val="17"/>
                    <w:szCs w:val="17"/>
                    <w:lang w:val="en-GB" w:eastAsia="zh-CN"/>
                  </w:rPr>
                  <m:t>FDM</m:t>
                </m:r>
              </m:sub>
            </m:sSub>
          </m:num>
          <m:den>
            <m:r>
              <w:rPr>
                <w:rFonts w:ascii="Cambria Math" w:eastAsia="SimSun" w:hAnsi="Cambria Math" w:cs="Arial"/>
                <w:sz w:val="17"/>
                <w:szCs w:val="17"/>
                <w:lang w:val="en-GB" w:eastAsia="zh-CN"/>
              </w:rPr>
              <m:t>d</m:t>
            </m:r>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Y</m:t>
                </m:r>
              </m:e>
              <m:sub>
                <m:r>
                  <w:rPr>
                    <w:rFonts w:ascii="Cambria Math" w:eastAsia="SimSun" w:hAnsi="Cambria Math" w:cs="Arial"/>
                    <w:sz w:val="17"/>
                    <w:szCs w:val="17"/>
                    <w:lang w:val="en-GB" w:eastAsia="zh-CN"/>
                  </w:rPr>
                  <m:t>HMF</m:t>
                </m:r>
              </m:sub>
            </m:sSub>
          </m:den>
        </m:f>
        <m:r>
          <w:rPr>
            <w:rFonts w:ascii="Cambria Math" w:eastAsia="SimSun" w:hAnsi="Cambria Math" w:cs="Arial"/>
            <w:sz w:val="17"/>
            <w:szCs w:val="17"/>
            <w:lang w:val="en-GB" w:eastAsia="zh-CN"/>
          </w:rPr>
          <m:t>=-A+B×</m:t>
        </m:r>
        <m:d>
          <m:dPr>
            <m:ctrlPr>
              <w:rPr>
                <w:rFonts w:ascii="Cambria Math" w:eastAsia="SimSun" w:hAnsi="Cambria Math" w:cs="Arial"/>
                <w:i/>
                <w:sz w:val="17"/>
                <w:szCs w:val="17"/>
                <w:lang w:val="en-GB" w:eastAsia="zh-CN"/>
              </w:rPr>
            </m:ctrlPr>
          </m:dPr>
          <m:e>
            <m:f>
              <m:fPr>
                <m:ctrlPr>
                  <w:rPr>
                    <w:rFonts w:ascii="Cambria Math" w:eastAsia="SimSun" w:hAnsi="Cambria Math" w:cs="Arial"/>
                    <w:i/>
                    <w:sz w:val="17"/>
                    <w:szCs w:val="17"/>
                    <w:lang w:val="en-GB" w:eastAsia="zh-CN"/>
                  </w:rPr>
                </m:ctrlPr>
              </m:fPr>
              <m:num>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Y</m:t>
                    </m:r>
                  </m:e>
                  <m:sub>
                    <m:r>
                      <w:rPr>
                        <w:rFonts w:ascii="Cambria Math" w:eastAsia="SimSun" w:hAnsi="Cambria Math" w:cs="Arial"/>
                        <w:sz w:val="17"/>
                        <w:szCs w:val="17"/>
                        <w:lang w:val="en-GB" w:eastAsia="zh-CN"/>
                      </w:rPr>
                      <m:t>FDM</m:t>
                    </m:r>
                  </m:sub>
                </m:sSub>
              </m:num>
              <m:den>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Y</m:t>
                    </m:r>
                  </m:e>
                  <m:sub>
                    <m:r>
                      <w:rPr>
                        <w:rFonts w:ascii="Cambria Math" w:eastAsia="SimSun" w:hAnsi="Cambria Math" w:cs="Arial"/>
                        <w:sz w:val="17"/>
                        <w:szCs w:val="17"/>
                        <w:lang w:val="en-GB" w:eastAsia="zh-CN"/>
                      </w:rPr>
                      <m:t>HMF</m:t>
                    </m:r>
                  </m:sub>
                </m:sSub>
              </m:den>
            </m:f>
          </m:e>
        </m:d>
      </m:oMath>
      <w:r w:rsidRPr="00112F7A">
        <w:rPr>
          <w:rFonts w:ascii="Arial" w:eastAsia="SimSun" w:hAnsi="Arial" w:cs="Arial"/>
          <w:sz w:val="17"/>
          <w:szCs w:val="17"/>
          <w:lang w:val="en-GB" w:eastAsia="zh-CN"/>
        </w:rPr>
        <w:t xml:space="preserve">  with  </w:t>
      </w:r>
      <m:oMath>
        <m:r>
          <w:rPr>
            <w:rFonts w:ascii="Cambria Math" w:eastAsia="SimSun" w:hAnsi="Cambria Math" w:cs="Arial"/>
            <w:sz w:val="17"/>
            <w:szCs w:val="17"/>
            <w:lang w:val="en-GB" w:eastAsia="zh-CN"/>
          </w:rPr>
          <m:t>A=</m:t>
        </m:r>
        <m:f>
          <m:fPr>
            <m:ctrlPr>
              <w:rPr>
                <w:rFonts w:ascii="Cambria Math" w:eastAsia="SimSun" w:hAnsi="Cambria Math" w:cs="Arial"/>
                <w:i/>
                <w:sz w:val="17"/>
                <w:szCs w:val="17"/>
                <w:lang w:val="en-GB" w:eastAsia="zh-CN"/>
              </w:rPr>
            </m:ctrlPr>
          </m:fPr>
          <m:num>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k</m:t>
                </m:r>
              </m:e>
              <m:sub>
                <m:r>
                  <w:rPr>
                    <w:rFonts w:ascii="Cambria Math" w:eastAsia="SimSun" w:hAnsi="Cambria Math" w:cs="Arial"/>
                    <w:sz w:val="17"/>
                    <w:szCs w:val="17"/>
                    <w:lang w:val="en-GB" w:eastAsia="zh-CN"/>
                  </w:rPr>
                  <m:t>1</m:t>
                </m:r>
              </m:sub>
            </m:sSub>
          </m:num>
          <m:den>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k</m:t>
                </m:r>
              </m:e>
              <m:sub>
                <m:r>
                  <w:rPr>
                    <w:rFonts w:ascii="Cambria Math" w:eastAsia="SimSun" w:hAnsi="Cambria Math" w:cs="Arial"/>
                    <w:sz w:val="17"/>
                    <w:szCs w:val="17"/>
                    <w:lang w:val="en-GB" w:eastAsia="zh-CN"/>
                  </w:rPr>
                  <m:t>1</m:t>
                </m:r>
              </m:sub>
            </m:sSub>
            <m:r>
              <w:rPr>
                <w:rFonts w:ascii="Cambria Math" w:eastAsia="SimSun" w:hAnsi="Cambria Math" w:cs="Arial"/>
                <w:sz w:val="17"/>
                <w:szCs w:val="17"/>
                <w:lang w:val="en-GB" w:eastAsia="zh-CN"/>
              </w:rPr>
              <m:t>+</m:t>
            </m:r>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k</m:t>
                </m:r>
              </m:e>
              <m:sub>
                <m:r>
                  <w:rPr>
                    <w:rFonts w:ascii="Cambria Math" w:eastAsia="SimSun" w:hAnsi="Cambria Math" w:cs="Arial"/>
                    <w:sz w:val="17"/>
                    <w:szCs w:val="17"/>
                    <w:lang w:val="en-GB" w:eastAsia="zh-CN"/>
                  </w:rPr>
                  <m:t>3</m:t>
                </m:r>
              </m:sub>
            </m:sSub>
          </m:den>
        </m:f>
        <m:r>
          <w:rPr>
            <w:rFonts w:ascii="Cambria Math" w:eastAsia="SimSun" w:hAnsi="Cambria Math" w:cs="Arial"/>
            <w:sz w:val="17"/>
            <w:szCs w:val="17"/>
            <w:lang w:val="en-GB" w:eastAsia="zh-CN"/>
          </w:rPr>
          <m:t xml:space="preserve">       B=</m:t>
        </m:r>
        <m:f>
          <m:fPr>
            <m:ctrlPr>
              <w:rPr>
                <w:rFonts w:ascii="Cambria Math" w:eastAsia="SimSun" w:hAnsi="Cambria Math" w:cs="Arial"/>
                <w:i/>
                <w:sz w:val="17"/>
                <w:szCs w:val="17"/>
                <w:lang w:val="en-GB" w:eastAsia="zh-CN"/>
              </w:rPr>
            </m:ctrlPr>
          </m:fPr>
          <m:num>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k</m:t>
                </m:r>
              </m:e>
              <m:sub>
                <m:r>
                  <w:rPr>
                    <w:rFonts w:ascii="Cambria Math" w:eastAsia="SimSun" w:hAnsi="Cambria Math" w:cs="Arial"/>
                    <w:sz w:val="17"/>
                    <w:szCs w:val="17"/>
                    <w:lang w:val="en-GB" w:eastAsia="zh-CN"/>
                  </w:rPr>
                  <m:t>2</m:t>
                </m:r>
              </m:sub>
            </m:sSub>
          </m:num>
          <m:den>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k</m:t>
                </m:r>
              </m:e>
              <m:sub>
                <m:r>
                  <w:rPr>
                    <w:rFonts w:ascii="Cambria Math" w:eastAsia="SimSun" w:hAnsi="Cambria Math" w:cs="Arial"/>
                    <w:sz w:val="17"/>
                    <w:szCs w:val="17"/>
                    <w:lang w:val="en-GB" w:eastAsia="zh-CN"/>
                  </w:rPr>
                  <m:t>1</m:t>
                </m:r>
              </m:sub>
            </m:sSub>
            <m:r>
              <w:rPr>
                <w:rFonts w:ascii="Cambria Math" w:eastAsia="SimSun" w:hAnsi="Cambria Math" w:cs="Arial"/>
                <w:sz w:val="17"/>
                <w:szCs w:val="17"/>
                <w:lang w:val="en-GB" w:eastAsia="zh-CN"/>
              </w:rPr>
              <m:t>+</m:t>
            </m:r>
            <m:sSub>
              <m:sSubPr>
                <m:ctrlPr>
                  <w:rPr>
                    <w:rFonts w:ascii="Cambria Math" w:eastAsia="SimSun" w:hAnsi="Cambria Math" w:cs="Arial"/>
                    <w:i/>
                    <w:sz w:val="17"/>
                    <w:szCs w:val="17"/>
                    <w:lang w:val="en-GB" w:eastAsia="zh-CN"/>
                  </w:rPr>
                </m:ctrlPr>
              </m:sSubPr>
              <m:e>
                <m:r>
                  <w:rPr>
                    <w:rFonts w:ascii="Cambria Math" w:eastAsia="SimSun" w:hAnsi="Cambria Math" w:cs="Arial"/>
                    <w:sz w:val="17"/>
                    <w:szCs w:val="17"/>
                    <w:lang w:val="en-GB" w:eastAsia="zh-CN"/>
                  </w:rPr>
                  <m:t>k</m:t>
                </m:r>
              </m:e>
              <m:sub>
                <m:r>
                  <w:rPr>
                    <w:rFonts w:ascii="Cambria Math" w:eastAsia="SimSun" w:hAnsi="Cambria Math" w:cs="Arial"/>
                    <w:sz w:val="17"/>
                    <w:szCs w:val="17"/>
                    <w:lang w:val="en-GB" w:eastAsia="zh-CN"/>
                  </w:rPr>
                  <m:t>3</m:t>
                </m:r>
              </m:sub>
            </m:sSub>
          </m:den>
        </m:f>
      </m:oMath>
      <w:r w:rsidRPr="00112F7A">
        <w:rPr>
          <w:rFonts w:ascii="Arial" w:eastAsia="SimSun" w:hAnsi="Arial" w:cs="Arial"/>
          <w:sz w:val="17"/>
          <w:szCs w:val="17"/>
          <w:lang w:val="en-GB" w:eastAsia="zh-CN"/>
        </w:rPr>
        <w:t xml:space="preserve">    </w:t>
      </w:r>
      <w:r>
        <w:rPr>
          <w:rFonts w:ascii="Arial" w:eastAsia="SimSun" w:hAnsi="Arial" w:cs="Arial"/>
          <w:sz w:val="17"/>
          <w:szCs w:val="17"/>
          <w:lang w:val="en-GB" w:eastAsia="zh-CN"/>
        </w:rPr>
        <w:t xml:space="preserve">                                                  </w:t>
      </w:r>
      <w:r w:rsidRPr="00112F7A">
        <w:rPr>
          <w:rFonts w:ascii="Arial" w:eastAsia="SimSun" w:hAnsi="Arial" w:cs="Arial"/>
          <w:sz w:val="17"/>
          <w:szCs w:val="17"/>
          <w:lang w:val="en-GB" w:eastAsia="zh-CN"/>
        </w:rPr>
        <w:t>(6)</w:t>
      </w:r>
    </w:p>
    <w:p w:rsidR="00DF4AAA" w:rsidRPr="00112F7A" w:rsidRDefault="00DF4AAA" w:rsidP="00DF4AAA">
      <w:pPr>
        <w:tabs>
          <w:tab w:val="left" w:pos="8505"/>
        </w:tabs>
        <w:spacing w:before="60" w:after="60" w:line="225" w:lineRule="exact"/>
        <w:rPr>
          <w:rFonts w:ascii="Arial" w:eastAsia="SimSun" w:hAnsi="Arial" w:cs="Arial"/>
          <w:sz w:val="17"/>
          <w:szCs w:val="17"/>
          <w:lang w:val="en-GB" w:eastAsia="en-GB"/>
        </w:rPr>
      </w:pPr>
      <w:r w:rsidRPr="00112F7A">
        <w:rPr>
          <w:rFonts w:ascii="Arial" w:eastAsia="SimSun" w:hAnsi="Arial" w:cs="Arial"/>
          <w:sz w:val="17"/>
          <w:szCs w:val="17"/>
          <w:lang w:val="en-GB" w:eastAsia="en-GB"/>
        </w:rPr>
        <w:t>Which, after integration gives,</w:t>
      </w:r>
    </w:p>
    <w:p w:rsidR="00DF4AAA" w:rsidRPr="00112F7A" w:rsidRDefault="00DF4AAA" w:rsidP="00DF4AAA">
      <w:pPr>
        <w:tabs>
          <w:tab w:val="left" w:pos="8505"/>
        </w:tabs>
        <w:spacing w:after="120" w:line="225" w:lineRule="exact"/>
        <w:jc w:val="right"/>
        <w:rPr>
          <w:rFonts w:ascii="Arial" w:eastAsia="SimSun" w:hAnsi="Arial" w:cs="Arial"/>
          <w:position w:val="-24"/>
          <w:sz w:val="17"/>
          <w:szCs w:val="17"/>
          <w:lang w:val="en-GB" w:eastAsia="en-GB"/>
        </w:rPr>
      </w:pPr>
      <w:r w:rsidRPr="00112F7A">
        <w:rPr>
          <w:rFonts w:ascii="Arial" w:eastAsia="SimSun" w:hAnsi="Arial" w:cs="Arial"/>
          <w:sz w:val="17"/>
          <w:szCs w:val="17"/>
          <w:lang w:val="en-GB" w:eastAsia="en-GB"/>
        </w:rPr>
        <w:t xml:space="preserve">               </w:t>
      </w:r>
      <m:oMath>
        <m:sSub>
          <m:sSubPr>
            <m:ctrlPr>
              <w:rPr>
                <w:rFonts w:ascii="Cambria Math" w:eastAsia="SimSun" w:hAnsi="Cambria Math" w:cs="Arial"/>
                <w:i/>
                <w:sz w:val="17"/>
                <w:szCs w:val="17"/>
                <w:lang w:val="en-GB" w:eastAsia="en-GB"/>
              </w:rPr>
            </m:ctrlPr>
          </m:sSubPr>
          <m:e>
            <m:r>
              <w:rPr>
                <w:rFonts w:ascii="Cambria Math" w:eastAsia="SimSun" w:hAnsi="Cambria Math" w:cs="Arial"/>
                <w:sz w:val="17"/>
                <w:szCs w:val="17"/>
                <w:lang w:val="en-GB" w:eastAsia="en-GB"/>
              </w:rPr>
              <m:t>Y</m:t>
            </m:r>
          </m:e>
          <m:sub>
            <m:r>
              <w:rPr>
                <w:rFonts w:ascii="Cambria Math" w:eastAsia="SimSun" w:hAnsi="Cambria Math" w:cs="Arial"/>
                <w:sz w:val="17"/>
                <w:szCs w:val="17"/>
                <w:lang w:val="en-GB" w:eastAsia="en-GB"/>
              </w:rPr>
              <m:t>FDM</m:t>
            </m:r>
          </m:sub>
        </m:sSub>
        <m:r>
          <w:rPr>
            <w:rFonts w:ascii="Cambria Math" w:eastAsia="SimSun" w:hAnsi="Cambria Math" w:cs="Arial"/>
            <w:sz w:val="17"/>
            <w:szCs w:val="17"/>
            <w:lang w:val="en-GB" w:eastAsia="en-GB"/>
          </w:rPr>
          <m:t>=</m:t>
        </m:r>
        <m:f>
          <m:fPr>
            <m:ctrlPr>
              <w:rPr>
                <w:rFonts w:ascii="Cambria Math" w:eastAsia="SimSun" w:hAnsi="Cambria Math" w:cs="Arial"/>
                <w:i/>
                <w:sz w:val="17"/>
                <w:szCs w:val="17"/>
                <w:lang w:val="en-GB" w:eastAsia="en-GB"/>
              </w:rPr>
            </m:ctrlPr>
          </m:fPr>
          <m:num>
            <m:r>
              <w:rPr>
                <w:rFonts w:ascii="Cambria Math" w:eastAsia="SimSun" w:hAnsi="Cambria Math" w:cs="Arial"/>
                <w:sz w:val="17"/>
                <w:szCs w:val="17"/>
                <w:lang w:val="en-GB" w:eastAsia="en-GB"/>
              </w:rPr>
              <m:t>A</m:t>
            </m:r>
          </m:num>
          <m:den>
            <m:r>
              <w:rPr>
                <w:rFonts w:ascii="Cambria Math" w:eastAsia="SimSun" w:hAnsi="Cambria Math" w:cs="Arial"/>
                <w:sz w:val="17"/>
                <w:szCs w:val="17"/>
                <w:lang w:val="en-GB" w:eastAsia="en-GB"/>
              </w:rPr>
              <m:t>1-B</m:t>
            </m:r>
          </m:den>
        </m:f>
        <m:r>
          <w:rPr>
            <w:rFonts w:ascii="Cambria Math" w:eastAsia="SimSun" w:hAnsi="Cambria Math" w:cs="Arial"/>
            <w:sz w:val="17"/>
            <w:szCs w:val="17"/>
            <w:lang w:val="en-GB" w:eastAsia="en-GB"/>
          </w:rPr>
          <m:t>×</m:t>
        </m:r>
        <m:d>
          <m:dPr>
            <m:ctrlPr>
              <w:rPr>
                <w:rFonts w:ascii="Cambria Math" w:eastAsia="SimSun" w:hAnsi="Cambria Math" w:cs="Arial"/>
                <w:i/>
                <w:sz w:val="17"/>
                <w:szCs w:val="17"/>
                <w:lang w:val="en-GB" w:eastAsia="en-GB"/>
              </w:rPr>
            </m:ctrlPr>
          </m:dPr>
          <m:e>
            <m:sSup>
              <m:sSupPr>
                <m:ctrlPr>
                  <w:rPr>
                    <w:rFonts w:ascii="Cambria Math" w:eastAsia="SimSun" w:hAnsi="Cambria Math" w:cs="Arial"/>
                    <w:i/>
                    <w:sz w:val="17"/>
                    <w:szCs w:val="17"/>
                    <w:lang w:val="en-GB" w:eastAsia="en-GB"/>
                  </w:rPr>
                </m:ctrlPr>
              </m:sSupPr>
              <m:e>
                <m:sSub>
                  <m:sSubPr>
                    <m:ctrlPr>
                      <w:rPr>
                        <w:rFonts w:ascii="Cambria Math" w:eastAsia="SimSun" w:hAnsi="Cambria Math" w:cs="Arial"/>
                        <w:i/>
                        <w:sz w:val="17"/>
                        <w:szCs w:val="17"/>
                        <w:lang w:val="en-GB" w:eastAsia="en-GB"/>
                      </w:rPr>
                    </m:ctrlPr>
                  </m:sSubPr>
                  <m:e>
                    <m:r>
                      <w:rPr>
                        <w:rFonts w:ascii="Cambria Math" w:eastAsia="SimSun" w:hAnsi="Cambria Math" w:cs="Arial"/>
                        <w:sz w:val="17"/>
                        <w:szCs w:val="17"/>
                        <w:lang w:val="en-GB" w:eastAsia="en-GB"/>
                      </w:rPr>
                      <m:t>Y</m:t>
                    </m:r>
                  </m:e>
                  <m:sub>
                    <m:r>
                      <w:rPr>
                        <w:rFonts w:ascii="Cambria Math" w:eastAsia="SimSun" w:hAnsi="Cambria Math" w:cs="Arial"/>
                        <w:sz w:val="17"/>
                        <w:szCs w:val="17"/>
                        <w:lang w:val="en-GB" w:eastAsia="en-GB"/>
                      </w:rPr>
                      <m:t>HMF</m:t>
                    </m:r>
                  </m:sub>
                </m:sSub>
              </m:e>
              <m:sup>
                <m:r>
                  <w:rPr>
                    <w:rFonts w:ascii="Cambria Math" w:eastAsia="SimSun" w:hAnsi="Cambria Math" w:cs="Arial"/>
                    <w:sz w:val="17"/>
                    <w:szCs w:val="17"/>
                    <w:lang w:val="en-GB" w:eastAsia="en-GB"/>
                  </w:rPr>
                  <m:t>B</m:t>
                </m:r>
              </m:sup>
            </m:sSup>
            <m:r>
              <w:rPr>
                <w:rFonts w:ascii="Cambria Math" w:eastAsia="SimSun" w:hAnsi="Cambria Math" w:cs="Arial"/>
                <w:sz w:val="17"/>
                <w:szCs w:val="17"/>
                <w:lang w:val="en-GB" w:eastAsia="en-GB"/>
              </w:rPr>
              <m:t>-</m:t>
            </m:r>
            <m:sSub>
              <m:sSubPr>
                <m:ctrlPr>
                  <w:rPr>
                    <w:rFonts w:ascii="Cambria Math" w:eastAsia="SimSun" w:hAnsi="Cambria Math" w:cs="Arial"/>
                    <w:i/>
                    <w:sz w:val="17"/>
                    <w:szCs w:val="17"/>
                    <w:lang w:val="en-GB" w:eastAsia="en-GB"/>
                  </w:rPr>
                </m:ctrlPr>
              </m:sSubPr>
              <m:e>
                <m:r>
                  <w:rPr>
                    <w:rFonts w:ascii="Cambria Math" w:eastAsia="SimSun" w:hAnsi="Cambria Math" w:cs="Arial"/>
                    <w:sz w:val="17"/>
                    <w:szCs w:val="17"/>
                    <w:lang w:val="en-GB" w:eastAsia="en-GB"/>
                  </w:rPr>
                  <m:t>Y</m:t>
                </m:r>
              </m:e>
              <m:sub>
                <m:r>
                  <w:rPr>
                    <w:rFonts w:ascii="Cambria Math" w:eastAsia="SimSun" w:hAnsi="Cambria Math" w:cs="Arial"/>
                    <w:sz w:val="17"/>
                    <w:szCs w:val="17"/>
                    <w:lang w:val="en-GB" w:eastAsia="en-GB"/>
                  </w:rPr>
                  <m:t>HMF</m:t>
                </m:r>
              </m:sub>
            </m:sSub>
          </m:e>
        </m:d>
        <m:r>
          <w:rPr>
            <w:rFonts w:ascii="Cambria Math" w:eastAsia="SimSun" w:hAnsi="Cambria Math" w:cs="Arial"/>
            <w:sz w:val="17"/>
            <w:szCs w:val="17"/>
            <w:lang w:val="en-GB" w:eastAsia="en-GB"/>
          </w:rPr>
          <m:t>+C</m:t>
        </m:r>
      </m:oMath>
      <w:r w:rsidRPr="00112F7A">
        <w:rPr>
          <w:rFonts w:ascii="Arial" w:eastAsia="SimSun" w:hAnsi="Arial" w:cs="Arial"/>
          <w:sz w:val="17"/>
          <w:szCs w:val="17"/>
          <w:lang w:val="en-GB" w:eastAsia="en-GB"/>
        </w:rPr>
        <w:t xml:space="preserve">           </w:t>
      </w:r>
      <w:r>
        <w:rPr>
          <w:rFonts w:ascii="Arial" w:eastAsia="SimSun" w:hAnsi="Arial" w:cs="Arial"/>
          <w:sz w:val="17"/>
          <w:szCs w:val="17"/>
          <w:lang w:val="en-GB" w:eastAsia="en-GB"/>
        </w:rPr>
        <w:t xml:space="preserve">                                                 </w:t>
      </w:r>
      <w:r w:rsidRPr="00112F7A">
        <w:rPr>
          <w:rFonts w:ascii="Arial" w:eastAsia="SimSun" w:hAnsi="Arial" w:cs="Arial"/>
          <w:sz w:val="17"/>
          <w:szCs w:val="17"/>
          <w:lang w:val="en-GB" w:eastAsia="en-GB"/>
        </w:rPr>
        <w:t xml:space="preserve">           </w:t>
      </w:r>
      <w:r w:rsidRPr="00112F7A">
        <w:rPr>
          <w:rFonts w:ascii="Arial" w:eastAsia="SimSun" w:hAnsi="Arial" w:cs="Arial"/>
          <w:position w:val="-24"/>
          <w:sz w:val="17"/>
          <w:szCs w:val="17"/>
          <w:lang w:val="en-GB" w:eastAsia="en-GB"/>
        </w:rPr>
        <w:t xml:space="preserve"> </w:t>
      </w:r>
      <w:r w:rsidRPr="00112F7A">
        <w:rPr>
          <w:rFonts w:ascii="Arial" w:eastAsia="SimSun" w:hAnsi="Arial" w:cs="Arial"/>
          <w:sz w:val="17"/>
          <w:szCs w:val="17"/>
          <w:lang w:val="en-GB" w:eastAsia="zh-CN"/>
        </w:rPr>
        <w:t>(7)</w:t>
      </w:r>
      <w:r w:rsidRPr="00112F7A">
        <w:rPr>
          <w:rFonts w:ascii="Arial" w:eastAsia="SimSun" w:hAnsi="Arial" w:cs="Arial"/>
          <w:position w:val="-24"/>
          <w:sz w:val="17"/>
          <w:szCs w:val="17"/>
          <w:lang w:val="en-GB" w:eastAsia="en-GB"/>
        </w:rPr>
        <w:t xml:space="preserve">             </w:t>
      </w:r>
    </w:p>
    <w:p w:rsidR="00DF4AAA" w:rsidRPr="00112F7A" w:rsidRDefault="00DF4AAA" w:rsidP="00DF4AAA">
      <w:pPr>
        <w:tabs>
          <w:tab w:val="left" w:pos="8505"/>
        </w:tabs>
        <w:spacing w:line="225" w:lineRule="exact"/>
        <w:jc w:val="center"/>
        <w:rPr>
          <w:rFonts w:ascii="Arial" w:eastAsia="SimSun" w:hAnsi="Arial" w:cs="Arial"/>
          <w:sz w:val="17"/>
          <w:szCs w:val="17"/>
          <w:lang w:val="en-GB" w:eastAsia="zh-CN"/>
        </w:rPr>
      </w:pPr>
      <w:r w:rsidRPr="00112F7A">
        <w:rPr>
          <w:rFonts w:ascii="Arial" w:eastAsia="SimSun" w:hAnsi="Arial" w:cs="Arial"/>
          <w:position w:val="-24"/>
          <w:sz w:val="17"/>
          <w:szCs w:val="17"/>
          <w:lang w:val="en-GB" w:eastAsia="en-GB"/>
        </w:rPr>
        <w:t xml:space="preserve">                                   </w:t>
      </w:r>
    </w:p>
    <w:p w:rsidR="00DF4AAA" w:rsidRPr="00112F7A" w:rsidRDefault="00DF4AAA" w:rsidP="00DF4AAA">
      <w:pPr>
        <w:spacing w:line="225" w:lineRule="exact"/>
        <w:jc w:val="both"/>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 xml:space="preserve">where </w:t>
      </w:r>
      <w:r w:rsidRPr="00112F7A">
        <w:rPr>
          <w:rFonts w:ascii="Arial" w:eastAsia="Times New Roman" w:hAnsi="Arial" w:cs="Arial"/>
          <w:i/>
          <w:sz w:val="17"/>
          <w:szCs w:val="17"/>
          <w:lang w:val="en-GB" w:eastAsia="en-GB"/>
        </w:rPr>
        <w:t>C</w:t>
      </w:r>
      <w:r w:rsidRPr="00112F7A">
        <w:rPr>
          <w:rFonts w:ascii="Arial" w:eastAsia="Times New Roman" w:hAnsi="Arial" w:cs="Arial"/>
          <w:sz w:val="17"/>
          <w:szCs w:val="17"/>
          <w:lang w:val="en-GB" w:eastAsia="en-GB"/>
        </w:rPr>
        <w:t xml:space="preserve"> is a constant. The applicability of this mechanism is assessed in </w:t>
      </w:r>
      <w:r w:rsidRPr="00112F7A">
        <w:rPr>
          <w:rFonts w:ascii="Arial" w:eastAsia="Times New Roman" w:hAnsi="Arial" w:cs="Arial"/>
          <w:color w:val="000000" w:themeColor="text1"/>
          <w:sz w:val="17"/>
          <w:szCs w:val="17"/>
          <w:lang w:val="en-GB" w:eastAsia="en-GB"/>
        </w:rPr>
        <w:t xml:space="preserve">Figure 5(b) and the </w:t>
      </w:r>
      <w:r w:rsidRPr="00112F7A">
        <w:rPr>
          <w:rFonts w:ascii="Arial" w:eastAsia="Times New Roman" w:hAnsi="Arial" w:cs="Arial"/>
          <w:sz w:val="17"/>
          <w:szCs w:val="17"/>
          <w:lang w:val="en-GB" w:eastAsia="en-GB"/>
        </w:rPr>
        <w:t xml:space="preserve">model fit the experimental data (R = 0.9989). The values of </w:t>
      </w:r>
      <w:r w:rsidRPr="00112F7A">
        <w:rPr>
          <w:rFonts w:ascii="Arial" w:eastAsia="Times New Roman" w:hAnsi="Arial" w:cs="Arial"/>
          <w:i/>
          <w:sz w:val="17"/>
          <w:szCs w:val="17"/>
          <w:lang w:val="en-GB" w:eastAsia="en-GB"/>
        </w:rPr>
        <w:t xml:space="preserve">A </w:t>
      </w:r>
      <w:r w:rsidRPr="00112F7A">
        <w:rPr>
          <w:rFonts w:ascii="Arial" w:eastAsia="Times New Roman" w:hAnsi="Arial" w:cs="Arial"/>
          <w:sz w:val="17"/>
          <w:szCs w:val="17"/>
          <w:lang w:val="en-GB" w:eastAsia="en-GB"/>
        </w:rPr>
        <w:t xml:space="preserve">(0.912 ± 0.005) and </w:t>
      </w:r>
      <w:r w:rsidRPr="00112F7A">
        <w:rPr>
          <w:rFonts w:ascii="Arial" w:eastAsia="Times New Roman" w:hAnsi="Arial" w:cs="Arial"/>
          <w:i/>
          <w:sz w:val="17"/>
          <w:szCs w:val="17"/>
          <w:lang w:val="en-GB" w:eastAsia="en-GB"/>
        </w:rPr>
        <w:t>B</w:t>
      </w:r>
      <w:r w:rsidRPr="00112F7A">
        <w:rPr>
          <w:rFonts w:ascii="Arial" w:eastAsia="Times New Roman" w:hAnsi="Arial" w:cs="Arial"/>
          <w:sz w:val="17"/>
          <w:szCs w:val="17"/>
          <w:lang w:val="en-GB" w:eastAsia="en-GB"/>
        </w:rPr>
        <w:t xml:space="preserve"> (0.138 ± 0.003) were determined by non-linear mathematical fitting, where</w:t>
      </w:r>
    </w:p>
    <w:p w:rsidR="00DF4AAA" w:rsidRPr="00112F7A" w:rsidRDefault="00DF4AAA" w:rsidP="00DF4AAA">
      <w:pPr>
        <w:spacing w:after="120" w:line="225" w:lineRule="exact"/>
        <w:jc w:val="right"/>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 xml:space="preserve">                    </w:t>
      </w:r>
      <m:oMath>
        <m:f>
          <m:fPr>
            <m:ctrlPr>
              <w:rPr>
                <w:rFonts w:ascii="Cambria Math" w:eastAsia="Times New Roman" w:hAnsi="Cambria Math" w:cs="Arial"/>
                <w:i/>
                <w:sz w:val="17"/>
                <w:szCs w:val="17"/>
                <w:lang w:val="en-GB" w:eastAsia="en-GB"/>
              </w:rPr>
            </m:ctrlPr>
          </m:fPr>
          <m:num>
            <m:sSub>
              <m:sSubPr>
                <m:ctrlPr>
                  <w:rPr>
                    <w:rFonts w:ascii="Cambria Math" w:eastAsia="Times New Roman" w:hAnsi="Cambria Math" w:cs="Arial"/>
                    <w:i/>
                    <w:sz w:val="17"/>
                    <w:szCs w:val="17"/>
                    <w:lang w:val="en-GB" w:eastAsia="en-GB"/>
                  </w:rPr>
                </m:ctrlPr>
              </m:sSubPr>
              <m:e>
                <m:r>
                  <w:rPr>
                    <w:rFonts w:ascii="Cambria Math" w:eastAsia="Times New Roman" w:hAnsi="Cambria Math" w:cs="Arial"/>
                    <w:sz w:val="17"/>
                    <w:szCs w:val="17"/>
                    <w:lang w:val="en-GB" w:eastAsia="en-GB"/>
                  </w:rPr>
                  <m:t>k</m:t>
                </m:r>
              </m:e>
              <m:sub>
                <m:r>
                  <w:rPr>
                    <w:rFonts w:ascii="Cambria Math" w:eastAsia="Times New Roman" w:hAnsi="Cambria Math" w:cs="Arial"/>
                    <w:sz w:val="17"/>
                    <w:szCs w:val="17"/>
                    <w:lang w:val="en-GB" w:eastAsia="en-GB"/>
                  </w:rPr>
                  <m:t>3</m:t>
                </m:r>
              </m:sub>
            </m:sSub>
          </m:num>
          <m:den>
            <m:sSub>
              <m:sSubPr>
                <m:ctrlPr>
                  <w:rPr>
                    <w:rFonts w:ascii="Cambria Math" w:eastAsia="Times New Roman" w:hAnsi="Cambria Math" w:cs="Arial"/>
                    <w:i/>
                    <w:sz w:val="17"/>
                    <w:szCs w:val="17"/>
                    <w:lang w:val="en-GB" w:eastAsia="en-GB"/>
                  </w:rPr>
                </m:ctrlPr>
              </m:sSubPr>
              <m:e>
                <m:r>
                  <w:rPr>
                    <w:rFonts w:ascii="Cambria Math" w:eastAsia="Times New Roman" w:hAnsi="Cambria Math" w:cs="Arial"/>
                    <w:sz w:val="17"/>
                    <w:szCs w:val="17"/>
                    <w:lang w:val="en-GB" w:eastAsia="en-GB"/>
                  </w:rPr>
                  <m:t>k</m:t>
                </m:r>
              </m:e>
              <m:sub>
                <m:r>
                  <w:rPr>
                    <w:rFonts w:ascii="Cambria Math" w:eastAsia="Times New Roman" w:hAnsi="Cambria Math" w:cs="Arial"/>
                    <w:sz w:val="17"/>
                    <w:szCs w:val="17"/>
                    <w:lang w:val="en-GB" w:eastAsia="en-GB"/>
                  </w:rPr>
                  <m:t>1</m:t>
                </m:r>
              </m:sub>
            </m:sSub>
          </m:den>
        </m:f>
        <m:r>
          <w:rPr>
            <w:rFonts w:ascii="Cambria Math" w:eastAsia="Times New Roman" w:hAnsi="Cambria Math" w:cs="Arial"/>
            <w:sz w:val="17"/>
            <w:szCs w:val="17"/>
            <w:lang w:val="en-GB" w:eastAsia="en-GB"/>
          </w:rPr>
          <m:t>=</m:t>
        </m:r>
        <m:f>
          <m:fPr>
            <m:ctrlPr>
              <w:rPr>
                <w:rFonts w:ascii="Cambria Math" w:eastAsia="Times New Roman" w:hAnsi="Cambria Math" w:cs="Arial"/>
                <w:i/>
                <w:sz w:val="17"/>
                <w:szCs w:val="17"/>
                <w:lang w:val="en-GB" w:eastAsia="en-GB"/>
              </w:rPr>
            </m:ctrlPr>
          </m:fPr>
          <m:num>
            <m:r>
              <w:rPr>
                <w:rFonts w:ascii="Cambria Math" w:eastAsia="Times New Roman" w:hAnsi="Cambria Math" w:cs="Arial"/>
                <w:sz w:val="17"/>
                <w:szCs w:val="17"/>
                <w:lang w:val="en-GB" w:eastAsia="en-GB"/>
              </w:rPr>
              <m:t>1-A</m:t>
            </m:r>
          </m:num>
          <m:den>
            <m:r>
              <w:rPr>
                <w:rFonts w:ascii="Cambria Math" w:eastAsia="Times New Roman" w:hAnsi="Cambria Math" w:cs="Arial"/>
                <w:sz w:val="17"/>
                <w:szCs w:val="17"/>
                <w:lang w:val="en-GB" w:eastAsia="en-GB"/>
              </w:rPr>
              <m:t>A</m:t>
            </m:r>
          </m:den>
        </m:f>
      </m:oMath>
      <w:r w:rsidRPr="00112F7A">
        <w:rPr>
          <w:rFonts w:ascii="Arial" w:eastAsia="Times New Roman" w:hAnsi="Arial" w:cs="Arial"/>
          <w:sz w:val="17"/>
          <w:szCs w:val="17"/>
          <w:lang w:val="en-GB" w:eastAsia="en-GB"/>
        </w:rPr>
        <w:t xml:space="preserve">        and           </w:t>
      </w:r>
      <m:oMath>
        <m:f>
          <m:fPr>
            <m:ctrlPr>
              <w:rPr>
                <w:rFonts w:ascii="Cambria Math" w:eastAsia="Times New Roman" w:hAnsi="Cambria Math" w:cs="Arial"/>
                <w:i/>
                <w:sz w:val="17"/>
                <w:szCs w:val="17"/>
                <w:lang w:val="en-GB" w:eastAsia="en-GB"/>
              </w:rPr>
            </m:ctrlPr>
          </m:fPr>
          <m:num>
            <m:sSub>
              <m:sSubPr>
                <m:ctrlPr>
                  <w:rPr>
                    <w:rFonts w:ascii="Cambria Math" w:eastAsia="Times New Roman" w:hAnsi="Cambria Math" w:cs="Arial"/>
                    <w:i/>
                    <w:sz w:val="17"/>
                    <w:szCs w:val="17"/>
                    <w:lang w:val="en-GB" w:eastAsia="en-GB"/>
                  </w:rPr>
                </m:ctrlPr>
              </m:sSubPr>
              <m:e>
                <m:r>
                  <w:rPr>
                    <w:rFonts w:ascii="Cambria Math" w:eastAsia="Times New Roman" w:hAnsi="Cambria Math" w:cs="Arial"/>
                    <w:sz w:val="17"/>
                    <w:szCs w:val="17"/>
                    <w:lang w:val="en-GB" w:eastAsia="en-GB"/>
                  </w:rPr>
                  <m:t>k</m:t>
                </m:r>
              </m:e>
              <m:sub>
                <m:r>
                  <w:rPr>
                    <w:rFonts w:ascii="Cambria Math" w:eastAsia="Times New Roman" w:hAnsi="Cambria Math" w:cs="Arial"/>
                    <w:sz w:val="17"/>
                    <w:szCs w:val="17"/>
                    <w:lang w:val="en-GB" w:eastAsia="en-GB"/>
                  </w:rPr>
                  <m:t>1</m:t>
                </m:r>
              </m:sub>
            </m:sSub>
          </m:num>
          <m:den>
            <m:sSub>
              <m:sSubPr>
                <m:ctrlPr>
                  <w:rPr>
                    <w:rFonts w:ascii="Cambria Math" w:eastAsia="Times New Roman" w:hAnsi="Cambria Math" w:cs="Arial"/>
                    <w:i/>
                    <w:sz w:val="17"/>
                    <w:szCs w:val="17"/>
                    <w:lang w:val="en-GB" w:eastAsia="en-GB"/>
                  </w:rPr>
                </m:ctrlPr>
              </m:sSubPr>
              <m:e>
                <m:r>
                  <w:rPr>
                    <w:rFonts w:ascii="Cambria Math" w:eastAsia="Times New Roman" w:hAnsi="Cambria Math" w:cs="Arial"/>
                    <w:sz w:val="17"/>
                    <w:szCs w:val="17"/>
                    <w:lang w:val="en-GB" w:eastAsia="en-GB"/>
                  </w:rPr>
                  <m:t>k</m:t>
                </m:r>
              </m:e>
              <m:sub>
                <m:r>
                  <w:rPr>
                    <w:rFonts w:ascii="Cambria Math" w:eastAsia="Times New Roman" w:hAnsi="Cambria Math" w:cs="Arial"/>
                    <w:sz w:val="17"/>
                    <w:szCs w:val="17"/>
                    <w:lang w:val="en-GB" w:eastAsia="en-GB"/>
                  </w:rPr>
                  <m:t>2</m:t>
                </m:r>
              </m:sub>
            </m:sSub>
          </m:den>
        </m:f>
        <m:r>
          <w:rPr>
            <w:rFonts w:ascii="Cambria Math" w:eastAsia="Times New Roman" w:hAnsi="Cambria Math" w:cs="Arial"/>
            <w:sz w:val="17"/>
            <w:szCs w:val="17"/>
            <w:lang w:val="en-GB" w:eastAsia="en-GB"/>
          </w:rPr>
          <m:t>=</m:t>
        </m:r>
        <m:f>
          <m:fPr>
            <m:ctrlPr>
              <w:rPr>
                <w:rFonts w:ascii="Cambria Math" w:eastAsia="Times New Roman" w:hAnsi="Cambria Math" w:cs="Arial"/>
                <w:i/>
                <w:sz w:val="17"/>
                <w:szCs w:val="17"/>
                <w:lang w:val="en-GB" w:eastAsia="en-GB"/>
              </w:rPr>
            </m:ctrlPr>
          </m:fPr>
          <m:num>
            <m:r>
              <w:rPr>
                <w:rFonts w:ascii="Cambria Math" w:eastAsia="Times New Roman" w:hAnsi="Cambria Math" w:cs="Arial"/>
                <w:sz w:val="17"/>
                <w:szCs w:val="17"/>
                <w:lang w:val="en-GB" w:eastAsia="en-GB"/>
              </w:rPr>
              <m:t>A</m:t>
            </m:r>
          </m:num>
          <m:den>
            <m:r>
              <w:rPr>
                <w:rFonts w:ascii="Cambria Math" w:eastAsia="Times New Roman" w:hAnsi="Cambria Math" w:cs="Arial"/>
                <w:sz w:val="17"/>
                <w:szCs w:val="17"/>
                <w:lang w:val="en-GB" w:eastAsia="en-GB"/>
              </w:rPr>
              <m:t>B</m:t>
            </m:r>
          </m:den>
        </m:f>
      </m:oMath>
      <w:r w:rsidRPr="00112F7A">
        <w:rPr>
          <w:rFonts w:ascii="Arial" w:eastAsia="Times New Roman" w:hAnsi="Arial" w:cs="Arial"/>
          <w:sz w:val="17"/>
          <w:szCs w:val="17"/>
          <w:lang w:val="en-GB" w:eastAsia="en-GB"/>
        </w:rPr>
        <w:t xml:space="preserve">             </w:t>
      </w:r>
      <w:r>
        <w:rPr>
          <w:rFonts w:ascii="Arial" w:eastAsia="Times New Roman" w:hAnsi="Arial" w:cs="Arial"/>
          <w:sz w:val="17"/>
          <w:szCs w:val="17"/>
          <w:lang w:val="en-GB" w:eastAsia="en-GB"/>
        </w:rPr>
        <w:t xml:space="preserve">                                                </w:t>
      </w:r>
      <w:r w:rsidRPr="00112F7A">
        <w:rPr>
          <w:rFonts w:ascii="Arial" w:eastAsia="Times New Roman" w:hAnsi="Arial" w:cs="Arial"/>
          <w:sz w:val="17"/>
          <w:szCs w:val="17"/>
          <w:lang w:val="en-GB" w:eastAsia="en-GB"/>
        </w:rPr>
        <w:t xml:space="preserve">             (8)</w:t>
      </w:r>
    </w:p>
    <w:p w:rsidR="000531AA" w:rsidRDefault="00DF4AAA" w:rsidP="000531AA">
      <w:pPr>
        <w:autoSpaceDE w:val="0"/>
        <w:autoSpaceDN w:val="0"/>
        <w:adjustRightInd w:val="0"/>
        <w:spacing w:before="60" w:after="0" w:line="225" w:lineRule="exact"/>
        <w:ind w:firstLine="284"/>
        <w:jc w:val="both"/>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 xml:space="preserve">The ratio </w:t>
      </w:r>
      <w:r w:rsidRPr="00112F7A">
        <w:rPr>
          <w:rFonts w:ascii="Arial" w:eastAsia="Times New Roman" w:hAnsi="Arial" w:cs="Arial"/>
          <w:i/>
          <w:sz w:val="17"/>
          <w:szCs w:val="17"/>
          <w:lang w:val="en-GB" w:eastAsia="en-GB"/>
        </w:rPr>
        <w:t>k</w:t>
      </w:r>
      <w:r w:rsidRPr="00112F7A">
        <w:rPr>
          <w:rFonts w:ascii="Arial" w:eastAsia="Times New Roman" w:hAnsi="Arial" w:cs="Arial"/>
          <w:sz w:val="17"/>
          <w:szCs w:val="17"/>
          <w:vertAlign w:val="subscript"/>
          <w:lang w:val="en-GB" w:eastAsia="en-GB"/>
        </w:rPr>
        <w:t>3</w:t>
      </w:r>
      <w:r w:rsidRPr="00112F7A">
        <w:rPr>
          <w:rFonts w:ascii="Arial" w:eastAsia="Times New Roman" w:hAnsi="Arial" w:cs="Arial"/>
          <w:sz w:val="17"/>
          <w:szCs w:val="17"/>
          <w:lang w:val="en-GB" w:eastAsia="en-GB"/>
        </w:rPr>
        <w:t>/</w:t>
      </w:r>
      <w:r w:rsidRPr="00112F7A">
        <w:rPr>
          <w:rFonts w:ascii="Arial" w:eastAsia="Times New Roman" w:hAnsi="Arial" w:cs="Arial"/>
          <w:i/>
          <w:sz w:val="17"/>
          <w:szCs w:val="17"/>
          <w:lang w:val="en-GB" w:eastAsia="en-GB"/>
        </w:rPr>
        <w:t>k</w:t>
      </w:r>
      <w:r w:rsidRPr="00112F7A">
        <w:rPr>
          <w:rFonts w:ascii="Arial" w:eastAsia="Times New Roman" w:hAnsi="Arial" w:cs="Arial"/>
          <w:sz w:val="17"/>
          <w:szCs w:val="17"/>
          <w:vertAlign w:val="subscript"/>
          <w:lang w:val="en-GB" w:eastAsia="en-GB"/>
        </w:rPr>
        <w:t>1</w:t>
      </w:r>
      <w:r w:rsidRPr="00112F7A">
        <w:rPr>
          <w:rFonts w:ascii="Arial" w:eastAsia="Times New Roman" w:hAnsi="Arial" w:cs="Arial"/>
          <w:sz w:val="17"/>
          <w:szCs w:val="17"/>
          <w:lang w:val="en-GB" w:eastAsia="en-GB"/>
        </w:rPr>
        <w:t xml:space="preserve"> (= 0.09) &lt;&lt; 1 indicates the strictly stepwise formation of THFDM while </w:t>
      </w:r>
      <w:r w:rsidRPr="00112F7A">
        <w:rPr>
          <w:rFonts w:ascii="Arial" w:eastAsia="Times New Roman" w:hAnsi="Arial" w:cs="Arial"/>
          <w:i/>
          <w:sz w:val="17"/>
          <w:szCs w:val="17"/>
          <w:lang w:val="en-GB" w:eastAsia="en-GB"/>
        </w:rPr>
        <w:t>k</w:t>
      </w:r>
      <w:r w:rsidRPr="00112F7A">
        <w:rPr>
          <w:rFonts w:ascii="Arial" w:eastAsia="Times New Roman" w:hAnsi="Arial" w:cs="Arial"/>
          <w:sz w:val="17"/>
          <w:szCs w:val="17"/>
          <w:vertAlign w:val="subscript"/>
          <w:lang w:val="en-GB" w:eastAsia="en-GB"/>
        </w:rPr>
        <w:t>1</w:t>
      </w:r>
      <w:r w:rsidRPr="00112F7A">
        <w:rPr>
          <w:rFonts w:ascii="Arial" w:eastAsia="Times New Roman" w:hAnsi="Arial" w:cs="Arial"/>
          <w:sz w:val="17"/>
          <w:szCs w:val="17"/>
          <w:lang w:val="en-GB" w:eastAsia="en-GB"/>
        </w:rPr>
        <w:t>/</w:t>
      </w:r>
      <w:r w:rsidRPr="00112F7A">
        <w:rPr>
          <w:rFonts w:ascii="Arial" w:eastAsia="Times New Roman" w:hAnsi="Arial" w:cs="Arial"/>
          <w:i/>
          <w:sz w:val="17"/>
          <w:szCs w:val="17"/>
          <w:lang w:val="en-GB" w:eastAsia="en-GB"/>
        </w:rPr>
        <w:t>k</w:t>
      </w:r>
      <w:r w:rsidRPr="00112F7A">
        <w:rPr>
          <w:rFonts w:ascii="Arial" w:eastAsia="Times New Roman" w:hAnsi="Arial" w:cs="Arial"/>
          <w:sz w:val="17"/>
          <w:szCs w:val="17"/>
          <w:vertAlign w:val="subscript"/>
          <w:lang w:val="en-GB" w:eastAsia="en-GB"/>
        </w:rPr>
        <w:t xml:space="preserve">2 </w:t>
      </w:r>
      <w:r w:rsidRPr="00112F7A">
        <w:rPr>
          <w:rFonts w:ascii="Arial" w:eastAsia="Times New Roman" w:hAnsi="Arial" w:cs="Arial"/>
          <w:sz w:val="17"/>
          <w:szCs w:val="17"/>
          <w:lang w:val="en-GB" w:eastAsia="en-GB"/>
        </w:rPr>
        <w:t>(= 6.60) &gt;&gt; 1 suggests that</w:t>
      </w:r>
      <w:r w:rsidR="000531AA">
        <w:rPr>
          <w:rFonts w:ascii="Arial" w:eastAsia="Times New Roman" w:hAnsi="Arial" w:cs="Arial"/>
          <w:sz w:val="17"/>
          <w:szCs w:val="17"/>
          <w:lang w:val="en-GB" w:eastAsia="en-GB"/>
        </w:rPr>
        <w:t xml:space="preserve"> </w:t>
      </w:r>
      <w:r w:rsidR="000531AA" w:rsidRPr="00112F7A">
        <w:rPr>
          <w:rFonts w:ascii="Arial" w:eastAsia="Times New Roman" w:hAnsi="Arial" w:cs="Arial"/>
          <w:sz w:val="17"/>
          <w:szCs w:val="17"/>
          <w:lang w:val="en-GB" w:eastAsia="en-GB"/>
        </w:rPr>
        <w:t xml:space="preserve">the hydrogenation of FDM to THFDM is the rate determining step. This could be due to a competitive adsorption of FDM </w:t>
      </w:r>
      <w:r w:rsidR="000531AA" w:rsidRPr="00112F7A">
        <w:rPr>
          <w:rFonts w:ascii="Arial" w:eastAsia="Times New Roman" w:hAnsi="Arial" w:cs="Arial"/>
          <w:sz w:val="17"/>
          <w:szCs w:val="17"/>
          <w:lang w:val="en-GB" w:eastAsia="en-GB"/>
        </w:rPr>
        <w:lastRenderedPageBreak/>
        <w:t>with HMF on the catalyst surface; the stronger adsorption of HMF would hinder the reaction of the intermediate, FDM. This is coherent with results obtained for the hydrogenation of furfural over Ni catalysts,</w:t>
      </w:r>
      <w:r w:rsidR="000531AA" w:rsidRPr="00112F7A">
        <w:rPr>
          <w:rFonts w:ascii="Arial" w:eastAsia="Times New Roman" w:hAnsi="Arial" w:cs="Arial"/>
          <w:sz w:val="17"/>
          <w:szCs w:val="17"/>
          <w:lang w:val="en-GB" w:eastAsia="en-GB"/>
        </w:rPr>
        <w:fldChar w:fldCharType="begin"/>
      </w:r>
      <w:r w:rsidR="000531AA">
        <w:rPr>
          <w:rFonts w:ascii="Arial" w:eastAsia="Times New Roman" w:hAnsi="Arial" w:cs="Arial"/>
          <w:sz w:val="17"/>
          <w:szCs w:val="17"/>
          <w:lang w:val="en-GB" w:eastAsia="en-GB"/>
        </w:rPr>
        <w:instrText xml:space="preserve"> ADDIN EN.CITE &lt;EndNote&gt;&lt;Cite&gt;&lt;Author&gt;Nakagawa&lt;/Author&gt;&lt;Year&gt;2012&lt;/Year&gt;&lt;RecNum&gt;243&lt;/RecNum&gt;&lt;record&gt;&lt;rec-number&gt;243&lt;/rec-number&gt;&lt;foreign-keys&gt;&lt;key app="EN" db-id="fesvt2x5na5p9mezet3xdvwk025pw0xezvrv"&gt;243&lt;/key&gt;&lt;/foreign-keys&gt;&lt;ref-type name="Journal Article"&gt;17&lt;/ref-type&gt;&lt;contributors&gt;&lt;authors&gt;&lt;author&gt;Nakagawa, Yoshinao&lt;/author&gt;&lt;author&gt;Nakazawa, Hiroya&lt;/author&gt;&lt;author&gt;Watanabe, Hideo&lt;/author&gt;&lt;author&gt;Tomishige, Keiichi&lt;/author&gt;&lt;/authors&gt;&lt;/contributors&gt;&lt;titles&gt;&lt;title&gt;Total Hydrogenation of Furfural over a Silica-Supported Nickel Catalyst Prepared by the Reduction of a Nickel Nitrate Precursor&lt;/title&gt;&lt;secondary-title&gt;Chemcatchem&lt;/secondary-title&gt;&lt;/titles&gt;&lt;periodical&gt;&lt;full-title&gt;Chemcatchem&lt;/full-title&gt;&lt;/periodical&gt;&lt;pages&gt;1791-1797&lt;/pages&gt;&lt;volume&gt;4&lt;/volume&gt;&lt;number&gt;11&lt;/number&gt;&lt;dates&gt;&lt;year&gt;2012&lt;/year&gt;&lt;pub-dates&gt;&lt;date&gt;Nov&lt;/date&gt;&lt;/pub-dates&gt;&lt;/dates&gt;&lt;isbn&gt;1867-3880&lt;/isbn&gt;&lt;accession-num&gt;WOS:000310470200018&lt;/accession-num&gt;&lt;urls&gt;&lt;related-urls&gt;&lt;url&gt;&amp;lt;Go to ISI&amp;gt;://WOS:000310470200018&lt;/url&gt;&lt;/related-urls&gt;&lt;/urls&gt;&lt;electronic-resource-num&gt;10.1002/cctc.201200218&lt;/electronic-resource-num&gt;&lt;/record&gt;&lt;/Cite&gt;&lt;/EndNote&gt;</w:instrText>
      </w:r>
      <w:r w:rsidR="000531AA" w:rsidRPr="00112F7A">
        <w:rPr>
          <w:rFonts w:ascii="Arial" w:eastAsia="Times New Roman" w:hAnsi="Arial" w:cs="Arial"/>
          <w:sz w:val="17"/>
          <w:szCs w:val="17"/>
          <w:lang w:val="en-GB" w:eastAsia="en-GB"/>
        </w:rPr>
        <w:fldChar w:fldCharType="separate"/>
      </w:r>
      <w:r w:rsidR="000531AA" w:rsidRPr="009F6875">
        <w:rPr>
          <w:rFonts w:ascii="Arial" w:eastAsia="Times New Roman" w:hAnsi="Arial" w:cs="Arial"/>
          <w:sz w:val="17"/>
          <w:szCs w:val="17"/>
          <w:vertAlign w:val="superscript"/>
          <w:lang w:val="en-GB" w:eastAsia="en-GB"/>
        </w:rPr>
        <w:t>[54]</w:t>
      </w:r>
      <w:r w:rsidR="000531AA" w:rsidRPr="00112F7A">
        <w:rPr>
          <w:rFonts w:ascii="Arial" w:eastAsia="Times New Roman" w:hAnsi="Arial" w:cs="Arial"/>
          <w:sz w:val="17"/>
          <w:szCs w:val="17"/>
          <w:lang w:val="en-GB" w:eastAsia="en-GB"/>
        </w:rPr>
        <w:fldChar w:fldCharType="end"/>
      </w:r>
      <w:r w:rsidR="000531AA" w:rsidRPr="00112F7A">
        <w:rPr>
          <w:rFonts w:ascii="Arial" w:eastAsia="Times New Roman" w:hAnsi="Arial" w:cs="Arial"/>
          <w:sz w:val="17"/>
          <w:szCs w:val="17"/>
          <w:lang w:val="en-GB" w:eastAsia="en-GB"/>
        </w:rPr>
        <w:t xml:space="preserve"> where the authors observed that the rate determining  step was the attack of adsorbed hydrogen on the furan ring of the intermediate (furfuryl alcohol) due to the competitive adsorption of furfural with furfuryl alcohol on the surface</w:t>
      </w:r>
      <w:r w:rsidR="000531AA">
        <w:rPr>
          <w:rFonts w:ascii="Arial" w:eastAsia="Times New Roman" w:hAnsi="Arial" w:cs="Arial"/>
          <w:sz w:val="17"/>
          <w:szCs w:val="17"/>
          <w:lang w:val="en-GB" w:eastAsia="en-GB"/>
        </w:rPr>
        <w:t>.</w:t>
      </w:r>
    </w:p>
    <w:p w:rsidR="000531AA" w:rsidRPr="00112F7A" w:rsidRDefault="000531AA" w:rsidP="000531AA">
      <w:pPr>
        <w:autoSpaceDE w:val="0"/>
        <w:autoSpaceDN w:val="0"/>
        <w:adjustRightInd w:val="0"/>
        <w:spacing w:after="120" w:line="225" w:lineRule="exact"/>
        <w:ind w:firstLine="284"/>
        <w:jc w:val="both"/>
        <w:rPr>
          <w:rFonts w:ascii="Arial" w:hAnsi="Arial" w:cs="Arial"/>
          <w:sz w:val="17"/>
          <w:szCs w:val="17"/>
          <w:lang w:val="en-GB"/>
        </w:rPr>
      </w:pPr>
      <w:r w:rsidRPr="000531AA">
        <w:rPr>
          <w:rFonts w:ascii="Arial" w:eastAsia="Times New Roman" w:hAnsi="Arial" w:cs="Arial"/>
          <w:sz w:val="17"/>
          <w:szCs w:val="17"/>
          <w:lang w:val="en-GB" w:eastAsia="en-GB"/>
        </w:rPr>
        <w:t xml:space="preserve"> </w:t>
      </w:r>
      <w:r w:rsidRPr="00112F7A">
        <w:rPr>
          <w:rFonts w:ascii="Arial" w:eastAsia="Times New Roman" w:hAnsi="Arial" w:cs="Arial"/>
          <w:sz w:val="17"/>
          <w:szCs w:val="17"/>
          <w:lang w:val="en-GB" w:eastAsia="en-GB"/>
        </w:rPr>
        <w:t>Figure 5(a)</w:t>
      </w:r>
      <w:r w:rsidRPr="00112F7A">
        <w:rPr>
          <w:rFonts w:ascii="Arial" w:eastAsia="Times New Roman" w:hAnsi="Arial" w:cs="Arial"/>
          <w:b/>
          <w:sz w:val="17"/>
          <w:szCs w:val="17"/>
          <w:lang w:val="en-GB" w:eastAsia="en-GB"/>
        </w:rPr>
        <w:t xml:space="preserve"> </w:t>
      </w:r>
      <w:r w:rsidRPr="00112F7A">
        <w:rPr>
          <w:rFonts w:ascii="Arial" w:eastAsia="Times New Roman" w:hAnsi="Arial" w:cs="Arial"/>
          <w:sz w:val="17"/>
          <w:szCs w:val="17"/>
          <w:lang w:val="en-GB" w:eastAsia="en-GB"/>
        </w:rPr>
        <w:t>includes the selectivity associated with the two products up to 98% conversion of HMF; once full conversion is reached, FDM is further converted to THFDM and higher yields of THFDM are achieved.</w:t>
      </w:r>
      <w:r w:rsidRPr="00112F7A">
        <w:rPr>
          <w:rFonts w:ascii="Arial" w:eastAsia="Times New Roman" w:hAnsi="Arial" w:cs="Arial"/>
          <w:b/>
          <w:sz w:val="17"/>
          <w:szCs w:val="17"/>
          <w:lang w:val="en-GB" w:eastAsia="en-GB"/>
        </w:rPr>
        <w:t xml:space="preserve"> </w:t>
      </w:r>
      <w:r w:rsidRPr="00112F7A">
        <w:rPr>
          <w:rFonts w:ascii="Arial" w:eastAsia="Times New Roman" w:hAnsi="Arial" w:cs="Arial"/>
          <w:sz w:val="17"/>
          <w:szCs w:val="17"/>
          <w:lang w:val="en-GB" w:eastAsia="en-GB"/>
        </w:rPr>
        <w:t>Figure 6 represents the final composition of the solution after 6 h over varying mass (</w:t>
      </w:r>
      <w:r w:rsidRPr="00112F7A">
        <w:rPr>
          <w:rFonts w:ascii="Arial" w:eastAsia="Times New Roman" w:hAnsi="Arial" w:cs="Arial"/>
          <w:i/>
          <w:sz w:val="17"/>
          <w:szCs w:val="17"/>
          <w:lang w:val="en-GB" w:eastAsia="en-GB"/>
        </w:rPr>
        <w:t>m</w:t>
      </w:r>
      <w:r w:rsidRPr="00112F7A">
        <w:rPr>
          <w:rFonts w:ascii="Arial" w:eastAsia="Times New Roman" w:hAnsi="Arial" w:cs="Arial"/>
          <w:sz w:val="17"/>
          <w:szCs w:val="17"/>
          <w:lang w:val="en-GB" w:eastAsia="en-GB"/>
        </w:rPr>
        <w:t>) of NiAl-4R. A rate of THFDM production (</w:t>
      </w:r>
      <w:r w:rsidRPr="00112F7A">
        <w:rPr>
          <w:rFonts w:ascii="Arial" w:eastAsia="Times New Roman" w:hAnsi="Arial" w:cs="Arial"/>
          <w:i/>
          <w:sz w:val="17"/>
          <w:szCs w:val="17"/>
          <w:lang w:val="en-GB" w:eastAsia="en-GB"/>
        </w:rPr>
        <w:t>R</w:t>
      </w:r>
      <w:r w:rsidRPr="00112F7A">
        <w:rPr>
          <w:rFonts w:ascii="Arial" w:eastAsia="Times New Roman" w:hAnsi="Arial" w:cs="Arial"/>
          <w:sz w:val="17"/>
          <w:szCs w:val="17"/>
          <w:vertAlign w:val="subscript"/>
          <w:lang w:val="en-GB" w:eastAsia="en-GB"/>
        </w:rPr>
        <w:t>THFDM</w:t>
      </w:r>
      <w:r w:rsidRPr="00112F7A">
        <w:rPr>
          <w:rFonts w:ascii="Arial" w:eastAsia="Times New Roman" w:hAnsi="Arial" w:cs="Arial"/>
          <w:sz w:val="17"/>
          <w:szCs w:val="17"/>
          <w:lang w:val="en-GB" w:eastAsia="en-GB"/>
        </w:rPr>
        <w:t xml:space="preserve">) can be extrapolated from the linear regression of </w:t>
      </w:r>
      <w:r w:rsidRPr="00112F7A">
        <w:rPr>
          <w:rFonts w:ascii="Arial" w:eastAsia="Times New Roman" w:hAnsi="Arial" w:cs="Arial"/>
          <w:i/>
          <w:sz w:val="17"/>
          <w:szCs w:val="17"/>
          <w:lang w:val="en-GB" w:eastAsia="en-GB"/>
        </w:rPr>
        <w:t>Y</w:t>
      </w:r>
      <w:r w:rsidRPr="00112F7A">
        <w:rPr>
          <w:rFonts w:ascii="Arial" w:eastAsia="Times New Roman" w:hAnsi="Arial" w:cs="Arial"/>
          <w:sz w:val="17"/>
          <w:szCs w:val="17"/>
          <w:vertAlign w:val="subscript"/>
          <w:lang w:val="en-GB" w:eastAsia="en-GB"/>
        </w:rPr>
        <w:t>THFDM</w:t>
      </w:r>
      <w:r w:rsidRPr="00112F7A">
        <w:rPr>
          <w:rFonts w:ascii="Arial" w:eastAsia="Times New Roman" w:hAnsi="Arial" w:cs="Arial"/>
          <w:sz w:val="17"/>
          <w:szCs w:val="17"/>
          <w:lang w:val="en-GB" w:eastAsia="en-GB"/>
        </w:rPr>
        <w:t xml:space="preserve"> = f(</w:t>
      </w:r>
      <w:r w:rsidRPr="00112F7A">
        <w:rPr>
          <w:rFonts w:ascii="Arial" w:eastAsia="Times New Roman" w:hAnsi="Arial" w:cs="Arial"/>
          <w:i/>
          <w:sz w:val="17"/>
          <w:szCs w:val="17"/>
          <w:lang w:val="en-GB" w:eastAsia="en-GB"/>
        </w:rPr>
        <w:t>m</w:t>
      </w:r>
      <w:r w:rsidRPr="00112F7A">
        <w:rPr>
          <w:rFonts w:ascii="Arial" w:eastAsia="Times New Roman" w:hAnsi="Arial" w:cs="Arial"/>
          <w:sz w:val="17"/>
          <w:szCs w:val="17"/>
          <w:lang w:val="en-GB" w:eastAsia="en-GB"/>
        </w:rPr>
        <w:t xml:space="preserve">) with, </w:t>
      </w:r>
      <w:r w:rsidRPr="00112F7A">
        <w:rPr>
          <w:rFonts w:ascii="Arial" w:eastAsia="Times New Roman" w:hAnsi="Arial" w:cs="Arial"/>
          <w:i/>
          <w:sz w:val="17"/>
          <w:szCs w:val="17"/>
          <w:lang w:val="en-GB" w:eastAsia="en-GB"/>
        </w:rPr>
        <w:t>R</w:t>
      </w:r>
      <w:r w:rsidRPr="00112F7A">
        <w:rPr>
          <w:rFonts w:ascii="Arial" w:eastAsia="Times New Roman" w:hAnsi="Arial" w:cs="Arial"/>
          <w:sz w:val="17"/>
          <w:szCs w:val="17"/>
          <w:vertAlign w:val="subscript"/>
          <w:lang w:val="en-GB" w:eastAsia="en-GB"/>
        </w:rPr>
        <w:t>THFDM</w:t>
      </w:r>
      <w:r w:rsidRPr="00112F7A">
        <w:rPr>
          <w:rFonts w:ascii="Arial" w:eastAsia="Times New Roman" w:hAnsi="Arial" w:cs="Arial"/>
          <w:sz w:val="17"/>
          <w:szCs w:val="17"/>
          <w:lang w:val="en-GB" w:eastAsia="en-GB"/>
        </w:rPr>
        <w:t xml:space="preserve"> = 32 mmol</w:t>
      </w:r>
      <w:r w:rsidRPr="00112F7A">
        <w:rPr>
          <w:rFonts w:ascii="Arial" w:eastAsia="Times New Roman" w:hAnsi="Arial" w:cs="Arial"/>
          <w:sz w:val="17"/>
          <w:szCs w:val="17"/>
          <w:vertAlign w:val="subscript"/>
          <w:lang w:val="en-GB" w:eastAsia="en-GB"/>
        </w:rPr>
        <w:t xml:space="preserve">THFDM </w:t>
      </w:r>
      <w:r w:rsidRPr="00112F7A">
        <w:rPr>
          <w:rFonts w:ascii="Arial" w:eastAsia="Times New Roman" w:hAnsi="Arial" w:cs="Arial"/>
          <w:sz w:val="17"/>
          <w:szCs w:val="17"/>
          <w:lang w:val="en-GB" w:eastAsia="en-GB"/>
        </w:rPr>
        <w:t>g</w:t>
      </w:r>
      <w:r w:rsidRPr="00112F7A">
        <w:rPr>
          <w:rFonts w:ascii="Arial" w:eastAsia="Times New Roman" w:hAnsi="Arial" w:cs="Arial"/>
          <w:sz w:val="17"/>
          <w:szCs w:val="17"/>
          <w:vertAlign w:val="subscript"/>
          <w:lang w:val="en-GB" w:eastAsia="en-GB"/>
        </w:rPr>
        <w:t>Ni</w:t>
      </w:r>
      <w:r w:rsidRPr="00112F7A">
        <w:rPr>
          <w:rFonts w:ascii="Arial" w:eastAsia="Times New Roman" w:hAnsi="Arial" w:cs="Arial"/>
          <w:sz w:val="17"/>
          <w:szCs w:val="17"/>
          <w:vertAlign w:val="superscript"/>
          <w:lang w:val="en-GB" w:eastAsia="en-GB"/>
        </w:rPr>
        <w:t>-1</w:t>
      </w:r>
      <w:r w:rsidRPr="00112F7A">
        <w:rPr>
          <w:rFonts w:ascii="Arial" w:eastAsia="Times New Roman" w:hAnsi="Arial" w:cs="Arial"/>
          <w:sz w:val="17"/>
          <w:szCs w:val="17"/>
          <w:lang w:val="en-GB" w:eastAsia="en-GB"/>
        </w:rPr>
        <w:t>. High yields of THFDM (&gt; 99%) were achieved at longer reaction time (8-12 h) or when increasing the mass of catalyst, as confirmed by GC and NMR (Figure S5). Overall, above 99% yield is achieved in water using our Ni/alumina catalysts (NiAl-R). A result that has not been previously observed in water as studies over Raney nickel operated in organic solvents.</w:t>
      </w:r>
      <w:r w:rsidRPr="00112F7A">
        <w:rPr>
          <w:rFonts w:ascii="Arial" w:eastAsia="Times New Roman" w:hAnsi="Arial" w:cs="Arial"/>
          <w:sz w:val="17"/>
          <w:szCs w:val="17"/>
          <w:vertAlign w:val="superscript"/>
          <w:lang w:val="en-GB" w:eastAsia="en-GB"/>
        </w:rPr>
        <w:fldChar w:fldCharType="begin">
          <w:fldData xml:space="preserve">PEVuZE5vdGU+PENpdGU+PEF1dGhvcj5Db25ub2xseTwvQXV0aG9yPjxZZWFyPjIwMTA8L1llYXI+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</w:fldData>
        </w:fldChar>
      </w:r>
      <w:r>
        <w:rPr>
          <w:rFonts w:ascii="Arial" w:eastAsia="Times New Roman" w:hAnsi="Arial" w:cs="Arial"/>
          <w:sz w:val="17"/>
          <w:szCs w:val="17"/>
          <w:vertAlign w:val="superscript"/>
          <w:lang w:val="en-GB" w:eastAsia="en-GB"/>
        </w:rPr>
        <w:instrText xml:space="preserve"> ADDIN EN.CITE </w:instrText>
      </w:r>
      <w:r>
        <w:rPr>
          <w:rFonts w:ascii="Arial" w:eastAsia="Times New Roman" w:hAnsi="Arial" w:cs="Arial"/>
          <w:sz w:val="17"/>
          <w:szCs w:val="17"/>
          <w:vertAlign w:val="superscript"/>
          <w:lang w:val="en-GB" w:eastAsia="en-GB"/>
        </w:rPr>
        <w:fldChar w:fldCharType="begin">
          <w:fldData xml:space="preserve">PEVuZE5vdGU+PENpdGU+PEF1dGhvcj5Db25ub2xseTwvQXV0aG9yPjxZZWFyPjIwMTA8L1llYXI+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</w:fldData>
        </w:fldChar>
      </w:r>
      <w:r>
        <w:rPr>
          <w:rFonts w:ascii="Arial" w:eastAsia="Times New Roman" w:hAnsi="Arial" w:cs="Arial"/>
          <w:sz w:val="17"/>
          <w:szCs w:val="17"/>
          <w:vertAlign w:val="superscript"/>
          <w:lang w:val="en-GB" w:eastAsia="en-GB"/>
        </w:rPr>
        <w:instrText xml:space="preserve"> ADDIN EN.CITE.DATA </w:instrText>
      </w:r>
      <w:r>
        <w:rPr>
          <w:rFonts w:ascii="Arial" w:eastAsia="Times New Roman" w:hAnsi="Arial" w:cs="Arial"/>
          <w:sz w:val="17"/>
          <w:szCs w:val="17"/>
          <w:vertAlign w:val="superscript"/>
          <w:lang w:val="en-GB" w:eastAsia="en-GB"/>
        </w:rPr>
      </w:r>
      <w:r>
        <w:rPr>
          <w:rFonts w:ascii="Arial" w:eastAsia="Times New Roman" w:hAnsi="Arial" w:cs="Arial"/>
          <w:sz w:val="17"/>
          <w:szCs w:val="17"/>
          <w:vertAlign w:val="superscript"/>
          <w:lang w:val="en-GB" w:eastAsia="en-GB"/>
        </w:rPr>
        <w:fldChar w:fldCharType="end"/>
      </w:r>
      <w:r w:rsidRPr="00112F7A">
        <w:rPr>
          <w:rFonts w:ascii="Arial" w:eastAsia="Times New Roman" w:hAnsi="Arial" w:cs="Arial"/>
          <w:sz w:val="17"/>
          <w:szCs w:val="17"/>
          <w:vertAlign w:val="superscript"/>
          <w:lang w:val="en-GB" w:eastAsia="en-GB"/>
        </w:rPr>
      </w:r>
      <w:r w:rsidRPr="00112F7A">
        <w:rPr>
          <w:rFonts w:ascii="Arial" w:eastAsia="Times New Roman" w:hAnsi="Arial" w:cs="Arial"/>
          <w:sz w:val="17"/>
          <w:szCs w:val="17"/>
          <w:vertAlign w:val="superscript"/>
          <w:lang w:val="en-GB" w:eastAsia="en-GB"/>
        </w:rPr>
        <w:fldChar w:fldCharType="separate"/>
      </w:r>
      <w:r>
        <w:rPr>
          <w:rFonts w:ascii="Arial" w:eastAsia="Times New Roman" w:hAnsi="Arial" w:cs="Arial"/>
          <w:sz w:val="17"/>
          <w:szCs w:val="17"/>
          <w:vertAlign w:val="superscript"/>
          <w:lang w:val="en-GB" w:eastAsia="en-GB"/>
        </w:rPr>
        <w:t>[12,13,19]</w:t>
      </w:r>
      <w:r w:rsidRPr="00112F7A">
        <w:rPr>
          <w:rFonts w:ascii="Arial" w:eastAsia="Times New Roman" w:hAnsi="Arial" w:cs="Arial"/>
          <w:sz w:val="17"/>
          <w:szCs w:val="17"/>
          <w:vertAlign w:val="superscript"/>
          <w:lang w:val="en-GB" w:eastAsia="en-GB"/>
        </w:rPr>
        <w:fldChar w:fldCharType="end"/>
      </w:r>
    </w:p>
    <w:p w:rsidR="000531AA" w:rsidRPr="00112F7A" w:rsidRDefault="000531AA" w:rsidP="000531AA">
      <w:pPr>
        <w:autoSpaceDE w:val="0"/>
        <w:autoSpaceDN w:val="0"/>
        <w:adjustRightInd w:val="0"/>
        <w:spacing w:after="120" w:line="225" w:lineRule="exact"/>
        <w:rPr>
          <w:rFonts w:ascii="Arial" w:hAnsi="Arial" w:cs="Arial"/>
          <w:b/>
          <w:i/>
          <w:sz w:val="17"/>
          <w:szCs w:val="17"/>
          <w:lang w:val="en-GB"/>
        </w:rPr>
      </w:pPr>
      <w:r w:rsidRPr="00112F7A">
        <w:rPr>
          <w:rFonts w:ascii="Arial" w:hAnsi="Arial" w:cs="Arial"/>
          <w:b/>
          <w:i/>
          <w:sz w:val="17"/>
          <w:szCs w:val="17"/>
          <w:lang w:val="en-GB"/>
        </w:rPr>
        <w:t>2.2. Stability testing:</w:t>
      </w:r>
    </w:p>
    <w:p w:rsidR="00DF4AAA" w:rsidRDefault="000531AA" w:rsidP="000531AA">
      <w:pPr>
        <w:spacing w:before="240" w:after="0" w:line="225" w:lineRule="exact"/>
        <w:ind w:firstLine="420"/>
        <w:jc w:val="both"/>
        <w:rPr>
          <w:rFonts w:ascii="Arial" w:hAnsi="Arial" w:cs="Arial"/>
          <w:sz w:val="17"/>
          <w:szCs w:val="17"/>
          <w:lang w:val="en-GB"/>
        </w:rPr>
      </w:pPr>
      <w:r w:rsidRPr="00112F7A">
        <w:rPr>
          <w:rFonts w:ascii="Arial" w:hAnsi="Arial" w:cs="Arial"/>
          <w:sz w:val="17"/>
          <w:szCs w:val="17"/>
          <w:lang w:val="en-GB"/>
        </w:rPr>
        <w:t>By preventing pollution at source, waste formation can be reduced or eliminated and waste treatment circumvented. As most bio-based chemicals can be used in food, cosmetic and pharmaceutical industry, metals have to be completely removed from the solution after reaction; so when leaching occurs, expensive separation and purification steps (e.g., ion-exchange, filtering) have to be conducted. So the design of a selective process with catalysts resistant to leaching is essential.</w:t>
      </w:r>
    </w:p>
    <w:p w:rsidR="000531AA" w:rsidRPr="00112F7A" w:rsidRDefault="000531AA" w:rsidP="000531AA">
      <w:pPr>
        <w:spacing w:after="120" w:line="225" w:lineRule="exact"/>
        <w:ind w:firstLine="284"/>
        <w:jc w:val="both"/>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The stability of the catalysts was investigated using NiAl-4R as representative. Reaction conditions were chosen in order to stay below 100% conversion. After reaction, the catalyst was recovered and dried at 393 K under N</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 xml:space="preserve">. Three consecutive runs were conducted (run 1, run 2, run 3) and the composition of the reaction solution after 6 h is presented in Figure 7. The results show that the conversion decreased from </w:t>
      </w:r>
      <w:r w:rsidRPr="00112F7A">
        <w:rPr>
          <w:rFonts w:ascii="Arial" w:eastAsia="Times New Roman" w:hAnsi="Arial" w:cs="Arial"/>
          <w:i/>
          <w:sz w:val="17"/>
          <w:szCs w:val="17"/>
          <w:lang w:val="en-GB" w:eastAsia="en-GB"/>
        </w:rPr>
        <w:t>ca.</w:t>
      </w:r>
      <w:r w:rsidRPr="00112F7A">
        <w:rPr>
          <w:rFonts w:ascii="Arial" w:eastAsia="Times New Roman" w:hAnsi="Arial" w:cs="Arial"/>
          <w:sz w:val="17"/>
          <w:szCs w:val="17"/>
          <w:lang w:val="en-GB" w:eastAsia="en-GB"/>
        </w:rPr>
        <w:t xml:space="preserve"> 80% to 50% after 3 runs. The process of deactivation can be both of chemical and physical nature where the main causes include sintering, phase transformation, leaching, coking and poisoning.</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&lt;EndNote&gt;&lt;Cite&gt;&lt;Author&gt;Forzatti&lt;/Author&gt;&lt;Year&gt;1999&lt;/Year&gt;&lt;RecNum&gt;274&lt;/RecNum&gt;&lt;record&gt;&lt;rec-number&gt;274&lt;/rec-number&gt;&lt;foreign-keys&gt;&lt;key app="EN" db-id="fesvt2x5na5p9mezet3xdvwk025pw0xezvrv"&gt;274&lt;/key&gt;&lt;/foreign-keys&gt;&lt;ref-type name="Journal Article"&gt;17&lt;/ref-type&gt;&lt;contributors&gt;&lt;authors&gt;&lt;author&gt;Forzatti, P.&lt;/author&gt;&lt;author&gt;Lietti, L.&lt;/author&gt;&lt;/authors&gt;&lt;/contributors&gt;&lt;titles&gt;&lt;title&gt;Catalyst deactivation&lt;/title&gt;&lt;secondary-title&gt;Catalysis Today&lt;/secondary-title&gt;&lt;/titles&gt;&lt;periodical&gt;&lt;full-title&gt;Catalysis Today&lt;/full-title&gt;&lt;/periodical&gt;&lt;pages&gt;165-181&lt;/pages&gt;&lt;volume&gt;52&lt;/volume&gt;&lt;number&gt;2-3&lt;/number&gt;&lt;dates&gt;&lt;year&gt;1999&lt;/year&gt;&lt;pub-dates&gt;&lt;date&gt;Sep 14&lt;/date&gt;&lt;/pub-dates&gt;&lt;/dates&gt;&lt;isbn&gt;0920-5861&lt;/isbn&gt;&lt;accession-num&gt;WOS:000082917200007&lt;/accession-num&gt;&lt;urls&gt;&lt;related-urls&gt;&lt;url&gt;&amp;lt;Go to ISI&amp;gt;://WOS:000082917200007&lt;/url&gt;&lt;/related-urls&gt;&lt;/urls&gt;&lt;electronic-resource-num&gt;10.1016/s0920-5861(99)00074-7&lt;/electronic-resource-num&gt;&lt;/record&gt;&lt;/Cite&gt;&lt;/EndNote&gt;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[55]</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In order to assess the cause of deactivation, the used catalyst (after run 3) was characterised (Table 5).</w:t>
      </w:r>
    </w:p>
    <w:tbl>
      <w:tblPr>
        <w:tblStyle w:val="TableGrid4"/>
        <w:tblW w:w="4536"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7"/>
        <w:gridCol w:w="567"/>
        <w:gridCol w:w="992"/>
        <w:gridCol w:w="567"/>
        <w:gridCol w:w="743"/>
        <w:gridCol w:w="850"/>
      </w:tblGrid>
      <w:tr w:rsidR="000531AA" w:rsidRPr="000531AA" w:rsidTr="00DE4949">
        <w:trPr>
          <w:trHeight w:val="274"/>
          <w:jc w:val="center"/>
        </w:trPr>
        <w:tc>
          <w:tcPr>
            <w:tcW w:w="4536" w:type="dxa"/>
            <w:gridSpan w:val="6"/>
            <w:tcBorders>
              <w:top w:val="nil"/>
              <w:bottom w:val="single" w:sz="4" w:space="0" w:color="auto"/>
            </w:tcBorders>
            <w:vAlign w:val="center"/>
          </w:tcPr>
          <w:p w:rsidR="000531AA" w:rsidRPr="00112F7A" w:rsidRDefault="000531AA" w:rsidP="00C17887">
            <w:pPr>
              <w:spacing w:after="60" w:line="180" w:lineRule="exact"/>
              <w:jc w:val="both"/>
              <w:rPr>
                <w:rFonts w:ascii="Arial" w:eastAsia="Times New Roman" w:hAnsi="Arial" w:cs="Arial"/>
                <w:color w:val="000000" w:themeColor="text1"/>
                <w:kern w:val="24"/>
                <w:sz w:val="14"/>
                <w:szCs w:val="14"/>
                <w:lang w:eastAsia="en-GB"/>
              </w:rPr>
            </w:pPr>
            <w:r w:rsidRPr="00112F7A">
              <w:rPr>
                <w:rFonts w:ascii="Arial" w:eastAsia="Times New Roman" w:hAnsi="Arial" w:cs="Arial"/>
                <w:b/>
                <w:color w:val="000000" w:themeColor="text1"/>
                <w:kern w:val="24"/>
                <w:sz w:val="14"/>
                <w:szCs w:val="14"/>
                <w:lang w:eastAsia="en-GB"/>
              </w:rPr>
              <w:t>Table 5.</w:t>
            </w:r>
            <w:r w:rsidRPr="00112F7A">
              <w:rPr>
                <w:rFonts w:ascii="Arial" w:hAnsi="Arial" w:cs="Arial"/>
                <w:sz w:val="14"/>
                <w:szCs w:val="14"/>
              </w:rPr>
              <w:t xml:space="preserve"> Mean Ni crystallite size (</w:t>
            </w:r>
            <w:r w:rsidRPr="00112F7A">
              <w:rPr>
                <w:rFonts w:ascii="Arial" w:hAnsi="Arial" w:cs="Arial"/>
                <w:i/>
                <w:sz w:val="14"/>
                <w:szCs w:val="14"/>
              </w:rPr>
              <w:t>d</w:t>
            </w:r>
            <w:r w:rsidRPr="00112F7A">
              <w:rPr>
                <w:rFonts w:ascii="Arial" w:hAnsi="Arial" w:cs="Arial"/>
                <w:sz w:val="14"/>
                <w:szCs w:val="14"/>
                <w:vertAlign w:val="subscript"/>
              </w:rPr>
              <w:t>Ni</w:t>
            </w:r>
            <w:r w:rsidRPr="00112F7A">
              <w:rPr>
                <w:rFonts w:ascii="Arial" w:hAnsi="Arial" w:cs="Arial"/>
                <w:sz w:val="14"/>
                <w:szCs w:val="14"/>
              </w:rPr>
              <w:t>), amount of Ni (wt%) leached in solution, carbon and hydrogen content of NiAl-R and mass loss during TGA</w:t>
            </w:r>
          </w:p>
        </w:tc>
      </w:tr>
      <w:tr w:rsidR="000531AA" w:rsidRPr="00112F7A" w:rsidTr="00DE4949">
        <w:trPr>
          <w:trHeight w:val="340"/>
          <w:jc w:val="center"/>
        </w:trPr>
        <w:tc>
          <w:tcPr>
            <w:tcW w:w="817" w:type="dxa"/>
            <w:tcBorders>
              <w:top w:val="single" w:sz="4" w:space="0" w:color="auto"/>
              <w:bottom w:val="single" w:sz="4" w:space="0" w:color="auto"/>
            </w:tcBorders>
            <w:vAlign w:val="center"/>
          </w:tcPr>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NiAl-4R</w:t>
            </w:r>
          </w:p>
        </w:tc>
        <w:tc>
          <w:tcPr>
            <w:tcW w:w="567" w:type="dxa"/>
            <w:tcBorders>
              <w:top w:val="single" w:sz="4" w:space="0" w:color="auto"/>
              <w:bottom w:val="single" w:sz="4" w:space="0" w:color="auto"/>
            </w:tcBorders>
            <w:vAlign w:val="center"/>
          </w:tcPr>
          <w:p w:rsidR="000531AA" w:rsidRPr="00112F7A" w:rsidRDefault="000531AA" w:rsidP="00C17887">
            <w:pPr>
              <w:spacing w:line="180" w:lineRule="exact"/>
              <w:jc w:val="center"/>
              <w:rPr>
                <w:rFonts w:ascii="Arial" w:hAnsi="Arial" w:cs="Arial"/>
                <w:sz w:val="14"/>
                <w:szCs w:val="14"/>
                <w:vertAlign w:val="superscript"/>
              </w:rPr>
            </w:pPr>
            <w:r w:rsidRPr="00112F7A">
              <w:rPr>
                <w:rFonts w:ascii="Arial" w:hAnsi="Arial" w:cs="Arial"/>
                <w:i/>
                <w:sz w:val="14"/>
                <w:szCs w:val="14"/>
              </w:rPr>
              <w:t>d</w:t>
            </w:r>
            <w:r w:rsidRPr="00112F7A">
              <w:rPr>
                <w:rFonts w:ascii="Arial" w:hAnsi="Arial" w:cs="Arial"/>
                <w:sz w:val="14"/>
                <w:szCs w:val="14"/>
                <w:vertAlign w:val="subscript"/>
              </w:rPr>
              <w:t>Ni</w:t>
            </w:r>
            <w:r w:rsidRPr="00112F7A">
              <w:rPr>
                <w:rFonts w:ascii="Arial" w:hAnsi="Arial" w:cs="Arial"/>
                <w:sz w:val="14"/>
                <w:szCs w:val="14"/>
                <w:vertAlign w:val="superscript"/>
              </w:rPr>
              <w:t>[a]</w:t>
            </w:r>
          </w:p>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(nm)</w:t>
            </w:r>
          </w:p>
        </w:tc>
        <w:tc>
          <w:tcPr>
            <w:tcW w:w="992" w:type="dxa"/>
            <w:tcBorders>
              <w:top w:val="single" w:sz="4" w:space="0" w:color="auto"/>
              <w:bottom w:val="single" w:sz="4" w:space="0" w:color="auto"/>
            </w:tcBorders>
            <w:vAlign w:val="center"/>
          </w:tcPr>
          <w:p w:rsidR="000531AA" w:rsidRPr="00112F7A" w:rsidRDefault="000531AA" w:rsidP="00C17887">
            <w:pPr>
              <w:spacing w:before="60" w:line="180" w:lineRule="exact"/>
              <w:jc w:val="center"/>
              <w:rPr>
                <w:rFonts w:ascii="Arial" w:hAnsi="Arial" w:cs="Arial"/>
                <w:sz w:val="14"/>
                <w:szCs w:val="14"/>
              </w:rPr>
            </w:pPr>
            <w:r w:rsidRPr="00112F7A">
              <w:rPr>
                <w:rFonts w:ascii="Arial" w:hAnsi="Arial" w:cs="Arial"/>
                <w:sz w:val="14"/>
                <w:szCs w:val="14"/>
              </w:rPr>
              <w:t>Ni</w:t>
            </w:r>
            <w:r w:rsidRPr="00112F7A">
              <w:rPr>
                <w:rFonts w:ascii="Arial" w:hAnsi="Arial" w:cs="Arial"/>
                <w:sz w:val="14"/>
                <w:szCs w:val="14"/>
                <w:vertAlign w:val="superscript"/>
              </w:rPr>
              <w:t>[b]</w:t>
            </w:r>
            <w:r w:rsidRPr="00112F7A">
              <w:rPr>
                <w:rFonts w:ascii="Arial" w:hAnsi="Arial" w:cs="Arial"/>
                <w:sz w:val="14"/>
                <w:szCs w:val="14"/>
              </w:rPr>
              <w:t xml:space="preserve"> (wt%)</w:t>
            </w:r>
          </w:p>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leached</w:t>
            </w:r>
          </w:p>
        </w:tc>
        <w:tc>
          <w:tcPr>
            <w:tcW w:w="567" w:type="dxa"/>
            <w:tcBorders>
              <w:top w:val="single" w:sz="4" w:space="0" w:color="auto"/>
              <w:bottom w:val="single" w:sz="4" w:space="0" w:color="auto"/>
            </w:tcBorders>
            <w:vAlign w:val="center"/>
          </w:tcPr>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C</w:t>
            </w:r>
            <w:r w:rsidRPr="00112F7A">
              <w:rPr>
                <w:rFonts w:ascii="Arial" w:hAnsi="Arial" w:cs="Arial"/>
                <w:sz w:val="14"/>
                <w:szCs w:val="14"/>
                <w:vertAlign w:val="superscript"/>
              </w:rPr>
              <w:t>[c]</w:t>
            </w:r>
          </w:p>
          <w:p w:rsidR="000531AA" w:rsidRPr="00112F7A" w:rsidRDefault="000531AA" w:rsidP="00C17887">
            <w:pPr>
              <w:spacing w:line="180" w:lineRule="exact"/>
              <w:jc w:val="center"/>
              <w:rPr>
                <w:rFonts w:ascii="Arial" w:hAnsi="Arial" w:cs="Arial"/>
                <w:sz w:val="14"/>
                <w:szCs w:val="14"/>
                <w:vertAlign w:val="superscript"/>
              </w:rPr>
            </w:pPr>
            <w:r w:rsidRPr="00112F7A">
              <w:rPr>
                <w:rFonts w:ascii="Arial" w:hAnsi="Arial" w:cs="Arial"/>
                <w:sz w:val="14"/>
                <w:szCs w:val="14"/>
              </w:rPr>
              <w:t>(wt%)</w:t>
            </w:r>
          </w:p>
        </w:tc>
        <w:tc>
          <w:tcPr>
            <w:tcW w:w="743" w:type="dxa"/>
            <w:tcBorders>
              <w:top w:val="single" w:sz="4" w:space="0" w:color="auto"/>
              <w:bottom w:val="single" w:sz="4" w:space="0" w:color="auto"/>
            </w:tcBorders>
            <w:vAlign w:val="center"/>
          </w:tcPr>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H</w:t>
            </w:r>
            <w:r w:rsidRPr="00112F7A">
              <w:rPr>
                <w:rFonts w:ascii="Arial" w:hAnsi="Arial" w:cs="Arial"/>
                <w:sz w:val="14"/>
                <w:szCs w:val="14"/>
                <w:vertAlign w:val="superscript"/>
              </w:rPr>
              <w:t>[c]</w:t>
            </w:r>
          </w:p>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(wt%)</w:t>
            </w:r>
          </w:p>
        </w:tc>
        <w:tc>
          <w:tcPr>
            <w:tcW w:w="850" w:type="dxa"/>
            <w:tcBorders>
              <w:top w:val="single" w:sz="4" w:space="0" w:color="auto"/>
              <w:bottom w:val="single" w:sz="4" w:space="0" w:color="auto"/>
            </w:tcBorders>
            <w:vAlign w:val="center"/>
          </w:tcPr>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mass loss</w:t>
            </w:r>
            <w:r w:rsidRPr="00112F7A">
              <w:rPr>
                <w:rFonts w:ascii="Arial" w:hAnsi="Arial" w:cs="Arial"/>
                <w:sz w:val="14"/>
                <w:szCs w:val="14"/>
                <w:vertAlign w:val="superscript"/>
              </w:rPr>
              <w:t>[d]</w:t>
            </w:r>
          </w:p>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(wt%)</w:t>
            </w:r>
          </w:p>
        </w:tc>
      </w:tr>
      <w:tr w:rsidR="000531AA" w:rsidRPr="00112F7A" w:rsidTr="00DE4949">
        <w:trPr>
          <w:trHeight w:val="283"/>
          <w:jc w:val="center"/>
        </w:trPr>
        <w:tc>
          <w:tcPr>
            <w:tcW w:w="817" w:type="dxa"/>
            <w:tcBorders>
              <w:top w:val="single" w:sz="4" w:space="0" w:color="auto"/>
              <w:bottom w:val="nil"/>
            </w:tcBorders>
            <w:vAlign w:val="center"/>
          </w:tcPr>
          <w:p w:rsidR="000531AA" w:rsidRPr="00112F7A" w:rsidRDefault="000531AA" w:rsidP="00C17887">
            <w:pPr>
              <w:spacing w:line="180" w:lineRule="exact"/>
              <w:jc w:val="center"/>
              <w:rPr>
                <w:rFonts w:ascii="Arial" w:hAnsi="Arial" w:cs="Arial"/>
                <w:sz w:val="14"/>
                <w:szCs w:val="14"/>
                <w:lang w:val="fr-FR"/>
              </w:rPr>
            </w:pPr>
            <w:r w:rsidRPr="00112F7A">
              <w:rPr>
                <w:rFonts w:ascii="Arial" w:hAnsi="Arial" w:cs="Arial"/>
                <w:sz w:val="14"/>
                <w:szCs w:val="14"/>
                <w:lang w:val="fr-FR"/>
              </w:rPr>
              <w:t>Before run 1</w:t>
            </w:r>
          </w:p>
        </w:tc>
        <w:tc>
          <w:tcPr>
            <w:tcW w:w="567" w:type="dxa"/>
            <w:tcBorders>
              <w:top w:val="single" w:sz="4" w:space="0" w:color="auto"/>
              <w:bottom w:val="nil"/>
            </w:tcBorders>
            <w:vAlign w:val="center"/>
          </w:tcPr>
          <w:p w:rsidR="000531AA" w:rsidRPr="00112F7A" w:rsidRDefault="000531AA" w:rsidP="00C17887">
            <w:pPr>
              <w:spacing w:line="180" w:lineRule="exact"/>
              <w:jc w:val="center"/>
              <w:rPr>
                <w:rFonts w:ascii="Arial" w:hAnsi="Arial" w:cs="Arial"/>
                <w:color w:val="000000"/>
                <w:sz w:val="14"/>
                <w:szCs w:val="14"/>
                <w:lang w:val="fr-FR"/>
              </w:rPr>
            </w:pPr>
            <w:r w:rsidRPr="00112F7A">
              <w:rPr>
                <w:rFonts w:ascii="Arial" w:hAnsi="Arial" w:cs="Arial"/>
                <w:sz w:val="14"/>
                <w:szCs w:val="14"/>
              </w:rPr>
              <w:t>10(1)</w:t>
            </w:r>
          </w:p>
        </w:tc>
        <w:tc>
          <w:tcPr>
            <w:tcW w:w="992" w:type="dxa"/>
            <w:tcBorders>
              <w:top w:val="single" w:sz="4" w:space="0" w:color="auto"/>
              <w:bottom w:val="nil"/>
            </w:tcBorders>
            <w:vAlign w:val="center"/>
          </w:tcPr>
          <w:p w:rsidR="000531AA" w:rsidRPr="00112F7A" w:rsidRDefault="000531AA" w:rsidP="00C17887">
            <w:pPr>
              <w:spacing w:line="180" w:lineRule="exact"/>
              <w:jc w:val="center"/>
              <w:rPr>
                <w:rFonts w:ascii="Arial" w:hAnsi="Arial" w:cs="Arial"/>
                <w:color w:val="000000"/>
                <w:sz w:val="14"/>
                <w:szCs w:val="14"/>
                <w:lang w:val="fr-FR"/>
              </w:rPr>
            </w:pPr>
            <w:r w:rsidRPr="00112F7A">
              <w:rPr>
                <w:rFonts w:ascii="Arial" w:hAnsi="Arial" w:cs="Arial"/>
                <w:color w:val="000000"/>
                <w:sz w:val="14"/>
                <w:szCs w:val="14"/>
                <w:lang w:val="fr-FR"/>
              </w:rPr>
              <w:t>-</w:t>
            </w:r>
          </w:p>
        </w:tc>
        <w:tc>
          <w:tcPr>
            <w:tcW w:w="567" w:type="dxa"/>
            <w:tcBorders>
              <w:top w:val="single" w:sz="4" w:space="0" w:color="auto"/>
              <w:bottom w:val="nil"/>
            </w:tcBorders>
            <w:vAlign w:val="center"/>
          </w:tcPr>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0.2</w:t>
            </w:r>
          </w:p>
        </w:tc>
        <w:tc>
          <w:tcPr>
            <w:tcW w:w="743" w:type="dxa"/>
            <w:tcBorders>
              <w:top w:val="single" w:sz="4" w:space="0" w:color="auto"/>
              <w:bottom w:val="nil"/>
            </w:tcBorders>
            <w:vAlign w:val="center"/>
          </w:tcPr>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0.6</w:t>
            </w:r>
          </w:p>
        </w:tc>
        <w:tc>
          <w:tcPr>
            <w:tcW w:w="850" w:type="dxa"/>
            <w:tcBorders>
              <w:top w:val="single" w:sz="4" w:space="0" w:color="auto"/>
              <w:bottom w:val="nil"/>
            </w:tcBorders>
            <w:vAlign w:val="center"/>
          </w:tcPr>
          <w:p w:rsidR="000531AA" w:rsidRPr="00112F7A" w:rsidRDefault="000531AA" w:rsidP="00C17887">
            <w:pPr>
              <w:spacing w:line="180" w:lineRule="exact"/>
              <w:jc w:val="center"/>
              <w:rPr>
                <w:rFonts w:ascii="Arial" w:hAnsi="Arial" w:cs="Arial"/>
                <w:sz w:val="14"/>
                <w:szCs w:val="14"/>
              </w:rPr>
            </w:pPr>
            <w:r w:rsidRPr="00112F7A">
              <w:rPr>
                <w:rFonts w:ascii="Arial" w:hAnsi="Arial" w:cs="Arial"/>
                <w:sz w:val="14"/>
                <w:szCs w:val="14"/>
              </w:rPr>
              <w:t>4</w:t>
            </w:r>
          </w:p>
        </w:tc>
      </w:tr>
      <w:tr w:rsidR="000531AA" w:rsidRPr="00112F7A" w:rsidTr="00DE4949">
        <w:trPr>
          <w:trHeight w:val="283"/>
          <w:jc w:val="center"/>
        </w:trPr>
        <w:tc>
          <w:tcPr>
            <w:tcW w:w="817" w:type="dxa"/>
            <w:tcBorders>
              <w:top w:val="nil"/>
              <w:bottom w:val="single" w:sz="4" w:space="0" w:color="auto"/>
            </w:tcBorders>
            <w:vAlign w:val="center"/>
          </w:tcPr>
          <w:p w:rsidR="000531AA" w:rsidRPr="00112F7A" w:rsidRDefault="000531AA" w:rsidP="00C17887">
            <w:pPr>
              <w:spacing w:line="180" w:lineRule="exact"/>
              <w:jc w:val="center"/>
              <w:rPr>
                <w:rFonts w:ascii="Arial" w:hAnsi="Arial" w:cs="Arial"/>
                <w:sz w:val="14"/>
                <w:szCs w:val="14"/>
                <w:lang w:val="fr-FR"/>
              </w:rPr>
            </w:pPr>
            <w:r w:rsidRPr="00112F7A">
              <w:rPr>
                <w:rFonts w:ascii="Arial" w:hAnsi="Arial" w:cs="Arial"/>
                <w:sz w:val="14"/>
                <w:szCs w:val="14"/>
                <w:lang w:val="fr-FR"/>
              </w:rPr>
              <w:t>After run 3</w:t>
            </w:r>
          </w:p>
        </w:tc>
        <w:tc>
          <w:tcPr>
            <w:tcW w:w="567" w:type="dxa"/>
            <w:tcBorders>
              <w:top w:val="nil"/>
              <w:bottom w:val="single" w:sz="4" w:space="0" w:color="auto"/>
            </w:tcBorders>
            <w:vAlign w:val="center"/>
          </w:tcPr>
          <w:p w:rsidR="000531AA" w:rsidRPr="00112F7A" w:rsidRDefault="000531AA" w:rsidP="00C17887">
            <w:pPr>
              <w:spacing w:line="180" w:lineRule="exact"/>
              <w:jc w:val="center"/>
              <w:rPr>
                <w:rFonts w:ascii="Arial" w:hAnsi="Arial" w:cs="Arial"/>
                <w:color w:val="000000"/>
                <w:sz w:val="14"/>
                <w:szCs w:val="14"/>
                <w:lang w:val="fr-FR"/>
              </w:rPr>
            </w:pPr>
            <w:r w:rsidRPr="00112F7A">
              <w:rPr>
                <w:rFonts w:ascii="Arial" w:hAnsi="Arial" w:cs="Arial"/>
                <w:sz w:val="14"/>
                <w:szCs w:val="14"/>
              </w:rPr>
              <w:t>10(1)</w:t>
            </w:r>
          </w:p>
        </w:tc>
        <w:tc>
          <w:tcPr>
            <w:tcW w:w="992" w:type="dxa"/>
            <w:tcBorders>
              <w:top w:val="nil"/>
              <w:bottom w:val="single" w:sz="4" w:space="0" w:color="auto"/>
            </w:tcBorders>
            <w:vAlign w:val="center"/>
          </w:tcPr>
          <w:p w:rsidR="000531AA" w:rsidRPr="00112F7A" w:rsidRDefault="000531AA" w:rsidP="00C17887">
            <w:pPr>
              <w:spacing w:line="180" w:lineRule="exact"/>
              <w:jc w:val="center"/>
              <w:rPr>
                <w:rFonts w:ascii="Arial" w:hAnsi="Arial" w:cs="Arial"/>
                <w:color w:val="000000"/>
                <w:sz w:val="14"/>
                <w:szCs w:val="14"/>
                <w:lang w:val="fr-FR"/>
              </w:rPr>
            </w:pPr>
            <w:r w:rsidRPr="00112F7A">
              <w:rPr>
                <w:rFonts w:ascii="Arial" w:hAnsi="Arial" w:cs="Arial"/>
                <w:color w:val="000000"/>
                <w:sz w:val="14"/>
                <w:szCs w:val="14"/>
                <w:lang w:val="fr-FR"/>
              </w:rPr>
              <w:t>&lt;0.002</w:t>
            </w:r>
          </w:p>
        </w:tc>
        <w:tc>
          <w:tcPr>
            <w:tcW w:w="567" w:type="dxa"/>
            <w:tcBorders>
              <w:top w:val="nil"/>
              <w:bottom w:val="single" w:sz="4" w:space="0" w:color="auto"/>
            </w:tcBorders>
            <w:vAlign w:val="center"/>
          </w:tcPr>
          <w:p w:rsidR="000531AA" w:rsidRPr="00112F7A" w:rsidRDefault="000531AA" w:rsidP="00C17887">
            <w:pPr>
              <w:spacing w:line="180" w:lineRule="exact"/>
              <w:jc w:val="center"/>
              <w:rPr>
                <w:rFonts w:ascii="Arial" w:hAnsi="Arial" w:cs="Arial"/>
                <w:sz w:val="14"/>
                <w:szCs w:val="14"/>
                <w:lang w:val="fr-FR"/>
              </w:rPr>
            </w:pPr>
            <w:r w:rsidRPr="00112F7A">
              <w:rPr>
                <w:rFonts w:ascii="Arial" w:hAnsi="Arial" w:cs="Arial"/>
                <w:sz w:val="14"/>
                <w:szCs w:val="14"/>
                <w:lang w:val="fr-FR"/>
              </w:rPr>
              <w:t>8.2</w:t>
            </w:r>
          </w:p>
        </w:tc>
        <w:tc>
          <w:tcPr>
            <w:tcW w:w="743" w:type="dxa"/>
            <w:tcBorders>
              <w:top w:val="nil"/>
              <w:bottom w:val="single" w:sz="4" w:space="0" w:color="auto"/>
            </w:tcBorders>
            <w:vAlign w:val="center"/>
          </w:tcPr>
          <w:p w:rsidR="000531AA" w:rsidRPr="00112F7A" w:rsidRDefault="000531AA" w:rsidP="00C17887">
            <w:pPr>
              <w:spacing w:line="180" w:lineRule="exact"/>
              <w:jc w:val="center"/>
              <w:rPr>
                <w:rFonts w:ascii="Arial" w:hAnsi="Arial" w:cs="Arial"/>
                <w:sz w:val="14"/>
                <w:szCs w:val="14"/>
                <w:lang w:val="fr-FR"/>
              </w:rPr>
            </w:pPr>
            <w:r w:rsidRPr="00112F7A">
              <w:rPr>
                <w:rFonts w:ascii="Arial" w:hAnsi="Arial" w:cs="Arial"/>
                <w:sz w:val="14"/>
                <w:szCs w:val="14"/>
                <w:lang w:val="fr-FR"/>
              </w:rPr>
              <w:t>2.2</w:t>
            </w:r>
          </w:p>
        </w:tc>
        <w:tc>
          <w:tcPr>
            <w:tcW w:w="850" w:type="dxa"/>
            <w:tcBorders>
              <w:top w:val="nil"/>
              <w:bottom w:val="single" w:sz="4" w:space="0" w:color="auto"/>
            </w:tcBorders>
            <w:vAlign w:val="center"/>
          </w:tcPr>
          <w:p w:rsidR="000531AA" w:rsidRPr="00112F7A" w:rsidRDefault="000531AA" w:rsidP="00C17887">
            <w:pPr>
              <w:spacing w:line="180" w:lineRule="exact"/>
              <w:jc w:val="center"/>
              <w:rPr>
                <w:rFonts w:ascii="Arial" w:hAnsi="Arial" w:cs="Arial"/>
                <w:sz w:val="14"/>
                <w:szCs w:val="14"/>
                <w:lang w:val="fr-FR"/>
              </w:rPr>
            </w:pPr>
            <w:r w:rsidRPr="00112F7A">
              <w:rPr>
                <w:rFonts w:ascii="Arial" w:hAnsi="Arial" w:cs="Arial"/>
                <w:sz w:val="14"/>
                <w:szCs w:val="14"/>
                <w:lang w:val="fr-FR"/>
              </w:rPr>
              <w:t>29</w:t>
            </w:r>
          </w:p>
        </w:tc>
      </w:tr>
      <w:tr w:rsidR="000531AA" w:rsidRPr="000531AA" w:rsidTr="00DE4949">
        <w:trPr>
          <w:trHeight w:val="397"/>
          <w:jc w:val="center"/>
        </w:trPr>
        <w:tc>
          <w:tcPr>
            <w:tcW w:w="4536" w:type="dxa"/>
            <w:gridSpan w:val="6"/>
            <w:tcBorders>
              <w:top w:val="single" w:sz="4" w:space="0" w:color="auto"/>
            </w:tcBorders>
          </w:tcPr>
          <w:p w:rsidR="000531AA" w:rsidRPr="00112F7A" w:rsidRDefault="000531AA" w:rsidP="00C17887">
            <w:pPr>
              <w:spacing w:line="180" w:lineRule="exact"/>
              <w:rPr>
                <w:rFonts w:ascii="Arial" w:hAnsi="Arial" w:cs="Arial"/>
                <w:sz w:val="14"/>
                <w:szCs w:val="14"/>
              </w:rPr>
            </w:pPr>
            <w:r w:rsidRPr="00112F7A">
              <w:rPr>
                <w:rFonts w:ascii="Arial" w:hAnsi="Arial" w:cs="Arial"/>
                <w:sz w:val="14"/>
                <w:szCs w:val="14"/>
                <w:vertAlign w:val="superscript"/>
              </w:rPr>
              <w:t>[a]</w:t>
            </w:r>
            <w:r w:rsidRPr="00112F7A">
              <w:rPr>
                <w:rFonts w:ascii="Arial" w:hAnsi="Arial" w:cs="Arial"/>
                <w:sz w:val="14"/>
                <w:szCs w:val="14"/>
              </w:rPr>
              <w:t>based on Double-Voigt approach, errors report to 1</w:t>
            </w:r>
            <w:r w:rsidRPr="00112F7A">
              <w:rPr>
                <w:rFonts w:ascii="Arial" w:hAnsi="Arial" w:cs="Arial"/>
                <w:i/>
                <w:sz w:val="14"/>
                <w:szCs w:val="14"/>
              </w:rPr>
              <w:t>σ</w:t>
            </w:r>
          </w:p>
          <w:p w:rsidR="000531AA" w:rsidRPr="00112F7A" w:rsidRDefault="000531AA" w:rsidP="00C17887">
            <w:pPr>
              <w:spacing w:line="180" w:lineRule="exact"/>
              <w:rPr>
                <w:rFonts w:ascii="Arial" w:hAnsi="Arial" w:cs="Arial"/>
                <w:sz w:val="14"/>
                <w:szCs w:val="14"/>
              </w:rPr>
            </w:pPr>
            <w:r w:rsidRPr="00112F7A">
              <w:rPr>
                <w:rFonts w:ascii="Arial" w:hAnsi="Arial" w:cs="Arial"/>
                <w:sz w:val="14"/>
                <w:szCs w:val="14"/>
                <w:vertAlign w:val="superscript"/>
              </w:rPr>
              <w:t>[b]</w:t>
            </w:r>
            <w:r w:rsidRPr="00112F7A">
              <w:rPr>
                <w:rFonts w:ascii="Arial" w:hAnsi="Arial" w:cs="Arial"/>
                <w:sz w:val="14"/>
                <w:szCs w:val="14"/>
              </w:rPr>
              <w:t>based on ICP analysis of the solution after turnover</w:t>
            </w:r>
          </w:p>
          <w:p w:rsidR="000531AA" w:rsidRPr="00112F7A" w:rsidRDefault="000531AA" w:rsidP="00C17887">
            <w:pPr>
              <w:spacing w:line="180" w:lineRule="exact"/>
              <w:rPr>
                <w:rFonts w:ascii="Arial" w:hAnsi="Arial" w:cs="Arial"/>
                <w:sz w:val="14"/>
                <w:szCs w:val="14"/>
              </w:rPr>
            </w:pPr>
            <w:r w:rsidRPr="00112F7A">
              <w:rPr>
                <w:rFonts w:ascii="Arial" w:hAnsi="Arial" w:cs="Arial"/>
                <w:sz w:val="14"/>
                <w:szCs w:val="14"/>
                <w:vertAlign w:val="superscript"/>
              </w:rPr>
              <w:t>[c]</w:t>
            </w:r>
            <w:r w:rsidRPr="00112F7A">
              <w:rPr>
                <w:rFonts w:ascii="Arial" w:hAnsi="Arial" w:cs="Arial"/>
                <w:sz w:val="14"/>
                <w:szCs w:val="14"/>
              </w:rPr>
              <w:t>based on CHN analysis</w:t>
            </w:r>
          </w:p>
          <w:p w:rsidR="000531AA" w:rsidRPr="00112F7A" w:rsidRDefault="000531AA" w:rsidP="00C17887">
            <w:pPr>
              <w:spacing w:line="180" w:lineRule="exact"/>
              <w:rPr>
                <w:rFonts w:ascii="Arial" w:hAnsi="Arial" w:cs="Arial"/>
                <w:sz w:val="14"/>
                <w:szCs w:val="14"/>
              </w:rPr>
            </w:pPr>
            <w:r w:rsidRPr="00112F7A">
              <w:rPr>
                <w:rFonts w:ascii="Arial" w:hAnsi="Arial" w:cs="Arial"/>
                <w:sz w:val="14"/>
                <w:szCs w:val="14"/>
                <w:vertAlign w:val="superscript"/>
              </w:rPr>
              <w:t>[d]</w:t>
            </w:r>
            <w:r w:rsidRPr="00112F7A">
              <w:rPr>
                <w:rFonts w:ascii="Arial" w:hAnsi="Arial" w:cs="Arial"/>
                <w:sz w:val="14"/>
                <w:szCs w:val="14"/>
              </w:rPr>
              <w:t>based on TGA analysis, after heating to 975 K under Ar</w:t>
            </w:r>
          </w:p>
        </w:tc>
      </w:tr>
    </w:tbl>
    <w:p w:rsidR="000531AA" w:rsidRPr="000531AA" w:rsidRDefault="000531AA" w:rsidP="000531AA">
      <w:pPr>
        <w:spacing w:line="225" w:lineRule="exact"/>
        <w:jc w:val="both"/>
        <w:rPr>
          <w:rFonts w:ascii="Arial" w:eastAsia="Times New Roman" w:hAnsi="Arial" w:cs="Arial"/>
          <w:sz w:val="17"/>
          <w:szCs w:val="17"/>
          <w:lang w:val="en-GB" w:eastAsia="en-GB"/>
        </w:rPr>
      </w:pPr>
    </w:p>
    <w:p w:rsidR="000531AA" w:rsidRPr="00112F7A" w:rsidRDefault="000531AA" w:rsidP="000531AA">
      <w:pPr>
        <w:spacing w:after="0" w:line="225" w:lineRule="exact"/>
        <w:ind w:firstLine="284"/>
        <w:jc w:val="both"/>
        <w:rPr>
          <w:rFonts w:ascii="Arial" w:eastAsia="Times New Roman" w:hAnsi="Arial" w:cs="Arial"/>
          <w:i/>
          <w:sz w:val="17"/>
          <w:szCs w:val="17"/>
          <w:lang w:val="en-GB" w:eastAsia="en-GB"/>
        </w:rPr>
      </w:pPr>
      <w:r w:rsidRPr="00112F7A">
        <w:rPr>
          <w:rFonts w:ascii="Arial" w:eastAsia="Times New Roman" w:hAnsi="Arial" w:cs="Arial"/>
          <w:sz w:val="17"/>
          <w:szCs w:val="17"/>
          <w:lang w:val="en-GB" w:eastAsia="en-GB"/>
        </w:rPr>
        <w:t>The XRD pattern of the catalyst after turnover does not show any additional peaks or changes in peak intensities, indicating no noticeable phase transformation. For supported metals, sintering occurs via migration and coalescence of crystallites with a concomitant increase of the crystallite dimension.</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&lt;EndNote&gt;&lt;Cite&gt;&lt;Author&gt;Forzatti&lt;/Author&gt;&lt;Year&gt;1999&lt;/Year&gt;&lt;RecNum&gt;274&lt;/RecNum&gt;&lt;record&gt;&lt;rec-number&gt;274&lt;/rec-number&gt;&lt;foreign-keys&gt;&lt;key app="EN" db-id="fesvt2x5na5p9mezet3xdvwk025pw0xezvrv"&gt;274&lt;/key&gt;&lt;/foreign-keys&gt;&lt;ref-type name="Journal Article"&gt;17&lt;/ref-type&gt;&lt;contributors&gt;&lt;authors&gt;&lt;author&gt;Forzatti, P.&lt;/author&gt;&lt;author&gt;Lietti, L.&lt;/author&gt;&lt;/authors&gt;&lt;/contributors&gt;&lt;titles&gt;&lt;title&gt;Catalyst deactivation&lt;/title&gt;&lt;secondary-title&gt;Catalysis Today&lt;/secondary-title&gt;&lt;/titles&gt;&lt;periodical&gt;&lt;full-title&gt;Catalysis Today&lt;/full-title&gt;&lt;/periodical&gt;&lt;pages&gt;165-181&lt;/pages&gt;&lt;volume&gt;52&lt;/volume&gt;&lt;number&gt;2-3&lt;/number&gt;&lt;dates&gt;&lt;year&gt;1999&lt;/year&gt;&lt;pub-dates&gt;&lt;date&gt;Sep 14&lt;/date&gt;&lt;/pub-dates&gt;&lt;/dates&gt;&lt;isbn&gt;0920-5861&lt;/isbn&gt;&lt;accession-num&gt;WOS:000082917200007&lt;/accession-num&gt;&lt;urls&gt;&lt;related-urls&gt;&lt;url&gt;&amp;lt;Go to ISI&amp;gt;://WOS:000082917200007&lt;/url&gt;&lt;/related-urls&gt;&lt;/urls&gt;&lt;electronic-resource-num&gt;10.1016/s0920-5861(99)00074-7&lt;/electronic-resource-num&gt;&lt;/record&gt;&lt;/Cite&gt;&lt;/EndNote&gt;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[55]</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However, mean Ni crystallite size does not change before and after turnover (</w:t>
      </w:r>
      <w:r w:rsidRPr="00112F7A">
        <w:rPr>
          <w:rFonts w:ascii="Arial" w:eastAsia="Times New Roman" w:hAnsi="Arial" w:cs="Arial"/>
          <w:i/>
          <w:sz w:val="17"/>
          <w:szCs w:val="17"/>
          <w:lang w:val="en-GB" w:eastAsia="en-GB"/>
        </w:rPr>
        <w:t>d</w:t>
      </w:r>
      <w:r w:rsidRPr="00112F7A">
        <w:rPr>
          <w:rFonts w:ascii="Arial" w:eastAsia="Times New Roman" w:hAnsi="Arial" w:cs="Arial"/>
          <w:sz w:val="17"/>
          <w:szCs w:val="17"/>
          <w:vertAlign w:val="subscript"/>
          <w:lang w:val="en-GB" w:eastAsia="en-GB"/>
        </w:rPr>
        <w:t xml:space="preserve">Ni </w:t>
      </w:r>
      <w:r w:rsidRPr="00112F7A">
        <w:rPr>
          <w:rFonts w:ascii="Arial" w:eastAsia="Times New Roman" w:hAnsi="Arial" w:cs="Arial"/>
          <w:sz w:val="17"/>
          <w:szCs w:val="17"/>
          <w:lang w:val="en-GB" w:eastAsia="en-GB"/>
        </w:rPr>
        <w:t>= 10 nm, Table 5), suggesting that sintering does not occur. The possibility of Ni leaching during the reaction was also assessed; the content of Ni in solution after turnover was measured by ICP and the results obtained were close to the detection limit of 5 ppb, i.e. less than 0.002 wt% of Ni leached in the reaction solution. Catalyst was filtered off from the reaction mixture and the latter was left under H</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 xml:space="preserve"> at 353 K for another 12 h; no further conversion was observed. These results confirm that Ni is not leaching into the liquid phase and clearly demonstrate the heterogeneous nature of our catalytic system. It should be reminded that Nakagawa </w:t>
      </w:r>
      <w:r w:rsidRPr="00112F7A">
        <w:rPr>
          <w:rFonts w:ascii="Arial" w:eastAsia="Times New Roman" w:hAnsi="Arial" w:cs="Arial"/>
          <w:i/>
          <w:sz w:val="17"/>
          <w:szCs w:val="17"/>
          <w:lang w:val="en-GB" w:eastAsia="en-GB"/>
        </w:rPr>
        <w:t>et al</w:t>
      </w:r>
      <w:r w:rsidRPr="00112F7A">
        <w:rPr>
          <w:rFonts w:ascii="Arial" w:eastAsia="Times New Roman" w:hAnsi="Arial" w:cs="Arial"/>
          <w:sz w:val="17"/>
          <w:szCs w:val="17"/>
          <w:lang w:val="en-GB" w:eastAsia="en-GB"/>
        </w:rPr>
        <w:t xml:space="preserve"> </w:t>
      </w:r>
      <w:r w:rsidRPr="00112F7A">
        <w:rPr>
          <w:rFonts w:ascii="Arial" w:hAnsi="Arial" w:cs="Arial"/>
          <w:sz w:val="17"/>
          <w:szCs w:val="17"/>
          <w:lang w:val="en-GB"/>
        </w:rPr>
        <w:t>observed 16% of Ni leached into the liquid phase after</w:t>
      </w:r>
      <w:r w:rsidRPr="00112F7A">
        <w:rPr>
          <w:rFonts w:ascii="Arial" w:eastAsia="Times New Roman" w:hAnsi="Arial" w:cs="Arial"/>
          <w:sz w:val="17"/>
          <w:szCs w:val="17"/>
          <w:lang w:val="en-GB" w:eastAsia="en-GB"/>
        </w:rPr>
        <w:t xml:space="preserve"> conducting the hydrogenation of HMF over Ni-Pd/SiO</w:t>
      </w:r>
      <w:r w:rsidRPr="00112F7A">
        <w:rPr>
          <w:rFonts w:ascii="Arial" w:eastAsia="Times New Roman" w:hAnsi="Arial" w:cs="Arial"/>
          <w:sz w:val="17"/>
          <w:szCs w:val="17"/>
          <w:vertAlign w:val="subscript"/>
          <w:lang w:val="en-GB" w:eastAsia="en-GB"/>
        </w:rPr>
        <w:t xml:space="preserve">2 </w:t>
      </w:r>
      <w:r w:rsidRPr="00112F7A">
        <w:rPr>
          <w:rFonts w:ascii="Arial" w:eastAsia="Times New Roman" w:hAnsi="Arial" w:cs="Arial"/>
          <w:sz w:val="17"/>
          <w:szCs w:val="17"/>
          <w:lang w:val="en-GB" w:eastAsia="en-GB"/>
        </w:rPr>
        <w:t>for 2 h in water.</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&lt;EndNote&gt;&lt;Cite&gt;&lt;Author&gt;Nakagawa&lt;/Author&gt;&lt;Year&gt;2010&lt;/Year&gt;&lt;RecNum&gt;144&lt;/RecNum&gt;&lt;record&gt;&lt;rec-number&gt;144&lt;/rec-number&gt;&lt;foreign-keys&gt;&lt;key app="EN" db-id="fesvt2x5na5p9mezet3xdvwk025pw0xezvrv"&gt;144&lt;/key&gt;&lt;/foreign-keys&gt;&lt;ref-type name="Journal Article"&gt;17&lt;/ref-type&gt;&lt;contributors&gt;&lt;authors&gt;&lt;author&gt;Nakagawa, Y.&lt;/author&gt;&lt;author&gt;Tomishige, K.&lt;/author&gt;&lt;/authors&gt;&lt;/contributors&gt;&lt;titles&gt;&lt;title&gt;Total hydrogenation of furan derivatives over silica-supported Ni-Pd alloy catalyst&lt;/title&gt;&lt;secondary-title&gt;Catal. Commun.&lt;/secondary-title&gt;&lt;/titles&gt;&lt;periodical&gt;&lt;full-title&gt;Catal. Commun.&lt;/full-title&gt;&lt;/periodical&gt;&lt;pages&gt;154-156&lt;/pages&gt;&lt;volume&gt;12&lt;/volume&gt;&lt;number&gt;3&lt;/number&gt;&lt;dates&gt;&lt;year&gt;2010&lt;/year&gt;&lt;pub-dates&gt;&lt;date&gt;Nov&lt;/date&gt;&lt;/pub-dates&gt;&lt;/dates&gt;&lt;isbn&gt;1566-7367&lt;/isbn&gt;&lt;accession-num&gt;WOS:000284745500002&lt;/accession-num&gt;&lt;urls&gt;&lt;related-urls&gt;&lt;url&gt;&amp;lt;Go to ISI&amp;gt;://WOS:000284745500002&lt;/url&gt;&lt;/related-urls&gt;&lt;/urls&gt;&lt;electronic-resource-num&gt;10.1016/j.catcom.2010.09.003&lt;/electronic-resource-num&gt;&lt;/record&gt;&lt;/Cite&gt;&lt;/EndNote&gt;</w:instrText>
      </w:r>
      <w:r w:rsidRPr="00112F7A">
        <w:rPr>
          <w:rFonts w:ascii="Arial" w:eastAsia="Times New Roman" w:hAnsi="Arial" w:cs="Arial"/>
          <w:sz w:val="17"/>
          <w:szCs w:val="17"/>
          <w:lang w:val="en-GB" w:eastAsia="en-GB"/>
        </w:rPr>
        <w:fldChar w:fldCharType="separate"/>
      </w:r>
      <w:r w:rsidRPr="00112F7A">
        <w:rPr>
          <w:rFonts w:ascii="Arial" w:eastAsia="Times New Roman" w:hAnsi="Arial" w:cs="Arial"/>
          <w:noProof/>
          <w:sz w:val="17"/>
          <w:szCs w:val="17"/>
          <w:vertAlign w:val="superscript"/>
          <w:lang w:val="en-GB" w:eastAsia="en-GB"/>
        </w:rPr>
        <w:t>[</w:t>
      </w:r>
      <w:hyperlink w:anchor="_ENREF_11" w:tooltip="Nakagawa, 2010 #144" w:history="1">
        <w:r w:rsidRPr="00112F7A">
          <w:rPr>
            <w:rFonts w:ascii="Arial" w:eastAsia="Times New Roman" w:hAnsi="Arial" w:cs="Arial"/>
            <w:noProof/>
            <w:sz w:val="17"/>
            <w:szCs w:val="17"/>
            <w:vertAlign w:val="superscript"/>
            <w:lang w:val="en-GB" w:eastAsia="en-GB"/>
          </w:rPr>
          <w:t>11</w:t>
        </w:r>
      </w:hyperlink>
      <w:r w:rsidRPr="00112F7A">
        <w:rPr>
          <w:rFonts w:ascii="Arial" w:eastAsia="Times New Roman" w:hAnsi="Arial" w:cs="Arial"/>
          <w:noProof/>
          <w:sz w:val="17"/>
          <w:szCs w:val="17"/>
          <w:vertAlign w:val="superscript"/>
          <w:lang w:val="en-GB" w:eastAsia="en-GB"/>
        </w:rPr>
        <w:t>]</w:t>
      </w:r>
      <w:r w:rsidRPr="00112F7A">
        <w:rPr>
          <w:rFonts w:ascii="Arial" w:eastAsia="Times New Roman" w:hAnsi="Arial" w:cs="Arial"/>
          <w:sz w:val="17"/>
          <w:szCs w:val="17"/>
          <w:lang w:val="en-GB" w:eastAsia="en-GB"/>
        </w:rPr>
        <w:fldChar w:fldCharType="end"/>
      </w:r>
    </w:p>
    <w:p w:rsidR="000145A8" w:rsidRPr="00112F7A" w:rsidRDefault="000531AA" w:rsidP="000145A8">
      <w:pPr>
        <w:spacing w:after="0" w:line="225" w:lineRule="exact"/>
        <w:ind w:firstLine="284"/>
        <w:jc w:val="both"/>
        <w:rPr>
          <w:rFonts w:ascii="Arial" w:eastAsia="Times New Roman" w:hAnsi="Arial" w:cs="Arial"/>
          <w:bCs/>
          <w:sz w:val="17"/>
          <w:szCs w:val="17"/>
          <w:lang w:val="en-GB" w:eastAsia="en-GB"/>
        </w:rPr>
      </w:pPr>
      <w:r w:rsidRPr="00112F7A">
        <w:rPr>
          <w:rFonts w:ascii="Arial" w:eastAsia="Times New Roman" w:hAnsi="Arial" w:cs="Arial"/>
          <w:sz w:val="17"/>
          <w:szCs w:val="17"/>
          <w:lang w:val="en-GB" w:eastAsia="en-GB"/>
        </w:rPr>
        <w:t>Poisoning usually refers to the obstruction of active sites by molecules/impurities strongly chemisorbed on the surface.</w:t>
      </w:r>
      <w:r w:rsidR="000145A8" w:rsidRPr="000145A8">
        <w:rPr>
          <w:rFonts w:ascii="Arial" w:eastAsia="Times New Roman" w:hAnsi="Arial" w:cs="Arial"/>
          <w:sz w:val="17"/>
          <w:szCs w:val="17"/>
          <w:lang w:val="en-GB" w:eastAsia="en-GB"/>
        </w:rPr>
        <w:t xml:space="preserve"> </w:t>
      </w:r>
      <w:r w:rsidR="000145A8" w:rsidRPr="00112F7A">
        <w:rPr>
          <w:rFonts w:ascii="Arial" w:eastAsia="Times New Roman" w:hAnsi="Arial" w:cs="Arial"/>
          <w:sz w:val="17"/>
          <w:szCs w:val="17"/>
          <w:lang w:val="en-GB" w:eastAsia="en-GB"/>
        </w:rPr>
        <w:t>The formation of coke results from the condensation, polymerisation and decomposition of molecules on the surface.</w:t>
      </w:r>
      <w:r w:rsidR="000145A8" w:rsidRPr="00112F7A">
        <w:rPr>
          <w:rFonts w:ascii="Arial" w:eastAsia="Times New Roman" w:hAnsi="Arial" w:cs="Arial"/>
          <w:bCs/>
          <w:sz w:val="17"/>
          <w:szCs w:val="17"/>
          <w:lang w:val="en-GB" w:eastAsia="en-GB"/>
        </w:rPr>
        <w:t xml:space="preserve"> Elemental analysis (Table 5) showed an increase in carbon (8.0 wt%) and hydrogen (</w:t>
      </w:r>
      <w:r w:rsidR="000145A8" w:rsidRPr="00112F7A">
        <w:rPr>
          <w:rFonts w:ascii="Arial" w:eastAsia="Times New Roman" w:hAnsi="Arial" w:cs="Arial"/>
          <w:sz w:val="17"/>
          <w:szCs w:val="17"/>
          <w:lang w:val="en-GB" w:eastAsia="en-GB"/>
        </w:rPr>
        <w:t xml:space="preserve">1.6 wt%) </w:t>
      </w:r>
      <w:r w:rsidR="000145A8" w:rsidRPr="00112F7A">
        <w:rPr>
          <w:rFonts w:ascii="Arial" w:eastAsia="Times New Roman" w:hAnsi="Arial" w:cs="Arial"/>
          <w:bCs/>
          <w:sz w:val="17"/>
          <w:szCs w:val="17"/>
          <w:lang w:val="en-GB" w:eastAsia="en-GB"/>
        </w:rPr>
        <w:t xml:space="preserve">content after 3 runs. The </w:t>
      </w:r>
      <w:r w:rsidR="000145A8" w:rsidRPr="00112F7A">
        <w:rPr>
          <w:rFonts w:ascii="Arial" w:hAnsi="Arial" w:cs="Arial"/>
          <w:sz w:val="17"/>
          <w:szCs w:val="17"/>
          <w:lang w:val="en-GB"/>
        </w:rPr>
        <w:t>respective TGA curves, measured under Ar, are shown in Figure S6. A total loss of 29 wt% was observed (at 975 K) for the catalyst after 3 runs, indicating the presence of organics bound onto the surface.</w:t>
      </w:r>
      <w:r w:rsidR="000145A8" w:rsidRPr="00112F7A">
        <w:rPr>
          <w:rFonts w:ascii="Arial" w:eastAsia="Times New Roman" w:hAnsi="Arial" w:cs="Arial"/>
          <w:bCs/>
          <w:sz w:val="17"/>
          <w:szCs w:val="17"/>
          <w:lang w:val="en-GB" w:eastAsia="en-GB"/>
        </w:rPr>
        <w:t xml:space="preserve"> A</w:t>
      </w:r>
      <w:r w:rsidR="000145A8" w:rsidRPr="00112F7A">
        <w:rPr>
          <w:rFonts w:ascii="Arial" w:eastAsia="Times New Roman" w:hAnsi="Arial" w:cs="Arial"/>
          <w:sz w:val="17"/>
          <w:szCs w:val="17"/>
          <w:lang w:val="en-GB" w:eastAsia="en-GB"/>
        </w:rPr>
        <w:t xml:space="preserve"> loss of activity due to the formation of polymer on the surface has previously been reported for the hydrogenation of furanic compounds. Indeed, fast deactivation of Cu-based catalysts has been reported for the hydrogenation of furfural due to thermal polymerisation and coking of furfuryl alcohol.</w:t>
      </w:r>
      <w:r w:rsidR="000145A8" w:rsidRPr="00112F7A">
        <w:rPr>
          <w:rFonts w:ascii="Arial" w:eastAsia="Times New Roman" w:hAnsi="Arial" w:cs="Arial"/>
          <w:sz w:val="17"/>
          <w:szCs w:val="17"/>
          <w:lang w:val="en-GB" w:eastAsia="en-GB"/>
        </w:rPr>
        <w:fldChar w:fldCharType="begin"/>
      </w:r>
      <w:r w:rsidR="000145A8">
        <w:rPr>
          <w:rFonts w:ascii="Arial" w:eastAsia="Times New Roman" w:hAnsi="Arial" w:cs="Arial"/>
          <w:sz w:val="17"/>
          <w:szCs w:val="17"/>
          <w:lang w:val="en-GB" w:eastAsia="en-GB"/>
        </w:rPr>
        <w:instrText xml:space="preserve"> ADDIN EN.CITE &lt;EndNote&gt;&lt;Cite&gt;&lt;Author&gt;Lange&lt;/Author&gt;&lt;Year&gt;2012&lt;/Year&gt;&lt;RecNum&gt;237&lt;/RecNum&gt;&lt;record&gt;&lt;rec-number&gt;237&lt;/rec-number&gt;&lt;foreign-keys&gt;&lt;key app="EN" db-id="fesvt2x5na5p9mezet3xdvwk025pw0xezvrv"&gt;237&lt;/key&gt;&lt;/foreign-keys&gt;&lt;ref-type name="Journal Article"&gt;17&lt;/ref-type&gt;&lt;contributors&gt;&lt;authors&gt;&lt;author&gt;Lange, Jean-Paul&lt;/author&gt;&lt;author&gt;van der Heide, Evert&lt;/author&gt;&lt;author&gt;van Buijtenen, Jeroen&lt;/author&gt;&lt;author&gt;Price, Richard&lt;/author&gt;&lt;/authors&gt;&lt;/contributors&gt;&lt;titles&gt;&lt;title&gt;FurfuraluA Promising Platform for Lignocellulosic Biofuels&lt;/title&gt;&lt;secondary-title&gt;Chemsuschem&lt;/secondary-title&gt;&lt;/titles&gt;&lt;periodical&gt;&lt;full-title&gt;Chemsuschem&lt;/full-title&gt;&lt;/periodical&gt;&lt;pages&gt;150-166&lt;/pages&gt;&lt;volume&gt;5&lt;/volume&gt;&lt;number&gt;1&lt;/number&gt;&lt;dates&gt;&lt;year&gt;2012&lt;/year&gt;&lt;pub-dates&gt;&lt;date&gt;2012&lt;/date&gt;&lt;/pub-dates&gt;&lt;/dates&gt;&lt;isbn&gt;1864-5631&lt;/isbn&gt;&lt;accession-num&gt;WOS:000299159400015&lt;/accession-num&gt;&lt;urls&gt;&lt;related-urls&gt;&lt;url&gt;&amp;lt;Go to ISI&amp;gt;://WOS:000299159400015&lt;/url&gt;&lt;/related-urls&gt;&lt;/urls&gt;&lt;electronic-resource-num&gt;10.1002/cssc.201100648&lt;/electronic-resource-num&gt;&lt;/record&gt;&lt;/Cite&gt;&lt;/EndNote&gt;</w:instrText>
      </w:r>
      <w:r w:rsidR="000145A8" w:rsidRPr="00112F7A">
        <w:rPr>
          <w:rFonts w:ascii="Arial" w:eastAsia="Times New Roman" w:hAnsi="Arial" w:cs="Arial"/>
          <w:sz w:val="17"/>
          <w:szCs w:val="17"/>
          <w:lang w:val="en-GB" w:eastAsia="en-GB"/>
        </w:rPr>
        <w:fldChar w:fldCharType="separate"/>
      </w:r>
      <w:r w:rsidR="000145A8" w:rsidRPr="009F6875">
        <w:rPr>
          <w:rFonts w:ascii="Arial" w:eastAsia="Times New Roman" w:hAnsi="Arial" w:cs="Arial"/>
          <w:sz w:val="17"/>
          <w:szCs w:val="17"/>
          <w:vertAlign w:val="superscript"/>
          <w:lang w:val="en-GB" w:eastAsia="en-GB"/>
        </w:rPr>
        <w:t>[56]</w:t>
      </w:r>
      <w:r w:rsidR="000145A8" w:rsidRPr="00112F7A">
        <w:rPr>
          <w:rFonts w:ascii="Arial" w:eastAsia="Times New Roman" w:hAnsi="Arial" w:cs="Arial"/>
          <w:sz w:val="17"/>
          <w:szCs w:val="17"/>
          <w:lang w:val="en-GB" w:eastAsia="en-GB"/>
        </w:rPr>
        <w:fldChar w:fldCharType="end"/>
      </w:r>
      <w:r w:rsidR="000145A8" w:rsidRPr="00112F7A">
        <w:rPr>
          <w:rFonts w:ascii="Arial" w:eastAsia="Times New Roman" w:hAnsi="Arial" w:cs="Arial"/>
          <w:sz w:val="17"/>
          <w:szCs w:val="17"/>
          <w:lang w:val="en-GB" w:eastAsia="en-GB"/>
        </w:rPr>
        <w:t xml:space="preserve"> During the hydrogenation of HMF, it has been reported that polymers may form through the loss of formaldehyde from FDM, followed by polymerisation.</w:t>
      </w:r>
      <w:r w:rsidR="000145A8" w:rsidRPr="00112F7A">
        <w:rPr>
          <w:rFonts w:ascii="Arial" w:eastAsia="Times New Roman" w:hAnsi="Arial" w:cs="Arial"/>
          <w:sz w:val="17"/>
          <w:szCs w:val="17"/>
          <w:lang w:val="en-GB" w:eastAsia="en-GB"/>
        </w:rPr>
        <w:fldChar w:fldCharType="begin"/>
      </w:r>
      <w:r w:rsidR="000145A8">
        <w:rPr>
          <w:rFonts w:ascii="Arial" w:eastAsia="Times New Roman" w:hAnsi="Arial" w:cs="Arial"/>
          <w:sz w:val="17"/>
          <w:szCs w:val="17"/>
          <w:lang w:val="en-GB" w:eastAsia="en-GB"/>
        </w:rPr>
        <w:instrText xml:space="preserve"> ADDIN EN.CITE &lt;EndNote&gt;&lt;Cite&gt;&lt;Author&gt;Alamillo&lt;/Author&gt;&lt;Year&gt;2012&lt;/Year&gt;&lt;RecNum&gt;59&lt;/RecNum&gt;&lt;record&gt;&lt;rec-number&gt;59&lt;/rec-number&gt;&lt;foreign-keys&gt;&lt;key app="EN" db-id="fesvt2x5na5p9mezet3xdvwk025pw0xezvrv"&gt;59&lt;/key&gt;&lt;/foreign-keys&gt;&lt;ref-type name="Journal Article"&gt;17&lt;/ref-type&gt;&lt;contributors&gt;&lt;authors&gt;&lt;author&gt;Alamillo, R.&lt;/author&gt;&lt;author&gt;Tucker, M.&lt;/author&gt;&lt;author&gt;Chia, M.&lt;/author&gt;&lt;author&gt;Pagan-Torres, Y.&lt;/author&gt;&lt;author&gt;Dumesic, J.&lt;/author&gt;&lt;/authors&gt;&lt;/contributors&gt;&lt;titles&gt;&lt;title&gt;The selective hydrogenation of biomass-derived 5-hydroxymethylfurfural using heterogeneous catalysts&lt;/title&gt;&lt;secondary-title&gt;Green Chem.&lt;/secondary-title&gt;&lt;/titles&gt;&lt;periodical&gt;&lt;full-title&gt;Green Chem.&lt;/full-title&gt;&lt;/periodical&gt;&lt;pages&gt;1413-1419&lt;/pages&gt;&lt;volume&gt;14&lt;/volume&gt;&lt;number&gt;5&lt;/number&gt;&lt;dates&gt;&lt;year&gt;2012&lt;/year&gt;&lt;/dates&gt;&lt;isbn&gt;1463-9262&lt;/isbn&gt;&lt;accession-num&gt;WOS:000303320300026&lt;/accession-num&gt;&lt;urls&gt;&lt;related-urls&gt;&lt;url&gt;&amp;lt;Go to ISI&amp;gt;://WOS:000303320300026&lt;/url&gt;&lt;/related-urls&gt;&lt;/urls&gt;&lt;electronic-resource-num&gt;10.1039/c2gc35039d&lt;/electronic-resource-num&gt;&lt;/record&gt;&lt;/Cite&gt;&lt;/EndNote&gt;</w:instrText>
      </w:r>
      <w:r w:rsidR="000145A8" w:rsidRPr="00112F7A">
        <w:rPr>
          <w:rFonts w:ascii="Arial" w:eastAsia="Times New Roman" w:hAnsi="Arial" w:cs="Arial"/>
          <w:sz w:val="17"/>
          <w:szCs w:val="17"/>
          <w:lang w:val="en-GB" w:eastAsia="en-GB"/>
        </w:rPr>
        <w:fldChar w:fldCharType="separate"/>
      </w:r>
      <w:r w:rsidR="000145A8" w:rsidRPr="00112F7A">
        <w:rPr>
          <w:rFonts w:ascii="Arial" w:eastAsia="Times New Roman" w:hAnsi="Arial" w:cs="Arial"/>
          <w:noProof/>
          <w:sz w:val="17"/>
          <w:szCs w:val="17"/>
          <w:vertAlign w:val="superscript"/>
          <w:lang w:val="en-GB" w:eastAsia="en-GB"/>
        </w:rPr>
        <w:t>[</w:t>
      </w:r>
      <w:hyperlink w:anchor="_ENREF_15" w:tooltip="Alamillo, 2012 #59" w:history="1">
        <w:r w:rsidR="000145A8" w:rsidRPr="00112F7A">
          <w:rPr>
            <w:rFonts w:ascii="Arial" w:eastAsia="Times New Roman" w:hAnsi="Arial" w:cs="Arial"/>
            <w:noProof/>
            <w:sz w:val="17"/>
            <w:szCs w:val="17"/>
            <w:vertAlign w:val="superscript"/>
            <w:lang w:val="en-GB" w:eastAsia="en-GB"/>
          </w:rPr>
          <w:t>15</w:t>
        </w:r>
      </w:hyperlink>
      <w:r w:rsidR="000145A8" w:rsidRPr="00112F7A">
        <w:rPr>
          <w:rFonts w:ascii="Arial" w:eastAsia="Times New Roman" w:hAnsi="Arial" w:cs="Arial"/>
          <w:noProof/>
          <w:sz w:val="17"/>
          <w:szCs w:val="17"/>
          <w:vertAlign w:val="superscript"/>
          <w:lang w:val="en-GB" w:eastAsia="en-GB"/>
        </w:rPr>
        <w:t>]</w:t>
      </w:r>
      <w:r w:rsidR="000145A8" w:rsidRPr="00112F7A">
        <w:rPr>
          <w:rFonts w:ascii="Arial" w:eastAsia="Times New Roman" w:hAnsi="Arial" w:cs="Arial"/>
          <w:sz w:val="17"/>
          <w:szCs w:val="17"/>
          <w:lang w:val="en-GB" w:eastAsia="en-GB"/>
        </w:rPr>
        <w:fldChar w:fldCharType="end"/>
      </w:r>
    </w:p>
    <w:p w:rsidR="000145A8" w:rsidRPr="00112F7A" w:rsidRDefault="000145A8" w:rsidP="000145A8">
      <w:pPr>
        <w:spacing w:after="120" w:line="225" w:lineRule="exact"/>
        <w:ind w:firstLine="284"/>
        <w:jc w:val="both"/>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 xml:space="preserve">The TGA results suggest that a heat treatment at 773 K should be sufficient to remove the organic impurities. To this end, the catalyst was regenerated by calcination and reduction at 773 K, resulting in significant restoration of catalytic activity. As presented in Figure 7, a conversion of </w:t>
      </w:r>
      <w:r w:rsidRPr="00112F7A">
        <w:rPr>
          <w:rFonts w:ascii="Arial" w:eastAsia="Times New Roman" w:hAnsi="Arial" w:cs="Arial"/>
          <w:i/>
          <w:sz w:val="17"/>
          <w:szCs w:val="17"/>
          <w:lang w:val="en-GB" w:eastAsia="en-GB"/>
        </w:rPr>
        <w:t>ca.</w:t>
      </w:r>
      <w:r w:rsidRPr="00112F7A">
        <w:rPr>
          <w:rFonts w:ascii="Arial" w:eastAsia="Times New Roman" w:hAnsi="Arial" w:cs="Arial"/>
          <w:sz w:val="17"/>
          <w:szCs w:val="17"/>
          <w:lang w:val="en-GB" w:eastAsia="en-GB"/>
        </w:rPr>
        <w:t xml:space="preserve"> 75% was observed after catalyst’s regeneration (run 4) which is relatively close to the one obtained after the first run (</w:t>
      </w:r>
      <w:r w:rsidRPr="00112F7A">
        <w:rPr>
          <w:rFonts w:ascii="Arial" w:eastAsia="Times New Roman" w:hAnsi="Arial" w:cs="Arial"/>
          <w:i/>
          <w:sz w:val="17"/>
          <w:szCs w:val="17"/>
          <w:lang w:val="en-GB" w:eastAsia="en-GB"/>
        </w:rPr>
        <w:t>ca.</w:t>
      </w:r>
      <w:r w:rsidRPr="00112F7A">
        <w:rPr>
          <w:rFonts w:ascii="Arial" w:eastAsia="Times New Roman" w:hAnsi="Arial" w:cs="Arial"/>
          <w:sz w:val="17"/>
          <w:szCs w:val="17"/>
          <w:lang w:val="en-GB" w:eastAsia="en-GB"/>
        </w:rPr>
        <w:t xml:space="preserve"> 80%, run 1). Table 6 summarises the amount of HMF consumed at the end of each run per mass of catalyst (</w:t>
      </w:r>
      <w:r w:rsidRPr="00112F7A">
        <w:rPr>
          <w:rFonts w:ascii="Arial" w:eastAsia="Times New Roman" w:hAnsi="Arial" w:cs="Arial"/>
          <w:i/>
          <w:sz w:val="17"/>
          <w:szCs w:val="17"/>
          <w:lang w:val="en-GB" w:eastAsia="en-GB"/>
        </w:rPr>
        <w:t>R</w:t>
      </w:r>
      <w:r w:rsidRPr="00112F7A">
        <w:rPr>
          <w:rFonts w:ascii="Arial" w:eastAsia="Times New Roman" w:hAnsi="Arial" w:cs="Arial"/>
          <w:sz w:val="17"/>
          <w:szCs w:val="17"/>
          <w:vertAlign w:val="subscript"/>
          <w:lang w:val="en-GB" w:eastAsia="en-GB"/>
        </w:rPr>
        <w:t>HMF</w:t>
      </w:r>
      <w:r w:rsidRPr="00112F7A">
        <w:rPr>
          <w:rFonts w:ascii="Arial" w:eastAsia="Times New Roman" w:hAnsi="Arial" w:cs="Arial"/>
          <w:sz w:val="17"/>
          <w:szCs w:val="17"/>
          <w:lang w:val="en-GB" w:eastAsia="en-GB"/>
        </w:rPr>
        <w:t xml:space="preserve">) where the values obtained follow the trend observed in Figure 7. </w:t>
      </w:r>
      <w:r w:rsidRPr="00112F7A">
        <w:rPr>
          <w:rFonts w:ascii="Arial" w:eastAsia="Times New Roman" w:hAnsi="Arial" w:cs="Arial"/>
          <w:sz w:val="17"/>
          <w:szCs w:val="17"/>
          <w:lang w:val="en-GB" w:eastAsia="en-GB"/>
        </w:rPr>
        <w:lastRenderedPageBreak/>
        <w:t>However it is interesting to relate the consumption of HMF to the mass of Ni (</w:t>
      </w:r>
      <w:r w:rsidRPr="00112F7A">
        <w:rPr>
          <w:rFonts w:ascii="Arial" w:eastAsia="Times New Roman" w:hAnsi="Arial" w:cs="Arial"/>
          <w:i/>
          <w:sz w:val="17"/>
          <w:szCs w:val="17"/>
          <w:lang w:val="en-GB" w:eastAsia="en-GB"/>
        </w:rPr>
        <w:t>R’</w:t>
      </w:r>
      <w:r w:rsidRPr="00112F7A">
        <w:rPr>
          <w:rFonts w:ascii="Arial" w:eastAsia="Times New Roman" w:hAnsi="Arial" w:cs="Arial"/>
          <w:sz w:val="17"/>
          <w:szCs w:val="17"/>
          <w:vertAlign w:val="subscript"/>
          <w:lang w:val="en-GB" w:eastAsia="en-GB"/>
        </w:rPr>
        <w:t>HMF</w:t>
      </w:r>
      <w:r w:rsidRPr="00112F7A">
        <w:rPr>
          <w:rFonts w:ascii="Arial" w:eastAsia="Times New Roman" w:hAnsi="Arial" w:cs="Arial"/>
          <w:sz w:val="17"/>
          <w:szCs w:val="17"/>
          <w:lang w:val="en-GB" w:eastAsia="en-GB"/>
        </w:rPr>
        <w:t xml:space="preserve">). Indeed, due to the presence of organics on the surface, the amount of Ni after 3 runs is lower (Table 6, based on ICP), while </w:t>
      </w:r>
      <w:r w:rsidRPr="00112F7A">
        <w:rPr>
          <w:rFonts w:ascii="Arial" w:eastAsia="Times New Roman" w:hAnsi="Arial" w:cs="Arial"/>
          <w:i/>
          <w:sz w:val="17"/>
          <w:szCs w:val="17"/>
          <w:lang w:val="en-GB" w:eastAsia="en-GB"/>
        </w:rPr>
        <w:t>R’</w:t>
      </w:r>
      <w:r w:rsidRPr="00112F7A">
        <w:rPr>
          <w:rFonts w:ascii="Arial" w:eastAsia="Times New Roman" w:hAnsi="Arial" w:cs="Arial"/>
          <w:sz w:val="17"/>
          <w:szCs w:val="17"/>
          <w:vertAlign w:val="subscript"/>
          <w:lang w:val="en-GB" w:eastAsia="en-GB"/>
        </w:rPr>
        <w:t xml:space="preserve">HMF </w:t>
      </w:r>
      <w:r w:rsidRPr="00112F7A">
        <w:rPr>
          <w:rFonts w:ascii="Arial" w:eastAsia="Times New Roman" w:hAnsi="Arial" w:cs="Arial"/>
          <w:sz w:val="17"/>
          <w:szCs w:val="17"/>
          <w:lang w:val="en-GB" w:eastAsia="en-GB"/>
        </w:rPr>
        <w:t xml:space="preserve">is the same for run 3 and run 4. This confirms the removal of the organics from the surface during the heat treatment. </w:t>
      </w:r>
    </w:p>
    <w:tbl>
      <w:tblPr>
        <w:tblStyle w:val="TableGrid5"/>
        <w:tblW w:w="0" w:type="auto"/>
        <w:jc w:val="center"/>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17"/>
        <w:gridCol w:w="709"/>
        <w:gridCol w:w="1417"/>
        <w:gridCol w:w="1134"/>
      </w:tblGrid>
      <w:tr w:rsidR="000145A8" w:rsidRPr="000145A8" w:rsidTr="00C17887">
        <w:trPr>
          <w:jc w:val="center"/>
        </w:trPr>
        <w:tc>
          <w:tcPr>
            <w:tcW w:w="4077" w:type="dxa"/>
            <w:gridSpan w:val="4"/>
          </w:tcPr>
          <w:p w:rsidR="000145A8" w:rsidRPr="00112F7A" w:rsidRDefault="000145A8" w:rsidP="00C17887">
            <w:pPr>
              <w:spacing w:after="60" w:line="180" w:lineRule="exact"/>
              <w:jc w:val="both"/>
              <w:rPr>
                <w:rFonts w:ascii="Arial" w:hAnsi="Arial" w:cs="Arial"/>
                <w:sz w:val="14"/>
                <w:szCs w:val="14"/>
              </w:rPr>
            </w:pPr>
            <w:r w:rsidRPr="00112F7A">
              <w:rPr>
                <w:rFonts w:ascii="Arial" w:hAnsi="Arial" w:cs="Arial"/>
                <w:b/>
                <w:sz w:val="14"/>
                <w:szCs w:val="14"/>
              </w:rPr>
              <w:t>Table 6.</w:t>
            </w:r>
            <w:r w:rsidRPr="00112F7A">
              <w:rPr>
                <w:rFonts w:ascii="Arial" w:hAnsi="Arial" w:cs="Arial"/>
                <w:sz w:val="14"/>
                <w:szCs w:val="14"/>
              </w:rPr>
              <w:t xml:space="preserve"> Ni content (wt%); HMF consumed per mass of catalyst (</w:t>
            </w:r>
            <w:r w:rsidRPr="00112F7A">
              <w:rPr>
                <w:rFonts w:ascii="Arial" w:hAnsi="Arial" w:cs="Arial"/>
                <w:i/>
                <w:sz w:val="14"/>
                <w:szCs w:val="14"/>
              </w:rPr>
              <w:t>R</w:t>
            </w:r>
            <w:r w:rsidRPr="00112F7A">
              <w:rPr>
                <w:rFonts w:ascii="Arial" w:hAnsi="Arial" w:cs="Arial"/>
                <w:sz w:val="14"/>
                <w:szCs w:val="14"/>
                <w:vertAlign w:val="subscript"/>
              </w:rPr>
              <w:t>HMF</w:t>
            </w:r>
            <w:r w:rsidRPr="00112F7A">
              <w:rPr>
                <w:rFonts w:ascii="Arial" w:hAnsi="Arial" w:cs="Arial"/>
                <w:sz w:val="14"/>
                <w:szCs w:val="14"/>
              </w:rPr>
              <w:t>) and mass of Ni (</w:t>
            </w:r>
            <w:r w:rsidRPr="00112F7A">
              <w:rPr>
                <w:rFonts w:ascii="Arial" w:hAnsi="Arial" w:cs="Arial"/>
                <w:i/>
                <w:sz w:val="14"/>
                <w:szCs w:val="14"/>
              </w:rPr>
              <w:t>R</w:t>
            </w:r>
            <w:r w:rsidRPr="00112F7A">
              <w:rPr>
                <w:rFonts w:ascii="Arial" w:hAnsi="Arial" w:cs="Arial"/>
                <w:sz w:val="14"/>
                <w:szCs w:val="14"/>
              </w:rPr>
              <w:t>’</w:t>
            </w:r>
            <w:r w:rsidRPr="00112F7A">
              <w:rPr>
                <w:rFonts w:ascii="Arial" w:hAnsi="Arial" w:cs="Arial"/>
                <w:sz w:val="14"/>
                <w:szCs w:val="14"/>
                <w:vertAlign w:val="subscript"/>
              </w:rPr>
              <w:t>HMF</w:t>
            </w:r>
            <w:r w:rsidRPr="00112F7A">
              <w:rPr>
                <w:rFonts w:ascii="Arial" w:hAnsi="Arial" w:cs="Arial"/>
                <w:sz w:val="14"/>
                <w:szCs w:val="14"/>
              </w:rPr>
              <w:t xml:space="preserve">) after 6 h reaction; </w:t>
            </w:r>
            <w:r w:rsidRPr="00112F7A">
              <w:rPr>
                <w:rFonts w:ascii="Arial" w:hAnsi="Arial" w:cs="Arial"/>
                <w:i/>
                <w:sz w:val="14"/>
                <w:szCs w:val="14"/>
              </w:rPr>
              <w:t>Ci</w:t>
            </w:r>
            <w:r w:rsidRPr="00112F7A">
              <w:rPr>
                <w:rFonts w:ascii="Arial" w:hAnsi="Arial" w:cs="Arial"/>
                <w:sz w:val="14"/>
                <w:szCs w:val="14"/>
                <w:vertAlign w:val="subscript"/>
              </w:rPr>
              <w:t xml:space="preserve">HMF </w:t>
            </w:r>
            <w:r w:rsidRPr="00112F7A">
              <w:rPr>
                <w:rFonts w:ascii="Arial" w:hAnsi="Arial" w:cs="Arial"/>
                <w:sz w:val="14"/>
                <w:szCs w:val="14"/>
              </w:rPr>
              <w:t>~0.04 mol L</w:t>
            </w:r>
            <w:r w:rsidRPr="00112F7A">
              <w:rPr>
                <w:rFonts w:ascii="Arial" w:hAnsi="Arial" w:cs="Arial"/>
                <w:sz w:val="14"/>
                <w:szCs w:val="14"/>
                <w:vertAlign w:val="superscript"/>
              </w:rPr>
              <w:t>-1</w:t>
            </w:r>
            <w:r w:rsidRPr="00112F7A">
              <w:rPr>
                <w:rFonts w:ascii="Arial" w:hAnsi="Arial" w:cs="Arial"/>
                <w:sz w:val="14"/>
                <w:szCs w:val="14"/>
              </w:rPr>
              <w:t xml:space="preserve">; </w:t>
            </w:r>
            <w:r w:rsidRPr="00112F7A">
              <w:rPr>
                <w:rFonts w:ascii="Arial" w:hAnsi="Arial" w:cs="Arial"/>
                <w:i/>
                <w:sz w:val="14"/>
                <w:szCs w:val="14"/>
              </w:rPr>
              <w:t>m</w:t>
            </w:r>
            <w:r w:rsidRPr="00112F7A">
              <w:rPr>
                <w:rFonts w:ascii="Arial" w:hAnsi="Arial" w:cs="Arial"/>
                <w:sz w:val="14"/>
                <w:szCs w:val="14"/>
                <w:vertAlign w:val="subscript"/>
              </w:rPr>
              <w:t>catalyst</w:t>
            </w:r>
            <w:r w:rsidRPr="00112F7A">
              <w:rPr>
                <w:rFonts w:ascii="Arial" w:hAnsi="Arial" w:cs="Arial"/>
                <w:sz w:val="14"/>
                <w:szCs w:val="14"/>
              </w:rPr>
              <w:t xml:space="preserve"> = 0.015 g; T = 353 K, P</w:t>
            </w:r>
            <w:r w:rsidRPr="00112F7A">
              <w:rPr>
                <w:rFonts w:ascii="Arial" w:hAnsi="Arial" w:cs="Arial"/>
                <w:sz w:val="14"/>
                <w:szCs w:val="14"/>
                <w:vertAlign w:val="subscript"/>
              </w:rPr>
              <w:t xml:space="preserve">H2 </w:t>
            </w:r>
            <w:r w:rsidRPr="00112F7A">
              <w:rPr>
                <w:rFonts w:ascii="Arial" w:hAnsi="Arial" w:cs="Arial"/>
                <w:sz w:val="14"/>
                <w:szCs w:val="14"/>
              </w:rPr>
              <w:t>= 20 bars</w:t>
            </w:r>
          </w:p>
        </w:tc>
      </w:tr>
      <w:tr w:rsidR="000145A8" w:rsidRPr="00112F7A" w:rsidTr="00C17887">
        <w:trPr>
          <w:trHeight w:val="283"/>
          <w:jc w:val="center"/>
        </w:trPr>
        <w:tc>
          <w:tcPr>
            <w:tcW w:w="817" w:type="dxa"/>
            <w:tcBorders>
              <w:bottom w:val="single" w:sz="4" w:space="0" w:color="auto"/>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NiAl-4R</w:t>
            </w:r>
          </w:p>
        </w:tc>
        <w:tc>
          <w:tcPr>
            <w:tcW w:w="709" w:type="dxa"/>
            <w:tcBorders>
              <w:bottom w:val="single" w:sz="4" w:space="0" w:color="auto"/>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Ni</w:t>
            </w:r>
            <w:r w:rsidRPr="00112F7A">
              <w:rPr>
                <w:rFonts w:ascii="Arial" w:hAnsi="Arial" w:cs="Arial"/>
                <w:sz w:val="14"/>
                <w:szCs w:val="14"/>
                <w:vertAlign w:val="superscript"/>
              </w:rPr>
              <w:t>[a]</w:t>
            </w:r>
            <w:r w:rsidRPr="00112F7A">
              <w:rPr>
                <w:rFonts w:ascii="Arial" w:hAnsi="Arial" w:cs="Arial"/>
                <w:sz w:val="14"/>
                <w:szCs w:val="14"/>
              </w:rPr>
              <w:t xml:space="preserve"> (wt%)</w:t>
            </w:r>
          </w:p>
        </w:tc>
        <w:tc>
          <w:tcPr>
            <w:tcW w:w="1417" w:type="dxa"/>
            <w:tcBorders>
              <w:bottom w:val="single" w:sz="4" w:space="0" w:color="auto"/>
            </w:tcBorders>
            <w:vAlign w:val="center"/>
          </w:tcPr>
          <w:p w:rsidR="000145A8" w:rsidRPr="00112F7A" w:rsidRDefault="000145A8" w:rsidP="00C17887">
            <w:pPr>
              <w:spacing w:line="180" w:lineRule="exact"/>
              <w:jc w:val="center"/>
              <w:rPr>
                <w:rFonts w:ascii="Arial" w:hAnsi="Arial" w:cs="Arial"/>
                <w:sz w:val="14"/>
                <w:szCs w:val="14"/>
                <w:vertAlign w:val="subscript"/>
              </w:rPr>
            </w:pPr>
            <w:r w:rsidRPr="00112F7A">
              <w:rPr>
                <w:rFonts w:ascii="Arial" w:hAnsi="Arial" w:cs="Arial"/>
                <w:i/>
                <w:sz w:val="14"/>
                <w:szCs w:val="14"/>
              </w:rPr>
              <w:t>R</w:t>
            </w:r>
            <w:r w:rsidRPr="00112F7A">
              <w:rPr>
                <w:rFonts w:ascii="Arial" w:hAnsi="Arial" w:cs="Arial"/>
                <w:sz w:val="14"/>
                <w:szCs w:val="14"/>
                <w:vertAlign w:val="subscript"/>
              </w:rPr>
              <w:t>HMF</w:t>
            </w:r>
          </w:p>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(mmol</w:t>
            </w:r>
            <w:r w:rsidRPr="00112F7A">
              <w:rPr>
                <w:rFonts w:ascii="Arial" w:hAnsi="Arial" w:cs="Arial"/>
                <w:sz w:val="14"/>
                <w:szCs w:val="14"/>
                <w:vertAlign w:val="subscript"/>
              </w:rPr>
              <w:t xml:space="preserve">HMF </w:t>
            </w:r>
            <w:r w:rsidRPr="00112F7A">
              <w:rPr>
                <w:rFonts w:ascii="Arial" w:hAnsi="Arial" w:cs="Arial"/>
                <w:sz w:val="14"/>
                <w:szCs w:val="14"/>
              </w:rPr>
              <w:t>g</w:t>
            </w:r>
            <w:r w:rsidRPr="00112F7A">
              <w:rPr>
                <w:rFonts w:ascii="Arial" w:hAnsi="Arial" w:cs="Arial"/>
                <w:sz w:val="14"/>
                <w:szCs w:val="14"/>
                <w:vertAlign w:val="subscript"/>
              </w:rPr>
              <w:t>catalyst</w:t>
            </w:r>
            <w:r w:rsidRPr="00112F7A">
              <w:rPr>
                <w:rFonts w:ascii="Arial" w:hAnsi="Arial" w:cs="Arial"/>
                <w:sz w:val="14"/>
                <w:szCs w:val="14"/>
                <w:vertAlign w:val="superscript"/>
              </w:rPr>
              <w:t>-1</w:t>
            </w:r>
            <w:r w:rsidRPr="00112F7A">
              <w:rPr>
                <w:rFonts w:ascii="Arial" w:hAnsi="Arial" w:cs="Arial"/>
                <w:sz w:val="14"/>
                <w:szCs w:val="14"/>
              </w:rPr>
              <w:t>)</w:t>
            </w:r>
          </w:p>
        </w:tc>
        <w:tc>
          <w:tcPr>
            <w:tcW w:w="1134" w:type="dxa"/>
            <w:tcBorders>
              <w:bottom w:val="single" w:sz="4" w:space="0" w:color="auto"/>
            </w:tcBorders>
            <w:vAlign w:val="center"/>
          </w:tcPr>
          <w:p w:rsidR="000145A8" w:rsidRPr="00112F7A" w:rsidRDefault="000145A8" w:rsidP="00C17887">
            <w:pPr>
              <w:spacing w:line="180" w:lineRule="exact"/>
              <w:jc w:val="center"/>
              <w:rPr>
                <w:rFonts w:ascii="Arial" w:hAnsi="Arial" w:cs="Arial"/>
                <w:sz w:val="14"/>
                <w:szCs w:val="14"/>
                <w:vertAlign w:val="subscript"/>
              </w:rPr>
            </w:pPr>
            <w:r w:rsidRPr="00112F7A">
              <w:rPr>
                <w:rFonts w:ascii="Arial" w:hAnsi="Arial" w:cs="Arial"/>
                <w:i/>
                <w:sz w:val="14"/>
                <w:szCs w:val="14"/>
              </w:rPr>
              <w:t>R’</w:t>
            </w:r>
            <w:r w:rsidRPr="00112F7A">
              <w:rPr>
                <w:rFonts w:ascii="Arial" w:hAnsi="Arial" w:cs="Arial"/>
                <w:sz w:val="14"/>
                <w:szCs w:val="14"/>
                <w:vertAlign w:val="subscript"/>
              </w:rPr>
              <w:t>HMF</w:t>
            </w:r>
          </w:p>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(mmol</w:t>
            </w:r>
            <w:r w:rsidRPr="00112F7A">
              <w:rPr>
                <w:rFonts w:ascii="Arial" w:hAnsi="Arial" w:cs="Arial"/>
                <w:sz w:val="14"/>
                <w:szCs w:val="14"/>
                <w:vertAlign w:val="subscript"/>
              </w:rPr>
              <w:t xml:space="preserve">HMF </w:t>
            </w:r>
            <w:r w:rsidRPr="00112F7A">
              <w:rPr>
                <w:rFonts w:ascii="Arial" w:hAnsi="Arial" w:cs="Arial"/>
                <w:sz w:val="14"/>
                <w:szCs w:val="14"/>
              </w:rPr>
              <w:t>g</w:t>
            </w:r>
            <w:r w:rsidRPr="00112F7A">
              <w:rPr>
                <w:rFonts w:ascii="Arial" w:hAnsi="Arial" w:cs="Arial"/>
                <w:sz w:val="14"/>
                <w:szCs w:val="14"/>
                <w:vertAlign w:val="subscript"/>
              </w:rPr>
              <w:t>Ni</w:t>
            </w:r>
            <w:r w:rsidRPr="00112F7A">
              <w:rPr>
                <w:rFonts w:ascii="Arial" w:hAnsi="Arial" w:cs="Arial"/>
                <w:sz w:val="14"/>
                <w:szCs w:val="14"/>
                <w:vertAlign w:val="superscript"/>
              </w:rPr>
              <w:t>-1</w:t>
            </w:r>
            <w:r w:rsidRPr="00112F7A">
              <w:rPr>
                <w:rFonts w:ascii="Arial" w:hAnsi="Arial" w:cs="Arial"/>
                <w:sz w:val="14"/>
                <w:szCs w:val="14"/>
              </w:rPr>
              <w:t>)</w:t>
            </w:r>
          </w:p>
        </w:tc>
      </w:tr>
      <w:tr w:rsidR="000145A8" w:rsidRPr="00112F7A" w:rsidTr="00C17887">
        <w:trPr>
          <w:trHeight w:val="227"/>
          <w:jc w:val="center"/>
        </w:trPr>
        <w:tc>
          <w:tcPr>
            <w:tcW w:w="817" w:type="dxa"/>
            <w:tcBorders>
              <w:top w:val="single" w:sz="4" w:space="0" w:color="auto"/>
              <w:bottom w:val="nil"/>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Run 1</w:t>
            </w:r>
          </w:p>
        </w:tc>
        <w:tc>
          <w:tcPr>
            <w:tcW w:w="709" w:type="dxa"/>
            <w:tcBorders>
              <w:top w:val="single" w:sz="4" w:space="0" w:color="auto"/>
              <w:bottom w:val="nil"/>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47</w:t>
            </w:r>
          </w:p>
        </w:tc>
        <w:tc>
          <w:tcPr>
            <w:tcW w:w="1417" w:type="dxa"/>
            <w:tcBorders>
              <w:top w:val="single" w:sz="4" w:space="0" w:color="auto"/>
              <w:bottom w:val="nil"/>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98</w:t>
            </w:r>
          </w:p>
        </w:tc>
        <w:tc>
          <w:tcPr>
            <w:tcW w:w="1134" w:type="dxa"/>
            <w:tcBorders>
              <w:top w:val="single" w:sz="4" w:space="0" w:color="auto"/>
              <w:bottom w:val="nil"/>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209</w:t>
            </w:r>
          </w:p>
        </w:tc>
      </w:tr>
      <w:tr w:rsidR="000145A8" w:rsidRPr="00112F7A" w:rsidTr="00C17887">
        <w:trPr>
          <w:trHeight w:val="227"/>
          <w:jc w:val="center"/>
        </w:trPr>
        <w:tc>
          <w:tcPr>
            <w:tcW w:w="817" w:type="dxa"/>
            <w:tcBorders>
              <w:top w:val="nil"/>
              <w:bottom w:val="nil"/>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Run 3</w:t>
            </w:r>
          </w:p>
        </w:tc>
        <w:tc>
          <w:tcPr>
            <w:tcW w:w="709" w:type="dxa"/>
            <w:tcBorders>
              <w:top w:val="nil"/>
              <w:bottom w:val="nil"/>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33</w:t>
            </w:r>
          </w:p>
        </w:tc>
        <w:tc>
          <w:tcPr>
            <w:tcW w:w="1417" w:type="dxa"/>
            <w:tcBorders>
              <w:top w:val="nil"/>
              <w:bottom w:val="nil"/>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61</w:t>
            </w:r>
          </w:p>
        </w:tc>
        <w:tc>
          <w:tcPr>
            <w:tcW w:w="1134" w:type="dxa"/>
            <w:tcBorders>
              <w:top w:val="nil"/>
              <w:bottom w:val="nil"/>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185</w:t>
            </w:r>
          </w:p>
        </w:tc>
      </w:tr>
      <w:tr w:rsidR="000145A8" w:rsidRPr="00112F7A" w:rsidTr="00C17887">
        <w:trPr>
          <w:trHeight w:val="227"/>
          <w:jc w:val="center"/>
        </w:trPr>
        <w:tc>
          <w:tcPr>
            <w:tcW w:w="817" w:type="dxa"/>
            <w:tcBorders>
              <w:top w:val="nil"/>
              <w:bottom w:val="single" w:sz="4" w:space="0" w:color="auto"/>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Run 4</w:t>
            </w:r>
          </w:p>
        </w:tc>
        <w:tc>
          <w:tcPr>
            <w:tcW w:w="709" w:type="dxa"/>
            <w:tcBorders>
              <w:top w:val="nil"/>
              <w:bottom w:val="single" w:sz="4" w:space="0" w:color="auto"/>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47</w:t>
            </w:r>
          </w:p>
        </w:tc>
        <w:tc>
          <w:tcPr>
            <w:tcW w:w="1417" w:type="dxa"/>
            <w:tcBorders>
              <w:top w:val="nil"/>
              <w:bottom w:val="single" w:sz="4" w:space="0" w:color="auto"/>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87</w:t>
            </w:r>
          </w:p>
        </w:tc>
        <w:tc>
          <w:tcPr>
            <w:tcW w:w="1134" w:type="dxa"/>
            <w:tcBorders>
              <w:top w:val="nil"/>
              <w:bottom w:val="single" w:sz="4" w:space="0" w:color="auto"/>
            </w:tcBorders>
            <w:vAlign w:val="center"/>
          </w:tcPr>
          <w:p w:rsidR="000145A8" w:rsidRPr="00112F7A" w:rsidRDefault="000145A8" w:rsidP="00C17887">
            <w:pPr>
              <w:spacing w:line="180" w:lineRule="exact"/>
              <w:jc w:val="center"/>
              <w:rPr>
                <w:rFonts w:ascii="Arial" w:hAnsi="Arial" w:cs="Arial"/>
                <w:sz w:val="14"/>
                <w:szCs w:val="14"/>
              </w:rPr>
            </w:pPr>
            <w:r w:rsidRPr="00112F7A">
              <w:rPr>
                <w:rFonts w:ascii="Arial" w:hAnsi="Arial" w:cs="Arial"/>
                <w:sz w:val="14"/>
                <w:szCs w:val="14"/>
              </w:rPr>
              <w:t>184</w:t>
            </w:r>
          </w:p>
        </w:tc>
      </w:tr>
      <w:tr w:rsidR="000145A8" w:rsidRPr="000145A8" w:rsidTr="00C17887">
        <w:trPr>
          <w:trHeight w:val="414"/>
          <w:jc w:val="center"/>
        </w:trPr>
        <w:tc>
          <w:tcPr>
            <w:tcW w:w="4077" w:type="dxa"/>
            <w:gridSpan w:val="4"/>
            <w:tcBorders>
              <w:top w:val="single" w:sz="4" w:space="0" w:color="auto"/>
              <w:bottom w:val="nil"/>
            </w:tcBorders>
            <w:vAlign w:val="center"/>
          </w:tcPr>
          <w:p w:rsidR="000145A8" w:rsidRPr="00112F7A" w:rsidRDefault="000145A8" w:rsidP="00C17887">
            <w:pPr>
              <w:spacing w:line="180" w:lineRule="exact"/>
              <w:rPr>
                <w:rFonts w:ascii="Arial" w:hAnsi="Arial" w:cs="Arial"/>
                <w:sz w:val="14"/>
                <w:szCs w:val="14"/>
              </w:rPr>
            </w:pPr>
            <w:r w:rsidRPr="00112F7A">
              <w:rPr>
                <w:rFonts w:ascii="Arial" w:hAnsi="Arial" w:cs="Arial"/>
                <w:sz w:val="14"/>
                <w:szCs w:val="14"/>
                <w:vertAlign w:val="superscript"/>
              </w:rPr>
              <w:t>[a]</w:t>
            </w:r>
            <w:r w:rsidRPr="00112F7A">
              <w:rPr>
                <w:rFonts w:ascii="Arial" w:hAnsi="Arial" w:cs="Arial"/>
                <w:sz w:val="14"/>
                <w:szCs w:val="14"/>
              </w:rPr>
              <w:t>based on ICP analysis after digestion in HCl</w:t>
            </w:r>
          </w:p>
        </w:tc>
      </w:tr>
    </w:tbl>
    <w:p w:rsidR="000145A8" w:rsidRPr="00112F7A" w:rsidRDefault="000145A8" w:rsidP="000145A8">
      <w:pPr>
        <w:autoSpaceDE w:val="0"/>
        <w:autoSpaceDN w:val="0"/>
        <w:adjustRightInd w:val="0"/>
        <w:spacing w:before="120" w:after="120" w:line="225" w:lineRule="exact"/>
        <w:rPr>
          <w:rFonts w:ascii="Arial" w:hAnsi="Arial" w:cs="Arial"/>
          <w:b/>
          <w:i/>
          <w:sz w:val="17"/>
          <w:szCs w:val="17"/>
          <w:lang w:val="en-GB"/>
        </w:rPr>
      </w:pPr>
      <w:r w:rsidRPr="00112F7A">
        <w:rPr>
          <w:rFonts w:ascii="Arial" w:hAnsi="Arial" w:cs="Arial"/>
          <w:b/>
          <w:i/>
          <w:sz w:val="17"/>
          <w:szCs w:val="17"/>
          <w:lang w:val="en-GB"/>
        </w:rPr>
        <w:t>3.2.3. Effect of reaction conditions:</w:t>
      </w:r>
    </w:p>
    <w:p w:rsidR="000145A8" w:rsidRDefault="000145A8" w:rsidP="00C17887">
      <w:pPr>
        <w:spacing w:after="0" w:line="225" w:lineRule="exact"/>
        <w:ind w:firstLine="284"/>
        <w:jc w:val="both"/>
        <w:rPr>
          <w:rFonts w:ascii="Arial" w:eastAsia="Times New Roman" w:hAnsi="Arial" w:cs="Arial"/>
          <w:sz w:val="17"/>
          <w:szCs w:val="17"/>
          <w:lang w:val="en-GB" w:eastAsia="en-GB"/>
        </w:rPr>
      </w:pPr>
      <w:r w:rsidRPr="00112F7A">
        <w:rPr>
          <w:rFonts w:ascii="Arial" w:hAnsi="Arial" w:cs="Arial"/>
          <w:sz w:val="17"/>
          <w:szCs w:val="17"/>
          <w:lang w:val="en-GB"/>
        </w:rPr>
        <w:t>The reaction temperature is known to affect catalyst selectivity; when operating at higher temperature (410-450 K) over acid catalysts, cyclopentanone derivatives are predominately form in aqueous solution (e.g., Au/Nb</w:t>
      </w:r>
      <w:r w:rsidRPr="00112F7A">
        <w:rPr>
          <w:rFonts w:ascii="Arial" w:hAnsi="Arial" w:cs="Arial"/>
          <w:sz w:val="17"/>
          <w:szCs w:val="17"/>
          <w:vertAlign w:val="subscript"/>
          <w:lang w:val="en-GB"/>
        </w:rPr>
        <w:t>2</w:t>
      </w:r>
      <w:r w:rsidRPr="00112F7A">
        <w:rPr>
          <w:rFonts w:ascii="Arial" w:hAnsi="Arial" w:cs="Arial"/>
          <w:sz w:val="17"/>
          <w:szCs w:val="17"/>
          <w:lang w:val="en-GB"/>
        </w:rPr>
        <w:t>O</w:t>
      </w:r>
      <w:r w:rsidRPr="00112F7A">
        <w:rPr>
          <w:rFonts w:ascii="Arial" w:hAnsi="Arial" w:cs="Arial"/>
          <w:sz w:val="17"/>
          <w:szCs w:val="17"/>
          <w:vertAlign w:val="subscript"/>
          <w:lang w:val="en-GB"/>
        </w:rPr>
        <w:t>5</w:t>
      </w:r>
      <w:r w:rsidRPr="00112F7A">
        <w:rPr>
          <w:rFonts w:ascii="Arial" w:hAnsi="Arial" w:cs="Arial"/>
          <w:sz w:val="17"/>
          <w:szCs w:val="17"/>
          <w:lang w:val="en-GB"/>
        </w:rPr>
        <w:t>)</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&lt;EndNote&gt;&lt;Cite&gt;&lt;Author&gt;Ohyama&lt;/Author&gt;&lt;Year&gt;2014&lt;/Year&gt;&lt;RecNum&gt;154&lt;/RecNum&gt;&lt;record&gt;&lt;rec-number&gt;154&lt;/rec-number&gt;&lt;foreign-keys&gt;&lt;key app="EN" db-id="fesvt2x5na5p9mezet3xdvwk025pw0xezvrv"&gt;154&lt;/key&gt;&lt;/foreign-keys&gt;&lt;ref-type name="Journal Article"&gt;17&lt;/ref-type&gt;&lt;contributors&gt;&lt;authors&gt;&lt;author&gt;Ohyama, J.&lt;/author&gt;&lt;author&gt;Kanao, R.&lt;/author&gt;&lt;author&gt;Esaki, A.&lt;/author&gt;&lt;author&gt;Satsuma, A.&lt;/author&gt;&lt;/authors&gt;&lt;/contributors&gt;&lt;titles&gt;&lt;title&gt;Conversion of 5-hydroxymethylfurfural to a cyclopentanone derivative by ring rearrangement over supported Au nanoparticles&lt;/title&gt;&lt;secondary-title&gt;Chem. Commun.&lt;/secondary-title&gt;&lt;/titles&gt;&lt;periodical&gt;&lt;full-title&gt;Chem. Commun.&lt;/full-title&gt;&lt;/periodical&gt;&lt;pages&gt;5633-5636&lt;/pages&gt;&lt;volume&gt;50&lt;/volume&gt;&lt;number&gt;42&lt;/number&gt;&lt;dates&gt;&lt;year&gt;2014&lt;/year&gt;&lt;/dates&gt;&lt;isbn&gt;1359-7345&lt;/isbn&gt;&lt;accession-num&gt;WOS:000335460800026&lt;/accession-num&gt;&lt;urls&gt;&lt;related-urls&gt;&lt;url&gt;&amp;lt;Go to ISI&amp;gt;://WOS:000335460800026&lt;/url&gt;&lt;/related-urls&gt;&lt;/urls&gt;&lt;electronic-resource-num&gt;10.1039/c3cc49591d&lt;/electronic-resource-num&gt;&lt;/record&gt;&lt;/Cite&gt;&lt;/EndNote&gt;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[57]</w:t>
      </w:r>
      <w:r w:rsidRPr="00112F7A">
        <w:rPr>
          <w:rFonts w:ascii="Arial" w:hAnsi="Arial" w:cs="Arial"/>
          <w:sz w:val="17"/>
          <w:szCs w:val="17"/>
          <w:lang w:val="en-GB"/>
        </w:rPr>
        <w:fldChar w:fldCharType="end"/>
      </w:r>
      <w:r w:rsidRPr="00112F7A">
        <w:rPr>
          <w:rFonts w:ascii="Arial" w:hAnsi="Arial" w:cs="Arial"/>
          <w:sz w:val="17"/>
          <w:szCs w:val="17"/>
          <w:lang w:val="en-GB"/>
        </w:rPr>
        <w:t xml:space="preserve"> while the use of an alcohol favours etherification (e.g., Sn-beta zeolite,</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&lt;EndNote&gt;&lt;Cite&gt;&lt;Author&gt;Jae&lt;/Author&gt;&lt;Year&gt;2014&lt;/Year&gt;&lt;RecNum&gt;197&lt;/RecNum&gt;&lt;record&gt;&lt;rec-number&gt;197&lt;/rec-number&gt;&lt;foreign-keys&gt;&lt;key app="EN" db-id="fesvt2x5na5p9mezet3xdvwk025pw0xezvrv"&gt;197&lt;/key&gt;&lt;/foreign-keys&gt;&lt;ref-type name="Journal Article"&gt;17&lt;/ref-type&gt;&lt;contributors&gt;&lt;authors&gt;&lt;author&gt;Jae, J.&lt;/author&gt;&lt;author&gt;Mahmoud, E.&lt;/author&gt;&lt;author&gt;Lobo, R. F.&lt;/author&gt;&lt;author&gt;Vlachos, D. G.&lt;/author&gt;&lt;/authors&gt;&lt;/contributors&gt;&lt;titles&gt;&lt;title&gt;Cascade of Liquid-Phase Catalytic Transfer Hydrogenation and Etherification of 5-Hydroxymethylfurfural to Potential Biodiesel Components over Lewis Acid Zeolites&lt;/title&gt;&lt;secondary-title&gt;Chemcatchem&lt;/secondary-title&gt;&lt;/titles&gt;&lt;periodical&gt;&lt;full-title&gt;Chemcatchem&lt;/full-title&gt;&lt;/periodical&gt;&lt;pages&gt;508-513&lt;/pages&gt;&lt;volume&gt;6&lt;/volume&gt;&lt;number&gt;2&lt;/number&gt;&lt;dates&gt;&lt;year&gt;2014&lt;/year&gt;&lt;pub-dates&gt;&lt;date&gt;Feb&lt;/date&gt;&lt;/pub-dates&gt;&lt;/dates&gt;&lt;isbn&gt;1867-3880&lt;/isbn&gt;&lt;accession-num&gt;WOS:000337637100015&lt;/accession-num&gt;&lt;urls&gt;&lt;related-urls&gt;&lt;url&gt;&amp;lt;Go to ISI&amp;gt;://WOS:000337637100015&lt;/url&gt;&lt;/related-urls&gt;&lt;/urls&gt;&lt;electronic-resource-num&gt;10.1002/cctc.201300978&lt;/electronic-resource-num&gt;&lt;/record&gt;&lt;/Cite&gt;&lt;/EndNote&gt;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[58]</w:t>
      </w:r>
      <w:r w:rsidRPr="00112F7A">
        <w:rPr>
          <w:rFonts w:ascii="Arial" w:hAnsi="Arial" w:cs="Arial"/>
          <w:sz w:val="17"/>
          <w:szCs w:val="17"/>
          <w:lang w:val="en-GB"/>
        </w:rPr>
        <w:fldChar w:fldCharType="end"/>
      </w:r>
      <w:r w:rsidRPr="00112F7A">
        <w:rPr>
          <w:rFonts w:ascii="Arial" w:hAnsi="Arial" w:cs="Arial"/>
          <w:sz w:val="17"/>
          <w:szCs w:val="17"/>
          <w:lang w:val="en-GB"/>
        </w:rPr>
        <w:t xml:space="preserve"> PtSn/Al</w:t>
      </w:r>
      <w:r w:rsidRPr="00112F7A">
        <w:rPr>
          <w:rFonts w:ascii="Arial" w:hAnsi="Arial" w:cs="Arial"/>
          <w:sz w:val="17"/>
          <w:szCs w:val="17"/>
          <w:vertAlign w:val="subscript"/>
          <w:lang w:val="en-GB"/>
        </w:rPr>
        <w:t>2</w:t>
      </w:r>
      <w:r w:rsidRPr="00112F7A">
        <w:rPr>
          <w:rFonts w:ascii="Arial" w:hAnsi="Arial" w:cs="Arial"/>
          <w:sz w:val="17"/>
          <w:szCs w:val="17"/>
          <w:lang w:val="en-GB"/>
        </w:rPr>
        <w:t>O</w:t>
      </w:r>
      <w:r w:rsidRPr="00112F7A">
        <w:rPr>
          <w:rFonts w:ascii="Arial" w:hAnsi="Arial" w:cs="Arial"/>
          <w:sz w:val="17"/>
          <w:szCs w:val="17"/>
          <w:vertAlign w:val="subscript"/>
          <w:lang w:val="en-GB"/>
        </w:rPr>
        <w:t>3</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&lt;EndNote&gt;&lt;Cite&gt;&lt;Author&gt;Balakrishnan&lt;/Author&gt;&lt;Year&gt;2012&lt;/Year&gt;&lt;RecNum&gt;209&lt;/RecNum&gt;&lt;record&gt;&lt;rec-number&gt;209&lt;/rec-number&gt;&lt;foreign-keys&gt;&lt;key app="EN" db-id="fesvt2x5na5p9mezet3xdvwk025pw0xezvrv"&gt;209&lt;/key&gt;&lt;/foreign-keys&gt;&lt;ref-type name="Journal Article"&gt;17&lt;/ref-type&gt;&lt;contributors&gt;&lt;authors&gt;&lt;author&gt;Balakrishnan, Madhesan&lt;/author&gt;&lt;author&gt;Sacia, Eric R.&lt;/author&gt;&lt;author&gt;Bell, Alexis T.&lt;/author&gt;&lt;/authors&gt;&lt;/contributors&gt;&lt;titles&gt;&lt;title&gt;Etherification and reductive etherification of 5-(hydroxymethyl)furfural: 5-(alkoxymethyl)furfurals and 2,5-bis(alkoxymethyl)furans as potential bio-diesel candidates&lt;/title&gt;&lt;secondary-title&gt;Green Chem.&lt;/secondary-title&gt;&lt;/titles&gt;&lt;periodical&gt;&lt;full-title&gt;Green Chem.&lt;/full-title&gt;&lt;/periodical&gt;&lt;pages&gt;1626-1634&lt;/pages&gt;&lt;volume&gt;14&lt;/volume&gt;&lt;number&gt;6&lt;/number&gt;&lt;dates&gt;&lt;year&gt;2012&lt;/year&gt;&lt;pub-dates&gt;&lt;date&gt;2012&lt;/date&gt;&lt;/pub-dates&gt;&lt;/dates&gt;&lt;isbn&gt;1463-9262&lt;/isbn&gt;&lt;accession-num&gt;WOS:000304558500012&lt;/accession-num&gt;&lt;urls&gt;&lt;related-urls&gt;&lt;url&gt;&amp;lt;Go to ISI&amp;gt;://WOS:000304558500012&lt;/url&gt;&lt;/related-urls&gt;&lt;/urls&gt;&lt;electronic-resource-num&gt;10.1039/c2gc35102a&lt;/electronic-resource-num&gt;&lt;/record&gt;&lt;/Cite&gt;&lt;/EndNote&gt;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[59]</w:t>
      </w:r>
      <w:r w:rsidRPr="00112F7A">
        <w:rPr>
          <w:rFonts w:ascii="Arial" w:hAnsi="Arial" w:cs="Arial"/>
          <w:sz w:val="17"/>
          <w:szCs w:val="17"/>
          <w:lang w:val="en-GB"/>
        </w:rPr>
        <w:fldChar w:fldCharType="end"/>
      </w:r>
      <w:r w:rsidRPr="00112F7A">
        <w:rPr>
          <w:rFonts w:ascii="Arial" w:hAnsi="Arial" w:cs="Arial"/>
          <w:sz w:val="17"/>
          <w:szCs w:val="17"/>
          <w:lang w:val="en-GB"/>
        </w:rPr>
        <w:t xml:space="preserve">). </w:t>
      </w:r>
      <w:r w:rsidRPr="00112F7A">
        <w:rPr>
          <w:rFonts w:ascii="Arial" w:eastAsia="Times New Roman" w:hAnsi="Arial" w:cs="Arial"/>
          <w:sz w:val="17"/>
          <w:szCs w:val="17"/>
          <w:lang w:val="en-GB" w:eastAsia="en-GB"/>
        </w:rPr>
        <w:t xml:space="preserve">An increase of temperature from 353 K to 413 K was associated with a shift of selectivity towards the ring rearrangement of HMF to a cyclopentanone derivative, 3-hydroxymethylcyclopentanone (HCPN, Figure 8a). </w:t>
      </w:r>
      <w:r w:rsidRPr="00112F7A">
        <w:rPr>
          <w:rFonts w:ascii="Arial" w:hAnsi="Arial" w:cs="Arial"/>
          <w:sz w:val="17"/>
          <w:szCs w:val="17"/>
          <w:lang w:val="en-GB"/>
        </w:rPr>
        <w:t>This is an important chemical intermediate for the production of pharmaceuticals, insecticides and rubber chemicals.</w:t>
      </w:r>
      <w:r w:rsidRPr="00112F7A">
        <w:rPr>
          <w:rFonts w:ascii="Arial" w:hAnsi="Arial" w:cs="Arial"/>
          <w:sz w:val="17"/>
          <w:szCs w:val="17"/>
          <w:lang w:val="en-GB"/>
        </w:rPr>
        <w:fldChar w:fldCharType="begin"/>
      </w:r>
      <w:r>
        <w:rPr>
          <w:rFonts w:ascii="Arial" w:hAnsi="Arial" w:cs="Arial"/>
          <w:sz w:val="17"/>
          <w:szCs w:val="17"/>
          <w:lang w:val="en-GB"/>
        </w:rPr>
        <w:instrText xml:space="preserve"> ADDIN EN.CITE &lt;EndNote&gt;&lt;Cite&gt;&lt;Author&gt;Ohyama&lt;/Author&gt;&lt;Year&gt;2014&lt;/Year&gt;&lt;RecNum&gt;154&lt;/RecNum&gt;&lt;record&gt;&lt;rec-number&gt;154&lt;/rec-number&gt;&lt;foreign-keys&gt;&lt;key app="EN" db-id="fesvt2x5na5p9mezet3xdvwk025pw0xezvrv"&gt;154&lt;/key&gt;&lt;/foreign-keys&gt;&lt;ref-type name="Journal Article"&gt;17&lt;/ref-type&gt;&lt;contributors&gt;&lt;authors&gt;&lt;author&gt;Ohyama, J.&lt;/author&gt;&lt;author&gt;Kanao, R.&lt;/author&gt;&lt;author&gt;Esaki, A.&lt;/author&gt;&lt;author&gt;Satsuma, A.&lt;/author&gt;&lt;/authors&gt;&lt;/contributors&gt;&lt;titles&gt;&lt;title&gt;Conversion of 5-hydroxymethylfurfural to a cyclopentanone derivative by ring rearrangement over supported Au nanoparticles&lt;/title&gt;&lt;secondary-title&gt;Chem. Commun.&lt;/secondary-title&gt;&lt;/titles&gt;&lt;periodical&gt;&lt;full-title&gt;Chem. Commun.&lt;/full-title&gt;&lt;/periodical&gt;&lt;pages&gt;5633-5636&lt;/pages&gt;&lt;volume&gt;50&lt;/volume&gt;&lt;number&gt;42&lt;/number&gt;&lt;dates&gt;&lt;year&gt;2014&lt;/year&gt;&lt;/dates&gt;&lt;isbn&gt;1359-7345&lt;/isbn&gt;&lt;accession-num&gt;WOS:000335460800026&lt;/accession-num&gt;&lt;urls&gt;&lt;related-urls&gt;&lt;url&gt;&amp;lt;Go to ISI&amp;gt;://WOS:000335460800026&lt;/url&gt;&lt;/related-urls&gt;&lt;/urls&gt;&lt;electronic-resource-num&gt;10.1039/c3cc49591d&lt;/electronic-resource-num&gt;&lt;/record&gt;&lt;/Cite&gt;&lt;/EndNote&gt;</w:instrText>
      </w:r>
      <w:r w:rsidRPr="00112F7A">
        <w:rPr>
          <w:rFonts w:ascii="Arial" w:hAnsi="Arial" w:cs="Arial"/>
          <w:sz w:val="17"/>
          <w:szCs w:val="17"/>
          <w:lang w:val="en-GB"/>
        </w:rPr>
        <w:fldChar w:fldCharType="separate"/>
      </w:r>
      <w:r w:rsidRPr="009F6875">
        <w:rPr>
          <w:rFonts w:ascii="Arial" w:hAnsi="Arial" w:cs="Arial"/>
          <w:sz w:val="17"/>
          <w:szCs w:val="17"/>
          <w:vertAlign w:val="superscript"/>
          <w:lang w:val="en-GB"/>
        </w:rPr>
        <w:t>[57]</w:t>
      </w:r>
      <w:r w:rsidRPr="00112F7A">
        <w:rPr>
          <w:rFonts w:ascii="Arial" w:hAnsi="Arial" w:cs="Arial"/>
          <w:sz w:val="17"/>
          <w:szCs w:val="17"/>
          <w:lang w:val="en-GB"/>
        </w:rPr>
        <w:fldChar w:fldCharType="end"/>
      </w:r>
      <w:r w:rsidRPr="00112F7A">
        <w:rPr>
          <w:rFonts w:ascii="Arial" w:eastAsia="Times New Roman" w:hAnsi="Arial" w:cs="Arial"/>
          <w:sz w:val="17"/>
          <w:szCs w:val="17"/>
          <w:lang w:val="en-GB" w:eastAsia="en-GB"/>
        </w:rPr>
        <w:t xml:space="preserve"> </w:t>
      </w:r>
    </w:p>
    <w:p w:rsidR="00C17887" w:rsidRDefault="00C17887" w:rsidP="00C17887">
      <w:pPr>
        <w:spacing w:after="0" w:line="225" w:lineRule="exact"/>
        <w:ind w:firstLine="284"/>
        <w:jc w:val="both"/>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The ring rearrangement of furfural and furfural alcohol to cyclopentanone has been studied to a limited extent over supported Pt, Pd, Ru and Ni-Cu catalysts.</w:t>
      </w:r>
      <w:r w:rsidRPr="00112F7A">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YW5ndWFnZT5FbmdsaXNoPC9sYW5ndWFnZT48L3JlY29yZD48L0NpdGU+PC9FbmROb3RlPn==
</w:fldData>
        </w:fldChar>
      </w:r>
      <w:r>
        <w:rPr>
          <w:rFonts w:ascii="Arial" w:eastAsia="Times New Roman" w:hAnsi="Arial" w:cs="Arial"/>
          <w:sz w:val="17"/>
          <w:szCs w:val="17"/>
          <w:lang w:val="en-GB" w:eastAsia="en-GB"/>
        </w:rPr>
        <w:instrText xml:space="preserve"> ADDIN EN.CITE </w:instrText>
      </w:r>
      <w:r>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YW5ndWFnZT5FbmdsaXNoPC9sYW5ndWFnZT48L3JlY29yZD48L0NpdGU+PC9FbmROb3RlPn==
</w:fldData>
        </w:fldChar>
      </w:r>
      <w:r>
        <w:rPr>
          <w:rFonts w:ascii="Arial" w:eastAsia="Times New Roman" w:hAnsi="Arial" w:cs="Arial"/>
          <w:sz w:val="17"/>
          <w:szCs w:val="17"/>
          <w:lang w:val="en-GB" w:eastAsia="en-GB"/>
        </w:rPr>
        <w:instrText xml:space="preserve"> ADDIN EN.CITE.DATA </w:instrText>
      </w:r>
      <w:r>
        <w:rPr>
          <w:rFonts w:ascii="Arial" w:eastAsia="Times New Roman" w:hAnsi="Arial" w:cs="Arial"/>
          <w:sz w:val="17"/>
          <w:szCs w:val="17"/>
          <w:lang w:val="en-GB" w:eastAsia="en-GB"/>
        </w:rPr>
      </w:r>
      <w:r>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[60,61]</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These reports suggest that the presence of water, excess of H</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 xml:space="preserve"> and high temperature (e.g., 433 K) are required.</w:t>
      </w:r>
      <w:r w:rsidRPr="00112F7A">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YW5ndWFnZT5FbmdsaXNoPC9sYW5ndWFnZT48L3JlY29yZD48L0NpdGU+PC9FbmROb3RlPn==
</w:fldData>
        </w:fldChar>
      </w:r>
      <w:r>
        <w:rPr>
          <w:rFonts w:ascii="Arial" w:eastAsia="Times New Roman" w:hAnsi="Arial" w:cs="Arial"/>
          <w:sz w:val="17"/>
          <w:szCs w:val="17"/>
          <w:lang w:val="en-GB" w:eastAsia="en-GB"/>
        </w:rPr>
        <w:instrText xml:space="preserve"> ADDIN EN.CITE </w:instrText>
      </w:r>
      <w:r>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YW5ndWFnZT5FbmdsaXNoPC9sYW5ndWFnZT48L3JlY29yZD48L0NpdGU+PC9FbmROb3RlPn==
</w:fldData>
        </w:fldChar>
      </w:r>
      <w:r>
        <w:rPr>
          <w:rFonts w:ascii="Arial" w:eastAsia="Times New Roman" w:hAnsi="Arial" w:cs="Arial"/>
          <w:sz w:val="17"/>
          <w:szCs w:val="17"/>
          <w:lang w:val="en-GB" w:eastAsia="en-GB"/>
        </w:rPr>
        <w:instrText xml:space="preserve"> ADDIN EN.CITE.DATA </w:instrText>
      </w:r>
      <w:r>
        <w:rPr>
          <w:rFonts w:ascii="Arial" w:eastAsia="Times New Roman" w:hAnsi="Arial" w:cs="Arial"/>
          <w:sz w:val="17"/>
          <w:szCs w:val="17"/>
          <w:lang w:val="en-GB" w:eastAsia="en-GB"/>
        </w:rPr>
      </w:r>
      <w:r>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[60,61]</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First, furfural is catalytically hydrogenated to furfuryl alcohol. Then, a carbocation is created via the scission of the C-O bond of the furfuryl alcohol. This carbocation is produced in excess of hydrogen and is stabilized by strong interaction with the metal surface. The additional interaction with co-adsorbed water generates cleavage of the C-O bond and rearrangement to cyclopentanone.</w:t>
      </w:r>
      <w:r w:rsidRPr="00112F7A">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YW5ndWFnZT5FbmdsaXNoPC9sYW5ndWFnZT48L3JlY29yZD48L0NpdGU+PC9FbmROb3RlPn==
</w:fldData>
        </w:fldChar>
      </w:r>
      <w:r>
        <w:rPr>
          <w:rFonts w:ascii="Arial" w:eastAsia="Times New Roman" w:hAnsi="Arial" w:cs="Arial"/>
          <w:sz w:val="17"/>
          <w:szCs w:val="17"/>
          <w:lang w:val="en-GB" w:eastAsia="en-GB"/>
        </w:rPr>
        <w:instrText xml:space="preserve"> ADDIN EN.CITE </w:instrText>
      </w:r>
      <w:r>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YW5ndWFnZT5FbmdsaXNoPC9sYW5ndWFnZT48L3JlY29yZD48L0NpdGU+PC9FbmROb3RlPn==
</w:fldData>
        </w:fldChar>
      </w:r>
      <w:r>
        <w:rPr>
          <w:rFonts w:ascii="Arial" w:eastAsia="Times New Roman" w:hAnsi="Arial" w:cs="Arial"/>
          <w:sz w:val="17"/>
          <w:szCs w:val="17"/>
          <w:lang w:val="en-GB" w:eastAsia="en-GB"/>
        </w:rPr>
        <w:instrText xml:space="preserve"> ADDIN EN.CITE.DATA </w:instrText>
      </w:r>
      <w:r>
        <w:rPr>
          <w:rFonts w:ascii="Arial" w:eastAsia="Times New Roman" w:hAnsi="Arial" w:cs="Arial"/>
          <w:sz w:val="17"/>
          <w:szCs w:val="17"/>
          <w:lang w:val="en-GB" w:eastAsia="en-GB"/>
        </w:rPr>
      </w:r>
      <w:r>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[60,61]</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There is only one study reporting the conversion of HMF to HCPN</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&lt;EndNote&gt;&lt;Cite&gt;&lt;Author&gt;Ohyama&lt;/Author&gt;&lt;Year&gt;2014&lt;/Year&gt;&lt;RecNum&gt;154&lt;/RecNum&gt;&lt;record&gt;&lt;rec-number&gt;154&lt;/rec-number&gt;&lt;foreign-keys&gt;&lt;key app="EN" db-id="fesvt2x5na5p9mezet3xdvwk025pw0xezvrv"&gt;154&lt;/key&gt;&lt;/foreign-keys&gt;&lt;ref-type name="Journal Article"&gt;17&lt;/ref-type&gt;&lt;contributors&gt;&lt;authors&gt;&lt;author&gt;Ohyama, J.&lt;/author&gt;&lt;author&gt;Kanao, R.&lt;/author&gt;&lt;author&gt;Esaki, A.&lt;/author&gt;&lt;author&gt;Satsuma, A.&lt;/author&gt;&lt;/authors&gt;&lt;/contributors&gt;&lt;titles&gt;&lt;title&gt;Conversion of 5-hydroxymethylfurfural to a cyclopentanone derivative by ring rearrangement over supported Au nanoparticles&lt;/title&gt;&lt;secondary-title&gt;Chem. Commun.&lt;/secondary-title&gt;&lt;/titles&gt;&lt;periodical&gt;&lt;full-title&gt;Chem. Commun.&lt;/full-title&gt;&lt;/periodical&gt;&lt;pages&gt;5633-5636&lt;/pages&gt;&lt;volume&gt;50&lt;/volume&gt;&lt;number&gt;42&lt;/number&gt;&lt;dates&gt;&lt;year&gt;2014&lt;/year&gt;&lt;/dates&gt;&lt;isbn&gt;1359-7345&lt;/isbn&gt;&lt;accession-num&gt;WOS:000335460800026&lt;/accession-num&gt;&lt;urls&gt;&lt;related-urls&gt;&lt;url&gt;&amp;lt;Go to ISI&amp;gt;://WOS:000335460800026&lt;/url&gt;&lt;/related-urls&gt;&lt;/urls&gt;&lt;electronic-resource-num&gt;10.1039/c3cc49591d&lt;/electronic-resource-num&gt;&lt;/record&gt;&lt;/Cite&gt;&lt;/EndNote&gt;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[57]</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where the reactions were conducted over Au, Pt, Pd, Ru supported on Nb</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O</w:t>
      </w:r>
      <w:r w:rsidRPr="00112F7A">
        <w:rPr>
          <w:rFonts w:ascii="Arial" w:eastAsia="Times New Roman" w:hAnsi="Arial" w:cs="Arial"/>
          <w:sz w:val="17"/>
          <w:szCs w:val="17"/>
          <w:vertAlign w:val="subscript"/>
          <w:lang w:val="en-GB" w:eastAsia="en-GB"/>
        </w:rPr>
        <w:t>5</w:t>
      </w:r>
      <w:r w:rsidRPr="00112F7A">
        <w:rPr>
          <w:rFonts w:ascii="Arial" w:eastAsia="Times New Roman" w:hAnsi="Arial" w:cs="Arial"/>
          <w:sz w:val="17"/>
          <w:szCs w:val="17"/>
          <w:lang w:val="en-GB" w:eastAsia="en-GB"/>
        </w:rPr>
        <w:t>, at 413 K. They proposed a similar reaction mechanism, in which the hydrogenation of the aldehyde to the alcohol initially takes place (with formation of FDM), followed by ring opening which generates 1-hydroxyl-2,5-hexanedione (HHD, Figure 8a); HCPN is then formed by intramolecular aldol condensation of this intermediate. They attributed the high yield achieved over Au/Nb</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O</w:t>
      </w:r>
      <w:r w:rsidRPr="00112F7A">
        <w:rPr>
          <w:rFonts w:ascii="Arial" w:eastAsia="Times New Roman" w:hAnsi="Arial" w:cs="Arial"/>
          <w:sz w:val="17"/>
          <w:szCs w:val="17"/>
          <w:vertAlign w:val="subscript"/>
          <w:lang w:val="en-GB" w:eastAsia="en-GB"/>
        </w:rPr>
        <w:t xml:space="preserve">5 </w:t>
      </w:r>
      <w:r w:rsidRPr="00112F7A">
        <w:rPr>
          <w:rFonts w:ascii="Arial" w:eastAsia="Times New Roman" w:hAnsi="Arial" w:cs="Arial"/>
          <w:sz w:val="17"/>
          <w:szCs w:val="17"/>
          <w:lang w:val="en-GB" w:eastAsia="en-GB"/>
        </w:rPr>
        <w:t>(86%) to the presence of Lewis acidic sites which favour ring rearrangement.</w:t>
      </w:r>
    </w:p>
    <w:p w:rsidR="00C17887" w:rsidRPr="00112F7A" w:rsidRDefault="00C17887" w:rsidP="00C17887">
      <w:pPr>
        <w:spacing w:after="240" w:line="225" w:lineRule="exact"/>
        <w:ind w:firstLine="284"/>
        <w:jc w:val="both"/>
        <w:rPr>
          <w:rFonts w:ascii="Arial" w:eastAsia="Times New Roman" w:hAnsi="Arial" w:cs="Arial"/>
          <w:sz w:val="17"/>
          <w:szCs w:val="17"/>
          <w:lang w:val="en-GB" w:eastAsia="en-GB"/>
        </w:rPr>
      </w:pPr>
      <w:r w:rsidRPr="00112F7A">
        <w:rPr>
          <w:rFonts w:ascii="Arial" w:eastAsia="Times New Roman" w:hAnsi="Arial" w:cs="Arial"/>
          <w:sz w:val="17"/>
          <w:szCs w:val="17"/>
          <w:lang w:val="en-GB" w:eastAsia="en-GB"/>
        </w:rPr>
        <w:t>Figure 8b presents the concentration of products with time, for the hydrogenation of HMF over NiAl-4R at 413 K. The first intermediate, FDM, is formed after hydrogenation of the C=O bond (step 1). Then there is a competitive reaction between the full hydrogenation of the ring (with formation of THFDM, step 2, as previously discussed for lower T) and ring</w:t>
      </w:r>
      <w:r w:rsidRPr="00C17887">
        <w:rPr>
          <w:rFonts w:ascii="Arial" w:eastAsia="Times New Roman" w:hAnsi="Arial" w:cs="Arial"/>
          <w:sz w:val="17"/>
          <w:szCs w:val="17"/>
          <w:lang w:val="en-GB" w:eastAsia="en-GB"/>
        </w:rPr>
        <w:t xml:space="preserve"> </w:t>
      </w:r>
      <w:r w:rsidRPr="00112F7A">
        <w:rPr>
          <w:rFonts w:ascii="Arial" w:eastAsia="Times New Roman" w:hAnsi="Arial" w:cs="Arial"/>
          <w:sz w:val="17"/>
          <w:szCs w:val="17"/>
          <w:lang w:val="en-GB" w:eastAsia="en-GB"/>
        </w:rPr>
        <w:t>opening (with formation of HHD, step 3). The following aldol condensation results in the formation of HCPN (step 4). Formation of HCPN and the linear intermediate HHD was verified by GC-MS (Figure S7) and NMR (Figure S8), in complete agreement with the reaction pathway described in the literature.</w:t>
      </w:r>
      <w:r w:rsidRPr="00112F7A">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YW5ndWFnZT5FbmdsaXNoPC9sYW5ndWFnZT48L3JlY29yZD48L0NpdGU+PENpdGU+PEF1dGhvcj5P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</w:fldData>
        </w:fldChar>
      </w:r>
      <w:r>
        <w:rPr>
          <w:rFonts w:ascii="Arial" w:eastAsia="Times New Roman" w:hAnsi="Arial" w:cs="Arial"/>
          <w:sz w:val="17"/>
          <w:szCs w:val="17"/>
          <w:lang w:val="en-GB" w:eastAsia="en-GB"/>
        </w:rPr>
        <w:instrText xml:space="preserve"> ADDIN EN.CITE </w:instrText>
      </w:r>
      <w:r>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YW5ndWFnZT5FbmdsaXNoPC9sYW5ndWFnZT48L3JlY29yZD48L0NpdGU+PENpdGU+PEF1dGhvcj5P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</w:fldData>
        </w:fldChar>
      </w:r>
      <w:r>
        <w:rPr>
          <w:rFonts w:ascii="Arial" w:eastAsia="Times New Roman" w:hAnsi="Arial" w:cs="Arial"/>
          <w:sz w:val="17"/>
          <w:szCs w:val="17"/>
          <w:lang w:val="en-GB" w:eastAsia="en-GB"/>
        </w:rPr>
        <w:instrText xml:space="preserve"> ADDIN EN.CITE.DATA </w:instrText>
      </w:r>
      <w:r>
        <w:rPr>
          <w:rFonts w:ascii="Arial" w:eastAsia="Times New Roman" w:hAnsi="Arial" w:cs="Arial"/>
          <w:sz w:val="17"/>
          <w:szCs w:val="17"/>
          <w:lang w:val="en-GB" w:eastAsia="en-GB"/>
        </w:rPr>
      </w:r>
      <w:r>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[57,60,61]</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The concentration of FDM follows the expected time dependence for reaction intermediate: first it increases with time (1-2 h) but then decreases as it is consumed and converted to products (THFDM and HCPN). The reaction conditions used (i.e., water, excess of H</w:t>
      </w:r>
      <w:r w:rsidRPr="00112F7A">
        <w:rPr>
          <w:rFonts w:ascii="Arial" w:eastAsia="Times New Roman" w:hAnsi="Arial" w:cs="Arial"/>
          <w:sz w:val="17"/>
          <w:szCs w:val="17"/>
          <w:vertAlign w:val="subscript"/>
          <w:lang w:val="en-GB" w:eastAsia="en-GB"/>
        </w:rPr>
        <w:t>2</w:t>
      </w:r>
      <w:r w:rsidRPr="00112F7A">
        <w:rPr>
          <w:rFonts w:ascii="Arial" w:eastAsia="Times New Roman" w:hAnsi="Arial" w:cs="Arial"/>
          <w:sz w:val="17"/>
          <w:szCs w:val="17"/>
          <w:lang w:val="en-GB" w:eastAsia="en-GB"/>
        </w:rPr>
        <w:t>, high temperature) favour the aldol condensation and formation of HCPN, in agreement with the literature.</w:t>
      </w:r>
      <w:r w:rsidRPr="00112F7A">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YW5ndWFnZT5FbmdsaXNoPC9sYW5ndWFnZT48L3JlY29yZD48L0NpdGU+PC9FbmROb3RlPn==
</w:fldData>
        </w:fldChar>
      </w:r>
      <w:r>
        <w:rPr>
          <w:rFonts w:ascii="Arial" w:eastAsia="Times New Roman" w:hAnsi="Arial" w:cs="Arial"/>
          <w:sz w:val="17"/>
          <w:szCs w:val="17"/>
          <w:lang w:val="en-GB" w:eastAsia="en-GB"/>
        </w:rPr>
        <w:instrText xml:space="preserve"> ADDIN EN.CITE </w:instrText>
      </w:r>
      <w:r>
        <w:rPr>
          <w:rFonts w:ascii="Arial" w:eastAsia="Times New Roman" w:hAnsi="Arial" w:cs="Arial"/>
          <w:sz w:val="17"/>
          <w:szCs w:val="17"/>
          <w:lang w:val="en-GB" w:eastAsia="en-GB"/>
        </w:rPr>
        <w:fldChar w:fldCharType="begin">
          <w:fldData xml:space="preserve">PEVuZE5vdGU+PENpdGU+PEF1dGhvcj5Icm9uZWM8L0F1dGhvcj48WWVhcj4yMDEyPC9ZZWFyPjxS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==
</w:fldData>
        </w:fldChar>
      </w:r>
      <w:r>
        <w:rPr>
          <w:rFonts w:ascii="Arial" w:eastAsia="Times New Roman" w:hAnsi="Arial" w:cs="Arial"/>
          <w:sz w:val="17"/>
          <w:szCs w:val="17"/>
          <w:lang w:val="en-GB" w:eastAsia="en-GB"/>
        </w:rPr>
        <w:instrText xml:space="preserve"> ADDIN EN.CITE.DATA </w:instrText>
      </w:r>
      <w:r>
        <w:rPr>
          <w:rFonts w:ascii="Arial" w:eastAsia="Times New Roman" w:hAnsi="Arial" w:cs="Arial"/>
          <w:sz w:val="17"/>
          <w:szCs w:val="17"/>
          <w:lang w:val="en-GB" w:eastAsia="en-GB"/>
        </w:rPr>
      </w:r>
      <w:r>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[60,61]</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xml:space="preserve"> We thus report for the first time the synthesis of HCPN over Ni catalysts, as opposed to the use of noble metal catalysts</w:t>
      </w:r>
      <w:r w:rsidRPr="00112F7A">
        <w:rPr>
          <w:rFonts w:ascii="Arial" w:eastAsia="Times New Roman" w:hAnsi="Arial" w:cs="Arial"/>
          <w:sz w:val="17"/>
          <w:szCs w:val="17"/>
          <w:lang w:val="en-GB" w:eastAsia="en-GB"/>
        </w:rPr>
        <w:fldChar w:fldCharType="begin"/>
      </w:r>
      <w:r>
        <w:rPr>
          <w:rFonts w:ascii="Arial" w:eastAsia="Times New Roman" w:hAnsi="Arial" w:cs="Arial"/>
          <w:sz w:val="17"/>
          <w:szCs w:val="17"/>
          <w:lang w:val="en-GB" w:eastAsia="en-GB"/>
        </w:rPr>
        <w:instrText xml:space="preserve"> ADDIN EN.CITE &lt;EndNote&gt;&lt;Cite&gt;&lt;Author&gt;Ohyama&lt;/Author&gt;&lt;Year&gt;2014&lt;/Year&gt;&lt;RecNum&gt;154&lt;/RecNum&gt;&lt;record&gt;&lt;rec-number&gt;154&lt;/rec-number&gt;&lt;foreign-keys&gt;&lt;key app="EN" db-id="fesvt2x5na5p9mezet3xdvwk025pw0xezvrv"&gt;154&lt;/key&gt;&lt;/foreign-keys&gt;&lt;ref-type name="Journal Article"&gt;17&lt;/ref-type&gt;&lt;contributors&gt;&lt;authors&gt;&lt;author&gt;Ohyama, J.&lt;/author&gt;&lt;author&gt;Kanao, R.&lt;/author&gt;&lt;author&gt;Esaki, A.&lt;/author&gt;&lt;author&gt;Satsuma, A.&lt;/author&gt;&lt;/authors&gt;&lt;/contributors&gt;&lt;titles&gt;&lt;title&gt;Conversion of 5-hydroxymethylfurfural to a cyclopentanone derivative by ring rearrangement over supported Au nanoparticles&lt;/title&gt;&lt;secondary-title&gt;Chem. Commun.&lt;/secondary-title&gt;&lt;/titles&gt;&lt;periodical&gt;&lt;full-title&gt;Chem. Commun.&lt;/full-title&gt;&lt;/periodical&gt;&lt;pages&gt;5633-5636&lt;/pages&gt;&lt;volume&gt;50&lt;/volume&gt;&lt;number&gt;42&lt;/number&gt;&lt;dates&gt;&lt;year&gt;2014&lt;/year&gt;&lt;/dates&gt;&lt;isbn&gt;1359-7345&lt;/isbn&gt;&lt;accession-num&gt;WOS:000335460800026&lt;/accession-num&gt;&lt;urls&gt;&lt;related-urls&gt;&lt;url&gt;&amp;lt;Go to ISI&amp;gt;://WOS:000335460800026&lt;/url&gt;&lt;/related-urls&gt;&lt;/urls&gt;&lt;electronic-resource-num&gt;10.1039/c3cc49591d&lt;/electronic-resource-num&gt;&lt;/record&gt;&lt;/Cite&gt;&lt;/EndNote&gt;</w:instrText>
      </w:r>
      <w:r w:rsidRPr="00112F7A">
        <w:rPr>
          <w:rFonts w:ascii="Arial" w:eastAsia="Times New Roman" w:hAnsi="Arial" w:cs="Arial"/>
          <w:sz w:val="17"/>
          <w:szCs w:val="17"/>
          <w:lang w:val="en-GB" w:eastAsia="en-GB"/>
        </w:rPr>
        <w:fldChar w:fldCharType="separate"/>
      </w:r>
      <w:r w:rsidRPr="009F6875">
        <w:rPr>
          <w:rFonts w:ascii="Arial" w:eastAsia="Times New Roman" w:hAnsi="Arial" w:cs="Arial"/>
          <w:sz w:val="17"/>
          <w:szCs w:val="17"/>
          <w:vertAlign w:val="superscript"/>
          <w:lang w:val="en-GB" w:eastAsia="en-GB"/>
        </w:rPr>
        <w:t>[57]</w:t>
      </w:r>
      <w:r w:rsidRPr="00112F7A">
        <w:rPr>
          <w:rFonts w:ascii="Arial" w:eastAsia="Times New Roman" w:hAnsi="Arial" w:cs="Arial"/>
          <w:sz w:val="17"/>
          <w:szCs w:val="17"/>
          <w:lang w:val="en-GB" w:eastAsia="en-GB"/>
        </w:rPr>
        <w:fldChar w:fldCharType="end"/>
      </w:r>
      <w:r w:rsidRPr="00112F7A">
        <w:rPr>
          <w:rFonts w:ascii="Arial" w:eastAsia="Times New Roman" w:hAnsi="Arial" w:cs="Arial"/>
          <w:sz w:val="17"/>
          <w:szCs w:val="17"/>
          <w:lang w:val="en-GB" w:eastAsia="en-GB"/>
        </w:rPr>
        <w:t>. Hence this is the first study conducted over a base metal catalyst where yields up to 80% were achieved after 6 h reaction (Figure 8b).</w:t>
      </w:r>
    </w:p>
    <w:tbl>
      <w:tblPr>
        <w:tblpPr w:leftFromText="181" w:rightFromText="181" w:vertAnchor="text" w:tblpXSpec="center" w:tblpY="1"/>
        <w:tblOverlap w:val="never"/>
        <w:tblW w:w="4591" w:type="dxa"/>
        <w:tblLayout w:type="fixed"/>
        <w:tblCellMar>
          <w:left w:w="0" w:type="dxa"/>
          <w:right w:w="0" w:type="dxa"/>
        </w:tblCellMar>
        <w:tblLook w:val="04A0" w:firstRow="1" w:lastRow="0" w:firstColumn="1" w:lastColumn="0" w:noHBand="0" w:noVBand="1"/>
      </w:tblPr>
      <w:tblGrid>
        <w:gridCol w:w="567"/>
        <w:gridCol w:w="454"/>
        <w:gridCol w:w="510"/>
        <w:gridCol w:w="510"/>
        <w:gridCol w:w="510"/>
        <w:gridCol w:w="510"/>
        <w:gridCol w:w="510"/>
        <w:gridCol w:w="510"/>
        <w:gridCol w:w="455"/>
        <w:gridCol w:w="55"/>
      </w:tblGrid>
      <w:tr w:rsidR="00C17887" w:rsidRPr="00C17887" w:rsidTr="00DE4949">
        <w:trPr>
          <w:gridAfter w:val="1"/>
          <w:wAfter w:w="55" w:type="dxa"/>
          <w:trHeight w:val="300"/>
        </w:trPr>
        <w:tc>
          <w:tcPr>
            <w:tcW w:w="4536" w:type="dxa"/>
            <w:gridSpan w:val="9"/>
            <w:tcBorders>
              <w:bottom w:val="single" w:sz="4" w:space="0" w:color="auto"/>
            </w:tcBorders>
            <w:shd w:val="clear" w:color="auto" w:fill="auto"/>
            <w:noWrap/>
            <w:vAlign w:val="center"/>
          </w:tcPr>
          <w:p w:rsidR="00C17887" w:rsidRPr="00112F7A" w:rsidRDefault="00C17887" w:rsidP="00C17887">
            <w:pPr>
              <w:spacing w:after="60"/>
              <w:jc w:val="both"/>
              <w:rPr>
                <w:rFonts w:ascii="Arial" w:eastAsia="Times New Roman" w:hAnsi="Arial" w:cs="Arial"/>
                <w:b/>
                <w:color w:val="000000"/>
                <w:sz w:val="14"/>
                <w:szCs w:val="14"/>
                <w:lang w:val="en-GB" w:eastAsia="en-GB"/>
              </w:rPr>
            </w:pPr>
            <w:r w:rsidRPr="00112F7A">
              <w:rPr>
                <w:rFonts w:ascii="Arial" w:eastAsia="Times New Roman" w:hAnsi="Arial" w:cs="Arial"/>
                <w:b/>
                <w:color w:val="000000"/>
                <w:sz w:val="14"/>
                <w:szCs w:val="14"/>
                <w:lang w:val="en-GB" w:eastAsia="en-GB"/>
              </w:rPr>
              <w:t xml:space="preserve">Table 7. </w:t>
            </w:r>
            <w:r w:rsidRPr="00112F7A">
              <w:rPr>
                <w:rFonts w:ascii="Arial" w:eastAsia="Times New Roman" w:hAnsi="Arial" w:cs="Arial"/>
                <w:color w:val="000000"/>
                <w:sz w:val="14"/>
                <w:szCs w:val="14"/>
                <w:lang w:val="en-GB" w:eastAsia="en-GB"/>
              </w:rPr>
              <w:t>Effect of temperature, pressure and mass of catalyst on conversion (X) and yields of products for the hydrogenation of HMF over NiAl-4R</w:t>
            </w:r>
            <w:r w:rsidRPr="00112F7A">
              <w:rPr>
                <w:rFonts w:ascii="Arial" w:hAnsi="Arial" w:cs="Arial"/>
                <w:sz w:val="14"/>
                <w:szCs w:val="14"/>
                <w:lang w:val="en-GB"/>
              </w:rPr>
              <w:t>; results after 6 h reaction</w:t>
            </w:r>
          </w:p>
        </w:tc>
      </w:tr>
      <w:tr w:rsidR="00C17887" w:rsidRPr="00112F7A" w:rsidTr="00DE4949">
        <w:trPr>
          <w:trHeight w:val="397"/>
        </w:trPr>
        <w:tc>
          <w:tcPr>
            <w:tcW w:w="567" w:type="dxa"/>
            <w:tcBorders>
              <w:top w:val="single" w:sz="4" w:space="0" w:color="auto"/>
              <w:bottom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Reaction</w:t>
            </w:r>
          </w:p>
        </w:tc>
        <w:tc>
          <w:tcPr>
            <w:tcW w:w="454" w:type="dxa"/>
            <w:tcBorders>
              <w:top w:val="single" w:sz="4" w:space="0" w:color="auto"/>
              <w:bottom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T</w:t>
            </w:r>
          </w:p>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(K)</w:t>
            </w:r>
          </w:p>
        </w:tc>
        <w:tc>
          <w:tcPr>
            <w:tcW w:w="510" w:type="dxa"/>
            <w:tcBorders>
              <w:top w:val="single" w:sz="4" w:space="0" w:color="auto"/>
              <w:bottom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vertAlign w:val="subscript"/>
                <w:lang w:val="en-GB" w:eastAsia="en-GB"/>
              </w:rPr>
            </w:pPr>
            <w:r w:rsidRPr="00112F7A">
              <w:rPr>
                <w:rFonts w:ascii="Arial" w:eastAsia="Times New Roman" w:hAnsi="Arial" w:cs="Arial"/>
                <w:color w:val="000000"/>
                <w:sz w:val="14"/>
                <w:szCs w:val="14"/>
                <w:lang w:val="en-GB" w:eastAsia="en-GB"/>
              </w:rPr>
              <w:t>P</w:t>
            </w:r>
            <w:r w:rsidRPr="00112F7A">
              <w:rPr>
                <w:rFonts w:ascii="Arial" w:eastAsia="Times New Roman" w:hAnsi="Arial" w:cs="Arial"/>
                <w:color w:val="000000"/>
                <w:sz w:val="14"/>
                <w:szCs w:val="14"/>
                <w:vertAlign w:val="subscript"/>
                <w:lang w:val="en-GB" w:eastAsia="en-GB"/>
              </w:rPr>
              <w:t>H2</w:t>
            </w:r>
          </w:p>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(bar)</w:t>
            </w:r>
          </w:p>
        </w:tc>
        <w:tc>
          <w:tcPr>
            <w:tcW w:w="510" w:type="dxa"/>
            <w:tcBorders>
              <w:top w:val="single" w:sz="4" w:space="0" w:color="auto"/>
              <w:bottom w:val="single" w:sz="4" w:space="0" w:color="auto"/>
            </w:tcBorders>
            <w:vAlign w:val="center"/>
          </w:tcPr>
          <w:p w:rsidR="00C17887" w:rsidRPr="00112F7A" w:rsidRDefault="00C17887" w:rsidP="00926060">
            <w:pPr>
              <w:spacing w:after="0"/>
              <w:jc w:val="center"/>
              <w:rPr>
                <w:rFonts w:ascii="Arial" w:eastAsia="Times New Roman" w:hAnsi="Arial" w:cs="Arial"/>
                <w:color w:val="000000"/>
                <w:sz w:val="14"/>
                <w:szCs w:val="14"/>
                <w:vertAlign w:val="subscript"/>
                <w:lang w:val="en-GB" w:eastAsia="en-GB"/>
              </w:rPr>
            </w:pPr>
            <w:r w:rsidRPr="00112F7A">
              <w:rPr>
                <w:rFonts w:ascii="Arial" w:eastAsia="Times New Roman" w:hAnsi="Arial" w:cs="Arial"/>
                <w:color w:val="000000"/>
                <w:sz w:val="14"/>
                <w:szCs w:val="14"/>
                <w:lang w:val="en-GB" w:eastAsia="en-GB"/>
              </w:rPr>
              <w:t>m</w:t>
            </w:r>
            <w:r w:rsidRPr="00112F7A">
              <w:rPr>
                <w:rFonts w:ascii="Arial" w:eastAsia="Times New Roman" w:hAnsi="Arial" w:cs="Arial"/>
                <w:color w:val="000000"/>
                <w:sz w:val="14"/>
                <w:szCs w:val="14"/>
                <w:vertAlign w:val="subscript"/>
                <w:lang w:val="en-GB" w:eastAsia="en-GB"/>
              </w:rPr>
              <w:t>catalyst</w:t>
            </w:r>
          </w:p>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(mg)</w:t>
            </w:r>
          </w:p>
        </w:tc>
        <w:tc>
          <w:tcPr>
            <w:tcW w:w="510" w:type="dxa"/>
            <w:tcBorders>
              <w:top w:val="single" w:sz="4" w:space="0" w:color="auto"/>
              <w:bottom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X</w:t>
            </w:r>
          </w:p>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w:t>
            </w:r>
          </w:p>
        </w:tc>
        <w:tc>
          <w:tcPr>
            <w:tcW w:w="510" w:type="dxa"/>
            <w:tcBorders>
              <w:top w:val="single" w:sz="4" w:space="0" w:color="auto"/>
              <w:bottom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vertAlign w:val="subscript"/>
                <w:lang w:val="en-GB" w:eastAsia="en-GB"/>
              </w:rPr>
            </w:pPr>
            <w:r w:rsidRPr="00112F7A">
              <w:rPr>
                <w:rFonts w:ascii="Arial" w:eastAsia="Times New Roman" w:hAnsi="Arial" w:cs="Arial"/>
                <w:color w:val="000000"/>
                <w:sz w:val="14"/>
                <w:szCs w:val="14"/>
                <w:lang w:val="en-GB" w:eastAsia="en-GB"/>
              </w:rPr>
              <w:t>Y</w:t>
            </w:r>
            <w:r w:rsidRPr="00112F7A">
              <w:rPr>
                <w:rFonts w:ascii="Arial" w:eastAsia="Times New Roman" w:hAnsi="Arial" w:cs="Arial"/>
                <w:color w:val="000000"/>
                <w:sz w:val="14"/>
                <w:szCs w:val="14"/>
                <w:vertAlign w:val="subscript"/>
                <w:lang w:val="en-GB" w:eastAsia="en-GB"/>
              </w:rPr>
              <w:t>FDM</w:t>
            </w:r>
          </w:p>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w:t>
            </w:r>
          </w:p>
        </w:tc>
        <w:tc>
          <w:tcPr>
            <w:tcW w:w="510" w:type="dxa"/>
            <w:tcBorders>
              <w:top w:val="single" w:sz="4" w:space="0" w:color="auto"/>
              <w:bottom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vertAlign w:val="subscript"/>
                <w:lang w:val="en-GB" w:eastAsia="en-GB"/>
              </w:rPr>
            </w:pPr>
            <w:r w:rsidRPr="00112F7A">
              <w:rPr>
                <w:rFonts w:ascii="Arial" w:eastAsia="Times New Roman" w:hAnsi="Arial" w:cs="Arial"/>
                <w:color w:val="000000"/>
                <w:sz w:val="14"/>
                <w:szCs w:val="14"/>
                <w:lang w:val="en-GB" w:eastAsia="en-GB"/>
              </w:rPr>
              <w:t>Y</w:t>
            </w:r>
            <w:r w:rsidRPr="00112F7A">
              <w:rPr>
                <w:rFonts w:ascii="Arial" w:eastAsia="Times New Roman" w:hAnsi="Arial" w:cs="Arial"/>
                <w:color w:val="000000"/>
                <w:sz w:val="14"/>
                <w:szCs w:val="14"/>
                <w:vertAlign w:val="subscript"/>
                <w:lang w:val="en-GB" w:eastAsia="en-GB"/>
              </w:rPr>
              <w:t>THFDM</w:t>
            </w:r>
          </w:p>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w:t>
            </w:r>
          </w:p>
        </w:tc>
        <w:tc>
          <w:tcPr>
            <w:tcW w:w="510" w:type="dxa"/>
            <w:tcBorders>
              <w:top w:val="single" w:sz="4" w:space="0" w:color="auto"/>
              <w:bottom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vertAlign w:val="subscript"/>
                <w:lang w:val="en-GB" w:eastAsia="en-GB"/>
              </w:rPr>
            </w:pPr>
            <w:r w:rsidRPr="00112F7A">
              <w:rPr>
                <w:rFonts w:ascii="Arial" w:eastAsia="Times New Roman" w:hAnsi="Arial" w:cs="Arial"/>
                <w:color w:val="000000"/>
                <w:sz w:val="14"/>
                <w:szCs w:val="14"/>
                <w:lang w:val="en-GB" w:eastAsia="en-GB"/>
              </w:rPr>
              <w:t>Y</w:t>
            </w:r>
            <w:r w:rsidRPr="00112F7A">
              <w:rPr>
                <w:rFonts w:ascii="Arial" w:eastAsia="Times New Roman" w:hAnsi="Arial" w:cs="Arial"/>
                <w:color w:val="000000"/>
                <w:sz w:val="14"/>
                <w:szCs w:val="14"/>
                <w:vertAlign w:val="subscript"/>
                <w:lang w:val="en-GB" w:eastAsia="en-GB"/>
              </w:rPr>
              <w:t>HHD</w:t>
            </w:r>
          </w:p>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w:t>
            </w:r>
          </w:p>
        </w:tc>
        <w:tc>
          <w:tcPr>
            <w:tcW w:w="510" w:type="dxa"/>
            <w:gridSpan w:val="2"/>
            <w:tcBorders>
              <w:top w:val="single" w:sz="4" w:space="0" w:color="auto"/>
              <w:bottom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vertAlign w:val="subscript"/>
                <w:lang w:val="en-GB" w:eastAsia="en-GB"/>
              </w:rPr>
            </w:pPr>
            <w:r w:rsidRPr="00112F7A">
              <w:rPr>
                <w:rFonts w:ascii="Arial" w:eastAsia="Times New Roman" w:hAnsi="Arial" w:cs="Arial"/>
                <w:color w:val="000000"/>
                <w:sz w:val="14"/>
                <w:szCs w:val="14"/>
                <w:lang w:val="en-GB" w:eastAsia="en-GB"/>
              </w:rPr>
              <w:t>Y</w:t>
            </w:r>
            <w:r w:rsidRPr="00112F7A">
              <w:rPr>
                <w:rFonts w:ascii="Arial" w:eastAsia="Times New Roman" w:hAnsi="Arial" w:cs="Arial"/>
                <w:color w:val="000000"/>
                <w:sz w:val="14"/>
                <w:szCs w:val="14"/>
                <w:vertAlign w:val="subscript"/>
                <w:lang w:val="en-GB" w:eastAsia="en-GB"/>
              </w:rPr>
              <w:t>HCPN</w:t>
            </w:r>
          </w:p>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w:t>
            </w:r>
          </w:p>
        </w:tc>
      </w:tr>
      <w:tr w:rsidR="00C17887" w:rsidRPr="00112F7A" w:rsidTr="00DE4949">
        <w:trPr>
          <w:trHeight w:val="227"/>
        </w:trPr>
        <w:tc>
          <w:tcPr>
            <w:tcW w:w="567" w:type="dxa"/>
            <w:tcBorders>
              <w:top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A</w:t>
            </w:r>
          </w:p>
        </w:tc>
        <w:tc>
          <w:tcPr>
            <w:tcW w:w="454" w:type="dxa"/>
            <w:tcBorders>
              <w:top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353</w:t>
            </w:r>
          </w:p>
        </w:tc>
        <w:tc>
          <w:tcPr>
            <w:tcW w:w="510" w:type="dxa"/>
            <w:tcBorders>
              <w:top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20</w:t>
            </w:r>
          </w:p>
        </w:tc>
        <w:tc>
          <w:tcPr>
            <w:tcW w:w="510" w:type="dxa"/>
            <w:tcBorders>
              <w:top w:val="single" w:sz="4" w:space="0" w:color="auto"/>
            </w:tcBorders>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31</w:t>
            </w:r>
          </w:p>
        </w:tc>
        <w:tc>
          <w:tcPr>
            <w:tcW w:w="510" w:type="dxa"/>
            <w:tcBorders>
              <w:top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96</w:t>
            </w:r>
          </w:p>
        </w:tc>
        <w:tc>
          <w:tcPr>
            <w:tcW w:w="510" w:type="dxa"/>
            <w:tcBorders>
              <w:top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25</w:t>
            </w:r>
          </w:p>
        </w:tc>
        <w:tc>
          <w:tcPr>
            <w:tcW w:w="510" w:type="dxa"/>
            <w:tcBorders>
              <w:top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71</w:t>
            </w:r>
          </w:p>
        </w:tc>
        <w:tc>
          <w:tcPr>
            <w:tcW w:w="510" w:type="dxa"/>
            <w:tcBorders>
              <w:top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0</w:t>
            </w:r>
          </w:p>
        </w:tc>
        <w:tc>
          <w:tcPr>
            <w:tcW w:w="510" w:type="dxa"/>
            <w:gridSpan w:val="2"/>
            <w:tcBorders>
              <w:top w:val="single" w:sz="4" w:space="0" w:color="auto"/>
            </w:tcBorders>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0</w:t>
            </w:r>
          </w:p>
        </w:tc>
      </w:tr>
      <w:tr w:rsidR="00C17887" w:rsidRPr="00112F7A" w:rsidTr="00DE4949">
        <w:trPr>
          <w:trHeight w:val="227"/>
        </w:trPr>
        <w:tc>
          <w:tcPr>
            <w:tcW w:w="567"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B</w:t>
            </w:r>
          </w:p>
        </w:tc>
        <w:tc>
          <w:tcPr>
            <w:tcW w:w="454"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393</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20</w:t>
            </w:r>
          </w:p>
        </w:tc>
        <w:tc>
          <w:tcPr>
            <w:tcW w:w="510" w:type="dxa"/>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35</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100</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5</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26</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5</w:t>
            </w:r>
          </w:p>
        </w:tc>
        <w:tc>
          <w:tcPr>
            <w:tcW w:w="510" w:type="dxa"/>
            <w:gridSpan w:val="2"/>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64</w:t>
            </w:r>
          </w:p>
        </w:tc>
      </w:tr>
      <w:tr w:rsidR="00C17887" w:rsidRPr="00112F7A" w:rsidTr="00DE4949">
        <w:trPr>
          <w:trHeight w:val="227"/>
        </w:trPr>
        <w:tc>
          <w:tcPr>
            <w:tcW w:w="567"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C</w:t>
            </w:r>
          </w:p>
        </w:tc>
        <w:tc>
          <w:tcPr>
            <w:tcW w:w="454"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413</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20</w:t>
            </w:r>
          </w:p>
        </w:tc>
        <w:tc>
          <w:tcPr>
            <w:tcW w:w="510" w:type="dxa"/>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35</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100</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0</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8</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11</w:t>
            </w:r>
          </w:p>
        </w:tc>
        <w:tc>
          <w:tcPr>
            <w:tcW w:w="510" w:type="dxa"/>
            <w:gridSpan w:val="2"/>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81</w:t>
            </w:r>
          </w:p>
        </w:tc>
      </w:tr>
      <w:tr w:rsidR="00C17887" w:rsidRPr="00112F7A" w:rsidTr="00DE4949">
        <w:trPr>
          <w:trHeight w:val="227"/>
        </w:trPr>
        <w:tc>
          <w:tcPr>
            <w:tcW w:w="567"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D</w:t>
            </w:r>
          </w:p>
        </w:tc>
        <w:tc>
          <w:tcPr>
            <w:tcW w:w="454"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413</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20</w:t>
            </w:r>
          </w:p>
        </w:tc>
        <w:tc>
          <w:tcPr>
            <w:tcW w:w="510" w:type="dxa"/>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10</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53</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11</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2</w:t>
            </w:r>
          </w:p>
        </w:tc>
        <w:tc>
          <w:tcPr>
            <w:tcW w:w="510" w:type="dxa"/>
            <w:gridSpan w:val="2"/>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37</w:t>
            </w:r>
          </w:p>
        </w:tc>
      </w:tr>
      <w:tr w:rsidR="00C17887" w:rsidRPr="00112F7A" w:rsidTr="00DE4949">
        <w:trPr>
          <w:trHeight w:val="227"/>
        </w:trPr>
        <w:tc>
          <w:tcPr>
            <w:tcW w:w="567"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E</w:t>
            </w:r>
          </w:p>
        </w:tc>
        <w:tc>
          <w:tcPr>
            <w:tcW w:w="454"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413</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w:t>
            </w:r>
          </w:p>
        </w:tc>
        <w:tc>
          <w:tcPr>
            <w:tcW w:w="510" w:type="dxa"/>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30</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49</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21</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w:t>
            </w:r>
          </w:p>
        </w:tc>
        <w:tc>
          <w:tcPr>
            <w:tcW w:w="510" w:type="dxa"/>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w:t>
            </w:r>
          </w:p>
        </w:tc>
        <w:tc>
          <w:tcPr>
            <w:tcW w:w="510" w:type="dxa"/>
            <w:gridSpan w:val="2"/>
            <w:shd w:val="clear" w:color="auto" w:fill="auto"/>
            <w:noWrap/>
            <w:vAlign w:val="center"/>
            <w:hideMark/>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22</w:t>
            </w:r>
          </w:p>
        </w:tc>
      </w:tr>
      <w:tr w:rsidR="00C17887" w:rsidRPr="00112F7A" w:rsidTr="00DE4949">
        <w:trPr>
          <w:trHeight w:val="227"/>
        </w:trPr>
        <w:tc>
          <w:tcPr>
            <w:tcW w:w="567" w:type="dxa"/>
            <w:tcBorders>
              <w:bottom w:val="single" w:sz="4" w:space="0" w:color="auto"/>
            </w:tcBorders>
            <w:shd w:val="clear" w:color="auto" w:fill="auto"/>
            <w:noWrap/>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F</w:t>
            </w:r>
          </w:p>
        </w:tc>
        <w:tc>
          <w:tcPr>
            <w:tcW w:w="454" w:type="dxa"/>
            <w:tcBorders>
              <w:bottom w:val="single" w:sz="4" w:space="0" w:color="auto"/>
            </w:tcBorders>
            <w:shd w:val="clear" w:color="auto" w:fill="auto"/>
            <w:noWrap/>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413</w:t>
            </w:r>
          </w:p>
        </w:tc>
        <w:tc>
          <w:tcPr>
            <w:tcW w:w="510" w:type="dxa"/>
            <w:tcBorders>
              <w:bottom w:val="single" w:sz="4" w:space="0" w:color="auto"/>
            </w:tcBorders>
            <w:shd w:val="clear" w:color="auto" w:fill="auto"/>
            <w:noWrap/>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56</w:t>
            </w:r>
          </w:p>
        </w:tc>
        <w:tc>
          <w:tcPr>
            <w:tcW w:w="510" w:type="dxa"/>
            <w:tcBorders>
              <w:bottom w:val="single" w:sz="4" w:space="0" w:color="auto"/>
            </w:tcBorders>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30</w:t>
            </w:r>
          </w:p>
        </w:tc>
        <w:tc>
          <w:tcPr>
            <w:tcW w:w="510" w:type="dxa"/>
            <w:tcBorders>
              <w:bottom w:val="single" w:sz="4" w:space="0" w:color="auto"/>
            </w:tcBorders>
            <w:shd w:val="clear" w:color="auto" w:fill="auto"/>
            <w:noWrap/>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100</w:t>
            </w:r>
          </w:p>
        </w:tc>
        <w:tc>
          <w:tcPr>
            <w:tcW w:w="510" w:type="dxa"/>
            <w:tcBorders>
              <w:bottom w:val="single" w:sz="4" w:space="0" w:color="auto"/>
            </w:tcBorders>
            <w:shd w:val="clear" w:color="auto" w:fill="auto"/>
            <w:noWrap/>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0</w:t>
            </w:r>
          </w:p>
        </w:tc>
        <w:tc>
          <w:tcPr>
            <w:tcW w:w="510" w:type="dxa"/>
            <w:tcBorders>
              <w:bottom w:val="single" w:sz="4" w:space="0" w:color="auto"/>
            </w:tcBorders>
            <w:shd w:val="clear" w:color="auto" w:fill="auto"/>
            <w:noWrap/>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16</w:t>
            </w:r>
          </w:p>
        </w:tc>
        <w:tc>
          <w:tcPr>
            <w:tcW w:w="510" w:type="dxa"/>
            <w:tcBorders>
              <w:bottom w:val="single" w:sz="4" w:space="0" w:color="auto"/>
            </w:tcBorders>
            <w:shd w:val="clear" w:color="auto" w:fill="auto"/>
            <w:noWrap/>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15</w:t>
            </w:r>
          </w:p>
        </w:tc>
        <w:tc>
          <w:tcPr>
            <w:tcW w:w="510" w:type="dxa"/>
            <w:gridSpan w:val="2"/>
            <w:tcBorders>
              <w:bottom w:val="single" w:sz="4" w:space="0" w:color="auto"/>
            </w:tcBorders>
            <w:shd w:val="clear" w:color="auto" w:fill="auto"/>
            <w:noWrap/>
            <w:vAlign w:val="center"/>
          </w:tcPr>
          <w:p w:rsidR="00C17887" w:rsidRPr="00112F7A" w:rsidRDefault="00C17887" w:rsidP="00926060">
            <w:pPr>
              <w:spacing w:after="0"/>
              <w:jc w:val="center"/>
              <w:rPr>
                <w:rFonts w:ascii="Arial" w:eastAsia="Times New Roman" w:hAnsi="Arial" w:cs="Arial"/>
                <w:color w:val="000000"/>
                <w:sz w:val="14"/>
                <w:szCs w:val="14"/>
                <w:lang w:val="en-GB" w:eastAsia="en-GB"/>
              </w:rPr>
            </w:pPr>
            <w:r w:rsidRPr="00112F7A">
              <w:rPr>
                <w:rFonts w:ascii="Arial" w:eastAsia="Times New Roman" w:hAnsi="Arial" w:cs="Arial"/>
                <w:color w:val="000000"/>
                <w:sz w:val="14"/>
                <w:szCs w:val="14"/>
                <w:lang w:val="en-GB" w:eastAsia="en-GB"/>
              </w:rPr>
              <w:t>69</w:t>
            </w:r>
          </w:p>
        </w:tc>
      </w:tr>
    </w:tbl>
    <w:p w:rsidR="00F85B28" w:rsidRDefault="00F85B28" w:rsidP="00C17887">
      <w:pPr>
        <w:spacing w:before="240" w:after="120" w:line="225" w:lineRule="exact"/>
        <w:ind w:firstLine="284"/>
        <w:jc w:val="both"/>
        <w:rPr>
          <w:rFonts w:ascii="Arial" w:eastAsia="Times New Roman" w:hAnsi="Arial" w:cs="Arial"/>
          <w:sz w:val="17"/>
          <w:szCs w:val="17"/>
          <w:lang w:val="en-GB" w:eastAsia="en-GB"/>
        </w:rPr>
      </w:pPr>
    </w:p>
    <w:p w:rsidR="00F85B28" w:rsidRDefault="00F85B28" w:rsidP="00C17887">
      <w:pPr>
        <w:spacing w:before="240" w:after="120" w:line="225" w:lineRule="exact"/>
        <w:ind w:firstLine="284"/>
        <w:jc w:val="both"/>
        <w:rPr>
          <w:rFonts w:ascii="Arial" w:eastAsia="Times New Roman" w:hAnsi="Arial" w:cs="Arial"/>
          <w:sz w:val="17"/>
          <w:szCs w:val="17"/>
          <w:lang w:val="en-GB" w:eastAsia="en-GB"/>
        </w:rPr>
      </w:pPr>
    </w:p>
    <w:p w:rsidR="00F85B28" w:rsidRDefault="00F85B28" w:rsidP="00C17887">
      <w:pPr>
        <w:spacing w:before="240" w:after="120" w:line="225" w:lineRule="exact"/>
        <w:ind w:firstLine="284"/>
        <w:jc w:val="both"/>
        <w:rPr>
          <w:rFonts w:ascii="Arial" w:eastAsia="Times New Roman" w:hAnsi="Arial" w:cs="Arial"/>
          <w:sz w:val="17"/>
          <w:szCs w:val="17"/>
          <w:lang w:val="en-GB" w:eastAsia="en-GB"/>
        </w:rPr>
      </w:pPr>
    </w:p>
    <w:p w:rsidR="00F85B28" w:rsidRDefault="00F85B28" w:rsidP="00C17887">
      <w:pPr>
        <w:spacing w:before="240" w:after="120" w:line="225" w:lineRule="exact"/>
        <w:ind w:firstLine="284"/>
        <w:jc w:val="both"/>
        <w:rPr>
          <w:rFonts w:ascii="Arial" w:eastAsia="Times New Roman" w:hAnsi="Arial" w:cs="Arial"/>
          <w:sz w:val="17"/>
          <w:szCs w:val="17"/>
          <w:lang w:val="en-GB" w:eastAsia="en-GB"/>
        </w:rPr>
      </w:pPr>
    </w:p>
    <w:p w:rsidR="00F85B28" w:rsidRDefault="00F85B28" w:rsidP="00926060">
      <w:pPr>
        <w:spacing w:before="240" w:after="120" w:line="225" w:lineRule="exact"/>
        <w:jc w:val="both"/>
        <w:rPr>
          <w:rFonts w:ascii="Arial" w:eastAsia="Times New Roman" w:hAnsi="Arial" w:cs="Arial"/>
          <w:sz w:val="17"/>
          <w:szCs w:val="17"/>
          <w:lang w:val="en-GB" w:eastAsia="en-GB"/>
        </w:rPr>
      </w:pPr>
    </w:p>
    <w:p w:rsidR="00C17887" w:rsidRPr="00112F7A" w:rsidRDefault="00C17887" w:rsidP="00C17887">
      <w:pPr>
        <w:spacing w:before="240" w:after="120" w:line="225" w:lineRule="exact"/>
        <w:ind w:firstLine="284"/>
        <w:jc w:val="both"/>
        <w:rPr>
          <w:rFonts w:ascii="Arial" w:hAnsi="Arial" w:cs="Arial"/>
          <w:sz w:val="17"/>
          <w:szCs w:val="17"/>
          <w:lang w:val="en-GB"/>
        </w:rPr>
      </w:pPr>
      <w:r w:rsidRPr="00112F7A">
        <w:rPr>
          <w:rFonts w:ascii="Arial" w:eastAsia="Times New Roman" w:hAnsi="Arial" w:cs="Arial"/>
          <w:sz w:val="17"/>
          <w:szCs w:val="17"/>
          <w:lang w:val="en-GB" w:eastAsia="en-GB"/>
        </w:rPr>
        <w:t xml:space="preserve">Table 7 summarises the effect of temperature and pressure on the catalytic results. Entry A corresponds to the result presented above at 353 K where a mixture of FDM and THFDM is obtained. Increasing the temperature (entry B, 393 K) results in two competitive reactions: hydrogenation of the ring (step 2) and ring opening (step 3, followed by step 4), with the former becoming predominant at 413 K (entry C). When operating </w:t>
      </w:r>
      <w:r w:rsidRPr="00112F7A">
        <w:rPr>
          <w:rFonts w:ascii="Arial" w:hAnsi="Arial" w:cs="Arial"/>
          <w:sz w:val="17"/>
          <w:szCs w:val="17"/>
          <w:lang w:val="en-GB"/>
        </w:rPr>
        <w:t>at 413 K, a decrease of initial mass of catalyst (entry D) is associated with a decrease in conversion where HCPN is still the major product. The partial pressure of H</w:t>
      </w:r>
      <w:r w:rsidRPr="00112F7A">
        <w:rPr>
          <w:rFonts w:ascii="Arial" w:hAnsi="Arial" w:cs="Arial"/>
          <w:sz w:val="17"/>
          <w:szCs w:val="17"/>
          <w:vertAlign w:val="subscript"/>
          <w:lang w:val="en-GB"/>
        </w:rPr>
        <w:t>2</w:t>
      </w:r>
      <w:r w:rsidRPr="00112F7A">
        <w:rPr>
          <w:rFonts w:ascii="Arial" w:hAnsi="Arial" w:cs="Arial"/>
          <w:sz w:val="17"/>
          <w:szCs w:val="17"/>
          <w:lang w:val="en-GB"/>
        </w:rPr>
        <w:t xml:space="preserve"> (</w:t>
      </w:r>
      <w:r w:rsidRPr="00112F7A">
        <w:rPr>
          <w:rFonts w:ascii="Arial" w:hAnsi="Arial" w:cs="Arial"/>
          <w:i/>
          <w:sz w:val="17"/>
          <w:szCs w:val="17"/>
          <w:lang w:val="en-GB"/>
        </w:rPr>
        <w:t>P</w:t>
      </w:r>
      <w:r w:rsidRPr="00112F7A">
        <w:rPr>
          <w:rFonts w:ascii="Arial" w:hAnsi="Arial" w:cs="Arial"/>
          <w:sz w:val="17"/>
          <w:szCs w:val="17"/>
          <w:vertAlign w:val="subscript"/>
          <w:lang w:val="en-GB"/>
        </w:rPr>
        <w:t>H2</w:t>
      </w:r>
      <w:r w:rsidRPr="00112F7A">
        <w:rPr>
          <w:rFonts w:ascii="Arial" w:hAnsi="Arial" w:cs="Arial"/>
          <w:sz w:val="17"/>
          <w:szCs w:val="17"/>
          <w:lang w:val="en-GB"/>
        </w:rPr>
        <w:t>) was varied in order to assess a possible effect on selectivity. At lower pressure (</w:t>
      </w:r>
      <w:r w:rsidRPr="00112F7A">
        <w:rPr>
          <w:rFonts w:ascii="Arial" w:hAnsi="Arial" w:cs="Arial"/>
          <w:i/>
          <w:sz w:val="17"/>
          <w:szCs w:val="17"/>
          <w:lang w:val="en-GB"/>
        </w:rPr>
        <w:t>P</w:t>
      </w:r>
      <w:r w:rsidRPr="00112F7A">
        <w:rPr>
          <w:rFonts w:ascii="Arial" w:hAnsi="Arial" w:cs="Arial"/>
          <w:sz w:val="17"/>
          <w:szCs w:val="17"/>
          <w:vertAlign w:val="subscript"/>
          <w:lang w:val="en-GB"/>
        </w:rPr>
        <w:t xml:space="preserve">H2 </w:t>
      </w:r>
      <w:r w:rsidRPr="00112F7A">
        <w:rPr>
          <w:rFonts w:ascii="Arial" w:hAnsi="Arial" w:cs="Arial"/>
          <w:sz w:val="17"/>
          <w:szCs w:val="17"/>
          <w:lang w:val="en-GB"/>
        </w:rPr>
        <w:t xml:space="preserve">= 3 bars, entry E), the conversion is lower </w:t>
      </w:r>
      <w:r w:rsidRPr="00112F7A">
        <w:rPr>
          <w:rFonts w:ascii="Arial" w:hAnsi="Arial" w:cs="Arial"/>
          <w:sz w:val="17"/>
          <w:szCs w:val="17"/>
          <w:lang w:val="en-GB"/>
        </w:rPr>
        <w:lastRenderedPageBreak/>
        <w:t>and higher concentration of intermediates (FDM) is observed. On the contrary, higher pressure (</w:t>
      </w:r>
      <w:r w:rsidRPr="00112F7A">
        <w:rPr>
          <w:rFonts w:ascii="Arial" w:hAnsi="Arial" w:cs="Arial"/>
          <w:i/>
          <w:sz w:val="17"/>
          <w:szCs w:val="17"/>
          <w:lang w:val="en-GB"/>
        </w:rPr>
        <w:t>P</w:t>
      </w:r>
      <w:r w:rsidRPr="00112F7A">
        <w:rPr>
          <w:rFonts w:ascii="Arial" w:hAnsi="Arial" w:cs="Arial"/>
          <w:sz w:val="17"/>
          <w:szCs w:val="17"/>
          <w:vertAlign w:val="subscript"/>
          <w:lang w:val="en-GB"/>
        </w:rPr>
        <w:t xml:space="preserve">H2 </w:t>
      </w:r>
      <w:r w:rsidRPr="00112F7A">
        <w:rPr>
          <w:rFonts w:ascii="Arial" w:hAnsi="Arial" w:cs="Arial"/>
          <w:sz w:val="17"/>
          <w:szCs w:val="17"/>
          <w:lang w:val="en-GB"/>
        </w:rPr>
        <w:t xml:space="preserve">= 56 bars, entry F) favours the formation of THFDM (step 2) over HCPN. </w:t>
      </w:r>
      <w:r w:rsidRPr="00112F7A">
        <w:rPr>
          <w:rFonts w:ascii="Arial" w:eastAsia="Times New Roman" w:hAnsi="Arial" w:cs="Arial"/>
          <w:sz w:val="17"/>
          <w:szCs w:val="17"/>
          <w:lang w:val="en-GB" w:eastAsia="en-GB"/>
        </w:rPr>
        <w:t xml:space="preserve">When running the reaction at even higher temperature (&gt; 433 K), cross-polymerisations take place leading </w:t>
      </w:r>
      <w:r w:rsidRPr="00112F7A">
        <w:rPr>
          <w:rFonts w:ascii="Arial" w:hAnsi="Arial" w:cs="Arial"/>
          <w:sz w:val="17"/>
          <w:szCs w:val="17"/>
          <w:lang w:val="en-GB"/>
        </w:rPr>
        <w:t>to the production of insoluble brown Humin. Therefore selectivity depends mainly on temperature and conversion and to some extent on H</w:t>
      </w:r>
      <w:r w:rsidRPr="00112F7A">
        <w:rPr>
          <w:rFonts w:ascii="Arial" w:hAnsi="Arial" w:cs="Arial"/>
          <w:sz w:val="17"/>
          <w:szCs w:val="17"/>
          <w:vertAlign w:val="subscript"/>
          <w:lang w:val="en-GB"/>
        </w:rPr>
        <w:t>2</w:t>
      </w:r>
      <w:r w:rsidRPr="00112F7A">
        <w:rPr>
          <w:rFonts w:ascii="Arial" w:hAnsi="Arial" w:cs="Arial"/>
          <w:sz w:val="17"/>
          <w:szCs w:val="17"/>
          <w:lang w:val="en-GB"/>
        </w:rPr>
        <w:t xml:space="preserve"> partial pressure; we observed that the hydrogenation of HMF towards THFDM is favoured with an increase in pressure and a decrease in temperature.</w:t>
      </w:r>
    </w:p>
    <w:p w:rsidR="00C17887" w:rsidRPr="00112F7A" w:rsidRDefault="00C17887" w:rsidP="00C17887">
      <w:pPr>
        <w:pStyle w:val="H1"/>
        <w:spacing w:before="360" w:after="120"/>
        <w:rPr>
          <w:rFonts w:cs="Arial"/>
          <w:szCs w:val="22"/>
        </w:rPr>
      </w:pPr>
      <w:r w:rsidRPr="00112F7A">
        <w:rPr>
          <w:rFonts w:cs="Arial"/>
          <w:szCs w:val="22"/>
        </w:rPr>
        <w:t>Conclusions</w:t>
      </w:r>
    </w:p>
    <w:p w:rsidR="005F35C4" w:rsidRPr="00112F7A" w:rsidRDefault="00C17887" w:rsidP="005F35C4">
      <w:pPr>
        <w:autoSpaceDE w:val="0"/>
        <w:autoSpaceDN w:val="0"/>
        <w:adjustRightInd w:val="0"/>
        <w:spacing w:line="225" w:lineRule="exact"/>
        <w:ind w:firstLine="284"/>
        <w:jc w:val="both"/>
        <w:rPr>
          <w:rFonts w:ascii="Arial" w:eastAsiaTheme="minorEastAsia" w:hAnsi="Arial" w:cs="Arial"/>
          <w:bCs/>
          <w:sz w:val="17"/>
          <w:szCs w:val="17"/>
          <w:lang w:val="en-GB" w:eastAsia="zh-CN"/>
        </w:rPr>
      </w:pPr>
      <w:r w:rsidRPr="00112F7A">
        <w:rPr>
          <w:rFonts w:ascii="Arial" w:eastAsiaTheme="minorEastAsia" w:hAnsi="Arial" w:cs="Arial"/>
          <w:bCs/>
          <w:sz w:val="17"/>
          <w:szCs w:val="17"/>
          <w:lang w:val="en-GB" w:eastAsia="zh-CN"/>
        </w:rPr>
        <w:t xml:space="preserve">We report the synthesis of Ni on alumina catalysts derived from Ni-Al layered double hydroxides and their use to promote the selective liquid phase hydrogenation of 5-hydroxymethyl furfural to </w:t>
      </w:r>
      <w:r w:rsidRPr="00C17887">
        <w:rPr>
          <w:rFonts w:ascii="Arial" w:hAnsi="Arial" w:cs="Arial"/>
          <w:sz w:val="17"/>
          <w:szCs w:val="17"/>
          <w:lang w:val="en-GB"/>
        </w:rPr>
        <w:t>tetrahydrofuran-2,5-diyldimethanol</w:t>
      </w:r>
      <w:r w:rsidR="005F35C4" w:rsidRPr="005F35C4">
        <w:rPr>
          <w:rFonts w:ascii="Arial" w:eastAsiaTheme="minorEastAsia" w:hAnsi="Arial" w:cs="Arial"/>
          <w:bCs/>
          <w:sz w:val="17"/>
          <w:szCs w:val="17"/>
          <w:lang w:val="en-GB" w:eastAsia="zh-CN"/>
        </w:rPr>
        <w:t xml:space="preserve"> </w:t>
      </w:r>
      <w:r w:rsidR="005F35C4" w:rsidRPr="00112F7A">
        <w:rPr>
          <w:rFonts w:ascii="Arial" w:eastAsiaTheme="minorEastAsia" w:hAnsi="Arial" w:cs="Arial"/>
          <w:bCs/>
          <w:sz w:val="17"/>
          <w:szCs w:val="17"/>
          <w:lang w:val="en-GB" w:eastAsia="zh-CN"/>
        </w:rPr>
        <w:t xml:space="preserve">in water. The layered double hydroxides were successfully synthesised by precipitation with urea and full precipitation occurred. The XRD patterns were fitted with the </w:t>
      </w:r>
      <m:oMath>
        <m:r>
          <w:rPr>
            <w:rFonts w:ascii="Cambria Math" w:eastAsiaTheme="minorEastAsia" w:hAnsi="Cambria Math" w:cs="Arial"/>
            <w:sz w:val="18"/>
            <w:szCs w:val="18"/>
            <w:lang w:val="en-GB"/>
          </w:rPr>
          <m:t>R</m:t>
        </m:r>
        <m:acc>
          <m:accPr>
            <m:chr m:val="̅"/>
            <m:ctrlPr>
              <w:rPr>
                <w:rFonts w:ascii="Cambria Math" w:eastAsiaTheme="minorEastAsia" w:hAnsi="Cambria Math" w:cs="Arial"/>
                <w:bCs/>
                <w:i/>
                <w:sz w:val="18"/>
                <w:szCs w:val="18"/>
                <w:lang w:val="en-GB"/>
              </w:rPr>
            </m:ctrlPr>
          </m:accPr>
          <m:e>
            <m:r>
              <w:rPr>
                <w:rFonts w:ascii="Cambria Math" w:eastAsiaTheme="minorEastAsia" w:hAnsi="Cambria Math" w:cs="Arial" w:hint="eastAsia"/>
                <w:sz w:val="18"/>
                <w:szCs w:val="18"/>
                <w:lang w:val="en-GB"/>
              </w:rPr>
              <m:t>3</m:t>
            </m:r>
          </m:e>
        </m:acc>
        <m:r>
          <w:rPr>
            <w:rFonts w:ascii="Cambria Math" w:eastAsiaTheme="minorEastAsia" w:hAnsi="Cambria Math" w:cs="Arial"/>
            <w:sz w:val="18"/>
            <w:szCs w:val="18"/>
            <w:lang w:val="en-GB"/>
          </w:rPr>
          <m:t>m</m:t>
        </m:r>
      </m:oMath>
      <w:r w:rsidR="005F35C4" w:rsidRPr="00112F7A">
        <w:rPr>
          <w:rFonts w:ascii="Arial" w:eastAsiaTheme="minorEastAsia" w:hAnsi="Arial" w:cs="Arial"/>
          <w:bCs/>
          <w:sz w:val="17"/>
          <w:szCs w:val="17"/>
          <w:lang w:val="en-GB" w:eastAsia="zh-CN"/>
        </w:rPr>
        <w:t xml:space="preserve"> space group (rhombohedral symmetry), revealing that the lattice parameter </w:t>
      </w:r>
      <w:r w:rsidR="005F35C4" w:rsidRPr="00112F7A">
        <w:rPr>
          <w:rFonts w:ascii="Arial" w:eastAsiaTheme="minorEastAsia" w:hAnsi="Arial" w:cs="Arial"/>
          <w:bCs/>
          <w:i/>
          <w:sz w:val="17"/>
          <w:szCs w:val="17"/>
          <w:lang w:val="en-GB" w:eastAsia="zh-CN"/>
        </w:rPr>
        <w:t>a</w:t>
      </w:r>
      <w:r w:rsidR="005F35C4" w:rsidRPr="00112F7A">
        <w:rPr>
          <w:rFonts w:ascii="Arial" w:eastAsiaTheme="minorEastAsia" w:hAnsi="Arial" w:cs="Arial"/>
          <w:bCs/>
          <w:sz w:val="17"/>
          <w:szCs w:val="17"/>
          <w:lang w:val="en-GB" w:eastAsia="zh-CN"/>
        </w:rPr>
        <w:t xml:space="preserve"> decreased with increasing Al content, following Vegard’s law. Calcination of the precursors caused the removal of interlayer hydroxyl and carbonate groups and formation of NiO particles. The following reduction of Ni</w:t>
      </w:r>
      <w:r w:rsidR="005F35C4" w:rsidRPr="00112F7A">
        <w:rPr>
          <w:rFonts w:ascii="Arial" w:eastAsiaTheme="minorEastAsia" w:hAnsi="Arial" w:cs="Arial"/>
          <w:bCs/>
          <w:sz w:val="17"/>
          <w:szCs w:val="17"/>
          <w:vertAlign w:val="superscript"/>
          <w:lang w:val="en-GB" w:eastAsia="zh-CN"/>
        </w:rPr>
        <w:t>2+</w:t>
      </w:r>
      <w:r w:rsidR="005F35C4" w:rsidRPr="00112F7A">
        <w:rPr>
          <w:rFonts w:ascii="Arial" w:eastAsiaTheme="minorEastAsia" w:hAnsi="Arial" w:cs="Arial"/>
          <w:bCs/>
          <w:sz w:val="17"/>
          <w:szCs w:val="17"/>
          <w:lang w:val="en-GB" w:eastAsia="zh-CN"/>
        </w:rPr>
        <w:t xml:space="preserve"> to Ni</w:t>
      </w:r>
      <w:r w:rsidR="005F35C4" w:rsidRPr="00112F7A">
        <w:rPr>
          <w:rFonts w:ascii="Arial" w:eastAsiaTheme="minorEastAsia" w:hAnsi="Arial" w:cs="Arial"/>
          <w:bCs/>
          <w:sz w:val="17"/>
          <w:szCs w:val="17"/>
          <w:vertAlign w:val="superscript"/>
          <w:lang w:val="en-GB" w:eastAsia="zh-CN"/>
        </w:rPr>
        <w:t>0</w:t>
      </w:r>
      <w:r w:rsidR="005F35C4" w:rsidRPr="00112F7A">
        <w:rPr>
          <w:rFonts w:ascii="Arial" w:eastAsiaTheme="minorEastAsia" w:hAnsi="Arial" w:cs="Arial"/>
          <w:bCs/>
          <w:sz w:val="17"/>
          <w:szCs w:val="17"/>
          <w:lang w:val="en-GB" w:eastAsia="zh-CN"/>
        </w:rPr>
        <w:t xml:space="preserve"> occurs during pre-treatment with H</w:t>
      </w:r>
      <w:r w:rsidR="005F35C4" w:rsidRPr="00112F7A">
        <w:rPr>
          <w:rFonts w:ascii="Arial" w:eastAsiaTheme="minorEastAsia" w:hAnsi="Arial" w:cs="Arial"/>
          <w:bCs/>
          <w:sz w:val="17"/>
          <w:szCs w:val="17"/>
          <w:vertAlign w:val="subscript"/>
          <w:lang w:val="en-GB" w:eastAsia="zh-CN"/>
        </w:rPr>
        <w:t>2</w:t>
      </w:r>
      <w:r w:rsidR="005F35C4" w:rsidRPr="00112F7A">
        <w:rPr>
          <w:rFonts w:ascii="Arial" w:eastAsiaTheme="minorEastAsia" w:hAnsi="Arial" w:cs="Arial"/>
          <w:bCs/>
          <w:sz w:val="17"/>
          <w:szCs w:val="17"/>
          <w:lang w:val="en-GB" w:eastAsia="zh-CN"/>
        </w:rPr>
        <w:t xml:space="preserve"> at 773 K and is hindered by the presence of Al</w:t>
      </w:r>
      <w:r w:rsidR="005F35C4" w:rsidRPr="00112F7A">
        <w:rPr>
          <w:rFonts w:ascii="Arial" w:eastAsiaTheme="minorEastAsia" w:hAnsi="Arial" w:cs="Arial"/>
          <w:bCs/>
          <w:sz w:val="17"/>
          <w:szCs w:val="17"/>
          <w:vertAlign w:val="superscript"/>
          <w:lang w:val="en-GB" w:eastAsia="zh-CN"/>
        </w:rPr>
        <w:t>3+</w:t>
      </w:r>
      <w:r w:rsidR="005F35C4" w:rsidRPr="00112F7A">
        <w:rPr>
          <w:rFonts w:ascii="Arial" w:eastAsiaTheme="minorEastAsia" w:hAnsi="Arial" w:cs="Arial"/>
          <w:bCs/>
          <w:sz w:val="17"/>
          <w:szCs w:val="17"/>
          <w:lang w:val="en-GB" w:eastAsia="zh-CN"/>
        </w:rPr>
        <w:t xml:space="preserve"> incorporated into NiO lattice. The four reduced mixed oxide catalysts </w:t>
      </w:r>
      <w:r w:rsidR="005F35C4" w:rsidRPr="00112F7A">
        <w:rPr>
          <w:rFonts w:ascii="Arial" w:hAnsi="Arial" w:cs="Arial"/>
          <w:sz w:val="17"/>
          <w:szCs w:val="17"/>
          <w:lang w:val="en-GB"/>
        </w:rPr>
        <w:t xml:space="preserve">exhibit high Ni contents (up to 68%) and </w:t>
      </w:r>
      <w:r w:rsidR="005F35C4" w:rsidRPr="00112F7A">
        <w:rPr>
          <w:rFonts w:ascii="Arial" w:eastAsiaTheme="minorEastAsia" w:hAnsi="Arial" w:cs="Arial"/>
          <w:bCs/>
          <w:sz w:val="17"/>
          <w:szCs w:val="17"/>
          <w:lang w:val="en-GB" w:eastAsia="zh-CN"/>
        </w:rPr>
        <w:t>present a lamellar structure with well dispersed nickel metal nanoparticles (</w:t>
      </w:r>
      <w:r w:rsidR="005F35C4" w:rsidRPr="00112F7A">
        <w:rPr>
          <w:rFonts w:ascii="Arial" w:eastAsiaTheme="minorEastAsia" w:hAnsi="Arial" w:cs="Arial"/>
          <w:bCs/>
          <w:i/>
          <w:sz w:val="17"/>
          <w:szCs w:val="17"/>
          <w:lang w:val="en-GB" w:eastAsia="zh-CN"/>
        </w:rPr>
        <w:t>d</w:t>
      </w:r>
      <w:r w:rsidR="005F35C4" w:rsidRPr="00112F7A">
        <w:rPr>
          <w:rFonts w:ascii="Arial" w:eastAsiaTheme="minorEastAsia" w:hAnsi="Arial" w:cs="Arial"/>
          <w:bCs/>
          <w:sz w:val="17"/>
          <w:szCs w:val="17"/>
          <w:vertAlign w:val="subscript"/>
          <w:lang w:val="en-GB" w:eastAsia="zh-CN"/>
        </w:rPr>
        <w:t xml:space="preserve">Ni </w:t>
      </w:r>
      <w:r w:rsidR="005F35C4" w:rsidRPr="00112F7A">
        <w:rPr>
          <w:rFonts w:ascii="Arial" w:eastAsiaTheme="minorEastAsia" w:hAnsi="Arial" w:cs="Arial"/>
          <w:bCs/>
          <w:sz w:val="17"/>
          <w:szCs w:val="17"/>
          <w:lang w:val="en-GB" w:eastAsia="zh-CN"/>
        </w:rPr>
        <w:t xml:space="preserve">= 10-14 nm) on an Al-rich amorphous component. </w:t>
      </w:r>
      <w:r w:rsidR="005F35C4" w:rsidRPr="00112F7A">
        <w:rPr>
          <w:rFonts w:ascii="Arial" w:eastAsiaTheme="minorEastAsia" w:hAnsi="Arial" w:cs="Arial"/>
          <w:sz w:val="17"/>
          <w:szCs w:val="17"/>
          <w:lang w:val="en-GB" w:eastAsia="zh-CN"/>
        </w:rPr>
        <w:t xml:space="preserve">We demonstrate the applicability of first order reaction kinetics for HMF conversion to THFDM and observe that the respective rate constants per mass of Ni are equivalent for the four catalysts. </w:t>
      </w:r>
      <w:r w:rsidR="005F35C4" w:rsidRPr="00112F7A">
        <w:rPr>
          <w:rFonts w:ascii="Arial" w:eastAsiaTheme="minorEastAsia" w:hAnsi="Arial" w:cs="Arial"/>
          <w:bCs/>
          <w:sz w:val="17"/>
          <w:szCs w:val="17"/>
          <w:lang w:val="en-GB" w:eastAsia="zh-CN"/>
        </w:rPr>
        <w:t>Stability tests show that Ni is not leaching and sintering does not take place after 3 consecutive runs. The decrease in conversion is associated with the formation of coke resulting from polymerisation; the removal of the coke by heat treatment regenerates the activity. We also establish that selectivity depends mainly on temperature and conversion and to some extent on H</w:t>
      </w:r>
      <w:r w:rsidR="005F35C4" w:rsidRPr="00112F7A">
        <w:rPr>
          <w:rFonts w:ascii="Arial" w:eastAsiaTheme="minorEastAsia" w:hAnsi="Arial" w:cs="Arial"/>
          <w:bCs/>
          <w:sz w:val="17"/>
          <w:szCs w:val="17"/>
          <w:vertAlign w:val="subscript"/>
          <w:lang w:val="en-GB" w:eastAsia="zh-CN"/>
        </w:rPr>
        <w:t>2</w:t>
      </w:r>
      <w:r w:rsidR="005F35C4" w:rsidRPr="00112F7A">
        <w:rPr>
          <w:rFonts w:ascii="Arial" w:eastAsiaTheme="minorEastAsia" w:hAnsi="Arial" w:cs="Arial"/>
          <w:bCs/>
          <w:sz w:val="17"/>
          <w:szCs w:val="17"/>
          <w:lang w:val="en-GB" w:eastAsia="zh-CN"/>
        </w:rPr>
        <w:t xml:space="preserve"> pressure. </w:t>
      </w:r>
      <w:r w:rsidR="005F35C4" w:rsidRPr="00112F7A">
        <w:rPr>
          <w:rFonts w:ascii="Arial" w:eastAsiaTheme="minorEastAsia" w:hAnsi="Arial" w:cs="Arial"/>
          <w:sz w:val="17"/>
          <w:szCs w:val="17"/>
          <w:lang w:val="en-GB" w:eastAsia="zh-CN"/>
        </w:rPr>
        <w:t xml:space="preserve">We achieved 100% yield of the target </w:t>
      </w:r>
      <w:r w:rsidR="005F35C4" w:rsidRPr="005F35C4">
        <w:rPr>
          <w:rFonts w:ascii="Arial" w:hAnsi="Arial" w:cs="Arial"/>
          <w:sz w:val="17"/>
          <w:szCs w:val="17"/>
          <w:lang w:val="en-GB"/>
        </w:rPr>
        <w:t>tetrahydrofuran-2,5-diyldimethanol</w:t>
      </w:r>
      <w:r w:rsidR="005F35C4" w:rsidRPr="00112F7A">
        <w:rPr>
          <w:rFonts w:ascii="Arial" w:eastAsiaTheme="minorEastAsia" w:hAnsi="Arial" w:cs="Arial"/>
          <w:bCs/>
          <w:sz w:val="17"/>
          <w:szCs w:val="17"/>
          <w:lang w:val="en-GB" w:eastAsia="zh-CN"/>
        </w:rPr>
        <w:t xml:space="preserve"> when working at 353 K in water; the use of higher temperature generated the formation of </w:t>
      </w:r>
      <w:r w:rsidR="005F35C4" w:rsidRPr="00112F7A">
        <w:rPr>
          <w:rFonts w:ascii="Arial" w:eastAsia="Times New Roman" w:hAnsi="Arial" w:cs="Arial"/>
          <w:sz w:val="17"/>
          <w:szCs w:val="17"/>
          <w:lang w:val="en-GB" w:eastAsia="en-GB"/>
        </w:rPr>
        <w:t>3-hydroxymethylcyclopentanone, an important intermediate chemical</w:t>
      </w:r>
      <w:r w:rsidR="005F35C4" w:rsidRPr="00112F7A">
        <w:rPr>
          <w:rFonts w:ascii="Arial" w:eastAsiaTheme="minorEastAsia" w:hAnsi="Arial" w:cs="Arial"/>
          <w:bCs/>
          <w:sz w:val="17"/>
          <w:szCs w:val="17"/>
          <w:lang w:val="en-GB" w:eastAsia="zh-CN"/>
        </w:rPr>
        <w:t>.</w:t>
      </w:r>
    </w:p>
    <w:p w:rsidR="005F35C4" w:rsidRPr="00112F7A" w:rsidRDefault="005F35C4" w:rsidP="005F35C4">
      <w:pPr>
        <w:pStyle w:val="HExperimentalSection"/>
        <w:rPr>
          <w:lang w:val="en-US"/>
        </w:rPr>
      </w:pPr>
      <w:r w:rsidRPr="00112F7A">
        <w:rPr>
          <w:lang w:val="en-US"/>
        </w:rPr>
        <w:t>Experimental Section</w:t>
      </w:r>
    </w:p>
    <w:p w:rsidR="005F35C4" w:rsidRPr="00112F7A" w:rsidRDefault="005F35C4" w:rsidP="005F35C4">
      <w:pPr>
        <w:spacing w:line="225" w:lineRule="exact"/>
        <w:jc w:val="both"/>
        <w:rPr>
          <w:rFonts w:ascii="Arial" w:eastAsia="SimSun" w:hAnsi="Arial" w:cs="Arial"/>
          <w:b/>
          <w:sz w:val="15"/>
          <w:szCs w:val="15"/>
          <w:lang w:val="en-GB"/>
        </w:rPr>
      </w:pPr>
      <w:r w:rsidRPr="00112F7A">
        <w:rPr>
          <w:rFonts w:ascii="Arial" w:eastAsia="SimSun" w:hAnsi="Arial" w:cs="Arial"/>
          <w:b/>
          <w:bCs/>
          <w:i/>
          <w:sz w:val="15"/>
          <w:szCs w:val="15"/>
          <w:lang w:val="en-GB" w:eastAsia="en-GB"/>
        </w:rPr>
        <w:t xml:space="preserve">Catalyst Preparation </w:t>
      </w:r>
    </w:p>
    <w:p w:rsidR="005F35C4" w:rsidRPr="00112F7A" w:rsidRDefault="005F35C4" w:rsidP="005F35C4">
      <w:pPr>
        <w:tabs>
          <w:tab w:val="left" w:pos="0"/>
          <w:tab w:val="left" w:pos="720"/>
        </w:tabs>
        <w:autoSpaceDE w:val="0"/>
        <w:autoSpaceDN w:val="0"/>
        <w:adjustRightInd w:val="0"/>
        <w:spacing w:after="120" w:line="225" w:lineRule="exact"/>
        <w:ind w:firstLine="284"/>
        <w:jc w:val="both"/>
        <w:outlineLvl w:val="0"/>
        <w:rPr>
          <w:rFonts w:ascii="Arial" w:eastAsia="SimSun" w:hAnsi="Arial" w:cs="Arial"/>
          <w:bCs/>
          <w:i/>
          <w:sz w:val="15"/>
          <w:szCs w:val="15"/>
          <w:lang w:val="en-GB" w:eastAsia="en-GB"/>
        </w:rPr>
      </w:pPr>
      <w:r w:rsidRPr="00112F7A">
        <w:rPr>
          <w:rFonts w:ascii="Arial" w:eastAsia="Times New Roman" w:hAnsi="Arial" w:cs="Arial"/>
          <w:sz w:val="15"/>
          <w:szCs w:val="15"/>
          <w:lang w:val="en-GB" w:eastAsia="fr-FR"/>
        </w:rPr>
        <w:t>Four catalyst precursors Ni</w:t>
      </w:r>
      <w:r w:rsidRPr="00112F7A">
        <w:rPr>
          <w:rFonts w:ascii="Arial" w:eastAsia="Times New Roman" w:hAnsi="Arial" w:cs="Arial"/>
          <w:sz w:val="15"/>
          <w:szCs w:val="15"/>
          <w:vertAlign w:val="subscript"/>
          <w:lang w:val="en-GB" w:eastAsia="fr-FR"/>
        </w:rPr>
        <w:t>(1-x)</w:t>
      </w:r>
      <w:r w:rsidRPr="00112F7A">
        <w:rPr>
          <w:rFonts w:ascii="Arial" w:eastAsia="Times New Roman" w:hAnsi="Arial" w:cs="Arial"/>
          <w:sz w:val="15"/>
          <w:szCs w:val="15"/>
          <w:lang w:val="en-GB" w:eastAsia="fr-FR"/>
        </w:rPr>
        <w:t>Al</w:t>
      </w:r>
      <w:r w:rsidRPr="00112F7A">
        <w:rPr>
          <w:rFonts w:ascii="Arial" w:eastAsia="Times New Roman" w:hAnsi="Arial" w:cs="Arial"/>
          <w:sz w:val="15"/>
          <w:szCs w:val="15"/>
          <w:vertAlign w:val="subscript"/>
          <w:lang w:val="en-GB" w:eastAsia="fr-FR"/>
        </w:rPr>
        <w:t>x</w:t>
      </w:r>
      <w:r w:rsidRPr="00112F7A">
        <w:rPr>
          <w:rFonts w:ascii="Arial" w:eastAsia="Times New Roman" w:hAnsi="Arial" w:cs="Arial"/>
          <w:sz w:val="15"/>
          <w:szCs w:val="15"/>
          <w:lang w:val="en-GB" w:eastAsia="fr-FR"/>
        </w:rPr>
        <w:t>(OH)</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(CO</w:t>
      </w:r>
      <w:r w:rsidRPr="00112F7A">
        <w:rPr>
          <w:rFonts w:ascii="Arial" w:eastAsia="Times New Roman" w:hAnsi="Arial" w:cs="Arial"/>
          <w:sz w:val="15"/>
          <w:szCs w:val="15"/>
          <w:vertAlign w:val="subscript"/>
          <w:lang w:val="en-GB" w:eastAsia="fr-FR"/>
        </w:rPr>
        <w:t>3</w:t>
      </w:r>
      <w:r w:rsidRPr="00112F7A">
        <w:rPr>
          <w:rFonts w:ascii="Arial" w:eastAsia="Times New Roman" w:hAnsi="Arial" w:cs="Arial"/>
          <w:sz w:val="15"/>
          <w:szCs w:val="15"/>
          <w:lang w:val="en-GB" w:eastAsia="fr-FR"/>
        </w:rPr>
        <w:t>)</w:t>
      </w:r>
      <w:r w:rsidRPr="00112F7A">
        <w:rPr>
          <w:rFonts w:ascii="Arial" w:eastAsia="Times New Roman" w:hAnsi="Arial" w:cs="Arial"/>
          <w:sz w:val="15"/>
          <w:szCs w:val="15"/>
          <w:vertAlign w:val="subscript"/>
          <w:lang w:val="en-GB" w:eastAsia="fr-FR"/>
        </w:rPr>
        <w:t>x/2</w:t>
      </w:r>
      <w:r w:rsidRPr="00112F7A">
        <w:rPr>
          <w:rFonts w:ascii="Arial" w:eastAsia="Times New Roman" w:hAnsi="Arial" w:cs="Arial"/>
          <w:sz w:val="15"/>
          <w:szCs w:val="15"/>
          <w:lang w:val="en-GB" w:eastAsia="fr-FR"/>
        </w:rPr>
        <w:t>.mH</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 xml:space="preserve">O, with 0.24 ≤ x ≤ 0.47 and 0.3 ≤ m ≤ 0.7, were prepared by co-precipitation with urea, based on Costantino </w:t>
      </w:r>
      <w:r w:rsidRPr="00112F7A">
        <w:rPr>
          <w:rFonts w:ascii="Arial" w:eastAsia="Times New Roman" w:hAnsi="Arial" w:cs="Arial"/>
          <w:i/>
          <w:sz w:val="15"/>
          <w:szCs w:val="15"/>
          <w:lang w:val="en-GB" w:eastAsia="fr-FR"/>
        </w:rPr>
        <w:t xml:space="preserve">et al. </w:t>
      </w:r>
      <w:r w:rsidRPr="00112F7A">
        <w:rPr>
          <w:rFonts w:ascii="Arial" w:eastAsia="Times New Roman" w:hAnsi="Arial" w:cs="Arial"/>
          <w:sz w:val="15"/>
          <w:szCs w:val="15"/>
          <w:lang w:val="en-GB" w:eastAsia="fr-FR"/>
        </w:rPr>
        <w:t xml:space="preserve">method </w:t>
      </w:r>
      <w:r w:rsidRPr="00112F7A">
        <w:rPr>
          <w:rFonts w:ascii="Arial" w:eastAsia="Times New Roman" w:hAnsi="Arial" w:cs="Arial"/>
          <w:sz w:val="15"/>
          <w:szCs w:val="15"/>
          <w:lang w:val="en-GB" w:eastAsia="fr-FR"/>
        </w:rPr>
        <w:fldChar w:fldCharType="begin"/>
      </w:r>
      <w:r>
        <w:rPr>
          <w:rFonts w:ascii="Arial" w:eastAsia="Times New Roman" w:hAnsi="Arial" w:cs="Arial"/>
          <w:sz w:val="15"/>
          <w:szCs w:val="15"/>
          <w:lang w:val="en-GB" w:eastAsia="fr-FR"/>
        </w:rPr>
        <w:instrText xml:space="preserve"> ADDIN EN.CITE &lt;EndNote&gt;&lt;Cite&gt;&lt;Author&gt;Costantino&lt;/Author&gt;&lt;Year&gt;1998&lt;/Year&gt;&lt;RecNum&gt;74&lt;/RecNum&gt;&lt;record&gt;&lt;rec-number&gt;74&lt;/rec-number&gt;&lt;foreign-keys&gt;&lt;key app="EN" db-id="fesvt2x5na5p9mezet3xdvwk025pw0xezvrv"&gt;74&lt;/key&gt;&lt;/foreign-keys&gt;&lt;ref-type name="Journal Article"&gt;17&lt;/ref-type&gt;&lt;contributors&gt;&lt;authors&gt;&lt;author&gt;Costantino, U.&lt;/author&gt;&lt;author&gt;Marmottini, F.&lt;/author&gt;&lt;author&gt;Nocchetti, M.&lt;/author&gt;&lt;author&gt;Vivani, R.&lt;/author&gt;&lt;/authors&gt;&lt;/contributors&gt;&lt;titles&gt;&lt;title&gt;New synthetic routes to hydrotalcite-like compounds - Characterisation and properties of the obtained materials&lt;/title&gt;&lt;secondary-title&gt;Eur. J. Inorg. Chem.&lt;/secondary-title&gt;&lt;/titles&gt;&lt;periodical&gt;&lt;full-title&gt;Eur. J. Inorg. Chem.&lt;/full-title&gt;&lt;/periodical&gt;&lt;pages&gt;1439-1446&lt;/pages&gt;&lt;number&gt;10&lt;/number&gt;&lt;dates&gt;&lt;year&gt;1998&lt;/year&gt;&lt;pub-dates&gt;&lt;date&gt;Oct&lt;/date&gt;&lt;/pub-dates&gt;&lt;/dates&gt;&lt;isbn&gt;1434-1948&lt;/isbn&gt;&lt;accession-num&gt;WOS:000076239900010&lt;/accession-num&gt;&lt;urls&gt;&lt;related-urls&gt;&lt;url&gt;&amp;lt;Go to ISI&amp;gt;://WOS:000076239900010&lt;/url&gt;&lt;/related-urls&gt;&lt;/urls&gt;&lt;/record&gt;&lt;/Cite&gt;&lt;/EndNote&gt;</w:instrText>
      </w:r>
      <w:r w:rsidRPr="00112F7A">
        <w:rPr>
          <w:rFonts w:ascii="Arial" w:eastAsia="Times New Roman" w:hAnsi="Arial" w:cs="Arial"/>
          <w:sz w:val="15"/>
          <w:szCs w:val="15"/>
          <w:lang w:val="en-GB" w:eastAsia="fr-FR"/>
        </w:rPr>
        <w:fldChar w:fldCharType="separate"/>
      </w:r>
      <w:r w:rsidRPr="009F6875">
        <w:rPr>
          <w:rFonts w:ascii="Arial" w:eastAsia="Times New Roman" w:hAnsi="Arial" w:cs="Arial"/>
          <w:sz w:val="15"/>
          <w:szCs w:val="15"/>
          <w:vertAlign w:val="superscript"/>
          <w:lang w:val="en-GB" w:eastAsia="fr-FR"/>
        </w:rPr>
        <w:t>[29]</w:t>
      </w:r>
      <w:r w:rsidRPr="00112F7A">
        <w:rPr>
          <w:rFonts w:ascii="Arial" w:eastAsia="Times New Roman" w:hAnsi="Arial" w:cs="Arial"/>
          <w:sz w:val="15"/>
          <w:szCs w:val="15"/>
          <w:lang w:val="en-GB" w:eastAsia="fr-FR"/>
        </w:rPr>
        <w:fldChar w:fldCharType="end"/>
      </w:r>
      <w:r w:rsidRPr="00112F7A">
        <w:rPr>
          <w:rFonts w:ascii="Arial" w:eastAsia="Times New Roman" w:hAnsi="Arial" w:cs="Arial"/>
          <w:sz w:val="15"/>
          <w:szCs w:val="15"/>
          <w:lang w:val="en-GB" w:eastAsia="fr-FR"/>
        </w:rPr>
        <w:t>. A known mass of powder urea (Sigma) was placed in a reaction flask (250 mL) with distilled water (50 mL). A mixture of 1.5 M aqueous solutions of AlCl</w:t>
      </w:r>
      <w:r w:rsidRPr="00112F7A">
        <w:rPr>
          <w:rFonts w:ascii="Arial" w:eastAsia="Times New Roman" w:hAnsi="Arial" w:cs="Arial"/>
          <w:sz w:val="15"/>
          <w:szCs w:val="15"/>
          <w:vertAlign w:val="subscript"/>
          <w:lang w:val="en-GB" w:eastAsia="fr-FR"/>
        </w:rPr>
        <w:t>3</w:t>
      </w:r>
      <w:r w:rsidRPr="00112F7A">
        <w:rPr>
          <w:rFonts w:ascii="Arial" w:eastAsia="Times New Roman" w:hAnsi="Arial" w:cs="Arial"/>
          <w:sz w:val="15"/>
          <w:szCs w:val="15"/>
          <w:lang w:val="en-GB" w:eastAsia="fr-FR"/>
        </w:rPr>
        <w:t>∙6H</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O (Fluka, ≥ 99.0 wt% purity) and NiCl</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∙6H</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O (Aldrich, 99.9 wt% purity) were added. The volumes of the solutions and the mass of urea were appropriately chosen to have the Al ratios (x) = n</w:t>
      </w:r>
      <w:r w:rsidRPr="00112F7A">
        <w:rPr>
          <w:rFonts w:ascii="Arial" w:eastAsia="Times New Roman" w:hAnsi="Arial" w:cs="Arial"/>
          <w:sz w:val="15"/>
          <w:szCs w:val="15"/>
          <w:vertAlign w:val="subscript"/>
          <w:lang w:val="en-GB" w:eastAsia="fr-FR"/>
        </w:rPr>
        <w:t>Al</w:t>
      </w:r>
      <w:r w:rsidRPr="00112F7A">
        <w:rPr>
          <w:rFonts w:ascii="Arial" w:eastAsia="Times New Roman" w:hAnsi="Arial" w:cs="Arial"/>
          <w:sz w:val="15"/>
          <w:szCs w:val="15"/>
          <w:lang w:val="en-GB" w:eastAsia="fr-FR"/>
        </w:rPr>
        <w:t>/(n</w:t>
      </w:r>
      <w:r w:rsidRPr="00112F7A">
        <w:rPr>
          <w:rFonts w:ascii="Arial" w:eastAsia="Times New Roman" w:hAnsi="Arial" w:cs="Arial"/>
          <w:sz w:val="15"/>
          <w:szCs w:val="15"/>
          <w:vertAlign w:val="subscript"/>
          <w:lang w:val="en-GB" w:eastAsia="fr-FR"/>
        </w:rPr>
        <w:t xml:space="preserve">Ni </w:t>
      </w:r>
      <w:r w:rsidRPr="00112F7A">
        <w:rPr>
          <w:rFonts w:ascii="Arial" w:eastAsia="Times New Roman" w:hAnsi="Arial" w:cs="Arial"/>
          <w:sz w:val="15"/>
          <w:szCs w:val="15"/>
          <w:lang w:val="en-GB" w:eastAsia="fr-FR"/>
        </w:rPr>
        <w:t>+ n</w:t>
      </w:r>
      <w:r w:rsidRPr="00112F7A">
        <w:rPr>
          <w:rFonts w:ascii="Arial" w:eastAsia="Times New Roman" w:hAnsi="Arial" w:cs="Arial"/>
          <w:sz w:val="15"/>
          <w:szCs w:val="15"/>
          <w:vertAlign w:val="subscript"/>
          <w:lang w:val="en-GB" w:eastAsia="fr-FR"/>
        </w:rPr>
        <w:t>Al</w:t>
      </w:r>
      <w:r w:rsidRPr="00112F7A">
        <w:rPr>
          <w:rFonts w:ascii="Arial" w:eastAsia="Times New Roman" w:hAnsi="Arial" w:cs="Arial"/>
          <w:sz w:val="15"/>
          <w:szCs w:val="15"/>
          <w:lang w:val="en-GB" w:eastAsia="fr-FR"/>
        </w:rPr>
        <w:t>) in the range 0.24-0.47 and n</w:t>
      </w:r>
      <w:r w:rsidRPr="00112F7A">
        <w:rPr>
          <w:rFonts w:ascii="Arial" w:eastAsia="Times New Roman" w:hAnsi="Arial" w:cs="Arial"/>
          <w:sz w:val="15"/>
          <w:szCs w:val="15"/>
          <w:vertAlign w:val="subscript"/>
          <w:lang w:val="en-GB" w:eastAsia="fr-FR"/>
        </w:rPr>
        <w:t>urea</w:t>
      </w:r>
      <w:r w:rsidRPr="00112F7A">
        <w:rPr>
          <w:rFonts w:ascii="Arial" w:eastAsia="Times New Roman" w:hAnsi="Arial" w:cs="Arial"/>
          <w:sz w:val="15"/>
          <w:szCs w:val="15"/>
          <w:lang w:val="en-GB" w:eastAsia="fr-FR"/>
        </w:rPr>
        <w:t>/(n</w:t>
      </w:r>
      <w:r w:rsidRPr="00112F7A">
        <w:rPr>
          <w:rFonts w:ascii="Arial" w:eastAsia="Times New Roman" w:hAnsi="Arial" w:cs="Arial"/>
          <w:sz w:val="15"/>
          <w:szCs w:val="15"/>
          <w:vertAlign w:val="subscript"/>
          <w:lang w:val="en-GB" w:eastAsia="fr-FR"/>
        </w:rPr>
        <w:t>Ni</w:t>
      </w:r>
      <w:r w:rsidRPr="00112F7A">
        <w:rPr>
          <w:rFonts w:ascii="Arial" w:eastAsia="Times New Roman" w:hAnsi="Arial" w:cs="Arial"/>
          <w:sz w:val="15"/>
          <w:szCs w:val="15"/>
          <w:lang w:val="en-GB" w:eastAsia="fr-FR"/>
        </w:rPr>
        <w:t xml:space="preserve"> + n</w:t>
      </w:r>
      <w:r w:rsidRPr="00112F7A">
        <w:rPr>
          <w:rFonts w:ascii="Arial" w:eastAsia="Times New Roman" w:hAnsi="Arial" w:cs="Arial"/>
          <w:sz w:val="15"/>
          <w:szCs w:val="15"/>
          <w:vertAlign w:val="subscript"/>
          <w:lang w:val="en-GB" w:eastAsia="fr-FR"/>
        </w:rPr>
        <w:t>Al</w:t>
      </w:r>
      <w:r w:rsidRPr="00112F7A">
        <w:rPr>
          <w:rFonts w:ascii="Arial" w:eastAsia="Times New Roman" w:hAnsi="Arial" w:cs="Arial"/>
          <w:sz w:val="15"/>
          <w:szCs w:val="15"/>
          <w:lang w:val="en-GB" w:eastAsia="fr-FR"/>
        </w:rPr>
        <w:t xml:space="preserve">) = 3.3. The flasks were placed in a Radley Carousel 6 Plus station, stirred </w:t>
      </w:r>
      <w:r w:rsidRPr="00112F7A">
        <w:rPr>
          <w:rFonts w:ascii="Arial" w:eastAsia="Times New Roman" w:hAnsi="Arial" w:cs="Arial"/>
          <w:color w:val="000000" w:themeColor="text1"/>
          <w:sz w:val="15"/>
          <w:szCs w:val="15"/>
          <w:lang w:val="en-GB" w:eastAsia="fr-FR"/>
        </w:rPr>
        <w:t>at 750 rpm and heated to 368 K at 1K min</w:t>
      </w:r>
      <w:r w:rsidRPr="00112F7A">
        <w:rPr>
          <w:rFonts w:ascii="Arial" w:eastAsia="Times New Roman" w:hAnsi="Arial" w:cs="Arial"/>
          <w:color w:val="000000" w:themeColor="text1"/>
          <w:sz w:val="15"/>
          <w:szCs w:val="15"/>
          <w:vertAlign w:val="superscript"/>
          <w:lang w:val="en-GB" w:eastAsia="fr-FR"/>
        </w:rPr>
        <w:t>-1</w:t>
      </w:r>
      <w:r w:rsidRPr="00112F7A">
        <w:rPr>
          <w:rFonts w:ascii="Arial" w:eastAsia="Times New Roman" w:hAnsi="Arial" w:cs="Arial"/>
          <w:color w:val="000000" w:themeColor="text1"/>
          <w:sz w:val="15"/>
          <w:szCs w:val="15"/>
          <w:lang w:val="en-GB" w:eastAsia="fr-FR"/>
        </w:rPr>
        <w:t xml:space="preserve"> under reflux. After aging for 65 h, </w:t>
      </w:r>
      <w:r w:rsidRPr="00112F7A">
        <w:rPr>
          <w:rFonts w:ascii="Arial" w:eastAsiaTheme="majorEastAsia" w:hAnsi="Arial" w:cs="Arial"/>
          <w:bCs/>
          <w:color w:val="000000" w:themeColor="text1"/>
          <w:sz w:val="15"/>
          <w:szCs w:val="15"/>
          <w:lang w:val="en-US" w:eastAsia="en-GB"/>
        </w:rPr>
        <w:t>the solutions were cooled to ambient temperature and filtered. The precipitated materials</w:t>
      </w:r>
      <w:r w:rsidRPr="00112F7A">
        <w:rPr>
          <w:rFonts w:ascii="Arial" w:eastAsia="Times New Roman" w:hAnsi="Arial" w:cs="Arial"/>
          <w:color w:val="000000" w:themeColor="text1"/>
          <w:sz w:val="15"/>
          <w:szCs w:val="15"/>
          <w:lang w:val="en-GB" w:eastAsia="fr-FR"/>
        </w:rPr>
        <w:t xml:space="preserve"> were left in suspension with NH</w:t>
      </w:r>
      <w:r w:rsidRPr="00112F7A">
        <w:rPr>
          <w:rFonts w:ascii="Arial" w:eastAsia="Times New Roman" w:hAnsi="Arial" w:cs="Arial"/>
          <w:color w:val="000000" w:themeColor="text1"/>
          <w:sz w:val="15"/>
          <w:szCs w:val="15"/>
          <w:vertAlign w:val="subscript"/>
          <w:lang w:val="en-GB" w:eastAsia="fr-FR"/>
        </w:rPr>
        <w:t>4</w:t>
      </w:r>
      <w:r w:rsidRPr="00112F7A">
        <w:rPr>
          <w:rFonts w:ascii="Arial" w:eastAsia="Times New Roman" w:hAnsi="Arial" w:cs="Arial"/>
          <w:color w:val="000000" w:themeColor="text1"/>
          <w:sz w:val="15"/>
          <w:szCs w:val="15"/>
          <w:lang w:val="en-GB" w:eastAsia="fr-FR"/>
        </w:rPr>
        <w:t>HCO</w:t>
      </w:r>
      <w:r w:rsidRPr="00112F7A">
        <w:rPr>
          <w:rFonts w:ascii="Arial" w:eastAsia="Times New Roman" w:hAnsi="Arial" w:cs="Arial"/>
          <w:color w:val="000000" w:themeColor="text1"/>
          <w:sz w:val="15"/>
          <w:szCs w:val="15"/>
          <w:vertAlign w:val="subscript"/>
          <w:lang w:val="en-GB" w:eastAsia="fr-FR"/>
        </w:rPr>
        <w:t>3</w:t>
      </w:r>
      <w:r w:rsidRPr="00112F7A">
        <w:rPr>
          <w:rFonts w:ascii="Arial" w:eastAsia="Times New Roman" w:hAnsi="Arial" w:cs="Arial"/>
          <w:color w:val="000000" w:themeColor="text1"/>
          <w:sz w:val="15"/>
          <w:szCs w:val="15"/>
          <w:lang w:val="en-GB" w:eastAsia="fr-FR"/>
        </w:rPr>
        <w:t xml:space="preserve"> for 5 h (to remove any residual </w:t>
      </w:r>
      <w:r w:rsidRPr="00112F7A">
        <w:rPr>
          <w:rFonts w:ascii="Arial" w:eastAsia="Times New Roman" w:hAnsi="Arial" w:cs="Arial"/>
          <w:sz w:val="15"/>
          <w:szCs w:val="15"/>
          <w:lang w:val="en-GB" w:eastAsia="fr-FR"/>
        </w:rPr>
        <w:t>Cl), then filtered, washed and dried at 2 K min</w:t>
      </w:r>
      <w:r w:rsidRPr="00112F7A">
        <w:rPr>
          <w:rFonts w:ascii="Arial" w:eastAsia="Times New Roman" w:hAnsi="Arial" w:cs="Arial"/>
          <w:sz w:val="15"/>
          <w:szCs w:val="15"/>
          <w:vertAlign w:val="superscript"/>
          <w:lang w:val="en-GB" w:eastAsia="fr-FR"/>
        </w:rPr>
        <w:t>-1</w:t>
      </w:r>
      <w:r w:rsidRPr="00112F7A">
        <w:rPr>
          <w:rFonts w:ascii="Arial" w:eastAsia="Times New Roman" w:hAnsi="Arial" w:cs="Arial"/>
          <w:sz w:val="15"/>
          <w:szCs w:val="15"/>
          <w:lang w:val="en-GB" w:eastAsia="fr-FR"/>
        </w:rPr>
        <w:t xml:space="preserve"> to 353 K for 3 h. The solids were then ground and dried at 2 K min</w:t>
      </w:r>
      <w:r w:rsidRPr="00112F7A">
        <w:rPr>
          <w:rFonts w:ascii="Arial" w:eastAsia="Times New Roman" w:hAnsi="Arial" w:cs="Arial"/>
          <w:sz w:val="15"/>
          <w:szCs w:val="15"/>
          <w:vertAlign w:val="superscript"/>
          <w:lang w:val="en-GB" w:eastAsia="fr-FR"/>
        </w:rPr>
        <w:t>-1</w:t>
      </w:r>
      <w:r w:rsidRPr="00112F7A">
        <w:rPr>
          <w:rFonts w:ascii="Arial" w:eastAsia="Times New Roman" w:hAnsi="Arial" w:cs="Arial"/>
          <w:sz w:val="15"/>
          <w:szCs w:val="15"/>
          <w:lang w:val="en-GB" w:eastAsia="fr-FR"/>
        </w:rPr>
        <w:t xml:space="preserve"> to 393 K for 5 h; the precursors are denominated NiAl-XP, with X = 1, 2, 3 and 4; The number X relates to the Al contents (x) where NiAl-1P corresponds to the precursor with the lowest Al content.</w:t>
      </w:r>
      <w:r w:rsidRPr="00112F7A">
        <w:rPr>
          <w:rFonts w:ascii="Arial" w:eastAsia="Times New Roman" w:hAnsi="Arial" w:cs="Arial"/>
          <w:sz w:val="14"/>
          <w:szCs w:val="14"/>
          <w:lang w:val="en-GB" w:eastAsia="fr-FR"/>
        </w:rPr>
        <w:t xml:space="preserve"> The</w:t>
      </w:r>
      <w:r w:rsidRPr="00112F7A">
        <w:rPr>
          <w:rFonts w:ascii="Arial" w:eastAsia="Times New Roman" w:hAnsi="Arial" w:cs="Arial"/>
          <w:sz w:val="15"/>
          <w:szCs w:val="15"/>
          <w:lang w:val="en-GB" w:eastAsia="fr-FR"/>
        </w:rPr>
        <w:t xml:space="preserve"> samples were placed in a furnace (0.35 g of powder per crucible) and successively calcined (under air, 75 mL min</w:t>
      </w:r>
      <w:r w:rsidRPr="00112F7A">
        <w:rPr>
          <w:rFonts w:ascii="Arial" w:eastAsia="Times New Roman" w:hAnsi="Arial" w:cs="Arial"/>
          <w:sz w:val="15"/>
          <w:szCs w:val="15"/>
          <w:vertAlign w:val="superscript"/>
          <w:lang w:val="en-GB" w:eastAsia="fr-FR"/>
        </w:rPr>
        <w:t>-1</w:t>
      </w:r>
      <w:r w:rsidRPr="00112F7A">
        <w:rPr>
          <w:rFonts w:ascii="Arial" w:eastAsia="Times New Roman" w:hAnsi="Arial" w:cs="Arial"/>
          <w:sz w:val="15"/>
          <w:szCs w:val="15"/>
          <w:lang w:val="en-GB" w:eastAsia="fr-FR"/>
        </w:rPr>
        <w:t>, NiAl-XC) and reduced (under pure H</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 100 mL min</w:t>
      </w:r>
      <w:r w:rsidRPr="00112F7A">
        <w:rPr>
          <w:rFonts w:ascii="Arial" w:eastAsia="Times New Roman" w:hAnsi="Arial" w:cs="Arial"/>
          <w:sz w:val="15"/>
          <w:szCs w:val="15"/>
          <w:vertAlign w:val="superscript"/>
          <w:lang w:val="en-GB" w:eastAsia="fr-FR"/>
        </w:rPr>
        <w:t>-1</w:t>
      </w:r>
      <w:r w:rsidRPr="00112F7A">
        <w:rPr>
          <w:rFonts w:ascii="Arial" w:eastAsia="Times New Roman" w:hAnsi="Arial" w:cs="Arial"/>
          <w:sz w:val="15"/>
          <w:szCs w:val="15"/>
          <w:lang w:val="en-GB" w:eastAsia="fr-FR"/>
        </w:rPr>
        <w:t>) at 5 K min</w:t>
      </w:r>
      <w:r w:rsidRPr="00112F7A">
        <w:rPr>
          <w:rFonts w:ascii="Arial" w:eastAsia="Times New Roman" w:hAnsi="Arial" w:cs="Arial"/>
          <w:sz w:val="15"/>
          <w:szCs w:val="15"/>
          <w:vertAlign w:val="superscript"/>
          <w:lang w:val="en-GB" w:eastAsia="fr-FR"/>
        </w:rPr>
        <w:t>-1</w:t>
      </w:r>
      <w:r w:rsidRPr="00112F7A">
        <w:rPr>
          <w:rFonts w:ascii="Arial" w:eastAsia="Times New Roman" w:hAnsi="Arial" w:cs="Arial"/>
          <w:sz w:val="15"/>
          <w:szCs w:val="15"/>
          <w:lang w:val="en-GB" w:eastAsia="fr-FR"/>
        </w:rPr>
        <w:t xml:space="preserve"> to 773 K for 5 h; the catalysts were then passivated (&lt;1% v/v O</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/N</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 100 mL min</w:t>
      </w:r>
      <w:r w:rsidRPr="00112F7A">
        <w:rPr>
          <w:rFonts w:ascii="Arial" w:eastAsia="Times New Roman" w:hAnsi="Arial" w:cs="Arial"/>
          <w:sz w:val="15"/>
          <w:szCs w:val="15"/>
          <w:vertAlign w:val="superscript"/>
          <w:lang w:val="en-GB" w:eastAsia="fr-FR"/>
        </w:rPr>
        <w:t>-1</w:t>
      </w:r>
      <w:r w:rsidRPr="00112F7A">
        <w:rPr>
          <w:rFonts w:ascii="Arial" w:eastAsia="Times New Roman" w:hAnsi="Arial" w:cs="Arial"/>
          <w:sz w:val="15"/>
          <w:szCs w:val="15"/>
          <w:lang w:val="en-GB" w:eastAsia="fr-FR"/>
        </w:rPr>
        <w:t>) at room temperature for 3 h (NiAl-XR).</w:t>
      </w:r>
    </w:p>
    <w:p w:rsidR="005F35C4" w:rsidRPr="00112F7A" w:rsidRDefault="005F35C4" w:rsidP="005F35C4">
      <w:pPr>
        <w:spacing w:line="225" w:lineRule="exact"/>
        <w:jc w:val="both"/>
        <w:rPr>
          <w:rFonts w:ascii="Arial" w:eastAsia="SimSun" w:hAnsi="Arial" w:cs="Arial"/>
          <w:i/>
          <w:sz w:val="15"/>
          <w:szCs w:val="15"/>
          <w:lang w:val="en-GB" w:eastAsia="fr-FR"/>
        </w:rPr>
      </w:pPr>
      <w:r w:rsidRPr="00112F7A">
        <w:rPr>
          <w:rFonts w:ascii="Arial" w:eastAsia="SimSun" w:hAnsi="Arial" w:cs="Arial"/>
          <w:b/>
          <w:i/>
          <w:sz w:val="15"/>
          <w:szCs w:val="15"/>
          <w:lang w:val="en-GB" w:eastAsia="fr-FR"/>
        </w:rPr>
        <w:t>Catalysts Characterization</w:t>
      </w:r>
    </w:p>
    <w:p w:rsidR="005F35C4" w:rsidRPr="00112F7A" w:rsidRDefault="005F35C4" w:rsidP="005F35C4">
      <w:pPr>
        <w:spacing w:after="0" w:line="225" w:lineRule="exact"/>
        <w:ind w:firstLine="284"/>
        <w:jc w:val="both"/>
        <w:rPr>
          <w:rFonts w:ascii="Arial" w:eastAsia="SimSun" w:hAnsi="Arial" w:cs="Arial"/>
          <w:spacing w:val="-3"/>
          <w:sz w:val="15"/>
          <w:szCs w:val="15"/>
          <w:lang w:val="en-GB" w:eastAsia="en-GB"/>
        </w:rPr>
      </w:pPr>
      <w:r w:rsidRPr="00112F7A">
        <w:rPr>
          <w:rFonts w:ascii="Arial" w:eastAsia="SimSun" w:hAnsi="Arial" w:cs="Arial"/>
          <w:sz w:val="15"/>
          <w:szCs w:val="15"/>
          <w:lang w:val="en-GB" w:eastAsia="en-GB"/>
        </w:rPr>
        <w:t>Total surface area (SA), pore volume (PV) and pore size distribution of the precursors and catalysts were determined by volumetric N</w:t>
      </w:r>
      <w:r w:rsidRPr="00112F7A">
        <w:rPr>
          <w:rFonts w:ascii="Arial" w:eastAsia="SimSun" w:hAnsi="Arial" w:cs="Arial"/>
          <w:sz w:val="15"/>
          <w:szCs w:val="15"/>
          <w:vertAlign w:val="subscript"/>
          <w:lang w:val="en-GB" w:eastAsia="en-GB"/>
        </w:rPr>
        <w:t>2</w:t>
      </w:r>
      <w:r w:rsidRPr="00112F7A">
        <w:rPr>
          <w:rFonts w:ascii="Arial" w:eastAsia="SimSun" w:hAnsi="Arial" w:cs="Arial"/>
          <w:sz w:val="15"/>
          <w:szCs w:val="15"/>
          <w:lang w:val="en-GB" w:eastAsia="en-GB"/>
        </w:rPr>
        <w:t xml:space="preserve"> adsorption at 77 K, with a </w:t>
      </w:r>
      <w:r w:rsidRPr="00112F7A">
        <w:rPr>
          <w:rFonts w:ascii="Arial" w:eastAsia="Times New Roman" w:hAnsi="Arial" w:cs="Arial"/>
          <w:sz w:val="15"/>
          <w:szCs w:val="15"/>
          <w:lang w:val="en-GB" w:eastAsia="fr-FR"/>
        </w:rPr>
        <w:t>Tristar II micromeritics</w:t>
      </w:r>
      <w:r w:rsidRPr="00112F7A">
        <w:rPr>
          <w:rFonts w:ascii="Arial" w:eastAsia="SimSun" w:hAnsi="Arial" w:cs="Arial"/>
          <w:sz w:val="15"/>
          <w:szCs w:val="15"/>
          <w:lang w:val="en-GB" w:eastAsia="en-GB"/>
        </w:rPr>
        <w:t xml:space="preserve">. Thermal gravimetric analysis (TGA) were measured with a Q500 TA Instruments; </w:t>
      </w:r>
      <w:r w:rsidRPr="00112F7A">
        <w:rPr>
          <w:rFonts w:ascii="Arial" w:eastAsia="SimSun" w:hAnsi="Arial" w:cs="Arial"/>
          <w:i/>
          <w:sz w:val="15"/>
          <w:szCs w:val="15"/>
          <w:lang w:val="en-GB" w:eastAsia="en-GB"/>
        </w:rPr>
        <w:t>ca.</w:t>
      </w:r>
      <w:r w:rsidRPr="00112F7A">
        <w:rPr>
          <w:rFonts w:ascii="Arial" w:eastAsia="SimSun" w:hAnsi="Arial" w:cs="Arial"/>
          <w:sz w:val="15"/>
          <w:szCs w:val="15"/>
          <w:lang w:val="en-GB" w:eastAsia="en-GB"/>
        </w:rPr>
        <w:t xml:space="preserve"> 10 mg of samples heated to 1023 K at 5 K min</w:t>
      </w:r>
      <w:r w:rsidRPr="00112F7A">
        <w:rPr>
          <w:rFonts w:ascii="Arial" w:eastAsia="SimSun" w:hAnsi="Arial" w:cs="Arial"/>
          <w:sz w:val="15"/>
          <w:szCs w:val="15"/>
          <w:vertAlign w:val="superscript"/>
          <w:lang w:val="en-GB" w:eastAsia="en-GB"/>
        </w:rPr>
        <w:t>-1</w:t>
      </w:r>
      <w:r w:rsidRPr="00112F7A">
        <w:rPr>
          <w:rFonts w:ascii="Arial" w:eastAsia="SimSun" w:hAnsi="Arial" w:cs="Arial"/>
          <w:sz w:val="15"/>
          <w:szCs w:val="15"/>
          <w:lang w:val="en-GB" w:eastAsia="en-GB"/>
        </w:rPr>
        <w:t xml:space="preserve"> under 50 mL of air or Ar and changes in mass were recorded. Temperature programmed reduction (TPR) was measured using the commercial CHEM-BET 3000 (Quantachrome) unit; 50 mg of samples were loaded into a Quartz cell, heated in 30 mL min</w:t>
      </w:r>
      <w:r w:rsidRPr="00112F7A">
        <w:rPr>
          <w:rFonts w:ascii="Arial" w:eastAsia="SimSun" w:hAnsi="Arial" w:cs="Arial"/>
          <w:sz w:val="15"/>
          <w:szCs w:val="15"/>
          <w:vertAlign w:val="superscript"/>
          <w:lang w:val="en-GB" w:eastAsia="en-GB"/>
        </w:rPr>
        <w:t>-1</w:t>
      </w:r>
      <w:r w:rsidRPr="00112F7A">
        <w:rPr>
          <w:rFonts w:ascii="Arial" w:eastAsia="SimSun" w:hAnsi="Arial" w:cs="Arial"/>
          <w:sz w:val="15"/>
          <w:szCs w:val="15"/>
          <w:lang w:val="en-GB" w:eastAsia="en-GB"/>
        </w:rPr>
        <w:t xml:space="preserve"> 5% v/v H</w:t>
      </w:r>
      <w:r w:rsidRPr="00112F7A">
        <w:rPr>
          <w:rFonts w:ascii="Arial" w:eastAsia="SimSun" w:hAnsi="Arial" w:cs="Arial"/>
          <w:sz w:val="15"/>
          <w:szCs w:val="15"/>
          <w:vertAlign w:val="subscript"/>
          <w:lang w:val="en-GB" w:eastAsia="en-GB"/>
        </w:rPr>
        <w:t>2</w:t>
      </w:r>
      <w:r w:rsidRPr="00112F7A">
        <w:rPr>
          <w:rFonts w:ascii="Arial" w:eastAsia="SimSun" w:hAnsi="Arial" w:cs="Arial"/>
          <w:sz w:val="15"/>
          <w:szCs w:val="15"/>
          <w:lang w:val="en-GB" w:eastAsia="en-GB"/>
        </w:rPr>
        <w:t>/N</w:t>
      </w:r>
      <w:r w:rsidRPr="00112F7A">
        <w:rPr>
          <w:rFonts w:ascii="Arial" w:eastAsia="SimSun" w:hAnsi="Arial" w:cs="Arial"/>
          <w:sz w:val="15"/>
          <w:szCs w:val="15"/>
          <w:vertAlign w:val="subscript"/>
          <w:lang w:val="en-GB" w:eastAsia="en-GB"/>
        </w:rPr>
        <w:t>2</w:t>
      </w:r>
      <w:r w:rsidRPr="00112F7A">
        <w:rPr>
          <w:rFonts w:ascii="Arial" w:eastAsia="SimSun" w:hAnsi="Arial" w:cs="Arial"/>
          <w:sz w:val="15"/>
          <w:szCs w:val="15"/>
          <w:lang w:val="en-GB" w:eastAsia="en-GB"/>
        </w:rPr>
        <w:t xml:space="preserve"> at 5 K min</w:t>
      </w:r>
      <w:r w:rsidRPr="00112F7A">
        <w:rPr>
          <w:rFonts w:ascii="Arial" w:eastAsia="SimSun" w:hAnsi="Arial" w:cs="Arial"/>
          <w:sz w:val="15"/>
          <w:szCs w:val="15"/>
          <w:vertAlign w:val="superscript"/>
          <w:lang w:val="en-GB" w:eastAsia="en-GB"/>
        </w:rPr>
        <w:noBreakHyphen/>
        <w:t>1</w:t>
      </w:r>
      <w:r w:rsidRPr="00112F7A">
        <w:rPr>
          <w:rFonts w:ascii="Arial" w:eastAsia="SimSun" w:hAnsi="Arial" w:cs="Arial"/>
          <w:b/>
          <w:sz w:val="15"/>
          <w:szCs w:val="15"/>
          <w:lang w:val="en-GB" w:eastAsia="en-GB"/>
        </w:rPr>
        <w:t xml:space="preserve"> </w:t>
      </w:r>
      <w:r w:rsidRPr="00112F7A">
        <w:rPr>
          <w:rFonts w:ascii="Arial" w:eastAsia="SimSun" w:hAnsi="Arial" w:cs="Arial"/>
          <w:sz w:val="15"/>
          <w:szCs w:val="15"/>
          <w:lang w:val="en-GB" w:eastAsia="en-GB"/>
        </w:rPr>
        <w:t>to 773-1073 K and changes in H</w:t>
      </w:r>
      <w:r w:rsidRPr="00112F7A">
        <w:rPr>
          <w:rFonts w:ascii="Arial" w:eastAsia="SimSun" w:hAnsi="Arial" w:cs="Arial"/>
          <w:sz w:val="15"/>
          <w:szCs w:val="15"/>
          <w:vertAlign w:val="subscript"/>
          <w:lang w:val="en-GB" w:eastAsia="en-GB"/>
        </w:rPr>
        <w:t>2</w:t>
      </w:r>
      <w:r w:rsidRPr="00112F7A">
        <w:rPr>
          <w:rFonts w:ascii="Arial" w:eastAsia="SimSun" w:hAnsi="Arial" w:cs="Arial"/>
          <w:sz w:val="15"/>
          <w:szCs w:val="15"/>
          <w:lang w:val="en-GB" w:eastAsia="en-GB"/>
        </w:rPr>
        <w:t xml:space="preserve"> consumption were monitored by TCD.</w:t>
      </w:r>
      <w:r w:rsidRPr="00112F7A">
        <w:rPr>
          <w:rFonts w:ascii="Arial" w:eastAsia="SimSun" w:hAnsi="Arial" w:cs="Arial"/>
          <w:spacing w:val="-3"/>
          <w:sz w:val="15"/>
          <w:szCs w:val="15"/>
          <w:lang w:val="en-GB" w:eastAsia="en-GB"/>
        </w:rPr>
        <w:t xml:space="preserve"> Carbon and hydrogen contents of the materials were determined by microanalytical procedures using a Thermo EA1112 Flash CHNS Analyser.</w:t>
      </w:r>
      <w:r w:rsidRPr="00112F7A">
        <w:rPr>
          <w:rFonts w:ascii="Arial" w:eastAsia="SimSun" w:hAnsi="Arial" w:cs="Arial"/>
          <w:i/>
          <w:sz w:val="15"/>
          <w:szCs w:val="15"/>
          <w:lang w:val="en-GB" w:eastAsia="fr-FR"/>
        </w:rPr>
        <w:t xml:space="preserve"> </w:t>
      </w:r>
      <w:r w:rsidRPr="00112F7A">
        <w:rPr>
          <w:rFonts w:ascii="Arial" w:eastAsia="SimSun" w:hAnsi="Arial" w:cs="Arial"/>
          <w:spacing w:val="-3"/>
          <w:sz w:val="15"/>
          <w:szCs w:val="15"/>
          <w:lang w:val="en-GB" w:eastAsia="en-GB"/>
        </w:rPr>
        <w:t xml:space="preserve">Al and Ni contents of the catalysts and solutions were measured by </w:t>
      </w:r>
      <w:r w:rsidRPr="00112F7A">
        <w:rPr>
          <w:rFonts w:ascii="Arial" w:eastAsia="SimSun" w:hAnsi="Arial" w:cs="Arial"/>
          <w:bCs/>
          <w:sz w:val="15"/>
          <w:szCs w:val="15"/>
          <w:lang w:val="en-GB" w:eastAsia="en-GB"/>
        </w:rPr>
        <w:t>inductively coupled plasma-optical emission spectrometry</w:t>
      </w:r>
      <w:r w:rsidRPr="00112F7A">
        <w:rPr>
          <w:rFonts w:ascii="Arial" w:eastAsia="SimSun" w:hAnsi="Arial" w:cs="Arial"/>
          <w:sz w:val="15"/>
          <w:szCs w:val="15"/>
          <w:lang w:val="en-GB" w:eastAsia="en-GB"/>
        </w:rPr>
        <w:t xml:space="preserve"> (ICP-OES)</w:t>
      </w:r>
      <w:r w:rsidRPr="00112F7A">
        <w:rPr>
          <w:rFonts w:ascii="Arial" w:eastAsia="SimSun" w:hAnsi="Arial" w:cs="Arial"/>
          <w:spacing w:val="-3"/>
          <w:sz w:val="15"/>
          <w:szCs w:val="15"/>
          <w:lang w:val="en-GB" w:eastAsia="en-GB"/>
        </w:rPr>
        <w:t xml:space="preserve"> </w:t>
      </w:r>
      <w:r w:rsidRPr="00112F7A">
        <w:rPr>
          <w:rFonts w:ascii="Arial" w:hAnsi="Arial" w:cs="Arial"/>
          <w:sz w:val="15"/>
          <w:szCs w:val="15"/>
          <w:lang w:val="en-GB"/>
        </w:rPr>
        <w:t>after digesting 25 mg of the material in 10 mL of HCl (37%) for 4h and diluting it with water (1/10 v/v).</w:t>
      </w:r>
    </w:p>
    <w:p w:rsidR="005F35C4" w:rsidRPr="00112F7A" w:rsidRDefault="005F35C4" w:rsidP="005F35C4">
      <w:pPr>
        <w:autoSpaceDE w:val="0"/>
        <w:autoSpaceDN w:val="0"/>
        <w:adjustRightInd w:val="0"/>
        <w:spacing w:line="225" w:lineRule="exact"/>
        <w:ind w:firstLine="284"/>
        <w:jc w:val="both"/>
        <w:rPr>
          <w:rFonts w:ascii="Arial" w:eastAsia="SimSun" w:hAnsi="Arial" w:cs="Arial"/>
          <w:sz w:val="15"/>
          <w:szCs w:val="15"/>
          <w:lang w:val="en-GB" w:eastAsia="en-GB"/>
        </w:rPr>
      </w:pPr>
      <w:r w:rsidRPr="00112F7A">
        <w:rPr>
          <w:rFonts w:ascii="Arial" w:hAnsi="Arial" w:cs="Arial"/>
          <w:bCs/>
          <w:sz w:val="15"/>
          <w:szCs w:val="15"/>
          <w:lang w:val="en-GB"/>
        </w:rPr>
        <w:t>The precursors and catalysts</w:t>
      </w:r>
      <w:r w:rsidRPr="00112F7A">
        <w:rPr>
          <w:rFonts w:ascii="Arial" w:hAnsi="Arial" w:cs="Arial"/>
          <w:sz w:val="15"/>
          <w:szCs w:val="15"/>
          <w:lang w:val="en-GB"/>
        </w:rPr>
        <w:t xml:space="preserve"> were sputter coated with gold</w:t>
      </w:r>
      <w:r w:rsidRPr="00112F7A">
        <w:rPr>
          <w:rFonts w:ascii="Arial" w:hAnsi="Arial" w:cs="Arial"/>
          <w:bCs/>
          <w:sz w:val="15"/>
          <w:szCs w:val="15"/>
          <w:lang w:val="en-GB"/>
        </w:rPr>
        <w:t xml:space="preserve"> and images were recorded with a</w:t>
      </w:r>
      <w:r w:rsidRPr="00112F7A">
        <w:rPr>
          <w:rFonts w:ascii="Arial" w:hAnsi="Arial" w:cs="Arial"/>
          <w:sz w:val="15"/>
          <w:szCs w:val="15"/>
          <w:lang w:val="en-GB"/>
        </w:rPr>
        <w:t xml:space="preserve"> Hitachi S-4800 Field-Emission Scanning Electron Microscope; Ni, Al and Cl content were obtained </w:t>
      </w:r>
      <w:r w:rsidRPr="00112F7A">
        <w:rPr>
          <w:rFonts w:ascii="Arial" w:eastAsia="SimSun" w:hAnsi="Arial" w:cs="Arial"/>
          <w:sz w:val="15"/>
          <w:szCs w:val="15"/>
          <w:lang w:val="en-GB" w:eastAsia="en-GB"/>
        </w:rPr>
        <w:t>by SEM-EDX</w:t>
      </w:r>
      <w:r w:rsidRPr="00112F7A">
        <w:rPr>
          <w:rFonts w:ascii="Arial" w:hAnsi="Arial" w:cs="Arial"/>
          <w:sz w:val="15"/>
          <w:szCs w:val="15"/>
          <w:lang w:val="en-GB"/>
        </w:rPr>
        <w:t xml:space="preserve">. A small amount of sample was deposited on the carbon film of a copper grid and </w:t>
      </w:r>
      <w:r w:rsidRPr="00112F7A">
        <w:rPr>
          <w:rFonts w:ascii="Arial" w:eastAsia="SimSun" w:hAnsi="Arial" w:cs="Arial"/>
          <w:sz w:val="15"/>
          <w:szCs w:val="15"/>
          <w:lang w:val="en-GB" w:eastAsia="en-GB"/>
        </w:rPr>
        <w:t xml:space="preserve">Ni particle size distribution was obtained using </w:t>
      </w:r>
      <w:r w:rsidRPr="00112F7A">
        <w:rPr>
          <w:rFonts w:ascii="Arial" w:hAnsi="Arial" w:cs="Arial"/>
          <w:sz w:val="15"/>
          <w:szCs w:val="15"/>
          <w:lang w:val="en-GB"/>
        </w:rPr>
        <w:t>a JEOL 2100</w:t>
      </w:r>
      <w:r w:rsidRPr="00112F7A">
        <w:rPr>
          <w:rFonts w:ascii="Arial" w:eastAsia="SimSun" w:hAnsi="Arial" w:cs="Arial"/>
          <w:sz w:val="15"/>
          <w:szCs w:val="15"/>
          <w:lang w:val="en-GB" w:eastAsia="en-GB"/>
        </w:rPr>
        <w:t xml:space="preserve"> </w:t>
      </w:r>
      <w:r w:rsidRPr="00112F7A">
        <w:rPr>
          <w:rFonts w:ascii="Arial" w:hAnsi="Arial" w:cs="Arial"/>
          <w:sz w:val="15"/>
          <w:szCs w:val="15"/>
          <w:lang w:val="en-GB"/>
        </w:rPr>
        <w:t>Transmission Electron Microscopy (TEM).</w:t>
      </w:r>
    </w:p>
    <w:p w:rsidR="005F35C4" w:rsidRPr="00112F7A" w:rsidRDefault="005F35C4" w:rsidP="005F35C4">
      <w:pPr>
        <w:autoSpaceDE w:val="0"/>
        <w:autoSpaceDN w:val="0"/>
        <w:adjustRightInd w:val="0"/>
        <w:spacing w:after="0" w:line="225" w:lineRule="exact"/>
        <w:ind w:firstLine="284"/>
        <w:jc w:val="both"/>
        <w:rPr>
          <w:rFonts w:ascii="Arial" w:hAnsi="Arial" w:cs="Arial"/>
          <w:sz w:val="15"/>
          <w:szCs w:val="15"/>
          <w:lang w:val="en-GB"/>
        </w:rPr>
      </w:pPr>
      <w:r w:rsidRPr="00112F7A">
        <w:rPr>
          <w:rFonts w:ascii="Arial" w:eastAsia="SimSun" w:hAnsi="Arial" w:cs="Arial"/>
          <w:sz w:val="15"/>
          <w:szCs w:val="15"/>
          <w:lang w:val="en-GB" w:eastAsia="en-GB"/>
        </w:rPr>
        <w:t>The precursors were ground and combined with oven dried KBr and pressed into a disc. The spectra of the samples were recorded by accumulating 64 scans at 4 cm</w:t>
      </w:r>
      <w:r w:rsidRPr="00112F7A">
        <w:rPr>
          <w:rFonts w:ascii="Arial" w:eastAsia="SimSun" w:hAnsi="Arial" w:cs="Arial"/>
          <w:sz w:val="15"/>
          <w:szCs w:val="15"/>
          <w:vertAlign w:val="superscript"/>
          <w:lang w:val="en-GB" w:eastAsia="en-GB"/>
        </w:rPr>
        <w:t>-1</w:t>
      </w:r>
      <w:r w:rsidRPr="00112F7A">
        <w:rPr>
          <w:rFonts w:ascii="Arial" w:eastAsia="SimSun" w:hAnsi="Arial" w:cs="Arial"/>
          <w:sz w:val="15"/>
          <w:szCs w:val="15"/>
          <w:lang w:val="en-GB" w:eastAsia="en-GB"/>
        </w:rPr>
        <w:t xml:space="preserve"> resolution between 400 and 4000 cm</w:t>
      </w:r>
      <w:r w:rsidRPr="00112F7A">
        <w:rPr>
          <w:rFonts w:ascii="Arial" w:eastAsia="SimSun" w:hAnsi="Arial" w:cs="Arial"/>
          <w:sz w:val="15"/>
          <w:szCs w:val="15"/>
          <w:vertAlign w:val="superscript"/>
          <w:lang w:val="en-GB" w:eastAsia="en-GB"/>
        </w:rPr>
        <w:t>-1</w:t>
      </w:r>
      <w:r w:rsidRPr="00112F7A">
        <w:rPr>
          <w:rFonts w:ascii="Arial" w:eastAsia="SimSun" w:hAnsi="Arial" w:cs="Arial"/>
          <w:sz w:val="15"/>
          <w:szCs w:val="15"/>
          <w:lang w:val="en-GB" w:eastAsia="en-GB"/>
        </w:rPr>
        <w:t xml:space="preserve"> using a Fourier Transform Infrared (FT-IR) Bruker Tensor 27.</w:t>
      </w:r>
    </w:p>
    <w:p w:rsidR="005F35C4" w:rsidRPr="00112F7A" w:rsidRDefault="005F35C4" w:rsidP="005F35C4">
      <w:pPr>
        <w:autoSpaceDE w:val="0"/>
        <w:autoSpaceDN w:val="0"/>
        <w:adjustRightInd w:val="0"/>
        <w:spacing w:line="225" w:lineRule="exact"/>
        <w:ind w:firstLine="284"/>
        <w:jc w:val="both"/>
        <w:rPr>
          <w:rFonts w:ascii="Arial" w:eastAsia="SimSun" w:hAnsi="Arial" w:cs="Arial"/>
          <w:sz w:val="15"/>
          <w:szCs w:val="15"/>
          <w:lang w:val="en-GB" w:eastAsia="en-GB"/>
        </w:rPr>
      </w:pPr>
      <w:r w:rsidRPr="00112F7A">
        <w:rPr>
          <w:rFonts w:ascii="Arial" w:eastAsia="SimSun" w:hAnsi="Arial" w:cs="Arial"/>
          <w:sz w:val="15"/>
          <w:szCs w:val="15"/>
          <w:lang w:val="en-GB" w:eastAsia="en-GB"/>
        </w:rPr>
        <w:t>Powder X-ray diffractograms (XRD) data were collected in reflection geometry on a Panalytical X’Pert Pro diffractometer with Co K</w:t>
      </w:r>
      <w:r w:rsidRPr="00112F7A">
        <w:rPr>
          <w:rFonts w:ascii="Arial" w:hAnsi="Arial" w:cs="Arial"/>
          <w:i/>
          <w:sz w:val="15"/>
          <w:szCs w:val="15"/>
          <w:lang w:val="en-GB"/>
        </w:rPr>
        <w:t>α</w:t>
      </w:r>
      <w:r w:rsidRPr="00112F7A">
        <w:rPr>
          <w:rFonts w:ascii="Arial" w:hAnsi="Arial" w:cs="Arial"/>
          <w:i/>
          <w:sz w:val="15"/>
          <w:szCs w:val="15"/>
          <w:vertAlign w:val="subscript"/>
          <w:lang w:val="en-GB"/>
        </w:rPr>
        <w:t>1</w:t>
      </w:r>
      <w:r w:rsidRPr="00112F7A">
        <w:rPr>
          <w:rFonts w:ascii="Arial" w:eastAsia="SimSun" w:hAnsi="Arial" w:cs="Arial"/>
          <w:sz w:val="15"/>
          <w:szCs w:val="15"/>
          <w:lang w:val="en-GB" w:eastAsia="en-GB"/>
        </w:rPr>
        <w:t xml:space="preserve"> radiation (</w:t>
      </w:r>
      <w:r w:rsidRPr="00112F7A">
        <w:rPr>
          <w:rFonts w:ascii="Arial" w:hAnsi="Arial" w:cs="Arial"/>
          <w:sz w:val="15"/>
          <w:szCs w:val="15"/>
          <w:lang w:val="en-GB"/>
        </w:rPr>
        <w:t>λ = 1.7890 Å).</w:t>
      </w:r>
      <w:r w:rsidRPr="00112F7A">
        <w:rPr>
          <w:rFonts w:ascii="Arial" w:eastAsia="SimSun" w:hAnsi="Arial" w:cs="Arial"/>
          <w:sz w:val="15"/>
          <w:szCs w:val="15"/>
          <w:lang w:val="en-GB" w:eastAsia="en-GB"/>
        </w:rPr>
        <w:t xml:space="preserve"> Samples were scanned at 0.023º s</w:t>
      </w:r>
      <w:r w:rsidRPr="00112F7A">
        <w:rPr>
          <w:rFonts w:ascii="Arial" w:eastAsia="SimSun" w:hAnsi="Arial" w:cs="Arial"/>
          <w:sz w:val="15"/>
          <w:szCs w:val="15"/>
          <w:vertAlign w:val="superscript"/>
          <w:lang w:val="en-GB" w:eastAsia="en-GB"/>
        </w:rPr>
        <w:t>-1</w:t>
      </w:r>
      <w:r w:rsidRPr="00112F7A">
        <w:rPr>
          <w:rFonts w:ascii="Arial" w:eastAsia="SimSun" w:hAnsi="Arial" w:cs="Arial"/>
          <w:sz w:val="15"/>
          <w:szCs w:val="15"/>
          <w:lang w:val="en-GB" w:eastAsia="en-GB"/>
        </w:rPr>
        <w:t xml:space="preserve"> over the range 10º ≤ 2</w:t>
      </w:r>
      <w:r w:rsidRPr="00112F7A">
        <w:rPr>
          <w:rFonts w:ascii="Arial" w:eastAsia="SimSun" w:hAnsi="Arial" w:cs="Arial"/>
          <w:i/>
          <w:iCs/>
          <w:sz w:val="15"/>
          <w:szCs w:val="15"/>
          <w:lang w:val="en-GB" w:eastAsia="en-GB"/>
        </w:rPr>
        <w:sym w:font="Symbol" w:char="F071"/>
      </w:r>
      <w:r w:rsidRPr="00112F7A">
        <w:rPr>
          <w:rFonts w:ascii="Arial" w:eastAsia="SimSun" w:hAnsi="Arial" w:cs="Arial"/>
          <w:sz w:val="15"/>
          <w:szCs w:val="15"/>
          <w:lang w:val="en-GB" w:eastAsia="en-GB"/>
        </w:rPr>
        <w:t xml:space="preserve"> ≤ 80º for phase identification using the reference standards, </w:t>
      </w:r>
      <w:r w:rsidRPr="00112F7A">
        <w:rPr>
          <w:rFonts w:ascii="Arial" w:eastAsia="SimSun" w:hAnsi="Arial" w:cs="Arial"/>
          <w:iCs/>
          <w:sz w:val="15"/>
          <w:szCs w:val="15"/>
          <w:lang w:val="en-GB" w:eastAsia="en-GB"/>
        </w:rPr>
        <w:t>i.e.</w:t>
      </w:r>
      <w:r w:rsidRPr="00112F7A">
        <w:rPr>
          <w:rFonts w:ascii="Arial" w:eastAsia="SimSun" w:hAnsi="Arial" w:cs="Arial"/>
          <w:sz w:val="15"/>
          <w:szCs w:val="15"/>
          <w:lang w:val="en-GB" w:eastAsia="en-GB"/>
        </w:rPr>
        <w:t xml:space="preserve"> Ni (Card No. 73-1519), NiO (70-0989).</w:t>
      </w:r>
      <w:r w:rsidRPr="00112F7A">
        <w:rPr>
          <w:rFonts w:ascii="Arial" w:eastAsiaTheme="minorEastAsia" w:hAnsi="Arial" w:cs="Arial"/>
          <w:sz w:val="15"/>
          <w:szCs w:val="15"/>
          <w:lang w:val="en-GB" w:eastAsia="zh-CN"/>
        </w:rPr>
        <w:t xml:space="preserve"> </w:t>
      </w:r>
      <w:r w:rsidRPr="00112F7A">
        <w:rPr>
          <w:rFonts w:ascii="Arial" w:eastAsia="SimSun" w:hAnsi="Arial" w:cs="Arial"/>
          <w:sz w:val="15"/>
          <w:szCs w:val="15"/>
          <w:lang w:val="en-GB" w:eastAsia="en-GB"/>
        </w:rPr>
        <w:t>Samples were mixed with LaB</w:t>
      </w:r>
      <w:r w:rsidRPr="00112F7A">
        <w:rPr>
          <w:rFonts w:ascii="Arial" w:eastAsia="SimSun" w:hAnsi="Arial" w:cs="Arial"/>
          <w:sz w:val="15"/>
          <w:szCs w:val="15"/>
          <w:vertAlign w:val="subscript"/>
          <w:lang w:val="en-GB" w:eastAsia="en-GB"/>
        </w:rPr>
        <w:t>6</w:t>
      </w:r>
      <w:r w:rsidRPr="00112F7A">
        <w:rPr>
          <w:rFonts w:ascii="Arial" w:eastAsia="SimSun" w:hAnsi="Arial" w:cs="Arial"/>
          <w:sz w:val="15"/>
          <w:szCs w:val="15"/>
          <w:lang w:val="en-GB" w:eastAsia="en-GB"/>
        </w:rPr>
        <w:t xml:space="preserve"> as an internal standard and the powders were scanned over the range 10º ≤ 2</w:t>
      </w:r>
      <w:r w:rsidRPr="00112F7A">
        <w:rPr>
          <w:rFonts w:ascii="Arial" w:eastAsia="SimSun" w:hAnsi="Arial" w:cs="Arial"/>
          <w:i/>
          <w:iCs/>
          <w:sz w:val="15"/>
          <w:szCs w:val="15"/>
          <w:lang w:val="en-GB" w:eastAsia="en-GB"/>
        </w:rPr>
        <w:sym w:font="Symbol" w:char="F071"/>
      </w:r>
      <w:r w:rsidRPr="00112F7A">
        <w:rPr>
          <w:rFonts w:ascii="Arial" w:eastAsia="SimSun" w:hAnsi="Arial" w:cs="Arial"/>
          <w:sz w:val="15"/>
          <w:szCs w:val="15"/>
          <w:lang w:val="en-GB" w:eastAsia="en-GB"/>
        </w:rPr>
        <w:t xml:space="preserve"> ≤ 120º for whole pattern fitting; the</w:t>
      </w:r>
      <w:r w:rsidRPr="00112F7A">
        <w:rPr>
          <w:rFonts w:ascii="Arial" w:eastAsia="SimSun" w:hAnsi="Arial" w:cs="Arial"/>
          <w:sz w:val="15"/>
          <w:szCs w:val="15"/>
          <w:lang w:val="en-US" w:eastAsia="en-GB"/>
        </w:rPr>
        <w:t xml:space="preserve"> lattice parameters of the materials were obtained performing Pawley refinement using Topas academic software, with the cell parameter of </w:t>
      </w:r>
      <w:r w:rsidRPr="00112F7A">
        <w:rPr>
          <w:rFonts w:ascii="Arial" w:eastAsia="SimSun" w:hAnsi="Arial" w:cs="Arial"/>
          <w:sz w:val="15"/>
          <w:szCs w:val="15"/>
          <w:lang w:val="en-GB" w:eastAsia="en-GB"/>
        </w:rPr>
        <w:t>LaB</w:t>
      </w:r>
      <w:r w:rsidRPr="00112F7A">
        <w:rPr>
          <w:rFonts w:ascii="Arial" w:eastAsia="SimSun" w:hAnsi="Arial" w:cs="Arial"/>
          <w:sz w:val="15"/>
          <w:szCs w:val="15"/>
          <w:vertAlign w:val="subscript"/>
          <w:lang w:val="en-GB" w:eastAsia="en-GB"/>
        </w:rPr>
        <w:t>6</w:t>
      </w:r>
      <w:r w:rsidRPr="00112F7A">
        <w:rPr>
          <w:rFonts w:ascii="Arial" w:eastAsia="SimSun" w:hAnsi="Arial" w:cs="Arial"/>
          <w:sz w:val="15"/>
          <w:szCs w:val="15"/>
          <w:lang w:val="en-GB" w:eastAsia="en-GB"/>
        </w:rPr>
        <w:t xml:space="preserve"> </w:t>
      </w:r>
      <w:r w:rsidRPr="00112F7A">
        <w:rPr>
          <w:rFonts w:ascii="Arial" w:eastAsia="ArnoPro-Regular" w:hAnsi="Arial" w:cs="Arial"/>
          <w:sz w:val="15"/>
          <w:szCs w:val="15"/>
          <w:lang w:val="en-GB"/>
        </w:rPr>
        <w:t>(space group</w:t>
      </w:r>
      <w:r w:rsidRPr="00112F7A">
        <w:rPr>
          <w:rFonts w:ascii="Arial" w:eastAsia="SimSun" w:hAnsi="Arial" w:cs="Arial"/>
          <w:sz w:val="15"/>
          <w:szCs w:val="15"/>
          <w:lang w:val="en-GB" w:eastAsia="en-GB"/>
        </w:rPr>
        <w:t xml:space="preserve"> </w:t>
      </w:r>
      <m:oMath>
        <m:r>
          <w:rPr>
            <w:rFonts w:ascii="Cambria Math" w:eastAsia="SimSun" w:hAnsi="Cambria Math" w:cs="Arial"/>
            <w:sz w:val="14"/>
            <w:szCs w:val="14"/>
            <w:lang w:val="en-GB"/>
          </w:rPr>
          <m:t>Pm</m:t>
        </m:r>
        <m:acc>
          <m:accPr>
            <m:chr m:val="̅"/>
            <m:ctrlPr>
              <w:rPr>
                <w:rFonts w:ascii="Cambria Math" w:eastAsia="SimSun" w:hAnsi="Cambria Math" w:cs="Arial"/>
                <w:i/>
                <w:sz w:val="14"/>
                <w:szCs w:val="14"/>
                <w:lang w:val="en-GB"/>
              </w:rPr>
            </m:ctrlPr>
          </m:accPr>
          <m:e>
            <m:r>
              <w:rPr>
                <w:rFonts w:ascii="Cambria Math" w:eastAsia="SimSun" w:hAnsi="Cambria Math" w:cs="Arial" w:hint="eastAsia"/>
                <w:sz w:val="14"/>
                <w:szCs w:val="14"/>
                <w:lang w:val="en-GB"/>
              </w:rPr>
              <m:t>3</m:t>
            </m:r>
          </m:e>
        </m:acc>
        <m:r>
          <w:rPr>
            <w:rFonts w:ascii="Cambria Math" w:eastAsia="SimSun" w:hAnsi="Cambria Math" w:cs="Arial"/>
            <w:sz w:val="14"/>
            <w:szCs w:val="14"/>
            <w:lang w:val="en-GB"/>
          </w:rPr>
          <m:t>m</m:t>
        </m:r>
      </m:oMath>
      <w:r w:rsidRPr="00112F7A">
        <w:rPr>
          <w:rFonts w:ascii="Arial" w:eastAsia="ArnoPro-Regular" w:hAnsi="Arial" w:cs="Arial"/>
          <w:sz w:val="15"/>
          <w:szCs w:val="15"/>
          <w:lang w:val="en-GB"/>
        </w:rPr>
        <w:t xml:space="preserve">; </w:t>
      </w:r>
      <w:r w:rsidRPr="00112F7A">
        <w:rPr>
          <w:rFonts w:ascii="Arial" w:eastAsia="ArnoPro-Regular" w:hAnsi="Arial" w:cs="Arial"/>
          <w:i/>
          <w:sz w:val="15"/>
          <w:szCs w:val="15"/>
          <w:lang w:val="en-GB"/>
        </w:rPr>
        <w:t>a</w:t>
      </w:r>
      <w:r w:rsidRPr="00112F7A">
        <w:rPr>
          <w:rFonts w:ascii="Arial" w:eastAsia="ArnoPro-Regular" w:hAnsi="Arial" w:cs="Arial"/>
          <w:sz w:val="15"/>
          <w:szCs w:val="15"/>
          <w:lang w:val="en-GB"/>
        </w:rPr>
        <w:t xml:space="preserve"> = 4.15700 Å) fixed</w:t>
      </w:r>
      <w:r w:rsidRPr="00112F7A">
        <w:rPr>
          <w:rFonts w:ascii="Arial" w:eastAsia="SimSun" w:hAnsi="Arial" w:cs="Arial"/>
          <w:sz w:val="15"/>
          <w:szCs w:val="15"/>
          <w:lang w:val="en-US" w:eastAsia="en-GB"/>
        </w:rPr>
        <w:t xml:space="preserve">. The mean crystallite </w:t>
      </w:r>
      <w:r w:rsidRPr="00112F7A">
        <w:rPr>
          <w:rFonts w:ascii="Arial" w:eastAsia="SimSun" w:hAnsi="Arial" w:cs="Arial"/>
          <w:sz w:val="15"/>
          <w:szCs w:val="15"/>
          <w:lang w:val="en-US" w:eastAsia="en-GB"/>
        </w:rPr>
        <w:lastRenderedPageBreak/>
        <w:t>sizes (</w:t>
      </w:r>
      <w:r w:rsidRPr="00112F7A">
        <w:rPr>
          <w:rFonts w:ascii="Arial" w:eastAsia="SimSun" w:hAnsi="Arial" w:cs="Arial"/>
          <w:i/>
          <w:sz w:val="15"/>
          <w:szCs w:val="15"/>
          <w:lang w:val="en-US" w:eastAsia="en-GB"/>
        </w:rPr>
        <w:t>d</w:t>
      </w:r>
      <w:r w:rsidRPr="00112F7A">
        <w:rPr>
          <w:rFonts w:ascii="Arial" w:eastAsia="SimSun" w:hAnsi="Arial" w:cs="Arial"/>
          <w:sz w:val="15"/>
          <w:szCs w:val="15"/>
          <w:vertAlign w:val="subscript"/>
          <w:lang w:val="en-US" w:eastAsia="en-GB"/>
        </w:rPr>
        <w:t>Ni</w:t>
      </w:r>
      <w:r w:rsidRPr="00112F7A">
        <w:rPr>
          <w:rFonts w:ascii="Arial" w:eastAsia="SimSun" w:hAnsi="Arial" w:cs="Arial"/>
          <w:sz w:val="15"/>
          <w:szCs w:val="15"/>
          <w:lang w:val="en-US" w:eastAsia="en-GB"/>
        </w:rPr>
        <w:t xml:space="preserve">) were determined using the </w:t>
      </w:r>
      <w:r w:rsidRPr="00112F7A">
        <w:rPr>
          <w:rFonts w:ascii="Arial" w:eastAsia="SimSun" w:hAnsi="Arial" w:cs="Arial"/>
          <w:sz w:val="15"/>
          <w:szCs w:val="15"/>
          <w:lang w:val="en-GB" w:eastAsia="en-GB"/>
        </w:rPr>
        <w:t xml:space="preserve">Double-Voigt approach based on the method of Balzar et al. </w:t>
      </w:r>
      <w:r w:rsidRPr="00112F7A">
        <w:rPr>
          <w:rFonts w:ascii="Arial" w:eastAsia="SimSun" w:hAnsi="Arial" w:cs="Arial"/>
          <w:sz w:val="15"/>
          <w:szCs w:val="15"/>
          <w:lang w:val="en-GB" w:eastAsia="en-GB"/>
        </w:rPr>
        <w:fldChar w:fldCharType="begin">
          <w:fldData xml:space="preserve">PEVuZE5vdGU+PENpdGU+PEF1dGhvcj5CYWx6YXI8L0F1dGhvcj48WWVhcj4yMDA0PC9ZZWFyPjxS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</w:fldData>
        </w:fldChar>
      </w:r>
      <w:r w:rsidRPr="00112F7A">
        <w:rPr>
          <w:rFonts w:ascii="Arial" w:eastAsia="SimSun" w:hAnsi="Arial" w:cs="Arial"/>
          <w:sz w:val="15"/>
          <w:szCs w:val="15"/>
          <w:lang w:val="en-GB" w:eastAsia="en-GB"/>
        </w:rPr>
        <w:instrText xml:space="preserve"> ADDIN EN.CITE </w:instrText>
      </w:r>
      <w:r w:rsidRPr="00112F7A">
        <w:rPr>
          <w:rFonts w:ascii="Arial" w:eastAsia="SimSun" w:hAnsi="Arial" w:cs="Arial"/>
          <w:sz w:val="15"/>
          <w:szCs w:val="15"/>
          <w:lang w:val="en-GB" w:eastAsia="en-GB"/>
        </w:rPr>
        <w:fldChar w:fldCharType="begin">
          <w:fldData xml:space="preserve">PEVuZE5vdGU+PENpdGU+PEF1dGhvcj5CYWx6YXI8L0F1dGhvcj48WWVhcj4yMDA0PC9ZZWFyPjxS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</w:fldData>
        </w:fldChar>
      </w:r>
      <w:r w:rsidRPr="00112F7A">
        <w:rPr>
          <w:rFonts w:ascii="Arial" w:eastAsia="SimSun" w:hAnsi="Arial" w:cs="Arial"/>
          <w:sz w:val="15"/>
          <w:szCs w:val="15"/>
          <w:lang w:val="en-GB" w:eastAsia="en-GB"/>
        </w:rPr>
        <w:instrText xml:space="preserve"> ADDIN EN.CITE.DATA </w:instrText>
      </w:r>
      <w:r w:rsidRPr="00112F7A">
        <w:rPr>
          <w:rFonts w:ascii="Arial" w:eastAsia="SimSun" w:hAnsi="Arial" w:cs="Arial"/>
          <w:sz w:val="15"/>
          <w:szCs w:val="15"/>
          <w:lang w:val="en-GB" w:eastAsia="en-GB"/>
        </w:rPr>
      </w:r>
      <w:r w:rsidRPr="00112F7A">
        <w:rPr>
          <w:rFonts w:ascii="Arial" w:eastAsia="SimSun" w:hAnsi="Arial" w:cs="Arial"/>
          <w:sz w:val="15"/>
          <w:szCs w:val="15"/>
          <w:lang w:val="en-GB" w:eastAsia="en-GB"/>
        </w:rPr>
        <w:fldChar w:fldCharType="end"/>
      </w:r>
      <w:r w:rsidRPr="00112F7A">
        <w:rPr>
          <w:rFonts w:ascii="Arial" w:eastAsia="SimSun" w:hAnsi="Arial" w:cs="Arial"/>
          <w:sz w:val="15"/>
          <w:szCs w:val="15"/>
          <w:lang w:val="en-GB" w:eastAsia="en-GB"/>
        </w:rPr>
      </w:r>
      <w:r w:rsidRPr="00112F7A">
        <w:rPr>
          <w:rFonts w:ascii="Arial" w:eastAsia="SimSun" w:hAnsi="Arial" w:cs="Arial"/>
          <w:sz w:val="15"/>
          <w:szCs w:val="15"/>
          <w:lang w:val="en-GB" w:eastAsia="en-GB"/>
        </w:rPr>
        <w:fldChar w:fldCharType="separate"/>
      </w:r>
      <w:r w:rsidRPr="009F6875">
        <w:rPr>
          <w:rFonts w:ascii="Arial" w:eastAsia="SimSun" w:hAnsi="Arial" w:cs="Arial"/>
          <w:sz w:val="15"/>
          <w:szCs w:val="15"/>
          <w:vertAlign w:val="superscript"/>
          <w:lang w:val="en-GB" w:eastAsia="en-GB"/>
        </w:rPr>
        <w:t>[62,63]</w:t>
      </w:r>
      <w:r w:rsidRPr="00112F7A">
        <w:rPr>
          <w:rFonts w:ascii="Arial" w:eastAsia="SimSun" w:hAnsi="Arial" w:cs="Arial"/>
          <w:sz w:val="15"/>
          <w:szCs w:val="15"/>
          <w:lang w:val="en-GB" w:eastAsia="en-GB"/>
        </w:rPr>
        <w:fldChar w:fldCharType="end"/>
      </w:r>
      <w:r w:rsidRPr="00112F7A">
        <w:rPr>
          <w:rFonts w:ascii="Arial" w:eastAsia="SimSun" w:hAnsi="Arial" w:cs="Arial"/>
          <w:sz w:val="15"/>
          <w:szCs w:val="15"/>
          <w:lang w:val="en-GB" w:eastAsia="en-GB"/>
        </w:rPr>
        <w:t xml:space="preserve"> and assuming a mono-disperse system of spheres. </w:t>
      </w:r>
      <w:r w:rsidRPr="00112F7A">
        <w:rPr>
          <w:rFonts w:ascii="Arial" w:eastAsia="AdvSTP_PSTimR" w:hAnsi="Arial" w:cs="Arial"/>
          <w:sz w:val="15"/>
          <w:szCs w:val="15"/>
          <w:lang w:val="en-GB"/>
        </w:rPr>
        <w:t>S</w:t>
      </w:r>
      <w:r w:rsidRPr="00112F7A">
        <w:rPr>
          <w:rFonts w:ascii="Arial" w:eastAsia="SimSun" w:hAnsi="Arial" w:cs="Arial"/>
          <w:sz w:val="15"/>
          <w:szCs w:val="15"/>
          <w:lang w:val="en-GB"/>
        </w:rPr>
        <w:t xml:space="preserve">pecific Ni surface areas were obtained with, </w:t>
      </w:r>
    </w:p>
    <w:p w:rsidR="005F35C4" w:rsidRPr="00112F7A" w:rsidRDefault="005F35C4" w:rsidP="005F35C4">
      <w:pPr>
        <w:autoSpaceDE w:val="0"/>
        <w:autoSpaceDN w:val="0"/>
        <w:adjustRightInd w:val="0"/>
        <w:spacing w:after="120" w:line="225" w:lineRule="exact"/>
        <w:ind w:firstLine="284"/>
        <w:jc w:val="right"/>
        <w:rPr>
          <w:rFonts w:ascii="Arial" w:eastAsia="SimSun" w:hAnsi="Arial" w:cs="Arial"/>
          <w:sz w:val="15"/>
          <w:szCs w:val="15"/>
          <w:lang w:val="en-GB" w:eastAsia="en-GB"/>
        </w:rPr>
      </w:pPr>
      <m:oMath>
        <m:sSub>
          <m:sSubPr>
            <m:ctrlPr>
              <w:rPr>
                <w:rFonts w:ascii="Cambria Math" w:eastAsia="SimSun" w:hAnsi="Cambria Math" w:cs="Arial"/>
                <w:i/>
                <w:sz w:val="15"/>
                <w:szCs w:val="15"/>
                <w:lang w:val="en-GB"/>
              </w:rPr>
            </m:ctrlPr>
          </m:sSubPr>
          <m:e>
            <m:r>
              <w:rPr>
                <w:rFonts w:ascii="Cambria Math" w:eastAsia="SimSun" w:hAnsi="Cambria Math" w:cs="Arial"/>
                <w:sz w:val="15"/>
                <w:szCs w:val="15"/>
                <w:lang w:val="en-GB"/>
              </w:rPr>
              <m:t>S</m:t>
            </m:r>
          </m:e>
          <m:sub>
            <m:r>
              <w:rPr>
                <w:rFonts w:ascii="Cambria Math" w:eastAsia="SimSun" w:hAnsi="Cambria Math" w:cs="Arial"/>
                <w:sz w:val="15"/>
                <w:szCs w:val="15"/>
                <w:lang w:val="en-GB"/>
              </w:rPr>
              <m:t>Ni</m:t>
            </m:r>
          </m:sub>
        </m:sSub>
        <m:r>
          <w:rPr>
            <w:rFonts w:ascii="Cambria Math" w:eastAsia="SimSun" w:hAnsi="Cambria Math" w:cs="Arial"/>
            <w:sz w:val="15"/>
            <w:szCs w:val="15"/>
            <w:lang w:val="en-GB"/>
          </w:rPr>
          <m:t>=</m:t>
        </m:r>
        <m:f>
          <m:fPr>
            <m:ctrlPr>
              <w:rPr>
                <w:rFonts w:ascii="Cambria Math" w:eastAsia="SimSun" w:hAnsi="Cambria Math" w:cs="Arial"/>
                <w:i/>
                <w:sz w:val="15"/>
                <w:szCs w:val="15"/>
                <w:lang w:val="en-GB"/>
              </w:rPr>
            </m:ctrlPr>
          </m:fPr>
          <m:num>
            <m:r>
              <w:rPr>
                <w:rFonts w:ascii="Cambria Math" w:eastAsia="SimSun" w:hAnsi="Cambria Math" w:cs="Arial"/>
                <w:sz w:val="15"/>
                <w:szCs w:val="15"/>
                <w:lang w:val="en-GB"/>
              </w:rPr>
              <m:t>6</m:t>
            </m:r>
          </m:num>
          <m:den>
            <m:r>
              <w:rPr>
                <w:rFonts w:ascii="Cambria Math" w:eastAsia="SimSun" w:hAnsi="Cambria Math" w:cs="Arial"/>
                <w:sz w:val="15"/>
                <w:szCs w:val="15"/>
                <w:lang w:val="en-GB"/>
              </w:rPr>
              <m:t>ρ</m:t>
            </m:r>
            <m:sSub>
              <m:sSubPr>
                <m:ctrlPr>
                  <w:rPr>
                    <w:rFonts w:ascii="Cambria Math" w:eastAsia="SimSun" w:hAnsi="Cambria Math" w:cs="Arial"/>
                    <w:i/>
                    <w:sz w:val="15"/>
                    <w:szCs w:val="15"/>
                    <w:lang w:val="en-GB"/>
                  </w:rPr>
                </m:ctrlPr>
              </m:sSubPr>
              <m:e>
                <m:r>
                  <w:rPr>
                    <w:rFonts w:ascii="Cambria Math" w:eastAsia="SimSun" w:hAnsi="Cambria Math" w:cs="Arial"/>
                    <w:sz w:val="15"/>
                    <w:szCs w:val="15"/>
                    <w:lang w:val="en-GB"/>
                  </w:rPr>
                  <m:t>×d</m:t>
                </m:r>
              </m:e>
              <m:sub>
                <m:r>
                  <w:rPr>
                    <w:rFonts w:ascii="Cambria Math" w:eastAsia="SimSun" w:hAnsi="Cambria Math" w:cs="Arial"/>
                    <w:sz w:val="15"/>
                    <w:szCs w:val="15"/>
                    <w:lang w:val="en-GB"/>
                  </w:rPr>
                  <m:t>Ni</m:t>
                </m:r>
              </m:sub>
            </m:sSub>
          </m:den>
        </m:f>
      </m:oMath>
      <w:r w:rsidRPr="00112F7A">
        <w:rPr>
          <w:rFonts w:ascii="Arial" w:eastAsia="SimSun" w:hAnsi="Arial" w:cs="Arial"/>
          <w:sz w:val="15"/>
          <w:szCs w:val="15"/>
          <w:lang w:val="en-GB"/>
        </w:rPr>
        <w:t xml:space="preserve">                     </w:t>
      </w:r>
      <w:r>
        <w:rPr>
          <w:rFonts w:ascii="Arial" w:eastAsia="SimSun" w:hAnsi="Arial" w:cs="Arial"/>
          <w:sz w:val="15"/>
          <w:szCs w:val="15"/>
          <w:lang w:val="en-GB"/>
        </w:rPr>
        <w:t xml:space="preserve">                                                     </w:t>
      </w:r>
      <w:r w:rsidRPr="00112F7A">
        <w:rPr>
          <w:rFonts w:ascii="Arial" w:eastAsia="SimSun" w:hAnsi="Arial" w:cs="Arial"/>
          <w:sz w:val="15"/>
          <w:szCs w:val="15"/>
          <w:lang w:val="en-GB"/>
        </w:rPr>
        <w:t xml:space="preserve">                           (9)</w:t>
      </w:r>
    </w:p>
    <w:p w:rsidR="005F35C4" w:rsidRPr="00112F7A" w:rsidRDefault="005F35C4" w:rsidP="005F35C4">
      <w:pPr>
        <w:autoSpaceDE w:val="0"/>
        <w:autoSpaceDN w:val="0"/>
        <w:adjustRightInd w:val="0"/>
        <w:spacing w:after="0" w:line="225" w:lineRule="exact"/>
        <w:jc w:val="both"/>
        <w:rPr>
          <w:rFonts w:ascii="Arial" w:eastAsia="SimSun" w:hAnsi="Arial" w:cs="Arial"/>
          <w:sz w:val="15"/>
          <w:szCs w:val="15"/>
          <w:lang w:val="en-GB" w:eastAsia="en-GB"/>
        </w:rPr>
      </w:pPr>
      <w:r w:rsidRPr="00112F7A">
        <w:rPr>
          <w:rFonts w:ascii="Arial" w:eastAsia="AdvSTP_PSTimR" w:hAnsi="Arial" w:cs="Arial"/>
          <w:sz w:val="15"/>
          <w:szCs w:val="15"/>
          <w:lang w:val="en-GB"/>
        </w:rPr>
        <w:t>With ρ the Ni specific mass.</w:t>
      </w:r>
    </w:p>
    <w:p w:rsidR="005F35C4" w:rsidRPr="00112F7A" w:rsidRDefault="005F35C4" w:rsidP="005F35C4">
      <w:pPr>
        <w:autoSpaceDE w:val="0"/>
        <w:autoSpaceDN w:val="0"/>
        <w:adjustRightInd w:val="0"/>
        <w:spacing w:after="120" w:line="225" w:lineRule="exact"/>
        <w:ind w:firstLine="284"/>
        <w:jc w:val="both"/>
        <w:rPr>
          <w:rFonts w:ascii="Arial" w:eastAsia="SimSun" w:hAnsi="Arial" w:cs="Arial"/>
          <w:sz w:val="15"/>
          <w:szCs w:val="15"/>
          <w:lang w:val="en-GB" w:eastAsia="en-GB"/>
        </w:rPr>
      </w:pPr>
      <w:r w:rsidRPr="00112F7A">
        <w:rPr>
          <w:rFonts w:ascii="Arial" w:eastAsia="SimSun" w:hAnsi="Arial" w:cs="Arial"/>
          <w:sz w:val="15"/>
          <w:szCs w:val="15"/>
          <w:lang w:val="en-GB" w:eastAsia="en-GB"/>
        </w:rPr>
        <w:t xml:space="preserve">The isoelectric points (IEP) were determined by measuring the change in zeta potential as a function of pH. In each case, </w:t>
      </w:r>
      <w:r w:rsidRPr="00112F7A">
        <w:rPr>
          <w:rFonts w:ascii="Arial" w:eastAsia="SimSun" w:hAnsi="Arial" w:cs="Arial"/>
          <w:i/>
          <w:sz w:val="15"/>
          <w:szCs w:val="15"/>
          <w:lang w:val="en-GB" w:eastAsia="en-GB"/>
        </w:rPr>
        <w:t>ca.</w:t>
      </w:r>
      <w:r w:rsidRPr="00112F7A">
        <w:rPr>
          <w:rFonts w:ascii="Arial" w:eastAsia="SimSun" w:hAnsi="Arial" w:cs="Arial"/>
          <w:sz w:val="15"/>
          <w:szCs w:val="15"/>
          <w:lang w:val="en-GB" w:eastAsia="en-GB"/>
        </w:rPr>
        <w:t xml:space="preserve"> 10 mg of catalyst was dispersed in 10mL of distilled water; the zeta potentials were obtained by measuring the electrophoretic mobility of the particle using a Malvern Zetasizer Nano ZSP Instrument. The pH was controlled with a MPT-2 titrator (adding HCl or NaOH, 0.025 M) and 10 measurements were conducted between pH 6 and 12. </w:t>
      </w:r>
    </w:p>
    <w:p w:rsidR="005F35C4" w:rsidRPr="00112F7A" w:rsidRDefault="005F35C4" w:rsidP="005F35C4">
      <w:pPr>
        <w:autoSpaceDE w:val="0"/>
        <w:autoSpaceDN w:val="0"/>
        <w:adjustRightInd w:val="0"/>
        <w:spacing w:after="120" w:line="225" w:lineRule="exact"/>
        <w:jc w:val="both"/>
        <w:rPr>
          <w:rFonts w:ascii="Arial" w:eastAsia="SimSun" w:hAnsi="Arial" w:cs="Arial"/>
          <w:sz w:val="15"/>
          <w:szCs w:val="15"/>
          <w:lang w:val="en-GB" w:eastAsia="en-GB"/>
        </w:rPr>
      </w:pPr>
      <w:r w:rsidRPr="00112F7A">
        <w:rPr>
          <w:rFonts w:ascii="Arial" w:eastAsia="Times New Roman" w:hAnsi="Arial" w:cs="Arial"/>
          <w:i/>
          <w:sz w:val="15"/>
          <w:szCs w:val="15"/>
          <w:lang w:val="en-GB" w:eastAsia="fr-FR"/>
        </w:rPr>
        <w:t>2.3. Catalytic testing</w:t>
      </w:r>
    </w:p>
    <w:p w:rsidR="005F35C4" w:rsidRPr="00112F7A" w:rsidRDefault="005F35C4" w:rsidP="005F35C4">
      <w:pPr>
        <w:autoSpaceDE w:val="0"/>
        <w:autoSpaceDN w:val="0"/>
        <w:adjustRightInd w:val="0"/>
        <w:spacing w:line="225" w:lineRule="exact"/>
        <w:ind w:firstLine="284"/>
        <w:jc w:val="both"/>
        <w:rPr>
          <w:rFonts w:ascii="Arial" w:eastAsia="SimSun" w:hAnsi="Arial" w:cs="Arial"/>
          <w:sz w:val="15"/>
          <w:szCs w:val="15"/>
          <w:lang w:val="en-GB" w:eastAsia="en-GB"/>
        </w:rPr>
      </w:pPr>
      <w:r w:rsidRPr="00112F7A">
        <w:rPr>
          <w:rFonts w:ascii="Arial" w:eastAsia="Times New Roman" w:hAnsi="Arial" w:cs="Arial"/>
          <w:sz w:val="15"/>
          <w:szCs w:val="15"/>
          <w:lang w:val="en-GB" w:eastAsia="fr-FR"/>
        </w:rPr>
        <w:t>Reactions were carried out in a batch stirred stainless steel Parr 5000 reactor. In a typical experiment 0.01-0.14 g of catalyst and 45 mL aqueous solution of reactant (C = 0.02-0.04 M) were charged in a glass liner. The reactor was then closed, flushed under N</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 stirred (600 rpm) and heated to reaction temperature (353-413 K). After stabilisation of the temperature (ca. 1 h), H</w:t>
      </w:r>
      <w:r w:rsidRPr="00112F7A">
        <w:rPr>
          <w:rFonts w:ascii="Arial" w:eastAsia="Times New Roman" w:hAnsi="Arial" w:cs="Arial"/>
          <w:sz w:val="15"/>
          <w:szCs w:val="15"/>
          <w:vertAlign w:val="subscript"/>
          <w:lang w:val="en-GB" w:eastAsia="fr-FR"/>
        </w:rPr>
        <w:t>2</w:t>
      </w:r>
      <w:r w:rsidRPr="00112F7A">
        <w:rPr>
          <w:rFonts w:ascii="Arial" w:eastAsia="Times New Roman" w:hAnsi="Arial" w:cs="Arial"/>
          <w:sz w:val="15"/>
          <w:szCs w:val="15"/>
          <w:lang w:val="en-GB" w:eastAsia="fr-FR"/>
        </w:rPr>
        <w:t xml:space="preserve"> was added and the</w:t>
      </w:r>
      <w:r w:rsidRPr="005F35C4">
        <w:rPr>
          <w:rFonts w:ascii="Arial" w:eastAsia="Times New Roman" w:hAnsi="Arial" w:cs="Arial"/>
          <w:sz w:val="15"/>
          <w:szCs w:val="15"/>
          <w:lang w:val="en-GB" w:eastAsia="fr-FR"/>
        </w:rPr>
        <w:t xml:space="preserve"> </w:t>
      </w:r>
      <w:r w:rsidRPr="00112F7A">
        <w:rPr>
          <w:rFonts w:ascii="Arial" w:eastAsia="Times New Roman" w:hAnsi="Arial" w:cs="Arial"/>
          <w:sz w:val="15"/>
          <w:szCs w:val="15"/>
          <w:lang w:val="en-GB" w:eastAsia="fr-FR"/>
        </w:rPr>
        <w:t xml:space="preserve">reactor was kept under constant pressure (5-60 bars). The </w:t>
      </w:r>
      <w:r w:rsidRPr="00112F7A">
        <w:rPr>
          <w:rFonts w:ascii="Arial" w:eastAsia="SimSun" w:hAnsi="Arial" w:cs="Arial"/>
          <w:spacing w:val="-3"/>
          <w:sz w:val="15"/>
          <w:szCs w:val="15"/>
          <w:lang w:val="en-GB" w:eastAsia="en-GB"/>
        </w:rPr>
        <w:t>product composition and identification was determined using an Agilent Technologies 7890A gas chromatograph equipped with FID and</w:t>
      </w:r>
      <w:r w:rsidRPr="005F35C4">
        <w:rPr>
          <w:rFonts w:ascii="Arial" w:hAnsi="Arial" w:cs="Arial"/>
          <w:sz w:val="15"/>
          <w:szCs w:val="15"/>
          <w:lang w:val="en-GB"/>
        </w:rPr>
        <w:t xml:space="preserve"> an 6890N GC equiped with 5973 MSD agilent</w:t>
      </w:r>
      <w:r w:rsidRPr="00112F7A">
        <w:rPr>
          <w:rFonts w:ascii="Arial" w:eastAsia="SimSun" w:hAnsi="Arial" w:cs="Arial"/>
          <w:spacing w:val="-3"/>
          <w:sz w:val="15"/>
          <w:szCs w:val="15"/>
          <w:lang w:val="en-GB" w:eastAsia="en-GB"/>
        </w:rPr>
        <w:t xml:space="preserve">, respectively. A DB-WAXetr 60 m </w:t>
      </w:r>
      <w:r w:rsidRPr="00112F7A">
        <w:rPr>
          <w:rFonts w:ascii="Arial" w:eastAsia="SimSun" w:hAnsi="Arial" w:cs="Arial"/>
          <w:spacing w:val="-3"/>
          <w:sz w:val="15"/>
          <w:szCs w:val="15"/>
          <w:lang w:val="en-GB" w:eastAsia="en-GB"/>
        </w:rPr>
        <w:sym w:font="Symbol" w:char="F0B4"/>
      </w:r>
      <w:r w:rsidRPr="00112F7A">
        <w:rPr>
          <w:rFonts w:ascii="Arial" w:eastAsia="SimSun" w:hAnsi="Arial" w:cs="Arial"/>
          <w:spacing w:val="-3"/>
          <w:sz w:val="15"/>
          <w:szCs w:val="15"/>
          <w:lang w:val="en-GB" w:eastAsia="en-GB"/>
        </w:rPr>
        <w:t xml:space="preserve"> 0.25 mm </w:t>
      </w:r>
      <w:r w:rsidRPr="00112F7A">
        <w:rPr>
          <w:rFonts w:ascii="Arial" w:eastAsia="SimSun" w:hAnsi="Arial" w:cs="Arial"/>
          <w:i/>
          <w:iCs/>
          <w:spacing w:val="-3"/>
          <w:sz w:val="15"/>
          <w:szCs w:val="15"/>
          <w:lang w:val="en-GB" w:eastAsia="en-GB"/>
        </w:rPr>
        <w:t>i.d.</w:t>
      </w:r>
      <w:r w:rsidRPr="00112F7A">
        <w:rPr>
          <w:rFonts w:ascii="Arial" w:eastAsia="SimSun" w:hAnsi="Arial" w:cs="Arial"/>
          <w:spacing w:val="-3"/>
          <w:sz w:val="15"/>
          <w:szCs w:val="15"/>
          <w:lang w:val="en-GB" w:eastAsia="en-GB"/>
        </w:rPr>
        <w:t>, 0.25 μm film thickness capillary column (Agilent J&amp;W) was employed in both.</w:t>
      </w:r>
      <w:r w:rsidRPr="00112F7A">
        <w:rPr>
          <w:rFonts w:ascii="Arial" w:eastAsia="SimSun" w:hAnsi="Arial" w:cs="Arial"/>
          <w:sz w:val="15"/>
          <w:szCs w:val="15"/>
          <w:lang w:val="en-GB" w:eastAsia="en-GB"/>
        </w:rPr>
        <w:t xml:space="preserve"> Repeated reactions with different samples from the same batch of catalyst delivered a product composition that was reproducible to within ± 5%. A blank test conducted without catalyst did not result in any detectable conversion. </w:t>
      </w:r>
      <w:r w:rsidRPr="00112F7A">
        <w:rPr>
          <w:rFonts w:ascii="Arial" w:hAnsi="Arial" w:cs="Arial"/>
          <w:spacing w:val="-3"/>
          <w:sz w:val="15"/>
          <w:szCs w:val="15"/>
          <w:lang w:val="en-GB"/>
        </w:rPr>
        <w:t xml:space="preserve">5-Hydroxymethyl furfural </w:t>
      </w:r>
      <w:r w:rsidRPr="00112F7A">
        <w:rPr>
          <w:rFonts w:ascii="Arial" w:hAnsi="Arial" w:cs="Arial"/>
          <w:sz w:val="15"/>
          <w:szCs w:val="15"/>
          <w:lang w:val="en-GB"/>
        </w:rPr>
        <w:t>(Sigma, ≥ 99 wt% purity) was used as received without further purification.</w:t>
      </w:r>
      <w:r w:rsidRPr="00112F7A">
        <w:rPr>
          <w:rFonts w:ascii="Arial" w:eastAsia="SimSun" w:hAnsi="Arial" w:cs="Arial"/>
          <w:spacing w:val="-3"/>
          <w:sz w:val="15"/>
          <w:szCs w:val="15"/>
          <w:lang w:val="en-GB" w:eastAsia="en-GB"/>
        </w:rPr>
        <w:t xml:space="preserve"> </w:t>
      </w:r>
      <w:r w:rsidRPr="005F35C4">
        <w:rPr>
          <w:rFonts w:ascii="Arial" w:hAnsi="Arial" w:cs="Arial"/>
          <w:sz w:val="15"/>
          <w:szCs w:val="15"/>
          <w:lang w:val="en-GB"/>
        </w:rPr>
        <w:t>furan-2,5-diyldimethanol</w:t>
      </w:r>
      <w:r w:rsidRPr="00112F7A">
        <w:rPr>
          <w:rFonts w:ascii="Arial" w:eastAsia="SimSun" w:hAnsi="Arial" w:cs="Arial"/>
          <w:spacing w:val="-3"/>
          <w:sz w:val="15"/>
          <w:szCs w:val="15"/>
          <w:lang w:val="en-GB" w:eastAsia="en-GB"/>
        </w:rPr>
        <w:t xml:space="preserve"> (Manchester organics) and </w:t>
      </w:r>
      <w:r w:rsidRPr="005F35C4">
        <w:rPr>
          <w:rFonts w:ascii="Arial" w:hAnsi="Arial" w:cs="Arial"/>
          <w:sz w:val="15"/>
          <w:szCs w:val="15"/>
          <w:lang w:val="en-GB"/>
        </w:rPr>
        <w:t>tetrahydrofuran-2,5-diyldimethanol</w:t>
      </w:r>
      <w:r w:rsidRPr="00112F7A">
        <w:rPr>
          <w:rFonts w:ascii="Arial" w:eastAsia="SimSun" w:hAnsi="Arial" w:cs="Arial"/>
          <w:spacing w:val="-3"/>
          <w:sz w:val="15"/>
          <w:szCs w:val="15"/>
          <w:lang w:val="en-GB" w:eastAsia="en-GB"/>
        </w:rPr>
        <w:t xml:space="preserve"> </w:t>
      </w:r>
      <w:r w:rsidRPr="00112F7A">
        <w:rPr>
          <w:rFonts w:ascii="Arial" w:hAnsi="Arial" w:cs="Arial"/>
          <w:sz w:val="15"/>
          <w:szCs w:val="15"/>
          <w:lang w:val="en-GB"/>
        </w:rPr>
        <w:t xml:space="preserve">(Ambinter) </w:t>
      </w:r>
      <w:r w:rsidRPr="00112F7A">
        <w:rPr>
          <w:rFonts w:ascii="Arial" w:eastAsia="SimSun" w:hAnsi="Arial" w:cs="Arial"/>
          <w:spacing w:val="-3"/>
          <w:sz w:val="15"/>
          <w:szCs w:val="15"/>
          <w:lang w:val="en-GB" w:eastAsia="en-GB"/>
        </w:rPr>
        <w:t>were used for identification</w:t>
      </w:r>
      <w:r w:rsidRPr="00112F7A">
        <w:rPr>
          <w:rFonts w:ascii="Arial" w:hAnsi="Arial" w:cs="Arial"/>
          <w:sz w:val="15"/>
          <w:szCs w:val="15"/>
          <w:lang w:val="en-GB"/>
        </w:rPr>
        <w:t xml:space="preserve"> and calibration of products.</w:t>
      </w:r>
    </w:p>
    <w:p w:rsidR="005F35C4" w:rsidRPr="00112F7A" w:rsidRDefault="005F35C4" w:rsidP="005F35C4">
      <w:pPr>
        <w:tabs>
          <w:tab w:val="left" w:pos="567"/>
        </w:tabs>
        <w:spacing w:line="225" w:lineRule="exact"/>
        <w:jc w:val="both"/>
        <w:rPr>
          <w:rFonts w:ascii="Arial" w:hAnsi="Arial" w:cs="Arial"/>
          <w:sz w:val="15"/>
          <w:szCs w:val="15"/>
          <w:lang w:val="en-GB"/>
        </w:rPr>
      </w:pPr>
      <w:r w:rsidRPr="00112F7A">
        <w:rPr>
          <w:rFonts w:ascii="Arial" w:eastAsiaTheme="minorEastAsia" w:hAnsi="Arial" w:cs="Arial"/>
          <w:color w:val="000000"/>
          <w:sz w:val="15"/>
          <w:szCs w:val="15"/>
          <w:lang w:val="en-GB" w:eastAsia="zh-CN"/>
        </w:rPr>
        <w:t>5-hydroxymethyl furfural (HMF) conversion</w:t>
      </w:r>
      <w:r w:rsidRPr="00112F7A">
        <w:rPr>
          <w:rFonts w:ascii="Arial" w:hAnsi="Arial" w:cs="Arial"/>
          <w:sz w:val="15"/>
          <w:szCs w:val="15"/>
          <w:lang w:val="en-GB"/>
        </w:rPr>
        <w:t xml:space="preserve"> (X) at time </w:t>
      </w:r>
      <w:r w:rsidRPr="00112F7A">
        <w:rPr>
          <w:rFonts w:ascii="Arial" w:hAnsi="Arial" w:cs="Arial"/>
          <w:i/>
          <w:sz w:val="15"/>
          <w:szCs w:val="15"/>
          <w:lang w:val="en-GB"/>
        </w:rPr>
        <w:t>t</w:t>
      </w:r>
      <w:r w:rsidRPr="00112F7A">
        <w:rPr>
          <w:rFonts w:ascii="Arial" w:hAnsi="Arial" w:cs="Arial"/>
          <w:sz w:val="15"/>
          <w:szCs w:val="15"/>
          <w:lang w:val="en-GB"/>
        </w:rPr>
        <w:t xml:space="preserve"> was calculated as</w:t>
      </w:r>
    </w:p>
    <w:p w:rsidR="005F35C4" w:rsidRPr="00112F7A" w:rsidRDefault="005F35C4" w:rsidP="005F35C4">
      <w:pPr>
        <w:tabs>
          <w:tab w:val="left" w:pos="567"/>
        </w:tabs>
        <w:spacing w:after="200" w:line="225" w:lineRule="exact"/>
        <w:jc w:val="right"/>
        <w:rPr>
          <w:rFonts w:ascii="Arial" w:eastAsiaTheme="minorEastAsia" w:hAnsi="Arial" w:cs="Arial"/>
          <w:color w:val="000000"/>
          <w:sz w:val="15"/>
          <w:szCs w:val="15"/>
          <w:lang w:val="en-GB" w:eastAsia="zh-CN"/>
        </w:rPr>
      </w:pPr>
      <m:oMath>
        <m:r>
          <w:rPr>
            <w:rFonts w:ascii="Cambria Math" w:eastAsiaTheme="minorEastAsia" w:hAnsi="Cambria Math" w:cs="Arial"/>
            <w:color w:val="000000"/>
            <w:sz w:val="15"/>
            <w:szCs w:val="15"/>
            <w:lang w:val="en-GB" w:eastAsia="zh-CN"/>
          </w:rPr>
          <m:t xml:space="preserve">X= </m:t>
        </m:r>
        <m:f>
          <m:fPr>
            <m:ctrlPr>
              <w:rPr>
                <w:rFonts w:ascii="Cambria Math" w:eastAsiaTheme="minorEastAsia" w:hAnsi="Cambria Math" w:cs="Arial"/>
                <w:i/>
                <w:color w:val="000000"/>
                <w:sz w:val="15"/>
                <w:szCs w:val="15"/>
                <w:lang w:val="en-GB" w:eastAsia="zh-CN"/>
              </w:rPr>
            </m:ctrlPr>
          </m:fPr>
          <m:num>
            <m:sSub>
              <m:sSubPr>
                <m:ctrlPr>
                  <w:rPr>
                    <w:rFonts w:ascii="Cambria Math" w:eastAsiaTheme="minorEastAsia" w:hAnsi="Cambria Math" w:cs="Arial"/>
                    <w:i/>
                    <w:color w:val="000000"/>
                    <w:sz w:val="15"/>
                    <w:szCs w:val="15"/>
                    <w:lang w:val="en-GB" w:eastAsia="zh-CN"/>
                  </w:rPr>
                </m:ctrlPr>
              </m:sSubPr>
              <m:e>
                <m:r>
                  <w:rPr>
                    <w:rFonts w:ascii="Cambria Math" w:eastAsiaTheme="minorEastAsia" w:hAnsi="Cambria Math" w:cs="Arial"/>
                    <w:color w:val="000000"/>
                    <w:sz w:val="15"/>
                    <w:szCs w:val="15"/>
                    <w:lang w:val="en-GB" w:eastAsia="zh-CN"/>
                  </w:rPr>
                  <m:t>C</m:t>
                </m:r>
              </m:e>
              <m:sub>
                <m:r>
                  <w:rPr>
                    <w:rFonts w:ascii="Cambria Math" w:eastAsiaTheme="minorEastAsia" w:hAnsi="Cambria Math" w:cs="Arial"/>
                    <w:color w:val="000000"/>
                    <w:sz w:val="15"/>
                    <w:szCs w:val="15"/>
                    <w:lang w:val="en-GB" w:eastAsia="zh-CN"/>
                  </w:rPr>
                  <m:t>HMF, in</m:t>
                </m:r>
              </m:sub>
            </m:sSub>
            <m:r>
              <w:rPr>
                <w:rFonts w:ascii="Cambria Math" w:eastAsiaTheme="minorEastAsia" w:hAnsi="Cambria Math" w:cs="Arial"/>
                <w:color w:val="000000"/>
                <w:sz w:val="15"/>
                <w:szCs w:val="15"/>
                <w:lang w:val="en-GB" w:eastAsia="zh-CN"/>
              </w:rPr>
              <m:t>-</m:t>
            </m:r>
            <m:sSub>
              <m:sSubPr>
                <m:ctrlPr>
                  <w:rPr>
                    <w:rFonts w:ascii="Cambria Math" w:eastAsiaTheme="minorEastAsia" w:hAnsi="Cambria Math" w:cs="Arial"/>
                    <w:i/>
                    <w:color w:val="000000"/>
                    <w:sz w:val="15"/>
                    <w:szCs w:val="15"/>
                    <w:lang w:val="en-GB" w:eastAsia="zh-CN"/>
                  </w:rPr>
                </m:ctrlPr>
              </m:sSubPr>
              <m:e>
                <m:r>
                  <w:rPr>
                    <w:rFonts w:ascii="Cambria Math" w:eastAsiaTheme="minorEastAsia" w:hAnsi="Cambria Math" w:cs="Arial"/>
                    <w:color w:val="000000"/>
                    <w:sz w:val="15"/>
                    <w:szCs w:val="15"/>
                    <w:lang w:val="en-GB" w:eastAsia="zh-CN"/>
                  </w:rPr>
                  <m:t>C</m:t>
                </m:r>
              </m:e>
              <m:sub>
                <m:r>
                  <w:rPr>
                    <w:rFonts w:ascii="Cambria Math" w:eastAsiaTheme="minorEastAsia" w:hAnsi="Cambria Math" w:cs="Arial"/>
                    <w:color w:val="000000"/>
                    <w:sz w:val="15"/>
                    <w:szCs w:val="15"/>
                    <w:lang w:val="en-GB" w:eastAsia="zh-CN"/>
                  </w:rPr>
                  <m:t>HMF</m:t>
                </m:r>
              </m:sub>
            </m:sSub>
          </m:num>
          <m:den>
            <m:sSub>
              <m:sSubPr>
                <m:ctrlPr>
                  <w:rPr>
                    <w:rFonts w:ascii="Cambria Math" w:eastAsiaTheme="minorEastAsia" w:hAnsi="Cambria Math" w:cs="Arial"/>
                    <w:i/>
                    <w:color w:val="000000"/>
                    <w:sz w:val="15"/>
                    <w:szCs w:val="15"/>
                    <w:lang w:val="en-GB" w:eastAsia="zh-CN"/>
                  </w:rPr>
                </m:ctrlPr>
              </m:sSubPr>
              <m:e>
                <m:r>
                  <w:rPr>
                    <w:rFonts w:ascii="Cambria Math" w:eastAsiaTheme="minorEastAsia" w:hAnsi="Cambria Math" w:cs="Arial"/>
                    <w:color w:val="000000"/>
                    <w:sz w:val="15"/>
                    <w:szCs w:val="15"/>
                    <w:lang w:val="en-GB" w:eastAsia="zh-CN"/>
                  </w:rPr>
                  <m:t>C</m:t>
                </m:r>
              </m:e>
              <m:sub>
                <m:r>
                  <w:rPr>
                    <w:rFonts w:ascii="Cambria Math" w:eastAsiaTheme="minorEastAsia" w:hAnsi="Cambria Math" w:cs="Arial"/>
                    <w:color w:val="000000"/>
                    <w:sz w:val="15"/>
                    <w:szCs w:val="15"/>
                    <w:lang w:val="en-GB" w:eastAsia="zh-CN"/>
                  </w:rPr>
                  <m:t>HMF, in</m:t>
                </m:r>
              </m:sub>
            </m:sSub>
          </m:den>
        </m:f>
      </m:oMath>
      <w:r w:rsidRPr="00112F7A">
        <w:rPr>
          <w:rFonts w:ascii="Arial" w:hAnsi="Arial" w:cs="Arial"/>
          <w:sz w:val="15"/>
          <w:szCs w:val="15"/>
          <w:lang w:val="en-GB"/>
        </w:rPr>
        <w:t xml:space="preserve">          </w:t>
      </w:r>
      <w:r>
        <w:rPr>
          <w:rFonts w:ascii="Arial" w:hAnsi="Arial" w:cs="Arial"/>
          <w:sz w:val="15"/>
          <w:szCs w:val="15"/>
          <w:lang w:val="en-GB"/>
        </w:rPr>
        <w:t xml:space="preserve">                                                     </w:t>
      </w:r>
      <w:r w:rsidRPr="00112F7A">
        <w:rPr>
          <w:rFonts w:ascii="Arial" w:hAnsi="Arial" w:cs="Arial"/>
          <w:sz w:val="15"/>
          <w:szCs w:val="15"/>
          <w:lang w:val="en-GB"/>
        </w:rPr>
        <w:t xml:space="preserve">                                    (</w:t>
      </w:r>
      <w:r w:rsidRPr="00112F7A">
        <w:rPr>
          <w:rFonts w:ascii="Arial" w:eastAsiaTheme="minorEastAsia" w:hAnsi="Arial" w:cs="Arial"/>
          <w:sz w:val="15"/>
          <w:szCs w:val="15"/>
          <w:lang w:val="en-GB" w:eastAsia="zh-CN"/>
        </w:rPr>
        <w:t>10</w:t>
      </w:r>
      <w:r w:rsidRPr="00112F7A">
        <w:rPr>
          <w:rFonts w:ascii="Arial" w:hAnsi="Arial" w:cs="Arial"/>
          <w:sz w:val="15"/>
          <w:szCs w:val="15"/>
          <w:lang w:val="en-GB"/>
        </w:rPr>
        <w:t>)</w:t>
      </w:r>
    </w:p>
    <w:p w:rsidR="005F35C4" w:rsidRPr="00112F7A" w:rsidRDefault="005F35C4" w:rsidP="005F35C4">
      <w:pPr>
        <w:spacing w:line="225" w:lineRule="exact"/>
        <w:jc w:val="both"/>
        <w:rPr>
          <w:rFonts w:ascii="Arial" w:hAnsi="Arial" w:cs="Arial"/>
          <w:sz w:val="15"/>
          <w:szCs w:val="15"/>
          <w:lang w:val="en-GB"/>
        </w:rPr>
      </w:pPr>
      <w:r w:rsidRPr="00112F7A">
        <w:rPr>
          <w:rFonts w:ascii="Arial" w:hAnsi="Arial" w:cs="Arial"/>
          <w:i/>
          <w:sz w:val="15"/>
          <w:szCs w:val="15"/>
          <w:lang w:val="en-GB"/>
        </w:rPr>
        <w:t>C</w:t>
      </w:r>
      <w:r w:rsidRPr="00112F7A">
        <w:rPr>
          <w:rFonts w:ascii="Arial" w:hAnsi="Arial" w:cs="Arial"/>
          <w:sz w:val="15"/>
          <w:szCs w:val="15"/>
          <w:vertAlign w:val="subscript"/>
          <w:lang w:val="en-GB"/>
        </w:rPr>
        <w:t xml:space="preserve">HMF,in </w:t>
      </w:r>
      <w:r w:rsidRPr="00112F7A">
        <w:rPr>
          <w:rFonts w:ascii="Arial" w:hAnsi="Arial" w:cs="Arial"/>
          <w:sz w:val="15"/>
          <w:szCs w:val="15"/>
          <w:lang w:val="en-GB"/>
        </w:rPr>
        <w:t xml:space="preserve">and </w:t>
      </w:r>
      <w:r w:rsidRPr="00112F7A">
        <w:rPr>
          <w:rFonts w:ascii="Arial" w:hAnsi="Arial" w:cs="Arial"/>
          <w:i/>
          <w:sz w:val="15"/>
          <w:szCs w:val="15"/>
          <w:lang w:val="en-GB"/>
        </w:rPr>
        <w:t>C</w:t>
      </w:r>
      <w:r w:rsidRPr="00112F7A">
        <w:rPr>
          <w:rFonts w:ascii="Arial" w:hAnsi="Arial" w:cs="Arial"/>
          <w:sz w:val="15"/>
          <w:szCs w:val="15"/>
          <w:vertAlign w:val="subscript"/>
          <w:lang w:val="en-GB"/>
        </w:rPr>
        <w:t xml:space="preserve">HMF </w:t>
      </w:r>
      <w:r w:rsidRPr="00112F7A">
        <w:rPr>
          <w:rFonts w:ascii="Arial" w:hAnsi="Arial" w:cs="Arial"/>
          <w:sz w:val="15"/>
          <w:szCs w:val="15"/>
          <w:lang w:val="en-GB"/>
        </w:rPr>
        <w:t xml:space="preserve">are the initial concentrations initial and at time </w:t>
      </w:r>
      <w:r w:rsidRPr="00112F7A">
        <w:rPr>
          <w:rFonts w:ascii="Arial" w:hAnsi="Arial" w:cs="Arial"/>
          <w:i/>
          <w:sz w:val="15"/>
          <w:szCs w:val="15"/>
          <w:lang w:val="en-GB"/>
        </w:rPr>
        <w:t xml:space="preserve">t </w:t>
      </w:r>
      <w:r w:rsidRPr="00112F7A">
        <w:rPr>
          <w:rFonts w:ascii="Arial" w:hAnsi="Arial" w:cs="Arial"/>
          <w:sz w:val="15"/>
          <w:szCs w:val="15"/>
          <w:lang w:val="en-GB"/>
        </w:rPr>
        <w:t>of HMF in solution, respectively. The selectivity (</w:t>
      </w:r>
      <w:r w:rsidRPr="00112F7A">
        <w:rPr>
          <w:rFonts w:ascii="Arial" w:hAnsi="Arial" w:cs="Arial"/>
          <w:i/>
          <w:sz w:val="15"/>
          <w:szCs w:val="15"/>
          <w:lang w:val="en-GB"/>
        </w:rPr>
        <w:t>S</w:t>
      </w:r>
      <w:r w:rsidRPr="00112F7A">
        <w:rPr>
          <w:rFonts w:ascii="Arial" w:hAnsi="Arial" w:cs="Arial"/>
          <w:sz w:val="15"/>
          <w:szCs w:val="15"/>
          <w:lang w:val="en-GB"/>
        </w:rPr>
        <w:t>) and yield (</w:t>
      </w:r>
      <w:r w:rsidRPr="00112F7A">
        <w:rPr>
          <w:rFonts w:ascii="Arial" w:hAnsi="Arial" w:cs="Arial"/>
          <w:i/>
          <w:sz w:val="15"/>
          <w:szCs w:val="15"/>
          <w:lang w:val="en-GB"/>
        </w:rPr>
        <w:t>Y</w:t>
      </w:r>
      <w:r w:rsidRPr="00112F7A">
        <w:rPr>
          <w:rFonts w:ascii="Arial" w:hAnsi="Arial" w:cs="Arial"/>
          <w:sz w:val="15"/>
          <w:szCs w:val="15"/>
          <w:lang w:val="en-GB"/>
        </w:rPr>
        <w:t>) with respect to</w:t>
      </w:r>
      <w:r w:rsidRPr="00112F7A">
        <w:rPr>
          <w:rFonts w:ascii="Arial" w:eastAsiaTheme="minorEastAsia" w:hAnsi="Arial" w:cs="Arial"/>
          <w:sz w:val="15"/>
          <w:szCs w:val="15"/>
          <w:lang w:val="en-GB" w:eastAsia="zh-CN"/>
        </w:rPr>
        <w:t xml:space="preserve"> </w:t>
      </w:r>
      <w:r w:rsidRPr="005F35C4">
        <w:rPr>
          <w:rFonts w:ascii="Arial" w:hAnsi="Arial" w:cs="Arial"/>
          <w:sz w:val="15"/>
          <w:szCs w:val="15"/>
          <w:lang w:val="en-GB"/>
        </w:rPr>
        <w:t>furan-2,5-diyldimethanol</w:t>
      </w:r>
      <w:r w:rsidRPr="00112F7A">
        <w:rPr>
          <w:rFonts w:ascii="Arial" w:eastAsiaTheme="minorEastAsia" w:hAnsi="Arial" w:cs="Arial"/>
          <w:sz w:val="15"/>
          <w:szCs w:val="15"/>
          <w:lang w:val="en-GB" w:eastAsia="zh-CN"/>
        </w:rPr>
        <w:t xml:space="preserve"> (FDM), as an example, </w:t>
      </w:r>
      <w:r w:rsidRPr="00112F7A">
        <w:rPr>
          <w:rFonts w:ascii="Arial" w:hAnsi="Arial" w:cs="Arial"/>
          <w:sz w:val="15"/>
          <w:szCs w:val="15"/>
          <w:lang w:val="en-GB"/>
        </w:rPr>
        <w:t>are given by,</w:t>
      </w:r>
    </w:p>
    <w:p w:rsidR="005F35C4" w:rsidRPr="00112F7A" w:rsidRDefault="005F35C4" w:rsidP="005F35C4">
      <w:pPr>
        <w:spacing w:after="120" w:line="225" w:lineRule="exact"/>
        <w:ind w:firstLine="720"/>
        <w:jc w:val="right"/>
        <w:rPr>
          <w:rFonts w:ascii="Arial" w:hAnsi="Arial" w:cs="Arial"/>
          <w:color w:val="000000"/>
          <w:sz w:val="15"/>
          <w:szCs w:val="15"/>
          <w:lang w:val="en-GB"/>
        </w:rPr>
      </w:pPr>
      <m:oMath>
        <m:sSub>
          <m:sSubPr>
            <m:ctrlPr>
              <w:rPr>
                <w:rFonts w:ascii="Cambria Math" w:eastAsiaTheme="minorEastAsia" w:hAnsi="Cambria Math" w:cs="Arial"/>
                <w:i/>
                <w:color w:val="000000"/>
                <w:sz w:val="15"/>
                <w:szCs w:val="15"/>
                <w:lang w:val="en-GB" w:eastAsia="zh-CN"/>
              </w:rPr>
            </m:ctrlPr>
          </m:sSubPr>
          <m:e>
            <m:r>
              <w:rPr>
                <w:rFonts w:ascii="Cambria Math" w:eastAsiaTheme="minorEastAsia" w:hAnsi="Cambria Math" w:cs="Arial"/>
                <w:color w:val="000000"/>
                <w:sz w:val="15"/>
                <w:szCs w:val="15"/>
                <w:lang w:val="en-GB" w:eastAsia="zh-CN"/>
              </w:rPr>
              <m:t>S</m:t>
            </m:r>
          </m:e>
          <m:sub>
            <m:r>
              <w:rPr>
                <w:rFonts w:ascii="Cambria Math" w:eastAsiaTheme="minorEastAsia" w:hAnsi="Cambria Math" w:cs="Arial"/>
                <w:color w:val="000000"/>
                <w:sz w:val="15"/>
                <w:szCs w:val="15"/>
                <w:lang w:val="en-GB" w:eastAsia="zh-CN"/>
              </w:rPr>
              <m:t>FDM</m:t>
            </m:r>
          </m:sub>
        </m:sSub>
        <m:r>
          <w:rPr>
            <w:rFonts w:ascii="Cambria Math" w:eastAsiaTheme="minorEastAsia" w:hAnsi="Cambria Math" w:cs="Arial"/>
            <w:color w:val="000000"/>
            <w:sz w:val="15"/>
            <w:szCs w:val="15"/>
            <w:lang w:val="en-GB" w:eastAsia="zh-CN"/>
          </w:rPr>
          <m:t xml:space="preserve">= </m:t>
        </m:r>
        <m:f>
          <m:fPr>
            <m:ctrlPr>
              <w:rPr>
                <w:rFonts w:ascii="Cambria Math" w:eastAsiaTheme="minorEastAsia" w:hAnsi="Cambria Math" w:cs="Arial"/>
                <w:i/>
                <w:color w:val="000000"/>
                <w:sz w:val="15"/>
                <w:szCs w:val="15"/>
                <w:lang w:val="en-GB" w:eastAsia="zh-CN"/>
              </w:rPr>
            </m:ctrlPr>
          </m:fPr>
          <m:num>
            <m:sSub>
              <m:sSubPr>
                <m:ctrlPr>
                  <w:rPr>
                    <w:rFonts w:ascii="Cambria Math" w:eastAsiaTheme="minorEastAsia" w:hAnsi="Cambria Math" w:cs="Arial"/>
                    <w:i/>
                    <w:color w:val="000000"/>
                    <w:sz w:val="15"/>
                    <w:szCs w:val="15"/>
                    <w:lang w:val="en-GB" w:eastAsia="zh-CN"/>
                  </w:rPr>
                </m:ctrlPr>
              </m:sSubPr>
              <m:e>
                <m:r>
                  <w:rPr>
                    <w:rFonts w:ascii="Cambria Math" w:eastAsiaTheme="minorEastAsia" w:hAnsi="Cambria Math" w:cs="Arial"/>
                    <w:color w:val="000000"/>
                    <w:sz w:val="15"/>
                    <w:szCs w:val="15"/>
                    <w:lang w:val="en-GB" w:eastAsia="zh-CN"/>
                  </w:rPr>
                  <m:t>C</m:t>
                </m:r>
              </m:e>
              <m:sub>
                <m:r>
                  <w:rPr>
                    <w:rFonts w:ascii="Cambria Math" w:eastAsiaTheme="minorEastAsia" w:hAnsi="Cambria Math" w:cs="Arial"/>
                    <w:color w:val="000000"/>
                    <w:sz w:val="15"/>
                    <w:szCs w:val="15"/>
                    <w:lang w:val="en-GB" w:eastAsia="zh-CN"/>
                  </w:rPr>
                  <m:t>FDM</m:t>
                </m:r>
              </m:sub>
            </m:sSub>
          </m:num>
          <m:den>
            <m:sSub>
              <m:sSubPr>
                <m:ctrlPr>
                  <w:rPr>
                    <w:rFonts w:ascii="Cambria Math" w:eastAsiaTheme="minorEastAsia" w:hAnsi="Cambria Math" w:cs="Arial"/>
                    <w:i/>
                    <w:color w:val="000000"/>
                    <w:sz w:val="15"/>
                    <w:szCs w:val="15"/>
                    <w:lang w:val="en-GB" w:eastAsia="zh-CN"/>
                  </w:rPr>
                </m:ctrlPr>
              </m:sSubPr>
              <m:e>
                <m:r>
                  <w:rPr>
                    <w:rFonts w:ascii="Cambria Math" w:eastAsiaTheme="minorEastAsia" w:hAnsi="Cambria Math" w:cs="Arial"/>
                    <w:color w:val="000000"/>
                    <w:sz w:val="15"/>
                    <w:szCs w:val="15"/>
                    <w:lang w:val="en-GB" w:eastAsia="zh-CN"/>
                  </w:rPr>
                  <m:t>C</m:t>
                </m:r>
              </m:e>
              <m:sub>
                <m:r>
                  <w:rPr>
                    <w:rFonts w:ascii="Cambria Math" w:eastAsiaTheme="minorEastAsia" w:hAnsi="Cambria Math" w:cs="Arial"/>
                    <w:color w:val="000000"/>
                    <w:sz w:val="15"/>
                    <w:szCs w:val="15"/>
                    <w:lang w:val="en-GB" w:eastAsia="zh-CN"/>
                  </w:rPr>
                  <m:t>HMF, in-</m:t>
                </m:r>
                <m:sSub>
                  <m:sSubPr>
                    <m:ctrlPr>
                      <w:rPr>
                        <w:rFonts w:ascii="Cambria Math" w:eastAsiaTheme="minorEastAsia" w:hAnsi="Cambria Math" w:cs="Arial"/>
                        <w:i/>
                        <w:color w:val="000000"/>
                        <w:sz w:val="15"/>
                        <w:szCs w:val="15"/>
                        <w:lang w:val="en-GB" w:eastAsia="zh-CN"/>
                      </w:rPr>
                    </m:ctrlPr>
                  </m:sSubPr>
                  <m:e>
                    <m:r>
                      <w:rPr>
                        <w:rFonts w:ascii="Cambria Math" w:eastAsiaTheme="minorEastAsia" w:hAnsi="Cambria Math" w:cs="Arial"/>
                        <w:color w:val="000000"/>
                        <w:sz w:val="15"/>
                        <w:szCs w:val="15"/>
                        <w:lang w:val="en-GB" w:eastAsia="zh-CN"/>
                      </w:rPr>
                      <m:t>C</m:t>
                    </m:r>
                  </m:e>
                  <m:sub>
                    <m:r>
                      <w:rPr>
                        <w:rFonts w:ascii="Cambria Math" w:eastAsiaTheme="minorEastAsia" w:hAnsi="Cambria Math" w:cs="Arial"/>
                        <w:color w:val="000000"/>
                        <w:sz w:val="15"/>
                        <w:szCs w:val="15"/>
                        <w:lang w:val="en-GB" w:eastAsia="zh-CN"/>
                      </w:rPr>
                      <m:t>HMF</m:t>
                    </m:r>
                  </m:sub>
                </m:sSub>
              </m:sub>
            </m:sSub>
          </m:den>
        </m:f>
      </m:oMath>
      <w:r w:rsidRPr="00112F7A">
        <w:rPr>
          <w:rFonts w:ascii="Arial" w:eastAsiaTheme="minorEastAsia" w:hAnsi="Arial" w:cs="Arial"/>
          <w:sz w:val="15"/>
          <w:szCs w:val="15"/>
          <w:lang w:val="en-GB" w:eastAsia="zh-CN"/>
        </w:rPr>
        <w:t xml:space="preserve">       &amp;     </w:t>
      </w:r>
      <m:oMath>
        <m:sSub>
          <m:sSubPr>
            <m:ctrlPr>
              <w:rPr>
                <w:rFonts w:ascii="Cambria Math" w:eastAsiaTheme="minorEastAsia" w:hAnsi="Cambria Math" w:cs="Arial"/>
                <w:i/>
                <w:sz w:val="15"/>
                <w:szCs w:val="15"/>
                <w:lang w:val="en-GB" w:eastAsia="zh-CN"/>
              </w:rPr>
            </m:ctrlPr>
          </m:sSubPr>
          <m:e>
            <m:r>
              <w:rPr>
                <w:rFonts w:ascii="Cambria Math" w:eastAsiaTheme="minorEastAsia" w:hAnsi="Cambria Math" w:cs="Arial"/>
                <w:sz w:val="15"/>
                <w:szCs w:val="15"/>
                <w:lang w:val="en-GB" w:eastAsia="zh-CN"/>
              </w:rPr>
              <m:t>Y</m:t>
            </m:r>
          </m:e>
          <m:sub>
            <m:r>
              <w:rPr>
                <w:rFonts w:ascii="Cambria Math" w:eastAsiaTheme="minorEastAsia" w:hAnsi="Cambria Math" w:cs="Arial"/>
                <w:sz w:val="15"/>
                <w:szCs w:val="15"/>
                <w:lang w:val="en-GB" w:eastAsia="zh-CN"/>
              </w:rPr>
              <m:t>FDM</m:t>
            </m:r>
          </m:sub>
        </m:sSub>
        <m:r>
          <w:rPr>
            <w:rFonts w:ascii="Cambria Math" w:eastAsiaTheme="minorEastAsia" w:hAnsi="Cambria Math" w:cs="Arial"/>
            <w:sz w:val="15"/>
            <w:szCs w:val="15"/>
            <w:lang w:val="en-GB" w:eastAsia="zh-CN"/>
          </w:rPr>
          <m:t xml:space="preserve">= </m:t>
        </m:r>
        <m:sSub>
          <m:sSubPr>
            <m:ctrlPr>
              <w:rPr>
                <w:rFonts w:ascii="Cambria Math" w:eastAsiaTheme="minorEastAsia" w:hAnsi="Cambria Math" w:cs="Arial"/>
                <w:i/>
                <w:sz w:val="15"/>
                <w:szCs w:val="15"/>
                <w:lang w:val="en-GB" w:eastAsia="zh-CN"/>
              </w:rPr>
            </m:ctrlPr>
          </m:sSubPr>
          <m:e>
            <m:r>
              <w:rPr>
                <w:rFonts w:ascii="Cambria Math" w:eastAsiaTheme="minorEastAsia" w:hAnsi="Cambria Math" w:cs="Arial"/>
                <w:sz w:val="15"/>
                <w:szCs w:val="15"/>
                <w:lang w:val="en-GB" w:eastAsia="zh-CN"/>
              </w:rPr>
              <m:t>S</m:t>
            </m:r>
          </m:e>
          <m:sub>
            <m:r>
              <w:rPr>
                <w:rFonts w:ascii="Cambria Math" w:eastAsiaTheme="minorEastAsia" w:hAnsi="Cambria Math" w:cs="Arial"/>
                <w:sz w:val="15"/>
                <w:szCs w:val="15"/>
                <w:lang w:val="en-GB" w:eastAsia="zh-CN"/>
              </w:rPr>
              <m:t>FDM</m:t>
            </m:r>
          </m:sub>
        </m:sSub>
        <m:r>
          <w:rPr>
            <w:rFonts w:ascii="Cambria Math" w:eastAsiaTheme="minorEastAsia" w:hAnsi="Cambria Math" w:cs="Arial"/>
            <w:sz w:val="15"/>
            <w:szCs w:val="15"/>
            <w:lang w:val="en-GB" w:eastAsia="zh-CN"/>
          </w:rPr>
          <m:t>×X</m:t>
        </m:r>
      </m:oMath>
      <w:r w:rsidRPr="00112F7A">
        <w:rPr>
          <w:rFonts w:ascii="Arial" w:eastAsiaTheme="minorEastAsia" w:hAnsi="Arial" w:cs="Arial"/>
          <w:sz w:val="15"/>
          <w:szCs w:val="15"/>
          <w:lang w:val="en-GB" w:eastAsia="zh-CN"/>
        </w:rPr>
        <w:t xml:space="preserve">        </w:t>
      </w:r>
      <w:r>
        <w:rPr>
          <w:rFonts w:ascii="Arial" w:eastAsiaTheme="minorEastAsia" w:hAnsi="Arial" w:cs="Arial"/>
          <w:sz w:val="15"/>
          <w:szCs w:val="15"/>
          <w:lang w:val="en-GB" w:eastAsia="zh-CN"/>
        </w:rPr>
        <w:t xml:space="preserve">                                                                </w:t>
      </w:r>
      <w:r w:rsidRPr="00112F7A">
        <w:rPr>
          <w:rFonts w:ascii="Arial" w:eastAsiaTheme="minorEastAsia" w:hAnsi="Arial" w:cs="Arial"/>
          <w:sz w:val="15"/>
          <w:szCs w:val="15"/>
          <w:lang w:val="en-GB" w:eastAsia="zh-CN"/>
        </w:rPr>
        <w:t xml:space="preserve">   (11)</w:t>
      </w:r>
    </w:p>
    <w:p w:rsidR="005F35C4" w:rsidRPr="00112F7A" w:rsidRDefault="005F35C4" w:rsidP="005F35C4">
      <w:pPr>
        <w:spacing w:line="225" w:lineRule="exact"/>
        <w:jc w:val="both"/>
        <w:rPr>
          <w:rFonts w:eastAsiaTheme="minorEastAsia"/>
          <w:sz w:val="16"/>
          <w:szCs w:val="16"/>
          <w:lang w:val="en-US"/>
        </w:rPr>
      </w:pPr>
      <w:r w:rsidRPr="00112F7A">
        <w:rPr>
          <w:rFonts w:ascii="Arial" w:eastAsia="AdvSTP_PSTimR" w:hAnsi="Arial" w:cs="Arial"/>
          <w:sz w:val="15"/>
          <w:szCs w:val="15"/>
          <w:lang w:val="en-GB"/>
        </w:rPr>
        <w:t xml:space="preserve">Identification of </w:t>
      </w:r>
      <w:r w:rsidRPr="005F35C4">
        <w:rPr>
          <w:rFonts w:ascii="Arial" w:hAnsi="Arial" w:cs="Arial"/>
          <w:sz w:val="15"/>
          <w:szCs w:val="15"/>
          <w:lang w:val="en-GB"/>
        </w:rPr>
        <w:t>tetrahydrofuran-2,5-diyldimethanol</w:t>
      </w:r>
      <w:r w:rsidRPr="00112F7A">
        <w:rPr>
          <w:rFonts w:ascii="Arial" w:eastAsia="SimSun" w:hAnsi="Arial" w:cs="Arial"/>
          <w:spacing w:val="-3"/>
          <w:sz w:val="15"/>
          <w:szCs w:val="15"/>
          <w:lang w:val="en-GB" w:eastAsia="en-GB"/>
        </w:rPr>
        <w:t xml:space="preserve"> and 3-</w:t>
      </w:r>
      <w:r w:rsidRPr="00112F7A">
        <w:rPr>
          <w:rFonts w:ascii="Arial" w:eastAsia="Times New Roman" w:hAnsi="Arial" w:cs="Arial"/>
          <w:sz w:val="16"/>
          <w:szCs w:val="16"/>
          <w:lang w:val="en-GB" w:eastAsia="en-GB"/>
        </w:rPr>
        <w:t xml:space="preserve">hydroxymethyl cyclopentanone were verified by </w:t>
      </w:r>
      <w:r w:rsidRPr="00112F7A">
        <w:rPr>
          <w:rFonts w:ascii="Arial" w:eastAsia="Times New Roman" w:hAnsi="Arial" w:cs="Arial"/>
          <w:sz w:val="16"/>
          <w:szCs w:val="16"/>
          <w:vertAlign w:val="superscript"/>
          <w:lang w:val="en-GB" w:eastAsia="en-GB"/>
        </w:rPr>
        <w:t>1</w:t>
      </w:r>
      <w:r w:rsidRPr="00112F7A">
        <w:rPr>
          <w:rFonts w:ascii="Arial" w:eastAsia="Times New Roman" w:hAnsi="Arial" w:cs="Arial"/>
          <w:sz w:val="16"/>
          <w:szCs w:val="16"/>
          <w:lang w:val="en-GB" w:eastAsia="en-GB"/>
        </w:rPr>
        <w:t xml:space="preserve">H and </w:t>
      </w:r>
      <w:r w:rsidRPr="00112F7A">
        <w:rPr>
          <w:rFonts w:ascii="Arial" w:eastAsia="Times New Roman" w:hAnsi="Arial" w:cs="Arial"/>
          <w:sz w:val="16"/>
          <w:szCs w:val="16"/>
          <w:vertAlign w:val="superscript"/>
          <w:lang w:val="en-GB" w:eastAsia="en-GB"/>
        </w:rPr>
        <w:t>13</w:t>
      </w:r>
      <w:r w:rsidRPr="00112F7A">
        <w:rPr>
          <w:rFonts w:ascii="Arial" w:eastAsia="Times New Roman" w:hAnsi="Arial" w:cs="Arial"/>
          <w:sz w:val="16"/>
          <w:szCs w:val="16"/>
          <w:lang w:val="en-GB" w:eastAsia="en-GB"/>
        </w:rPr>
        <w:t>C NMR using a Bruker Avance III HD NMR spectrometers operating at 400 MHz proton frequency. Water was removed from the solutions with a rotary evaporator and the compounds left were diluted in DMSO;</w:t>
      </w:r>
      <w:r w:rsidRPr="00112F7A">
        <w:rPr>
          <w:rFonts w:eastAsiaTheme="minorEastAsia"/>
          <w:sz w:val="16"/>
          <w:szCs w:val="16"/>
          <w:lang w:val="en-US"/>
        </w:rPr>
        <w:t xml:space="preserve"> </w:t>
      </w:r>
      <w:r w:rsidRPr="00112F7A">
        <w:rPr>
          <w:rFonts w:ascii="Arial" w:eastAsiaTheme="minorEastAsia" w:hAnsi="Arial" w:cs="Arial"/>
          <w:sz w:val="16"/>
          <w:szCs w:val="16"/>
          <w:lang w:val="en-US"/>
        </w:rPr>
        <w:t>chemicals shifts are reported relatively to residual solvent.</w:t>
      </w:r>
    </w:p>
    <w:p w:rsidR="005F35C4" w:rsidRPr="00112F7A" w:rsidRDefault="005F35C4" w:rsidP="005F35C4">
      <w:pPr>
        <w:pStyle w:val="HAcknowledgements"/>
        <w:spacing w:before="360" w:after="120" w:line="225" w:lineRule="exact"/>
        <w:rPr>
          <w:color w:val="FF0000"/>
          <w:sz w:val="16"/>
          <w:szCs w:val="16"/>
        </w:rPr>
      </w:pPr>
      <w:r w:rsidRPr="00112F7A">
        <w:rPr>
          <w:sz w:val="16"/>
          <w:szCs w:val="16"/>
        </w:rPr>
        <w:t>Acknowledgements</w:t>
      </w:r>
    </w:p>
    <w:p w:rsidR="005F35C4" w:rsidRPr="00112F7A" w:rsidRDefault="005F35C4" w:rsidP="005F35C4">
      <w:pPr>
        <w:pStyle w:val="TDAcknowledgments"/>
        <w:spacing w:line="225" w:lineRule="exact"/>
        <w:rPr>
          <w:rFonts w:ascii="Arial" w:hAnsi="Arial" w:cs="Arial"/>
          <w:sz w:val="16"/>
          <w:szCs w:val="16"/>
        </w:rPr>
      </w:pPr>
      <w:r w:rsidRPr="00112F7A">
        <w:rPr>
          <w:rFonts w:ascii="Arial" w:hAnsi="Arial" w:cs="Arial"/>
          <w:sz w:val="16"/>
          <w:szCs w:val="16"/>
        </w:rPr>
        <w:t>This work was supported by EPSRC (EP/K014749).</w:t>
      </w:r>
    </w:p>
    <w:p w:rsidR="005F35C4" w:rsidRDefault="005F35C4" w:rsidP="005F35C4">
      <w:pPr>
        <w:pStyle w:val="Keywords"/>
        <w:spacing w:before="0" w:after="0" w:line="240" w:lineRule="auto"/>
        <w:rPr>
          <w:b/>
          <w:sz w:val="16"/>
          <w:szCs w:val="16"/>
        </w:rPr>
      </w:pPr>
    </w:p>
    <w:p w:rsidR="005F35C4" w:rsidRPr="00112F7A" w:rsidRDefault="005F35C4" w:rsidP="005F35C4">
      <w:pPr>
        <w:pStyle w:val="Keywords"/>
        <w:spacing w:before="0" w:after="0" w:line="240" w:lineRule="auto"/>
        <w:rPr>
          <w:sz w:val="16"/>
          <w:szCs w:val="16"/>
        </w:rPr>
      </w:pPr>
      <w:r w:rsidRPr="00112F7A">
        <w:rPr>
          <w:b/>
          <w:sz w:val="16"/>
          <w:szCs w:val="16"/>
        </w:rPr>
        <w:t>Keywords:</w:t>
      </w:r>
      <w:r w:rsidRPr="00112F7A">
        <w:rPr>
          <w:sz w:val="16"/>
          <w:szCs w:val="16"/>
        </w:rPr>
        <w:t xml:space="preserve"> Hydrogenation • 5-Hydroxymethyl-furfural • Layered compounds • Nickel • water</w:t>
      </w:r>
    </w:p>
    <w:p w:rsidR="00C17887" w:rsidRPr="00C17887" w:rsidRDefault="00C17887" w:rsidP="005F35C4">
      <w:pPr>
        <w:spacing w:line="225" w:lineRule="exact"/>
        <w:ind w:firstLine="284"/>
        <w:jc w:val="both"/>
        <w:rPr>
          <w:rFonts w:ascii="Arial" w:eastAsia="Times New Roman" w:hAnsi="Arial" w:cs="Arial"/>
          <w:sz w:val="17"/>
          <w:szCs w:val="17"/>
          <w:lang w:val="en-GB" w:eastAsia="en-GB"/>
        </w:rPr>
      </w:pPr>
    </w:p>
    <w:p w:rsidR="00FF3668" w:rsidRPr="00755A43" w:rsidRDefault="00FF3668" w:rsidP="00FF3668">
      <w:pPr>
        <w:pStyle w:val="Keywords"/>
        <w:spacing w:before="0" w:after="0" w:line="240" w:lineRule="auto"/>
        <w:ind w:left="425" w:hanging="425"/>
        <w:rPr>
          <w:rFonts w:cs="Arial"/>
          <w:bCs/>
          <w:sz w:val="14"/>
          <w:szCs w:val="14"/>
        </w:rPr>
      </w:pP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w:t>
      </w:r>
      <w:r w:rsidRPr="00755A43">
        <w:rPr>
          <w:rFonts w:cs="Arial"/>
          <w:bCs/>
          <w:sz w:val="14"/>
          <w:szCs w:val="14"/>
        </w:rPr>
        <w:fldChar w:fldCharType="begin"/>
      </w:r>
      <w:r w:rsidRPr="00755A43">
        <w:rPr>
          <w:rFonts w:cs="Arial"/>
          <w:bCs/>
          <w:sz w:val="14"/>
          <w:szCs w:val="14"/>
        </w:rPr>
        <w:instrText xml:space="preserve"> ADDIN EN.REFLIST </w:instrText>
      </w:r>
      <w:r w:rsidRPr="00755A43">
        <w:rPr>
          <w:rFonts w:cs="Arial"/>
          <w:bCs/>
          <w:sz w:val="14"/>
          <w:szCs w:val="14"/>
        </w:rPr>
        <w:fldChar w:fldCharType="separate"/>
      </w:r>
      <w:r w:rsidRPr="00755A43">
        <w:rPr>
          <w:rFonts w:cs="Arial"/>
          <w:bCs/>
          <w:sz w:val="14"/>
          <w:szCs w:val="14"/>
        </w:rPr>
        <w:t xml:space="preserve">[1]    </w:t>
      </w:r>
      <w:r>
        <w:rPr>
          <w:rFonts w:cs="Arial"/>
          <w:bCs/>
          <w:sz w:val="14"/>
          <w:szCs w:val="14"/>
        </w:rPr>
        <w:t xml:space="preserve"> </w:t>
      </w:r>
      <w:r w:rsidRPr="00755A43">
        <w:rPr>
          <w:rFonts w:cs="Arial"/>
          <w:bCs/>
          <w:sz w:val="14"/>
          <w:szCs w:val="14"/>
        </w:rPr>
        <w:t xml:space="preserve">E. de Jong, R. J. A. Gosselink, </w:t>
      </w:r>
      <w:r w:rsidRPr="004F5946">
        <w:rPr>
          <w:rFonts w:cs="Arial"/>
          <w:bCs/>
          <w:i/>
          <w:sz w:val="14"/>
          <w:szCs w:val="14"/>
        </w:rPr>
        <w:t>Lignocellulose-Based Chemical Products</w:t>
      </w:r>
      <w:r>
        <w:rPr>
          <w:rFonts w:cs="Arial"/>
          <w:bCs/>
          <w:sz w:val="14"/>
          <w:szCs w:val="14"/>
        </w:rPr>
        <w:t xml:space="preserve"> in </w:t>
      </w:r>
      <w:r w:rsidRPr="004F5946">
        <w:rPr>
          <w:rFonts w:cs="Arial"/>
          <w:bCs/>
          <w:i/>
          <w:sz w:val="14"/>
          <w:szCs w:val="14"/>
        </w:rPr>
        <w:t>Bioenergy Research: Advances and Applications</w:t>
      </w:r>
      <w:r>
        <w:rPr>
          <w:rFonts w:cs="Arial"/>
          <w:bCs/>
          <w:sz w:val="14"/>
          <w:szCs w:val="14"/>
        </w:rPr>
        <w:t>, (Eds.: V. K. Gupta, C. P. Kubicek, J. Saddler, F. K</w:t>
      </w:r>
      <w:r w:rsidRPr="00755A43">
        <w:rPr>
          <w:rFonts w:cs="Arial"/>
          <w:bCs/>
          <w:sz w:val="14"/>
          <w:szCs w:val="14"/>
        </w:rPr>
        <w:t>u</w:t>
      </w:r>
      <w:r>
        <w:rPr>
          <w:rFonts w:cs="Arial"/>
          <w:bCs/>
          <w:sz w:val="14"/>
          <w:szCs w:val="14"/>
        </w:rPr>
        <w:t>, M. G. Tuohy</w:t>
      </w:r>
      <w:r w:rsidRPr="00755A43">
        <w:rPr>
          <w:rFonts w:cs="Arial"/>
          <w:bCs/>
          <w:sz w:val="14"/>
          <w:szCs w:val="14"/>
        </w:rPr>
        <w:t xml:space="preserve">, Elsevier, Amsterdam, </w:t>
      </w:r>
      <w:r w:rsidRPr="004F5946">
        <w:rPr>
          <w:rFonts w:cs="Arial"/>
          <w:b/>
          <w:bCs/>
          <w:sz w:val="14"/>
          <w:szCs w:val="14"/>
        </w:rPr>
        <w:t>2014</w:t>
      </w:r>
      <w:r w:rsidRPr="00755A43">
        <w:rPr>
          <w:rFonts w:cs="Arial"/>
          <w:bCs/>
          <w:sz w:val="14"/>
          <w:szCs w:val="14"/>
        </w:rPr>
        <w:t>, p</w:t>
      </w:r>
      <w:r>
        <w:rPr>
          <w:rFonts w:cs="Arial"/>
          <w:bCs/>
          <w:sz w:val="14"/>
          <w:szCs w:val="14"/>
        </w:rPr>
        <w:t>p</w:t>
      </w:r>
      <w:r w:rsidRPr="00755A43">
        <w:rPr>
          <w:rFonts w:cs="Arial"/>
          <w:bCs/>
          <w:sz w:val="14"/>
          <w:szCs w:val="14"/>
        </w:rPr>
        <w:t>. 277-313.</w:t>
      </w:r>
    </w:p>
    <w:p w:rsidR="00FF3668" w:rsidRPr="00755A43" w:rsidRDefault="00FF3668" w:rsidP="00FF3668">
      <w:pPr>
        <w:pStyle w:val="Keywords"/>
        <w:spacing w:before="0" w:after="0" w:line="240" w:lineRule="auto"/>
        <w:ind w:hanging="425"/>
        <w:rPr>
          <w:rFonts w:cs="Arial"/>
          <w:bCs/>
          <w:sz w:val="14"/>
          <w:szCs w:val="14"/>
        </w:rPr>
      </w:pPr>
      <w:r w:rsidRPr="00EF7300">
        <w:rPr>
          <w:rFonts w:cs="Arial"/>
          <w:bCs/>
          <w:sz w:val="14"/>
          <w:szCs w:val="14"/>
        </w:rPr>
        <w:t xml:space="preserve">  </w:t>
      </w:r>
      <w:r>
        <w:rPr>
          <w:rFonts w:cs="Arial"/>
          <w:bCs/>
          <w:sz w:val="14"/>
          <w:szCs w:val="14"/>
          <w:lang w:val="fr-FR"/>
        </w:rPr>
        <w:t xml:space="preserve">[2]  </w:t>
      </w:r>
      <w:r w:rsidRPr="00FF3668">
        <w:rPr>
          <w:rFonts w:cs="Arial"/>
          <w:bCs/>
          <w:sz w:val="14"/>
          <w:szCs w:val="14"/>
          <w:lang w:val="fr-FR"/>
        </w:rPr>
        <w:t xml:space="preserve">   R.-J. van Putten, J. C. van der Waal, E. de Jong, C. B. Rasrendra, H. J. Heeres, et al., </w:t>
      </w:r>
      <w:r w:rsidRPr="00FF3668">
        <w:rPr>
          <w:rFonts w:cs="Arial"/>
          <w:bCs/>
          <w:i/>
          <w:sz w:val="14"/>
          <w:szCs w:val="14"/>
          <w:lang w:val="fr-FR"/>
        </w:rPr>
        <w:t xml:space="preserve">Chem. </w:t>
      </w:r>
      <w:r w:rsidRPr="00755A43">
        <w:rPr>
          <w:rFonts w:cs="Arial"/>
          <w:bCs/>
          <w:i/>
          <w:sz w:val="14"/>
          <w:szCs w:val="14"/>
        </w:rPr>
        <w:t>Rev.</w:t>
      </w:r>
      <w:r w:rsidRPr="00755A43">
        <w:rPr>
          <w:rFonts w:cs="Arial"/>
          <w:bCs/>
          <w:sz w:val="14"/>
          <w:szCs w:val="14"/>
        </w:rPr>
        <w:t xml:space="preserve"> </w:t>
      </w:r>
      <w:r w:rsidRPr="00755A43">
        <w:rPr>
          <w:rFonts w:cs="Arial"/>
          <w:b/>
          <w:bCs/>
          <w:sz w:val="14"/>
          <w:szCs w:val="14"/>
        </w:rPr>
        <w:t>2013</w:t>
      </w:r>
      <w:r w:rsidRPr="00755A43">
        <w:rPr>
          <w:rFonts w:cs="Arial"/>
          <w:bCs/>
          <w:sz w:val="14"/>
          <w:szCs w:val="14"/>
        </w:rPr>
        <w:t>,</w:t>
      </w:r>
      <w:r>
        <w:rPr>
          <w:rFonts w:cs="Arial"/>
          <w:bCs/>
          <w:sz w:val="14"/>
          <w:szCs w:val="14"/>
        </w:rPr>
        <w:t xml:space="preserve"> </w:t>
      </w:r>
      <w:r w:rsidRPr="00755A43">
        <w:rPr>
          <w:rFonts w:cs="Arial"/>
          <w:bCs/>
          <w:sz w:val="14"/>
          <w:szCs w:val="14"/>
        </w:rPr>
        <w:t>113, 1499-1597.</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[3]  </w:t>
      </w:r>
      <w:r w:rsidRPr="00755A43">
        <w:rPr>
          <w:rFonts w:cs="Arial"/>
          <w:bCs/>
          <w:sz w:val="14"/>
          <w:szCs w:val="14"/>
        </w:rPr>
        <w:t xml:space="preserve"> </w:t>
      </w:r>
      <w:r>
        <w:rPr>
          <w:rFonts w:cs="Arial"/>
          <w:bCs/>
          <w:sz w:val="14"/>
          <w:szCs w:val="14"/>
        </w:rPr>
        <w:t xml:space="preserve">  </w:t>
      </w:r>
      <w:r w:rsidRPr="00755A43">
        <w:rPr>
          <w:rFonts w:cs="Arial"/>
          <w:bCs/>
          <w:sz w:val="14"/>
          <w:szCs w:val="14"/>
        </w:rPr>
        <w:t xml:space="preserve">A. A. Rosatella, S. P. Simeonov, R. F. M. Frade, C. A. M. Afonso, </w:t>
      </w:r>
      <w:r w:rsidRPr="00755A43">
        <w:rPr>
          <w:rFonts w:cs="Arial"/>
          <w:bCs/>
          <w:i/>
          <w:sz w:val="14"/>
          <w:szCs w:val="14"/>
        </w:rPr>
        <w:t>Green Chem.</w:t>
      </w:r>
      <w:r w:rsidRPr="00755A43">
        <w:rPr>
          <w:rFonts w:cs="Arial"/>
          <w:bCs/>
          <w:sz w:val="14"/>
          <w:szCs w:val="14"/>
        </w:rPr>
        <w:t xml:space="preserve"> </w:t>
      </w:r>
      <w:r w:rsidRPr="00755A43">
        <w:rPr>
          <w:rFonts w:cs="Arial"/>
          <w:b/>
          <w:bCs/>
          <w:sz w:val="14"/>
          <w:szCs w:val="14"/>
        </w:rPr>
        <w:t>2011</w:t>
      </w:r>
      <w:r w:rsidRPr="00755A43">
        <w:rPr>
          <w:rFonts w:cs="Arial"/>
          <w:bCs/>
          <w:sz w:val="14"/>
          <w:szCs w:val="14"/>
        </w:rPr>
        <w:t>,13, 754-793.</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[4]   </w:t>
      </w:r>
      <w:r>
        <w:rPr>
          <w:rFonts w:cs="Arial"/>
          <w:bCs/>
          <w:sz w:val="14"/>
          <w:szCs w:val="14"/>
        </w:rPr>
        <w:t xml:space="preserve">  </w:t>
      </w:r>
      <w:r w:rsidRPr="00755A43">
        <w:rPr>
          <w:rFonts w:cs="Arial"/>
          <w:bCs/>
          <w:sz w:val="14"/>
          <w:szCs w:val="14"/>
        </w:rPr>
        <w:t xml:space="preserve">A. Corma, S. Iborra, A. Velty, </w:t>
      </w:r>
      <w:r w:rsidRPr="00755A43">
        <w:rPr>
          <w:rFonts w:cs="Arial"/>
          <w:bCs/>
          <w:i/>
          <w:sz w:val="14"/>
          <w:szCs w:val="14"/>
        </w:rPr>
        <w:t>Chem. Rev.</w:t>
      </w:r>
      <w:r w:rsidRPr="00755A43">
        <w:rPr>
          <w:rFonts w:cs="Arial"/>
          <w:bCs/>
          <w:sz w:val="14"/>
          <w:szCs w:val="14"/>
        </w:rPr>
        <w:t xml:space="preserve"> </w:t>
      </w:r>
      <w:r w:rsidRPr="00755A43">
        <w:rPr>
          <w:rFonts w:cs="Arial"/>
          <w:b/>
          <w:bCs/>
          <w:sz w:val="14"/>
          <w:szCs w:val="14"/>
        </w:rPr>
        <w:t>2007</w:t>
      </w:r>
      <w:r w:rsidRPr="00755A43">
        <w:rPr>
          <w:rFonts w:cs="Arial"/>
          <w:bCs/>
          <w:sz w:val="14"/>
          <w:szCs w:val="14"/>
        </w:rPr>
        <w:t>,</w:t>
      </w:r>
      <w:r>
        <w:rPr>
          <w:rFonts w:cs="Arial"/>
          <w:bCs/>
          <w:sz w:val="14"/>
          <w:szCs w:val="14"/>
        </w:rPr>
        <w:t xml:space="preserve"> </w:t>
      </w:r>
      <w:r w:rsidRPr="00755A43">
        <w:rPr>
          <w:rFonts w:cs="Arial"/>
          <w:bCs/>
          <w:sz w:val="14"/>
          <w:szCs w:val="14"/>
        </w:rPr>
        <w:t>107, 2411-2502.</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[5] </w:t>
      </w:r>
      <w:r w:rsidRPr="00755A43">
        <w:rPr>
          <w:rFonts w:cs="Arial"/>
          <w:bCs/>
          <w:sz w:val="14"/>
          <w:szCs w:val="14"/>
        </w:rPr>
        <w:t xml:space="preserve">  </w:t>
      </w:r>
      <w:r>
        <w:rPr>
          <w:rFonts w:cs="Arial"/>
          <w:bCs/>
          <w:sz w:val="14"/>
          <w:szCs w:val="14"/>
        </w:rPr>
        <w:t xml:space="preserve">  </w:t>
      </w:r>
      <w:r w:rsidRPr="00755A43">
        <w:rPr>
          <w:rFonts w:cs="Arial"/>
          <w:bCs/>
          <w:sz w:val="14"/>
          <w:szCs w:val="14"/>
        </w:rPr>
        <w:t xml:space="preserve">M. Besson, P. Gallezot, C. Pinel, </w:t>
      </w:r>
      <w:r w:rsidRPr="00755A43">
        <w:rPr>
          <w:rFonts w:cs="Arial"/>
          <w:bCs/>
          <w:i/>
          <w:sz w:val="14"/>
          <w:szCs w:val="14"/>
        </w:rPr>
        <w:t>Chem. Rev.</w:t>
      </w:r>
      <w:r>
        <w:rPr>
          <w:rFonts w:cs="Arial"/>
          <w:bCs/>
          <w:sz w:val="14"/>
          <w:szCs w:val="14"/>
        </w:rPr>
        <w:t xml:space="preserve"> </w:t>
      </w:r>
      <w:r w:rsidRPr="00755A43">
        <w:rPr>
          <w:rFonts w:cs="Arial"/>
          <w:b/>
          <w:bCs/>
          <w:sz w:val="14"/>
          <w:szCs w:val="14"/>
        </w:rPr>
        <w:t>2014</w:t>
      </w:r>
      <w:r w:rsidRPr="00755A43">
        <w:rPr>
          <w:rFonts w:cs="Arial"/>
          <w:bCs/>
          <w:sz w:val="14"/>
          <w:szCs w:val="14"/>
        </w:rPr>
        <w:t>,</w:t>
      </w:r>
      <w:r>
        <w:rPr>
          <w:rFonts w:cs="Arial"/>
          <w:bCs/>
          <w:sz w:val="14"/>
          <w:szCs w:val="14"/>
        </w:rPr>
        <w:t xml:space="preserve"> </w:t>
      </w:r>
      <w:r w:rsidRPr="00755A43">
        <w:rPr>
          <w:rFonts w:cs="Arial"/>
          <w:bCs/>
          <w:sz w:val="14"/>
          <w:szCs w:val="14"/>
        </w:rPr>
        <w:t>114, 1827-1870.</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lang w:val="fr-FR"/>
        </w:rPr>
        <w:t xml:space="preserve">  [6]   </w:t>
      </w:r>
      <w:r w:rsidRPr="00FF3668">
        <w:rPr>
          <w:rFonts w:cs="Arial"/>
          <w:bCs/>
          <w:sz w:val="14"/>
          <w:szCs w:val="14"/>
          <w:lang w:val="fr-FR"/>
        </w:rPr>
        <w:t xml:space="preserve">  C. Moreau, M. N. Belgacem, A. Gandini, </w:t>
      </w:r>
      <w:r w:rsidRPr="00FF3668">
        <w:rPr>
          <w:rFonts w:cs="Arial"/>
          <w:bCs/>
          <w:i/>
          <w:sz w:val="14"/>
          <w:szCs w:val="14"/>
          <w:lang w:val="fr-FR"/>
        </w:rPr>
        <w:t xml:space="preserve">Top. Catal. </w:t>
      </w:r>
      <w:r w:rsidRPr="00755A43">
        <w:rPr>
          <w:rFonts w:cs="Arial"/>
          <w:b/>
          <w:bCs/>
          <w:sz w:val="14"/>
          <w:szCs w:val="14"/>
        </w:rPr>
        <w:t>2004</w:t>
      </w:r>
      <w:r w:rsidRPr="00755A43">
        <w:rPr>
          <w:rFonts w:cs="Arial"/>
          <w:bCs/>
          <w:sz w:val="14"/>
          <w:szCs w:val="14"/>
        </w:rPr>
        <w:t>,</w:t>
      </w:r>
      <w:r>
        <w:rPr>
          <w:rFonts w:cs="Arial"/>
          <w:bCs/>
          <w:sz w:val="14"/>
          <w:szCs w:val="14"/>
        </w:rPr>
        <w:t xml:space="preserve"> </w:t>
      </w:r>
      <w:r w:rsidRPr="00755A43">
        <w:rPr>
          <w:rFonts w:cs="Arial"/>
          <w:bCs/>
          <w:sz w:val="14"/>
          <w:szCs w:val="14"/>
        </w:rPr>
        <w:t>27, 11-30.</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[7]   </w:t>
      </w:r>
      <w:r>
        <w:rPr>
          <w:rFonts w:cs="Arial"/>
          <w:bCs/>
          <w:sz w:val="14"/>
          <w:szCs w:val="14"/>
        </w:rPr>
        <w:t xml:space="preserve">  </w:t>
      </w:r>
      <w:r w:rsidRPr="00755A43">
        <w:rPr>
          <w:rFonts w:cs="Arial"/>
          <w:bCs/>
          <w:sz w:val="14"/>
          <w:szCs w:val="14"/>
        </w:rPr>
        <w:t xml:space="preserve">J. N. Chheda, G. W. Huber, J. A. Dumesic, </w:t>
      </w:r>
      <w:r w:rsidRPr="00755A43">
        <w:rPr>
          <w:rFonts w:cs="Arial"/>
          <w:bCs/>
          <w:i/>
          <w:sz w:val="14"/>
          <w:szCs w:val="14"/>
        </w:rPr>
        <w:t>Angew. Chem.</w:t>
      </w:r>
      <w:r>
        <w:rPr>
          <w:rFonts w:cs="Arial"/>
          <w:bCs/>
          <w:i/>
          <w:sz w:val="14"/>
          <w:szCs w:val="14"/>
        </w:rPr>
        <w:t>,</w:t>
      </w:r>
      <w:r w:rsidRPr="00755A43">
        <w:rPr>
          <w:rFonts w:cs="Arial"/>
          <w:bCs/>
          <w:i/>
          <w:sz w:val="14"/>
          <w:szCs w:val="14"/>
        </w:rPr>
        <w:t xml:space="preserve"> Int. Ed.</w:t>
      </w:r>
      <w:r w:rsidRPr="00755A43">
        <w:rPr>
          <w:rFonts w:cs="Arial"/>
          <w:bCs/>
          <w:sz w:val="14"/>
          <w:szCs w:val="14"/>
        </w:rPr>
        <w:t xml:space="preserve"> </w:t>
      </w:r>
      <w:r w:rsidRPr="00755A43">
        <w:rPr>
          <w:rFonts w:cs="Arial"/>
          <w:b/>
          <w:bCs/>
          <w:sz w:val="14"/>
          <w:szCs w:val="14"/>
        </w:rPr>
        <w:t>2007</w:t>
      </w:r>
      <w:r w:rsidRPr="00755A43">
        <w:rPr>
          <w:rFonts w:cs="Arial"/>
          <w:bCs/>
          <w:sz w:val="14"/>
          <w:szCs w:val="14"/>
        </w:rPr>
        <w:t>,</w:t>
      </w:r>
      <w:r>
        <w:rPr>
          <w:rFonts w:cs="Arial"/>
          <w:bCs/>
          <w:sz w:val="14"/>
          <w:szCs w:val="14"/>
        </w:rPr>
        <w:t xml:space="preserve"> </w:t>
      </w:r>
      <w:r w:rsidRPr="00755A43">
        <w:rPr>
          <w:rFonts w:cs="Arial"/>
          <w:bCs/>
          <w:sz w:val="14"/>
          <w:szCs w:val="14"/>
        </w:rPr>
        <w:t>46, 7164-7183.</w:t>
      </w:r>
    </w:p>
    <w:p w:rsidR="00FF3668" w:rsidRPr="00FF3668" w:rsidRDefault="00FF3668" w:rsidP="00FF3668">
      <w:pPr>
        <w:pStyle w:val="Keywords"/>
        <w:spacing w:before="0" w:after="0" w:line="240" w:lineRule="auto"/>
        <w:ind w:hanging="425"/>
        <w:rPr>
          <w:rFonts w:cs="Arial"/>
          <w:bCs/>
          <w:sz w:val="14"/>
          <w:szCs w:val="14"/>
        </w:rPr>
      </w:pPr>
      <w:r w:rsidRPr="00FF3668">
        <w:rPr>
          <w:rFonts w:cs="Arial"/>
          <w:bCs/>
          <w:sz w:val="14"/>
          <w:szCs w:val="14"/>
        </w:rPr>
        <w:t xml:space="preserve">  </w:t>
      </w:r>
      <w:r>
        <w:rPr>
          <w:rFonts w:cs="Arial"/>
          <w:bCs/>
          <w:sz w:val="14"/>
          <w:szCs w:val="14"/>
        </w:rPr>
        <w:t xml:space="preserve">[8] </w:t>
      </w:r>
      <w:r w:rsidRPr="00FF3668">
        <w:rPr>
          <w:rFonts w:cs="Arial"/>
          <w:bCs/>
          <w:sz w:val="14"/>
          <w:szCs w:val="14"/>
        </w:rPr>
        <w:t xml:space="preserve">    L. Hu, G. Zhao, W. Hao, X. Tang, Y. Sun, et al., </w:t>
      </w:r>
      <w:r w:rsidRPr="00FF3668">
        <w:rPr>
          <w:rFonts w:cs="Arial"/>
          <w:bCs/>
          <w:i/>
          <w:sz w:val="14"/>
          <w:szCs w:val="14"/>
        </w:rPr>
        <w:t>RSC Adv.</w:t>
      </w:r>
      <w:r w:rsidRPr="00FF3668">
        <w:rPr>
          <w:rFonts w:cs="Arial"/>
          <w:bCs/>
          <w:sz w:val="14"/>
          <w:szCs w:val="14"/>
        </w:rPr>
        <w:t xml:space="preserve"> </w:t>
      </w:r>
      <w:r w:rsidRPr="00FF3668">
        <w:rPr>
          <w:rFonts w:cs="Arial"/>
          <w:b/>
          <w:bCs/>
          <w:sz w:val="14"/>
          <w:szCs w:val="14"/>
        </w:rPr>
        <w:t>2012</w:t>
      </w:r>
      <w:r w:rsidRPr="00FF3668">
        <w:rPr>
          <w:rFonts w:cs="Arial"/>
          <w:bCs/>
          <w:sz w:val="14"/>
          <w:szCs w:val="14"/>
        </w:rPr>
        <w:t>, 2, 11184-11206.</w:t>
      </w:r>
    </w:p>
    <w:p w:rsidR="00FF3668" w:rsidRPr="00755A43" w:rsidRDefault="00FF3668" w:rsidP="00FF3668">
      <w:pPr>
        <w:pStyle w:val="Keywords"/>
        <w:spacing w:before="0" w:after="0" w:line="240" w:lineRule="auto"/>
        <w:ind w:hanging="425"/>
        <w:rPr>
          <w:rFonts w:cs="Arial"/>
          <w:bCs/>
          <w:sz w:val="14"/>
          <w:szCs w:val="14"/>
        </w:rPr>
      </w:pPr>
      <w:r w:rsidRPr="00FF3668">
        <w:rPr>
          <w:rFonts w:cs="Arial"/>
          <w:bCs/>
          <w:sz w:val="14"/>
          <w:szCs w:val="14"/>
          <w:lang w:val="fr-FR"/>
        </w:rPr>
        <w:t xml:space="preserve">  </w:t>
      </w:r>
      <w:r>
        <w:rPr>
          <w:rFonts w:cs="Arial"/>
          <w:bCs/>
          <w:sz w:val="14"/>
          <w:szCs w:val="14"/>
          <w:lang w:val="fr-FR"/>
        </w:rPr>
        <w:t xml:space="preserve">[9]   </w:t>
      </w:r>
      <w:r w:rsidRPr="00FF3668">
        <w:rPr>
          <w:rFonts w:cs="Arial"/>
          <w:bCs/>
          <w:sz w:val="14"/>
          <w:szCs w:val="14"/>
          <w:lang w:val="fr-FR"/>
        </w:rPr>
        <w:t xml:space="preserve">  T. Buntara, S. Noel, P. H. Phua, I. Melián-Cabrera, J. G. de Vries, et al., </w:t>
      </w:r>
      <w:r w:rsidRPr="00FF3668">
        <w:rPr>
          <w:rFonts w:cs="Arial"/>
          <w:bCs/>
          <w:i/>
          <w:sz w:val="14"/>
          <w:szCs w:val="14"/>
          <w:lang w:val="fr-FR"/>
        </w:rPr>
        <w:t xml:space="preserve">Top. </w:t>
      </w:r>
      <w:r w:rsidRPr="00755A43">
        <w:rPr>
          <w:rFonts w:cs="Arial"/>
          <w:bCs/>
          <w:i/>
          <w:sz w:val="14"/>
          <w:szCs w:val="14"/>
        </w:rPr>
        <w:t>Catal.</w:t>
      </w:r>
      <w:r>
        <w:rPr>
          <w:rFonts w:cs="Arial"/>
          <w:bCs/>
          <w:sz w:val="14"/>
          <w:szCs w:val="14"/>
        </w:rPr>
        <w:t xml:space="preserve"> </w:t>
      </w:r>
      <w:r w:rsidRPr="00755A43">
        <w:rPr>
          <w:rFonts w:cs="Arial"/>
          <w:b/>
          <w:bCs/>
          <w:sz w:val="14"/>
          <w:szCs w:val="14"/>
        </w:rPr>
        <w:t>2012</w:t>
      </w:r>
      <w:r w:rsidRPr="00755A43">
        <w:rPr>
          <w:rFonts w:cs="Arial"/>
          <w:bCs/>
          <w:sz w:val="14"/>
          <w:szCs w:val="14"/>
        </w:rPr>
        <w:t>,</w:t>
      </w:r>
      <w:r>
        <w:rPr>
          <w:rFonts w:cs="Arial"/>
          <w:bCs/>
          <w:sz w:val="14"/>
          <w:szCs w:val="14"/>
        </w:rPr>
        <w:t xml:space="preserve"> </w:t>
      </w:r>
      <w:r w:rsidRPr="00755A43">
        <w:rPr>
          <w:rFonts w:cs="Arial"/>
          <w:bCs/>
          <w:sz w:val="14"/>
          <w:szCs w:val="14"/>
        </w:rPr>
        <w:t>55, 612-619.</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w:t>
      </w:r>
      <w:r w:rsidRPr="00755A43">
        <w:rPr>
          <w:rFonts w:cs="Arial"/>
          <w:bCs/>
          <w:sz w:val="14"/>
          <w:szCs w:val="14"/>
        </w:rPr>
        <w:t xml:space="preserve">[10]   V. Schiavo, G. Descotes, J. Mentech, </w:t>
      </w:r>
      <w:r>
        <w:rPr>
          <w:rFonts w:cs="Arial"/>
          <w:bCs/>
          <w:i/>
          <w:sz w:val="14"/>
          <w:szCs w:val="14"/>
        </w:rPr>
        <w:t>B. Soc. Chim.</w:t>
      </w:r>
      <w:r w:rsidRPr="00755A43">
        <w:rPr>
          <w:rFonts w:cs="Arial"/>
          <w:bCs/>
          <w:i/>
          <w:sz w:val="14"/>
          <w:szCs w:val="14"/>
        </w:rPr>
        <w:t xml:space="preserve"> Fr</w:t>
      </w:r>
      <w:r>
        <w:rPr>
          <w:rFonts w:cs="Arial"/>
          <w:bCs/>
          <w:i/>
          <w:sz w:val="14"/>
          <w:szCs w:val="14"/>
        </w:rPr>
        <w:t>.</w:t>
      </w:r>
      <w:r>
        <w:rPr>
          <w:rFonts w:cs="Arial"/>
          <w:bCs/>
          <w:sz w:val="14"/>
          <w:szCs w:val="14"/>
        </w:rPr>
        <w:t xml:space="preserve"> </w:t>
      </w:r>
      <w:r w:rsidRPr="00755A43">
        <w:rPr>
          <w:rFonts w:cs="Arial"/>
          <w:b/>
          <w:bCs/>
          <w:sz w:val="14"/>
          <w:szCs w:val="14"/>
        </w:rPr>
        <w:t>1991</w:t>
      </w:r>
      <w:r w:rsidRPr="00755A43">
        <w:rPr>
          <w:rFonts w:cs="Arial"/>
          <w:bCs/>
          <w:sz w:val="14"/>
          <w:szCs w:val="14"/>
        </w:rPr>
        <w:t>, 704-711.</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[11] </w:t>
      </w:r>
      <w:r w:rsidRPr="00755A43">
        <w:rPr>
          <w:rFonts w:cs="Arial"/>
          <w:bCs/>
          <w:sz w:val="14"/>
          <w:szCs w:val="14"/>
        </w:rPr>
        <w:t xml:space="preserve">  Y. Nakagawa, K. Tomishige, </w:t>
      </w:r>
      <w:r w:rsidRPr="00755A43">
        <w:rPr>
          <w:rFonts w:cs="Arial"/>
          <w:bCs/>
          <w:i/>
          <w:sz w:val="14"/>
          <w:szCs w:val="14"/>
        </w:rPr>
        <w:t>Catal. Commun.</w:t>
      </w:r>
      <w:r>
        <w:rPr>
          <w:rFonts w:cs="Arial"/>
          <w:bCs/>
          <w:sz w:val="14"/>
          <w:szCs w:val="14"/>
        </w:rPr>
        <w:t xml:space="preserve"> </w:t>
      </w:r>
      <w:r w:rsidRPr="00755A43">
        <w:rPr>
          <w:rFonts w:cs="Arial"/>
          <w:b/>
          <w:bCs/>
          <w:sz w:val="14"/>
          <w:szCs w:val="14"/>
        </w:rPr>
        <w:t>2010</w:t>
      </w:r>
      <w:r w:rsidRPr="00755A43">
        <w:rPr>
          <w:rFonts w:cs="Arial"/>
          <w:bCs/>
          <w:sz w:val="14"/>
          <w:szCs w:val="14"/>
        </w:rPr>
        <w:t>,</w:t>
      </w:r>
      <w:r>
        <w:rPr>
          <w:rFonts w:cs="Arial"/>
          <w:bCs/>
          <w:sz w:val="14"/>
          <w:szCs w:val="14"/>
        </w:rPr>
        <w:t xml:space="preserve"> </w:t>
      </w:r>
      <w:r w:rsidRPr="00755A43">
        <w:rPr>
          <w:rFonts w:cs="Arial"/>
          <w:bCs/>
          <w:sz w:val="14"/>
          <w:szCs w:val="14"/>
        </w:rPr>
        <w:t>12, 154-156.</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w:t>
      </w:r>
      <w:r w:rsidRPr="00755A43">
        <w:rPr>
          <w:rFonts w:cs="Arial"/>
          <w:bCs/>
          <w:sz w:val="14"/>
          <w:szCs w:val="14"/>
        </w:rPr>
        <w:t xml:space="preserve">[12] </w:t>
      </w:r>
      <w:r>
        <w:rPr>
          <w:rFonts w:cs="Arial"/>
          <w:bCs/>
          <w:sz w:val="14"/>
          <w:szCs w:val="14"/>
        </w:rPr>
        <w:t xml:space="preserve">  J. G. D. Vries, Teddy, P. Huat Phua, I. V. Meliá</w:t>
      </w:r>
      <w:r w:rsidRPr="00755A43">
        <w:rPr>
          <w:rFonts w:cs="Arial"/>
          <w:bCs/>
          <w:sz w:val="14"/>
          <w:szCs w:val="14"/>
        </w:rPr>
        <w:t xml:space="preserve">n-Cabrera, H. J. Heeres, </w:t>
      </w:r>
      <w:r w:rsidRPr="002A622D">
        <w:rPr>
          <w:rFonts w:cs="Arial"/>
          <w:bCs/>
          <w:i/>
          <w:sz w:val="14"/>
          <w:szCs w:val="14"/>
        </w:rPr>
        <w:t>Preparation of caprolactone, caprolactam, 2,5-tetrahydrofuran-dimethanol, 1,6-hexanediol or 1,2,6-hexanetriol from 5-hydroxymethyl-2-furfuraldehyde</w:t>
      </w:r>
      <w:r w:rsidRPr="00755A43">
        <w:rPr>
          <w:rFonts w:cs="Arial"/>
          <w:bCs/>
          <w:sz w:val="14"/>
          <w:szCs w:val="14"/>
        </w:rPr>
        <w:t xml:space="preserve">, </w:t>
      </w:r>
      <w:r>
        <w:rPr>
          <w:rFonts w:cs="Arial"/>
          <w:bCs/>
          <w:sz w:val="14"/>
          <w:szCs w:val="14"/>
        </w:rPr>
        <w:t>Netherlands Organisation For Scientific Research</w:t>
      </w:r>
      <w:r w:rsidRPr="00755A43">
        <w:rPr>
          <w:rFonts w:cs="Arial"/>
          <w:bCs/>
          <w:sz w:val="14"/>
          <w:szCs w:val="14"/>
        </w:rPr>
        <w:t>,</w:t>
      </w:r>
      <w:r>
        <w:rPr>
          <w:rFonts w:cs="Arial"/>
          <w:bCs/>
          <w:sz w:val="14"/>
          <w:szCs w:val="14"/>
        </w:rPr>
        <w:t xml:space="preserve"> </w:t>
      </w:r>
      <w:r w:rsidRPr="002A622D">
        <w:rPr>
          <w:rFonts w:cs="Arial"/>
          <w:b/>
          <w:bCs/>
          <w:sz w:val="14"/>
          <w:szCs w:val="14"/>
        </w:rPr>
        <w:t>2011</w:t>
      </w:r>
      <w:r>
        <w:rPr>
          <w:rFonts w:cs="Arial"/>
          <w:bCs/>
          <w:sz w:val="14"/>
          <w:szCs w:val="14"/>
        </w:rPr>
        <w:t xml:space="preserve">, Patent </w:t>
      </w:r>
      <w:r w:rsidRPr="00755A43">
        <w:rPr>
          <w:rFonts w:cs="Arial"/>
          <w:bCs/>
          <w:sz w:val="14"/>
          <w:szCs w:val="14"/>
        </w:rPr>
        <w:t>WO</w:t>
      </w:r>
      <w:r>
        <w:rPr>
          <w:rFonts w:cs="Arial"/>
          <w:bCs/>
          <w:sz w:val="14"/>
          <w:szCs w:val="14"/>
        </w:rPr>
        <w:t xml:space="preserve"> 2011149339 A1</w:t>
      </w:r>
      <w:r w:rsidRPr="00755A43">
        <w:rPr>
          <w:rFonts w:cs="Arial"/>
          <w:bCs/>
          <w:sz w:val="14"/>
          <w:szCs w:val="14"/>
        </w:rPr>
        <w:t>.</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[13]</w:t>
      </w:r>
      <w:r w:rsidRPr="00755A43">
        <w:rPr>
          <w:rFonts w:cs="Arial"/>
          <w:bCs/>
          <w:sz w:val="14"/>
          <w:szCs w:val="14"/>
        </w:rPr>
        <w:t xml:space="preserve">   T. J. Connolly, J. L. Considine, Z. Ding, B. Forsatz, M. N. Jennings, et al., </w:t>
      </w:r>
      <w:r w:rsidRPr="00755A43">
        <w:rPr>
          <w:rFonts w:cs="Arial"/>
          <w:bCs/>
          <w:i/>
          <w:sz w:val="14"/>
          <w:szCs w:val="14"/>
        </w:rPr>
        <w:t>Org. Process Res. Dev.</w:t>
      </w:r>
      <w:r>
        <w:rPr>
          <w:rFonts w:cs="Arial"/>
          <w:bCs/>
          <w:sz w:val="14"/>
          <w:szCs w:val="14"/>
        </w:rPr>
        <w:t xml:space="preserve"> </w:t>
      </w:r>
      <w:r w:rsidRPr="00755A43">
        <w:rPr>
          <w:rFonts w:cs="Arial"/>
          <w:b/>
          <w:bCs/>
          <w:sz w:val="14"/>
          <w:szCs w:val="14"/>
        </w:rPr>
        <w:t>2010</w:t>
      </w:r>
      <w:r w:rsidRPr="00755A43">
        <w:rPr>
          <w:rFonts w:cs="Arial"/>
          <w:bCs/>
          <w:sz w:val="14"/>
          <w:szCs w:val="14"/>
        </w:rPr>
        <w:t>,</w:t>
      </w:r>
      <w:r>
        <w:rPr>
          <w:rFonts w:cs="Arial"/>
          <w:bCs/>
          <w:sz w:val="14"/>
          <w:szCs w:val="14"/>
        </w:rPr>
        <w:t xml:space="preserve"> </w:t>
      </w:r>
      <w:r w:rsidRPr="00755A43">
        <w:rPr>
          <w:rFonts w:cs="Arial"/>
          <w:bCs/>
          <w:sz w:val="14"/>
          <w:szCs w:val="14"/>
        </w:rPr>
        <w:t>14, 459-465.</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[14]</w:t>
      </w:r>
      <w:r w:rsidRPr="00755A43">
        <w:rPr>
          <w:rFonts w:cs="Arial"/>
          <w:bCs/>
          <w:sz w:val="14"/>
          <w:szCs w:val="14"/>
        </w:rPr>
        <w:t xml:space="preserve">   X. Hu, R. J. M. Westerhof, L. P. Wu, D. H. Dong, C. Z. Li, </w:t>
      </w:r>
      <w:r w:rsidRPr="00755A43">
        <w:rPr>
          <w:rFonts w:cs="Arial"/>
          <w:bCs/>
          <w:i/>
          <w:sz w:val="14"/>
          <w:szCs w:val="14"/>
        </w:rPr>
        <w:t>Green Chem.</w:t>
      </w:r>
      <w:r>
        <w:rPr>
          <w:rFonts w:cs="Arial"/>
          <w:bCs/>
          <w:sz w:val="14"/>
          <w:szCs w:val="14"/>
        </w:rPr>
        <w:t xml:space="preserve"> </w:t>
      </w:r>
      <w:r w:rsidRPr="00755A43">
        <w:rPr>
          <w:rFonts w:cs="Arial"/>
          <w:b/>
          <w:bCs/>
          <w:sz w:val="14"/>
          <w:szCs w:val="14"/>
        </w:rPr>
        <w:t>2015</w:t>
      </w:r>
      <w:r w:rsidRPr="00755A43">
        <w:rPr>
          <w:rFonts w:cs="Arial"/>
          <w:bCs/>
          <w:sz w:val="14"/>
          <w:szCs w:val="14"/>
        </w:rPr>
        <w:t>,</w:t>
      </w:r>
      <w:r>
        <w:rPr>
          <w:rFonts w:cs="Arial"/>
          <w:bCs/>
          <w:sz w:val="14"/>
          <w:szCs w:val="14"/>
        </w:rPr>
        <w:t xml:space="preserve"> </w:t>
      </w:r>
      <w:r w:rsidRPr="00755A43">
        <w:rPr>
          <w:rFonts w:cs="Arial"/>
          <w:bCs/>
          <w:sz w:val="14"/>
          <w:szCs w:val="14"/>
        </w:rPr>
        <w:t>17, 219-224.</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[15]   </w:t>
      </w:r>
      <w:r w:rsidRPr="00755A43">
        <w:rPr>
          <w:rFonts w:cs="Arial"/>
          <w:bCs/>
          <w:sz w:val="14"/>
          <w:szCs w:val="14"/>
        </w:rPr>
        <w:t>R. Alami</w:t>
      </w:r>
      <w:r>
        <w:rPr>
          <w:rFonts w:cs="Arial"/>
          <w:bCs/>
          <w:sz w:val="14"/>
          <w:szCs w:val="14"/>
        </w:rPr>
        <w:t>llo, M. Tucker, M. Chia, Y. Pagá</w:t>
      </w:r>
      <w:r w:rsidRPr="00755A43">
        <w:rPr>
          <w:rFonts w:cs="Arial"/>
          <w:bCs/>
          <w:sz w:val="14"/>
          <w:szCs w:val="14"/>
        </w:rPr>
        <w:t xml:space="preserve">n-Torres, J. Dumesic, </w:t>
      </w:r>
      <w:r w:rsidRPr="00755A43">
        <w:rPr>
          <w:rFonts w:cs="Arial"/>
          <w:bCs/>
          <w:i/>
          <w:sz w:val="14"/>
          <w:szCs w:val="14"/>
        </w:rPr>
        <w:t>Green Chem.</w:t>
      </w:r>
      <w:r>
        <w:rPr>
          <w:rFonts w:cs="Arial"/>
          <w:bCs/>
          <w:sz w:val="14"/>
          <w:szCs w:val="14"/>
        </w:rPr>
        <w:t xml:space="preserve"> </w:t>
      </w:r>
      <w:r w:rsidRPr="00755A43">
        <w:rPr>
          <w:rFonts w:cs="Arial"/>
          <w:b/>
          <w:bCs/>
          <w:sz w:val="14"/>
          <w:szCs w:val="14"/>
        </w:rPr>
        <w:t>2012</w:t>
      </w:r>
      <w:r w:rsidRPr="00755A43">
        <w:rPr>
          <w:rFonts w:cs="Arial"/>
          <w:bCs/>
          <w:sz w:val="14"/>
          <w:szCs w:val="14"/>
        </w:rPr>
        <w:t>,</w:t>
      </w:r>
      <w:r>
        <w:rPr>
          <w:rFonts w:cs="Arial"/>
          <w:bCs/>
          <w:sz w:val="14"/>
          <w:szCs w:val="14"/>
        </w:rPr>
        <w:t xml:space="preserve"> </w:t>
      </w:r>
      <w:r w:rsidRPr="00755A43">
        <w:rPr>
          <w:rFonts w:cs="Arial"/>
          <w:bCs/>
          <w:sz w:val="14"/>
          <w:szCs w:val="14"/>
        </w:rPr>
        <w:t>14, 1413-1419.</w:t>
      </w:r>
      <w:r>
        <w:rPr>
          <w:rFonts w:cs="Arial"/>
          <w:bCs/>
          <w:sz w:val="14"/>
          <w:szCs w:val="14"/>
        </w:rPr>
        <w:t xml:space="preserve">  </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[16] </w:t>
      </w:r>
      <w:r w:rsidRPr="00755A43">
        <w:rPr>
          <w:rFonts w:cs="Arial"/>
          <w:bCs/>
          <w:sz w:val="14"/>
          <w:szCs w:val="14"/>
        </w:rPr>
        <w:t xml:space="preserve">  S. Yao, X. Wang, Y. Jiang, F. Wu, X. Chen, et al., </w:t>
      </w:r>
      <w:r w:rsidRPr="00755A43">
        <w:rPr>
          <w:rFonts w:cs="Arial"/>
          <w:bCs/>
          <w:i/>
          <w:sz w:val="14"/>
          <w:szCs w:val="14"/>
        </w:rPr>
        <w:t>ACS Sustainable Chem. Eng.</w:t>
      </w:r>
      <w:r>
        <w:rPr>
          <w:rFonts w:cs="Arial"/>
          <w:bCs/>
          <w:sz w:val="14"/>
          <w:szCs w:val="14"/>
        </w:rPr>
        <w:t xml:space="preserve"> </w:t>
      </w:r>
      <w:r w:rsidRPr="00755A43">
        <w:rPr>
          <w:rFonts w:cs="Arial"/>
          <w:b/>
          <w:bCs/>
          <w:sz w:val="14"/>
          <w:szCs w:val="14"/>
        </w:rPr>
        <w:t>2014</w:t>
      </w:r>
      <w:r w:rsidRPr="00755A43">
        <w:rPr>
          <w:rFonts w:cs="Arial"/>
          <w:bCs/>
          <w:sz w:val="14"/>
          <w:szCs w:val="14"/>
        </w:rPr>
        <w:t>,</w:t>
      </w:r>
      <w:r>
        <w:rPr>
          <w:rFonts w:cs="Arial"/>
          <w:bCs/>
          <w:sz w:val="14"/>
          <w:szCs w:val="14"/>
        </w:rPr>
        <w:t xml:space="preserve"> </w:t>
      </w:r>
      <w:r w:rsidRPr="00755A43">
        <w:rPr>
          <w:rFonts w:cs="Arial"/>
          <w:bCs/>
          <w:sz w:val="14"/>
          <w:szCs w:val="14"/>
        </w:rPr>
        <w:t>2, 173-180.</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[17] </w:t>
      </w:r>
      <w:r w:rsidRPr="00755A43">
        <w:rPr>
          <w:rFonts w:cs="Arial"/>
          <w:bCs/>
          <w:sz w:val="14"/>
          <w:szCs w:val="14"/>
        </w:rPr>
        <w:t xml:space="preserve">  J. Jae, W. Q. Zheng, R. F. Lobo, D. G. Vlachos, </w:t>
      </w:r>
      <w:r>
        <w:rPr>
          <w:rFonts w:cs="Arial"/>
          <w:bCs/>
          <w:i/>
          <w:sz w:val="14"/>
          <w:szCs w:val="14"/>
        </w:rPr>
        <w:t>ChemSusC</w:t>
      </w:r>
      <w:r w:rsidRPr="00755A43">
        <w:rPr>
          <w:rFonts w:cs="Arial"/>
          <w:bCs/>
          <w:i/>
          <w:sz w:val="14"/>
          <w:szCs w:val="14"/>
        </w:rPr>
        <w:t>hem</w:t>
      </w:r>
      <w:r>
        <w:rPr>
          <w:rFonts w:cs="Arial"/>
          <w:bCs/>
          <w:sz w:val="14"/>
          <w:szCs w:val="14"/>
        </w:rPr>
        <w:t xml:space="preserve"> </w:t>
      </w:r>
      <w:r w:rsidRPr="00755A43">
        <w:rPr>
          <w:rFonts w:cs="Arial"/>
          <w:b/>
          <w:bCs/>
          <w:sz w:val="14"/>
          <w:szCs w:val="14"/>
        </w:rPr>
        <w:t>2013</w:t>
      </w:r>
      <w:r w:rsidRPr="00755A43">
        <w:rPr>
          <w:rFonts w:cs="Arial"/>
          <w:bCs/>
          <w:sz w:val="14"/>
          <w:szCs w:val="14"/>
        </w:rPr>
        <w:t>,</w:t>
      </w:r>
      <w:r>
        <w:rPr>
          <w:rFonts w:cs="Arial"/>
          <w:bCs/>
          <w:sz w:val="14"/>
          <w:szCs w:val="14"/>
        </w:rPr>
        <w:t xml:space="preserve"> </w:t>
      </w:r>
      <w:r w:rsidRPr="00755A43">
        <w:rPr>
          <w:rFonts w:cs="Arial"/>
          <w:bCs/>
          <w:sz w:val="14"/>
          <w:szCs w:val="14"/>
        </w:rPr>
        <w:t>6, 1158-1162.</w:t>
      </w:r>
    </w:p>
    <w:p w:rsidR="00FF3668" w:rsidRPr="00FF3668" w:rsidRDefault="00FF3668" w:rsidP="00FF3668">
      <w:pPr>
        <w:pStyle w:val="Keywords"/>
        <w:spacing w:before="0" w:after="0" w:line="240" w:lineRule="auto"/>
        <w:ind w:hanging="425"/>
        <w:rPr>
          <w:rFonts w:cs="Arial"/>
          <w:bCs/>
          <w:sz w:val="14"/>
          <w:szCs w:val="14"/>
          <w:lang w:val="fr-FR"/>
        </w:rPr>
      </w:pPr>
      <w:r>
        <w:rPr>
          <w:rFonts w:cs="Arial"/>
          <w:bCs/>
          <w:sz w:val="14"/>
          <w:szCs w:val="14"/>
        </w:rPr>
        <w:t xml:space="preserve">  </w:t>
      </w:r>
      <w:r w:rsidRPr="00FF3668">
        <w:rPr>
          <w:rFonts w:cs="Arial"/>
          <w:bCs/>
          <w:sz w:val="14"/>
          <w:szCs w:val="14"/>
          <w:lang w:val="fr-FR"/>
        </w:rPr>
        <w:t xml:space="preserve">[18]   Y. Román-Leshkov, C. J. Barrett, Z. Y. Liu, J. A. Dumesic, </w:t>
      </w:r>
      <w:r w:rsidRPr="00FF3668">
        <w:rPr>
          <w:rFonts w:cs="Arial"/>
          <w:bCs/>
          <w:i/>
          <w:sz w:val="14"/>
          <w:szCs w:val="14"/>
          <w:lang w:val="fr-FR"/>
        </w:rPr>
        <w:t>Nature</w:t>
      </w:r>
      <w:r w:rsidRPr="00FF3668">
        <w:rPr>
          <w:rFonts w:cs="Arial"/>
          <w:bCs/>
          <w:sz w:val="14"/>
          <w:szCs w:val="14"/>
          <w:lang w:val="fr-FR"/>
        </w:rPr>
        <w:t xml:space="preserve"> </w:t>
      </w:r>
      <w:r w:rsidRPr="00FF3668">
        <w:rPr>
          <w:rFonts w:cs="Arial"/>
          <w:b/>
          <w:bCs/>
          <w:sz w:val="14"/>
          <w:szCs w:val="14"/>
          <w:lang w:val="fr-FR"/>
        </w:rPr>
        <w:t>2007</w:t>
      </w:r>
      <w:r w:rsidRPr="00FF3668">
        <w:rPr>
          <w:rFonts w:cs="Arial"/>
          <w:bCs/>
          <w:sz w:val="14"/>
          <w:szCs w:val="14"/>
          <w:lang w:val="fr-FR"/>
        </w:rPr>
        <w:t>, 447, 982-U985.</w:t>
      </w:r>
    </w:p>
    <w:p w:rsidR="00FF3668" w:rsidRPr="00FF3668" w:rsidRDefault="00FF3668" w:rsidP="00FF3668">
      <w:pPr>
        <w:pStyle w:val="Keywords"/>
        <w:spacing w:before="0" w:after="0" w:line="240" w:lineRule="auto"/>
        <w:ind w:hanging="425"/>
        <w:rPr>
          <w:rFonts w:cs="Arial"/>
          <w:bCs/>
          <w:sz w:val="14"/>
          <w:szCs w:val="14"/>
          <w:lang w:val="fr-FR"/>
        </w:rPr>
      </w:pPr>
      <w:r w:rsidRPr="00FF3668">
        <w:rPr>
          <w:rFonts w:cs="Arial"/>
          <w:bCs/>
          <w:sz w:val="14"/>
          <w:szCs w:val="14"/>
          <w:lang w:val="fr-FR"/>
        </w:rPr>
        <w:t xml:space="preserve">  [19]   T. Buntara, S. Noel, P. H. Phua, I. Melián-Cabrera, J. G. de Vries, et al., </w:t>
      </w:r>
      <w:r w:rsidRPr="00FF3668">
        <w:rPr>
          <w:rFonts w:cs="Arial"/>
          <w:bCs/>
          <w:i/>
          <w:sz w:val="14"/>
          <w:szCs w:val="14"/>
          <w:lang w:val="fr-FR"/>
        </w:rPr>
        <w:t>Angew. Chem., Int. Ed.</w:t>
      </w:r>
      <w:r w:rsidRPr="00FF3668">
        <w:rPr>
          <w:rFonts w:cs="Arial"/>
          <w:bCs/>
          <w:sz w:val="14"/>
          <w:szCs w:val="14"/>
          <w:lang w:val="fr-FR"/>
        </w:rPr>
        <w:t xml:space="preserve"> </w:t>
      </w:r>
      <w:r w:rsidRPr="00FF3668">
        <w:rPr>
          <w:rFonts w:cs="Arial"/>
          <w:b/>
          <w:bCs/>
          <w:sz w:val="14"/>
          <w:szCs w:val="14"/>
          <w:lang w:val="fr-FR"/>
        </w:rPr>
        <w:t>2011</w:t>
      </w:r>
      <w:r w:rsidRPr="00FF3668">
        <w:rPr>
          <w:rFonts w:cs="Arial"/>
          <w:bCs/>
          <w:sz w:val="14"/>
          <w:szCs w:val="14"/>
          <w:lang w:val="fr-FR"/>
        </w:rPr>
        <w:t>, 50, 7083-7087.</w:t>
      </w:r>
    </w:p>
    <w:p w:rsidR="00FF3668" w:rsidRPr="00755A43" w:rsidRDefault="00FF3668" w:rsidP="00FF3668">
      <w:pPr>
        <w:pStyle w:val="Keywords"/>
        <w:spacing w:before="0" w:after="0" w:line="240" w:lineRule="auto"/>
        <w:ind w:hanging="425"/>
        <w:rPr>
          <w:rFonts w:cs="Arial"/>
          <w:bCs/>
          <w:sz w:val="14"/>
          <w:szCs w:val="14"/>
        </w:rPr>
      </w:pPr>
      <w:r w:rsidRPr="00FF3668">
        <w:rPr>
          <w:rFonts w:cs="Arial"/>
          <w:bCs/>
          <w:sz w:val="14"/>
          <w:szCs w:val="14"/>
          <w:lang w:val="fr-FR"/>
        </w:rPr>
        <w:t xml:space="preserve">  [20]   T. Buntara, I. Melián-Cabrera, Q. Tan, J. L. G. Fierro, M. Neurock, et al., </w:t>
      </w:r>
      <w:r w:rsidRPr="00FF3668">
        <w:rPr>
          <w:rFonts w:cs="Arial"/>
          <w:bCs/>
          <w:i/>
          <w:sz w:val="14"/>
          <w:szCs w:val="14"/>
          <w:lang w:val="fr-FR"/>
        </w:rPr>
        <w:t xml:space="preserve">Catal. </w:t>
      </w:r>
      <w:r w:rsidRPr="00755A43">
        <w:rPr>
          <w:rFonts w:cs="Arial"/>
          <w:bCs/>
          <w:i/>
          <w:sz w:val="14"/>
          <w:szCs w:val="14"/>
        </w:rPr>
        <w:t>Today</w:t>
      </w:r>
      <w:r w:rsidRPr="00755A43">
        <w:rPr>
          <w:rFonts w:cs="Arial"/>
          <w:bCs/>
          <w:sz w:val="14"/>
          <w:szCs w:val="14"/>
        </w:rPr>
        <w:t xml:space="preserve"> </w:t>
      </w:r>
      <w:r w:rsidRPr="00755A43">
        <w:rPr>
          <w:rFonts w:cs="Arial"/>
          <w:b/>
          <w:bCs/>
          <w:sz w:val="14"/>
          <w:szCs w:val="14"/>
        </w:rPr>
        <w:t>2013</w:t>
      </w:r>
      <w:r w:rsidRPr="00755A43">
        <w:rPr>
          <w:rFonts w:cs="Arial"/>
          <w:bCs/>
          <w:sz w:val="14"/>
          <w:szCs w:val="14"/>
        </w:rPr>
        <w:t>,</w:t>
      </w:r>
      <w:r>
        <w:rPr>
          <w:rFonts w:cs="Arial"/>
          <w:bCs/>
          <w:sz w:val="14"/>
          <w:szCs w:val="14"/>
        </w:rPr>
        <w:t xml:space="preserve"> </w:t>
      </w:r>
      <w:r w:rsidRPr="00755A43">
        <w:rPr>
          <w:rFonts w:cs="Arial"/>
          <w:bCs/>
          <w:sz w:val="14"/>
          <w:szCs w:val="14"/>
        </w:rPr>
        <w:t>210, 106-116.</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w:t>
      </w:r>
      <w:r w:rsidRPr="00755A43">
        <w:rPr>
          <w:rFonts w:cs="Arial"/>
          <w:bCs/>
          <w:sz w:val="14"/>
          <w:szCs w:val="14"/>
        </w:rPr>
        <w:t>[21]</w:t>
      </w:r>
      <w:r>
        <w:rPr>
          <w:rFonts w:cs="Arial"/>
          <w:bCs/>
          <w:sz w:val="14"/>
          <w:szCs w:val="14"/>
        </w:rPr>
        <w:t xml:space="preserve"> </w:t>
      </w:r>
      <w:r w:rsidRPr="00755A43">
        <w:rPr>
          <w:rFonts w:cs="Arial"/>
          <w:bCs/>
          <w:sz w:val="14"/>
          <w:szCs w:val="14"/>
        </w:rPr>
        <w:t xml:space="preserve">  H. Xiong, H. N. Pham, A. K. Datye, </w:t>
      </w:r>
      <w:r w:rsidRPr="00755A43">
        <w:rPr>
          <w:rFonts w:cs="Arial"/>
          <w:bCs/>
          <w:i/>
          <w:sz w:val="14"/>
          <w:szCs w:val="14"/>
        </w:rPr>
        <w:t>Green Chem.</w:t>
      </w:r>
      <w:r>
        <w:rPr>
          <w:rFonts w:cs="Arial"/>
          <w:bCs/>
          <w:sz w:val="14"/>
          <w:szCs w:val="14"/>
        </w:rPr>
        <w:t xml:space="preserve"> </w:t>
      </w:r>
      <w:r w:rsidRPr="00755A43">
        <w:rPr>
          <w:rFonts w:cs="Arial"/>
          <w:b/>
          <w:bCs/>
          <w:sz w:val="14"/>
          <w:szCs w:val="14"/>
        </w:rPr>
        <w:t>2014</w:t>
      </w:r>
      <w:r w:rsidRPr="00755A43">
        <w:rPr>
          <w:rFonts w:cs="Arial"/>
          <w:bCs/>
          <w:sz w:val="14"/>
          <w:szCs w:val="14"/>
        </w:rPr>
        <w:t>,</w:t>
      </w:r>
      <w:r>
        <w:rPr>
          <w:rFonts w:cs="Arial"/>
          <w:bCs/>
          <w:sz w:val="14"/>
          <w:szCs w:val="14"/>
        </w:rPr>
        <w:t xml:space="preserve"> </w:t>
      </w:r>
      <w:r w:rsidRPr="00755A43">
        <w:rPr>
          <w:rFonts w:cs="Arial"/>
          <w:bCs/>
          <w:sz w:val="14"/>
          <w:szCs w:val="14"/>
        </w:rPr>
        <w:t>16, 4627-4643.</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[22] </w:t>
      </w:r>
      <w:r w:rsidRPr="00755A43">
        <w:rPr>
          <w:rFonts w:cs="Arial"/>
          <w:bCs/>
          <w:sz w:val="14"/>
          <w:szCs w:val="14"/>
        </w:rPr>
        <w:t xml:space="preserve">  A. E. Marteel-Parish, M. A. Abraham, </w:t>
      </w:r>
      <w:r w:rsidRPr="00755A43">
        <w:rPr>
          <w:rFonts w:cs="Arial"/>
          <w:bCs/>
          <w:i/>
          <w:sz w:val="14"/>
          <w:szCs w:val="14"/>
        </w:rPr>
        <w:t>Green chemistry and engineering: A pathway to sustainability</w:t>
      </w:r>
      <w:r w:rsidRPr="00755A43">
        <w:rPr>
          <w:rFonts w:cs="Arial"/>
          <w:bCs/>
          <w:sz w:val="14"/>
          <w:szCs w:val="14"/>
        </w:rPr>
        <w:t>, John Wiley &amp; Sons, Inc. , American Institute o</w:t>
      </w:r>
      <w:r>
        <w:rPr>
          <w:rFonts w:cs="Arial"/>
          <w:bCs/>
          <w:sz w:val="14"/>
          <w:szCs w:val="14"/>
        </w:rPr>
        <w:t xml:space="preserve">f Chemical Engineers, Inc., </w:t>
      </w:r>
      <w:r w:rsidRPr="00755A43">
        <w:rPr>
          <w:rFonts w:cs="Arial"/>
          <w:bCs/>
          <w:sz w:val="14"/>
          <w:szCs w:val="14"/>
        </w:rPr>
        <w:t xml:space="preserve">New Jersey, </w:t>
      </w:r>
      <w:r w:rsidRPr="009015D5">
        <w:rPr>
          <w:rFonts w:cs="Arial"/>
          <w:b/>
          <w:bCs/>
          <w:sz w:val="14"/>
          <w:szCs w:val="14"/>
        </w:rPr>
        <w:t>2013</w:t>
      </w:r>
      <w:r w:rsidRPr="00755A43">
        <w:rPr>
          <w:rFonts w:cs="Arial"/>
          <w:bCs/>
          <w:sz w:val="14"/>
          <w:szCs w:val="14"/>
        </w:rPr>
        <w:t>.</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[23] </w:t>
      </w:r>
      <w:r w:rsidRPr="00755A43">
        <w:rPr>
          <w:rFonts w:cs="Arial"/>
          <w:bCs/>
          <w:sz w:val="14"/>
          <w:szCs w:val="14"/>
        </w:rPr>
        <w:t xml:space="preserve">  F. M. Kerton, R. Marriott, </w:t>
      </w:r>
      <w:r w:rsidRPr="00755A43">
        <w:rPr>
          <w:rFonts w:cs="Arial"/>
          <w:bCs/>
          <w:i/>
          <w:sz w:val="14"/>
          <w:szCs w:val="14"/>
        </w:rPr>
        <w:t>Alternative solvents for green chemistry</w:t>
      </w:r>
      <w:r w:rsidRPr="00755A43">
        <w:rPr>
          <w:rFonts w:cs="Arial"/>
          <w:bCs/>
          <w:sz w:val="14"/>
          <w:szCs w:val="14"/>
        </w:rPr>
        <w:t xml:space="preserve">, RSC Publishing, Cambridge, </w:t>
      </w:r>
      <w:r w:rsidRPr="009015D5">
        <w:rPr>
          <w:rFonts w:cs="Arial"/>
          <w:b/>
          <w:bCs/>
          <w:sz w:val="14"/>
          <w:szCs w:val="14"/>
        </w:rPr>
        <w:t>2013</w:t>
      </w:r>
      <w:r>
        <w:rPr>
          <w:rFonts w:cs="Arial"/>
          <w:bCs/>
          <w:sz w:val="14"/>
          <w:szCs w:val="14"/>
        </w:rPr>
        <w:t>, pp. 001-226</w:t>
      </w:r>
      <w:r w:rsidRPr="00755A43">
        <w:rPr>
          <w:rFonts w:cs="Arial"/>
          <w:bCs/>
          <w:sz w:val="14"/>
          <w:szCs w:val="14"/>
        </w:rPr>
        <w:t>.</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lastRenderedPageBreak/>
        <w:t xml:space="preserve">  [24] </w:t>
      </w:r>
      <w:r w:rsidRPr="00755A43">
        <w:rPr>
          <w:rFonts w:cs="Arial"/>
          <w:bCs/>
          <w:sz w:val="14"/>
          <w:szCs w:val="14"/>
        </w:rPr>
        <w:t xml:space="preserve">  A. Monzón, E. Romeo, A. J. Marchi, </w:t>
      </w:r>
      <w:r w:rsidRPr="00755A43">
        <w:rPr>
          <w:rFonts w:cs="Arial"/>
          <w:bCs/>
          <w:i/>
          <w:sz w:val="14"/>
          <w:szCs w:val="14"/>
        </w:rPr>
        <w:t>Hydrogenation catalysis by mixed</w:t>
      </w:r>
      <w:r>
        <w:rPr>
          <w:rFonts w:cs="Arial"/>
          <w:bCs/>
          <w:i/>
          <w:sz w:val="14"/>
          <w:szCs w:val="14"/>
        </w:rPr>
        <w:t xml:space="preserve"> oxides prepared from LDHs, in </w:t>
      </w:r>
      <w:r w:rsidRPr="00755A43">
        <w:rPr>
          <w:rFonts w:cs="Arial"/>
          <w:bCs/>
          <w:i/>
          <w:sz w:val="14"/>
          <w:szCs w:val="14"/>
        </w:rPr>
        <w:t>Layered double</w:t>
      </w:r>
      <w:r>
        <w:rPr>
          <w:rFonts w:cs="Arial"/>
          <w:bCs/>
          <w:i/>
          <w:sz w:val="14"/>
          <w:szCs w:val="14"/>
        </w:rPr>
        <w:t xml:space="preserve"> hydroxides, present and future </w:t>
      </w:r>
      <w:r w:rsidRPr="000A3E38">
        <w:rPr>
          <w:rFonts w:cs="Arial"/>
          <w:bCs/>
          <w:sz w:val="14"/>
          <w:szCs w:val="14"/>
        </w:rPr>
        <w:t xml:space="preserve">(Ed.: V. Rives), </w:t>
      </w:r>
      <w:r w:rsidRPr="00755A43">
        <w:rPr>
          <w:rFonts w:cs="Arial"/>
          <w:bCs/>
          <w:sz w:val="14"/>
          <w:szCs w:val="14"/>
        </w:rPr>
        <w:t xml:space="preserve">Nova Science Publishers, Inc., New York, </w:t>
      </w:r>
      <w:r w:rsidRPr="000A3E38">
        <w:rPr>
          <w:rFonts w:cs="Arial"/>
          <w:b/>
          <w:bCs/>
          <w:sz w:val="14"/>
          <w:szCs w:val="14"/>
        </w:rPr>
        <w:t>2001</w:t>
      </w:r>
      <w:r w:rsidRPr="00755A43">
        <w:rPr>
          <w:rFonts w:cs="Arial"/>
          <w:bCs/>
          <w:sz w:val="14"/>
          <w:szCs w:val="14"/>
        </w:rPr>
        <w:t>, pp. 367-434.</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[25] </w:t>
      </w:r>
      <w:r w:rsidRPr="00755A43">
        <w:rPr>
          <w:rFonts w:cs="Arial"/>
          <w:bCs/>
          <w:sz w:val="14"/>
          <w:szCs w:val="14"/>
        </w:rPr>
        <w:t xml:space="preserve">  F. Basile, P. Benito, G. Fornasari, A. Vaccari, </w:t>
      </w:r>
      <w:r w:rsidRPr="00755A43">
        <w:rPr>
          <w:rFonts w:cs="Arial"/>
          <w:bCs/>
          <w:i/>
          <w:sz w:val="14"/>
          <w:szCs w:val="14"/>
        </w:rPr>
        <w:t>Appl. Clay Sci.</w:t>
      </w:r>
      <w:r>
        <w:rPr>
          <w:rFonts w:cs="Arial"/>
          <w:bCs/>
          <w:sz w:val="14"/>
          <w:szCs w:val="14"/>
        </w:rPr>
        <w:t xml:space="preserve"> </w:t>
      </w:r>
      <w:r w:rsidRPr="00755A43">
        <w:rPr>
          <w:rFonts w:cs="Arial"/>
          <w:b/>
          <w:bCs/>
          <w:sz w:val="14"/>
          <w:szCs w:val="14"/>
        </w:rPr>
        <w:t>2010</w:t>
      </w:r>
      <w:r w:rsidRPr="00755A43">
        <w:rPr>
          <w:rFonts w:cs="Arial"/>
          <w:bCs/>
          <w:sz w:val="14"/>
          <w:szCs w:val="14"/>
        </w:rPr>
        <w:t>,</w:t>
      </w:r>
      <w:r>
        <w:rPr>
          <w:rFonts w:cs="Arial"/>
          <w:bCs/>
          <w:sz w:val="14"/>
          <w:szCs w:val="14"/>
        </w:rPr>
        <w:t xml:space="preserve"> </w:t>
      </w:r>
      <w:r w:rsidRPr="00755A43">
        <w:rPr>
          <w:rFonts w:cs="Arial"/>
          <w:bCs/>
          <w:sz w:val="14"/>
          <w:szCs w:val="14"/>
        </w:rPr>
        <w:t>48, 250-259.</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[26] </w:t>
      </w:r>
      <w:r w:rsidRPr="00755A43">
        <w:rPr>
          <w:rFonts w:cs="Arial"/>
          <w:bCs/>
          <w:sz w:val="14"/>
          <w:szCs w:val="14"/>
        </w:rPr>
        <w:t xml:space="preserve"> </w:t>
      </w:r>
      <w:r>
        <w:rPr>
          <w:rFonts w:cs="Arial"/>
          <w:bCs/>
          <w:sz w:val="14"/>
          <w:szCs w:val="14"/>
        </w:rPr>
        <w:t xml:space="preserve"> F. Kovanda, T. Rojka, P. Bezdička, K. Jirátová, L. Obalová</w:t>
      </w:r>
      <w:r w:rsidRPr="00755A43">
        <w:rPr>
          <w:rFonts w:cs="Arial"/>
          <w:bCs/>
          <w:sz w:val="14"/>
          <w:szCs w:val="14"/>
        </w:rPr>
        <w:t xml:space="preserve">, et al., </w:t>
      </w:r>
      <w:r w:rsidRPr="00755A43">
        <w:rPr>
          <w:rFonts w:cs="Arial"/>
          <w:bCs/>
          <w:i/>
          <w:sz w:val="14"/>
          <w:szCs w:val="14"/>
        </w:rPr>
        <w:t>J. Solid State Chem.</w:t>
      </w:r>
      <w:r>
        <w:rPr>
          <w:rFonts w:cs="Arial"/>
          <w:bCs/>
          <w:sz w:val="14"/>
          <w:szCs w:val="14"/>
        </w:rPr>
        <w:t xml:space="preserve"> </w:t>
      </w:r>
      <w:r w:rsidRPr="00755A43">
        <w:rPr>
          <w:rFonts w:cs="Arial"/>
          <w:b/>
          <w:bCs/>
          <w:sz w:val="14"/>
          <w:szCs w:val="14"/>
        </w:rPr>
        <w:t>2009</w:t>
      </w:r>
      <w:r w:rsidRPr="00755A43">
        <w:rPr>
          <w:rFonts w:cs="Arial"/>
          <w:bCs/>
          <w:sz w:val="14"/>
          <w:szCs w:val="14"/>
        </w:rPr>
        <w:t>,</w:t>
      </w:r>
      <w:r>
        <w:rPr>
          <w:rFonts w:cs="Arial"/>
          <w:bCs/>
          <w:sz w:val="14"/>
          <w:szCs w:val="14"/>
        </w:rPr>
        <w:t xml:space="preserve"> </w:t>
      </w:r>
      <w:r w:rsidRPr="00755A43">
        <w:rPr>
          <w:rFonts w:cs="Arial"/>
          <w:bCs/>
          <w:sz w:val="14"/>
          <w:szCs w:val="14"/>
        </w:rPr>
        <w:t>182, 27-36.</w:t>
      </w:r>
    </w:p>
    <w:p w:rsidR="00FF3668" w:rsidRPr="00FF3668" w:rsidRDefault="00FF3668" w:rsidP="00FF3668">
      <w:pPr>
        <w:pStyle w:val="Keywords"/>
        <w:spacing w:before="0" w:after="0" w:line="240" w:lineRule="auto"/>
        <w:ind w:hanging="425"/>
        <w:rPr>
          <w:rFonts w:cs="Arial"/>
          <w:bCs/>
          <w:sz w:val="14"/>
          <w:szCs w:val="14"/>
          <w:lang w:val="fr-FR"/>
        </w:rPr>
      </w:pPr>
      <w:r>
        <w:rPr>
          <w:rFonts w:cs="Arial"/>
          <w:bCs/>
          <w:sz w:val="14"/>
          <w:szCs w:val="14"/>
        </w:rPr>
        <w:t xml:space="preserve">  </w:t>
      </w:r>
      <w:r w:rsidRPr="00FF3668">
        <w:rPr>
          <w:rFonts w:cs="Arial"/>
          <w:bCs/>
          <w:sz w:val="14"/>
          <w:szCs w:val="14"/>
          <w:lang w:val="fr-FR"/>
        </w:rPr>
        <w:t xml:space="preserve">[27]   C. Rudolf, B. Dragoi, A. Ungureanu, A. Chirieac, S. Royer, et al., </w:t>
      </w:r>
      <w:r w:rsidRPr="00FF3668">
        <w:rPr>
          <w:rFonts w:cs="Arial"/>
          <w:bCs/>
          <w:i/>
          <w:sz w:val="14"/>
          <w:szCs w:val="14"/>
          <w:lang w:val="fr-FR"/>
        </w:rPr>
        <w:t>Catal. Sci. Technol.</w:t>
      </w:r>
      <w:r w:rsidRPr="00FF3668">
        <w:rPr>
          <w:rFonts w:cs="Arial"/>
          <w:bCs/>
          <w:sz w:val="14"/>
          <w:szCs w:val="14"/>
          <w:lang w:val="fr-FR"/>
        </w:rPr>
        <w:t xml:space="preserve"> </w:t>
      </w:r>
      <w:r w:rsidRPr="00FF3668">
        <w:rPr>
          <w:rFonts w:cs="Arial"/>
          <w:b/>
          <w:bCs/>
          <w:sz w:val="14"/>
          <w:szCs w:val="14"/>
          <w:lang w:val="fr-FR"/>
        </w:rPr>
        <w:t>2014</w:t>
      </w:r>
      <w:r w:rsidRPr="00FF3668">
        <w:rPr>
          <w:rFonts w:cs="Arial"/>
          <w:bCs/>
          <w:sz w:val="14"/>
          <w:szCs w:val="14"/>
          <w:lang w:val="fr-FR"/>
        </w:rPr>
        <w:t>, 4, 179-189.</w:t>
      </w:r>
    </w:p>
    <w:p w:rsidR="00FF3668" w:rsidRPr="00FF3668" w:rsidRDefault="00FF3668" w:rsidP="00FF3668">
      <w:pPr>
        <w:pStyle w:val="Keywords"/>
        <w:spacing w:before="0" w:after="0" w:line="240" w:lineRule="auto"/>
        <w:ind w:hanging="425"/>
        <w:rPr>
          <w:rFonts w:cs="Arial"/>
          <w:bCs/>
          <w:sz w:val="14"/>
          <w:szCs w:val="14"/>
          <w:lang w:val="fr-FR"/>
        </w:rPr>
      </w:pPr>
      <w:r w:rsidRPr="00FF3668">
        <w:rPr>
          <w:rFonts w:cs="Arial"/>
          <w:bCs/>
          <w:sz w:val="14"/>
          <w:szCs w:val="14"/>
          <w:lang w:val="fr-FR"/>
        </w:rPr>
        <w:t xml:space="preserve">  [28]   F. Cavani, F. Trifirò, A. Vaccari, </w:t>
      </w:r>
      <w:r w:rsidRPr="00FF3668">
        <w:rPr>
          <w:rFonts w:cs="Arial"/>
          <w:bCs/>
          <w:i/>
          <w:sz w:val="14"/>
          <w:szCs w:val="14"/>
          <w:lang w:val="fr-FR"/>
        </w:rPr>
        <w:t>Catal. Today</w:t>
      </w:r>
      <w:r w:rsidRPr="00FF3668">
        <w:rPr>
          <w:rFonts w:cs="Arial"/>
          <w:bCs/>
          <w:sz w:val="14"/>
          <w:szCs w:val="14"/>
          <w:lang w:val="fr-FR"/>
        </w:rPr>
        <w:t xml:space="preserve"> </w:t>
      </w:r>
      <w:r w:rsidRPr="00FF3668">
        <w:rPr>
          <w:rFonts w:cs="Arial"/>
          <w:b/>
          <w:bCs/>
          <w:sz w:val="14"/>
          <w:szCs w:val="14"/>
          <w:lang w:val="fr-FR"/>
        </w:rPr>
        <w:t>1991</w:t>
      </w:r>
      <w:r w:rsidRPr="00FF3668">
        <w:rPr>
          <w:rFonts w:cs="Arial"/>
          <w:bCs/>
          <w:sz w:val="14"/>
          <w:szCs w:val="14"/>
          <w:lang w:val="fr-FR"/>
        </w:rPr>
        <w:t>, 11, 173-301.</w:t>
      </w:r>
    </w:p>
    <w:p w:rsidR="00FF3668" w:rsidRPr="00FF3668" w:rsidRDefault="00FF3668" w:rsidP="00FF3668">
      <w:pPr>
        <w:pStyle w:val="Keywords"/>
        <w:spacing w:before="0" w:after="0" w:line="240" w:lineRule="auto"/>
        <w:ind w:hanging="425"/>
        <w:rPr>
          <w:rFonts w:cs="Arial"/>
          <w:bCs/>
          <w:sz w:val="14"/>
          <w:szCs w:val="14"/>
          <w:lang w:val="fr-FR"/>
        </w:rPr>
      </w:pPr>
      <w:r w:rsidRPr="00FF3668">
        <w:rPr>
          <w:rFonts w:cs="Arial"/>
          <w:bCs/>
          <w:sz w:val="14"/>
          <w:szCs w:val="14"/>
          <w:lang w:val="fr-FR"/>
        </w:rPr>
        <w:t xml:space="preserve">  [29]   U. Costantino, F. Marmottini, M. Nocchetti, R. Vivani, </w:t>
      </w:r>
      <w:r w:rsidRPr="00FF3668">
        <w:rPr>
          <w:rFonts w:cs="Arial"/>
          <w:bCs/>
          <w:i/>
          <w:sz w:val="14"/>
          <w:szCs w:val="14"/>
          <w:lang w:val="fr-FR"/>
        </w:rPr>
        <w:t>Eur. J. Inorg. Chem.</w:t>
      </w:r>
      <w:r w:rsidRPr="00FF3668">
        <w:rPr>
          <w:rFonts w:cs="Arial"/>
          <w:bCs/>
          <w:sz w:val="14"/>
          <w:szCs w:val="14"/>
          <w:lang w:val="fr-FR"/>
        </w:rPr>
        <w:t xml:space="preserve"> </w:t>
      </w:r>
      <w:r w:rsidRPr="00FF3668">
        <w:rPr>
          <w:rFonts w:cs="Arial"/>
          <w:b/>
          <w:bCs/>
          <w:sz w:val="14"/>
          <w:szCs w:val="14"/>
          <w:lang w:val="fr-FR"/>
        </w:rPr>
        <w:t>1998</w:t>
      </w:r>
      <w:r w:rsidRPr="00FF3668">
        <w:rPr>
          <w:rFonts w:cs="Arial"/>
          <w:bCs/>
          <w:sz w:val="14"/>
          <w:szCs w:val="14"/>
          <w:lang w:val="fr-FR"/>
        </w:rPr>
        <w:t>, 1439-1446.</w:t>
      </w:r>
    </w:p>
    <w:p w:rsidR="00FF3668" w:rsidRPr="00FF3668" w:rsidRDefault="00FF3668" w:rsidP="00FF3668">
      <w:pPr>
        <w:pStyle w:val="Keywords"/>
        <w:spacing w:before="0" w:after="0" w:line="240" w:lineRule="auto"/>
        <w:ind w:hanging="425"/>
        <w:rPr>
          <w:rFonts w:cs="Arial"/>
          <w:bCs/>
          <w:sz w:val="14"/>
          <w:szCs w:val="14"/>
          <w:lang w:val="fr-FR"/>
        </w:rPr>
      </w:pPr>
      <w:r w:rsidRPr="00FF3668">
        <w:rPr>
          <w:rFonts w:cs="Arial"/>
          <w:bCs/>
          <w:sz w:val="14"/>
          <w:szCs w:val="14"/>
          <w:lang w:val="fr-FR"/>
        </w:rPr>
        <w:t xml:space="preserve">  [30]   M. Khoudiakov, M. C. Gupta, S. Deevi, </w:t>
      </w:r>
      <w:r w:rsidRPr="00FF3668">
        <w:rPr>
          <w:rFonts w:cs="Arial"/>
          <w:bCs/>
          <w:i/>
          <w:sz w:val="14"/>
          <w:szCs w:val="14"/>
          <w:lang w:val="fr-FR"/>
        </w:rPr>
        <w:t>Appl. Catal., A</w:t>
      </w:r>
      <w:r w:rsidRPr="00FF3668">
        <w:rPr>
          <w:rFonts w:cs="Arial"/>
          <w:bCs/>
          <w:sz w:val="14"/>
          <w:szCs w:val="14"/>
          <w:lang w:val="fr-FR"/>
        </w:rPr>
        <w:t xml:space="preserve"> </w:t>
      </w:r>
      <w:r w:rsidRPr="00FF3668">
        <w:rPr>
          <w:rFonts w:cs="Arial"/>
          <w:b/>
          <w:bCs/>
          <w:sz w:val="14"/>
          <w:szCs w:val="14"/>
          <w:lang w:val="fr-FR"/>
        </w:rPr>
        <w:t>2005</w:t>
      </w:r>
      <w:r w:rsidRPr="00FF3668">
        <w:rPr>
          <w:rFonts w:cs="Arial"/>
          <w:bCs/>
          <w:sz w:val="14"/>
          <w:szCs w:val="14"/>
          <w:lang w:val="fr-FR"/>
        </w:rPr>
        <w:t>, 291, 151-161.</w:t>
      </w:r>
    </w:p>
    <w:p w:rsidR="00FF3668" w:rsidRPr="00755A43" w:rsidRDefault="00FF3668" w:rsidP="00FF3668">
      <w:pPr>
        <w:pStyle w:val="Keywords"/>
        <w:spacing w:before="0" w:after="0" w:line="240" w:lineRule="auto"/>
        <w:ind w:hanging="425"/>
        <w:rPr>
          <w:rFonts w:cs="Arial"/>
          <w:bCs/>
          <w:sz w:val="14"/>
          <w:szCs w:val="14"/>
        </w:rPr>
      </w:pPr>
      <w:r w:rsidRPr="00FF3668">
        <w:rPr>
          <w:rFonts w:cs="Arial"/>
          <w:bCs/>
          <w:sz w:val="14"/>
          <w:szCs w:val="14"/>
          <w:lang w:val="fr-FR"/>
        </w:rPr>
        <w:t xml:space="preserve">  [31]   M. R. Othman, Z. Helwani, Martunus, W. J. N. Fernando, </w:t>
      </w:r>
      <w:r w:rsidRPr="00FF3668">
        <w:rPr>
          <w:rFonts w:cs="Arial"/>
          <w:bCs/>
          <w:i/>
          <w:sz w:val="14"/>
          <w:szCs w:val="14"/>
          <w:lang w:val="fr-FR"/>
        </w:rPr>
        <w:t xml:space="preserve">Appl. </w:t>
      </w:r>
      <w:r w:rsidRPr="00755A43">
        <w:rPr>
          <w:rFonts w:cs="Arial"/>
          <w:bCs/>
          <w:i/>
          <w:sz w:val="14"/>
          <w:szCs w:val="14"/>
        </w:rPr>
        <w:t>Organomet. Chem.</w:t>
      </w:r>
      <w:r>
        <w:rPr>
          <w:rFonts w:cs="Arial"/>
          <w:bCs/>
          <w:sz w:val="14"/>
          <w:szCs w:val="14"/>
        </w:rPr>
        <w:t xml:space="preserve"> </w:t>
      </w:r>
      <w:r w:rsidRPr="00755A43">
        <w:rPr>
          <w:rFonts w:cs="Arial"/>
          <w:b/>
          <w:bCs/>
          <w:sz w:val="14"/>
          <w:szCs w:val="14"/>
        </w:rPr>
        <w:t>2009</w:t>
      </w:r>
      <w:r w:rsidRPr="00755A43">
        <w:rPr>
          <w:rFonts w:cs="Arial"/>
          <w:bCs/>
          <w:sz w:val="14"/>
          <w:szCs w:val="14"/>
        </w:rPr>
        <w:t>,</w:t>
      </w:r>
      <w:r>
        <w:rPr>
          <w:rFonts w:cs="Arial"/>
          <w:bCs/>
          <w:sz w:val="14"/>
          <w:szCs w:val="14"/>
        </w:rPr>
        <w:t xml:space="preserve"> </w:t>
      </w:r>
      <w:r w:rsidRPr="00755A43">
        <w:rPr>
          <w:rFonts w:cs="Arial"/>
          <w:bCs/>
          <w:sz w:val="14"/>
          <w:szCs w:val="14"/>
        </w:rPr>
        <w:t>23, 335-346.</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[32]   </w:t>
      </w:r>
      <w:r w:rsidRPr="00755A43">
        <w:rPr>
          <w:rFonts w:cs="Arial"/>
          <w:bCs/>
          <w:sz w:val="14"/>
          <w:szCs w:val="14"/>
        </w:rPr>
        <w:t xml:space="preserve">P. Basu, M. Johnson, </w:t>
      </w:r>
      <w:r w:rsidRPr="00755A43">
        <w:rPr>
          <w:rFonts w:cs="Arial"/>
          <w:bCs/>
          <w:i/>
          <w:sz w:val="14"/>
          <w:szCs w:val="14"/>
        </w:rPr>
        <w:t>The integrated approach to chemistry laboratory</w:t>
      </w:r>
      <w:r>
        <w:rPr>
          <w:rFonts w:cs="Arial"/>
          <w:bCs/>
          <w:sz w:val="14"/>
          <w:szCs w:val="14"/>
        </w:rPr>
        <w:t>, DEStech Publications, I</w:t>
      </w:r>
      <w:r w:rsidRPr="00755A43">
        <w:rPr>
          <w:rFonts w:cs="Arial"/>
          <w:bCs/>
          <w:sz w:val="14"/>
          <w:szCs w:val="14"/>
        </w:rPr>
        <w:t xml:space="preserve">nc., </w:t>
      </w:r>
      <w:r w:rsidRPr="00BB2E60">
        <w:rPr>
          <w:rFonts w:cs="Arial"/>
          <w:b/>
          <w:bCs/>
          <w:sz w:val="14"/>
          <w:szCs w:val="14"/>
        </w:rPr>
        <w:t>2009</w:t>
      </w:r>
      <w:r w:rsidRPr="00755A43">
        <w:rPr>
          <w:rFonts w:cs="Arial"/>
          <w:bCs/>
          <w:sz w:val="14"/>
          <w:szCs w:val="14"/>
        </w:rPr>
        <w:t>, pp. 21.</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[33] </w:t>
      </w:r>
      <w:r w:rsidRPr="00755A43">
        <w:rPr>
          <w:rFonts w:cs="Arial"/>
          <w:bCs/>
          <w:sz w:val="14"/>
          <w:szCs w:val="14"/>
        </w:rPr>
        <w:t xml:space="preserve">  S. Kannan, A. Narayanan, C. S. Swamy, </w:t>
      </w:r>
      <w:r w:rsidRPr="00755A43">
        <w:rPr>
          <w:rFonts w:cs="Arial"/>
          <w:bCs/>
          <w:i/>
          <w:sz w:val="14"/>
          <w:szCs w:val="14"/>
        </w:rPr>
        <w:t>J. Mater. Sci.</w:t>
      </w:r>
      <w:r>
        <w:rPr>
          <w:rFonts w:cs="Arial"/>
          <w:bCs/>
          <w:sz w:val="14"/>
          <w:szCs w:val="14"/>
        </w:rPr>
        <w:t xml:space="preserve"> </w:t>
      </w:r>
      <w:r w:rsidRPr="00755A43">
        <w:rPr>
          <w:rFonts w:cs="Arial"/>
          <w:b/>
          <w:bCs/>
          <w:sz w:val="14"/>
          <w:szCs w:val="14"/>
        </w:rPr>
        <w:t>1996</w:t>
      </w:r>
      <w:r w:rsidRPr="00755A43">
        <w:rPr>
          <w:rFonts w:cs="Arial"/>
          <w:bCs/>
          <w:sz w:val="14"/>
          <w:szCs w:val="14"/>
        </w:rPr>
        <w:t>,</w:t>
      </w:r>
      <w:r>
        <w:rPr>
          <w:rFonts w:cs="Arial"/>
          <w:bCs/>
          <w:sz w:val="14"/>
          <w:szCs w:val="14"/>
        </w:rPr>
        <w:t xml:space="preserve"> </w:t>
      </w:r>
      <w:r w:rsidRPr="00755A43">
        <w:rPr>
          <w:rFonts w:cs="Arial"/>
          <w:bCs/>
          <w:sz w:val="14"/>
          <w:szCs w:val="14"/>
        </w:rPr>
        <w:t>31, 2353-2360.</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[34]  </w:t>
      </w:r>
      <w:r w:rsidRPr="00755A43">
        <w:rPr>
          <w:rFonts w:cs="Arial"/>
          <w:bCs/>
          <w:sz w:val="14"/>
          <w:szCs w:val="14"/>
        </w:rPr>
        <w:t xml:space="preserve"> S. K. Sharma, P. K. Kushwaha, V. K. Srivastava, S. D. Bhatt, R. V. Jasra, </w:t>
      </w:r>
      <w:r w:rsidRPr="00755A43">
        <w:rPr>
          <w:rFonts w:cs="Arial"/>
          <w:bCs/>
          <w:i/>
          <w:sz w:val="14"/>
          <w:szCs w:val="14"/>
        </w:rPr>
        <w:t>Ind. Eng. Chem. Res.</w:t>
      </w:r>
      <w:r>
        <w:rPr>
          <w:rFonts w:cs="Arial"/>
          <w:bCs/>
          <w:sz w:val="14"/>
          <w:szCs w:val="14"/>
        </w:rPr>
        <w:t xml:space="preserve"> </w:t>
      </w:r>
      <w:r w:rsidRPr="00755A43">
        <w:rPr>
          <w:rFonts w:cs="Arial"/>
          <w:b/>
          <w:bCs/>
          <w:sz w:val="14"/>
          <w:szCs w:val="14"/>
        </w:rPr>
        <w:t>2007</w:t>
      </w:r>
      <w:r w:rsidRPr="00755A43">
        <w:rPr>
          <w:rFonts w:cs="Arial"/>
          <w:bCs/>
          <w:sz w:val="14"/>
          <w:szCs w:val="14"/>
        </w:rPr>
        <w:t>,</w:t>
      </w:r>
      <w:r>
        <w:rPr>
          <w:rFonts w:cs="Arial"/>
          <w:bCs/>
          <w:sz w:val="14"/>
          <w:szCs w:val="14"/>
        </w:rPr>
        <w:t xml:space="preserve"> </w:t>
      </w:r>
      <w:r w:rsidRPr="00755A43">
        <w:rPr>
          <w:rFonts w:cs="Arial"/>
          <w:bCs/>
          <w:sz w:val="14"/>
          <w:szCs w:val="14"/>
        </w:rPr>
        <w:t>46, 4856-4865.</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[35]  </w:t>
      </w:r>
      <w:r w:rsidRPr="00755A43">
        <w:rPr>
          <w:rFonts w:cs="Arial"/>
          <w:bCs/>
          <w:sz w:val="14"/>
          <w:szCs w:val="14"/>
        </w:rPr>
        <w:t xml:space="preserve"> J. T. Kloprogge, R. L. Frost, </w:t>
      </w:r>
      <w:r w:rsidRPr="00755A43">
        <w:rPr>
          <w:rFonts w:cs="Arial"/>
          <w:bCs/>
          <w:i/>
          <w:sz w:val="14"/>
          <w:szCs w:val="14"/>
        </w:rPr>
        <w:t>J. Solid State Chem.</w:t>
      </w:r>
      <w:r>
        <w:rPr>
          <w:rFonts w:cs="Arial"/>
          <w:bCs/>
          <w:i/>
          <w:sz w:val="14"/>
          <w:szCs w:val="14"/>
        </w:rPr>
        <w:t xml:space="preserve"> </w:t>
      </w:r>
      <w:r w:rsidRPr="00755A43">
        <w:rPr>
          <w:rFonts w:cs="Arial"/>
          <w:b/>
          <w:bCs/>
          <w:sz w:val="14"/>
          <w:szCs w:val="14"/>
        </w:rPr>
        <w:t>1999</w:t>
      </w:r>
      <w:r w:rsidRPr="00755A43">
        <w:rPr>
          <w:rFonts w:cs="Arial"/>
          <w:bCs/>
          <w:sz w:val="14"/>
          <w:szCs w:val="14"/>
        </w:rPr>
        <w:t>,</w:t>
      </w:r>
      <w:r>
        <w:rPr>
          <w:rFonts w:cs="Arial"/>
          <w:bCs/>
          <w:sz w:val="14"/>
          <w:szCs w:val="14"/>
        </w:rPr>
        <w:t xml:space="preserve"> </w:t>
      </w:r>
      <w:r w:rsidRPr="00755A43">
        <w:rPr>
          <w:rFonts w:cs="Arial"/>
          <w:bCs/>
          <w:sz w:val="14"/>
          <w:szCs w:val="14"/>
        </w:rPr>
        <w:t>146, 506-515.</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[36] </w:t>
      </w:r>
      <w:r w:rsidRPr="00755A43">
        <w:rPr>
          <w:rFonts w:cs="Arial"/>
          <w:bCs/>
          <w:sz w:val="14"/>
          <w:szCs w:val="14"/>
        </w:rPr>
        <w:t xml:space="preserve">  S. Miyata, </w:t>
      </w:r>
      <w:r w:rsidRPr="00755A43">
        <w:rPr>
          <w:rFonts w:cs="Arial"/>
          <w:bCs/>
          <w:i/>
          <w:sz w:val="14"/>
          <w:szCs w:val="14"/>
        </w:rPr>
        <w:t>Clay. Clay Miner.</w:t>
      </w:r>
      <w:r>
        <w:rPr>
          <w:rFonts w:cs="Arial"/>
          <w:bCs/>
          <w:sz w:val="14"/>
          <w:szCs w:val="14"/>
        </w:rPr>
        <w:t xml:space="preserve"> </w:t>
      </w:r>
      <w:r w:rsidRPr="00755A43">
        <w:rPr>
          <w:rFonts w:cs="Arial"/>
          <w:b/>
          <w:bCs/>
          <w:sz w:val="14"/>
          <w:szCs w:val="14"/>
        </w:rPr>
        <w:t>1980</w:t>
      </w:r>
      <w:r w:rsidRPr="00755A43">
        <w:rPr>
          <w:rFonts w:cs="Arial"/>
          <w:bCs/>
          <w:sz w:val="14"/>
          <w:szCs w:val="14"/>
        </w:rPr>
        <w:t>,</w:t>
      </w:r>
      <w:r>
        <w:rPr>
          <w:rFonts w:cs="Arial"/>
          <w:bCs/>
          <w:sz w:val="14"/>
          <w:szCs w:val="14"/>
        </w:rPr>
        <w:t xml:space="preserve"> </w:t>
      </w:r>
      <w:r w:rsidRPr="00755A43">
        <w:rPr>
          <w:rFonts w:cs="Arial"/>
          <w:bCs/>
          <w:sz w:val="14"/>
          <w:szCs w:val="14"/>
        </w:rPr>
        <w:t>28, 50-56.</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[37]   G. W. Brindley, C.-</w:t>
      </w:r>
      <w:r w:rsidRPr="00755A43">
        <w:rPr>
          <w:rFonts w:cs="Arial"/>
          <w:bCs/>
          <w:sz w:val="14"/>
          <w:szCs w:val="14"/>
        </w:rPr>
        <w:t xml:space="preserve">C. Kao, </w:t>
      </w:r>
      <w:r w:rsidRPr="00755A43">
        <w:rPr>
          <w:rFonts w:cs="Arial"/>
          <w:bCs/>
          <w:i/>
          <w:sz w:val="14"/>
          <w:szCs w:val="14"/>
        </w:rPr>
        <w:t>Phys. Chem. Miner.</w:t>
      </w:r>
      <w:r>
        <w:rPr>
          <w:rFonts w:cs="Arial"/>
          <w:bCs/>
          <w:i/>
          <w:sz w:val="14"/>
          <w:szCs w:val="14"/>
        </w:rPr>
        <w:t xml:space="preserve"> </w:t>
      </w:r>
      <w:r w:rsidRPr="00755A43">
        <w:rPr>
          <w:rFonts w:cs="Arial"/>
          <w:b/>
          <w:bCs/>
          <w:sz w:val="14"/>
          <w:szCs w:val="14"/>
        </w:rPr>
        <w:t>1984</w:t>
      </w:r>
      <w:r w:rsidRPr="00755A43">
        <w:rPr>
          <w:rFonts w:cs="Arial"/>
          <w:bCs/>
          <w:sz w:val="14"/>
          <w:szCs w:val="14"/>
        </w:rPr>
        <w:t>,</w:t>
      </w:r>
      <w:r>
        <w:rPr>
          <w:rFonts w:cs="Arial"/>
          <w:bCs/>
          <w:sz w:val="14"/>
          <w:szCs w:val="14"/>
        </w:rPr>
        <w:t xml:space="preserve"> </w:t>
      </w:r>
      <w:r w:rsidRPr="00755A43">
        <w:rPr>
          <w:rFonts w:cs="Arial"/>
          <w:bCs/>
          <w:sz w:val="14"/>
          <w:szCs w:val="14"/>
        </w:rPr>
        <w:t>10, 187-191.</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[38] </w:t>
      </w:r>
      <w:r w:rsidRPr="00755A43">
        <w:rPr>
          <w:rFonts w:cs="Arial"/>
          <w:bCs/>
          <w:sz w:val="14"/>
          <w:szCs w:val="14"/>
        </w:rPr>
        <w:t xml:space="preserve">  F. Medina, R. Dutartre, D. Tichit, B. Coq, N. T. Dung, et al., </w:t>
      </w:r>
      <w:r w:rsidRPr="00755A43">
        <w:rPr>
          <w:rFonts w:cs="Arial"/>
          <w:bCs/>
          <w:i/>
          <w:sz w:val="14"/>
          <w:szCs w:val="14"/>
        </w:rPr>
        <w:t>J. Mol. Catal. A</w:t>
      </w:r>
      <w:r>
        <w:rPr>
          <w:rFonts w:cs="Arial"/>
          <w:bCs/>
          <w:sz w:val="14"/>
          <w:szCs w:val="14"/>
        </w:rPr>
        <w:t xml:space="preserve"> </w:t>
      </w:r>
      <w:r w:rsidRPr="00755A43">
        <w:rPr>
          <w:rFonts w:cs="Arial"/>
          <w:b/>
          <w:bCs/>
          <w:sz w:val="14"/>
          <w:szCs w:val="14"/>
        </w:rPr>
        <w:t>1997</w:t>
      </w:r>
      <w:r w:rsidRPr="00755A43">
        <w:rPr>
          <w:rFonts w:cs="Arial"/>
          <w:bCs/>
          <w:sz w:val="14"/>
          <w:szCs w:val="14"/>
        </w:rPr>
        <w:t>,</w:t>
      </w:r>
      <w:r>
        <w:rPr>
          <w:rFonts w:cs="Arial"/>
          <w:bCs/>
          <w:sz w:val="14"/>
          <w:szCs w:val="14"/>
        </w:rPr>
        <w:t xml:space="preserve"> </w:t>
      </w:r>
      <w:r w:rsidRPr="00755A43">
        <w:rPr>
          <w:rFonts w:cs="Arial"/>
          <w:bCs/>
          <w:sz w:val="14"/>
          <w:szCs w:val="14"/>
        </w:rPr>
        <w:t>119, 201-212.</w:t>
      </w:r>
    </w:p>
    <w:p w:rsidR="00FF3668" w:rsidRPr="00FF3668" w:rsidRDefault="00FF3668" w:rsidP="00FF3668">
      <w:pPr>
        <w:pStyle w:val="Keywords"/>
        <w:spacing w:before="0" w:after="0" w:line="240" w:lineRule="auto"/>
        <w:ind w:hanging="425"/>
        <w:rPr>
          <w:rFonts w:cs="Arial"/>
          <w:bCs/>
          <w:sz w:val="14"/>
          <w:szCs w:val="14"/>
          <w:lang w:val="fr-FR"/>
        </w:rPr>
      </w:pPr>
      <w:r>
        <w:rPr>
          <w:rFonts w:cs="Arial"/>
          <w:bCs/>
          <w:sz w:val="14"/>
          <w:szCs w:val="14"/>
        </w:rPr>
        <w:t xml:space="preserve">  [39]   </w:t>
      </w:r>
      <w:r w:rsidRPr="00755A43">
        <w:rPr>
          <w:rFonts w:cs="Arial"/>
          <w:bCs/>
          <w:sz w:val="14"/>
          <w:szCs w:val="14"/>
        </w:rPr>
        <w:t xml:space="preserve">F. Malherbe, L. Bigey, C. Forano, A. de Roy, J.-P. Besse, </w:t>
      </w:r>
      <w:r w:rsidRPr="00755A43">
        <w:rPr>
          <w:rFonts w:cs="Arial"/>
          <w:bCs/>
          <w:i/>
          <w:sz w:val="14"/>
          <w:szCs w:val="14"/>
        </w:rPr>
        <w:t>J. Chem. Soc., Dalton Trans.</w:t>
      </w:r>
      <w:r w:rsidRPr="00755A43">
        <w:rPr>
          <w:rFonts w:cs="Arial"/>
          <w:bCs/>
          <w:sz w:val="14"/>
          <w:szCs w:val="14"/>
        </w:rPr>
        <w:t xml:space="preserve"> </w:t>
      </w:r>
      <w:r w:rsidRPr="00FF3668">
        <w:rPr>
          <w:rFonts w:cs="Arial"/>
          <w:b/>
          <w:bCs/>
          <w:sz w:val="14"/>
          <w:szCs w:val="14"/>
          <w:lang w:val="fr-FR"/>
        </w:rPr>
        <w:t>1999</w:t>
      </w:r>
      <w:r w:rsidRPr="00FF3668">
        <w:rPr>
          <w:rFonts w:cs="Arial"/>
          <w:bCs/>
          <w:sz w:val="14"/>
          <w:szCs w:val="14"/>
          <w:lang w:val="fr-FR"/>
        </w:rPr>
        <w:t>, 21, 3831-3839.</w:t>
      </w:r>
    </w:p>
    <w:p w:rsidR="00FF3668" w:rsidRPr="00755A43" w:rsidRDefault="00FF3668" w:rsidP="00FF3668">
      <w:pPr>
        <w:pStyle w:val="Keywords"/>
        <w:spacing w:before="0" w:after="0" w:line="240" w:lineRule="auto"/>
        <w:ind w:hanging="425"/>
        <w:rPr>
          <w:rFonts w:cs="Arial"/>
          <w:bCs/>
          <w:sz w:val="14"/>
          <w:szCs w:val="14"/>
        </w:rPr>
      </w:pPr>
      <w:r w:rsidRPr="00FF3668">
        <w:rPr>
          <w:rFonts w:cs="Arial"/>
          <w:bCs/>
          <w:sz w:val="14"/>
          <w:szCs w:val="14"/>
          <w:lang w:val="fr-FR"/>
        </w:rPr>
        <w:t xml:space="preserve">  [40]   A. C. C. Rodrigues, C. A. Henriques, J. L. F. Monteiro, </w:t>
      </w:r>
      <w:r w:rsidRPr="00FF3668">
        <w:rPr>
          <w:rFonts w:cs="Arial"/>
          <w:bCs/>
          <w:i/>
          <w:sz w:val="14"/>
          <w:szCs w:val="14"/>
          <w:lang w:val="fr-FR"/>
        </w:rPr>
        <w:t xml:space="preserve">Mater. </w:t>
      </w:r>
      <w:r w:rsidRPr="00755A43">
        <w:rPr>
          <w:rFonts w:cs="Arial"/>
          <w:bCs/>
          <w:i/>
          <w:sz w:val="14"/>
          <w:szCs w:val="14"/>
        </w:rPr>
        <w:t>Res.</w:t>
      </w:r>
      <w:r w:rsidRPr="00755A43">
        <w:rPr>
          <w:rFonts w:cs="Arial"/>
          <w:bCs/>
          <w:sz w:val="14"/>
          <w:szCs w:val="14"/>
        </w:rPr>
        <w:t xml:space="preserve"> </w:t>
      </w:r>
      <w:r w:rsidRPr="00755A43">
        <w:rPr>
          <w:rFonts w:cs="Arial"/>
          <w:b/>
          <w:bCs/>
          <w:sz w:val="14"/>
          <w:szCs w:val="14"/>
        </w:rPr>
        <w:t>2003</w:t>
      </w:r>
      <w:r w:rsidRPr="00755A43">
        <w:rPr>
          <w:rFonts w:cs="Arial"/>
          <w:bCs/>
          <w:sz w:val="14"/>
          <w:szCs w:val="14"/>
        </w:rPr>
        <w:t>,</w:t>
      </w:r>
      <w:r>
        <w:rPr>
          <w:rFonts w:cs="Arial"/>
          <w:bCs/>
          <w:sz w:val="14"/>
          <w:szCs w:val="14"/>
        </w:rPr>
        <w:t xml:space="preserve"> </w:t>
      </w:r>
      <w:r w:rsidRPr="00755A43">
        <w:rPr>
          <w:rFonts w:cs="Arial"/>
          <w:bCs/>
          <w:sz w:val="14"/>
          <w:szCs w:val="14"/>
        </w:rPr>
        <w:t>6, 563-568.</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[41]  </w:t>
      </w:r>
      <w:r w:rsidRPr="00755A43">
        <w:rPr>
          <w:rFonts w:cs="Arial"/>
          <w:bCs/>
          <w:sz w:val="14"/>
          <w:szCs w:val="14"/>
        </w:rPr>
        <w:t xml:space="preserve"> Y. H. Lin, M. O. Adebajo, R. L. Frost, J. T. Kloprogge, </w:t>
      </w:r>
      <w:r>
        <w:rPr>
          <w:rFonts w:cs="Arial"/>
          <w:bCs/>
          <w:i/>
          <w:sz w:val="14"/>
          <w:szCs w:val="14"/>
        </w:rPr>
        <w:t>J. T</w:t>
      </w:r>
      <w:r w:rsidRPr="00755A43">
        <w:rPr>
          <w:rFonts w:cs="Arial"/>
          <w:bCs/>
          <w:i/>
          <w:sz w:val="14"/>
          <w:szCs w:val="14"/>
        </w:rPr>
        <w:t>herm. Anal. Calorim.</w:t>
      </w:r>
      <w:r w:rsidRPr="00755A43">
        <w:rPr>
          <w:rFonts w:cs="Arial"/>
          <w:bCs/>
          <w:sz w:val="14"/>
          <w:szCs w:val="14"/>
        </w:rPr>
        <w:t xml:space="preserve"> </w:t>
      </w:r>
      <w:r w:rsidRPr="00755A43">
        <w:rPr>
          <w:rFonts w:cs="Arial"/>
          <w:b/>
          <w:bCs/>
          <w:sz w:val="14"/>
          <w:szCs w:val="14"/>
        </w:rPr>
        <w:t>2005</w:t>
      </w:r>
      <w:r w:rsidRPr="00755A43">
        <w:rPr>
          <w:rFonts w:cs="Arial"/>
          <w:bCs/>
          <w:sz w:val="14"/>
          <w:szCs w:val="14"/>
        </w:rPr>
        <w:t>,81, 83-89.</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w:t>
      </w:r>
      <w:r w:rsidRPr="00755A43">
        <w:rPr>
          <w:rFonts w:cs="Arial"/>
          <w:bCs/>
          <w:sz w:val="14"/>
          <w:szCs w:val="14"/>
        </w:rPr>
        <w:t xml:space="preserve">[42] </w:t>
      </w:r>
      <w:r>
        <w:rPr>
          <w:rFonts w:cs="Arial"/>
          <w:bCs/>
          <w:sz w:val="14"/>
          <w:szCs w:val="14"/>
        </w:rPr>
        <w:t xml:space="preserve">  F. Trifirò</w:t>
      </w:r>
      <w:r w:rsidRPr="00755A43">
        <w:rPr>
          <w:rFonts w:cs="Arial"/>
          <w:bCs/>
          <w:sz w:val="14"/>
          <w:szCs w:val="14"/>
        </w:rPr>
        <w:t xml:space="preserve">, A. Vaccari, O. Clause, </w:t>
      </w:r>
      <w:r w:rsidRPr="00755A43">
        <w:rPr>
          <w:rFonts w:cs="Arial"/>
          <w:bCs/>
          <w:i/>
          <w:sz w:val="14"/>
          <w:szCs w:val="14"/>
        </w:rPr>
        <w:t>Catal. Today</w:t>
      </w:r>
      <w:r w:rsidRPr="00755A43">
        <w:rPr>
          <w:rFonts w:cs="Arial"/>
          <w:bCs/>
          <w:sz w:val="14"/>
          <w:szCs w:val="14"/>
        </w:rPr>
        <w:t xml:space="preserve"> </w:t>
      </w:r>
      <w:r w:rsidRPr="00755A43">
        <w:rPr>
          <w:rFonts w:cs="Arial"/>
          <w:b/>
          <w:bCs/>
          <w:sz w:val="14"/>
          <w:szCs w:val="14"/>
        </w:rPr>
        <w:t>1994</w:t>
      </w:r>
      <w:r w:rsidRPr="00755A43">
        <w:rPr>
          <w:rFonts w:cs="Arial"/>
          <w:bCs/>
          <w:sz w:val="14"/>
          <w:szCs w:val="14"/>
        </w:rPr>
        <w:t>,</w:t>
      </w:r>
      <w:r>
        <w:rPr>
          <w:rFonts w:cs="Arial"/>
          <w:bCs/>
          <w:sz w:val="14"/>
          <w:szCs w:val="14"/>
        </w:rPr>
        <w:t xml:space="preserve"> </w:t>
      </w:r>
      <w:r w:rsidRPr="00755A43">
        <w:rPr>
          <w:rFonts w:cs="Arial"/>
          <w:bCs/>
          <w:sz w:val="14"/>
          <w:szCs w:val="14"/>
        </w:rPr>
        <w:t>21, 185-195.</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[43]  </w:t>
      </w:r>
      <w:r w:rsidRPr="00755A43">
        <w:rPr>
          <w:rFonts w:cs="Arial"/>
          <w:bCs/>
          <w:sz w:val="14"/>
          <w:szCs w:val="14"/>
        </w:rPr>
        <w:t xml:space="preserve"> A. Atkinson, C. Monty, </w:t>
      </w:r>
      <w:r w:rsidRPr="00755A43">
        <w:rPr>
          <w:rFonts w:cs="Arial"/>
          <w:bCs/>
          <w:i/>
          <w:sz w:val="14"/>
          <w:szCs w:val="14"/>
        </w:rPr>
        <w:t xml:space="preserve">Grain boundary diffusion in ceramics </w:t>
      </w:r>
      <w:r w:rsidRPr="00BB2E60">
        <w:rPr>
          <w:rFonts w:cs="Arial"/>
          <w:bCs/>
          <w:sz w:val="14"/>
          <w:szCs w:val="14"/>
        </w:rPr>
        <w:t>in</w:t>
      </w:r>
      <w:r w:rsidRPr="00755A43">
        <w:rPr>
          <w:rFonts w:cs="Arial"/>
          <w:bCs/>
          <w:i/>
          <w:sz w:val="14"/>
          <w:szCs w:val="14"/>
        </w:rPr>
        <w:t xml:space="preserve"> Surfaces and interfaces of ceramic  materials </w:t>
      </w:r>
      <w:r w:rsidRPr="00BB2E60">
        <w:rPr>
          <w:rFonts w:cs="Arial"/>
          <w:bCs/>
          <w:sz w:val="14"/>
          <w:szCs w:val="14"/>
        </w:rPr>
        <w:t xml:space="preserve">(Eds.: L.-C. Dufour, C Monty,G. Petot-Ervas), </w:t>
      </w:r>
      <w:r w:rsidRPr="00755A43">
        <w:rPr>
          <w:rFonts w:cs="Arial"/>
          <w:bCs/>
          <w:sz w:val="14"/>
          <w:szCs w:val="14"/>
        </w:rPr>
        <w:t xml:space="preserve">Kluwer Academic Publishers, Dordrecht, </w:t>
      </w:r>
      <w:r w:rsidRPr="00BB2E60">
        <w:rPr>
          <w:rFonts w:cs="Arial"/>
          <w:b/>
          <w:bCs/>
          <w:sz w:val="14"/>
          <w:szCs w:val="14"/>
        </w:rPr>
        <w:t>1989</w:t>
      </w:r>
      <w:r w:rsidRPr="00755A43">
        <w:rPr>
          <w:rFonts w:cs="Arial"/>
          <w:bCs/>
          <w:sz w:val="14"/>
          <w:szCs w:val="14"/>
        </w:rPr>
        <w:t>, pp. 280.</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[44] </w:t>
      </w:r>
      <w:r w:rsidRPr="00755A43">
        <w:rPr>
          <w:rFonts w:cs="Arial"/>
          <w:bCs/>
          <w:sz w:val="14"/>
          <w:szCs w:val="14"/>
        </w:rPr>
        <w:t xml:space="preserve">  Q. Liu, B. Wang, C. Wang, Z. Tian, W. Qu, et al., </w:t>
      </w:r>
      <w:r w:rsidRPr="00755A43">
        <w:rPr>
          <w:rFonts w:cs="Arial"/>
          <w:bCs/>
          <w:i/>
          <w:sz w:val="14"/>
          <w:szCs w:val="14"/>
        </w:rPr>
        <w:t>Green Chem.</w:t>
      </w:r>
      <w:r w:rsidRPr="00755A43">
        <w:rPr>
          <w:rFonts w:cs="Arial"/>
          <w:bCs/>
          <w:sz w:val="14"/>
          <w:szCs w:val="14"/>
        </w:rPr>
        <w:t xml:space="preserve"> </w:t>
      </w:r>
      <w:r w:rsidRPr="00755A43">
        <w:rPr>
          <w:rFonts w:cs="Arial"/>
          <w:b/>
          <w:bCs/>
          <w:sz w:val="14"/>
          <w:szCs w:val="14"/>
        </w:rPr>
        <w:t>2014</w:t>
      </w:r>
      <w:r w:rsidRPr="00BB2E60">
        <w:rPr>
          <w:rFonts w:cs="Arial"/>
          <w:bCs/>
          <w:sz w:val="14"/>
          <w:szCs w:val="14"/>
        </w:rPr>
        <w:t>, 16, 2604-2613.</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[45] </w:t>
      </w:r>
      <w:r w:rsidRPr="00755A43">
        <w:rPr>
          <w:rFonts w:cs="Arial"/>
          <w:bCs/>
          <w:sz w:val="14"/>
          <w:szCs w:val="14"/>
        </w:rPr>
        <w:t xml:space="preserve">  S. Miyata, </w:t>
      </w:r>
      <w:r w:rsidRPr="00755A43">
        <w:rPr>
          <w:rFonts w:cs="Arial"/>
          <w:bCs/>
          <w:i/>
          <w:sz w:val="14"/>
          <w:szCs w:val="14"/>
        </w:rPr>
        <w:t>Clay. Clay Miner.</w:t>
      </w:r>
      <w:r>
        <w:rPr>
          <w:rFonts w:cs="Arial"/>
          <w:bCs/>
          <w:sz w:val="14"/>
          <w:szCs w:val="14"/>
        </w:rPr>
        <w:t xml:space="preserve"> </w:t>
      </w:r>
      <w:r w:rsidRPr="00755A43">
        <w:rPr>
          <w:rFonts w:cs="Arial"/>
          <w:b/>
          <w:bCs/>
          <w:sz w:val="14"/>
          <w:szCs w:val="14"/>
        </w:rPr>
        <w:t>1983</w:t>
      </w:r>
      <w:r w:rsidRPr="00755A43">
        <w:rPr>
          <w:rFonts w:cs="Arial"/>
          <w:bCs/>
          <w:sz w:val="14"/>
          <w:szCs w:val="14"/>
        </w:rPr>
        <w:t>,</w:t>
      </w:r>
      <w:r>
        <w:rPr>
          <w:rFonts w:cs="Arial"/>
          <w:bCs/>
          <w:sz w:val="14"/>
          <w:szCs w:val="14"/>
        </w:rPr>
        <w:t xml:space="preserve"> </w:t>
      </w:r>
      <w:r w:rsidRPr="00755A43">
        <w:rPr>
          <w:rFonts w:cs="Arial"/>
          <w:bCs/>
          <w:sz w:val="14"/>
          <w:szCs w:val="14"/>
        </w:rPr>
        <w:t>31, 305-311.</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[46]  </w:t>
      </w:r>
      <w:r w:rsidRPr="00755A43">
        <w:rPr>
          <w:rFonts w:cs="Arial"/>
          <w:bCs/>
          <w:sz w:val="14"/>
          <w:szCs w:val="14"/>
        </w:rPr>
        <w:t xml:space="preserve"> M. D. Argyle, C. H. Bartholomew, </w:t>
      </w:r>
      <w:r w:rsidRPr="00755A43">
        <w:rPr>
          <w:rFonts w:cs="Arial"/>
          <w:bCs/>
          <w:i/>
          <w:sz w:val="14"/>
          <w:szCs w:val="14"/>
        </w:rPr>
        <w:t>Catalysts</w:t>
      </w:r>
      <w:r w:rsidRPr="00755A43">
        <w:rPr>
          <w:rFonts w:cs="Arial"/>
          <w:bCs/>
          <w:sz w:val="14"/>
          <w:szCs w:val="14"/>
        </w:rPr>
        <w:t xml:space="preserve"> </w:t>
      </w:r>
      <w:r w:rsidRPr="00755A43">
        <w:rPr>
          <w:rFonts w:cs="Arial"/>
          <w:b/>
          <w:bCs/>
          <w:sz w:val="14"/>
          <w:szCs w:val="14"/>
        </w:rPr>
        <w:t>2015</w:t>
      </w:r>
      <w:r w:rsidRPr="00755A43">
        <w:rPr>
          <w:rFonts w:cs="Arial"/>
          <w:bCs/>
          <w:sz w:val="14"/>
          <w:szCs w:val="14"/>
        </w:rPr>
        <w:t>,</w:t>
      </w:r>
      <w:r>
        <w:rPr>
          <w:rFonts w:cs="Arial"/>
          <w:bCs/>
          <w:sz w:val="14"/>
          <w:szCs w:val="14"/>
        </w:rPr>
        <w:t xml:space="preserve"> </w:t>
      </w:r>
      <w:r w:rsidRPr="00755A43">
        <w:rPr>
          <w:rFonts w:cs="Arial"/>
          <w:bCs/>
          <w:sz w:val="14"/>
          <w:szCs w:val="14"/>
        </w:rPr>
        <w:t>5, 145-269.</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[47] </w:t>
      </w:r>
      <w:r w:rsidRPr="00755A43">
        <w:rPr>
          <w:rFonts w:cs="Arial"/>
          <w:bCs/>
          <w:sz w:val="14"/>
          <w:szCs w:val="14"/>
        </w:rPr>
        <w:t xml:space="preserve">  M. Kosmulski, </w:t>
      </w:r>
      <w:r w:rsidRPr="00755A43">
        <w:rPr>
          <w:rFonts w:cs="Arial"/>
          <w:bCs/>
          <w:i/>
          <w:sz w:val="14"/>
          <w:szCs w:val="14"/>
        </w:rPr>
        <w:t>Adv. Colloid. Interfac.</w:t>
      </w:r>
      <w:r w:rsidRPr="00755A43">
        <w:rPr>
          <w:rFonts w:cs="Arial"/>
          <w:bCs/>
          <w:sz w:val="14"/>
          <w:szCs w:val="14"/>
        </w:rPr>
        <w:t xml:space="preserve"> </w:t>
      </w:r>
      <w:r w:rsidRPr="00755A43">
        <w:rPr>
          <w:rFonts w:cs="Arial"/>
          <w:b/>
          <w:bCs/>
          <w:sz w:val="14"/>
          <w:szCs w:val="14"/>
        </w:rPr>
        <w:t>2009</w:t>
      </w:r>
      <w:r w:rsidRPr="00755A43">
        <w:rPr>
          <w:rFonts w:cs="Arial"/>
          <w:bCs/>
          <w:sz w:val="14"/>
          <w:szCs w:val="14"/>
        </w:rPr>
        <w:t>,</w:t>
      </w:r>
      <w:r>
        <w:rPr>
          <w:rFonts w:cs="Arial"/>
          <w:bCs/>
          <w:sz w:val="14"/>
          <w:szCs w:val="14"/>
        </w:rPr>
        <w:t xml:space="preserve"> </w:t>
      </w:r>
      <w:r w:rsidRPr="00755A43">
        <w:rPr>
          <w:rFonts w:cs="Arial"/>
          <w:bCs/>
          <w:sz w:val="14"/>
          <w:szCs w:val="14"/>
        </w:rPr>
        <w:t>152, 14-25.</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[48]  </w:t>
      </w:r>
      <w:r w:rsidRPr="00755A43">
        <w:rPr>
          <w:rFonts w:cs="Arial"/>
          <w:bCs/>
          <w:sz w:val="14"/>
          <w:szCs w:val="14"/>
        </w:rPr>
        <w:t xml:space="preserve"> U. K. Singh, M. A. Vannice, </w:t>
      </w:r>
      <w:r w:rsidRPr="00755A43">
        <w:rPr>
          <w:rFonts w:cs="Arial"/>
          <w:bCs/>
          <w:i/>
          <w:sz w:val="14"/>
          <w:szCs w:val="14"/>
        </w:rPr>
        <w:t>Appl. Catal. A</w:t>
      </w:r>
      <w:r w:rsidRPr="00755A43">
        <w:rPr>
          <w:rFonts w:cs="Arial"/>
          <w:bCs/>
          <w:sz w:val="14"/>
          <w:szCs w:val="14"/>
        </w:rPr>
        <w:t xml:space="preserve"> </w:t>
      </w:r>
      <w:r w:rsidRPr="00755A43">
        <w:rPr>
          <w:rFonts w:cs="Arial"/>
          <w:b/>
          <w:bCs/>
          <w:sz w:val="14"/>
          <w:szCs w:val="14"/>
        </w:rPr>
        <w:t>2001</w:t>
      </w:r>
      <w:r w:rsidRPr="00755A43">
        <w:rPr>
          <w:rFonts w:cs="Arial"/>
          <w:bCs/>
          <w:sz w:val="14"/>
          <w:szCs w:val="14"/>
        </w:rPr>
        <w:t>,</w:t>
      </w:r>
      <w:r>
        <w:rPr>
          <w:rFonts w:cs="Arial"/>
          <w:bCs/>
          <w:sz w:val="14"/>
          <w:szCs w:val="14"/>
        </w:rPr>
        <w:t xml:space="preserve"> </w:t>
      </w:r>
      <w:r w:rsidRPr="00755A43">
        <w:rPr>
          <w:rFonts w:cs="Arial"/>
          <w:bCs/>
          <w:sz w:val="14"/>
          <w:szCs w:val="14"/>
        </w:rPr>
        <w:t>213, 1-24.</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[49] </w:t>
      </w:r>
      <w:r w:rsidRPr="00755A43">
        <w:rPr>
          <w:rFonts w:cs="Arial"/>
          <w:bCs/>
          <w:sz w:val="14"/>
          <w:szCs w:val="14"/>
        </w:rPr>
        <w:t xml:space="preserve">  </w:t>
      </w:r>
      <w:r>
        <w:rPr>
          <w:rFonts w:cs="Arial"/>
          <w:bCs/>
          <w:sz w:val="14"/>
          <w:szCs w:val="14"/>
        </w:rPr>
        <w:t xml:space="preserve">K. Lourvanij, PhD thesis, </w:t>
      </w:r>
      <w:r w:rsidRPr="0084556F">
        <w:rPr>
          <w:rFonts w:cs="Arial"/>
          <w:bCs/>
          <w:i/>
          <w:sz w:val="14"/>
          <w:szCs w:val="14"/>
        </w:rPr>
        <w:t>Partial dehydration of glucose to oxygenated hydrocarbons in molecular-sieving catalysts</w:t>
      </w:r>
      <w:r>
        <w:rPr>
          <w:rFonts w:cs="Arial"/>
          <w:bCs/>
          <w:sz w:val="14"/>
          <w:szCs w:val="14"/>
        </w:rPr>
        <w:t xml:space="preserve">, Oregon State University, </w:t>
      </w:r>
      <w:r w:rsidRPr="00755A43">
        <w:rPr>
          <w:rFonts w:cs="Arial"/>
          <w:b/>
          <w:bCs/>
          <w:sz w:val="14"/>
          <w:szCs w:val="14"/>
        </w:rPr>
        <w:t>1995</w:t>
      </w:r>
      <w:r w:rsidRPr="00755A43">
        <w:rPr>
          <w:rFonts w:cs="Arial"/>
          <w:bCs/>
          <w:sz w:val="14"/>
          <w:szCs w:val="14"/>
        </w:rPr>
        <w:t>.</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[50]  </w:t>
      </w:r>
      <w:r w:rsidRPr="00755A43">
        <w:rPr>
          <w:rFonts w:cs="Arial"/>
          <w:bCs/>
          <w:sz w:val="14"/>
          <w:szCs w:val="14"/>
        </w:rPr>
        <w:t xml:space="preserve"> J. Tuteja, H. Choudhary, S. Nishimura, K. Ebitani, </w:t>
      </w:r>
      <w:r>
        <w:rPr>
          <w:rFonts w:cs="Arial"/>
          <w:bCs/>
          <w:i/>
          <w:sz w:val="14"/>
          <w:szCs w:val="14"/>
        </w:rPr>
        <w:t>ChemSusChem</w:t>
      </w:r>
      <w:r w:rsidRPr="00755A43">
        <w:rPr>
          <w:rFonts w:cs="Arial"/>
          <w:bCs/>
          <w:sz w:val="14"/>
          <w:szCs w:val="14"/>
        </w:rPr>
        <w:t xml:space="preserve"> </w:t>
      </w:r>
      <w:r w:rsidRPr="00755A43">
        <w:rPr>
          <w:rFonts w:cs="Arial"/>
          <w:b/>
          <w:bCs/>
          <w:sz w:val="14"/>
          <w:szCs w:val="14"/>
        </w:rPr>
        <w:t>2014</w:t>
      </w:r>
      <w:r w:rsidRPr="00755A43">
        <w:rPr>
          <w:rFonts w:cs="Arial"/>
          <w:bCs/>
          <w:sz w:val="14"/>
          <w:szCs w:val="14"/>
        </w:rPr>
        <w:t>,</w:t>
      </w:r>
      <w:r>
        <w:rPr>
          <w:rFonts w:cs="Arial"/>
          <w:bCs/>
          <w:sz w:val="14"/>
          <w:szCs w:val="14"/>
        </w:rPr>
        <w:t xml:space="preserve"> </w:t>
      </w:r>
      <w:r w:rsidRPr="00755A43">
        <w:rPr>
          <w:rFonts w:cs="Arial"/>
          <w:bCs/>
          <w:sz w:val="14"/>
          <w:szCs w:val="14"/>
        </w:rPr>
        <w:t>7, 96-100.</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[51] </w:t>
      </w:r>
      <w:r w:rsidRPr="00755A43">
        <w:rPr>
          <w:rFonts w:cs="Arial"/>
          <w:bCs/>
          <w:sz w:val="14"/>
          <w:szCs w:val="14"/>
        </w:rPr>
        <w:t xml:space="preserve">  X. L. Tong, Y. Ma, Y. D. Li, </w:t>
      </w:r>
      <w:r w:rsidRPr="00755A43">
        <w:rPr>
          <w:rFonts w:cs="Arial"/>
          <w:bCs/>
          <w:i/>
          <w:sz w:val="14"/>
          <w:szCs w:val="14"/>
        </w:rPr>
        <w:t>Appl. Catal. A</w:t>
      </w:r>
      <w:r w:rsidRPr="00755A43">
        <w:rPr>
          <w:rFonts w:cs="Arial"/>
          <w:bCs/>
          <w:sz w:val="14"/>
          <w:szCs w:val="14"/>
        </w:rPr>
        <w:t xml:space="preserve"> </w:t>
      </w:r>
      <w:r w:rsidRPr="00755A43">
        <w:rPr>
          <w:rFonts w:cs="Arial"/>
          <w:b/>
          <w:bCs/>
          <w:sz w:val="14"/>
          <w:szCs w:val="14"/>
        </w:rPr>
        <w:t>2010</w:t>
      </w:r>
      <w:r w:rsidRPr="00755A43">
        <w:rPr>
          <w:rFonts w:cs="Arial"/>
          <w:bCs/>
          <w:sz w:val="14"/>
          <w:szCs w:val="14"/>
        </w:rPr>
        <w:t>,</w:t>
      </w:r>
      <w:r>
        <w:rPr>
          <w:rFonts w:cs="Arial"/>
          <w:bCs/>
          <w:sz w:val="14"/>
          <w:szCs w:val="14"/>
        </w:rPr>
        <w:t xml:space="preserve"> </w:t>
      </w:r>
      <w:r w:rsidRPr="00755A43">
        <w:rPr>
          <w:rFonts w:cs="Arial"/>
          <w:bCs/>
          <w:sz w:val="14"/>
          <w:szCs w:val="14"/>
        </w:rPr>
        <w:t>385, 1-13.</w:t>
      </w:r>
    </w:p>
    <w:p w:rsidR="00FF3668" w:rsidRPr="00FF3668" w:rsidRDefault="00FF3668" w:rsidP="00FF3668">
      <w:pPr>
        <w:pStyle w:val="Keywords"/>
        <w:spacing w:before="0" w:after="0" w:line="240" w:lineRule="auto"/>
        <w:ind w:hanging="425"/>
        <w:rPr>
          <w:rFonts w:cs="Arial"/>
          <w:bCs/>
          <w:sz w:val="14"/>
          <w:szCs w:val="14"/>
          <w:lang w:val="fr-FR"/>
        </w:rPr>
      </w:pPr>
      <w:r>
        <w:rPr>
          <w:rFonts w:cs="Arial"/>
          <w:bCs/>
          <w:sz w:val="14"/>
          <w:szCs w:val="14"/>
        </w:rPr>
        <w:t xml:space="preserve">  </w:t>
      </w:r>
      <w:r w:rsidRPr="00FF3668">
        <w:rPr>
          <w:rFonts w:cs="Arial"/>
          <w:bCs/>
          <w:sz w:val="14"/>
          <w:szCs w:val="14"/>
          <w:lang w:val="fr-FR"/>
        </w:rPr>
        <w:t xml:space="preserve">[52]   J. Lewkowski, </w:t>
      </w:r>
      <w:r w:rsidRPr="00FF3668">
        <w:rPr>
          <w:rFonts w:cs="Arial"/>
          <w:bCs/>
          <w:i/>
          <w:sz w:val="14"/>
          <w:szCs w:val="14"/>
          <w:lang w:val="fr-FR"/>
        </w:rPr>
        <w:t>Arkivoc</w:t>
      </w:r>
      <w:r w:rsidRPr="00FF3668">
        <w:rPr>
          <w:rFonts w:cs="Arial"/>
          <w:bCs/>
          <w:sz w:val="14"/>
          <w:szCs w:val="14"/>
          <w:lang w:val="fr-FR"/>
        </w:rPr>
        <w:t xml:space="preserve"> </w:t>
      </w:r>
      <w:r w:rsidRPr="00FF3668">
        <w:rPr>
          <w:rFonts w:cs="Arial"/>
          <w:b/>
          <w:bCs/>
          <w:sz w:val="14"/>
          <w:szCs w:val="14"/>
          <w:lang w:val="fr-FR"/>
        </w:rPr>
        <w:t>2001</w:t>
      </w:r>
      <w:r w:rsidRPr="00FF3668">
        <w:rPr>
          <w:rFonts w:cs="Arial"/>
          <w:bCs/>
          <w:sz w:val="14"/>
          <w:szCs w:val="14"/>
          <w:lang w:val="fr-FR"/>
        </w:rPr>
        <w:t>, 1, 17-54.</w:t>
      </w:r>
    </w:p>
    <w:p w:rsidR="00FF3668" w:rsidRPr="00755A43" w:rsidRDefault="00FF3668" w:rsidP="00FF3668">
      <w:pPr>
        <w:pStyle w:val="Keywords"/>
        <w:spacing w:before="0" w:after="0" w:line="240" w:lineRule="auto"/>
        <w:ind w:hanging="425"/>
        <w:rPr>
          <w:rFonts w:cs="Arial"/>
          <w:bCs/>
          <w:sz w:val="14"/>
          <w:szCs w:val="14"/>
        </w:rPr>
      </w:pPr>
      <w:r w:rsidRPr="00FF3668">
        <w:rPr>
          <w:rFonts w:cs="Arial"/>
          <w:bCs/>
          <w:sz w:val="14"/>
          <w:szCs w:val="14"/>
          <w:lang w:val="fr-FR"/>
        </w:rPr>
        <w:t xml:space="preserve">  [53]   S. Abelló, D. Verboekend, B. Bridier, J. Pérez-Ramírez, </w:t>
      </w:r>
      <w:r w:rsidRPr="00FF3668">
        <w:rPr>
          <w:rFonts w:cs="Arial"/>
          <w:bCs/>
          <w:i/>
          <w:sz w:val="14"/>
          <w:szCs w:val="14"/>
          <w:lang w:val="fr-FR"/>
        </w:rPr>
        <w:t>J. Catal.</w:t>
      </w:r>
      <w:r w:rsidRPr="00FF3668">
        <w:rPr>
          <w:rFonts w:cs="Arial"/>
          <w:bCs/>
          <w:sz w:val="14"/>
          <w:szCs w:val="14"/>
          <w:lang w:val="fr-FR"/>
        </w:rPr>
        <w:t xml:space="preserve"> </w:t>
      </w:r>
      <w:r w:rsidRPr="00755A43">
        <w:rPr>
          <w:rFonts w:cs="Arial"/>
          <w:b/>
          <w:bCs/>
          <w:sz w:val="14"/>
          <w:szCs w:val="14"/>
        </w:rPr>
        <w:t>2008</w:t>
      </w:r>
      <w:r w:rsidRPr="00755A43">
        <w:rPr>
          <w:rFonts w:cs="Arial"/>
          <w:bCs/>
          <w:sz w:val="14"/>
          <w:szCs w:val="14"/>
        </w:rPr>
        <w:t>,</w:t>
      </w:r>
      <w:r>
        <w:rPr>
          <w:rFonts w:cs="Arial"/>
          <w:bCs/>
          <w:sz w:val="14"/>
          <w:szCs w:val="14"/>
        </w:rPr>
        <w:t xml:space="preserve"> </w:t>
      </w:r>
      <w:r w:rsidRPr="00755A43">
        <w:rPr>
          <w:rFonts w:cs="Arial"/>
          <w:bCs/>
          <w:sz w:val="14"/>
          <w:szCs w:val="14"/>
        </w:rPr>
        <w:t>259, 85-95.</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[54]   </w:t>
      </w:r>
      <w:r w:rsidRPr="00755A43">
        <w:rPr>
          <w:rFonts w:cs="Arial"/>
          <w:bCs/>
          <w:sz w:val="14"/>
          <w:szCs w:val="14"/>
        </w:rPr>
        <w:t xml:space="preserve">Y. Nakagawa, H. Nakazawa, H. Watanabe, K. Tomishige, </w:t>
      </w:r>
      <w:r>
        <w:rPr>
          <w:rFonts w:cs="Arial"/>
          <w:bCs/>
          <w:i/>
          <w:sz w:val="14"/>
          <w:szCs w:val="14"/>
        </w:rPr>
        <w:t>ChemCatC</w:t>
      </w:r>
      <w:r w:rsidRPr="00755A43">
        <w:rPr>
          <w:rFonts w:cs="Arial"/>
          <w:bCs/>
          <w:i/>
          <w:sz w:val="14"/>
          <w:szCs w:val="14"/>
        </w:rPr>
        <w:t>hem</w:t>
      </w:r>
      <w:r>
        <w:rPr>
          <w:rFonts w:cs="Arial"/>
          <w:bCs/>
          <w:sz w:val="14"/>
          <w:szCs w:val="14"/>
        </w:rPr>
        <w:t xml:space="preserve"> </w:t>
      </w:r>
      <w:r w:rsidRPr="00755A43">
        <w:rPr>
          <w:rFonts w:cs="Arial"/>
          <w:b/>
          <w:bCs/>
          <w:sz w:val="14"/>
          <w:szCs w:val="14"/>
        </w:rPr>
        <w:t>2012</w:t>
      </w:r>
      <w:r w:rsidRPr="00755A43">
        <w:rPr>
          <w:rFonts w:cs="Arial"/>
          <w:bCs/>
          <w:sz w:val="14"/>
          <w:szCs w:val="14"/>
        </w:rPr>
        <w:t>,</w:t>
      </w:r>
      <w:r>
        <w:rPr>
          <w:rFonts w:cs="Arial"/>
          <w:bCs/>
          <w:sz w:val="14"/>
          <w:szCs w:val="14"/>
        </w:rPr>
        <w:t xml:space="preserve"> </w:t>
      </w:r>
      <w:r w:rsidRPr="00755A43">
        <w:rPr>
          <w:rFonts w:cs="Arial"/>
          <w:bCs/>
          <w:sz w:val="14"/>
          <w:szCs w:val="14"/>
        </w:rPr>
        <w:t>4, 1791-1797.</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[55]  </w:t>
      </w:r>
      <w:r w:rsidRPr="00755A43">
        <w:rPr>
          <w:rFonts w:cs="Arial"/>
          <w:bCs/>
          <w:sz w:val="14"/>
          <w:szCs w:val="14"/>
        </w:rPr>
        <w:t xml:space="preserve"> P. Forzatti, L. Lietti, </w:t>
      </w:r>
      <w:r w:rsidRPr="00755A43">
        <w:rPr>
          <w:rFonts w:cs="Arial"/>
          <w:bCs/>
          <w:i/>
          <w:sz w:val="14"/>
          <w:szCs w:val="14"/>
        </w:rPr>
        <w:t>Catalysis Today</w:t>
      </w:r>
      <w:r>
        <w:rPr>
          <w:rFonts w:cs="Arial"/>
          <w:bCs/>
          <w:sz w:val="14"/>
          <w:szCs w:val="14"/>
        </w:rPr>
        <w:t xml:space="preserve"> </w:t>
      </w:r>
      <w:r w:rsidRPr="00755A43">
        <w:rPr>
          <w:rFonts w:cs="Arial"/>
          <w:b/>
          <w:bCs/>
          <w:sz w:val="14"/>
          <w:szCs w:val="14"/>
        </w:rPr>
        <w:t>1999</w:t>
      </w:r>
      <w:r w:rsidRPr="00755A43">
        <w:rPr>
          <w:rFonts w:cs="Arial"/>
          <w:bCs/>
          <w:sz w:val="14"/>
          <w:szCs w:val="14"/>
        </w:rPr>
        <w:t>,</w:t>
      </w:r>
      <w:r>
        <w:rPr>
          <w:rFonts w:cs="Arial"/>
          <w:bCs/>
          <w:sz w:val="14"/>
          <w:szCs w:val="14"/>
        </w:rPr>
        <w:t xml:space="preserve"> </w:t>
      </w:r>
      <w:r w:rsidRPr="00755A43">
        <w:rPr>
          <w:rFonts w:cs="Arial"/>
          <w:bCs/>
          <w:sz w:val="14"/>
          <w:szCs w:val="14"/>
        </w:rPr>
        <w:t>52, 165-181.</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[56]  </w:t>
      </w:r>
      <w:r w:rsidRPr="00755A43">
        <w:rPr>
          <w:rFonts w:cs="Arial"/>
          <w:bCs/>
          <w:sz w:val="14"/>
          <w:szCs w:val="14"/>
        </w:rPr>
        <w:t xml:space="preserve"> J.-P. Lange, E. van der Heide, J. van Buijtenen, R. Price, </w:t>
      </w:r>
      <w:r>
        <w:rPr>
          <w:rFonts w:cs="Arial"/>
          <w:bCs/>
          <w:i/>
          <w:sz w:val="14"/>
          <w:szCs w:val="14"/>
        </w:rPr>
        <w:t>ChemSusC</w:t>
      </w:r>
      <w:r w:rsidRPr="00755A43">
        <w:rPr>
          <w:rFonts w:cs="Arial"/>
          <w:bCs/>
          <w:i/>
          <w:sz w:val="14"/>
          <w:szCs w:val="14"/>
        </w:rPr>
        <w:t>hem</w:t>
      </w:r>
      <w:r>
        <w:rPr>
          <w:rFonts w:cs="Arial"/>
          <w:bCs/>
          <w:sz w:val="14"/>
          <w:szCs w:val="14"/>
        </w:rPr>
        <w:t xml:space="preserve"> </w:t>
      </w:r>
      <w:r w:rsidRPr="00755A43">
        <w:rPr>
          <w:rFonts w:cs="Arial"/>
          <w:b/>
          <w:bCs/>
          <w:sz w:val="14"/>
          <w:szCs w:val="14"/>
        </w:rPr>
        <w:t>2012</w:t>
      </w:r>
      <w:r w:rsidRPr="00755A43">
        <w:rPr>
          <w:rFonts w:cs="Arial"/>
          <w:bCs/>
          <w:sz w:val="14"/>
          <w:szCs w:val="14"/>
        </w:rPr>
        <w:t>,</w:t>
      </w:r>
      <w:r>
        <w:rPr>
          <w:rFonts w:cs="Arial"/>
          <w:bCs/>
          <w:sz w:val="14"/>
          <w:szCs w:val="14"/>
        </w:rPr>
        <w:t xml:space="preserve"> </w:t>
      </w:r>
      <w:r w:rsidRPr="00755A43">
        <w:rPr>
          <w:rFonts w:cs="Arial"/>
          <w:bCs/>
          <w:sz w:val="14"/>
          <w:szCs w:val="14"/>
        </w:rPr>
        <w:t>5, 150-166.</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[57]  </w:t>
      </w:r>
      <w:r w:rsidRPr="00755A43">
        <w:rPr>
          <w:rFonts w:cs="Arial"/>
          <w:bCs/>
          <w:sz w:val="14"/>
          <w:szCs w:val="14"/>
        </w:rPr>
        <w:t xml:space="preserve"> J. Ohyama, R. Kanao, A. Esaki, A. Satsuma, </w:t>
      </w:r>
      <w:r w:rsidRPr="00755A43">
        <w:rPr>
          <w:rFonts w:cs="Arial"/>
          <w:bCs/>
          <w:i/>
          <w:sz w:val="14"/>
          <w:szCs w:val="14"/>
        </w:rPr>
        <w:t>Chem. Commun.</w:t>
      </w:r>
      <w:r w:rsidRPr="00755A43">
        <w:rPr>
          <w:rFonts w:cs="Arial"/>
          <w:bCs/>
          <w:sz w:val="14"/>
          <w:szCs w:val="14"/>
        </w:rPr>
        <w:t xml:space="preserve">  </w:t>
      </w:r>
      <w:r w:rsidRPr="00755A43">
        <w:rPr>
          <w:rFonts w:cs="Arial"/>
          <w:b/>
          <w:bCs/>
          <w:sz w:val="14"/>
          <w:szCs w:val="14"/>
        </w:rPr>
        <w:t>2014</w:t>
      </w:r>
      <w:r w:rsidRPr="00755A43">
        <w:rPr>
          <w:rFonts w:cs="Arial"/>
          <w:bCs/>
          <w:sz w:val="14"/>
          <w:szCs w:val="14"/>
        </w:rPr>
        <w:t>,50, 5633-5636.</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[58] </w:t>
      </w:r>
      <w:r w:rsidRPr="00755A43">
        <w:rPr>
          <w:rFonts w:cs="Arial"/>
          <w:bCs/>
          <w:sz w:val="14"/>
          <w:szCs w:val="14"/>
        </w:rPr>
        <w:t xml:space="preserve">  J. Jae, E. Mahmoud, R. F. Lobo, D. G. Vlachos, </w:t>
      </w:r>
      <w:r>
        <w:rPr>
          <w:rFonts w:cs="Arial"/>
          <w:bCs/>
          <w:i/>
          <w:sz w:val="14"/>
          <w:szCs w:val="14"/>
        </w:rPr>
        <w:t>ChemCatC</w:t>
      </w:r>
      <w:r w:rsidRPr="00755A43">
        <w:rPr>
          <w:rFonts w:cs="Arial"/>
          <w:bCs/>
          <w:i/>
          <w:sz w:val="14"/>
          <w:szCs w:val="14"/>
        </w:rPr>
        <w:t>hem</w:t>
      </w:r>
      <w:r w:rsidRPr="00755A43">
        <w:rPr>
          <w:rFonts w:cs="Arial"/>
          <w:bCs/>
          <w:sz w:val="14"/>
          <w:szCs w:val="14"/>
        </w:rPr>
        <w:t xml:space="preserve"> </w:t>
      </w:r>
      <w:r w:rsidRPr="00755A43">
        <w:rPr>
          <w:rFonts w:cs="Arial"/>
          <w:b/>
          <w:bCs/>
          <w:sz w:val="14"/>
          <w:szCs w:val="14"/>
        </w:rPr>
        <w:t>2014</w:t>
      </w:r>
      <w:r w:rsidRPr="00755A43">
        <w:rPr>
          <w:rFonts w:cs="Arial"/>
          <w:bCs/>
          <w:sz w:val="14"/>
          <w:szCs w:val="14"/>
        </w:rPr>
        <w:t>,</w:t>
      </w:r>
      <w:r>
        <w:rPr>
          <w:rFonts w:cs="Arial"/>
          <w:bCs/>
          <w:sz w:val="14"/>
          <w:szCs w:val="14"/>
        </w:rPr>
        <w:t xml:space="preserve"> </w:t>
      </w:r>
      <w:r w:rsidRPr="00755A43">
        <w:rPr>
          <w:rFonts w:cs="Arial"/>
          <w:bCs/>
          <w:sz w:val="14"/>
          <w:szCs w:val="14"/>
        </w:rPr>
        <w:t>6, 508-513.</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[59]</w:t>
      </w:r>
      <w:r w:rsidRPr="00755A43">
        <w:rPr>
          <w:rFonts w:cs="Arial"/>
          <w:bCs/>
          <w:sz w:val="14"/>
          <w:szCs w:val="14"/>
        </w:rPr>
        <w:t xml:space="preserve">   M. Balakrishnan, E. R. Sacia, A. T. Bell, </w:t>
      </w:r>
      <w:r w:rsidRPr="00755A43">
        <w:rPr>
          <w:rFonts w:cs="Arial"/>
          <w:bCs/>
          <w:i/>
          <w:sz w:val="14"/>
          <w:szCs w:val="14"/>
        </w:rPr>
        <w:t>Green Chem.</w:t>
      </w:r>
      <w:r w:rsidRPr="00755A43">
        <w:rPr>
          <w:rFonts w:cs="Arial"/>
          <w:bCs/>
          <w:sz w:val="14"/>
          <w:szCs w:val="14"/>
        </w:rPr>
        <w:t xml:space="preserve"> </w:t>
      </w:r>
      <w:r w:rsidRPr="00755A43">
        <w:rPr>
          <w:rFonts w:cs="Arial"/>
          <w:b/>
          <w:bCs/>
          <w:sz w:val="14"/>
          <w:szCs w:val="14"/>
        </w:rPr>
        <w:t>2012</w:t>
      </w:r>
      <w:r w:rsidRPr="00755A43">
        <w:rPr>
          <w:rFonts w:cs="Arial"/>
          <w:bCs/>
          <w:sz w:val="14"/>
          <w:szCs w:val="14"/>
        </w:rPr>
        <w:t>,</w:t>
      </w:r>
      <w:r>
        <w:rPr>
          <w:rFonts w:cs="Arial"/>
          <w:bCs/>
          <w:sz w:val="14"/>
          <w:szCs w:val="14"/>
        </w:rPr>
        <w:t xml:space="preserve"> </w:t>
      </w:r>
      <w:r w:rsidRPr="00755A43">
        <w:rPr>
          <w:rFonts w:cs="Arial"/>
          <w:bCs/>
          <w:sz w:val="14"/>
          <w:szCs w:val="14"/>
        </w:rPr>
        <w:t>14, 1626-1634.</w:t>
      </w:r>
    </w:p>
    <w:p w:rsidR="00FF3668" w:rsidRPr="00FF3668" w:rsidRDefault="00FF3668" w:rsidP="00FF3668">
      <w:pPr>
        <w:pStyle w:val="Keywords"/>
        <w:spacing w:before="0" w:after="0" w:line="240" w:lineRule="auto"/>
        <w:ind w:hanging="425"/>
        <w:rPr>
          <w:rFonts w:cs="Arial"/>
          <w:bCs/>
          <w:sz w:val="14"/>
          <w:szCs w:val="14"/>
          <w:lang w:val="fr-FR"/>
        </w:rPr>
      </w:pPr>
      <w:r>
        <w:rPr>
          <w:rFonts w:cs="Arial"/>
          <w:bCs/>
          <w:sz w:val="14"/>
          <w:szCs w:val="14"/>
        </w:rPr>
        <w:t xml:space="preserve">  [60]   M. Hronec, K. Fulajtarová</w:t>
      </w:r>
      <w:r w:rsidRPr="00755A43">
        <w:rPr>
          <w:rFonts w:cs="Arial"/>
          <w:bCs/>
          <w:sz w:val="14"/>
          <w:szCs w:val="14"/>
        </w:rPr>
        <w:t xml:space="preserve">, T. Liptaj, </w:t>
      </w:r>
      <w:r w:rsidRPr="00755A43">
        <w:rPr>
          <w:rFonts w:cs="Arial"/>
          <w:bCs/>
          <w:i/>
          <w:sz w:val="14"/>
          <w:szCs w:val="14"/>
        </w:rPr>
        <w:t xml:space="preserve">Appl. </w:t>
      </w:r>
      <w:r w:rsidRPr="00FF3668">
        <w:rPr>
          <w:rFonts w:cs="Arial"/>
          <w:bCs/>
          <w:i/>
          <w:sz w:val="14"/>
          <w:szCs w:val="14"/>
          <w:lang w:val="fr-FR"/>
        </w:rPr>
        <w:t>Catal. A</w:t>
      </w:r>
      <w:r w:rsidRPr="00FF3668">
        <w:rPr>
          <w:rFonts w:cs="Arial"/>
          <w:bCs/>
          <w:sz w:val="14"/>
          <w:szCs w:val="14"/>
          <w:lang w:val="fr-FR"/>
        </w:rPr>
        <w:t xml:space="preserve"> </w:t>
      </w:r>
      <w:r w:rsidRPr="00FF3668">
        <w:rPr>
          <w:rFonts w:cs="Arial"/>
          <w:b/>
          <w:bCs/>
          <w:sz w:val="14"/>
          <w:szCs w:val="14"/>
          <w:lang w:val="fr-FR"/>
        </w:rPr>
        <w:t>2012</w:t>
      </w:r>
      <w:r w:rsidRPr="00FF3668">
        <w:rPr>
          <w:rFonts w:cs="Arial"/>
          <w:bCs/>
          <w:sz w:val="14"/>
          <w:szCs w:val="14"/>
          <w:lang w:val="fr-FR"/>
        </w:rPr>
        <w:t>, 437, 104-111.</w:t>
      </w:r>
    </w:p>
    <w:p w:rsidR="00FF3668" w:rsidRPr="00FF3668" w:rsidRDefault="00FF3668" w:rsidP="00FF3668">
      <w:pPr>
        <w:pStyle w:val="Keywords"/>
        <w:spacing w:before="0" w:after="0" w:line="240" w:lineRule="auto"/>
        <w:ind w:hanging="425"/>
        <w:rPr>
          <w:rFonts w:cs="Arial"/>
          <w:bCs/>
          <w:sz w:val="14"/>
          <w:szCs w:val="14"/>
          <w:lang w:val="fr-FR"/>
        </w:rPr>
      </w:pPr>
      <w:r w:rsidRPr="00FF3668">
        <w:rPr>
          <w:rFonts w:cs="Arial"/>
          <w:bCs/>
          <w:sz w:val="14"/>
          <w:szCs w:val="14"/>
          <w:lang w:val="fr-FR"/>
        </w:rPr>
        <w:t xml:space="preserve">  [61]   Y. L. Yang, Z. T. Du, Y. Z. Huang, F. Lu, F. Wang, et al., </w:t>
      </w:r>
      <w:r w:rsidRPr="00FF3668">
        <w:rPr>
          <w:rFonts w:cs="Arial"/>
          <w:bCs/>
          <w:i/>
          <w:sz w:val="14"/>
          <w:szCs w:val="14"/>
          <w:lang w:val="fr-FR"/>
        </w:rPr>
        <w:t>Green Chem.</w:t>
      </w:r>
      <w:r w:rsidRPr="00FF3668">
        <w:rPr>
          <w:rFonts w:cs="Arial"/>
          <w:bCs/>
          <w:sz w:val="14"/>
          <w:szCs w:val="14"/>
          <w:lang w:val="fr-FR"/>
        </w:rPr>
        <w:t xml:space="preserve"> </w:t>
      </w:r>
      <w:r w:rsidRPr="00FF3668">
        <w:rPr>
          <w:rFonts w:cs="Arial"/>
          <w:b/>
          <w:bCs/>
          <w:sz w:val="14"/>
          <w:szCs w:val="14"/>
          <w:lang w:val="fr-FR"/>
        </w:rPr>
        <w:t>2013</w:t>
      </w:r>
      <w:r w:rsidRPr="00FF3668">
        <w:rPr>
          <w:rFonts w:cs="Arial"/>
          <w:bCs/>
          <w:sz w:val="14"/>
          <w:szCs w:val="14"/>
          <w:lang w:val="fr-FR"/>
        </w:rPr>
        <w:t>, 15, 1932-1940.</w:t>
      </w:r>
    </w:p>
    <w:p w:rsidR="00FF3668" w:rsidRPr="00755A43" w:rsidRDefault="00FF3668" w:rsidP="00FF3668">
      <w:pPr>
        <w:pStyle w:val="Keywords"/>
        <w:spacing w:before="0" w:after="0" w:line="240" w:lineRule="auto"/>
        <w:ind w:hanging="425"/>
        <w:rPr>
          <w:rFonts w:cs="Arial"/>
          <w:bCs/>
          <w:sz w:val="14"/>
          <w:szCs w:val="14"/>
        </w:rPr>
      </w:pPr>
      <w:r w:rsidRPr="00FF3668">
        <w:rPr>
          <w:rFonts w:cs="Arial"/>
          <w:bCs/>
          <w:sz w:val="14"/>
          <w:szCs w:val="14"/>
          <w:lang w:val="fr-FR"/>
        </w:rPr>
        <w:t xml:space="preserve">  </w:t>
      </w:r>
      <w:r>
        <w:rPr>
          <w:rFonts w:cs="Arial"/>
          <w:bCs/>
          <w:sz w:val="14"/>
          <w:szCs w:val="14"/>
        </w:rPr>
        <w:t>[62]</w:t>
      </w:r>
      <w:r w:rsidRPr="00755A43">
        <w:rPr>
          <w:rFonts w:cs="Arial"/>
          <w:bCs/>
          <w:sz w:val="14"/>
          <w:szCs w:val="14"/>
        </w:rPr>
        <w:t xml:space="preserve">   D. Balzar, N. Audebrand, M. R. Daymond, A. Fitch, A. Hewat, et al., </w:t>
      </w:r>
      <w:r w:rsidRPr="00755A43">
        <w:rPr>
          <w:rFonts w:cs="Arial"/>
          <w:bCs/>
          <w:i/>
          <w:sz w:val="14"/>
          <w:szCs w:val="14"/>
        </w:rPr>
        <w:t>J. Appl.Crystallogr.</w:t>
      </w:r>
      <w:r w:rsidRPr="00755A43">
        <w:rPr>
          <w:rFonts w:cs="Arial"/>
          <w:bCs/>
          <w:sz w:val="14"/>
          <w:szCs w:val="14"/>
        </w:rPr>
        <w:t xml:space="preserve"> </w:t>
      </w:r>
      <w:r w:rsidRPr="00755A43">
        <w:rPr>
          <w:rFonts w:cs="Arial"/>
          <w:b/>
          <w:bCs/>
          <w:sz w:val="14"/>
          <w:szCs w:val="14"/>
        </w:rPr>
        <w:t>2004</w:t>
      </w:r>
      <w:r w:rsidRPr="00755A43">
        <w:rPr>
          <w:rFonts w:cs="Arial"/>
          <w:bCs/>
          <w:sz w:val="14"/>
          <w:szCs w:val="14"/>
        </w:rPr>
        <w:t>,</w:t>
      </w:r>
      <w:r>
        <w:rPr>
          <w:rFonts w:cs="Arial"/>
          <w:bCs/>
          <w:sz w:val="14"/>
          <w:szCs w:val="14"/>
        </w:rPr>
        <w:t xml:space="preserve"> </w:t>
      </w:r>
      <w:r w:rsidRPr="00755A43">
        <w:rPr>
          <w:rFonts w:cs="Arial"/>
          <w:bCs/>
          <w:sz w:val="14"/>
          <w:szCs w:val="14"/>
        </w:rPr>
        <w:t>37, 911-924.</w:t>
      </w:r>
    </w:p>
    <w:p w:rsidR="00FF3668" w:rsidRPr="00755A43" w:rsidRDefault="00FF3668" w:rsidP="00FF3668">
      <w:pPr>
        <w:pStyle w:val="Keywords"/>
        <w:spacing w:before="0" w:after="0" w:line="240" w:lineRule="auto"/>
        <w:ind w:hanging="425"/>
        <w:rPr>
          <w:rFonts w:cs="Arial"/>
          <w:bCs/>
          <w:sz w:val="14"/>
          <w:szCs w:val="14"/>
        </w:rPr>
      </w:pPr>
      <w:r>
        <w:rPr>
          <w:rFonts w:cs="Arial"/>
          <w:bCs/>
          <w:sz w:val="14"/>
          <w:szCs w:val="14"/>
        </w:rPr>
        <w:t xml:space="preserve">  [63] </w:t>
      </w:r>
      <w:r w:rsidRPr="00755A43">
        <w:rPr>
          <w:rFonts w:cs="Arial"/>
          <w:bCs/>
          <w:sz w:val="14"/>
          <w:szCs w:val="14"/>
        </w:rPr>
        <w:t xml:space="preserve">  D. Balzar, H. Ledbetter, </w:t>
      </w:r>
      <w:r w:rsidRPr="00755A43">
        <w:rPr>
          <w:rFonts w:cs="Arial"/>
          <w:bCs/>
          <w:i/>
          <w:sz w:val="14"/>
          <w:szCs w:val="14"/>
        </w:rPr>
        <w:t>J. Appl.Crystallogr.</w:t>
      </w:r>
      <w:r w:rsidRPr="00755A43">
        <w:rPr>
          <w:rFonts w:cs="Arial"/>
          <w:bCs/>
          <w:sz w:val="14"/>
          <w:szCs w:val="14"/>
        </w:rPr>
        <w:t xml:space="preserve"> </w:t>
      </w:r>
      <w:r w:rsidRPr="00755A43">
        <w:rPr>
          <w:rFonts w:cs="Arial"/>
          <w:b/>
          <w:bCs/>
          <w:sz w:val="14"/>
          <w:szCs w:val="14"/>
        </w:rPr>
        <w:t>1993</w:t>
      </w:r>
      <w:r w:rsidRPr="00755A43">
        <w:rPr>
          <w:rFonts w:cs="Arial"/>
          <w:bCs/>
          <w:sz w:val="14"/>
          <w:szCs w:val="14"/>
        </w:rPr>
        <w:t>,</w:t>
      </w:r>
      <w:r>
        <w:rPr>
          <w:rFonts w:cs="Arial"/>
          <w:bCs/>
          <w:sz w:val="14"/>
          <w:szCs w:val="14"/>
        </w:rPr>
        <w:t xml:space="preserve"> </w:t>
      </w:r>
      <w:r w:rsidRPr="00755A43">
        <w:rPr>
          <w:rFonts w:cs="Arial"/>
          <w:bCs/>
          <w:sz w:val="14"/>
          <w:szCs w:val="14"/>
        </w:rPr>
        <w:t>26, 97-103.</w:t>
      </w:r>
    </w:p>
    <w:p w:rsidR="00FF3668" w:rsidRPr="00755A43" w:rsidRDefault="00FF3668" w:rsidP="00FF3668">
      <w:pPr>
        <w:pStyle w:val="Keywords"/>
        <w:spacing w:before="0" w:after="0" w:line="240" w:lineRule="auto"/>
        <w:ind w:left="720" w:hanging="425"/>
        <w:rPr>
          <w:rFonts w:cs="Arial"/>
          <w:bCs/>
          <w:sz w:val="14"/>
          <w:szCs w:val="14"/>
        </w:rPr>
      </w:pPr>
    </w:p>
    <w:p w:rsidR="00EF7300" w:rsidRDefault="00FF3668" w:rsidP="00EF7300">
      <w:pPr>
        <w:rPr>
          <w:b/>
          <w:lang w:val="en-GB"/>
        </w:rPr>
      </w:pPr>
      <w:r w:rsidRPr="00755A43">
        <w:rPr>
          <w:rFonts w:cs="Arial"/>
          <w:bCs/>
          <w:sz w:val="14"/>
          <w:szCs w:val="14"/>
        </w:rPr>
        <w:fldChar w:fldCharType="end"/>
      </w:r>
      <w:r w:rsidR="00EF7300" w:rsidRPr="00EF7300">
        <w:rPr>
          <w:b/>
          <w:lang w:val="en-GB"/>
        </w:rPr>
        <w:t xml:space="preserve"> </w:t>
      </w:r>
    </w:p>
    <w:p w:rsidR="00EF7300" w:rsidRPr="00EF7300" w:rsidRDefault="00EF7300" w:rsidP="00EF7300">
      <w:pPr>
        <w:rPr>
          <w:rFonts w:ascii="Arial" w:hAnsi="Arial" w:cs="Arial"/>
          <w:b/>
          <w:lang w:val="en-GB"/>
        </w:rPr>
      </w:pPr>
      <w:r w:rsidRPr="00EF7300">
        <w:rPr>
          <w:rFonts w:ascii="Arial" w:hAnsi="Arial" w:cs="Arial"/>
          <w:b/>
          <w:lang w:val="en-GB"/>
        </w:rPr>
        <w:t>Table of Contents</w:t>
      </w:r>
    </w:p>
    <w:p w:rsidR="00EF7300" w:rsidRPr="00112F7A" w:rsidRDefault="00EF7300" w:rsidP="00EF7300">
      <w:pPr>
        <w:rPr>
          <w:b/>
          <w:lang w:val="en-GB"/>
        </w:rPr>
      </w:pPr>
    </w:p>
    <w:p w:rsidR="00EF7300" w:rsidRPr="00112F7A" w:rsidRDefault="00EF7300" w:rsidP="00EF7300">
      <w:pPr>
        <w:rPr>
          <w:lang w:val="en-GB"/>
        </w:rPr>
      </w:pPr>
    </w:p>
    <w:tbl>
      <w:tblPr>
        <w:tblW w:w="10093" w:type="dxa"/>
        <w:tblLook w:val="01E0" w:firstRow="1" w:lastRow="1" w:firstColumn="1" w:lastColumn="1" w:noHBand="0" w:noVBand="0"/>
      </w:tblPr>
      <w:tblGrid>
        <w:gridCol w:w="3118"/>
        <w:gridCol w:w="284"/>
        <w:gridCol w:w="3118"/>
        <w:gridCol w:w="284"/>
        <w:gridCol w:w="3289"/>
      </w:tblGrid>
      <w:tr w:rsidR="00EF7300" w:rsidRPr="00112F7A" w:rsidTr="003B3F64">
        <w:trPr>
          <w:trHeight w:hRule="exact" w:val="340"/>
        </w:trPr>
        <w:tc>
          <w:tcPr>
            <w:tcW w:w="10093" w:type="dxa"/>
            <w:gridSpan w:val="5"/>
            <w:tcBorders>
              <w:bottom w:val="single" w:sz="36" w:space="0" w:color="BFBFBF"/>
            </w:tcBorders>
            <w:shd w:val="clear" w:color="auto" w:fill="auto"/>
          </w:tcPr>
          <w:p w:rsidR="00EF7300" w:rsidRPr="00112F7A" w:rsidRDefault="00EF7300" w:rsidP="003B3F64">
            <w:pPr>
              <w:pStyle w:val="ColumnTitleTOC"/>
            </w:pPr>
            <w:r w:rsidRPr="00112F7A">
              <w:t>FULL PAPER</w:t>
            </w:r>
          </w:p>
        </w:tc>
      </w:tr>
      <w:tr w:rsidR="00EF7300" w:rsidTr="003B3F64">
        <w:trPr>
          <w:trHeight w:val="340"/>
        </w:trPr>
        <w:tc>
          <w:tcPr>
            <w:tcW w:w="3118" w:type="dxa"/>
            <w:vMerge w:val="restart"/>
            <w:tcBorders>
              <w:top w:val="single" w:sz="36" w:space="0" w:color="BFBFBF"/>
            </w:tcBorders>
            <w:shd w:val="clear" w:color="auto" w:fill="auto"/>
          </w:tcPr>
          <w:p w:rsidR="00EF7300" w:rsidRPr="00112F7A" w:rsidRDefault="00EF7300" w:rsidP="003B3F64">
            <w:pPr>
              <w:pStyle w:val="TableOfContentText"/>
              <w:jc w:val="both"/>
            </w:pPr>
            <w:r w:rsidRPr="00112F7A">
              <w:rPr>
                <w:b/>
              </w:rPr>
              <w:t>Water as a solvent?</w:t>
            </w:r>
            <w:r w:rsidRPr="00112F7A">
              <w:t xml:space="preserve"> The hydrogenation of 5-hydroxymethyl furfural over Ni/alumina catalyst can result in exclusive formation of </w:t>
            </w:r>
            <w:r w:rsidRPr="00112F7A">
              <w:rPr>
                <w:rFonts w:cs="Arial"/>
                <w:szCs w:val="17"/>
              </w:rPr>
              <w:t>tetrahydrofuran-2,5-diyldimethanol</w:t>
            </w:r>
            <w:r w:rsidRPr="00112F7A">
              <w:t>. The effect of water, reaction conditions and catalysts composition on the catalytic response and stability were investigated.</w:t>
            </w:r>
          </w:p>
        </w:tc>
        <w:tc>
          <w:tcPr>
            <w:tcW w:w="284" w:type="dxa"/>
            <w:tcBorders>
              <w:top w:val="single" w:sz="36" w:space="0" w:color="BFBFBF"/>
            </w:tcBorders>
            <w:shd w:val="clear" w:color="auto" w:fill="auto"/>
          </w:tcPr>
          <w:p w:rsidR="00EF7300" w:rsidRPr="00112F7A" w:rsidRDefault="00EF7300" w:rsidP="003B3F64">
            <w:pPr>
              <w:rPr>
                <w:lang w:val="en-GB"/>
              </w:rPr>
            </w:pPr>
          </w:p>
        </w:tc>
        <w:tc>
          <w:tcPr>
            <w:tcW w:w="3118" w:type="dxa"/>
            <w:vMerge w:val="restart"/>
            <w:tcBorders>
              <w:top w:val="single" w:sz="36" w:space="0" w:color="BFBFBF"/>
            </w:tcBorders>
            <w:shd w:val="clear" w:color="auto" w:fill="auto"/>
          </w:tcPr>
          <w:p w:rsidR="00EF7300" w:rsidRPr="00112F7A" w:rsidRDefault="00EF7300" w:rsidP="003B3F64">
            <w:pPr>
              <w:rPr>
                <w:lang w:val="en-GB"/>
              </w:rPr>
            </w:pPr>
            <w:r w:rsidRPr="00112F7A">
              <w:rPr>
                <w:noProof/>
                <w:lang w:eastAsia="fr-FR"/>
              </w:rPr>
              <w:drawing>
                <wp:anchor distT="0" distB="0" distL="114300" distR="114300" simplePos="0" relativeHeight="251662336" behindDoc="0" locked="0" layoutInCell="1" allowOverlap="1" wp14:anchorId="114D884C" wp14:editId="667294AA">
                  <wp:simplePos x="0" y="0"/>
                  <wp:positionH relativeFrom="column">
                    <wp:posOffset>-44038</wp:posOffset>
                  </wp:positionH>
                  <wp:positionV relativeFrom="paragraph">
                    <wp:posOffset>225425</wp:posOffset>
                  </wp:positionV>
                  <wp:extent cx="2001600" cy="1702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1600" cy="1702800"/>
                          </a:xfrm>
                          <a:prstGeom prst="rect">
                            <a:avLst/>
                          </a:prstGeom>
                          <a:noFill/>
                        </pic:spPr>
                      </pic:pic>
                    </a:graphicData>
                  </a:graphic>
                </wp:anchor>
              </w:drawing>
            </w:r>
            <w:r w:rsidRPr="00112F7A">
              <w:rPr>
                <w:noProof/>
                <w:lang w:eastAsia="fr-FR"/>
              </w:rPr>
              <mc:AlternateContent>
                <mc:Choice Requires="wps">
                  <w:drawing>
                    <wp:anchor distT="0" distB="0" distL="114300" distR="114300" simplePos="0" relativeHeight="251661312" behindDoc="1" locked="0" layoutInCell="1" allowOverlap="1" wp14:anchorId="54BE1B6B" wp14:editId="1C2EB3A9">
                      <wp:simplePos x="0" y="0"/>
                      <wp:positionH relativeFrom="column">
                        <wp:posOffset>-65405</wp:posOffset>
                      </wp:positionH>
                      <wp:positionV relativeFrom="paragraph">
                        <wp:posOffset>94615</wp:posOffset>
                      </wp:positionV>
                      <wp:extent cx="1988185" cy="1857375"/>
                      <wp:effectExtent l="0" t="0" r="12065" b="2857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1857375"/>
                              </a:xfrm>
                              <a:prstGeom prst="rect">
                                <a:avLst/>
                              </a:prstGeom>
                              <a:noFill/>
                              <a:ln>
                                <a:solidFill>
                                  <a:schemeClr val="tx1"/>
                                </a:solidFill>
                              </a:ln>
                              <a:extLst/>
                            </wps:spPr>
                            <wps:txbx>
                              <w:txbxContent>
                                <w:p w:rsidR="00EF7300" w:rsidRPr="00B14EAD" w:rsidRDefault="00EF7300" w:rsidP="00EF7300">
                                  <w:pPr>
                                    <w:spacing w:before="1200"/>
                                    <w:rPr>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1B6B" id="Rectangle 38" o:spid="_x0000_s1026" style="position:absolute;margin-left:-5.15pt;margin-top:7.45pt;width:156.55pt;height:14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" filled="f" strokecolor="black [3213]">
                      <v:textbox>
                        <w:txbxContent>
                          <w:p w:rsidR="00EF7300" w:rsidRPr="00B14EAD" w:rsidRDefault="00EF7300" w:rsidP="00EF7300">
                            <w:pPr>
                              <w:spacing w:before="1200"/>
                              <w:rPr>
                                <w:sz w:val="18"/>
                                <w:lang w:val="en-US"/>
                              </w:rPr>
                            </w:pPr>
                          </w:p>
                        </w:txbxContent>
                      </v:textbox>
                    </v:rect>
                  </w:pict>
                </mc:Fallback>
              </mc:AlternateContent>
            </w:r>
          </w:p>
        </w:tc>
        <w:tc>
          <w:tcPr>
            <w:tcW w:w="284" w:type="dxa"/>
            <w:tcBorders>
              <w:top w:val="single" w:sz="36" w:space="0" w:color="BFBFBF"/>
            </w:tcBorders>
            <w:shd w:val="clear" w:color="auto" w:fill="auto"/>
          </w:tcPr>
          <w:p w:rsidR="00EF7300" w:rsidRPr="00112F7A" w:rsidRDefault="00EF7300" w:rsidP="003B3F64">
            <w:pPr>
              <w:rPr>
                <w:lang w:val="en-GB"/>
              </w:rPr>
            </w:pPr>
          </w:p>
        </w:tc>
        <w:tc>
          <w:tcPr>
            <w:tcW w:w="3289" w:type="dxa"/>
            <w:vMerge w:val="restart"/>
            <w:tcBorders>
              <w:top w:val="single" w:sz="36" w:space="0" w:color="BFBFBF"/>
            </w:tcBorders>
            <w:shd w:val="clear" w:color="auto" w:fill="auto"/>
          </w:tcPr>
          <w:p w:rsidR="00EF7300" w:rsidRPr="00112F7A" w:rsidRDefault="00EF7300" w:rsidP="003B3F64">
            <w:pPr>
              <w:pStyle w:val="AuthorsTOC"/>
            </w:pPr>
            <w:r w:rsidRPr="00112F7A">
              <w:t>Author(s), Corresponding Author(s)*</w:t>
            </w:r>
          </w:p>
          <w:p w:rsidR="00EF7300" w:rsidRPr="00112F7A" w:rsidRDefault="00EF7300" w:rsidP="003B3F64">
            <w:pPr>
              <w:pStyle w:val="PageNumbers"/>
              <w:rPr>
                <w:lang w:val="en-GB"/>
              </w:rPr>
            </w:pPr>
            <w:r w:rsidRPr="00112F7A">
              <w:rPr>
                <w:lang w:val="en-GB"/>
              </w:rPr>
              <w:t>Page No. – Page No.</w:t>
            </w:r>
          </w:p>
          <w:p w:rsidR="00EF7300" w:rsidRDefault="00EF7300" w:rsidP="003B3F64">
            <w:pPr>
              <w:pStyle w:val="TitleTOC"/>
              <w:framePr w:hSpace="141" w:wrap="around" w:vAnchor="page" w:hAnchor="margin" w:y="1504"/>
            </w:pPr>
            <w:r w:rsidRPr="00112F7A">
              <w:t>Title</w:t>
            </w:r>
          </w:p>
          <w:p w:rsidR="00EF7300" w:rsidRPr="00AE01EC" w:rsidRDefault="00EF7300" w:rsidP="003B3F64">
            <w:pPr>
              <w:framePr w:hSpace="141" w:wrap="around" w:vAnchor="page" w:hAnchor="margin" w:y="1504"/>
              <w:rPr>
                <w:lang w:val="en-GB"/>
              </w:rPr>
            </w:pPr>
          </w:p>
        </w:tc>
      </w:tr>
    </w:tbl>
    <w:p w:rsidR="000531AA" w:rsidRDefault="000531AA" w:rsidP="00FF3668">
      <w:pPr>
        <w:spacing w:after="180" w:line="225" w:lineRule="exact"/>
        <w:ind w:firstLine="420"/>
        <w:jc w:val="both"/>
        <w:rPr>
          <w:rFonts w:ascii="Arial" w:eastAsia="Times New Roman" w:hAnsi="Arial" w:cs="Arial"/>
          <w:sz w:val="17"/>
          <w:szCs w:val="17"/>
          <w:lang w:val="en-GB" w:eastAsia="en-GB"/>
        </w:rPr>
      </w:pPr>
    </w:p>
    <w:p w:rsidR="000531AA" w:rsidRPr="00112F7A" w:rsidRDefault="000531AA" w:rsidP="00DF4AAA">
      <w:pPr>
        <w:spacing w:before="240" w:after="180" w:line="225" w:lineRule="exact"/>
        <w:ind w:firstLine="420"/>
        <w:jc w:val="both"/>
        <w:rPr>
          <w:rFonts w:ascii="Arial" w:eastAsia="Times New Roman" w:hAnsi="Arial" w:cs="Arial"/>
          <w:sz w:val="17"/>
          <w:szCs w:val="17"/>
          <w:lang w:val="en-GB" w:eastAsia="en-GB"/>
        </w:rPr>
      </w:pPr>
    </w:p>
    <w:p w:rsidR="00DF4AAA" w:rsidRPr="00112F7A" w:rsidRDefault="00DF4AAA" w:rsidP="00DF4AAA">
      <w:pPr>
        <w:spacing w:before="120" w:line="225" w:lineRule="exact"/>
        <w:ind w:firstLine="420"/>
        <w:jc w:val="both"/>
        <w:rPr>
          <w:rFonts w:ascii="Arial" w:eastAsia="Times New Roman" w:hAnsi="Arial" w:cs="Arial"/>
          <w:sz w:val="17"/>
          <w:szCs w:val="17"/>
          <w:lang w:val="en-GB" w:eastAsia="en-GB"/>
        </w:rPr>
      </w:pPr>
    </w:p>
    <w:p w:rsidR="007671C8" w:rsidRPr="00112F7A" w:rsidRDefault="007671C8" w:rsidP="007671C8">
      <w:pPr>
        <w:spacing w:after="0" w:line="225" w:lineRule="exact"/>
        <w:ind w:firstLine="284"/>
        <w:jc w:val="both"/>
        <w:rPr>
          <w:rFonts w:ascii="Arial" w:hAnsi="Arial" w:cs="Arial"/>
          <w:sz w:val="17"/>
          <w:szCs w:val="17"/>
          <w:lang w:val="en-GB"/>
        </w:rPr>
      </w:pPr>
    </w:p>
    <w:p w:rsidR="007671C8" w:rsidRPr="00EF7300" w:rsidRDefault="00EF7300" w:rsidP="00FF09F4">
      <w:pPr>
        <w:autoSpaceDE w:val="0"/>
        <w:autoSpaceDN w:val="0"/>
        <w:adjustRightInd w:val="0"/>
        <w:spacing w:line="225" w:lineRule="exact"/>
        <w:ind w:firstLine="284"/>
        <w:jc w:val="both"/>
        <w:rPr>
          <w:rFonts w:ascii="Arial" w:eastAsia="Times New Roman" w:hAnsi="Arial" w:cs="Arial"/>
          <w:b/>
          <w:bCs/>
          <w:lang w:val="en-GB" w:eastAsia="en-GB"/>
        </w:rPr>
      </w:pPr>
      <w:r w:rsidRPr="00EF7300">
        <w:rPr>
          <w:rFonts w:ascii="Arial" w:eastAsia="Times New Roman" w:hAnsi="Arial" w:cs="Arial"/>
          <w:b/>
          <w:bCs/>
          <w:lang w:val="en-GB" w:eastAsia="en-GB"/>
        </w:rPr>
        <w:t>Figure Captions:</w:t>
      </w:r>
    </w:p>
    <w:p w:rsidR="00EF7300" w:rsidRPr="00112F7A" w:rsidRDefault="00EF7300" w:rsidP="00FF09F4">
      <w:pPr>
        <w:autoSpaceDE w:val="0"/>
        <w:autoSpaceDN w:val="0"/>
        <w:adjustRightInd w:val="0"/>
        <w:spacing w:line="225" w:lineRule="exact"/>
        <w:ind w:firstLine="284"/>
        <w:jc w:val="both"/>
        <w:rPr>
          <w:rFonts w:ascii="Arial" w:eastAsia="Times New Roman" w:hAnsi="Arial" w:cs="Arial"/>
          <w:bCs/>
          <w:sz w:val="17"/>
          <w:szCs w:val="17"/>
          <w:lang w:val="en-GB" w:eastAsia="en-GB"/>
        </w:rPr>
      </w:pPr>
    </w:p>
    <w:p w:rsidR="00DD21CF" w:rsidRPr="00112F7A" w:rsidRDefault="00DD21CF" w:rsidP="00DD21CF">
      <w:pPr>
        <w:autoSpaceDE w:val="0"/>
        <w:autoSpaceDN w:val="0"/>
        <w:adjustRightInd w:val="0"/>
        <w:spacing w:after="120" w:line="225" w:lineRule="exact"/>
        <w:jc w:val="both"/>
        <w:rPr>
          <w:rFonts w:ascii="Arial" w:hAnsi="Arial" w:cs="Arial"/>
          <w:color w:val="000000"/>
          <w:sz w:val="17"/>
          <w:szCs w:val="17"/>
          <w:lang w:val="en-US"/>
        </w:rPr>
      </w:pPr>
      <w:r w:rsidRPr="00112F7A">
        <w:rPr>
          <w:rFonts w:ascii="Arial" w:hAnsi="Arial" w:cs="Arial"/>
          <w:b/>
          <w:sz w:val="14"/>
          <w:szCs w:val="14"/>
          <w:lang w:val="en-US"/>
        </w:rPr>
        <w:t xml:space="preserve">Figure 1. </w:t>
      </w:r>
      <w:r w:rsidRPr="00112F7A">
        <w:rPr>
          <w:rFonts w:ascii="Arial" w:hAnsi="Arial" w:cs="Arial"/>
          <w:sz w:val="14"/>
          <w:szCs w:val="14"/>
          <w:lang w:val="en-US"/>
        </w:rPr>
        <w:t>Reaction pathway for the transformation of 5-hydroxymethyl furfural to some of the targeted compounds in the literature.</w:t>
      </w:r>
    </w:p>
    <w:p w:rsidR="00DD21CF" w:rsidRPr="00112F7A" w:rsidRDefault="00DD21CF" w:rsidP="00DD21CF">
      <w:pPr>
        <w:spacing w:before="240" w:after="120" w:line="225" w:lineRule="exact"/>
        <w:jc w:val="both"/>
        <w:rPr>
          <w:rFonts w:ascii="Arial" w:eastAsia="SimSun" w:hAnsi="Arial" w:cs="Arial"/>
          <w:sz w:val="14"/>
          <w:szCs w:val="14"/>
          <w:lang w:val="en-US" w:eastAsia="en-GB"/>
        </w:rPr>
      </w:pPr>
      <w:r w:rsidRPr="00112F7A">
        <w:rPr>
          <w:rFonts w:ascii="Arial" w:eastAsia="SimSun" w:hAnsi="Arial" w:cs="Arial"/>
          <w:b/>
          <w:sz w:val="14"/>
          <w:szCs w:val="14"/>
          <w:lang w:val="en-US" w:eastAsia="en-GB"/>
        </w:rPr>
        <w:lastRenderedPageBreak/>
        <w:t>Figure 2.</w:t>
      </w:r>
      <w:r w:rsidRPr="00112F7A">
        <w:rPr>
          <w:rFonts w:ascii="Arial" w:eastAsia="SimSun" w:hAnsi="Arial" w:cs="Arial"/>
          <w:sz w:val="14"/>
          <w:szCs w:val="14"/>
          <w:lang w:val="en-US" w:eastAsia="en-GB"/>
        </w:rPr>
        <w:t xml:space="preserve"> (a) XRD patterns of NiAl-1 precursor (black), calcined (red) and reduced (blue); (b) lattice parameters </w:t>
      </w:r>
      <w:r w:rsidRPr="00112F7A">
        <w:rPr>
          <w:rFonts w:ascii="Arial" w:eastAsia="SimSun" w:hAnsi="Arial" w:cs="Arial"/>
          <w:i/>
          <w:sz w:val="14"/>
          <w:szCs w:val="14"/>
          <w:lang w:val="en-US" w:eastAsia="en-GB"/>
        </w:rPr>
        <w:t>a</w:t>
      </w:r>
      <w:r w:rsidRPr="00112F7A">
        <w:rPr>
          <w:rFonts w:ascii="Arial" w:eastAsia="SimSun" w:hAnsi="Arial" w:cs="Arial"/>
          <w:sz w:val="14"/>
          <w:szCs w:val="14"/>
          <w:lang w:val="en-US" w:eastAsia="en-GB"/>
        </w:rPr>
        <w:t xml:space="preserve"> of the precursors in function of Al bulk molar ratio (x) where the linear fit obey Vegard’s law; (c) TGA profiles and (d) H</w:t>
      </w:r>
      <w:r w:rsidRPr="00112F7A">
        <w:rPr>
          <w:rFonts w:ascii="Arial" w:eastAsia="SimSun" w:hAnsi="Arial" w:cs="Arial"/>
          <w:sz w:val="14"/>
          <w:szCs w:val="14"/>
          <w:vertAlign w:val="subscript"/>
          <w:lang w:val="en-US" w:eastAsia="en-GB"/>
        </w:rPr>
        <w:t>2</w:t>
      </w:r>
      <w:r w:rsidRPr="00112F7A">
        <w:rPr>
          <w:rFonts w:ascii="Arial" w:eastAsia="SimSun" w:hAnsi="Arial" w:cs="Arial"/>
          <w:sz w:val="14"/>
          <w:szCs w:val="14"/>
          <w:lang w:val="en-US" w:eastAsia="en-GB"/>
        </w:rPr>
        <w:t xml:space="preserve">-TPR profiles (with temperature ramp in dotted line) generated for the precursors (c) and calcined (d) samples of NiAl-1 (red), NiAl-2 (blue) NiAl-3 (green) and NiAl-4 (black). </w:t>
      </w:r>
      <w:r w:rsidRPr="00112F7A">
        <w:rPr>
          <w:rFonts w:ascii="Arial" w:eastAsia="SimSun" w:hAnsi="Arial" w:cs="Arial"/>
          <w:i/>
          <w:sz w:val="14"/>
          <w:szCs w:val="14"/>
          <w:lang w:val="en-US" w:eastAsia="en-GB"/>
        </w:rPr>
        <w:t>Note</w:t>
      </w:r>
      <w:r w:rsidRPr="00112F7A">
        <w:rPr>
          <w:rFonts w:ascii="Arial" w:eastAsia="SimSun" w:hAnsi="Arial" w:cs="Arial"/>
          <w:sz w:val="14"/>
          <w:szCs w:val="14"/>
          <w:lang w:val="en-US" w:eastAsia="en-GB"/>
        </w:rPr>
        <w:t>: the main planes associated with Ni (♦), NiO (●) and hydrotalcite (▲) are identified in (a).</w:t>
      </w:r>
    </w:p>
    <w:p w:rsidR="00DD21CF" w:rsidRPr="00112F7A" w:rsidRDefault="00DD21CF" w:rsidP="00DD21CF">
      <w:pPr>
        <w:spacing w:before="120" w:after="120" w:line="225" w:lineRule="exact"/>
        <w:jc w:val="both"/>
        <w:rPr>
          <w:rFonts w:ascii="Arial" w:eastAsia="SimSun" w:hAnsi="Arial" w:cs="Arial"/>
          <w:sz w:val="14"/>
          <w:szCs w:val="14"/>
          <w:lang w:val="en-US" w:eastAsia="en-GB"/>
        </w:rPr>
      </w:pPr>
      <w:r w:rsidRPr="00112F7A">
        <w:rPr>
          <w:rFonts w:ascii="Arial" w:eastAsia="SimSun" w:hAnsi="Arial" w:cs="Arial"/>
          <w:b/>
          <w:sz w:val="14"/>
          <w:szCs w:val="14"/>
          <w:lang w:val="en-GB" w:eastAsia="en-GB"/>
        </w:rPr>
        <w:t>Figure 3.</w:t>
      </w:r>
      <w:r w:rsidRPr="00112F7A">
        <w:rPr>
          <w:rFonts w:ascii="Arial" w:eastAsia="SimSun" w:hAnsi="Arial" w:cs="Arial"/>
          <w:sz w:val="14"/>
          <w:szCs w:val="14"/>
          <w:lang w:val="en-GB" w:eastAsia="en-GB"/>
        </w:rPr>
        <w:t xml:space="preserve"> R</w:t>
      </w:r>
      <w:r w:rsidRPr="00112F7A">
        <w:rPr>
          <w:rFonts w:ascii="Arial" w:eastAsia="SimSun" w:hAnsi="Arial" w:cs="Arial"/>
          <w:sz w:val="14"/>
          <w:szCs w:val="14"/>
          <w:lang w:val="en-US" w:eastAsia="en-GB"/>
        </w:rPr>
        <w:t>epresentative SEM (a) and TEM (b,c) images, associated with Ni particle size distribution (d) for NiAl-4P (a) and NiAl-4R (b,c,d).</w:t>
      </w:r>
    </w:p>
    <w:p w:rsidR="00DD21CF" w:rsidRPr="00DD21CF" w:rsidRDefault="00DD21CF" w:rsidP="00DD21CF">
      <w:pPr>
        <w:spacing w:before="60" w:after="120" w:line="225" w:lineRule="exact"/>
        <w:jc w:val="both"/>
        <w:rPr>
          <w:rFonts w:ascii="Arial" w:hAnsi="Arial" w:cs="Arial"/>
          <w:sz w:val="14"/>
          <w:szCs w:val="14"/>
          <w:lang w:val="en-GB"/>
        </w:rPr>
      </w:pPr>
      <w:r w:rsidRPr="00DD21CF">
        <w:rPr>
          <w:rFonts w:ascii="Arial" w:hAnsi="Arial" w:cs="Arial"/>
          <w:b/>
          <w:sz w:val="14"/>
          <w:szCs w:val="14"/>
          <w:lang w:val="en-GB"/>
        </w:rPr>
        <w:t xml:space="preserve">Figure 4. </w:t>
      </w:r>
      <w:r w:rsidRPr="00DD21CF">
        <w:rPr>
          <w:rFonts w:ascii="Arial" w:hAnsi="Arial" w:cs="Arial"/>
          <w:sz w:val="14"/>
          <w:szCs w:val="14"/>
          <w:lang w:val="en-GB"/>
        </w:rPr>
        <w:t>(a) Reaction pathway observed for the hydrogenation of HMF, at 353 K and P</w:t>
      </w:r>
      <w:r w:rsidRPr="00DD21CF">
        <w:rPr>
          <w:rFonts w:ascii="Arial" w:hAnsi="Arial" w:cs="Arial"/>
          <w:sz w:val="14"/>
          <w:szCs w:val="14"/>
          <w:vertAlign w:val="subscript"/>
          <w:lang w:val="en-GB"/>
        </w:rPr>
        <w:t xml:space="preserve">H2 </w:t>
      </w:r>
      <w:r w:rsidRPr="00DD21CF">
        <w:rPr>
          <w:rFonts w:ascii="Arial" w:hAnsi="Arial" w:cs="Arial"/>
          <w:sz w:val="14"/>
          <w:szCs w:val="14"/>
          <w:lang w:val="en-GB"/>
        </w:rPr>
        <w:t>= 20 bars; (b) Logarithm of HMF concentration (</w:t>
      </w:r>
      <w:r w:rsidRPr="00DD21CF">
        <w:rPr>
          <w:rFonts w:ascii="Arial" w:hAnsi="Arial" w:cs="Arial"/>
          <w:i/>
          <w:sz w:val="14"/>
          <w:szCs w:val="14"/>
          <w:lang w:val="en-GB"/>
        </w:rPr>
        <w:t>C</w:t>
      </w:r>
      <w:r w:rsidRPr="00DD21CF">
        <w:rPr>
          <w:rFonts w:ascii="Arial" w:hAnsi="Arial" w:cs="Arial"/>
          <w:sz w:val="14"/>
          <w:szCs w:val="14"/>
          <w:vertAlign w:val="subscript"/>
          <w:lang w:val="en-GB"/>
        </w:rPr>
        <w:t>HMF</w:t>
      </w:r>
      <w:r w:rsidRPr="00DD21CF">
        <w:rPr>
          <w:rFonts w:ascii="Arial" w:hAnsi="Arial" w:cs="Arial"/>
          <w:sz w:val="14"/>
          <w:szCs w:val="14"/>
          <w:lang w:val="en-GB"/>
        </w:rPr>
        <w:t>) with time (</w:t>
      </w:r>
      <w:r w:rsidRPr="00DD21CF">
        <w:rPr>
          <w:rFonts w:ascii="Arial" w:hAnsi="Arial" w:cs="Arial"/>
          <w:i/>
          <w:sz w:val="14"/>
          <w:szCs w:val="14"/>
          <w:lang w:val="en-GB"/>
        </w:rPr>
        <w:t>t</w:t>
      </w:r>
      <w:r w:rsidRPr="00DD21CF">
        <w:rPr>
          <w:rFonts w:ascii="Arial" w:hAnsi="Arial" w:cs="Arial"/>
          <w:sz w:val="14"/>
          <w:szCs w:val="14"/>
          <w:lang w:val="en-GB"/>
        </w:rPr>
        <w:t>), over 0.03 g of catalyst (NiAl-R), C</w:t>
      </w:r>
      <w:r w:rsidRPr="00DD21CF">
        <w:rPr>
          <w:rFonts w:ascii="Arial" w:hAnsi="Arial" w:cs="Arial"/>
          <w:i/>
          <w:sz w:val="14"/>
          <w:szCs w:val="14"/>
          <w:lang w:val="en-GB"/>
        </w:rPr>
        <w:t>i</w:t>
      </w:r>
      <w:r w:rsidRPr="00DD21CF">
        <w:rPr>
          <w:rFonts w:ascii="Arial" w:hAnsi="Arial" w:cs="Arial"/>
          <w:sz w:val="14"/>
          <w:szCs w:val="14"/>
          <w:vertAlign w:val="subscript"/>
          <w:lang w:val="en-GB"/>
        </w:rPr>
        <w:t xml:space="preserve">HMF </w:t>
      </w:r>
      <w:r w:rsidRPr="00DD21CF">
        <w:rPr>
          <w:rFonts w:ascii="Arial" w:hAnsi="Arial" w:cs="Arial"/>
          <w:sz w:val="14"/>
          <w:szCs w:val="14"/>
          <w:lang w:val="en-GB"/>
        </w:rPr>
        <w:t>~0.04 mol L</w:t>
      </w:r>
      <w:r w:rsidRPr="00DD21CF">
        <w:rPr>
          <w:rFonts w:ascii="Arial" w:hAnsi="Arial" w:cs="Arial"/>
          <w:sz w:val="14"/>
          <w:szCs w:val="14"/>
          <w:vertAlign w:val="superscript"/>
          <w:lang w:val="en-GB"/>
        </w:rPr>
        <w:t>-1</w:t>
      </w:r>
      <w:r w:rsidRPr="00DD21CF">
        <w:rPr>
          <w:rFonts w:ascii="Arial" w:hAnsi="Arial" w:cs="Arial"/>
          <w:sz w:val="14"/>
          <w:szCs w:val="14"/>
          <w:lang w:val="en-GB"/>
        </w:rPr>
        <w:t>. (c) Concentration (C) of HMF, FDM and THFDM as a function of time, for the hydrogenation of HMF (C</w:t>
      </w:r>
      <w:r w:rsidRPr="00DD21CF">
        <w:rPr>
          <w:rFonts w:ascii="Arial" w:hAnsi="Arial" w:cs="Arial"/>
          <w:i/>
          <w:sz w:val="14"/>
          <w:szCs w:val="14"/>
          <w:lang w:val="en-GB"/>
        </w:rPr>
        <w:t>i</w:t>
      </w:r>
      <w:r w:rsidRPr="00DD21CF">
        <w:rPr>
          <w:rFonts w:ascii="Arial" w:hAnsi="Arial" w:cs="Arial"/>
          <w:sz w:val="14"/>
          <w:szCs w:val="14"/>
          <w:vertAlign w:val="subscript"/>
          <w:lang w:val="en-GB"/>
        </w:rPr>
        <w:t xml:space="preserve">HMF </w:t>
      </w:r>
      <w:r w:rsidRPr="00DD21CF">
        <w:rPr>
          <w:rFonts w:ascii="Arial" w:hAnsi="Arial" w:cs="Arial"/>
          <w:sz w:val="14"/>
          <w:szCs w:val="14"/>
          <w:lang w:val="en-GB"/>
        </w:rPr>
        <w:t>~0.04 mol L</w:t>
      </w:r>
      <w:r w:rsidRPr="00DD21CF">
        <w:rPr>
          <w:rFonts w:ascii="Arial" w:hAnsi="Arial" w:cs="Arial"/>
          <w:sz w:val="14"/>
          <w:szCs w:val="14"/>
          <w:vertAlign w:val="superscript"/>
          <w:lang w:val="en-GB"/>
        </w:rPr>
        <w:t>-1</w:t>
      </w:r>
      <w:r w:rsidRPr="00DD21CF">
        <w:rPr>
          <w:rFonts w:ascii="Arial" w:hAnsi="Arial" w:cs="Arial"/>
          <w:sz w:val="14"/>
          <w:szCs w:val="14"/>
          <w:lang w:val="en-GB"/>
        </w:rPr>
        <w:t>) over 0.04 g of NiAl-4R.</w:t>
      </w:r>
    </w:p>
    <w:p w:rsidR="00DD21CF" w:rsidRPr="00DD21CF" w:rsidRDefault="00DD21CF" w:rsidP="00DD21CF">
      <w:pPr>
        <w:spacing w:before="120" w:after="60" w:line="225" w:lineRule="exact"/>
        <w:jc w:val="both"/>
        <w:rPr>
          <w:rFonts w:ascii="Arial" w:hAnsi="Arial" w:cs="Arial"/>
          <w:sz w:val="14"/>
          <w:szCs w:val="14"/>
          <w:lang w:val="en-GB"/>
        </w:rPr>
      </w:pPr>
      <w:r w:rsidRPr="00DD21CF">
        <w:rPr>
          <w:rFonts w:ascii="Arial" w:hAnsi="Arial" w:cs="Arial"/>
          <w:b/>
          <w:sz w:val="14"/>
          <w:szCs w:val="14"/>
          <w:lang w:val="en-GB"/>
        </w:rPr>
        <w:t>Figure 5</w:t>
      </w:r>
      <w:r w:rsidR="0083699E">
        <w:rPr>
          <w:rFonts w:ascii="Arial" w:hAnsi="Arial" w:cs="Arial"/>
          <w:b/>
          <w:sz w:val="14"/>
          <w:szCs w:val="14"/>
          <w:lang w:val="en-GB"/>
        </w:rPr>
        <w:t>.</w:t>
      </w:r>
      <w:r w:rsidRPr="00DD21CF">
        <w:rPr>
          <w:rFonts w:ascii="Arial" w:hAnsi="Arial" w:cs="Arial"/>
          <w:b/>
          <w:sz w:val="14"/>
          <w:szCs w:val="14"/>
          <w:lang w:val="en-GB"/>
        </w:rPr>
        <w:t xml:space="preserve"> (a) </w:t>
      </w:r>
      <w:r w:rsidRPr="00DD21CF">
        <w:rPr>
          <w:rFonts w:ascii="Arial" w:hAnsi="Arial" w:cs="Arial"/>
          <w:sz w:val="14"/>
          <w:szCs w:val="14"/>
          <w:lang w:val="en-GB"/>
        </w:rPr>
        <w:t>Selectivity towards FDM (S</w:t>
      </w:r>
      <w:r w:rsidRPr="00DD21CF">
        <w:rPr>
          <w:rFonts w:ascii="Arial" w:hAnsi="Arial" w:cs="Arial"/>
          <w:sz w:val="14"/>
          <w:szCs w:val="14"/>
          <w:vertAlign w:val="subscript"/>
          <w:lang w:val="en-GB"/>
        </w:rPr>
        <w:t>FDM</w:t>
      </w:r>
      <w:r w:rsidRPr="00DD21CF">
        <w:rPr>
          <w:rFonts w:ascii="Arial" w:hAnsi="Arial" w:cs="Arial"/>
          <w:sz w:val="14"/>
          <w:szCs w:val="14"/>
          <w:lang w:val="en-GB"/>
        </w:rPr>
        <w:t>, red) and THFDM (S</w:t>
      </w:r>
      <w:r w:rsidRPr="00DD21CF">
        <w:rPr>
          <w:rFonts w:ascii="Arial" w:hAnsi="Arial" w:cs="Arial"/>
          <w:sz w:val="14"/>
          <w:szCs w:val="14"/>
          <w:vertAlign w:val="subscript"/>
          <w:lang w:val="en-GB"/>
        </w:rPr>
        <w:t>THFDM</w:t>
      </w:r>
      <w:r w:rsidRPr="00DD21CF">
        <w:rPr>
          <w:rFonts w:ascii="Arial" w:hAnsi="Arial" w:cs="Arial"/>
          <w:sz w:val="14"/>
          <w:szCs w:val="14"/>
          <w:lang w:val="en-GB"/>
        </w:rPr>
        <w:t>, black) with conversion of HMF (for X &lt; 0.99) over the four catalysts.</w:t>
      </w:r>
      <w:r w:rsidRPr="00DD21CF">
        <w:rPr>
          <w:rFonts w:ascii="Arial" w:hAnsi="Arial" w:cs="Arial"/>
          <w:b/>
          <w:sz w:val="14"/>
          <w:szCs w:val="14"/>
          <w:lang w:val="en-GB"/>
        </w:rPr>
        <w:t xml:space="preserve"> (b) </w:t>
      </w:r>
      <w:r w:rsidRPr="00DD21CF">
        <w:rPr>
          <w:rFonts w:ascii="Arial" w:hAnsi="Arial" w:cs="Arial"/>
          <w:sz w:val="14"/>
          <w:szCs w:val="14"/>
          <w:lang w:val="en-GB"/>
        </w:rPr>
        <w:t>Y</w:t>
      </w:r>
      <w:r w:rsidRPr="00DD21CF">
        <w:rPr>
          <w:rFonts w:ascii="Arial" w:hAnsi="Arial" w:cs="Arial"/>
          <w:sz w:val="14"/>
          <w:szCs w:val="14"/>
          <w:vertAlign w:val="subscript"/>
          <w:lang w:val="en-GB"/>
        </w:rPr>
        <w:t>FDM</w:t>
      </w:r>
      <w:r w:rsidRPr="00DD21CF">
        <w:rPr>
          <w:rFonts w:ascii="Arial" w:hAnsi="Arial" w:cs="Arial"/>
          <w:sz w:val="14"/>
          <w:szCs w:val="14"/>
          <w:lang w:val="en-GB"/>
        </w:rPr>
        <w:t xml:space="preserve"> in function of Y</w:t>
      </w:r>
      <w:r w:rsidRPr="00DD21CF">
        <w:rPr>
          <w:rFonts w:ascii="Arial" w:hAnsi="Arial" w:cs="Arial"/>
          <w:sz w:val="14"/>
          <w:szCs w:val="14"/>
          <w:vertAlign w:val="subscript"/>
          <w:lang w:val="en-GB"/>
        </w:rPr>
        <w:t xml:space="preserve">HMF </w:t>
      </w:r>
      <w:r w:rsidRPr="00DD21CF">
        <w:rPr>
          <w:rFonts w:ascii="Arial" w:hAnsi="Arial" w:cs="Arial"/>
          <w:sz w:val="14"/>
          <w:szCs w:val="14"/>
          <w:lang w:val="en-GB"/>
        </w:rPr>
        <w:t>and fitting associated with equation 7 (for Y</w:t>
      </w:r>
      <w:r w:rsidRPr="00DD21CF">
        <w:rPr>
          <w:rFonts w:ascii="Arial" w:hAnsi="Arial" w:cs="Arial"/>
          <w:sz w:val="14"/>
          <w:szCs w:val="14"/>
          <w:vertAlign w:val="subscript"/>
          <w:lang w:val="en-GB"/>
        </w:rPr>
        <w:t>HMF</w:t>
      </w:r>
      <w:r w:rsidRPr="00DD21CF">
        <w:rPr>
          <w:rFonts w:ascii="Arial" w:hAnsi="Arial" w:cs="Arial"/>
          <w:sz w:val="14"/>
          <w:szCs w:val="14"/>
          <w:lang w:val="en-GB"/>
        </w:rPr>
        <w:t xml:space="preserve"> &gt; 0.01). </w:t>
      </w:r>
    </w:p>
    <w:p w:rsidR="00DD21CF" w:rsidRPr="00DD21CF" w:rsidRDefault="00DD21CF" w:rsidP="00DD21CF">
      <w:pPr>
        <w:spacing w:before="120" w:after="120" w:line="225" w:lineRule="exact"/>
        <w:jc w:val="both"/>
        <w:rPr>
          <w:rFonts w:ascii="Arial" w:hAnsi="Arial" w:cs="Arial"/>
          <w:sz w:val="14"/>
          <w:szCs w:val="14"/>
          <w:lang w:val="en-GB"/>
        </w:rPr>
      </w:pPr>
      <w:r w:rsidRPr="00DD21CF">
        <w:rPr>
          <w:rFonts w:ascii="Arial" w:hAnsi="Arial" w:cs="Arial"/>
          <w:b/>
          <w:sz w:val="14"/>
          <w:szCs w:val="14"/>
          <w:lang w:val="en-GB"/>
        </w:rPr>
        <w:t xml:space="preserve">Figure 6. </w:t>
      </w:r>
      <w:r w:rsidRPr="00DD21CF">
        <w:rPr>
          <w:rFonts w:ascii="Arial" w:hAnsi="Arial" w:cs="Arial"/>
          <w:sz w:val="14"/>
          <w:szCs w:val="14"/>
          <w:lang w:val="en-GB"/>
        </w:rPr>
        <w:t>Conversion of HMF (X, blue), yields of FDM (Y</w:t>
      </w:r>
      <w:r w:rsidRPr="00DD21CF">
        <w:rPr>
          <w:rFonts w:ascii="Arial" w:hAnsi="Arial" w:cs="Arial"/>
          <w:sz w:val="14"/>
          <w:szCs w:val="14"/>
          <w:vertAlign w:val="subscript"/>
          <w:lang w:val="en-GB"/>
        </w:rPr>
        <w:t>FDM</w:t>
      </w:r>
      <w:r w:rsidRPr="00DD21CF">
        <w:rPr>
          <w:rFonts w:ascii="Arial" w:hAnsi="Arial" w:cs="Arial"/>
          <w:sz w:val="14"/>
          <w:szCs w:val="14"/>
          <w:lang w:val="en-GB"/>
        </w:rPr>
        <w:t>, red) and THFDM (Y</w:t>
      </w:r>
      <w:r w:rsidRPr="00DD21CF">
        <w:rPr>
          <w:rFonts w:ascii="Arial" w:hAnsi="Arial" w:cs="Arial"/>
          <w:sz w:val="14"/>
          <w:szCs w:val="14"/>
          <w:vertAlign w:val="subscript"/>
          <w:lang w:val="en-GB"/>
        </w:rPr>
        <w:t>THFDM</w:t>
      </w:r>
      <w:r w:rsidRPr="00DD21CF">
        <w:rPr>
          <w:rFonts w:ascii="Arial" w:hAnsi="Arial" w:cs="Arial"/>
          <w:sz w:val="14"/>
          <w:szCs w:val="14"/>
          <w:lang w:val="en-GB"/>
        </w:rPr>
        <w:t>, black) in function of the mass of NiAl-4R after 6 h reaction; T = 353 K, P</w:t>
      </w:r>
      <w:r w:rsidRPr="00DD21CF">
        <w:rPr>
          <w:rFonts w:ascii="Arial" w:hAnsi="Arial" w:cs="Arial"/>
          <w:sz w:val="14"/>
          <w:szCs w:val="14"/>
          <w:vertAlign w:val="subscript"/>
          <w:lang w:val="en-GB"/>
        </w:rPr>
        <w:t xml:space="preserve">H2 </w:t>
      </w:r>
      <w:r w:rsidRPr="00DD21CF">
        <w:rPr>
          <w:rFonts w:ascii="Arial" w:hAnsi="Arial" w:cs="Arial"/>
          <w:sz w:val="14"/>
          <w:szCs w:val="14"/>
          <w:lang w:val="en-GB"/>
        </w:rPr>
        <w:t>= 20 bars,</w:t>
      </w:r>
      <w:r w:rsidRPr="00DD21CF">
        <w:rPr>
          <w:rFonts w:ascii="Arial" w:hAnsi="Arial" w:cs="Arial"/>
          <w:i/>
          <w:sz w:val="14"/>
          <w:szCs w:val="14"/>
          <w:lang w:val="en-GB"/>
        </w:rPr>
        <w:t xml:space="preserve"> Ci</w:t>
      </w:r>
      <w:r w:rsidRPr="00DD21CF">
        <w:rPr>
          <w:rFonts w:ascii="Arial" w:hAnsi="Arial" w:cs="Arial"/>
          <w:sz w:val="14"/>
          <w:szCs w:val="14"/>
          <w:vertAlign w:val="subscript"/>
          <w:lang w:val="en-GB"/>
        </w:rPr>
        <w:t xml:space="preserve">HMF </w:t>
      </w:r>
      <w:r w:rsidRPr="00DD21CF">
        <w:rPr>
          <w:rFonts w:ascii="Arial" w:hAnsi="Arial" w:cs="Arial"/>
          <w:sz w:val="14"/>
          <w:szCs w:val="14"/>
          <w:lang w:val="en-GB"/>
        </w:rPr>
        <w:t>~0.04 mol L</w:t>
      </w:r>
      <w:r w:rsidRPr="00DD21CF">
        <w:rPr>
          <w:rFonts w:ascii="Arial" w:hAnsi="Arial" w:cs="Arial"/>
          <w:sz w:val="14"/>
          <w:szCs w:val="14"/>
          <w:vertAlign w:val="superscript"/>
          <w:lang w:val="en-GB"/>
        </w:rPr>
        <w:t>-1</w:t>
      </w:r>
      <w:r w:rsidRPr="00DD21CF">
        <w:rPr>
          <w:rFonts w:ascii="Arial" w:hAnsi="Arial" w:cs="Arial"/>
          <w:sz w:val="14"/>
          <w:szCs w:val="14"/>
          <w:lang w:val="en-GB"/>
        </w:rPr>
        <w:t>.</w:t>
      </w:r>
    </w:p>
    <w:p w:rsidR="00DD21CF" w:rsidRPr="00112F7A" w:rsidRDefault="00DD21CF" w:rsidP="00DD21CF">
      <w:pPr>
        <w:spacing w:before="120" w:after="120" w:line="220" w:lineRule="exact"/>
        <w:jc w:val="both"/>
        <w:rPr>
          <w:rFonts w:ascii="Arial" w:eastAsia="Times New Roman" w:hAnsi="Arial" w:cs="Arial"/>
          <w:sz w:val="17"/>
          <w:szCs w:val="17"/>
          <w:lang w:val="en-GB" w:eastAsia="en-GB"/>
        </w:rPr>
      </w:pPr>
      <w:r w:rsidRPr="00DD21CF">
        <w:rPr>
          <w:rFonts w:ascii="Arial" w:hAnsi="Arial" w:cs="Arial"/>
          <w:b/>
          <w:sz w:val="14"/>
          <w:szCs w:val="14"/>
          <w:lang w:val="en-GB"/>
        </w:rPr>
        <w:t>Figure 7.</w:t>
      </w:r>
      <w:r w:rsidRPr="00DD21CF">
        <w:rPr>
          <w:rFonts w:ascii="Arial" w:hAnsi="Arial" w:cs="Arial"/>
          <w:sz w:val="14"/>
          <w:szCs w:val="14"/>
          <w:lang w:val="en-GB"/>
        </w:rPr>
        <w:t xml:space="preserve"> Yields of FDM (Y</w:t>
      </w:r>
      <w:r w:rsidRPr="00DD21CF">
        <w:rPr>
          <w:rFonts w:ascii="Arial" w:hAnsi="Arial" w:cs="Arial"/>
          <w:sz w:val="14"/>
          <w:szCs w:val="14"/>
          <w:vertAlign w:val="subscript"/>
          <w:lang w:val="en-GB"/>
        </w:rPr>
        <w:t>FDM</w:t>
      </w:r>
      <w:r w:rsidRPr="00DD21CF">
        <w:rPr>
          <w:rFonts w:ascii="Arial" w:hAnsi="Arial" w:cs="Arial"/>
          <w:sz w:val="14"/>
          <w:szCs w:val="14"/>
          <w:lang w:val="en-GB"/>
        </w:rPr>
        <w:t>) and THFDM (Y</w:t>
      </w:r>
      <w:r w:rsidRPr="00DD21CF">
        <w:rPr>
          <w:rFonts w:ascii="Arial" w:hAnsi="Arial" w:cs="Arial"/>
          <w:sz w:val="14"/>
          <w:szCs w:val="14"/>
          <w:vertAlign w:val="subscript"/>
          <w:lang w:val="en-GB"/>
        </w:rPr>
        <w:t>THFDM</w:t>
      </w:r>
      <w:r w:rsidRPr="00DD21CF">
        <w:rPr>
          <w:rFonts w:ascii="Arial" w:hAnsi="Arial" w:cs="Arial"/>
          <w:sz w:val="14"/>
          <w:szCs w:val="14"/>
          <w:lang w:val="en-GB"/>
        </w:rPr>
        <w:t>) after 6h reaction over NiAl-4R; T = 353 K, P</w:t>
      </w:r>
      <w:r w:rsidRPr="00DD21CF">
        <w:rPr>
          <w:rFonts w:ascii="Arial" w:hAnsi="Arial" w:cs="Arial"/>
          <w:sz w:val="14"/>
          <w:szCs w:val="14"/>
          <w:vertAlign w:val="subscript"/>
          <w:lang w:val="en-GB"/>
        </w:rPr>
        <w:t xml:space="preserve">H2 </w:t>
      </w:r>
      <w:r w:rsidRPr="00DD21CF">
        <w:rPr>
          <w:rFonts w:ascii="Arial" w:hAnsi="Arial" w:cs="Arial"/>
          <w:sz w:val="14"/>
          <w:szCs w:val="14"/>
          <w:lang w:val="en-GB"/>
        </w:rPr>
        <w:t xml:space="preserve">= 20 bars, </w:t>
      </w:r>
      <w:r w:rsidRPr="00DD21CF">
        <w:rPr>
          <w:rFonts w:ascii="Arial" w:hAnsi="Arial" w:cs="Arial"/>
          <w:i/>
          <w:sz w:val="14"/>
          <w:szCs w:val="14"/>
          <w:lang w:val="en-GB"/>
        </w:rPr>
        <w:t>Ci</w:t>
      </w:r>
      <w:r w:rsidRPr="00DD21CF">
        <w:rPr>
          <w:rFonts w:ascii="Arial" w:hAnsi="Arial" w:cs="Arial"/>
          <w:sz w:val="14"/>
          <w:szCs w:val="14"/>
          <w:vertAlign w:val="subscript"/>
          <w:lang w:val="en-GB"/>
        </w:rPr>
        <w:t xml:space="preserve">HMF </w:t>
      </w:r>
      <w:r w:rsidRPr="00DD21CF">
        <w:rPr>
          <w:rFonts w:ascii="Arial" w:hAnsi="Arial" w:cs="Arial"/>
          <w:sz w:val="14"/>
          <w:szCs w:val="14"/>
          <w:lang w:val="en-GB"/>
        </w:rPr>
        <w:t>~0.04 mol L</w:t>
      </w:r>
      <w:r w:rsidRPr="00DD21CF">
        <w:rPr>
          <w:rFonts w:ascii="Arial" w:hAnsi="Arial" w:cs="Arial"/>
          <w:sz w:val="14"/>
          <w:szCs w:val="14"/>
          <w:vertAlign w:val="superscript"/>
          <w:lang w:val="en-GB"/>
        </w:rPr>
        <w:t>-1</w:t>
      </w:r>
      <w:r w:rsidRPr="00DD21CF">
        <w:rPr>
          <w:rFonts w:ascii="Arial" w:hAnsi="Arial" w:cs="Arial"/>
          <w:sz w:val="14"/>
          <w:szCs w:val="14"/>
          <w:lang w:val="en-GB"/>
        </w:rPr>
        <w:t>, m</w:t>
      </w:r>
      <w:r w:rsidRPr="00DD21CF">
        <w:rPr>
          <w:rFonts w:ascii="Arial" w:hAnsi="Arial" w:cs="Arial"/>
          <w:sz w:val="14"/>
          <w:szCs w:val="14"/>
          <w:vertAlign w:val="subscript"/>
          <w:lang w:val="en-GB"/>
        </w:rPr>
        <w:t>catalyst</w:t>
      </w:r>
      <w:r w:rsidRPr="00DD21CF">
        <w:rPr>
          <w:rFonts w:ascii="Arial" w:hAnsi="Arial" w:cs="Arial"/>
          <w:sz w:val="14"/>
          <w:szCs w:val="14"/>
          <w:lang w:val="en-GB"/>
        </w:rPr>
        <w:t xml:space="preserve"> = 0.015 g</w:t>
      </w:r>
    </w:p>
    <w:p w:rsidR="00DD21CF" w:rsidRPr="00DD21CF" w:rsidRDefault="00DD21CF" w:rsidP="00DD21CF">
      <w:pPr>
        <w:spacing w:after="120" w:line="225" w:lineRule="exact"/>
        <w:jc w:val="both"/>
        <w:rPr>
          <w:rFonts w:ascii="Arial" w:hAnsi="Arial" w:cs="Arial"/>
          <w:sz w:val="14"/>
          <w:szCs w:val="14"/>
          <w:lang w:val="en-GB"/>
        </w:rPr>
      </w:pPr>
      <w:r w:rsidRPr="00DD21CF">
        <w:rPr>
          <w:rFonts w:ascii="Arial" w:hAnsi="Arial" w:cs="Arial"/>
          <w:b/>
          <w:sz w:val="14"/>
          <w:szCs w:val="14"/>
          <w:lang w:val="en-GB"/>
        </w:rPr>
        <w:t>Figure 8.</w:t>
      </w:r>
      <w:r w:rsidRPr="00DD21CF">
        <w:rPr>
          <w:rFonts w:ascii="Arial" w:hAnsi="Arial" w:cs="Arial"/>
          <w:sz w:val="14"/>
          <w:szCs w:val="14"/>
          <w:lang w:val="en-GB"/>
        </w:rPr>
        <w:t xml:space="preserve"> (a) Reaction pathway observed and (b) concentrations of HMF, FDM, THFDM, HHD and HCPN in function of time, for the hydrogenation of HMF (Ci ~ 0.04 mol L</w:t>
      </w:r>
      <w:r w:rsidRPr="00DD21CF">
        <w:rPr>
          <w:rFonts w:ascii="Arial" w:hAnsi="Arial" w:cs="Arial"/>
          <w:sz w:val="14"/>
          <w:szCs w:val="14"/>
          <w:vertAlign w:val="superscript"/>
          <w:lang w:val="en-GB"/>
        </w:rPr>
        <w:t>-1</w:t>
      </w:r>
      <w:r w:rsidRPr="00DD21CF">
        <w:rPr>
          <w:rFonts w:ascii="Arial" w:hAnsi="Arial" w:cs="Arial"/>
          <w:sz w:val="14"/>
          <w:szCs w:val="14"/>
          <w:lang w:val="en-GB"/>
        </w:rPr>
        <w:t>) over 0.035 g of NiAl-4R; T = 413 K, P</w:t>
      </w:r>
      <w:r w:rsidRPr="00DD21CF">
        <w:rPr>
          <w:rFonts w:ascii="Arial" w:hAnsi="Arial" w:cs="Arial"/>
          <w:sz w:val="14"/>
          <w:szCs w:val="14"/>
          <w:vertAlign w:val="subscript"/>
          <w:lang w:val="en-GB"/>
        </w:rPr>
        <w:t xml:space="preserve">H2 </w:t>
      </w:r>
      <w:r w:rsidRPr="00DD21CF">
        <w:rPr>
          <w:rFonts w:ascii="Arial" w:hAnsi="Arial" w:cs="Arial"/>
          <w:sz w:val="14"/>
          <w:szCs w:val="14"/>
          <w:lang w:val="en-GB"/>
        </w:rPr>
        <w:t>= 20 bars.</w:t>
      </w:r>
    </w:p>
    <w:p w:rsidR="00FF09F4" w:rsidRPr="00DD21CF" w:rsidRDefault="00FF09F4" w:rsidP="00FF09F4">
      <w:pPr>
        <w:rPr>
          <w:lang w:val="en-GB"/>
        </w:rPr>
      </w:pPr>
    </w:p>
    <w:sectPr w:rsidR="00FF09F4" w:rsidRPr="00DD2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dvSTP_PSTim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no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A0"/>
    <w:rsid w:val="000145A8"/>
    <w:rsid w:val="000531AA"/>
    <w:rsid w:val="000F1039"/>
    <w:rsid w:val="00107C10"/>
    <w:rsid w:val="005106A0"/>
    <w:rsid w:val="005F35C4"/>
    <w:rsid w:val="007671C8"/>
    <w:rsid w:val="0083699E"/>
    <w:rsid w:val="00864955"/>
    <w:rsid w:val="00926060"/>
    <w:rsid w:val="00951DB0"/>
    <w:rsid w:val="00C17887"/>
    <w:rsid w:val="00DD21CF"/>
    <w:rsid w:val="00DE4949"/>
    <w:rsid w:val="00DF4AAA"/>
    <w:rsid w:val="00E533D5"/>
    <w:rsid w:val="00EF7300"/>
    <w:rsid w:val="00F85B28"/>
    <w:rsid w:val="00FF09F4"/>
    <w:rsid w:val="00FF1B9B"/>
    <w:rsid w:val="00FF3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7770BC7-7F3A-4372-B352-D33AB8FB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1">
    <w:name w:val="Title1"/>
    <w:basedOn w:val="Normal"/>
    <w:next w:val="Normal"/>
    <w:qFormat/>
    <w:rsid w:val="00FF09F4"/>
    <w:pPr>
      <w:spacing w:before="120" w:after="0" w:line="480" w:lineRule="exact"/>
    </w:pPr>
    <w:rPr>
      <w:rFonts w:ascii="Arial" w:eastAsia="MS Mincho" w:hAnsi="Arial" w:cs="Times New Roman"/>
      <w:b/>
      <w:sz w:val="32"/>
      <w:szCs w:val="28"/>
      <w:lang w:val="de-DE" w:eastAsia="ja-JP"/>
    </w:rPr>
  </w:style>
  <w:style w:type="paragraph" w:customStyle="1" w:styleId="BBAuthorName">
    <w:name w:val="BB_Author_Name"/>
    <w:basedOn w:val="Normal"/>
    <w:next w:val="Normal"/>
    <w:autoRedefine/>
    <w:rsid w:val="00FF09F4"/>
    <w:pPr>
      <w:spacing w:after="180" w:line="240" w:lineRule="auto"/>
    </w:pPr>
    <w:rPr>
      <w:rFonts w:ascii="Arial" w:eastAsia="Times New Roman" w:hAnsi="Arial" w:cs="Arial"/>
      <w:kern w:val="26"/>
      <w:lang w:val="en-GB"/>
    </w:rPr>
  </w:style>
  <w:style w:type="paragraph" w:customStyle="1" w:styleId="H1">
    <w:name w:val="H1"/>
    <w:basedOn w:val="Normal"/>
    <w:qFormat/>
    <w:rsid w:val="00FF09F4"/>
    <w:pPr>
      <w:spacing w:before="480" w:after="230" w:line="225" w:lineRule="exact"/>
    </w:pPr>
    <w:rPr>
      <w:rFonts w:ascii="Arial" w:eastAsia="MS Mincho" w:hAnsi="Arial" w:cs="Times New Roman"/>
      <w:b/>
      <w:szCs w:val="24"/>
      <w:lang w:val="en-GB" w:eastAsia="ja-JP"/>
    </w:rPr>
  </w:style>
  <w:style w:type="table" w:customStyle="1" w:styleId="TableGrid1">
    <w:name w:val="Table Grid1"/>
    <w:basedOn w:val="TableauNormal"/>
    <w:next w:val="Grilledutableau"/>
    <w:uiPriority w:val="59"/>
    <w:rsid w:val="00E533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5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7671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7671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0531A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0145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xperimentalSection">
    <w:name w:val="HExperimental_Section"/>
    <w:basedOn w:val="Normal"/>
    <w:autoRedefine/>
    <w:qFormat/>
    <w:rsid w:val="005F35C4"/>
    <w:pPr>
      <w:spacing w:before="360" w:after="120" w:line="225" w:lineRule="exact"/>
    </w:pPr>
    <w:rPr>
      <w:rFonts w:ascii="Arial" w:eastAsia="MS Mincho" w:hAnsi="Arial" w:cs="Times New Roman"/>
      <w:b/>
      <w:szCs w:val="20"/>
      <w:lang w:val="de-DE" w:eastAsia="ja-JP"/>
    </w:rPr>
  </w:style>
  <w:style w:type="paragraph" w:customStyle="1" w:styleId="Keywords">
    <w:name w:val="Keywords"/>
    <w:basedOn w:val="Normal"/>
    <w:qFormat/>
    <w:rsid w:val="005F35C4"/>
    <w:pPr>
      <w:spacing w:before="240" w:after="240" w:line="250" w:lineRule="exact"/>
    </w:pPr>
    <w:rPr>
      <w:rFonts w:ascii="Arial" w:eastAsia="MS Mincho" w:hAnsi="Arial" w:cs="Times New Roman"/>
      <w:sz w:val="17"/>
      <w:szCs w:val="20"/>
      <w:lang w:val="en-GB" w:eastAsia="ja-JP"/>
    </w:rPr>
  </w:style>
  <w:style w:type="paragraph" w:customStyle="1" w:styleId="HAcknowledgements">
    <w:name w:val="HAcknowledgements"/>
    <w:basedOn w:val="Normal"/>
    <w:qFormat/>
    <w:rsid w:val="005F35C4"/>
    <w:pPr>
      <w:spacing w:before="480" w:after="230" w:line="230" w:lineRule="atLeast"/>
    </w:pPr>
    <w:rPr>
      <w:rFonts w:ascii="Arial" w:eastAsia="MS Mincho" w:hAnsi="Arial" w:cs="Times New Roman"/>
      <w:b/>
      <w:szCs w:val="24"/>
      <w:lang w:val="en-GB" w:eastAsia="ja-JP"/>
    </w:rPr>
  </w:style>
  <w:style w:type="paragraph" w:customStyle="1" w:styleId="TDAcknowledgments">
    <w:name w:val="TD_Acknowledgments"/>
    <w:basedOn w:val="Normal"/>
    <w:next w:val="Normal"/>
    <w:link w:val="TDAcknowledgmentsChar"/>
    <w:autoRedefine/>
    <w:rsid w:val="005F35C4"/>
    <w:pPr>
      <w:spacing w:after="120" w:line="360" w:lineRule="auto"/>
      <w:jc w:val="both"/>
    </w:pPr>
    <w:rPr>
      <w:rFonts w:ascii="Times New Roman" w:eastAsia="Times New Roman" w:hAnsi="Times New Roman" w:cs="Times New Roman"/>
      <w:kern w:val="20"/>
      <w:sz w:val="24"/>
      <w:szCs w:val="24"/>
      <w:lang w:val="en-US"/>
    </w:rPr>
  </w:style>
  <w:style w:type="character" w:customStyle="1" w:styleId="TDAcknowledgmentsChar">
    <w:name w:val="TD_Acknowledgments Char"/>
    <w:link w:val="TDAcknowledgments"/>
    <w:rsid w:val="005F35C4"/>
    <w:rPr>
      <w:rFonts w:ascii="Times New Roman" w:eastAsia="Times New Roman" w:hAnsi="Times New Roman" w:cs="Times New Roman"/>
      <w:kern w:val="20"/>
      <w:sz w:val="24"/>
      <w:szCs w:val="24"/>
      <w:lang w:val="en-US"/>
    </w:rPr>
  </w:style>
  <w:style w:type="paragraph" w:customStyle="1" w:styleId="AuthorsTOC">
    <w:name w:val="Authors_TOC"/>
    <w:basedOn w:val="Normal"/>
    <w:rsid w:val="00EF7300"/>
    <w:pPr>
      <w:spacing w:before="120" w:after="0" w:line="225" w:lineRule="atLeast"/>
    </w:pPr>
    <w:rPr>
      <w:rFonts w:ascii="Arial" w:eastAsia="MS Mincho" w:hAnsi="Arial" w:cs="Times New Roman"/>
      <w:i/>
      <w:sz w:val="17"/>
      <w:szCs w:val="20"/>
      <w:lang w:val="en-GB" w:eastAsia="ja-JP"/>
    </w:rPr>
  </w:style>
  <w:style w:type="paragraph" w:customStyle="1" w:styleId="TitleTOC">
    <w:name w:val="Title_TOC"/>
    <w:basedOn w:val="AuthorsTOC"/>
    <w:rsid w:val="00EF7300"/>
    <w:rPr>
      <w:b/>
      <w:i w:val="0"/>
    </w:rPr>
  </w:style>
  <w:style w:type="paragraph" w:customStyle="1" w:styleId="TableOfContentText">
    <w:name w:val="TableOfContentText"/>
    <w:basedOn w:val="AuthorsTOC"/>
    <w:rsid w:val="00EF7300"/>
    <w:rPr>
      <w:i w:val="0"/>
      <w:color w:val="000000"/>
    </w:rPr>
  </w:style>
  <w:style w:type="paragraph" w:customStyle="1" w:styleId="ColumnTitleTOC">
    <w:name w:val="ColumnTitle_TOC"/>
    <w:basedOn w:val="Normal"/>
    <w:rsid w:val="00EF7300"/>
    <w:pPr>
      <w:pBdr>
        <w:bottom w:val="single" w:sz="36" w:space="3" w:color="008080"/>
      </w:pBdr>
      <w:spacing w:after="0" w:line="240" w:lineRule="auto"/>
    </w:pPr>
    <w:rPr>
      <w:rFonts w:ascii="Arial" w:eastAsia="MS Mincho" w:hAnsi="Arial" w:cs="Arial"/>
      <w:color w:val="000000"/>
      <w:sz w:val="28"/>
      <w:szCs w:val="28"/>
      <w:lang w:val="en-GB" w:eastAsia="ja-JP"/>
    </w:rPr>
  </w:style>
  <w:style w:type="paragraph" w:customStyle="1" w:styleId="PageNumbers">
    <w:name w:val="PageNumbers"/>
    <w:basedOn w:val="Normal"/>
    <w:rsid w:val="00EF7300"/>
    <w:pPr>
      <w:spacing w:before="230" w:after="0" w:line="240" w:lineRule="auto"/>
    </w:pPr>
    <w:rPr>
      <w:rFonts w:ascii="Arial" w:eastAsia="MS Mincho" w:hAnsi="Arial" w:cs="Times New Roman"/>
      <w:b/>
      <w:i/>
      <w:sz w:val="17"/>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19272</Words>
  <Characters>106000</Characters>
  <Application>Microsoft Office Word</Application>
  <DocSecurity>0</DocSecurity>
  <Lines>883</Lines>
  <Paragraphs>250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perret</dc:creator>
  <cp:keywords/>
  <dc:description/>
  <cp:lastModifiedBy>noemie perret</cp:lastModifiedBy>
  <cp:revision>18</cp:revision>
  <dcterms:created xsi:type="dcterms:W3CDTF">2015-12-22T10:58:00Z</dcterms:created>
  <dcterms:modified xsi:type="dcterms:W3CDTF">2015-12-22T13:54:00Z</dcterms:modified>
</cp:coreProperties>
</file>