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CF" w:rsidRPr="005F429C" w:rsidRDefault="00D62916" w:rsidP="007621BF">
      <w:pPr>
        <w:jc w:val="both"/>
        <w:rPr>
          <w:rFonts w:ascii="Times New Roman" w:hAnsi="Times New Roman" w:cs="Times New Roman"/>
          <w:b/>
          <w:sz w:val="24"/>
          <w:szCs w:val="24"/>
        </w:rPr>
      </w:pPr>
      <w:r w:rsidRPr="005F429C">
        <w:rPr>
          <w:rFonts w:ascii="Times New Roman" w:hAnsi="Times New Roman" w:cs="Times New Roman"/>
          <w:b/>
          <w:sz w:val="24"/>
          <w:szCs w:val="24"/>
        </w:rPr>
        <w:t>Public Comment on the Draft Policy on Children of the Office of the Prosecutor at the International Criminal Court</w:t>
      </w:r>
    </w:p>
    <w:p w:rsidR="00337669" w:rsidRDefault="00337669" w:rsidP="00337669">
      <w:pPr>
        <w:spacing w:after="0"/>
        <w:jc w:val="both"/>
        <w:rPr>
          <w:rFonts w:ascii="Times New Roman" w:hAnsi="Times New Roman" w:cs="Times New Roman"/>
          <w:b/>
          <w:sz w:val="24"/>
          <w:szCs w:val="24"/>
        </w:rPr>
      </w:pPr>
    </w:p>
    <w:p w:rsidR="00D62916" w:rsidRDefault="00D62916" w:rsidP="00337669">
      <w:pPr>
        <w:spacing w:after="0"/>
        <w:jc w:val="both"/>
        <w:rPr>
          <w:rFonts w:ascii="Times New Roman" w:hAnsi="Times New Roman" w:cs="Times New Roman"/>
          <w:b/>
          <w:sz w:val="24"/>
          <w:szCs w:val="24"/>
        </w:rPr>
      </w:pPr>
      <w:r w:rsidRPr="005F429C">
        <w:rPr>
          <w:rFonts w:ascii="Times New Roman" w:hAnsi="Times New Roman" w:cs="Times New Roman"/>
          <w:b/>
          <w:sz w:val="24"/>
          <w:szCs w:val="24"/>
        </w:rPr>
        <w:t>Dr Anna Marie Brennan</w:t>
      </w:r>
      <w:r w:rsidR="00337669">
        <w:rPr>
          <w:rFonts w:ascii="Times New Roman" w:hAnsi="Times New Roman" w:cs="Times New Roman"/>
          <w:b/>
          <w:sz w:val="24"/>
          <w:szCs w:val="24"/>
        </w:rPr>
        <w:t>, Lecturer in Law</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School of Law and Social Justice,</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University of Liverpool,</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Eleanor Rathbone Building,</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Bedford Street South,</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Liverpool</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L69 7ZA</w:t>
      </w:r>
    </w:p>
    <w:p w:rsidR="00337669" w:rsidRPr="00337669" w:rsidRDefault="00337669" w:rsidP="00337669">
      <w:pPr>
        <w:spacing w:after="0"/>
        <w:jc w:val="both"/>
        <w:rPr>
          <w:rFonts w:ascii="Times New Roman" w:hAnsi="Times New Roman" w:cs="Times New Roman"/>
          <w:sz w:val="24"/>
          <w:szCs w:val="24"/>
        </w:rPr>
      </w:pPr>
      <w:r w:rsidRPr="00337669">
        <w:rPr>
          <w:rFonts w:ascii="Times New Roman" w:hAnsi="Times New Roman" w:cs="Times New Roman"/>
          <w:sz w:val="24"/>
          <w:szCs w:val="24"/>
        </w:rPr>
        <w:t>United Kingdom</w:t>
      </w:r>
    </w:p>
    <w:p w:rsidR="00D62916" w:rsidRDefault="00D62916" w:rsidP="007621BF">
      <w:pPr>
        <w:jc w:val="both"/>
        <w:rPr>
          <w:rFonts w:ascii="Times New Roman" w:hAnsi="Times New Roman" w:cs="Times New Roman"/>
          <w:sz w:val="24"/>
          <w:szCs w:val="24"/>
        </w:rPr>
      </w:pPr>
    </w:p>
    <w:p w:rsidR="00337669" w:rsidRDefault="00337669" w:rsidP="007621BF">
      <w:pPr>
        <w:jc w:val="both"/>
        <w:rPr>
          <w:rFonts w:ascii="Times New Roman" w:hAnsi="Times New Roman" w:cs="Times New Roman"/>
          <w:sz w:val="24"/>
          <w:szCs w:val="24"/>
        </w:rPr>
      </w:pPr>
      <w:r w:rsidRPr="00337669">
        <w:rPr>
          <w:rFonts w:ascii="Times New Roman" w:hAnsi="Times New Roman" w:cs="Times New Roman"/>
          <w:b/>
          <w:sz w:val="24"/>
          <w:szCs w:val="24"/>
        </w:rPr>
        <w:t>Email:</w:t>
      </w:r>
      <w:r>
        <w:rPr>
          <w:rFonts w:ascii="Times New Roman" w:hAnsi="Times New Roman" w:cs="Times New Roman"/>
          <w:sz w:val="24"/>
          <w:szCs w:val="24"/>
        </w:rPr>
        <w:t xml:space="preserve"> </w:t>
      </w:r>
      <w:hyperlink r:id="rId8" w:history="1">
        <w:r w:rsidRPr="00D85BCC">
          <w:rPr>
            <w:rStyle w:val="Hyperlink"/>
            <w:rFonts w:ascii="Times New Roman" w:hAnsi="Times New Roman" w:cs="Times New Roman"/>
            <w:sz w:val="24"/>
            <w:szCs w:val="24"/>
          </w:rPr>
          <w:t>Anna.Marie.Brennan@liverpool.ac.uk</w:t>
        </w:r>
      </w:hyperlink>
    </w:p>
    <w:p w:rsidR="00337669" w:rsidRDefault="00337669" w:rsidP="007621BF">
      <w:pPr>
        <w:jc w:val="both"/>
        <w:rPr>
          <w:rFonts w:ascii="Times New Roman" w:hAnsi="Times New Roman" w:cs="Times New Roman"/>
          <w:sz w:val="24"/>
          <w:szCs w:val="24"/>
        </w:rPr>
      </w:pPr>
      <w:r w:rsidRPr="00337669">
        <w:rPr>
          <w:rFonts w:ascii="Times New Roman" w:hAnsi="Times New Roman" w:cs="Times New Roman"/>
          <w:b/>
          <w:sz w:val="24"/>
          <w:szCs w:val="24"/>
        </w:rPr>
        <w:t>Contact:</w:t>
      </w:r>
      <w:r>
        <w:rPr>
          <w:rFonts w:ascii="Times New Roman" w:hAnsi="Times New Roman" w:cs="Times New Roman"/>
          <w:sz w:val="24"/>
          <w:szCs w:val="24"/>
        </w:rPr>
        <w:t xml:space="preserve"> +447549339678</w:t>
      </w:r>
    </w:p>
    <w:p w:rsidR="00337669" w:rsidRPr="005F429C" w:rsidRDefault="00337669" w:rsidP="007621BF">
      <w:pPr>
        <w:jc w:val="both"/>
        <w:rPr>
          <w:rFonts w:ascii="Times New Roman" w:hAnsi="Times New Roman" w:cs="Times New Roman"/>
          <w:sz w:val="24"/>
          <w:szCs w:val="24"/>
        </w:rPr>
      </w:pPr>
    </w:p>
    <w:p w:rsidR="009157B7" w:rsidRPr="009157B7" w:rsidRDefault="009157B7" w:rsidP="007621BF">
      <w:pPr>
        <w:jc w:val="both"/>
        <w:rPr>
          <w:rFonts w:ascii="Times New Roman" w:hAnsi="Times New Roman" w:cs="Times New Roman"/>
          <w:b/>
          <w:sz w:val="24"/>
          <w:szCs w:val="24"/>
        </w:rPr>
      </w:pPr>
      <w:r w:rsidRPr="009157B7">
        <w:rPr>
          <w:rFonts w:ascii="Times New Roman" w:hAnsi="Times New Roman" w:cs="Times New Roman"/>
          <w:b/>
          <w:sz w:val="24"/>
          <w:szCs w:val="24"/>
        </w:rPr>
        <w:t>Executive Summary</w:t>
      </w:r>
    </w:p>
    <w:p w:rsidR="009157B7" w:rsidRDefault="009157B7" w:rsidP="007D63B8">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Respect for the rule of law and all relevant areas of international law is of crucial importance when examining issues concerning the participation of children in investigations and legal proceedings at the International Criminal Court. </w:t>
      </w:r>
    </w:p>
    <w:p w:rsidR="009157B7" w:rsidRDefault="009157B7" w:rsidP="007D63B8">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The child should have access to an independent and effective complaints mechanism if their rights have been violated during investigations conducted by the Office of the Prosecutor and any subsequent judicial proceedings. </w:t>
      </w:r>
    </w:p>
    <w:p w:rsidR="009157B7" w:rsidRPr="007D63B8" w:rsidRDefault="009157B7" w:rsidP="007621BF">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Due process norms such as the right to access a lawyer and the right of access to the Court should be guaranteed for </w:t>
      </w:r>
      <w:r w:rsidR="007D63B8">
        <w:rPr>
          <w:rFonts w:ascii="Times New Roman" w:hAnsi="Times New Roman" w:cs="Times New Roman"/>
          <w:sz w:val="24"/>
          <w:szCs w:val="24"/>
        </w:rPr>
        <w:t xml:space="preserve">all </w:t>
      </w:r>
      <w:r>
        <w:rPr>
          <w:rFonts w:ascii="Times New Roman" w:hAnsi="Times New Roman" w:cs="Times New Roman"/>
          <w:sz w:val="24"/>
          <w:szCs w:val="24"/>
        </w:rPr>
        <w:t xml:space="preserve">children </w:t>
      </w:r>
      <w:r w:rsidR="007D63B8">
        <w:rPr>
          <w:rFonts w:ascii="Times New Roman" w:hAnsi="Times New Roman" w:cs="Times New Roman"/>
          <w:sz w:val="24"/>
          <w:szCs w:val="24"/>
        </w:rPr>
        <w:t>in both legal and non-legal proceedings and not side-stepped under the guise of the best interests of the child.</w:t>
      </w:r>
    </w:p>
    <w:p w:rsidR="009157B7" w:rsidRDefault="009157B7" w:rsidP="007621BF">
      <w:pPr>
        <w:jc w:val="both"/>
        <w:rPr>
          <w:rFonts w:ascii="Times New Roman" w:hAnsi="Times New Roman" w:cs="Times New Roman"/>
          <w:sz w:val="24"/>
          <w:szCs w:val="24"/>
        </w:rPr>
      </w:pPr>
    </w:p>
    <w:p w:rsidR="009157B7" w:rsidRPr="009157B7" w:rsidRDefault="009157B7" w:rsidP="007621BF">
      <w:pPr>
        <w:jc w:val="both"/>
        <w:rPr>
          <w:rFonts w:ascii="Times New Roman" w:hAnsi="Times New Roman" w:cs="Times New Roman"/>
          <w:b/>
          <w:sz w:val="24"/>
          <w:szCs w:val="24"/>
        </w:rPr>
      </w:pPr>
      <w:r w:rsidRPr="009157B7">
        <w:rPr>
          <w:rFonts w:ascii="Times New Roman" w:hAnsi="Times New Roman" w:cs="Times New Roman"/>
          <w:b/>
          <w:sz w:val="24"/>
          <w:szCs w:val="24"/>
        </w:rPr>
        <w:t>Introduction</w:t>
      </w:r>
    </w:p>
    <w:p w:rsidR="0073450C" w:rsidRDefault="00D62916" w:rsidP="007621BF">
      <w:pPr>
        <w:jc w:val="both"/>
        <w:rPr>
          <w:rFonts w:ascii="Times New Roman" w:hAnsi="Times New Roman" w:cs="Times New Roman"/>
          <w:sz w:val="24"/>
          <w:szCs w:val="24"/>
        </w:rPr>
      </w:pPr>
      <w:r w:rsidRPr="005F429C">
        <w:rPr>
          <w:rFonts w:ascii="Times New Roman" w:hAnsi="Times New Roman" w:cs="Times New Roman"/>
          <w:sz w:val="24"/>
          <w:szCs w:val="24"/>
        </w:rPr>
        <w:t xml:space="preserve">The Office of the Prosecutor’s Draft Policy on Children is timely and important. This written </w:t>
      </w:r>
      <w:r w:rsidR="009A2709">
        <w:rPr>
          <w:rFonts w:ascii="Times New Roman" w:hAnsi="Times New Roman" w:cs="Times New Roman"/>
          <w:sz w:val="24"/>
          <w:szCs w:val="24"/>
        </w:rPr>
        <w:t>submission</w:t>
      </w:r>
      <w:r w:rsidRPr="005F429C">
        <w:rPr>
          <w:rFonts w:ascii="Times New Roman" w:hAnsi="Times New Roman" w:cs="Times New Roman"/>
          <w:sz w:val="24"/>
          <w:szCs w:val="24"/>
        </w:rPr>
        <w:t xml:space="preserve"> is </w:t>
      </w:r>
      <w:r w:rsidR="009A2709">
        <w:rPr>
          <w:rFonts w:ascii="Times New Roman" w:hAnsi="Times New Roman" w:cs="Times New Roman"/>
          <w:sz w:val="24"/>
          <w:szCs w:val="24"/>
        </w:rPr>
        <w:t>disclosed</w:t>
      </w:r>
      <w:r w:rsidRPr="005F429C">
        <w:rPr>
          <w:rFonts w:ascii="Times New Roman" w:hAnsi="Times New Roman" w:cs="Times New Roman"/>
          <w:sz w:val="24"/>
          <w:szCs w:val="24"/>
        </w:rPr>
        <w:t xml:space="preserve"> to the Office by Dr Anna Marie Brennan (‘the author’) in her personal capacity. She is a lecturer in law in the School of Law and Social Justice at the University of Liverpool </w:t>
      </w:r>
      <w:r w:rsidR="000143F1" w:rsidRPr="005F429C">
        <w:rPr>
          <w:rFonts w:ascii="Times New Roman" w:hAnsi="Times New Roman" w:cs="Times New Roman"/>
          <w:sz w:val="24"/>
          <w:szCs w:val="24"/>
        </w:rPr>
        <w:t xml:space="preserve">in the United Kingdom </w:t>
      </w:r>
      <w:r w:rsidRPr="005F429C">
        <w:rPr>
          <w:rFonts w:ascii="Times New Roman" w:hAnsi="Times New Roman" w:cs="Times New Roman"/>
          <w:sz w:val="24"/>
          <w:szCs w:val="24"/>
        </w:rPr>
        <w:t xml:space="preserve">where she teaches </w:t>
      </w:r>
      <w:r w:rsidR="0073450C">
        <w:rPr>
          <w:rFonts w:ascii="Times New Roman" w:hAnsi="Times New Roman" w:cs="Times New Roman"/>
          <w:sz w:val="24"/>
          <w:szCs w:val="24"/>
        </w:rPr>
        <w:t xml:space="preserve">and researches in the areas of </w:t>
      </w:r>
      <w:r w:rsidRPr="005F429C">
        <w:rPr>
          <w:rFonts w:ascii="Times New Roman" w:hAnsi="Times New Roman" w:cs="Times New Roman"/>
          <w:sz w:val="24"/>
          <w:szCs w:val="24"/>
        </w:rPr>
        <w:t xml:space="preserve">the Law of Armed Conflict </w:t>
      </w:r>
      <w:r w:rsidR="009A2709">
        <w:rPr>
          <w:rFonts w:ascii="Times New Roman" w:hAnsi="Times New Roman" w:cs="Times New Roman"/>
          <w:sz w:val="24"/>
          <w:szCs w:val="24"/>
        </w:rPr>
        <w:t xml:space="preserve">(LOAC) </w:t>
      </w:r>
      <w:r w:rsidRPr="005F429C">
        <w:rPr>
          <w:rFonts w:ascii="Times New Roman" w:hAnsi="Times New Roman" w:cs="Times New Roman"/>
          <w:sz w:val="24"/>
          <w:szCs w:val="24"/>
        </w:rPr>
        <w:t>and International Criminal Law</w:t>
      </w:r>
      <w:r w:rsidR="009A2709">
        <w:rPr>
          <w:rFonts w:ascii="Times New Roman" w:hAnsi="Times New Roman" w:cs="Times New Roman"/>
          <w:sz w:val="24"/>
          <w:szCs w:val="24"/>
        </w:rPr>
        <w:t xml:space="preserve"> (ICL)</w:t>
      </w:r>
      <w:r w:rsidRPr="005F429C">
        <w:rPr>
          <w:rFonts w:ascii="Times New Roman" w:hAnsi="Times New Roman" w:cs="Times New Roman"/>
          <w:sz w:val="24"/>
          <w:szCs w:val="24"/>
        </w:rPr>
        <w:t xml:space="preserve">. </w:t>
      </w:r>
    </w:p>
    <w:p w:rsidR="0073450C" w:rsidRDefault="0073450C" w:rsidP="007621BF">
      <w:pPr>
        <w:jc w:val="both"/>
        <w:rPr>
          <w:rFonts w:ascii="Times New Roman" w:hAnsi="Times New Roman" w:cs="Times New Roman"/>
          <w:sz w:val="24"/>
          <w:szCs w:val="24"/>
        </w:rPr>
      </w:pPr>
    </w:p>
    <w:p w:rsidR="0073450C" w:rsidRDefault="00A653C7" w:rsidP="007621BF">
      <w:pPr>
        <w:jc w:val="both"/>
        <w:rPr>
          <w:rFonts w:ascii="Times New Roman" w:hAnsi="Times New Roman" w:cs="Times New Roman"/>
          <w:sz w:val="24"/>
          <w:szCs w:val="24"/>
        </w:rPr>
      </w:pPr>
      <w:r w:rsidRPr="005F429C">
        <w:rPr>
          <w:rFonts w:ascii="Times New Roman" w:hAnsi="Times New Roman" w:cs="Times New Roman"/>
          <w:color w:val="2A0C28"/>
          <w:sz w:val="24"/>
          <w:szCs w:val="24"/>
          <w:lang w:val="en"/>
        </w:rPr>
        <w:t>Before joining the law school she held an Irish Researc</w:t>
      </w:r>
      <w:r w:rsidRPr="005F429C">
        <w:rPr>
          <w:rFonts w:ascii="Times New Roman" w:hAnsi="Times New Roman" w:cs="Times New Roman"/>
          <w:color w:val="2A0C28"/>
          <w:sz w:val="24"/>
          <w:szCs w:val="24"/>
          <w:lang w:val="en"/>
        </w:rPr>
        <w:t xml:space="preserve">h Council </w:t>
      </w:r>
      <w:r w:rsidRPr="005F429C">
        <w:rPr>
          <w:rFonts w:ascii="Times New Roman" w:hAnsi="Times New Roman" w:cs="Times New Roman"/>
          <w:color w:val="2A0C28"/>
          <w:sz w:val="24"/>
          <w:szCs w:val="24"/>
          <w:lang w:val="en"/>
        </w:rPr>
        <w:t>Fellowship and was based at University C</w:t>
      </w:r>
      <w:r w:rsidR="000143F1" w:rsidRPr="005F429C">
        <w:rPr>
          <w:rFonts w:ascii="Times New Roman" w:hAnsi="Times New Roman" w:cs="Times New Roman"/>
          <w:color w:val="2A0C28"/>
          <w:sz w:val="24"/>
          <w:szCs w:val="24"/>
          <w:lang w:val="en"/>
        </w:rPr>
        <w:t xml:space="preserve">ollege Cork in Ireland where </w:t>
      </w:r>
      <w:r w:rsidR="00D3343F" w:rsidRPr="005F429C">
        <w:rPr>
          <w:rFonts w:ascii="Times New Roman" w:hAnsi="Times New Roman" w:cs="Times New Roman"/>
          <w:color w:val="2A0C28"/>
          <w:sz w:val="24"/>
          <w:szCs w:val="24"/>
          <w:lang w:val="en"/>
        </w:rPr>
        <w:t xml:space="preserve">she </w:t>
      </w:r>
      <w:r w:rsidR="000143F1" w:rsidRPr="005F429C">
        <w:rPr>
          <w:rFonts w:ascii="Times New Roman" w:hAnsi="Times New Roman" w:cs="Times New Roman"/>
          <w:color w:val="2A0C28"/>
          <w:sz w:val="24"/>
          <w:szCs w:val="24"/>
          <w:lang w:val="en"/>
        </w:rPr>
        <w:t>completed her PhD and</w:t>
      </w:r>
      <w:r w:rsidRPr="005F429C">
        <w:rPr>
          <w:rFonts w:ascii="Times New Roman" w:hAnsi="Times New Roman" w:cs="Times New Roman"/>
          <w:color w:val="2A0C28"/>
          <w:sz w:val="24"/>
          <w:szCs w:val="24"/>
          <w:lang w:val="en"/>
        </w:rPr>
        <w:t xml:space="preserve"> lectured Public International Law</w:t>
      </w:r>
      <w:r w:rsidRPr="005F429C">
        <w:rPr>
          <w:rFonts w:ascii="Times New Roman" w:hAnsi="Times New Roman" w:cs="Times New Roman"/>
          <w:color w:val="2A0C28"/>
          <w:sz w:val="24"/>
          <w:szCs w:val="24"/>
          <w:lang w:val="en"/>
        </w:rPr>
        <w:t>.</w:t>
      </w:r>
      <w:r w:rsidR="0073450C">
        <w:rPr>
          <w:rFonts w:ascii="Times New Roman" w:hAnsi="Times New Roman" w:cs="Times New Roman"/>
          <w:sz w:val="24"/>
          <w:szCs w:val="24"/>
        </w:rPr>
        <w:t xml:space="preserve"> </w:t>
      </w:r>
      <w:r w:rsidR="00D62916" w:rsidRPr="005F429C">
        <w:rPr>
          <w:rFonts w:ascii="Times New Roman" w:hAnsi="Times New Roman" w:cs="Times New Roman"/>
          <w:sz w:val="24"/>
          <w:szCs w:val="24"/>
        </w:rPr>
        <w:t>In 2014, the author was a visiting professional at the International Criminal Court providing assistance to Ju</w:t>
      </w:r>
      <w:r w:rsidR="00C36958" w:rsidRPr="005F429C">
        <w:rPr>
          <w:rFonts w:ascii="Times New Roman" w:hAnsi="Times New Roman" w:cs="Times New Roman"/>
          <w:sz w:val="24"/>
          <w:szCs w:val="24"/>
        </w:rPr>
        <w:t>dge Sylvia Steiner with the draft of</w:t>
      </w:r>
      <w:r w:rsidR="00D62916" w:rsidRPr="005F429C">
        <w:rPr>
          <w:rFonts w:ascii="Times New Roman" w:hAnsi="Times New Roman" w:cs="Times New Roman"/>
          <w:sz w:val="24"/>
          <w:szCs w:val="24"/>
        </w:rPr>
        <w:t xml:space="preserve"> the final judgement in </w:t>
      </w:r>
      <w:r w:rsidR="00C36958" w:rsidRPr="005F429C">
        <w:rPr>
          <w:rFonts w:ascii="Times New Roman" w:hAnsi="Times New Roman" w:cs="Times New Roman"/>
          <w:sz w:val="24"/>
          <w:szCs w:val="24"/>
        </w:rPr>
        <w:t>the Jean-Pierre Bemba Gombo trial</w:t>
      </w:r>
      <w:r w:rsidR="00D62916" w:rsidRPr="005F429C">
        <w:rPr>
          <w:rFonts w:ascii="Times New Roman" w:hAnsi="Times New Roman" w:cs="Times New Roman"/>
          <w:sz w:val="24"/>
          <w:szCs w:val="24"/>
        </w:rPr>
        <w:t>. She is also a fo</w:t>
      </w:r>
      <w:r w:rsidR="00C36958" w:rsidRPr="005F429C">
        <w:rPr>
          <w:rFonts w:ascii="Times New Roman" w:hAnsi="Times New Roman" w:cs="Times New Roman"/>
          <w:sz w:val="24"/>
          <w:szCs w:val="24"/>
        </w:rPr>
        <w:t>r</w:t>
      </w:r>
      <w:r w:rsidR="00D62916" w:rsidRPr="005F429C">
        <w:rPr>
          <w:rFonts w:ascii="Times New Roman" w:hAnsi="Times New Roman" w:cs="Times New Roman"/>
          <w:sz w:val="24"/>
          <w:szCs w:val="24"/>
        </w:rPr>
        <w:t>mer member of the defence team of Radovan Karadzić</w:t>
      </w:r>
      <w:r w:rsidR="00C36958" w:rsidRPr="005F429C">
        <w:rPr>
          <w:rFonts w:ascii="Times New Roman" w:hAnsi="Times New Roman" w:cs="Times New Roman"/>
          <w:sz w:val="24"/>
          <w:szCs w:val="24"/>
        </w:rPr>
        <w:t>, who was recently convicted on genocide, crimes against humanity and war crimes charges</w:t>
      </w:r>
      <w:r w:rsidRPr="005F429C">
        <w:rPr>
          <w:rFonts w:ascii="Times New Roman" w:hAnsi="Times New Roman" w:cs="Times New Roman"/>
          <w:sz w:val="24"/>
          <w:szCs w:val="24"/>
        </w:rPr>
        <w:t xml:space="preserve"> at the International Criminal Tribunal for the Former Yugoslavia</w:t>
      </w:r>
      <w:r w:rsidR="00C36958" w:rsidRPr="005F429C">
        <w:rPr>
          <w:rFonts w:ascii="Times New Roman" w:hAnsi="Times New Roman" w:cs="Times New Roman"/>
          <w:sz w:val="24"/>
          <w:szCs w:val="24"/>
        </w:rPr>
        <w:t xml:space="preserve">. </w:t>
      </w:r>
    </w:p>
    <w:p w:rsidR="00C36958" w:rsidRPr="005F429C" w:rsidRDefault="000143F1" w:rsidP="007621BF">
      <w:pPr>
        <w:jc w:val="both"/>
        <w:rPr>
          <w:rFonts w:ascii="Times New Roman" w:hAnsi="Times New Roman" w:cs="Times New Roman"/>
          <w:sz w:val="24"/>
          <w:szCs w:val="24"/>
        </w:rPr>
      </w:pPr>
      <w:r w:rsidRPr="005F429C">
        <w:rPr>
          <w:rFonts w:ascii="Times New Roman" w:hAnsi="Times New Roman" w:cs="Times New Roman"/>
          <w:color w:val="2A0C28"/>
          <w:sz w:val="24"/>
          <w:szCs w:val="24"/>
          <w:lang w:val="en"/>
        </w:rPr>
        <w:t>In her research, the author</w:t>
      </w:r>
      <w:r w:rsidR="00A653C7" w:rsidRPr="005F429C">
        <w:rPr>
          <w:rFonts w:ascii="Times New Roman" w:hAnsi="Times New Roman" w:cs="Times New Roman"/>
          <w:color w:val="2A0C28"/>
          <w:sz w:val="24"/>
          <w:szCs w:val="24"/>
          <w:lang w:val="en"/>
        </w:rPr>
        <w:t xml:space="preserve"> is particularly interested in the limits</w:t>
      </w:r>
      <w:r w:rsidR="009A2709">
        <w:rPr>
          <w:rFonts w:ascii="Times New Roman" w:hAnsi="Times New Roman" w:cs="Times New Roman"/>
          <w:color w:val="2A0C28"/>
          <w:sz w:val="24"/>
          <w:szCs w:val="24"/>
          <w:lang w:val="en"/>
        </w:rPr>
        <w:t xml:space="preserve"> of ICL</w:t>
      </w:r>
      <w:r w:rsidR="00A653C7" w:rsidRPr="005F429C">
        <w:rPr>
          <w:rFonts w:ascii="Times New Roman" w:hAnsi="Times New Roman" w:cs="Times New Roman"/>
          <w:color w:val="2A0C28"/>
          <w:sz w:val="24"/>
          <w:szCs w:val="24"/>
          <w:lang w:val="en"/>
        </w:rPr>
        <w:t xml:space="preserve"> in bringing members of network-based transnational terrorist groups </w:t>
      </w:r>
      <w:r w:rsidR="00A653C7" w:rsidRPr="005F429C">
        <w:rPr>
          <w:rFonts w:ascii="Times New Roman" w:hAnsi="Times New Roman" w:cs="Times New Roman"/>
          <w:color w:val="2A0C28"/>
          <w:sz w:val="24"/>
          <w:szCs w:val="24"/>
          <w:lang w:val="en"/>
        </w:rPr>
        <w:t xml:space="preserve">such as ISIS </w:t>
      </w:r>
      <w:r w:rsidR="00A653C7" w:rsidRPr="005F429C">
        <w:rPr>
          <w:rFonts w:ascii="Times New Roman" w:hAnsi="Times New Roman" w:cs="Times New Roman"/>
          <w:color w:val="2A0C28"/>
          <w:sz w:val="24"/>
          <w:szCs w:val="24"/>
          <w:lang w:val="en"/>
        </w:rPr>
        <w:t>to justice</w:t>
      </w:r>
      <w:r w:rsidR="00A653C7" w:rsidRPr="005F429C">
        <w:rPr>
          <w:rFonts w:ascii="Times New Roman" w:hAnsi="Times New Roman" w:cs="Times New Roman"/>
          <w:color w:val="2A0C28"/>
          <w:sz w:val="24"/>
          <w:szCs w:val="24"/>
          <w:lang w:val="en"/>
        </w:rPr>
        <w:t xml:space="preserve"> under ICL</w:t>
      </w:r>
      <w:r w:rsidR="00A653C7" w:rsidRPr="005F429C">
        <w:rPr>
          <w:rFonts w:ascii="Times New Roman" w:hAnsi="Times New Roman" w:cs="Times New Roman"/>
          <w:color w:val="2A0C28"/>
          <w:sz w:val="24"/>
          <w:szCs w:val="24"/>
          <w:lang w:val="en"/>
        </w:rPr>
        <w:t>.</w:t>
      </w:r>
      <w:r w:rsidR="00A653C7" w:rsidRPr="005F429C">
        <w:rPr>
          <w:rFonts w:ascii="Times New Roman" w:hAnsi="Times New Roman" w:cs="Times New Roman"/>
          <w:sz w:val="24"/>
          <w:szCs w:val="24"/>
        </w:rPr>
        <w:t xml:space="preserve"> </w:t>
      </w:r>
      <w:r w:rsidR="00C36958" w:rsidRPr="005F429C">
        <w:rPr>
          <w:rFonts w:ascii="Times New Roman" w:hAnsi="Times New Roman" w:cs="Times New Roman"/>
          <w:sz w:val="24"/>
          <w:szCs w:val="24"/>
        </w:rPr>
        <w:t>She has undertaken research on the military capabilities of transnatio</w:t>
      </w:r>
      <w:r w:rsidRPr="005F429C">
        <w:rPr>
          <w:rFonts w:ascii="Times New Roman" w:hAnsi="Times New Roman" w:cs="Times New Roman"/>
          <w:sz w:val="24"/>
          <w:szCs w:val="24"/>
        </w:rPr>
        <w:t xml:space="preserve">nal terrorist groups </w:t>
      </w:r>
      <w:r w:rsidR="00C36958" w:rsidRPr="005F429C">
        <w:rPr>
          <w:rFonts w:ascii="Times New Roman" w:hAnsi="Times New Roman" w:cs="Times New Roman"/>
          <w:sz w:val="24"/>
          <w:szCs w:val="24"/>
        </w:rPr>
        <w:t>including how they are regulated under the LOAC and how they can be prosecuted under ICL. Publications resulting from this research include:</w:t>
      </w:r>
    </w:p>
    <w:p w:rsidR="000143F1" w:rsidRPr="005F429C" w:rsidRDefault="000143F1" w:rsidP="007621BF">
      <w:pPr>
        <w:jc w:val="both"/>
        <w:rPr>
          <w:rFonts w:ascii="Times New Roman" w:hAnsi="Times New Roman" w:cs="Times New Roman"/>
          <w:sz w:val="24"/>
          <w:szCs w:val="24"/>
        </w:rPr>
      </w:pPr>
    </w:p>
    <w:p w:rsidR="00A653C7" w:rsidRPr="005F429C" w:rsidRDefault="00A653C7"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 xml:space="preserve">Anna Marie Brennan, </w:t>
      </w:r>
      <w:r w:rsidRPr="005F429C">
        <w:rPr>
          <w:rFonts w:ascii="Times New Roman" w:hAnsi="Times New Roman" w:cs="Times New Roman"/>
          <w:i/>
          <w:sz w:val="24"/>
          <w:szCs w:val="24"/>
        </w:rPr>
        <w:t>Transnational Terrorist Groups and International Criminal Law</w:t>
      </w:r>
      <w:r w:rsidRPr="005F429C">
        <w:rPr>
          <w:rFonts w:ascii="Times New Roman" w:hAnsi="Times New Roman" w:cs="Times New Roman"/>
          <w:sz w:val="24"/>
          <w:szCs w:val="24"/>
        </w:rPr>
        <w:t xml:space="preserve"> (Oxford: Routledge,</w:t>
      </w:r>
      <w:r w:rsidR="0037504E" w:rsidRPr="005F429C">
        <w:rPr>
          <w:rFonts w:ascii="Times New Roman" w:hAnsi="Times New Roman" w:cs="Times New Roman"/>
          <w:sz w:val="24"/>
          <w:szCs w:val="24"/>
        </w:rPr>
        <w:t xml:space="preserve"> book</w:t>
      </w:r>
      <w:r w:rsidRPr="005F429C">
        <w:rPr>
          <w:rFonts w:ascii="Times New Roman" w:hAnsi="Times New Roman" w:cs="Times New Roman"/>
          <w:sz w:val="24"/>
          <w:szCs w:val="24"/>
        </w:rPr>
        <w:t xml:space="preserve"> forthcoming in early 2018).</w:t>
      </w:r>
    </w:p>
    <w:p w:rsidR="00A653C7" w:rsidRPr="005F429C" w:rsidRDefault="00A653C7"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Anna Marie Brennan, “Critical Perspectives on Classifying Hostilities involving ISIS as a Transnational Armed Conflict</w:t>
      </w:r>
      <w:r w:rsidR="008658E5">
        <w:rPr>
          <w:rFonts w:ascii="Times New Roman" w:hAnsi="Times New Roman" w:cs="Times New Roman"/>
          <w:sz w:val="24"/>
          <w:szCs w:val="24"/>
        </w:rPr>
        <w:t xml:space="preserve"> under International Humanitarian Law</w:t>
      </w:r>
      <w:r w:rsidRPr="005F429C">
        <w:rPr>
          <w:rFonts w:ascii="Times New Roman" w:hAnsi="Times New Roman" w:cs="Times New Roman"/>
          <w:sz w:val="24"/>
          <w:szCs w:val="24"/>
        </w:rPr>
        <w:t>” (2017) Asian Yearbook of Humanitarian Law and Human Rights (forthcoming).</w:t>
      </w:r>
    </w:p>
    <w:p w:rsidR="00C36958" w:rsidRPr="005F429C" w:rsidRDefault="00C36958"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 xml:space="preserve">Anna Marie Brennan, “Exploring the Accountability of Leaders of Armed Opposition Groups under International Law” (2010) 23 The Hague Yearbook of International Law 221. </w:t>
      </w:r>
    </w:p>
    <w:p w:rsidR="00C36958" w:rsidRPr="005F429C" w:rsidRDefault="00C36958"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Anna Marie Brennan, “</w:t>
      </w:r>
      <w:r w:rsidR="000143F1" w:rsidRPr="005F429C">
        <w:rPr>
          <w:rFonts w:ascii="Times New Roman" w:hAnsi="Times New Roman" w:cs="Times New Roman"/>
          <w:sz w:val="24"/>
          <w:szCs w:val="24"/>
        </w:rPr>
        <w:t>Holding M</w:t>
      </w:r>
      <w:r w:rsidRPr="005F429C">
        <w:rPr>
          <w:rFonts w:ascii="Times New Roman" w:hAnsi="Times New Roman" w:cs="Times New Roman"/>
          <w:sz w:val="24"/>
          <w:szCs w:val="24"/>
        </w:rPr>
        <w:t>embers of Transnational Terrorist Groups Accountable under Article 25 of the Rome Statute: Effectiveness, Legitimacy and Impact” (2013-2014) 18 Spanish Yearbook of International Law 115.</w:t>
      </w:r>
    </w:p>
    <w:p w:rsidR="00C36958" w:rsidRPr="005F429C" w:rsidRDefault="00C36958"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 xml:space="preserve">Anna Marie Brennan, “Historical Reflection on the Criminalisation of Terrorism under International Law from the League of Nations to </w:t>
      </w:r>
      <w:r w:rsidRPr="0073450C">
        <w:rPr>
          <w:rFonts w:ascii="Times New Roman" w:hAnsi="Times New Roman" w:cs="Times New Roman"/>
          <w:i/>
          <w:sz w:val="24"/>
          <w:szCs w:val="24"/>
        </w:rPr>
        <w:t>R.</w:t>
      </w:r>
      <w:r w:rsidRPr="005F429C">
        <w:rPr>
          <w:rFonts w:ascii="Times New Roman" w:hAnsi="Times New Roman" w:cs="Times New Roman"/>
          <w:sz w:val="24"/>
          <w:szCs w:val="24"/>
        </w:rPr>
        <w:t xml:space="preserve"> v. </w:t>
      </w:r>
      <w:r w:rsidRPr="0073450C">
        <w:rPr>
          <w:rFonts w:ascii="Times New Roman" w:hAnsi="Times New Roman" w:cs="Times New Roman"/>
          <w:i/>
          <w:sz w:val="24"/>
          <w:szCs w:val="24"/>
        </w:rPr>
        <w:t>Mohammed Gul</w:t>
      </w:r>
      <w:r w:rsidRPr="005F429C">
        <w:rPr>
          <w:rFonts w:ascii="Times New Roman" w:hAnsi="Times New Roman" w:cs="Times New Roman"/>
          <w:sz w:val="24"/>
          <w:szCs w:val="24"/>
        </w:rPr>
        <w:t xml:space="preserve">: How Britain has Swollen the Tide Obscurity” in J. Gauci and R. McCorquodale, </w:t>
      </w:r>
      <w:r w:rsidRPr="005F429C">
        <w:rPr>
          <w:rFonts w:ascii="Times New Roman" w:hAnsi="Times New Roman" w:cs="Times New Roman"/>
          <w:i/>
          <w:sz w:val="24"/>
          <w:szCs w:val="24"/>
        </w:rPr>
        <w:t>British Influence on International Law</w:t>
      </w:r>
      <w:r w:rsidRPr="005F429C">
        <w:rPr>
          <w:rFonts w:ascii="Times New Roman" w:hAnsi="Times New Roman" w:cs="Times New Roman"/>
          <w:sz w:val="24"/>
          <w:szCs w:val="24"/>
        </w:rPr>
        <w:t xml:space="preserve"> (Leiden: Brill/Martinus Nijhoff, 2016) 417. </w:t>
      </w:r>
    </w:p>
    <w:p w:rsidR="007621BF" w:rsidRDefault="007621BF" w:rsidP="007621BF">
      <w:pPr>
        <w:pStyle w:val="ListParagraph"/>
        <w:numPr>
          <w:ilvl w:val="0"/>
          <w:numId w:val="1"/>
        </w:numPr>
        <w:jc w:val="both"/>
        <w:rPr>
          <w:rFonts w:ascii="Times New Roman" w:hAnsi="Times New Roman" w:cs="Times New Roman"/>
          <w:sz w:val="24"/>
          <w:szCs w:val="24"/>
        </w:rPr>
      </w:pPr>
      <w:r w:rsidRPr="005F429C">
        <w:rPr>
          <w:rFonts w:ascii="Times New Roman" w:hAnsi="Times New Roman" w:cs="Times New Roman"/>
          <w:sz w:val="24"/>
          <w:szCs w:val="24"/>
        </w:rPr>
        <w:t xml:space="preserve">Anna Brennan, Written Submission to the UK House of Commons Defence Select Committee Inquiry into UK Military Operations in Syria and Iraq (11 January 2016). </w:t>
      </w:r>
    </w:p>
    <w:p w:rsidR="0073450C" w:rsidRPr="005F429C" w:rsidRDefault="0073450C" w:rsidP="0073450C">
      <w:pPr>
        <w:pStyle w:val="ListParagraph"/>
        <w:jc w:val="both"/>
        <w:rPr>
          <w:rFonts w:ascii="Times New Roman" w:hAnsi="Times New Roman" w:cs="Times New Roman"/>
          <w:sz w:val="24"/>
          <w:szCs w:val="24"/>
        </w:rPr>
      </w:pPr>
    </w:p>
    <w:p w:rsidR="00D62916" w:rsidRPr="005F429C" w:rsidRDefault="000143F1" w:rsidP="007621BF">
      <w:pPr>
        <w:jc w:val="both"/>
        <w:rPr>
          <w:rFonts w:ascii="Times New Roman" w:hAnsi="Times New Roman" w:cs="Times New Roman"/>
          <w:sz w:val="24"/>
          <w:szCs w:val="24"/>
        </w:rPr>
      </w:pPr>
      <w:r w:rsidRPr="005F429C">
        <w:rPr>
          <w:rFonts w:ascii="Times New Roman" w:hAnsi="Times New Roman" w:cs="Times New Roman"/>
          <w:sz w:val="24"/>
          <w:szCs w:val="24"/>
        </w:rPr>
        <w:t>The author has also published in the area of children’s rights</w:t>
      </w:r>
      <w:r w:rsidR="007621BF" w:rsidRPr="005F429C">
        <w:rPr>
          <w:rFonts w:ascii="Times New Roman" w:hAnsi="Times New Roman" w:cs="Times New Roman"/>
          <w:sz w:val="24"/>
          <w:szCs w:val="24"/>
        </w:rPr>
        <w:t>:</w:t>
      </w:r>
    </w:p>
    <w:p w:rsidR="007621BF" w:rsidRPr="005F429C" w:rsidRDefault="007621BF" w:rsidP="007621BF">
      <w:pPr>
        <w:pStyle w:val="ListParagraph"/>
        <w:numPr>
          <w:ilvl w:val="0"/>
          <w:numId w:val="2"/>
        </w:numPr>
        <w:jc w:val="both"/>
        <w:rPr>
          <w:rFonts w:ascii="Times New Roman" w:hAnsi="Times New Roman" w:cs="Times New Roman"/>
          <w:sz w:val="24"/>
          <w:szCs w:val="24"/>
        </w:rPr>
      </w:pPr>
      <w:r w:rsidRPr="005F429C">
        <w:rPr>
          <w:rFonts w:ascii="Times New Roman" w:hAnsi="Times New Roman" w:cs="Times New Roman"/>
          <w:sz w:val="24"/>
          <w:szCs w:val="24"/>
        </w:rPr>
        <w:t>Anna Marie Brennan, “The Garda Diversion Programme and the Juvenile Offender: The Dilemma of Due Process Rights” (2012) 22(2) Irish Criminal Law Journal 14.</w:t>
      </w:r>
    </w:p>
    <w:p w:rsidR="007621BF" w:rsidRPr="005F429C" w:rsidRDefault="007621BF" w:rsidP="007621BF">
      <w:pPr>
        <w:pStyle w:val="ListParagraph"/>
        <w:numPr>
          <w:ilvl w:val="0"/>
          <w:numId w:val="2"/>
        </w:numPr>
        <w:jc w:val="both"/>
        <w:rPr>
          <w:rFonts w:ascii="Times New Roman" w:hAnsi="Times New Roman" w:cs="Times New Roman"/>
          <w:sz w:val="24"/>
          <w:szCs w:val="24"/>
        </w:rPr>
      </w:pPr>
      <w:r w:rsidRPr="005F429C">
        <w:rPr>
          <w:rFonts w:ascii="Times New Roman" w:hAnsi="Times New Roman" w:cs="Times New Roman"/>
          <w:sz w:val="24"/>
          <w:szCs w:val="24"/>
        </w:rPr>
        <w:t xml:space="preserve">Anna Brennan, Amy Coleman and Emily Bartholomew, “Amicus Curiae Brief – Request for Advisory Opinion on Migrant Children before the Inter-American Court of Human Rights” (Co-authored on behalf of the UCC Child Law Clinic and submitted to the Inter-American Court of Human Rights in February 2012). </w:t>
      </w:r>
    </w:p>
    <w:p w:rsidR="007621BF" w:rsidRPr="005F429C" w:rsidRDefault="007621BF" w:rsidP="007621BF">
      <w:pPr>
        <w:jc w:val="both"/>
        <w:rPr>
          <w:rFonts w:ascii="Times New Roman" w:hAnsi="Times New Roman" w:cs="Times New Roman"/>
          <w:sz w:val="24"/>
          <w:szCs w:val="24"/>
        </w:rPr>
      </w:pPr>
    </w:p>
    <w:p w:rsidR="005F429C" w:rsidRPr="005F429C" w:rsidRDefault="005F429C" w:rsidP="007621BF">
      <w:pPr>
        <w:jc w:val="both"/>
        <w:rPr>
          <w:rFonts w:ascii="Times New Roman" w:hAnsi="Times New Roman" w:cs="Times New Roman"/>
          <w:b/>
          <w:sz w:val="24"/>
          <w:szCs w:val="24"/>
        </w:rPr>
      </w:pPr>
      <w:r w:rsidRPr="005F429C">
        <w:rPr>
          <w:rFonts w:ascii="Times New Roman" w:hAnsi="Times New Roman" w:cs="Times New Roman"/>
          <w:b/>
          <w:sz w:val="24"/>
          <w:szCs w:val="24"/>
        </w:rPr>
        <w:t>The Scope and Purpose of this Response</w:t>
      </w:r>
    </w:p>
    <w:p w:rsidR="007621BF" w:rsidRPr="005F429C" w:rsidRDefault="007621BF" w:rsidP="007621BF">
      <w:pPr>
        <w:jc w:val="both"/>
        <w:rPr>
          <w:rFonts w:ascii="Times New Roman" w:hAnsi="Times New Roman" w:cs="Times New Roman"/>
          <w:sz w:val="24"/>
          <w:szCs w:val="24"/>
        </w:rPr>
      </w:pPr>
      <w:r w:rsidRPr="005F429C">
        <w:rPr>
          <w:rFonts w:ascii="Times New Roman" w:hAnsi="Times New Roman" w:cs="Times New Roman"/>
          <w:sz w:val="24"/>
          <w:szCs w:val="24"/>
        </w:rPr>
        <w:t xml:space="preserve">The reason for this submission is to provide some thoughts on the draft policy on children </w:t>
      </w:r>
      <w:r w:rsidR="001B4BEC" w:rsidRPr="005F429C">
        <w:rPr>
          <w:rFonts w:ascii="Times New Roman" w:hAnsi="Times New Roman" w:cs="Times New Roman"/>
          <w:sz w:val="24"/>
          <w:szCs w:val="24"/>
        </w:rPr>
        <w:t>and how it approaches the matter of views, rights and the needs of the child during the investigation and prosecution of international crimes. The policy should be applied in all ways in which a child could be potentially brought into contact with the various different</w:t>
      </w:r>
      <w:r w:rsidR="009A2709">
        <w:rPr>
          <w:rFonts w:ascii="Times New Roman" w:hAnsi="Times New Roman" w:cs="Times New Roman"/>
          <w:sz w:val="24"/>
          <w:szCs w:val="24"/>
        </w:rPr>
        <w:t xml:space="preserve"> sections of the Office of the P</w:t>
      </w:r>
      <w:r w:rsidR="001B4BEC" w:rsidRPr="005F429C">
        <w:rPr>
          <w:rFonts w:ascii="Times New Roman" w:hAnsi="Times New Roman" w:cs="Times New Roman"/>
          <w:sz w:val="24"/>
          <w:szCs w:val="24"/>
        </w:rPr>
        <w:t xml:space="preserve">rosecutor. Moreover, the policy should aim to ensure that </w:t>
      </w:r>
      <w:r w:rsidR="00F40315" w:rsidRPr="005F429C">
        <w:rPr>
          <w:rFonts w:ascii="Times New Roman" w:hAnsi="Times New Roman" w:cs="Times New Roman"/>
          <w:sz w:val="24"/>
          <w:szCs w:val="24"/>
        </w:rPr>
        <w:t>in any such investigations or prosecutions all rights of the child, including the right to legal representation, the right to protection and the right to participation are fully respected in line with the child’s level of emotional maturity and comprehension of the investigation and proceedings. This submission will consist o</w:t>
      </w:r>
      <w:r w:rsidR="0037504E" w:rsidRPr="005F429C">
        <w:rPr>
          <w:rFonts w:ascii="Times New Roman" w:hAnsi="Times New Roman" w:cs="Times New Roman"/>
          <w:sz w:val="24"/>
          <w:szCs w:val="24"/>
        </w:rPr>
        <w:t>f</w:t>
      </w:r>
      <w:r w:rsidR="00BE7F5D" w:rsidRPr="005F429C">
        <w:rPr>
          <w:rFonts w:ascii="Times New Roman" w:hAnsi="Times New Roman" w:cs="Times New Roman"/>
          <w:sz w:val="24"/>
          <w:szCs w:val="24"/>
        </w:rPr>
        <w:t xml:space="preserve"> an overview of child-friendly justice</w:t>
      </w:r>
      <w:r w:rsidR="00F40315" w:rsidRPr="005F429C">
        <w:rPr>
          <w:rFonts w:ascii="Times New Roman" w:hAnsi="Times New Roman" w:cs="Times New Roman"/>
          <w:sz w:val="24"/>
          <w:szCs w:val="24"/>
        </w:rPr>
        <w:t xml:space="preserve"> and how respect for children’s rights can be enhanced by the Office of the Prosecutor. </w:t>
      </w:r>
      <w:r w:rsidR="0037504E" w:rsidRPr="005F429C">
        <w:rPr>
          <w:rFonts w:ascii="Times New Roman" w:hAnsi="Times New Roman" w:cs="Times New Roman"/>
          <w:sz w:val="24"/>
          <w:szCs w:val="24"/>
        </w:rPr>
        <w:t xml:space="preserve">Particular focus will be placed on the provision of information and advice for the child from their first involvement with the Office and </w:t>
      </w:r>
      <w:r w:rsidR="0098042D">
        <w:rPr>
          <w:rFonts w:ascii="Times New Roman" w:hAnsi="Times New Roman" w:cs="Times New Roman"/>
          <w:sz w:val="24"/>
          <w:szCs w:val="24"/>
        </w:rPr>
        <w:t xml:space="preserve">the conduct of interviews with the child </w:t>
      </w:r>
      <w:r w:rsidR="0037504E" w:rsidRPr="005F429C">
        <w:rPr>
          <w:rFonts w:ascii="Times New Roman" w:hAnsi="Times New Roman" w:cs="Times New Roman"/>
          <w:sz w:val="24"/>
          <w:szCs w:val="24"/>
        </w:rPr>
        <w:t>in a child-friendly</w:t>
      </w:r>
      <w:r w:rsidR="009A2709">
        <w:rPr>
          <w:rFonts w:ascii="Times New Roman" w:hAnsi="Times New Roman" w:cs="Times New Roman"/>
          <w:sz w:val="24"/>
          <w:szCs w:val="24"/>
        </w:rPr>
        <w:t xml:space="preserve"> environment using</w:t>
      </w:r>
      <w:r w:rsidR="0037504E" w:rsidRPr="005F429C">
        <w:rPr>
          <w:rFonts w:ascii="Times New Roman" w:hAnsi="Times New Roman" w:cs="Times New Roman"/>
          <w:sz w:val="24"/>
          <w:szCs w:val="24"/>
        </w:rPr>
        <w:t xml:space="preserve"> child friendly language.</w:t>
      </w:r>
    </w:p>
    <w:p w:rsidR="0037504E" w:rsidRPr="005F429C" w:rsidRDefault="0037504E" w:rsidP="007621BF">
      <w:pPr>
        <w:jc w:val="both"/>
        <w:rPr>
          <w:rFonts w:ascii="Times New Roman" w:hAnsi="Times New Roman" w:cs="Times New Roman"/>
          <w:sz w:val="24"/>
          <w:szCs w:val="24"/>
        </w:rPr>
      </w:pPr>
    </w:p>
    <w:p w:rsidR="0037504E" w:rsidRPr="005F429C" w:rsidRDefault="0037504E" w:rsidP="007621BF">
      <w:pPr>
        <w:jc w:val="both"/>
        <w:rPr>
          <w:rFonts w:ascii="Times New Roman" w:hAnsi="Times New Roman" w:cs="Times New Roman"/>
          <w:b/>
          <w:sz w:val="24"/>
          <w:szCs w:val="24"/>
        </w:rPr>
      </w:pPr>
      <w:r w:rsidRPr="005F429C">
        <w:rPr>
          <w:rFonts w:ascii="Times New Roman" w:hAnsi="Times New Roman" w:cs="Times New Roman"/>
          <w:b/>
          <w:sz w:val="24"/>
          <w:szCs w:val="24"/>
        </w:rPr>
        <w:t>The Provision of Information and Advice</w:t>
      </w:r>
      <w:r w:rsidR="005F429C" w:rsidRPr="005F429C">
        <w:rPr>
          <w:rFonts w:ascii="Times New Roman" w:hAnsi="Times New Roman" w:cs="Times New Roman"/>
          <w:b/>
          <w:sz w:val="24"/>
          <w:szCs w:val="24"/>
        </w:rPr>
        <w:t xml:space="preserve"> to the Child</w:t>
      </w:r>
    </w:p>
    <w:p w:rsidR="0037504E" w:rsidRDefault="0037504E" w:rsidP="007621BF">
      <w:pPr>
        <w:jc w:val="both"/>
        <w:rPr>
          <w:rFonts w:ascii="Times New Roman" w:hAnsi="Times New Roman" w:cs="Times New Roman"/>
          <w:sz w:val="24"/>
          <w:szCs w:val="24"/>
        </w:rPr>
      </w:pPr>
      <w:r w:rsidRPr="005F429C">
        <w:rPr>
          <w:rFonts w:ascii="Times New Roman" w:hAnsi="Times New Roman" w:cs="Times New Roman"/>
          <w:sz w:val="24"/>
          <w:szCs w:val="24"/>
        </w:rPr>
        <w:t>Greater emphasis</w:t>
      </w:r>
      <w:r w:rsidR="00D40419" w:rsidRPr="005F429C">
        <w:rPr>
          <w:rFonts w:ascii="Times New Roman" w:hAnsi="Times New Roman" w:cs="Times New Roman"/>
          <w:sz w:val="24"/>
          <w:szCs w:val="24"/>
        </w:rPr>
        <w:t xml:space="preserve"> needs to be placed in the policy on the provision of information and advice to the child and his or her parents/guardians. In particular, there seems to be little emphasis in the draft policy on the provision of information and advice on the system and procedures involved in the investigation and prosecution of international crimes and what remedies are available if the child’s rights are violated </w:t>
      </w:r>
      <w:r w:rsidR="00AA68FA" w:rsidRPr="005F429C">
        <w:rPr>
          <w:rFonts w:ascii="Times New Roman" w:hAnsi="Times New Roman" w:cs="Times New Roman"/>
          <w:sz w:val="24"/>
          <w:szCs w:val="24"/>
        </w:rPr>
        <w:t xml:space="preserve">including the possibility of recourse either </w:t>
      </w:r>
      <w:r w:rsidR="009A2709">
        <w:rPr>
          <w:rFonts w:ascii="Times New Roman" w:hAnsi="Times New Roman" w:cs="Times New Roman"/>
          <w:sz w:val="24"/>
          <w:szCs w:val="24"/>
        </w:rPr>
        <w:t xml:space="preserve">to </w:t>
      </w:r>
      <w:r w:rsidR="00AA68FA" w:rsidRPr="005F429C">
        <w:rPr>
          <w:rFonts w:ascii="Times New Roman" w:hAnsi="Times New Roman" w:cs="Times New Roman"/>
          <w:sz w:val="24"/>
          <w:szCs w:val="24"/>
        </w:rPr>
        <w:t>a judicial/non-judicial mechanism.</w:t>
      </w:r>
      <w:r w:rsidR="00AA68FA" w:rsidRPr="005F429C">
        <w:rPr>
          <w:rStyle w:val="FootnoteReference"/>
          <w:rFonts w:ascii="Times New Roman" w:hAnsi="Times New Roman" w:cs="Times New Roman"/>
          <w:sz w:val="24"/>
          <w:szCs w:val="24"/>
        </w:rPr>
        <w:footnoteReference w:id="1"/>
      </w:r>
      <w:r w:rsidR="00AA68FA" w:rsidRPr="005F429C">
        <w:rPr>
          <w:rFonts w:ascii="Times New Roman" w:hAnsi="Times New Roman" w:cs="Times New Roman"/>
          <w:sz w:val="24"/>
          <w:szCs w:val="24"/>
        </w:rPr>
        <w:t xml:space="preserve"> In particular, the child should be provided with information on the duration of the investigation and any potential prosecution and how they can access an independent complaint</w:t>
      </w:r>
      <w:r w:rsidR="009A2709">
        <w:rPr>
          <w:rFonts w:ascii="Times New Roman" w:hAnsi="Times New Roman" w:cs="Times New Roman"/>
          <w:sz w:val="24"/>
          <w:szCs w:val="24"/>
        </w:rPr>
        <w:t>s</w:t>
      </w:r>
      <w:r w:rsidR="00AA68FA" w:rsidRPr="005F429C">
        <w:rPr>
          <w:rFonts w:ascii="Times New Roman" w:hAnsi="Times New Roman" w:cs="Times New Roman"/>
          <w:sz w:val="24"/>
          <w:szCs w:val="24"/>
        </w:rPr>
        <w:t xml:space="preserve"> procedure if the child or his or her parent/guardian is of the view that the child’s rights have been violated. </w:t>
      </w:r>
    </w:p>
    <w:p w:rsidR="005F429C" w:rsidRPr="005F429C" w:rsidRDefault="005F429C" w:rsidP="007621BF">
      <w:pPr>
        <w:jc w:val="both"/>
        <w:rPr>
          <w:rFonts w:ascii="Times New Roman" w:hAnsi="Times New Roman" w:cs="Times New Roman"/>
          <w:sz w:val="24"/>
          <w:szCs w:val="24"/>
        </w:rPr>
      </w:pPr>
    </w:p>
    <w:p w:rsidR="00EF35BC" w:rsidRPr="005F429C" w:rsidRDefault="00AA68FA" w:rsidP="007621BF">
      <w:pPr>
        <w:jc w:val="both"/>
        <w:rPr>
          <w:rFonts w:ascii="Times New Roman" w:hAnsi="Times New Roman" w:cs="Times New Roman"/>
          <w:sz w:val="24"/>
          <w:szCs w:val="24"/>
        </w:rPr>
      </w:pPr>
      <w:r w:rsidRPr="005F429C">
        <w:rPr>
          <w:rFonts w:ascii="Times New Roman" w:hAnsi="Times New Roman" w:cs="Times New Roman"/>
          <w:sz w:val="24"/>
          <w:szCs w:val="24"/>
        </w:rPr>
        <w:t xml:space="preserve">It would be very welcome if the Office of the Prosecutor also considered including in the Draft Policy that information concerning the systems and procedures for investigating international crimes should be communicated to the child in a child-friendly environment using child-friendly language. </w:t>
      </w:r>
      <w:r w:rsidR="0098042D">
        <w:rPr>
          <w:rFonts w:ascii="Times New Roman" w:hAnsi="Times New Roman" w:cs="Times New Roman"/>
          <w:sz w:val="24"/>
          <w:szCs w:val="24"/>
        </w:rPr>
        <w:t>In line with international best practice this sh</w:t>
      </w:r>
      <w:r w:rsidR="00EF35BC" w:rsidRPr="005F429C">
        <w:rPr>
          <w:rFonts w:ascii="Times New Roman" w:hAnsi="Times New Roman" w:cs="Times New Roman"/>
          <w:sz w:val="24"/>
          <w:szCs w:val="24"/>
        </w:rPr>
        <w:t>ould also include information on the:</w:t>
      </w:r>
    </w:p>
    <w:p w:rsidR="00EF35BC" w:rsidRPr="005F429C" w:rsidRDefault="00EF35BC" w:rsidP="005F429C">
      <w:pPr>
        <w:pStyle w:val="ListParagraph"/>
        <w:numPr>
          <w:ilvl w:val="0"/>
          <w:numId w:val="3"/>
        </w:numPr>
        <w:jc w:val="both"/>
        <w:rPr>
          <w:rFonts w:ascii="Times New Roman" w:hAnsi="Times New Roman" w:cs="Times New Roman"/>
          <w:sz w:val="24"/>
          <w:szCs w:val="24"/>
        </w:rPr>
      </w:pPr>
      <w:r w:rsidRPr="005F429C">
        <w:rPr>
          <w:rFonts w:ascii="Times New Roman" w:hAnsi="Times New Roman" w:cs="Times New Roman"/>
          <w:sz w:val="24"/>
          <w:szCs w:val="24"/>
        </w:rPr>
        <w:t>general progress and outcome of the investigation and proceedings;</w:t>
      </w:r>
    </w:p>
    <w:p w:rsidR="00AA68FA" w:rsidRPr="005F429C" w:rsidRDefault="00EF35BC" w:rsidP="005F429C">
      <w:pPr>
        <w:pStyle w:val="ListParagraph"/>
        <w:numPr>
          <w:ilvl w:val="0"/>
          <w:numId w:val="3"/>
        </w:numPr>
        <w:jc w:val="both"/>
        <w:rPr>
          <w:rFonts w:ascii="Times New Roman" w:hAnsi="Times New Roman" w:cs="Times New Roman"/>
          <w:sz w:val="24"/>
          <w:szCs w:val="24"/>
        </w:rPr>
      </w:pPr>
      <w:r w:rsidRPr="005F429C">
        <w:rPr>
          <w:rFonts w:ascii="Times New Roman" w:hAnsi="Times New Roman" w:cs="Times New Roman"/>
          <w:sz w:val="24"/>
          <w:szCs w:val="24"/>
        </w:rPr>
        <w:t>availability of protective measures if there is a risk that the child could be subjected to intimidation or harm;</w:t>
      </w:r>
    </w:p>
    <w:p w:rsidR="00EF35BC" w:rsidRPr="005F429C" w:rsidRDefault="00EF35BC" w:rsidP="005F429C">
      <w:pPr>
        <w:pStyle w:val="ListParagraph"/>
        <w:numPr>
          <w:ilvl w:val="0"/>
          <w:numId w:val="3"/>
        </w:numPr>
        <w:jc w:val="both"/>
        <w:rPr>
          <w:rFonts w:ascii="Times New Roman" w:hAnsi="Times New Roman" w:cs="Times New Roman"/>
          <w:sz w:val="24"/>
          <w:szCs w:val="24"/>
        </w:rPr>
      </w:pPr>
      <w:r w:rsidRPr="005F429C">
        <w:rPr>
          <w:rFonts w:ascii="Times New Roman" w:hAnsi="Times New Roman" w:cs="Times New Roman"/>
          <w:sz w:val="24"/>
          <w:szCs w:val="24"/>
        </w:rPr>
        <w:t>existing procedures to review decisions affecting the best interests of the child;</w:t>
      </w:r>
    </w:p>
    <w:p w:rsidR="00EF35BC" w:rsidRPr="005F429C" w:rsidRDefault="00EF35BC" w:rsidP="005F429C">
      <w:pPr>
        <w:pStyle w:val="ListParagraph"/>
        <w:numPr>
          <w:ilvl w:val="0"/>
          <w:numId w:val="3"/>
        </w:numPr>
        <w:jc w:val="both"/>
        <w:rPr>
          <w:rFonts w:ascii="Times New Roman" w:hAnsi="Times New Roman" w:cs="Times New Roman"/>
          <w:sz w:val="24"/>
          <w:szCs w:val="24"/>
        </w:rPr>
      </w:pPr>
      <w:r w:rsidRPr="005F429C">
        <w:rPr>
          <w:rFonts w:ascii="Times New Roman" w:hAnsi="Times New Roman" w:cs="Times New Roman"/>
          <w:sz w:val="24"/>
          <w:szCs w:val="24"/>
        </w:rPr>
        <w:t>availability of health, psychological, cultural interpretation and language professionals available to provide support to the child and his or her parent/guardian in</w:t>
      </w:r>
      <w:r w:rsidR="009A2709">
        <w:rPr>
          <w:rFonts w:ascii="Times New Roman" w:hAnsi="Times New Roman" w:cs="Times New Roman"/>
          <w:sz w:val="24"/>
          <w:szCs w:val="24"/>
        </w:rPr>
        <w:t xml:space="preserve">cluding information about organisations in the place of the child’s residence </w:t>
      </w:r>
      <w:r w:rsidRPr="005F429C">
        <w:rPr>
          <w:rFonts w:ascii="Times New Roman" w:hAnsi="Times New Roman" w:cs="Times New Roman"/>
          <w:sz w:val="24"/>
          <w:szCs w:val="24"/>
        </w:rPr>
        <w:t>which can provide support to the child and his or her family;</w:t>
      </w:r>
    </w:p>
    <w:p w:rsidR="00EF35BC" w:rsidRDefault="00D3343F" w:rsidP="005F429C">
      <w:pPr>
        <w:pStyle w:val="ListParagraph"/>
        <w:numPr>
          <w:ilvl w:val="0"/>
          <w:numId w:val="3"/>
        </w:numPr>
        <w:jc w:val="both"/>
        <w:rPr>
          <w:rFonts w:ascii="Times New Roman" w:hAnsi="Times New Roman" w:cs="Times New Roman"/>
          <w:sz w:val="24"/>
          <w:szCs w:val="24"/>
        </w:rPr>
      </w:pPr>
      <w:r w:rsidRPr="005F429C">
        <w:rPr>
          <w:rFonts w:ascii="Times New Roman" w:hAnsi="Times New Roman" w:cs="Times New Roman"/>
          <w:sz w:val="24"/>
          <w:szCs w:val="24"/>
        </w:rPr>
        <w:t>special procedures designed to protect the best interests of the child if he or she is not resident in the state where the crimes allegedly occurred.</w:t>
      </w:r>
      <w:r w:rsidR="009A2709">
        <w:rPr>
          <w:rStyle w:val="FootnoteReference"/>
          <w:rFonts w:ascii="Times New Roman" w:hAnsi="Times New Roman" w:cs="Times New Roman"/>
          <w:sz w:val="24"/>
          <w:szCs w:val="24"/>
        </w:rPr>
        <w:footnoteReference w:id="2"/>
      </w:r>
    </w:p>
    <w:p w:rsidR="0073450C" w:rsidRPr="005F429C" w:rsidRDefault="0073450C" w:rsidP="0073450C">
      <w:pPr>
        <w:pStyle w:val="ListParagraph"/>
        <w:jc w:val="both"/>
        <w:rPr>
          <w:rFonts w:ascii="Times New Roman" w:hAnsi="Times New Roman" w:cs="Times New Roman"/>
          <w:sz w:val="24"/>
          <w:szCs w:val="24"/>
        </w:rPr>
      </w:pPr>
    </w:p>
    <w:p w:rsidR="0073450C" w:rsidRDefault="00D3343F" w:rsidP="007621BF">
      <w:pPr>
        <w:jc w:val="both"/>
        <w:rPr>
          <w:rFonts w:ascii="Times New Roman" w:hAnsi="Times New Roman" w:cs="Times New Roman"/>
          <w:sz w:val="24"/>
          <w:szCs w:val="24"/>
        </w:rPr>
      </w:pPr>
      <w:r w:rsidRPr="005F429C">
        <w:rPr>
          <w:rFonts w:ascii="Times New Roman" w:hAnsi="Times New Roman" w:cs="Times New Roman"/>
          <w:sz w:val="24"/>
          <w:szCs w:val="24"/>
        </w:rPr>
        <w:t xml:space="preserve">The author welcomes the Office of the Prosecutor’s stance that all information will be communicated to the child in a way that is appropriate to their age and emotional maturity and in a language that the child and his or her parent/guardian can understand. </w:t>
      </w:r>
      <w:r w:rsidR="005F429C" w:rsidRPr="005F429C">
        <w:rPr>
          <w:rFonts w:ascii="Times New Roman" w:hAnsi="Times New Roman" w:cs="Times New Roman"/>
          <w:sz w:val="24"/>
          <w:szCs w:val="24"/>
        </w:rPr>
        <w:t>However, information should be communicated to both the child and his or her parent/guardian. Indeed, in keeping with Council of Europe Guidelines the communication of information to the parent/guardian should not be regarded as an alternative means of communicating to the child.</w:t>
      </w:r>
      <w:r w:rsidR="009A2709">
        <w:rPr>
          <w:rStyle w:val="FootnoteReference"/>
          <w:rFonts w:ascii="Times New Roman" w:hAnsi="Times New Roman" w:cs="Times New Roman"/>
          <w:sz w:val="24"/>
          <w:szCs w:val="24"/>
        </w:rPr>
        <w:footnoteReference w:id="3"/>
      </w:r>
      <w:r w:rsidR="005F429C" w:rsidRPr="005F429C">
        <w:rPr>
          <w:rFonts w:ascii="Times New Roman" w:hAnsi="Times New Roman" w:cs="Times New Roman"/>
          <w:sz w:val="24"/>
          <w:szCs w:val="24"/>
        </w:rPr>
        <w:t xml:space="preserve"> </w:t>
      </w:r>
    </w:p>
    <w:p w:rsidR="0073450C" w:rsidRDefault="0073450C" w:rsidP="007621BF">
      <w:pPr>
        <w:jc w:val="both"/>
        <w:rPr>
          <w:rFonts w:ascii="Times New Roman" w:hAnsi="Times New Roman" w:cs="Times New Roman"/>
          <w:sz w:val="24"/>
          <w:szCs w:val="24"/>
        </w:rPr>
      </w:pPr>
    </w:p>
    <w:p w:rsidR="0037504E" w:rsidRDefault="0073450C" w:rsidP="007621BF">
      <w:pPr>
        <w:jc w:val="both"/>
        <w:rPr>
          <w:rFonts w:ascii="Times New Roman" w:hAnsi="Times New Roman" w:cs="Times New Roman"/>
          <w:sz w:val="24"/>
          <w:szCs w:val="24"/>
        </w:rPr>
      </w:pPr>
      <w:r>
        <w:rPr>
          <w:rFonts w:ascii="Times New Roman" w:hAnsi="Times New Roman" w:cs="Times New Roman"/>
          <w:sz w:val="24"/>
          <w:szCs w:val="24"/>
        </w:rPr>
        <w:t xml:space="preserve">The Office should consider providing child friendly materials on the workings of the International Criminal Court and how it investigates and prosecutes allegations of international crime. In particular, the Office should consider establishing a specialised website on the International Criminal Court which utilises child-friendly language to distribute information about the operation and goals of the Court. </w:t>
      </w:r>
    </w:p>
    <w:p w:rsidR="0098042D" w:rsidRDefault="0098042D" w:rsidP="007621BF">
      <w:pPr>
        <w:jc w:val="both"/>
        <w:rPr>
          <w:rFonts w:ascii="Times New Roman" w:hAnsi="Times New Roman" w:cs="Times New Roman"/>
          <w:sz w:val="24"/>
          <w:szCs w:val="24"/>
        </w:rPr>
      </w:pPr>
    </w:p>
    <w:p w:rsidR="0098042D" w:rsidRPr="008658E5" w:rsidRDefault="0098042D" w:rsidP="007621BF">
      <w:pPr>
        <w:jc w:val="both"/>
        <w:rPr>
          <w:rFonts w:ascii="Times New Roman" w:hAnsi="Times New Roman" w:cs="Times New Roman"/>
          <w:b/>
          <w:sz w:val="24"/>
          <w:szCs w:val="24"/>
        </w:rPr>
      </w:pPr>
      <w:r w:rsidRPr="008658E5">
        <w:rPr>
          <w:rFonts w:ascii="Times New Roman" w:hAnsi="Times New Roman" w:cs="Times New Roman"/>
          <w:b/>
          <w:sz w:val="24"/>
          <w:szCs w:val="24"/>
        </w:rPr>
        <w:t>Interviews in a Child-F</w:t>
      </w:r>
      <w:r w:rsidRPr="008658E5">
        <w:rPr>
          <w:rFonts w:ascii="Times New Roman" w:hAnsi="Times New Roman" w:cs="Times New Roman"/>
          <w:b/>
          <w:sz w:val="24"/>
          <w:szCs w:val="24"/>
        </w:rPr>
        <w:t>riendly</w:t>
      </w:r>
      <w:r w:rsidRPr="008658E5">
        <w:rPr>
          <w:rFonts w:ascii="Times New Roman" w:hAnsi="Times New Roman" w:cs="Times New Roman"/>
          <w:b/>
          <w:sz w:val="24"/>
          <w:szCs w:val="24"/>
        </w:rPr>
        <w:t xml:space="preserve"> Environment and C</w:t>
      </w:r>
      <w:r w:rsidRPr="008658E5">
        <w:rPr>
          <w:rFonts w:ascii="Times New Roman" w:hAnsi="Times New Roman" w:cs="Times New Roman"/>
          <w:b/>
          <w:sz w:val="24"/>
          <w:szCs w:val="24"/>
        </w:rPr>
        <w:t xml:space="preserve">hild </w:t>
      </w:r>
      <w:r w:rsidRPr="008658E5">
        <w:rPr>
          <w:rFonts w:ascii="Times New Roman" w:hAnsi="Times New Roman" w:cs="Times New Roman"/>
          <w:b/>
          <w:sz w:val="24"/>
          <w:szCs w:val="24"/>
        </w:rPr>
        <w:t>F</w:t>
      </w:r>
      <w:r w:rsidRPr="008658E5">
        <w:rPr>
          <w:rFonts w:ascii="Times New Roman" w:hAnsi="Times New Roman" w:cs="Times New Roman"/>
          <w:b/>
          <w:sz w:val="24"/>
          <w:szCs w:val="24"/>
        </w:rPr>
        <w:t xml:space="preserve">riendly </w:t>
      </w:r>
      <w:r w:rsidRPr="008658E5">
        <w:rPr>
          <w:rFonts w:ascii="Times New Roman" w:hAnsi="Times New Roman" w:cs="Times New Roman"/>
          <w:b/>
          <w:sz w:val="24"/>
          <w:szCs w:val="24"/>
        </w:rPr>
        <w:t>Language</w:t>
      </w:r>
    </w:p>
    <w:p w:rsidR="00183723" w:rsidRDefault="0098042D" w:rsidP="007621BF">
      <w:pPr>
        <w:jc w:val="both"/>
        <w:rPr>
          <w:rFonts w:ascii="Times New Roman" w:hAnsi="Times New Roman" w:cs="Times New Roman"/>
          <w:sz w:val="24"/>
          <w:szCs w:val="24"/>
        </w:rPr>
      </w:pPr>
      <w:r>
        <w:rPr>
          <w:rFonts w:ascii="Times New Roman" w:hAnsi="Times New Roman" w:cs="Times New Roman"/>
          <w:sz w:val="24"/>
          <w:szCs w:val="24"/>
        </w:rPr>
        <w:t xml:space="preserve">It would be most welcome if the Office of the Prosecutor included in the draft policy further guidance on the child’s right to access </w:t>
      </w:r>
      <w:r w:rsidR="00284EC3">
        <w:rPr>
          <w:rFonts w:ascii="Times New Roman" w:hAnsi="Times New Roman" w:cs="Times New Roman"/>
          <w:sz w:val="24"/>
          <w:szCs w:val="24"/>
        </w:rPr>
        <w:t>their lawyer or guardian ad litem during the interview</w:t>
      </w:r>
      <w:r w:rsidR="008658E5">
        <w:rPr>
          <w:rFonts w:ascii="Times New Roman" w:hAnsi="Times New Roman" w:cs="Times New Roman"/>
          <w:sz w:val="24"/>
          <w:szCs w:val="24"/>
        </w:rPr>
        <w:t xml:space="preserve"> process</w:t>
      </w:r>
      <w:r w:rsidR="00284EC3">
        <w:rPr>
          <w:rFonts w:ascii="Times New Roman" w:hAnsi="Times New Roman" w:cs="Times New Roman"/>
          <w:sz w:val="24"/>
          <w:szCs w:val="24"/>
        </w:rPr>
        <w:t xml:space="preserve"> and any subsequent trial proceedings where the child must provide witness testimony. In particular, the child’s lawyer or guardian ad litem should explain the outcome of the investigation </w:t>
      </w:r>
      <w:r w:rsidR="00183723">
        <w:rPr>
          <w:rFonts w:ascii="Times New Roman" w:hAnsi="Times New Roman" w:cs="Times New Roman"/>
          <w:sz w:val="24"/>
          <w:szCs w:val="24"/>
        </w:rPr>
        <w:t>or judicial proceedings</w:t>
      </w:r>
      <w:r w:rsidR="00284EC3">
        <w:rPr>
          <w:rFonts w:ascii="Times New Roman" w:hAnsi="Times New Roman" w:cs="Times New Roman"/>
          <w:sz w:val="24"/>
          <w:szCs w:val="24"/>
        </w:rPr>
        <w:t xml:space="preserve"> to the child using language that is appropriate to their age and level of emotional maturity</w:t>
      </w:r>
      <w:r w:rsidR="00183723">
        <w:rPr>
          <w:rFonts w:ascii="Times New Roman" w:hAnsi="Times New Roman" w:cs="Times New Roman"/>
          <w:sz w:val="24"/>
          <w:szCs w:val="24"/>
        </w:rPr>
        <w:t>. This should also include information about possible future proceedings su</w:t>
      </w:r>
      <w:r w:rsidR="008658E5">
        <w:rPr>
          <w:rFonts w:ascii="Times New Roman" w:hAnsi="Times New Roman" w:cs="Times New Roman"/>
          <w:sz w:val="24"/>
          <w:szCs w:val="24"/>
        </w:rPr>
        <w:t xml:space="preserve">ch as appeals and reparations. </w:t>
      </w:r>
    </w:p>
    <w:p w:rsidR="008658E5" w:rsidRDefault="008658E5" w:rsidP="007621BF">
      <w:pPr>
        <w:jc w:val="both"/>
        <w:rPr>
          <w:rFonts w:ascii="Times New Roman" w:hAnsi="Times New Roman" w:cs="Times New Roman"/>
          <w:sz w:val="24"/>
          <w:szCs w:val="24"/>
        </w:rPr>
      </w:pPr>
    </w:p>
    <w:p w:rsidR="00BE7F5D" w:rsidRDefault="00183723" w:rsidP="007621BF">
      <w:pPr>
        <w:jc w:val="both"/>
        <w:rPr>
          <w:rFonts w:ascii="Times New Roman" w:hAnsi="Times New Roman" w:cs="Times New Roman"/>
          <w:sz w:val="24"/>
          <w:szCs w:val="24"/>
        </w:rPr>
      </w:pPr>
      <w:r>
        <w:rPr>
          <w:rFonts w:ascii="Times New Roman" w:hAnsi="Times New Roman" w:cs="Times New Roman"/>
          <w:sz w:val="24"/>
          <w:szCs w:val="24"/>
        </w:rPr>
        <w:t>During investigations and subsequent judicial proceedings</w:t>
      </w:r>
      <w:r w:rsidR="008658E5">
        <w:rPr>
          <w:rFonts w:ascii="Times New Roman" w:hAnsi="Times New Roman" w:cs="Times New Roman"/>
          <w:sz w:val="24"/>
          <w:szCs w:val="24"/>
        </w:rPr>
        <w:t xml:space="preserve">, the Office should avoid all unnecessary delays which </w:t>
      </w:r>
      <w:r w:rsidR="009A2709">
        <w:rPr>
          <w:rFonts w:ascii="Times New Roman" w:hAnsi="Times New Roman" w:cs="Times New Roman"/>
          <w:sz w:val="24"/>
          <w:szCs w:val="24"/>
        </w:rPr>
        <w:t xml:space="preserve">could adversely impact </w:t>
      </w:r>
      <w:r w:rsidR="008658E5">
        <w:rPr>
          <w:rFonts w:ascii="Times New Roman" w:hAnsi="Times New Roman" w:cs="Times New Roman"/>
          <w:sz w:val="24"/>
          <w:szCs w:val="24"/>
        </w:rPr>
        <w:t xml:space="preserve">the child. When a decision has been taken not to pursue an individual suspected of perpetrating an international crime it would be most welcome if the Draft Policy could specify that children would be informed of this decision through their lawyer or guardian ad litem. Moreover, following the conclusion of an investigation and any subsequent judicial proceedings </w:t>
      </w:r>
      <w:r w:rsidR="00337669">
        <w:rPr>
          <w:rFonts w:ascii="Times New Roman" w:hAnsi="Times New Roman" w:cs="Times New Roman"/>
          <w:sz w:val="24"/>
          <w:szCs w:val="24"/>
        </w:rPr>
        <w:t xml:space="preserve">guidance and support should be offered to the child and his or her family free of charge by specialised psychological services. </w:t>
      </w:r>
    </w:p>
    <w:p w:rsidR="00337669" w:rsidRDefault="00337669" w:rsidP="007621BF">
      <w:pPr>
        <w:jc w:val="both"/>
        <w:rPr>
          <w:rFonts w:ascii="Times New Roman" w:hAnsi="Times New Roman" w:cs="Times New Roman"/>
          <w:sz w:val="24"/>
          <w:szCs w:val="24"/>
        </w:rPr>
      </w:pPr>
    </w:p>
    <w:p w:rsidR="00337669" w:rsidRPr="00337669" w:rsidRDefault="00337669" w:rsidP="007621BF">
      <w:pPr>
        <w:jc w:val="both"/>
        <w:rPr>
          <w:rFonts w:ascii="Times New Roman" w:hAnsi="Times New Roman" w:cs="Times New Roman"/>
          <w:b/>
          <w:sz w:val="24"/>
          <w:szCs w:val="24"/>
        </w:rPr>
      </w:pPr>
      <w:r w:rsidRPr="00337669">
        <w:rPr>
          <w:rFonts w:ascii="Times New Roman" w:hAnsi="Times New Roman" w:cs="Times New Roman"/>
          <w:b/>
          <w:sz w:val="24"/>
          <w:szCs w:val="24"/>
        </w:rPr>
        <w:t>Conclusion</w:t>
      </w:r>
      <w:r w:rsidR="00A82652">
        <w:rPr>
          <w:rFonts w:ascii="Times New Roman" w:hAnsi="Times New Roman" w:cs="Times New Roman"/>
          <w:b/>
          <w:sz w:val="24"/>
          <w:szCs w:val="24"/>
        </w:rPr>
        <w:t>s</w:t>
      </w:r>
    </w:p>
    <w:p w:rsidR="001748D3" w:rsidRDefault="00337669" w:rsidP="007621BF">
      <w:pPr>
        <w:jc w:val="both"/>
        <w:rPr>
          <w:rFonts w:ascii="Times New Roman" w:hAnsi="Times New Roman" w:cs="Times New Roman"/>
          <w:sz w:val="24"/>
          <w:szCs w:val="24"/>
        </w:rPr>
      </w:pPr>
      <w:r>
        <w:rPr>
          <w:rFonts w:ascii="Times New Roman" w:hAnsi="Times New Roman" w:cs="Times New Roman"/>
          <w:sz w:val="24"/>
          <w:szCs w:val="24"/>
        </w:rPr>
        <w:t>The centrality of the best interests of the child in the Office of the Prosecutor’s draft policy is to be most welcomed and highly commended.</w:t>
      </w:r>
      <w:r w:rsidR="001748D3">
        <w:rPr>
          <w:rFonts w:ascii="Times New Roman" w:hAnsi="Times New Roman" w:cs="Times New Roman"/>
          <w:sz w:val="24"/>
          <w:szCs w:val="24"/>
        </w:rPr>
        <w:t xml:space="preserve"> The author’s recommendations </w:t>
      </w:r>
      <w:r w:rsidR="002F5F4B">
        <w:rPr>
          <w:rFonts w:ascii="Times New Roman" w:hAnsi="Times New Roman" w:cs="Times New Roman"/>
          <w:sz w:val="24"/>
          <w:szCs w:val="24"/>
        </w:rPr>
        <w:t xml:space="preserve">for the Office of the Prosecutor </w:t>
      </w:r>
      <w:r w:rsidR="001748D3">
        <w:rPr>
          <w:rFonts w:ascii="Times New Roman" w:hAnsi="Times New Roman" w:cs="Times New Roman"/>
          <w:sz w:val="24"/>
          <w:szCs w:val="24"/>
        </w:rPr>
        <w:t>are as follows:</w:t>
      </w:r>
      <w:r>
        <w:rPr>
          <w:rFonts w:ascii="Times New Roman" w:hAnsi="Times New Roman" w:cs="Times New Roman"/>
          <w:sz w:val="24"/>
          <w:szCs w:val="24"/>
        </w:rPr>
        <w:t xml:space="preserve"> </w:t>
      </w:r>
    </w:p>
    <w:p w:rsidR="001748D3" w:rsidRDefault="001748D3" w:rsidP="001748D3">
      <w:pPr>
        <w:pStyle w:val="ListParagraph"/>
        <w:numPr>
          <w:ilvl w:val="0"/>
          <w:numId w:val="5"/>
        </w:numPr>
        <w:jc w:val="both"/>
        <w:rPr>
          <w:rFonts w:ascii="Times New Roman" w:hAnsi="Times New Roman" w:cs="Times New Roman"/>
          <w:sz w:val="24"/>
          <w:szCs w:val="24"/>
        </w:rPr>
      </w:pPr>
      <w:r w:rsidRPr="001748D3">
        <w:rPr>
          <w:rFonts w:ascii="Times New Roman" w:hAnsi="Times New Roman" w:cs="Times New Roman"/>
          <w:sz w:val="24"/>
          <w:szCs w:val="24"/>
        </w:rPr>
        <w:t xml:space="preserve">A </w:t>
      </w:r>
      <w:r w:rsidR="00337669" w:rsidRPr="001748D3">
        <w:rPr>
          <w:rFonts w:ascii="Times New Roman" w:hAnsi="Times New Roman" w:cs="Times New Roman"/>
          <w:sz w:val="24"/>
          <w:szCs w:val="24"/>
        </w:rPr>
        <w:t xml:space="preserve">more detailed </w:t>
      </w:r>
      <w:r w:rsidR="0072150C">
        <w:rPr>
          <w:rFonts w:ascii="Times New Roman" w:hAnsi="Times New Roman" w:cs="Times New Roman"/>
          <w:sz w:val="24"/>
          <w:szCs w:val="24"/>
        </w:rPr>
        <w:t xml:space="preserve">step-by-step </w:t>
      </w:r>
      <w:r w:rsidR="00337669" w:rsidRPr="001748D3">
        <w:rPr>
          <w:rFonts w:ascii="Times New Roman" w:hAnsi="Times New Roman" w:cs="Times New Roman"/>
          <w:sz w:val="24"/>
          <w:szCs w:val="24"/>
        </w:rPr>
        <w:t>overview of the procedur</w:t>
      </w:r>
      <w:r w:rsidR="009157B7" w:rsidRPr="001748D3">
        <w:rPr>
          <w:rFonts w:ascii="Times New Roman" w:hAnsi="Times New Roman" w:cs="Times New Roman"/>
          <w:sz w:val="24"/>
          <w:szCs w:val="24"/>
        </w:rPr>
        <w:t>es which will be invoked to protect the best interests of the child during the investigation and tri</w:t>
      </w:r>
      <w:r>
        <w:rPr>
          <w:rFonts w:ascii="Times New Roman" w:hAnsi="Times New Roman" w:cs="Times New Roman"/>
          <w:sz w:val="24"/>
          <w:szCs w:val="24"/>
        </w:rPr>
        <w:t>al process would be welcomed</w:t>
      </w:r>
      <w:r w:rsidR="0072150C">
        <w:rPr>
          <w:rFonts w:ascii="Times New Roman" w:hAnsi="Times New Roman" w:cs="Times New Roman"/>
          <w:sz w:val="24"/>
          <w:szCs w:val="24"/>
        </w:rPr>
        <w:t>;</w:t>
      </w:r>
    </w:p>
    <w:p w:rsidR="001748D3" w:rsidRDefault="001748D3"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w:t>
      </w:r>
      <w:r w:rsidR="009157B7" w:rsidRPr="001748D3">
        <w:rPr>
          <w:rFonts w:ascii="Times New Roman" w:hAnsi="Times New Roman" w:cs="Times New Roman"/>
          <w:sz w:val="24"/>
          <w:szCs w:val="24"/>
        </w:rPr>
        <w:t>n depth information about how and when a child can access his or her lawyer or guardian ad</w:t>
      </w:r>
      <w:r w:rsidR="0072150C">
        <w:rPr>
          <w:rFonts w:ascii="Times New Roman" w:hAnsi="Times New Roman" w:cs="Times New Roman"/>
          <w:sz w:val="24"/>
          <w:szCs w:val="24"/>
        </w:rPr>
        <w:t xml:space="preserve"> litem</w:t>
      </w:r>
      <w:r w:rsidR="009A2709">
        <w:rPr>
          <w:rFonts w:ascii="Times New Roman" w:hAnsi="Times New Roman" w:cs="Times New Roman"/>
          <w:sz w:val="24"/>
          <w:szCs w:val="24"/>
        </w:rPr>
        <w:t xml:space="preserve"> is needed</w:t>
      </w:r>
      <w:r w:rsidR="0072150C">
        <w:rPr>
          <w:rFonts w:ascii="Times New Roman" w:hAnsi="Times New Roman" w:cs="Times New Roman"/>
          <w:sz w:val="24"/>
          <w:szCs w:val="24"/>
        </w:rPr>
        <w:t>;</w:t>
      </w:r>
    </w:p>
    <w:p w:rsidR="00BE7F5D" w:rsidRDefault="007D63B8" w:rsidP="001748D3">
      <w:pPr>
        <w:pStyle w:val="ListParagraph"/>
        <w:numPr>
          <w:ilvl w:val="0"/>
          <w:numId w:val="5"/>
        </w:numPr>
        <w:jc w:val="both"/>
        <w:rPr>
          <w:rFonts w:ascii="Times New Roman" w:hAnsi="Times New Roman" w:cs="Times New Roman"/>
          <w:sz w:val="24"/>
          <w:szCs w:val="24"/>
        </w:rPr>
      </w:pPr>
      <w:r w:rsidRPr="001748D3">
        <w:rPr>
          <w:rFonts w:ascii="Times New Roman" w:hAnsi="Times New Roman" w:cs="Times New Roman"/>
          <w:sz w:val="24"/>
          <w:szCs w:val="24"/>
        </w:rPr>
        <w:t xml:space="preserve">The Office of the Prosecutor is </w:t>
      </w:r>
      <w:r w:rsidR="001748D3" w:rsidRPr="001748D3">
        <w:rPr>
          <w:rFonts w:ascii="Times New Roman" w:hAnsi="Times New Roman" w:cs="Times New Roman"/>
          <w:sz w:val="24"/>
          <w:szCs w:val="24"/>
        </w:rPr>
        <w:t xml:space="preserve">also </w:t>
      </w:r>
      <w:r w:rsidRPr="001748D3">
        <w:rPr>
          <w:rFonts w:ascii="Times New Roman" w:hAnsi="Times New Roman" w:cs="Times New Roman"/>
          <w:sz w:val="24"/>
          <w:szCs w:val="24"/>
        </w:rPr>
        <w:t xml:space="preserve">encouraged to promote research </w:t>
      </w:r>
      <w:r w:rsidR="001748D3" w:rsidRPr="001748D3">
        <w:rPr>
          <w:rFonts w:ascii="Times New Roman" w:hAnsi="Times New Roman" w:cs="Times New Roman"/>
          <w:sz w:val="24"/>
          <w:szCs w:val="24"/>
        </w:rPr>
        <w:t xml:space="preserve">and </w:t>
      </w:r>
      <w:r w:rsidRPr="001748D3">
        <w:rPr>
          <w:rFonts w:ascii="Times New Roman" w:hAnsi="Times New Roman" w:cs="Times New Roman"/>
          <w:sz w:val="24"/>
          <w:szCs w:val="24"/>
        </w:rPr>
        <w:t>disseminate best practice in the f</w:t>
      </w:r>
      <w:r w:rsidR="0072150C">
        <w:rPr>
          <w:rFonts w:ascii="Times New Roman" w:hAnsi="Times New Roman" w:cs="Times New Roman"/>
          <w:sz w:val="24"/>
          <w:szCs w:val="24"/>
        </w:rPr>
        <w:t>ield of child-friendly justice;</w:t>
      </w:r>
    </w:p>
    <w:p w:rsidR="001748D3" w:rsidRDefault="001748D3"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Office should publish child-friendly versions of all relevant legal instruments including the Rome Statute;</w:t>
      </w:r>
    </w:p>
    <w:p w:rsidR="001748D3" w:rsidRDefault="001748D3"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Office is encouraged to establish and maintain information on </w:t>
      </w:r>
      <w:r w:rsidR="002F5F4B">
        <w:rPr>
          <w:rFonts w:ascii="Times New Roman" w:hAnsi="Times New Roman" w:cs="Times New Roman"/>
          <w:sz w:val="24"/>
          <w:szCs w:val="24"/>
        </w:rPr>
        <w:t xml:space="preserve">the Court and </w:t>
      </w:r>
      <w:r>
        <w:rPr>
          <w:rFonts w:ascii="Times New Roman" w:hAnsi="Times New Roman" w:cs="Times New Roman"/>
          <w:sz w:val="24"/>
          <w:szCs w:val="24"/>
        </w:rPr>
        <w:t>children’s rights which is easily accessible to chi</w:t>
      </w:r>
      <w:r w:rsidR="0072150C">
        <w:rPr>
          <w:rFonts w:ascii="Times New Roman" w:hAnsi="Times New Roman" w:cs="Times New Roman"/>
          <w:sz w:val="24"/>
          <w:szCs w:val="24"/>
        </w:rPr>
        <w:t>ldren and their parent/guardian;</w:t>
      </w:r>
    </w:p>
    <w:p w:rsidR="001748D3" w:rsidRDefault="001748D3"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Facilitate the child’s access to an indepen</w:t>
      </w:r>
      <w:r w:rsidR="002F5F4B">
        <w:rPr>
          <w:rFonts w:ascii="Times New Roman" w:hAnsi="Times New Roman" w:cs="Times New Roman"/>
          <w:sz w:val="24"/>
          <w:szCs w:val="24"/>
        </w:rPr>
        <w:t xml:space="preserve">dent complaints mechanism </w:t>
      </w:r>
      <w:r w:rsidR="002F5F4B" w:rsidRPr="005F429C">
        <w:rPr>
          <w:rFonts w:ascii="Times New Roman" w:hAnsi="Times New Roman" w:cs="Times New Roman"/>
          <w:sz w:val="24"/>
          <w:szCs w:val="24"/>
        </w:rPr>
        <w:t>if the child or his or her parent/guardian is of the view that the child</w:t>
      </w:r>
      <w:r w:rsidR="0072150C">
        <w:rPr>
          <w:rFonts w:ascii="Times New Roman" w:hAnsi="Times New Roman" w:cs="Times New Roman"/>
          <w:sz w:val="24"/>
          <w:szCs w:val="24"/>
        </w:rPr>
        <w:t>’s rights have been violated</w:t>
      </w:r>
      <w:r w:rsidR="006151FB">
        <w:rPr>
          <w:rFonts w:ascii="Times New Roman" w:hAnsi="Times New Roman" w:cs="Times New Roman"/>
          <w:sz w:val="24"/>
          <w:szCs w:val="24"/>
        </w:rPr>
        <w:t xml:space="preserve"> during legal and non-legal proceedings</w:t>
      </w:r>
      <w:bookmarkStart w:id="0" w:name="_GoBack"/>
      <w:bookmarkEnd w:id="0"/>
      <w:r w:rsidR="0072150C">
        <w:rPr>
          <w:rFonts w:ascii="Times New Roman" w:hAnsi="Times New Roman" w:cs="Times New Roman"/>
          <w:sz w:val="24"/>
          <w:szCs w:val="24"/>
        </w:rPr>
        <w:t>;</w:t>
      </w:r>
    </w:p>
    <w:p w:rsidR="002F5F4B" w:rsidRDefault="002F5F4B"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Consider establishing a database of lawyers with expertise in child-friendly justice</w:t>
      </w:r>
      <w:r w:rsidR="0072150C">
        <w:rPr>
          <w:rFonts w:ascii="Times New Roman" w:hAnsi="Times New Roman" w:cs="Times New Roman"/>
          <w:sz w:val="24"/>
          <w:szCs w:val="24"/>
        </w:rPr>
        <w:t>;</w:t>
      </w:r>
    </w:p>
    <w:p w:rsidR="002F5F4B" w:rsidRDefault="002F5F4B"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Raise awareness of the</w:t>
      </w:r>
      <w:r w:rsidR="0072150C">
        <w:rPr>
          <w:rFonts w:ascii="Times New Roman" w:hAnsi="Times New Roman" w:cs="Times New Roman"/>
          <w:sz w:val="24"/>
          <w:szCs w:val="24"/>
        </w:rPr>
        <w:t xml:space="preserve"> particular</w:t>
      </w:r>
      <w:r>
        <w:rPr>
          <w:rFonts w:ascii="Times New Roman" w:hAnsi="Times New Roman" w:cs="Times New Roman"/>
          <w:sz w:val="24"/>
          <w:szCs w:val="24"/>
        </w:rPr>
        <w:t xml:space="preserve"> vulnerability of children in armed</w:t>
      </w:r>
      <w:r w:rsidR="0072150C">
        <w:rPr>
          <w:rFonts w:ascii="Times New Roman" w:hAnsi="Times New Roman" w:cs="Times New Roman"/>
          <w:sz w:val="24"/>
          <w:szCs w:val="24"/>
        </w:rPr>
        <w:t xml:space="preserve"> conflict situations;</w:t>
      </w:r>
    </w:p>
    <w:p w:rsidR="0072150C" w:rsidRDefault="0072150C"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Review all policies and practices within the child-friendly justice environment on a regular basis;</w:t>
      </w:r>
    </w:p>
    <w:p w:rsidR="0072150C" w:rsidRDefault="0072150C" w:rsidP="001748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Enable international organisations and bodies which promote the rights of the child to participate in this review process;</w:t>
      </w:r>
    </w:p>
    <w:p w:rsidR="0072150C" w:rsidRPr="001748D3" w:rsidRDefault="0072150C" w:rsidP="0072150C">
      <w:pPr>
        <w:pStyle w:val="ListParagraph"/>
        <w:jc w:val="both"/>
        <w:rPr>
          <w:rFonts w:ascii="Times New Roman" w:hAnsi="Times New Roman" w:cs="Times New Roman"/>
          <w:sz w:val="24"/>
          <w:szCs w:val="24"/>
        </w:rPr>
      </w:pPr>
    </w:p>
    <w:p w:rsidR="00F40315" w:rsidRPr="005F429C" w:rsidRDefault="00F40315" w:rsidP="007621BF">
      <w:pPr>
        <w:jc w:val="both"/>
        <w:rPr>
          <w:rFonts w:ascii="Times New Roman" w:hAnsi="Times New Roman" w:cs="Times New Roman"/>
          <w:sz w:val="24"/>
          <w:szCs w:val="24"/>
        </w:rPr>
      </w:pPr>
    </w:p>
    <w:p w:rsidR="00F40315" w:rsidRPr="005F429C" w:rsidRDefault="00F40315" w:rsidP="007621BF">
      <w:pPr>
        <w:jc w:val="both"/>
        <w:rPr>
          <w:rFonts w:ascii="Times New Roman" w:hAnsi="Times New Roman" w:cs="Times New Roman"/>
          <w:sz w:val="24"/>
          <w:szCs w:val="24"/>
        </w:rPr>
      </w:pPr>
    </w:p>
    <w:p w:rsidR="00D62916" w:rsidRPr="0072150C" w:rsidRDefault="0072150C" w:rsidP="0072150C">
      <w:pPr>
        <w:jc w:val="both"/>
        <w:rPr>
          <w:rFonts w:ascii="Times New Roman" w:hAnsi="Times New Roman" w:cs="Times New Roman"/>
          <w:b/>
          <w:sz w:val="24"/>
          <w:szCs w:val="24"/>
        </w:rPr>
      </w:pPr>
      <w:r w:rsidRPr="0072150C">
        <w:rPr>
          <w:rFonts w:ascii="Times New Roman" w:hAnsi="Times New Roman" w:cs="Times New Roman"/>
          <w:b/>
          <w:sz w:val="24"/>
          <w:szCs w:val="24"/>
        </w:rPr>
        <w:t>References</w:t>
      </w:r>
    </w:p>
    <w:p w:rsidR="0072150C" w:rsidRPr="0072150C" w:rsidRDefault="0072150C" w:rsidP="0072150C">
      <w:pPr>
        <w:jc w:val="both"/>
        <w:rPr>
          <w:rFonts w:ascii="Times New Roman" w:hAnsi="Times New Roman" w:cs="Times New Roman"/>
          <w:sz w:val="24"/>
          <w:szCs w:val="24"/>
        </w:rPr>
      </w:pPr>
      <w:r w:rsidRPr="0072150C">
        <w:rPr>
          <w:rFonts w:ascii="Times New Roman" w:hAnsi="Times New Roman" w:cs="Times New Roman"/>
          <w:sz w:val="24"/>
          <w:szCs w:val="24"/>
        </w:rPr>
        <w:t xml:space="preserve">Council of Europe, Guidelines of the Committee of Ministers of the Council of Europe on Child-Friendly Justice (adopted on 17 November 2010) available at: </w:t>
      </w:r>
      <w:hyperlink r:id="rId9" w:history="1">
        <w:r w:rsidRPr="0072150C">
          <w:rPr>
            <w:rStyle w:val="Hyperlink"/>
            <w:rFonts w:ascii="Times New Roman" w:hAnsi="Times New Roman" w:cs="Times New Roman"/>
            <w:sz w:val="24"/>
            <w:szCs w:val="24"/>
          </w:rPr>
          <w:t>https://rm.coe.int/CoERMPublicCommonSearchServices/DisplayDCTMContent?documentId=09000016804b2cf3</w:t>
        </w:r>
      </w:hyperlink>
    </w:p>
    <w:p w:rsidR="0072150C" w:rsidRPr="0072150C" w:rsidRDefault="0072150C" w:rsidP="0072150C">
      <w:pPr>
        <w:jc w:val="both"/>
        <w:rPr>
          <w:rFonts w:ascii="Times New Roman" w:hAnsi="Times New Roman" w:cs="Times New Roman"/>
          <w:sz w:val="24"/>
          <w:szCs w:val="24"/>
        </w:rPr>
      </w:pPr>
      <w:r w:rsidRPr="0072150C">
        <w:rPr>
          <w:rFonts w:ascii="Times New Roman" w:hAnsi="Times New Roman" w:cs="Times New Roman"/>
          <w:sz w:val="24"/>
          <w:szCs w:val="24"/>
        </w:rPr>
        <w:t>A. Brennan, “The Garda Diversion Programme and the Juvenile Offender: The Dilemma of Due Process Rights” (2012) 22(2) Irish Criminal Law Journal 14.</w:t>
      </w:r>
    </w:p>
    <w:p w:rsidR="00D62916" w:rsidRDefault="00D62916"/>
    <w:p w:rsidR="00D62916" w:rsidRDefault="00D62916"/>
    <w:p w:rsidR="00D62916" w:rsidRDefault="00D62916"/>
    <w:p w:rsidR="00D62916" w:rsidRDefault="00D62916"/>
    <w:p w:rsidR="00D62916" w:rsidRDefault="00D62916"/>
    <w:p w:rsidR="00D62916" w:rsidRDefault="00D62916"/>
    <w:sectPr w:rsidR="00D629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FA" w:rsidRDefault="00AA68FA" w:rsidP="00AA68FA">
      <w:pPr>
        <w:spacing w:after="0" w:line="240" w:lineRule="auto"/>
      </w:pPr>
      <w:r>
        <w:separator/>
      </w:r>
    </w:p>
  </w:endnote>
  <w:endnote w:type="continuationSeparator" w:id="0">
    <w:p w:rsidR="00AA68FA" w:rsidRDefault="00AA68FA" w:rsidP="00AA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44612"/>
      <w:docPartObj>
        <w:docPartGallery w:val="Page Numbers (Bottom of Page)"/>
        <w:docPartUnique/>
      </w:docPartObj>
    </w:sdtPr>
    <w:sdtEndPr>
      <w:rPr>
        <w:noProof/>
      </w:rPr>
    </w:sdtEndPr>
    <w:sdtContent>
      <w:p w:rsidR="009A2709" w:rsidRDefault="009A2709">
        <w:pPr>
          <w:pStyle w:val="Footer"/>
          <w:jc w:val="right"/>
        </w:pPr>
        <w:r>
          <w:fldChar w:fldCharType="begin"/>
        </w:r>
        <w:r>
          <w:instrText xml:space="preserve"> PAGE   \* MERGEFORMAT </w:instrText>
        </w:r>
        <w:r>
          <w:fldChar w:fldCharType="separate"/>
        </w:r>
        <w:r w:rsidR="006151FB">
          <w:rPr>
            <w:noProof/>
          </w:rPr>
          <w:t>1</w:t>
        </w:r>
        <w:r>
          <w:rPr>
            <w:noProof/>
          </w:rPr>
          <w:fldChar w:fldCharType="end"/>
        </w:r>
      </w:p>
    </w:sdtContent>
  </w:sdt>
  <w:p w:rsidR="009A2709" w:rsidRDefault="009A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FA" w:rsidRDefault="00AA68FA" w:rsidP="00AA68FA">
      <w:pPr>
        <w:spacing w:after="0" w:line="240" w:lineRule="auto"/>
      </w:pPr>
      <w:r>
        <w:separator/>
      </w:r>
    </w:p>
  </w:footnote>
  <w:footnote w:type="continuationSeparator" w:id="0">
    <w:p w:rsidR="00AA68FA" w:rsidRDefault="00AA68FA" w:rsidP="00AA68FA">
      <w:pPr>
        <w:spacing w:after="0" w:line="240" w:lineRule="auto"/>
      </w:pPr>
      <w:r>
        <w:continuationSeparator/>
      </w:r>
    </w:p>
  </w:footnote>
  <w:footnote w:id="1">
    <w:p w:rsidR="00AA68FA" w:rsidRPr="009A2709" w:rsidRDefault="00AA68FA">
      <w:pPr>
        <w:pStyle w:val="FootnoteText"/>
        <w:rPr>
          <w:rFonts w:ascii="Times New Roman" w:hAnsi="Times New Roman" w:cs="Times New Roman"/>
        </w:rPr>
      </w:pPr>
      <w:r w:rsidRPr="009A2709">
        <w:rPr>
          <w:rStyle w:val="FootnoteReference"/>
          <w:rFonts w:ascii="Times New Roman" w:hAnsi="Times New Roman" w:cs="Times New Roman"/>
        </w:rPr>
        <w:footnoteRef/>
      </w:r>
      <w:r w:rsidRPr="009A2709">
        <w:rPr>
          <w:rFonts w:ascii="Times New Roman" w:hAnsi="Times New Roman" w:cs="Times New Roman"/>
        </w:rPr>
        <w:t xml:space="preserve"> Council of Europe, page 21. </w:t>
      </w:r>
    </w:p>
  </w:footnote>
  <w:footnote w:id="2">
    <w:p w:rsidR="009A2709" w:rsidRPr="009A2709" w:rsidRDefault="009A2709">
      <w:pPr>
        <w:pStyle w:val="FootnoteText"/>
        <w:rPr>
          <w:rFonts w:ascii="Times New Roman" w:hAnsi="Times New Roman" w:cs="Times New Roman"/>
        </w:rPr>
      </w:pPr>
      <w:r w:rsidRPr="009A2709">
        <w:rPr>
          <w:rStyle w:val="FootnoteReference"/>
          <w:rFonts w:ascii="Times New Roman" w:hAnsi="Times New Roman" w:cs="Times New Roman"/>
        </w:rPr>
        <w:footnoteRef/>
      </w:r>
      <w:r w:rsidRPr="009A2709">
        <w:rPr>
          <w:rFonts w:ascii="Times New Roman" w:hAnsi="Times New Roman" w:cs="Times New Roman"/>
        </w:rPr>
        <w:t xml:space="preserve"> Ibid. </w:t>
      </w:r>
    </w:p>
  </w:footnote>
  <w:footnote w:id="3">
    <w:p w:rsidR="009A2709" w:rsidRDefault="009A2709">
      <w:pPr>
        <w:pStyle w:val="FootnoteText"/>
      </w:pPr>
      <w:r w:rsidRPr="009A2709">
        <w:rPr>
          <w:rStyle w:val="FootnoteReference"/>
          <w:rFonts w:ascii="Times New Roman" w:hAnsi="Times New Roman" w:cs="Times New Roman"/>
        </w:rPr>
        <w:footnoteRef/>
      </w:r>
      <w:r w:rsidRPr="009A2709">
        <w:rPr>
          <w:rFonts w:ascii="Times New Roman" w:hAnsi="Times New Roman" w:cs="Times New Roman"/>
        </w:rPr>
        <w:t xml:space="preserve"> Ibid.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58A0"/>
    <w:multiLevelType w:val="hybridMultilevel"/>
    <w:tmpl w:val="8352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33BA"/>
    <w:multiLevelType w:val="hybridMultilevel"/>
    <w:tmpl w:val="D1D6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75AAD"/>
    <w:multiLevelType w:val="hybridMultilevel"/>
    <w:tmpl w:val="2BEC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0339E"/>
    <w:multiLevelType w:val="hybridMultilevel"/>
    <w:tmpl w:val="7C72C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65864"/>
    <w:multiLevelType w:val="hybridMultilevel"/>
    <w:tmpl w:val="8D2C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E36AE"/>
    <w:multiLevelType w:val="hybridMultilevel"/>
    <w:tmpl w:val="1C2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10457"/>
    <w:multiLevelType w:val="hybridMultilevel"/>
    <w:tmpl w:val="E682CA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16"/>
    <w:rsid w:val="000143F1"/>
    <w:rsid w:val="001748D3"/>
    <w:rsid w:val="00183723"/>
    <w:rsid w:val="001B4BEC"/>
    <w:rsid w:val="002045CF"/>
    <w:rsid w:val="00284EC3"/>
    <w:rsid w:val="002F5F4B"/>
    <w:rsid w:val="00337669"/>
    <w:rsid w:val="0037504E"/>
    <w:rsid w:val="005F429C"/>
    <w:rsid w:val="006151FB"/>
    <w:rsid w:val="0072150C"/>
    <w:rsid w:val="0073450C"/>
    <w:rsid w:val="007621BF"/>
    <w:rsid w:val="007D63B8"/>
    <w:rsid w:val="008658E5"/>
    <w:rsid w:val="009157B7"/>
    <w:rsid w:val="0098042D"/>
    <w:rsid w:val="009A2709"/>
    <w:rsid w:val="00A653C7"/>
    <w:rsid w:val="00A82652"/>
    <w:rsid w:val="00AA68FA"/>
    <w:rsid w:val="00BE7F5D"/>
    <w:rsid w:val="00C36958"/>
    <w:rsid w:val="00CE60C8"/>
    <w:rsid w:val="00D3343F"/>
    <w:rsid w:val="00D40419"/>
    <w:rsid w:val="00D62916"/>
    <w:rsid w:val="00EF35BC"/>
    <w:rsid w:val="00F4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4EBF-9F7C-431F-AF5D-992022A9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58"/>
    <w:pPr>
      <w:ind w:left="720"/>
      <w:contextualSpacing/>
    </w:pPr>
  </w:style>
  <w:style w:type="paragraph" w:styleId="FootnoteText">
    <w:name w:val="footnote text"/>
    <w:basedOn w:val="Normal"/>
    <w:link w:val="FootnoteTextChar"/>
    <w:uiPriority w:val="99"/>
    <w:semiHidden/>
    <w:unhideWhenUsed/>
    <w:rsid w:val="00AA6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8FA"/>
    <w:rPr>
      <w:sz w:val="20"/>
      <w:szCs w:val="20"/>
    </w:rPr>
  </w:style>
  <w:style w:type="character" w:styleId="FootnoteReference">
    <w:name w:val="footnote reference"/>
    <w:basedOn w:val="DefaultParagraphFont"/>
    <w:uiPriority w:val="99"/>
    <w:semiHidden/>
    <w:unhideWhenUsed/>
    <w:rsid w:val="00AA68FA"/>
    <w:rPr>
      <w:vertAlign w:val="superscript"/>
    </w:rPr>
  </w:style>
  <w:style w:type="character" w:styleId="Hyperlink">
    <w:name w:val="Hyperlink"/>
    <w:basedOn w:val="DefaultParagraphFont"/>
    <w:uiPriority w:val="99"/>
    <w:unhideWhenUsed/>
    <w:rsid w:val="00337669"/>
    <w:rPr>
      <w:color w:val="0563C1" w:themeColor="hyperlink"/>
      <w:u w:val="single"/>
    </w:rPr>
  </w:style>
  <w:style w:type="paragraph" w:styleId="Header">
    <w:name w:val="header"/>
    <w:basedOn w:val="Normal"/>
    <w:link w:val="HeaderChar"/>
    <w:uiPriority w:val="99"/>
    <w:unhideWhenUsed/>
    <w:rsid w:val="009A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09"/>
  </w:style>
  <w:style w:type="paragraph" w:styleId="Footer">
    <w:name w:val="footer"/>
    <w:basedOn w:val="Normal"/>
    <w:link w:val="FooterChar"/>
    <w:uiPriority w:val="99"/>
    <w:unhideWhenUsed/>
    <w:rsid w:val="009A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e.Brennan@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4b2c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9DC0-123D-4234-9900-A48899B6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Anna-Marie</dc:creator>
  <cp:keywords/>
  <dc:description/>
  <cp:lastModifiedBy>Brennan, Anna-Marie</cp:lastModifiedBy>
  <cp:revision>2</cp:revision>
  <dcterms:created xsi:type="dcterms:W3CDTF">2016-08-05T09:21:00Z</dcterms:created>
  <dcterms:modified xsi:type="dcterms:W3CDTF">2016-08-05T14:31:00Z</dcterms:modified>
</cp:coreProperties>
</file>