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58655" w14:textId="77777777" w:rsidR="00B81243" w:rsidRPr="00E965A1" w:rsidRDefault="00B81243" w:rsidP="00096FFE">
      <w:pPr>
        <w:pStyle w:val="BodyText"/>
        <w:spacing w:after="0" w:line="480" w:lineRule="auto"/>
        <w:rPr>
          <w:rFonts w:ascii="Calibri" w:eastAsia="Calibri" w:hAnsi="Calibri" w:cs="Calibri"/>
          <w:b/>
          <w:bCs/>
          <w:sz w:val="22"/>
          <w:szCs w:val="22"/>
          <w:lang w:val="en-GB"/>
        </w:rPr>
      </w:pPr>
    </w:p>
    <w:p w14:paraId="37AF2D31" w14:textId="77777777" w:rsidR="00B81243" w:rsidRPr="00E965A1" w:rsidRDefault="00673DF9" w:rsidP="00096FFE">
      <w:pPr>
        <w:pStyle w:val="BodyText"/>
        <w:spacing w:after="0" w:line="480" w:lineRule="auto"/>
        <w:rPr>
          <w:rFonts w:ascii="Calibri" w:eastAsia="Calibri" w:hAnsi="Calibri" w:cs="Calibri"/>
          <w:b/>
          <w:bCs/>
          <w:sz w:val="22"/>
          <w:szCs w:val="22"/>
          <w:lang w:val="en-GB"/>
        </w:rPr>
      </w:pPr>
      <w:r w:rsidRPr="00E965A1">
        <w:rPr>
          <w:rFonts w:ascii="Calibri" w:eastAsia="Calibri" w:hAnsi="Calibri" w:cs="Calibri"/>
          <w:b/>
          <w:bCs/>
          <w:sz w:val="22"/>
          <w:szCs w:val="22"/>
          <w:lang w:val="en-GB"/>
        </w:rPr>
        <w:t xml:space="preserve">  </w:t>
      </w:r>
    </w:p>
    <w:p w14:paraId="79713396" w14:textId="77777777" w:rsidR="00A8349D" w:rsidRPr="00075FFB" w:rsidRDefault="00A8349D" w:rsidP="00A8349D">
      <w:pPr>
        <w:pStyle w:val="BodyText"/>
        <w:spacing w:after="0"/>
        <w:jc w:val="center"/>
        <w:rPr>
          <w:rFonts w:ascii="Calibri" w:eastAsia="Calibri" w:hAnsi="Calibri" w:cs="Calibri"/>
          <w:b/>
          <w:bCs/>
          <w:sz w:val="22"/>
          <w:szCs w:val="22"/>
          <w:lang w:val="en-GB"/>
        </w:rPr>
      </w:pPr>
      <w:r w:rsidRPr="00075FFB">
        <w:rPr>
          <w:rFonts w:ascii="Calibri" w:eastAsia="Calibri" w:hAnsi="Calibri" w:cs="Calibri"/>
          <w:b/>
          <w:bCs/>
          <w:sz w:val="22"/>
          <w:szCs w:val="22"/>
          <w:lang w:val="en-GB"/>
        </w:rPr>
        <w:t>Discrimination and Common Mental Disorder among Migrant and Ethnic Groups: Findings from a South East London Community Sample</w:t>
      </w:r>
    </w:p>
    <w:p w14:paraId="06D501C6" w14:textId="77777777" w:rsidR="00A8349D" w:rsidRPr="00075FFB" w:rsidRDefault="00A8349D" w:rsidP="00A8349D">
      <w:pPr>
        <w:pStyle w:val="BodyText"/>
        <w:spacing w:after="0"/>
        <w:jc w:val="center"/>
        <w:rPr>
          <w:rFonts w:ascii="Calibri" w:eastAsia="Calibri" w:hAnsi="Calibri" w:cs="Calibri"/>
          <w:b/>
          <w:bCs/>
          <w:sz w:val="22"/>
          <w:szCs w:val="22"/>
          <w:lang w:val="en-GB"/>
        </w:rPr>
      </w:pPr>
    </w:p>
    <w:p w14:paraId="34B1BB35" w14:textId="34724BCF" w:rsidR="00A8349D" w:rsidRPr="00075FFB" w:rsidRDefault="00A8349D" w:rsidP="00A8349D">
      <w:pPr>
        <w:pStyle w:val="BodyText"/>
        <w:spacing w:after="0" w:line="360" w:lineRule="auto"/>
        <w:jc w:val="center"/>
        <w:rPr>
          <w:rFonts w:ascii="Calibri" w:eastAsia="Calibri" w:hAnsi="Calibri" w:cs="Calibri"/>
          <w:b/>
          <w:bCs/>
          <w:sz w:val="22"/>
          <w:szCs w:val="22"/>
          <w:lang w:val="en-GB"/>
        </w:rPr>
      </w:pPr>
      <w:r w:rsidRPr="00075FFB">
        <w:rPr>
          <w:rFonts w:ascii="Calibri" w:eastAsia="Calibri" w:hAnsi="Calibri" w:cs="Calibri"/>
          <w:b/>
          <w:bCs/>
          <w:sz w:val="22"/>
          <w:szCs w:val="22"/>
          <w:lang w:val="en-GB"/>
        </w:rPr>
        <w:t>Hatch SL</w:t>
      </w:r>
      <w:r w:rsidRPr="00075FFB">
        <w:rPr>
          <w:rFonts w:ascii="Calibri" w:eastAsia="Calibri" w:hAnsi="Calibri" w:cs="Calibri"/>
          <w:b/>
          <w:bCs/>
          <w:sz w:val="22"/>
          <w:szCs w:val="22"/>
          <w:vertAlign w:val="superscript"/>
          <w:lang w:val="en-GB"/>
        </w:rPr>
        <w:t>1</w:t>
      </w:r>
      <w:r w:rsidRPr="00075FFB">
        <w:rPr>
          <w:rFonts w:ascii="Calibri" w:eastAsia="Calibri" w:hAnsi="Calibri" w:cs="Calibri"/>
          <w:b/>
          <w:bCs/>
          <w:sz w:val="22"/>
          <w:szCs w:val="22"/>
          <w:lang w:val="en-GB"/>
        </w:rPr>
        <w:t>, Gazard B</w:t>
      </w:r>
      <w:r w:rsidRPr="00075FFB">
        <w:rPr>
          <w:rFonts w:ascii="Calibri" w:eastAsia="Calibri" w:hAnsi="Calibri" w:cs="Calibri"/>
          <w:b/>
          <w:bCs/>
          <w:sz w:val="22"/>
          <w:szCs w:val="22"/>
          <w:vertAlign w:val="superscript"/>
          <w:lang w:val="en-GB"/>
        </w:rPr>
        <w:t>1</w:t>
      </w:r>
      <w:r w:rsidRPr="00075FFB">
        <w:rPr>
          <w:rFonts w:ascii="Calibri" w:eastAsia="Calibri" w:hAnsi="Calibri" w:cs="Calibri"/>
          <w:b/>
          <w:bCs/>
          <w:sz w:val="22"/>
          <w:szCs w:val="22"/>
          <w:lang w:val="en-GB"/>
        </w:rPr>
        <w:t>, Williams DR</w:t>
      </w:r>
      <w:r w:rsidRPr="00075FFB">
        <w:rPr>
          <w:rFonts w:ascii="Calibri" w:eastAsia="Calibri" w:hAnsi="Calibri" w:cs="Calibri"/>
          <w:b/>
          <w:bCs/>
          <w:sz w:val="22"/>
          <w:szCs w:val="22"/>
          <w:vertAlign w:val="superscript"/>
          <w:lang w:val="en-GB"/>
        </w:rPr>
        <w:t>2</w:t>
      </w:r>
      <w:r w:rsidRPr="00075FFB">
        <w:rPr>
          <w:rFonts w:ascii="Calibri" w:eastAsia="Calibri" w:hAnsi="Calibri" w:cs="Calibri"/>
          <w:b/>
          <w:bCs/>
          <w:sz w:val="22"/>
          <w:szCs w:val="22"/>
          <w:lang w:val="en-GB"/>
        </w:rPr>
        <w:t>, Frissa S</w:t>
      </w:r>
      <w:r w:rsidRPr="00075FFB">
        <w:rPr>
          <w:rFonts w:ascii="Calibri" w:eastAsia="Calibri" w:hAnsi="Calibri" w:cs="Calibri"/>
          <w:b/>
          <w:bCs/>
          <w:sz w:val="22"/>
          <w:szCs w:val="22"/>
          <w:vertAlign w:val="superscript"/>
          <w:lang w:val="en-GB"/>
        </w:rPr>
        <w:t>1</w:t>
      </w:r>
      <w:r w:rsidRPr="00075FFB">
        <w:rPr>
          <w:rFonts w:ascii="Calibri" w:eastAsia="Calibri" w:hAnsi="Calibri" w:cs="Calibri"/>
          <w:b/>
          <w:bCs/>
          <w:sz w:val="22"/>
          <w:szCs w:val="22"/>
          <w:lang w:val="en-GB"/>
        </w:rPr>
        <w:t>, Goodwin L</w:t>
      </w:r>
      <w:r w:rsidRPr="00075FFB">
        <w:rPr>
          <w:rFonts w:ascii="Calibri" w:eastAsia="Calibri" w:hAnsi="Calibri" w:cs="Calibri"/>
          <w:b/>
          <w:bCs/>
          <w:sz w:val="22"/>
          <w:szCs w:val="22"/>
          <w:vertAlign w:val="superscript"/>
          <w:lang w:val="en-GB"/>
        </w:rPr>
        <w:t>1</w:t>
      </w:r>
      <w:r w:rsidRPr="00075FFB">
        <w:rPr>
          <w:rFonts w:ascii="Calibri" w:eastAsia="Calibri" w:hAnsi="Calibri" w:cs="Calibri"/>
          <w:b/>
          <w:bCs/>
          <w:sz w:val="22"/>
          <w:szCs w:val="22"/>
          <w:lang w:val="en-GB"/>
        </w:rPr>
        <w:t xml:space="preserve">, </w:t>
      </w:r>
      <w:r w:rsidR="009F6EB9" w:rsidRPr="00075FFB">
        <w:rPr>
          <w:rFonts w:ascii="Calibri" w:eastAsia="Calibri" w:hAnsi="Calibri" w:cs="Calibri"/>
          <w:b/>
          <w:bCs/>
          <w:color w:val="auto"/>
          <w:sz w:val="22"/>
          <w:szCs w:val="22"/>
          <w:lang w:val="en-GB"/>
        </w:rPr>
        <w:t>SELCoH Study Team</w:t>
      </w:r>
      <w:r w:rsidR="009F6EB9" w:rsidRPr="00075FFB">
        <w:rPr>
          <w:rFonts w:ascii="Calibri" w:eastAsia="Calibri" w:hAnsi="Calibri" w:cs="Calibri"/>
          <w:b/>
          <w:bCs/>
          <w:color w:val="auto"/>
          <w:sz w:val="22"/>
          <w:szCs w:val="22"/>
          <w:vertAlign w:val="superscript"/>
          <w:lang w:val="en-GB"/>
        </w:rPr>
        <w:t>1</w:t>
      </w:r>
      <w:r w:rsidR="009F6EB9" w:rsidRPr="00075FFB">
        <w:rPr>
          <w:rFonts w:ascii="Calibri" w:eastAsia="Calibri" w:hAnsi="Calibri" w:cs="Calibri"/>
          <w:b/>
          <w:bCs/>
          <w:color w:val="auto"/>
          <w:sz w:val="22"/>
          <w:szCs w:val="22"/>
          <w:lang w:val="en-GB"/>
        </w:rPr>
        <w:t xml:space="preserve">, </w:t>
      </w:r>
      <w:r w:rsidRPr="00075FFB">
        <w:rPr>
          <w:rFonts w:ascii="Calibri" w:eastAsia="Calibri" w:hAnsi="Calibri" w:cs="Calibri"/>
          <w:b/>
          <w:bCs/>
          <w:sz w:val="22"/>
          <w:szCs w:val="22"/>
          <w:lang w:val="en-GB"/>
        </w:rPr>
        <w:t>Hotopf M</w:t>
      </w:r>
      <w:r w:rsidRPr="00075FFB">
        <w:rPr>
          <w:rFonts w:ascii="Calibri" w:eastAsia="Calibri" w:hAnsi="Calibri" w:cs="Calibri"/>
          <w:b/>
          <w:bCs/>
          <w:sz w:val="22"/>
          <w:szCs w:val="22"/>
          <w:vertAlign w:val="superscript"/>
          <w:lang w:val="en-GB"/>
        </w:rPr>
        <w:t>1</w:t>
      </w:r>
      <w:r w:rsidRPr="00075FFB">
        <w:rPr>
          <w:rFonts w:ascii="Calibri" w:eastAsia="Calibri" w:hAnsi="Calibri" w:cs="Calibri"/>
          <w:b/>
          <w:bCs/>
          <w:sz w:val="22"/>
          <w:szCs w:val="22"/>
          <w:lang w:val="en-GB"/>
        </w:rPr>
        <w:t xml:space="preserve"> </w:t>
      </w:r>
    </w:p>
    <w:p w14:paraId="2167B586" w14:textId="77777777" w:rsidR="00A8349D" w:rsidRPr="00075FFB" w:rsidRDefault="00A8349D" w:rsidP="00A8349D">
      <w:pPr>
        <w:pStyle w:val="Body"/>
        <w:spacing w:after="0" w:line="240" w:lineRule="auto"/>
        <w:rPr>
          <w:vertAlign w:val="superscript"/>
        </w:rPr>
      </w:pPr>
      <w:r w:rsidRPr="00075FFB">
        <w:br/>
      </w:r>
    </w:p>
    <w:p w14:paraId="22ABA448" w14:textId="77777777" w:rsidR="00A8349D" w:rsidRPr="00075FFB" w:rsidRDefault="00A8349D" w:rsidP="00A8349D">
      <w:pPr>
        <w:pStyle w:val="Body"/>
        <w:spacing w:after="0" w:line="240" w:lineRule="auto"/>
      </w:pPr>
      <w:r w:rsidRPr="00075FFB">
        <w:rPr>
          <w:vertAlign w:val="superscript"/>
        </w:rPr>
        <w:t>1</w:t>
      </w:r>
      <w:r w:rsidRPr="00075FFB">
        <w:t xml:space="preserve">King’s College London, Psychological Medicine, Institute of Psychiatry, 10 Cutcombe Road, London SE5 9RJ, UK </w:t>
      </w:r>
    </w:p>
    <w:p w14:paraId="2DCA2663" w14:textId="77777777" w:rsidR="00A8349D" w:rsidRPr="00075FFB" w:rsidRDefault="00A8349D" w:rsidP="00A8349D">
      <w:pPr>
        <w:pStyle w:val="Body"/>
        <w:spacing w:after="0" w:line="240" w:lineRule="auto"/>
      </w:pPr>
    </w:p>
    <w:p w14:paraId="3F2F81B3" w14:textId="77777777" w:rsidR="00A8349D" w:rsidRPr="00075FFB" w:rsidRDefault="00A8349D" w:rsidP="00A8349D">
      <w:pPr>
        <w:spacing w:after="100" w:afterAutospacing="1"/>
        <w:rPr>
          <w:rFonts w:ascii="Calibri" w:hAnsi="Calibri"/>
          <w:color w:val="000000"/>
        </w:rPr>
      </w:pPr>
      <w:r w:rsidRPr="00075FFB">
        <w:rPr>
          <w:rFonts w:ascii="Calibri" w:eastAsia="Calibri" w:hAnsi="Calibri" w:cs="Calibri"/>
          <w:sz w:val="22"/>
          <w:szCs w:val="22"/>
          <w:vertAlign w:val="superscript"/>
          <w:lang w:val="en-GB"/>
        </w:rPr>
        <w:t xml:space="preserve">2 </w:t>
      </w:r>
      <w:r w:rsidRPr="00075FFB">
        <w:rPr>
          <w:rFonts w:ascii="Calibri" w:hAnsi="Calibri"/>
          <w:sz w:val="22"/>
          <w:szCs w:val="22"/>
        </w:rPr>
        <w:t>Harvard School of Public Health, Department of Social and Behavioral Sciences, 677 Huntington Ave, Boston, Massachusetts 02115, USA</w:t>
      </w:r>
    </w:p>
    <w:p w14:paraId="1C8F92C9" w14:textId="77777777" w:rsidR="00A8349D" w:rsidRPr="00075FFB" w:rsidRDefault="00A8349D" w:rsidP="00A8349D">
      <w:pPr>
        <w:pStyle w:val="BodyText"/>
        <w:spacing w:after="0" w:line="360" w:lineRule="auto"/>
        <w:rPr>
          <w:rFonts w:ascii="Calibri" w:eastAsia="Calibri" w:hAnsi="Calibri" w:cs="Calibri"/>
          <w:sz w:val="22"/>
          <w:szCs w:val="22"/>
          <w:lang w:val="en-GB"/>
        </w:rPr>
      </w:pPr>
    </w:p>
    <w:p w14:paraId="4AFEEBEE" w14:textId="77777777" w:rsidR="00A8349D" w:rsidRPr="00075FFB" w:rsidRDefault="00A8349D" w:rsidP="00A8349D">
      <w:pPr>
        <w:pStyle w:val="BodyText"/>
        <w:spacing w:after="0"/>
        <w:rPr>
          <w:rFonts w:ascii="Calibri" w:eastAsia="Calibri" w:hAnsi="Calibri" w:cs="Calibri"/>
          <w:sz w:val="22"/>
          <w:szCs w:val="22"/>
          <w:lang w:val="en-GB"/>
        </w:rPr>
      </w:pPr>
      <w:r w:rsidRPr="00075FFB">
        <w:rPr>
          <w:rFonts w:ascii="Calibri" w:eastAsia="Calibri" w:hAnsi="Calibri" w:cs="Calibri"/>
          <w:b/>
          <w:bCs/>
          <w:sz w:val="22"/>
          <w:szCs w:val="22"/>
          <w:lang w:val="en-GB"/>
        </w:rPr>
        <w:t xml:space="preserve">Correspondence to: </w:t>
      </w:r>
      <w:r w:rsidRPr="00075FFB">
        <w:rPr>
          <w:rFonts w:ascii="Calibri" w:eastAsia="Calibri" w:hAnsi="Calibri" w:cs="Calibri"/>
          <w:sz w:val="22"/>
          <w:szCs w:val="22"/>
          <w:lang w:val="en-GB"/>
        </w:rPr>
        <w:t>Stephani L Hatch PhD, Department of Psychological Medicine, Institute of Psychiatry, King's College London, London UK Tel: 0207 848 5263 Email: Stephani.hatch@kcl.ac.uk</w:t>
      </w:r>
      <w:r w:rsidRPr="00075FFB">
        <w:rPr>
          <w:rFonts w:ascii="Calibri" w:eastAsia="Calibri" w:hAnsi="Calibri" w:cs="Calibri"/>
          <w:sz w:val="22"/>
          <w:szCs w:val="22"/>
          <w:lang w:val="en-GB"/>
        </w:rPr>
        <w:br/>
      </w:r>
    </w:p>
    <w:p w14:paraId="30ADEB2B" w14:textId="77777777" w:rsidR="00A8349D" w:rsidRPr="00075FFB" w:rsidRDefault="00A8349D" w:rsidP="00A8349D">
      <w:pPr>
        <w:pStyle w:val="BodyText"/>
        <w:spacing w:after="0" w:line="360" w:lineRule="auto"/>
        <w:rPr>
          <w:rFonts w:ascii="Calibri" w:eastAsia="Calibri" w:hAnsi="Calibri" w:cs="Calibri"/>
          <w:sz w:val="22"/>
          <w:szCs w:val="22"/>
          <w:lang w:val="en-GB"/>
        </w:rPr>
      </w:pPr>
    </w:p>
    <w:p w14:paraId="1B23A511" w14:textId="77777777" w:rsidR="00A8349D" w:rsidRPr="00075FFB" w:rsidRDefault="00A8349D" w:rsidP="00A8349D">
      <w:pPr>
        <w:pStyle w:val="BodyText"/>
        <w:spacing w:after="0" w:line="360" w:lineRule="auto"/>
        <w:rPr>
          <w:rFonts w:ascii="Calibri" w:eastAsia="Calibri" w:hAnsi="Calibri" w:cs="Calibri"/>
          <w:sz w:val="22"/>
          <w:szCs w:val="22"/>
          <w:lang w:val="en-GB"/>
        </w:rPr>
      </w:pPr>
    </w:p>
    <w:p w14:paraId="464682A6" w14:textId="77777777" w:rsidR="00A8349D" w:rsidRPr="00075FFB" w:rsidRDefault="00A8349D" w:rsidP="00A8349D">
      <w:pPr>
        <w:pStyle w:val="BodyText"/>
        <w:spacing w:after="0" w:line="360" w:lineRule="auto"/>
        <w:rPr>
          <w:rFonts w:ascii="Calibri" w:eastAsia="Calibri" w:hAnsi="Calibri" w:cs="Calibri"/>
          <w:sz w:val="22"/>
          <w:szCs w:val="22"/>
          <w:lang w:val="en-GB"/>
        </w:rPr>
      </w:pPr>
    </w:p>
    <w:p w14:paraId="1A0EF0A0" w14:textId="77777777" w:rsidR="00A8349D" w:rsidRPr="00075FFB" w:rsidRDefault="00A8349D" w:rsidP="00A8349D"/>
    <w:p w14:paraId="2D690424" w14:textId="77777777" w:rsidR="00D314A9" w:rsidRPr="00075FFB" w:rsidRDefault="00D314A9" w:rsidP="00096FFE">
      <w:pPr>
        <w:spacing w:line="480" w:lineRule="auto"/>
        <w:rPr>
          <w:rFonts w:ascii="Calibri" w:eastAsia="Calibri" w:hAnsi="Calibri" w:cs="Calibri"/>
          <w:sz w:val="22"/>
          <w:szCs w:val="22"/>
          <w:lang w:val="en-GB"/>
        </w:rPr>
      </w:pPr>
    </w:p>
    <w:p w14:paraId="30D0A0A3" w14:textId="77777777" w:rsidR="00D314A9" w:rsidRPr="00075FFB" w:rsidRDefault="00D314A9" w:rsidP="00096FFE">
      <w:pPr>
        <w:spacing w:line="480" w:lineRule="auto"/>
        <w:rPr>
          <w:rFonts w:ascii="Calibri" w:eastAsia="Calibri" w:hAnsi="Calibri" w:cs="Calibri"/>
          <w:sz w:val="22"/>
          <w:szCs w:val="22"/>
          <w:lang w:val="en-GB"/>
        </w:rPr>
      </w:pPr>
    </w:p>
    <w:p w14:paraId="4EAF5299" w14:textId="77777777" w:rsidR="00D314A9" w:rsidRPr="00075FFB" w:rsidRDefault="00D314A9" w:rsidP="00096FFE">
      <w:pPr>
        <w:spacing w:line="480" w:lineRule="auto"/>
        <w:rPr>
          <w:rFonts w:ascii="Calibri" w:eastAsia="Calibri" w:hAnsi="Calibri" w:cs="Calibri"/>
          <w:sz w:val="22"/>
          <w:szCs w:val="22"/>
          <w:lang w:val="en-GB"/>
        </w:rPr>
      </w:pPr>
    </w:p>
    <w:p w14:paraId="085F5A0F" w14:textId="6C901902" w:rsidR="00C91419" w:rsidRPr="00075FFB" w:rsidRDefault="00C91419" w:rsidP="00921299">
      <w:pPr>
        <w:rPr>
          <w:rFonts w:ascii="Calibri" w:eastAsia="Calibri" w:hAnsi="Calibri" w:cs="Calibri"/>
          <w:sz w:val="22"/>
          <w:szCs w:val="22"/>
          <w:lang w:val="en-GB"/>
        </w:rPr>
      </w:pPr>
    </w:p>
    <w:p w14:paraId="6F1C4933" w14:textId="77777777" w:rsidR="00921299" w:rsidRPr="00075FFB" w:rsidRDefault="00921299" w:rsidP="00921299">
      <w:pPr>
        <w:rPr>
          <w:rFonts w:ascii="Calibri" w:eastAsia="Calibri" w:hAnsi="Calibri" w:cs="Calibri"/>
          <w:sz w:val="22"/>
          <w:szCs w:val="22"/>
          <w:lang w:val="en-GB"/>
        </w:rPr>
      </w:pPr>
    </w:p>
    <w:p w14:paraId="2B3123E3" w14:textId="77777777" w:rsidR="00921299" w:rsidRPr="00075FFB" w:rsidRDefault="00921299" w:rsidP="00921299">
      <w:pPr>
        <w:rPr>
          <w:rFonts w:ascii="Calibri" w:eastAsia="Calibri" w:hAnsi="Calibri" w:cs="Calibri"/>
          <w:sz w:val="22"/>
          <w:szCs w:val="22"/>
          <w:lang w:val="en-GB"/>
        </w:rPr>
      </w:pPr>
    </w:p>
    <w:p w14:paraId="173A86C5" w14:textId="77777777" w:rsidR="00921299" w:rsidRPr="00075FFB" w:rsidRDefault="00921299" w:rsidP="00921299">
      <w:pPr>
        <w:rPr>
          <w:rFonts w:ascii="Calibri" w:eastAsia="Calibri" w:hAnsi="Calibri" w:cs="Calibri"/>
          <w:sz w:val="22"/>
          <w:szCs w:val="22"/>
          <w:lang w:val="en-GB"/>
        </w:rPr>
      </w:pPr>
    </w:p>
    <w:p w14:paraId="3B50FC19" w14:textId="77777777" w:rsidR="00921299" w:rsidRPr="00075FFB" w:rsidRDefault="00921299" w:rsidP="00921299">
      <w:pPr>
        <w:rPr>
          <w:rFonts w:ascii="Calibri" w:eastAsia="Calibri" w:hAnsi="Calibri" w:cs="Calibri"/>
          <w:sz w:val="22"/>
          <w:szCs w:val="22"/>
          <w:lang w:val="en-GB"/>
        </w:rPr>
      </w:pPr>
    </w:p>
    <w:p w14:paraId="2CE41E54" w14:textId="77777777" w:rsidR="00921299" w:rsidRPr="00075FFB" w:rsidRDefault="00921299" w:rsidP="00921299">
      <w:pPr>
        <w:rPr>
          <w:rFonts w:ascii="Calibri" w:eastAsia="Calibri" w:hAnsi="Calibri" w:cs="Calibri"/>
          <w:sz w:val="22"/>
          <w:szCs w:val="22"/>
          <w:lang w:val="en-GB"/>
        </w:rPr>
      </w:pPr>
    </w:p>
    <w:p w14:paraId="466C4EC9" w14:textId="77777777" w:rsidR="00921299" w:rsidRPr="00075FFB" w:rsidRDefault="00921299" w:rsidP="00921299">
      <w:pPr>
        <w:rPr>
          <w:rFonts w:ascii="Calibri" w:eastAsia="Calibri" w:hAnsi="Calibri" w:cs="Calibri"/>
          <w:sz w:val="22"/>
          <w:szCs w:val="22"/>
          <w:lang w:val="en-GB"/>
        </w:rPr>
      </w:pPr>
    </w:p>
    <w:p w14:paraId="44175FCB" w14:textId="77777777" w:rsidR="00921299" w:rsidRPr="00075FFB" w:rsidRDefault="00921299" w:rsidP="00921299">
      <w:pPr>
        <w:rPr>
          <w:rFonts w:ascii="Calibri" w:eastAsia="Calibri" w:hAnsi="Calibri" w:cs="Calibri"/>
          <w:sz w:val="22"/>
          <w:szCs w:val="22"/>
          <w:lang w:val="en-GB"/>
        </w:rPr>
      </w:pPr>
    </w:p>
    <w:p w14:paraId="4FC2C25E" w14:textId="77777777" w:rsidR="00921299" w:rsidRPr="00075FFB" w:rsidRDefault="00921299" w:rsidP="00921299">
      <w:pPr>
        <w:rPr>
          <w:rFonts w:ascii="Calibri" w:eastAsia="Calibri" w:hAnsi="Calibri" w:cs="Calibri"/>
          <w:sz w:val="22"/>
          <w:szCs w:val="22"/>
          <w:lang w:val="en-GB"/>
        </w:rPr>
      </w:pPr>
    </w:p>
    <w:p w14:paraId="7DA75EE5" w14:textId="77777777" w:rsidR="00921299" w:rsidRPr="00075FFB" w:rsidRDefault="00921299" w:rsidP="00921299">
      <w:pPr>
        <w:rPr>
          <w:rFonts w:ascii="Calibri" w:eastAsia="Calibri" w:hAnsi="Calibri" w:cs="Calibri"/>
          <w:sz w:val="22"/>
          <w:szCs w:val="22"/>
          <w:lang w:val="en-GB"/>
        </w:rPr>
      </w:pPr>
    </w:p>
    <w:p w14:paraId="18F073BA" w14:textId="77777777" w:rsidR="00921299" w:rsidRPr="00075FFB" w:rsidRDefault="00921299" w:rsidP="00921299">
      <w:pPr>
        <w:rPr>
          <w:rFonts w:ascii="Calibri" w:eastAsia="Calibri" w:hAnsi="Calibri" w:cs="Calibri"/>
          <w:sz w:val="22"/>
          <w:szCs w:val="22"/>
          <w:lang w:val="en-GB"/>
        </w:rPr>
      </w:pPr>
    </w:p>
    <w:p w14:paraId="5B9455B3" w14:textId="77777777" w:rsidR="00921299" w:rsidRPr="00075FFB" w:rsidRDefault="00921299" w:rsidP="00921299">
      <w:pPr>
        <w:rPr>
          <w:rFonts w:ascii="Calibri" w:eastAsia="Calibri" w:hAnsi="Calibri" w:cs="Calibri"/>
          <w:sz w:val="22"/>
          <w:szCs w:val="22"/>
          <w:lang w:val="en-GB"/>
        </w:rPr>
      </w:pPr>
    </w:p>
    <w:p w14:paraId="64A89788" w14:textId="77777777" w:rsidR="00921299" w:rsidRPr="00075FFB" w:rsidRDefault="00921299" w:rsidP="00921299">
      <w:pPr>
        <w:rPr>
          <w:rFonts w:ascii="Calibri" w:eastAsia="Calibri" w:hAnsi="Calibri" w:cs="Calibri"/>
          <w:sz w:val="22"/>
          <w:szCs w:val="22"/>
          <w:lang w:val="en-GB"/>
        </w:rPr>
      </w:pPr>
    </w:p>
    <w:p w14:paraId="32CA1EA3" w14:textId="77777777" w:rsidR="00921299" w:rsidRPr="00075FFB" w:rsidRDefault="00921299" w:rsidP="00921299">
      <w:pPr>
        <w:rPr>
          <w:rFonts w:ascii="Calibri" w:eastAsia="Calibri" w:hAnsi="Calibri" w:cs="Calibri"/>
          <w:sz w:val="22"/>
          <w:szCs w:val="22"/>
          <w:lang w:val="en-GB"/>
        </w:rPr>
      </w:pPr>
    </w:p>
    <w:p w14:paraId="0F063214" w14:textId="77777777" w:rsidR="00921299" w:rsidRPr="00075FFB" w:rsidRDefault="00921299" w:rsidP="00921299">
      <w:pPr>
        <w:rPr>
          <w:rFonts w:ascii="Calibri" w:eastAsia="Calibri" w:hAnsi="Calibri" w:cs="Calibri"/>
          <w:sz w:val="22"/>
          <w:szCs w:val="22"/>
          <w:lang w:val="en-GB"/>
        </w:rPr>
      </w:pPr>
    </w:p>
    <w:p w14:paraId="7BBBDB17" w14:textId="77777777" w:rsidR="00921299" w:rsidRPr="00075FFB" w:rsidRDefault="00921299" w:rsidP="00921299">
      <w:pPr>
        <w:rPr>
          <w:rFonts w:ascii="Calibri" w:eastAsia="Calibri" w:hAnsi="Calibri" w:cs="Calibri"/>
          <w:sz w:val="22"/>
          <w:szCs w:val="22"/>
          <w:lang w:val="en-GB"/>
        </w:rPr>
      </w:pPr>
    </w:p>
    <w:p w14:paraId="72DC4C13" w14:textId="77777777" w:rsidR="00C91419" w:rsidRPr="00075FFB" w:rsidRDefault="00C91419" w:rsidP="00096FFE">
      <w:pPr>
        <w:pStyle w:val="Body"/>
        <w:spacing w:after="0" w:line="480" w:lineRule="auto"/>
        <w:rPr>
          <w:b/>
          <w:bCs/>
          <w:color w:val="auto"/>
        </w:rPr>
      </w:pPr>
    </w:p>
    <w:p w14:paraId="74AF9E4B" w14:textId="62DBD5D5" w:rsidR="006131DD" w:rsidRPr="00075FFB" w:rsidRDefault="006131DD" w:rsidP="00096FFE">
      <w:pPr>
        <w:pStyle w:val="Body"/>
        <w:spacing w:after="0" w:line="480" w:lineRule="auto"/>
        <w:rPr>
          <w:b/>
          <w:bCs/>
          <w:color w:val="FF0000"/>
        </w:rPr>
      </w:pPr>
      <w:r w:rsidRPr="00075FFB">
        <w:rPr>
          <w:b/>
          <w:bCs/>
          <w:color w:val="auto"/>
        </w:rPr>
        <w:lastRenderedPageBreak/>
        <w:t>Abstract</w:t>
      </w:r>
      <w:r w:rsidR="00E17731" w:rsidRPr="00075FFB">
        <w:rPr>
          <w:b/>
          <w:bCs/>
          <w:color w:val="auto"/>
        </w:rPr>
        <w:t xml:space="preserve"> </w:t>
      </w:r>
    </w:p>
    <w:p w14:paraId="6AAEDA12" w14:textId="77777777" w:rsidR="00921299" w:rsidRPr="00075FFB" w:rsidRDefault="00921299" w:rsidP="00A9764D">
      <w:pPr>
        <w:pStyle w:val="Body"/>
        <w:spacing w:after="0" w:line="360" w:lineRule="auto"/>
        <w:rPr>
          <w:b/>
        </w:rPr>
      </w:pPr>
      <w:r w:rsidRPr="00075FFB">
        <w:rPr>
          <w:b/>
        </w:rPr>
        <w:t>Purpose</w:t>
      </w:r>
      <w:r w:rsidR="00A9764D" w:rsidRPr="00075FFB">
        <w:rPr>
          <w:b/>
        </w:rPr>
        <w:t xml:space="preserve">  </w:t>
      </w:r>
    </w:p>
    <w:p w14:paraId="07238812" w14:textId="2D1DEA4F" w:rsidR="00A9764D" w:rsidRPr="00075FFB" w:rsidRDefault="00A9764D" w:rsidP="00A9764D">
      <w:pPr>
        <w:pStyle w:val="Body"/>
        <w:spacing w:after="0" w:line="360" w:lineRule="auto"/>
      </w:pPr>
      <w:r w:rsidRPr="00075FFB">
        <w:t>Few studies have examined d</w:t>
      </w:r>
      <w:r w:rsidR="00EB1616" w:rsidRPr="00075FFB">
        <w:t>iscrimination</w:t>
      </w:r>
      <w:r w:rsidR="00333F3E" w:rsidRPr="00075FFB">
        <w:t xml:space="preserve"> and </w:t>
      </w:r>
      <w:r w:rsidR="00EB1616" w:rsidRPr="00075FFB">
        <w:t>mental health</w:t>
      </w:r>
      <w:r w:rsidRPr="00075FFB">
        <w:t xml:space="preserve"> in the</w:t>
      </w:r>
      <w:r w:rsidR="00EB1616" w:rsidRPr="00075FFB">
        <w:t xml:space="preserve"> UK, particularly by migrant status and in urban context</w:t>
      </w:r>
      <w:r w:rsidR="00333F3E" w:rsidRPr="00075FFB">
        <w:t>s with</w:t>
      </w:r>
      <w:r w:rsidR="00EB1616" w:rsidRPr="00075FFB">
        <w:t xml:space="preserve"> greater demographic diversity. This study aims to (1) describe the prevalence of discrimination experiences across multiple life domains; (2) to describe associations between discrimination experiences and </w:t>
      </w:r>
      <w:r w:rsidR="00695135" w:rsidRPr="00075FFB">
        <w:t>common mental disorder (</w:t>
      </w:r>
      <w:r w:rsidR="00EB1616" w:rsidRPr="00075FFB">
        <w:t>CMD</w:t>
      </w:r>
      <w:r w:rsidR="00695135" w:rsidRPr="00075FFB">
        <w:t>)</w:t>
      </w:r>
      <w:r w:rsidR="00333F3E" w:rsidRPr="00075FFB">
        <w:t>;</w:t>
      </w:r>
      <w:r w:rsidR="00EB1616" w:rsidRPr="00075FFB">
        <w:t xml:space="preserve"> (3) to determine whether or not the relationship between discrimination </w:t>
      </w:r>
      <w:r w:rsidR="00D33D3E" w:rsidRPr="00075FFB">
        <w:t>and</w:t>
      </w:r>
      <w:r w:rsidR="00333F3E" w:rsidRPr="00075FFB">
        <w:t xml:space="preserve"> CMD varies by migrant status and ethnicity</w:t>
      </w:r>
      <w:r w:rsidR="00EB1616" w:rsidRPr="00075FFB">
        <w:t xml:space="preserve">.  </w:t>
      </w:r>
    </w:p>
    <w:p w14:paraId="087BF37A" w14:textId="77777777" w:rsidR="00D314A9" w:rsidRPr="00075FFB" w:rsidRDefault="00D314A9" w:rsidP="00A9764D">
      <w:pPr>
        <w:pStyle w:val="Body"/>
        <w:spacing w:after="0" w:line="360" w:lineRule="auto"/>
        <w:rPr>
          <w:b/>
        </w:rPr>
      </w:pPr>
    </w:p>
    <w:p w14:paraId="05B3647E" w14:textId="77777777" w:rsidR="00921299" w:rsidRPr="00075FFB" w:rsidRDefault="00921299" w:rsidP="00A9764D">
      <w:pPr>
        <w:pStyle w:val="Body"/>
        <w:spacing w:after="0" w:line="360" w:lineRule="auto"/>
        <w:rPr>
          <w:b/>
        </w:rPr>
      </w:pPr>
      <w:r w:rsidRPr="00075FFB">
        <w:rPr>
          <w:b/>
        </w:rPr>
        <w:t>Methods</w:t>
      </w:r>
    </w:p>
    <w:p w14:paraId="5EC1071B" w14:textId="2D410394" w:rsidR="00A9764D" w:rsidRPr="00075FFB" w:rsidRDefault="00EB1616" w:rsidP="00A9764D">
      <w:pPr>
        <w:pStyle w:val="Body"/>
        <w:spacing w:after="0" w:line="360" w:lineRule="auto"/>
      </w:pPr>
      <w:r w:rsidRPr="00075FFB">
        <w:t xml:space="preserve">Data on major, anticipated and everyday discrimination and CMD symptoms were collected from an ethnically diverse prospective sample of 1052 participants followed up from 2008-2013 in the South East London Community Health (SELCoH) study, a population-based household survey. </w:t>
      </w:r>
    </w:p>
    <w:p w14:paraId="21307B4E" w14:textId="77777777" w:rsidR="00A9764D" w:rsidRPr="00075FFB" w:rsidRDefault="00A9764D" w:rsidP="00A9764D">
      <w:pPr>
        <w:pStyle w:val="Body"/>
        <w:spacing w:after="0" w:line="360" w:lineRule="auto"/>
        <w:rPr>
          <w:b/>
        </w:rPr>
      </w:pPr>
    </w:p>
    <w:p w14:paraId="4F7BDBDA" w14:textId="77777777" w:rsidR="00921299" w:rsidRPr="00075FFB" w:rsidRDefault="00A9764D" w:rsidP="00A9764D">
      <w:pPr>
        <w:pStyle w:val="Body"/>
        <w:spacing w:after="0" w:line="360" w:lineRule="auto"/>
        <w:rPr>
          <w:b/>
        </w:rPr>
      </w:pPr>
      <w:r w:rsidRPr="00075FFB">
        <w:rPr>
          <w:b/>
        </w:rPr>
        <w:t>Results</w:t>
      </w:r>
    </w:p>
    <w:p w14:paraId="5BF724A5" w14:textId="06CB8C74" w:rsidR="00A9764D" w:rsidRPr="00075FFB" w:rsidRDefault="00EB1616" w:rsidP="00A9764D">
      <w:pPr>
        <w:pStyle w:val="Body"/>
        <w:spacing w:after="0" w:line="360" w:lineRule="auto"/>
      </w:pPr>
      <w:r w:rsidRPr="00075FFB">
        <w:t>With few exceptions, discrimination was most prevalent among those in the Black Caribbean group. However, those in the White Other ethnic group had simil</w:t>
      </w:r>
      <w:r w:rsidR="00B1361B" w:rsidRPr="00075FFB">
        <w:t xml:space="preserve">ar or greater reporting </w:t>
      </w:r>
      <w:r w:rsidRPr="00075FFB">
        <w:t>major and anticipated discrimination to Black or mixed ethnic minority g</w:t>
      </w:r>
      <w:r w:rsidR="00B1361B" w:rsidRPr="00075FFB">
        <w:t xml:space="preserve">roups. The effects </w:t>
      </w:r>
      <w:r w:rsidRPr="00075FFB">
        <w:t>of discrimination on CMD were most pronounced for individuals who had recently migrated to the UK</w:t>
      </w:r>
      <w:r w:rsidR="00E57E24" w:rsidRPr="00075FFB">
        <w:t>, an ethnically heterogeneous group,</w:t>
      </w:r>
      <w:r w:rsidRPr="00075FFB">
        <w:t xml:space="preserve"> and for </w:t>
      </w:r>
      <w:r w:rsidR="002C11B1" w:rsidRPr="00075FFB">
        <w:t xml:space="preserve">Black </w:t>
      </w:r>
      <w:r w:rsidR="00E57E24" w:rsidRPr="00075FFB">
        <w:t xml:space="preserve">and Mixed </w:t>
      </w:r>
      <w:r w:rsidRPr="00075FFB">
        <w:t>ethnic minority groups</w:t>
      </w:r>
      <w:r w:rsidR="00E57E24" w:rsidRPr="00075FFB">
        <w:t xml:space="preserve"> in partially adjusted models</w:t>
      </w:r>
      <w:r w:rsidRPr="00075FFB">
        <w:t xml:space="preserve">. </w:t>
      </w:r>
      <w:r w:rsidR="00333F3E" w:rsidRPr="00075FFB">
        <w:t>P</w:t>
      </w:r>
      <w:r w:rsidR="00E57E24" w:rsidRPr="00075FFB">
        <w:t xml:space="preserve">rior CMD accounted for </w:t>
      </w:r>
      <w:r w:rsidR="00BA0F59" w:rsidRPr="00075FFB">
        <w:t xml:space="preserve">differences between the </w:t>
      </w:r>
      <w:r w:rsidR="00E57E24" w:rsidRPr="00075FFB">
        <w:t>Mixed and White British ethnic groups, but the strength of the association for the most recent migrant group and the Black ethnic groups remained two or more times greater than the reference groups.</w:t>
      </w:r>
    </w:p>
    <w:p w14:paraId="125C542B" w14:textId="77777777" w:rsidR="00A9764D" w:rsidRPr="00075FFB" w:rsidRDefault="00A9764D" w:rsidP="00A9764D">
      <w:pPr>
        <w:pStyle w:val="Body"/>
        <w:spacing w:after="0" w:line="360" w:lineRule="auto"/>
      </w:pPr>
    </w:p>
    <w:p w14:paraId="0A688695" w14:textId="77777777" w:rsidR="00921299" w:rsidRPr="00075FFB" w:rsidRDefault="00A9764D" w:rsidP="00A9764D">
      <w:pPr>
        <w:pStyle w:val="Body"/>
        <w:spacing w:after="0" w:line="360" w:lineRule="auto"/>
      </w:pPr>
      <w:r w:rsidRPr="00075FFB">
        <w:rPr>
          <w:b/>
        </w:rPr>
        <w:t>Conclusions</w:t>
      </w:r>
      <w:r w:rsidRPr="00075FFB">
        <w:t xml:space="preserve"> </w:t>
      </w:r>
    </w:p>
    <w:p w14:paraId="10753BCE" w14:textId="576010DD" w:rsidR="00EB1616" w:rsidRPr="00075FFB" w:rsidRDefault="005C7E3C" w:rsidP="00A9764D">
      <w:pPr>
        <w:pStyle w:val="Body"/>
        <w:spacing w:after="0" w:line="360" w:lineRule="auto"/>
        <w:rPr>
          <w:b/>
          <w:bCs/>
        </w:rPr>
      </w:pPr>
      <w:r w:rsidRPr="00075FFB">
        <w:t>T</w:t>
      </w:r>
      <w:r w:rsidR="00EB1616" w:rsidRPr="00075FFB">
        <w:t>he strength of the relationship</w:t>
      </w:r>
      <w:r w:rsidRPr="00075FFB">
        <w:t xml:space="preserve"> suggests a need for more </w:t>
      </w:r>
      <w:r w:rsidR="00EB1616" w:rsidRPr="00075FFB">
        <w:t>consider</w:t>
      </w:r>
      <w:r w:rsidRPr="00075FFB">
        <w:t>ation of</w:t>
      </w:r>
      <w:r w:rsidR="00EB1616" w:rsidRPr="00075FFB">
        <w:t xml:space="preserve"> migration status along with ethnicity in examining the impact of discrimination on mental </w:t>
      </w:r>
      <w:r w:rsidRPr="00075FFB">
        <w:t xml:space="preserve">disorder </w:t>
      </w:r>
      <w:r w:rsidR="00EB1616" w:rsidRPr="00075FFB">
        <w:t>in community and clinical samples.</w:t>
      </w:r>
    </w:p>
    <w:p w14:paraId="1424DAF9" w14:textId="77777777" w:rsidR="00096FFE" w:rsidRPr="00075FFB" w:rsidRDefault="00096FFE" w:rsidP="00096FFE">
      <w:pPr>
        <w:pStyle w:val="Body"/>
        <w:spacing w:after="0" w:line="480" w:lineRule="auto"/>
        <w:rPr>
          <w:b/>
          <w:bCs/>
        </w:rPr>
      </w:pPr>
    </w:p>
    <w:p w14:paraId="5C339D5D" w14:textId="1B8AD4ED" w:rsidR="004B2CEF" w:rsidRPr="00075FFB" w:rsidRDefault="00096FFE" w:rsidP="00096FFE">
      <w:pPr>
        <w:pStyle w:val="Body"/>
        <w:spacing w:after="0" w:line="480" w:lineRule="auto"/>
        <w:rPr>
          <w:b/>
          <w:bCs/>
        </w:rPr>
      </w:pPr>
      <w:r w:rsidRPr="00075FFB">
        <w:rPr>
          <w:b/>
          <w:bCs/>
        </w:rPr>
        <w:t>Keywords</w:t>
      </w:r>
    </w:p>
    <w:p w14:paraId="35265B56" w14:textId="3294186C" w:rsidR="00096FFE" w:rsidRPr="00075FFB" w:rsidRDefault="00921299" w:rsidP="00096FFE">
      <w:pPr>
        <w:pStyle w:val="Body"/>
        <w:spacing w:after="0" w:line="480" w:lineRule="auto"/>
        <w:rPr>
          <w:bCs/>
        </w:rPr>
      </w:pPr>
      <w:r w:rsidRPr="00075FFB">
        <w:rPr>
          <w:bCs/>
        </w:rPr>
        <w:t>UK;</w:t>
      </w:r>
      <w:r w:rsidR="00784908" w:rsidRPr="00075FFB">
        <w:rPr>
          <w:bCs/>
        </w:rPr>
        <w:t xml:space="preserve"> </w:t>
      </w:r>
      <w:r w:rsidR="00D12FC9" w:rsidRPr="00075FFB">
        <w:rPr>
          <w:bCs/>
        </w:rPr>
        <w:t xml:space="preserve">mental health; </w:t>
      </w:r>
      <w:r w:rsidR="00096FFE" w:rsidRPr="00075FFB">
        <w:rPr>
          <w:bCs/>
        </w:rPr>
        <w:t>discrimination; migration; ethnicity</w:t>
      </w:r>
    </w:p>
    <w:p w14:paraId="466C7D0A" w14:textId="62F955CF" w:rsidR="00D276B0" w:rsidRPr="00075FFB" w:rsidRDefault="00D276B0" w:rsidP="00096FFE">
      <w:pPr>
        <w:spacing w:line="480" w:lineRule="auto"/>
        <w:rPr>
          <w:rFonts w:ascii="Calibri" w:eastAsia="Calibri" w:hAnsi="Calibri" w:cs="Calibri"/>
          <w:b/>
          <w:bCs/>
          <w:color w:val="000000"/>
          <w:sz w:val="22"/>
          <w:szCs w:val="22"/>
          <w:u w:color="000000"/>
          <w:lang w:val="en-GB" w:eastAsia="en-GB"/>
        </w:rPr>
      </w:pPr>
      <w:r w:rsidRPr="00075FFB">
        <w:rPr>
          <w:rFonts w:ascii="Calibri" w:hAnsi="Calibri"/>
          <w:b/>
          <w:bCs/>
        </w:rPr>
        <w:br w:type="page"/>
      </w:r>
    </w:p>
    <w:p w14:paraId="64740DBD" w14:textId="77777777" w:rsidR="00B81243" w:rsidRPr="00075FFB" w:rsidRDefault="00673DF9" w:rsidP="00096FFE">
      <w:pPr>
        <w:pStyle w:val="Body"/>
        <w:spacing w:after="0" w:line="480" w:lineRule="auto"/>
        <w:rPr>
          <w:b/>
          <w:bCs/>
        </w:rPr>
      </w:pPr>
      <w:r w:rsidRPr="00075FFB">
        <w:rPr>
          <w:b/>
          <w:bCs/>
        </w:rPr>
        <w:lastRenderedPageBreak/>
        <w:t>Introduction</w:t>
      </w:r>
    </w:p>
    <w:p w14:paraId="5EE39300" w14:textId="15D7AB93" w:rsidR="005D42C4" w:rsidRPr="00075FFB" w:rsidRDefault="00673DF9" w:rsidP="00096FFE">
      <w:pPr>
        <w:spacing w:line="480" w:lineRule="auto"/>
        <w:ind w:firstLine="720"/>
        <w:rPr>
          <w:rFonts w:ascii="Calibri" w:hAnsi="Calibri"/>
          <w:sz w:val="22"/>
          <w:szCs w:val="22"/>
        </w:rPr>
      </w:pPr>
      <w:r w:rsidRPr="00075FFB">
        <w:rPr>
          <w:rFonts w:ascii="Calibri" w:hAnsi="Calibri"/>
          <w:sz w:val="22"/>
          <w:szCs w:val="22"/>
        </w:rPr>
        <w:t xml:space="preserve">It is increasingly </w:t>
      </w:r>
      <w:r w:rsidR="00C5623E" w:rsidRPr="00075FFB">
        <w:rPr>
          <w:rFonts w:ascii="Calibri" w:hAnsi="Calibri"/>
          <w:sz w:val="22"/>
          <w:szCs w:val="22"/>
        </w:rPr>
        <w:t>recognized</w:t>
      </w:r>
      <w:r w:rsidRPr="00075FFB">
        <w:rPr>
          <w:rFonts w:ascii="Calibri" w:hAnsi="Calibri"/>
          <w:sz w:val="22"/>
          <w:szCs w:val="22"/>
        </w:rPr>
        <w:t xml:space="preserve"> that discrimination is an established contributor to poor mental health and may be a key determinant of health disparities between different socio-economic and demographic groups</w:t>
      </w:r>
      <w:r w:rsidR="006131DD" w:rsidRPr="00075FFB">
        <w:rPr>
          <w:rFonts w:ascii="Calibri" w:hAnsi="Calibri"/>
          <w:sz w:val="22"/>
          <w:szCs w:val="22"/>
        </w:rPr>
        <w:t xml:space="preserve"> </w:t>
      </w:r>
      <w:r w:rsidR="005C2936" w:rsidRPr="00075FFB">
        <w:rPr>
          <w:rFonts w:ascii="Calibri" w:hAnsi="Calibri"/>
          <w:sz w:val="22"/>
          <w:szCs w:val="22"/>
        </w:rPr>
        <w:t>[1-2].</w:t>
      </w:r>
      <w:r w:rsidRPr="00075FFB">
        <w:rPr>
          <w:rFonts w:ascii="Calibri" w:hAnsi="Calibri"/>
          <w:sz w:val="22"/>
          <w:szCs w:val="22"/>
        </w:rPr>
        <w:t xml:space="preserve"> Results from recent meta-analytic reviews of cross sectional and longitudinal studies utilising survey and experimental methods demonstrate stronger effects of discrimination on mental than physical health</w:t>
      </w:r>
      <w:r w:rsidR="006131DD" w:rsidRPr="00075FFB">
        <w:rPr>
          <w:rFonts w:ascii="Calibri" w:hAnsi="Calibri"/>
          <w:sz w:val="22"/>
          <w:szCs w:val="22"/>
        </w:rPr>
        <w:t xml:space="preserve"> </w:t>
      </w:r>
      <w:r w:rsidR="005C2936" w:rsidRPr="00075FFB">
        <w:rPr>
          <w:rFonts w:ascii="Calibri" w:hAnsi="Calibri"/>
          <w:sz w:val="22"/>
          <w:szCs w:val="22"/>
        </w:rPr>
        <w:t>[1-2]</w:t>
      </w:r>
      <w:r w:rsidRPr="00075FFB">
        <w:rPr>
          <w:rFonts w:ascii="Calibri" w:hAnsi="Calibri"/>
          <w:sz w:val="22"/>
          <w:szCs w:val="22"/>
        </w:rPr>
        <w:t>. Discrimination is a type of stressful life experience that</w:t>
      </w:r>
      <w:r w:rsidR="00D871FD" w:rsidRPr="00075FFB">
        <w:rPr>
          <w:rFonts w:ascii="Calibri" w:hAnsi="Calibri"/>
          <w:sz w:val="22"/>
          <w:szCs w:val="22"/>
        </w:rPr>
        <w:t xml:space="preserve">, like other stressors, can be characterized as acute life events (major experiences of </w:t>
      </w:r>
      <w:r w:rsidRPr="00075FFB">
        <w:rPr>
          <w:rFonts w:ascii="Calibri" w:hAnsi="Calibri"/>
          <w:sz w:val="22"/>
          <w:szCs w:val="22"/>
        </w:rPr>
        <w:t>unfair treatment</w:t>
      </w:r>
      <w:r w:rsidR="00D871FD" w:rsidRPr="00075FFB">
        <w:rPr>
          <w:rFonts w:ascii="Calibri" w:hAnsi="Calibri"/>
          <w:sz w:val="22"/>
          <w:szCs w:val="22"/>
        </w:rPr>
        <w:t xml:space="preserve">) and as chronic </w:t>
      </w:r>
      <w:r w:rsidRPr="00075FFB">
        <w:rPr>
          <w:rFonts w:ascii="Calibri" w:hAnsi="Calibri"/>
          <w:sz w:val="22"/>
          <w:szCs w:val="22"/>
        </w:rPr>
        <w:t xml:space="preserve">daily hassles </w:t>
      </w:r>
      <w:r w:rsidR="00D871FD" w:rsidRPr="00075FFB">
        <w:rPr>
          <w:rFonts w:ascii="Calibri" w:hAnsi="Calibri"/>
          <w:sz w:val="22"/>
          <w:szCs w:val="22"/>
        </w:rPr>
        <w:t xml:space="preserve">(everyday discrimination </w:t>
      </w:r>
      <w:r w:rsidRPr="00075FFB">
        <w:rPr>
          <w:rFonts w:ascii="Calibri" w:hAnsi="Calibri"/>
          <w:sz w:val="22"/>
          <w:szCs w:val="22"/>
        </w:rPr>
        <w:t xml:space="preserve">or </w:t>
      </w:r>
      <w:r w:rsidR="00FE4DAF" w:rsidRPr="00075FFB">
        <w:rPr>
          <w:rFonts w:ascii="Calibri" w:hAnsi="Calibri"/>
          <w:sz w:val="22"/>
          <w:szCs w:val="22"/>
        </w:rPr>
        <w:t>“</w:t>
      </w:r>
      <w:r w:rsidRPr="00075FFB">
        <w:rPr>
          <w:rFonts w:ascii="Calibri" w:hAnsi="Calibri"/>
          <w:sz w:val="22"/>
          <w:szCs w:val="22"/>
        </w:rPr>
        <w:t>micro-aggressions</w:t>
      </w:r>
      <w:r w:rsidR="00FE4DAF" w:rsidRPr="00075FFB">
        <w:rPr>
          <w:rFonts w:ascii="Calibri" w:hAnsi="Calibri"/>
          <w:sz w:val="22"/>
          <w:szCs w:val="22"/>
        </w:rPr>
        <w:t>”</w:t>
      </w:r>
      <w:r w:rsidR="00D871FD" w:rsidRPr="00075FFB">
        <w:rPr>
          <w:rFonts w:ascii="Calibri" w:hAnsi="Calibri"/>
          <w:sz w:val="22"/>
          <w:szCs w:val="22"/>
        </w:rPr>
        <w:t>)</w:t>
      </w:r>
      <w:r w:rsidR="006131DD" w:rsidRPr="00075FFB">
        <w:rPr>
          <w:rFonts w:ascii="Calibri" w:hAnsi="Calibri"/>
          <w:sz w:val="22"/>
          <w:szCs w:val="22"/>
        </w:rPr>
        <w:t xml:space="preserve"> </w:t>
      </w:r>
      <w:r w:rsidR="005C2936" w:rsidRPr="00075FFB">
        <w:rPr>
          <w:rFonts w:ascii="Calibri" w:hAnsi="Calibri"/>
          <w:sz w:val="22"/>
          <w:szCs w:val="22"/>
        </w:rPr>
        <w:t>[2-5]</w:t>
      </w:r>
      <w:r w:rsidRPr="00075FFB">
        <w:rPr>
          <w:rFonts w:ascii="Calibri" w:hAnsi="Calibri"/>
          <w:sz w:val="22"/>
          <w:szCs w:val="22"/>
        </w:rPr>
        <w:t>.</w:t>
      </w:r>
      <w:r w:rsidR="00D871FD" w:rsidRPr="00075FFB">
        <w:rPr>
          <w:rFonts w:ascii="Calibri" w:hAnsi="Calibri"/>
          <w:sz w:val="22"/>
          <w:szCs w:val="22"/>
        </w:rPr>
        <w:t xml:space="preserve"> </w:t>
      </w:r>
      <w:r w:rsidR="006131DD" w:rsidRPr="00075FFB">
        <w:rPr>
          <w:rFonts w:ascii="Calibri" w:hAnsi="Calibri"/>
          <w:sz w:val="22"/>
          <w:szCs w:val="22"/>
        </w:rPr>
        <w:t xml:space="preserve"> </w:t>
      </w:r>
      <w:r w:rsidRPr="00075FFB">
        <w:rPr>
          <w:rFonts w:ascii="Calibri" w:hAnsi="Calibri"/>
          <w:sz w:val="22"/>
          <w:szCs w:val="22"/>
        </w:rPr>
        <w:t xml:space="preserve">There is strong objective evidence of widespread differences in </w:t>
      </w:r>
      <w:r w:rsidR="003042C5" w:rsidRPr="00075FFB">
        <w:rPr>
          <w:rFonts w:ascii="Calibri" w:hAnsi="Calibri"/>
          <w:sz w:val="22"/>
          <w:szCs w:val="22"/>
        </w:rPr>
        <w:t xml:space="preserve">exposure to discrimination </w:t>
      </w:r>
      <w:r w:rsidRPr="00075FFB">
        <w:rPr>
          <w:rFonts w:ascii="Calibri" w:hAnsi="Calibri"/>
          <w:sz w:val="22"/>
          <w:szCs w:val="22"/>
        </w:rPr>
        <w:t xml:space="preserve">according to socio-economic status, race, gender and migrant status.  Experimental studies demonstrate that discrimination exists; </w:t>
      </w:r>
      <w:r w:rsidR="00F22744" w:rsidRPr="00075FFB">
        <w:rPr>
          <w:rFonts w:ascii="Calibri" w:hAnsi="Calibri"/>
          <w:sz w:val="22"/>
          <w:szCs w:val="22"/>
        </w:rPr>
        <w:t xml:space="preserve">this </w:t>
      </w:r>
      <w:r w:rsidRPr="00075FFB">
        <w:rPr>
          <w:rFonts w:ascii="Calibri" w:hAnsi="Calibri"/>
          <w:sz w:val="22"/>
          <w:szCs w:val="22"/>
        </w:rPr>
        <w:t>evidence derives from both isolated (e.g., facing actual negative treatment) and pervasive (e.g., submission of comparable job applications that vary by ethnicity) manipulations</w:t>
      </w:r>
      <w:r w:rsidR="006131DD" w:rsidRPr="00075FFB">
        <w:rPr>
          <w:rFonts w:ascii="Calibri" w:hAnsi="Calibri"/>
          <w:sz w:val="22"/>
          <w:szCs w:val="22"/>
        </w:rPr>
        <w:t xml:space="preserve"> </w:t>
      </w:r>
      <w:r w:rsidR="005C2936" w:rsidRPr="00075FFB">
        <w:rPr>
          <w:rFonts w:ascii="Calibri" w:hAnsi="Calibri"/>
          <w:sz w:val="22"/>
          <w:szCs w:val="22"/>
        </w:rPr>
        <w:t>[2, 6-7]</w:t>
      </w:r>
      <w:r w:rsidRPr="00075FFB">
        <w:rPr>
          <w:rFonts w:ascii="Calibri" w:hAnsi="Calibri"/>
          <w:sz w:val="22"/>
          <w:szCs w:val="22"/>
        </w:rPr>
        <w:t>.</w:t>
      </w:r>
      <w:r w:rsidR="006131DD" w:rsidRPr="00075FFB">
        <w:rPr>
          <w:rFonts w:ascii="Calibri" w:hAnsi="Calibri"/>
          <w:sz w:val="22"/>
          <w:szCs w:val="22"/>
        </w:rPr>
        <w:t xml:space="preserve"> </w:t>
      </w:r>
      <w:r w:rsidR="001B48C8" w:rsidRPr="00075FFB">
        <w:rPr>
          <w:rFonts w:ascii="Calibri" w:hAnsi="Calibri"/>
          <w:sz w:val="22"/>
          <w:szCs w:val="22"/>
        </w:rPr>
        <w:t xml:space="preserve"> R</w:t>
      </w:r>
      <w:r w:rsidRPr="00075FFB">
        <w:rPr>
          <w:rFonts w:ascii="Calibri" w:hAnsi="Calibri"/>
          <w:sz w:val="22"/>
          <w:szCs w:val="22"/>
        </w:rPr>
        <w:t>esearch on discrimination usually relies on recall of discrimination as a subjective experience</w:t>
      </w:r>
      <w:r w:rsidR="006131DD" w:rsidRPr="00075FFB">
        <w:rPr>
          <w:rFonts w:ascii="Calibri" w:hAnsi="Calibri"/>
          <w:sz w:val="22"/>
          <w:szCs w:val="22"/>
        </w:rPr>
        <w:t xml:space="preserve"> </w:t>
      </w:r>
      <w:r w:rsidR="005C2936" w:rsidRPr="00075FFB">
        <w:rPr>
          <w:rFonts w:ascii="Calibri" w:hAnsi="Calibri"/>
          <w:sz w:val="22"/>
          <w:szCs w:val="22"/>
        </w:rPr>
        <w:t>[8]</w:t>
      </w:r>
      <w:r w:rsidR="006131DD" w:rsidRPr="00075FFB">
        <w:rPr>
          <w:rFonts w:ascii="Calibri" w:hAnsi="Calibri"/>
          <w:sz w:val="22"/>
          <w:szCs w:val="22"/>
        </w:rPr>
        <w:t xml:space="preserve">.  </w:t>
      </w:r>
      <w:r w:rsidRPr="00075FFB">
        <w:rPr>
          <w:rFonts w:ascii="Calibri" w:hAnsi="Calibri"/>
          <w:sz w:val="22"/>
          <w:szCs w:val="22"/>
        </w:rPr>
        <w:t>However, regardless of its subjective nature, discrimination has been widely demonstrated to elicit psychological and physiological stress responses that influence health</w:t>
      </w:r>
      <w:r w:rsidR="006131DD" w:rsidRPr="00075FFB">
        <w:rPr>
          <w:rFonts w:ascii="Calibri" w:hAnsi="Calibri"/>
          <w:sz w:val="22"/>
          <w:szCs w:val="22"/>
        </w:rPr>
        <w:t xml:space="preserve"> </w:t>
      </w:r>
      <w:r w:rsidR="005C2936" w:rsidRPr="00075FFB">
        <w:rPr>
          <w:rFonts w:ascii="Calibri" w:hAnsi="Calibri"/>
          <w:sz w:val="22"/>
          <w:szCs w:val="22"/>
        </w:rPr>
        <w:t>[2, 9]</w:t>
      </w:r>
      <w:r w:rsidR="006131DD" w:rsidRPr="00075FFB">
        <w:rPr>
          <w:rFonts w:ascii="Calibri" w:hAnsi="Calibri"/>
          <w:sz w:val="22"/>
          <w:szCs w:val="22"/>
        </w:rPr>
        <w:t xml:space="preserve">.  </w:t>
      </w:r>
      <w:r w:rsidRPr="00075FFB">
        <w:rPr>
          <w:rFonts w:ascii="Calibri" w:hAnsi="Calibri"/>
          <w:sz w:val="22"/>
          <w:szCs w:val="22"/>
        </w:rPr>
        <w:t xml:space="preserve"> </w:t>
      </w:r>
    </w:p>
    <w:p w14:paraId="533FFC5A" w14:textId="44DF24F0" w:rsidR="00B81243" w:rsidRPr="00075FFB" w:rsidRDefault="00673DF9" w:rsidP="00096FFE">
      <w:pPr>
        <w:spacing w:line="480" w:lineRule="auto"/>
        <w:ind w:firstLine="720"/>
        <w:rPr>
          <w:rFonts w:ascii="Calibri" w:hAnsi="Calibri"/>
          <w:sz w:val="22"/>
          <w:szCs w:val="22"/>
        </w:rPr>
      </w:pPr>
      <w:r w:rsidRPr="00075FFB">
        <w:rPr>
          <w:rFonts w:ascii="Calibri" w:hAnsi="Calibri"/>
          <w:sz w:val="22"/>
          <w:szCs w:val="22"/>
        </w:rPr>
        <w:t xml:space="preserve">Past discrimination experiences </w:t>
      </w:r>
      <w:r w:rsidR="00C16C60" w:rsidRPr="00075FFB">
        <w:rPr>
          <w:rFonts w:ascii="Calibri" w:hAnsi="Calibri"/>
          <w:sz w:val="22"/>
          <w:szCs w:val="22"/>
        </w:rPr>
        <w:t xml:space="preserve">and/or the perceived threat of discrimination can </w:t>
      </w:r>
      <w:r w:rsidRPr="00075FFB">
        <w:rPr>
          <w:rFonts w:ascii="Calibri" w:hAnsi="Calibri"/>
          <w:sz w:val="22"/>
          <w:szCs w:val="22"/>
        </w:rPr>
        <w:t>also provoke behavioural and emotional responses characterised by high levels of mistrust, fear, chronic worry and rumination</w:t>
      </w:r>
      <w:r w:rsidR="006131DD" w:rsidRPr="00075FFB">
        <w:rPr>
          <w:rFonts w:ascii="Calibri" w:hAnsi="Calibri"/>
          <w:sz w:val="22"/>
          <w:szCs w:val="22"/>
        </w:rPr>
        <w:t xml:space="preserve"> </w:t>
      </w:r>
      <w:r w:rsidR="005C2936" w:rsidRPr="00075FFB">
        <w:rPr>
          <w:rFonts w:ascii="Calibri" w:hAnsi="Calibri"/>
          <w:sz w:val="22"/>
          <w:szCs w:val="22"/>
        </w:rPr>
        <w:t>[10-13]</w:t>
      </w:r>
      <w:r w:rsidR="006131DD" w:rsidRPr="00075FFB">
        <w:rPr>
          <w:rFonts w:ascii="Calibri" w:hAnsi="Calibri"/>
          <w:sz w:val="22"/>
          <w:szCs w:val="22"/>
        </w:rPr>
        <w:t>.</w:t>
      </w:r>
      <w:r w:rsidRPr="00075FFB">
        <w:rPr>
          <w:rFonts w:ascii="Calibri" w:hAnsi="Calibri"/>
          <w:sz w:val="22"/>
          <w:szCs w:val="22"/>
          <w:vertAlign w:val="superscript"/>
        </w:rPr>
        <w:t xml:space="preserve">  </w:t>
      </w:r>
      <w:r w:rsidRPr="00075FFB">
        <w:rPr>
          <w:rFonts w:ascii="Calibri" w:hAnsi="Calibri"/>
          <w:sz w:val="22"/>
          <w:szCs w:val="22"/>
        </w:rPr>
        <w:t>For many, this can result in anticipation of discrimination</w:t>
      </w:r>
      <w:r w:rsidR="001E7296" w:rsidRPr="00075FFB">
        <w:rPr>
          <w:rFonts w:ascii="Calibri" w:hAnsi="Calibri"/>
          <w:sz w:val="22"/>
          <w:szCs w:val="22"/>
        </w:rPr>
        <w:t>,</w:t>
      </w:r>
      <w:r w:rsidRPr="00075FFB">
        <w:rPr>
          <w:rFonts w:ascii="Calibri" w:hAnsi="Calibri"/>
          <w:sz w:val="22"/>
          <w:szCs w:val="22"/>
        </w:rPr>
        <w:t xml:space="preserve"> which involves people avoiding opportunities, situations and places where they may be more vulnerable</w:t>
      </w:r>
      <w:r w:rsidR="006131DD" w:rsidRPr="00075FFB">
        <w:rPr>
          <w:rFonts w:ascii="Calibri" w:hAnsi="Calibri"/>
          <w:sz w:val="22"/>
          <w:szCs w:val="22"/>
        </w:rPr>
        <w:t xml:space="preserve"> </w:t>
      </w:r>
      <w:r w:rsidR="005C2936" w:rsidRPr="00075FFB">
        <w:rPr>
          <w:rFonts w:ascii="Calibri" w:hAnsi="Calibri"/>
          <w:sz w:val="22"/>
          <w:szCs w:val="22"/>
        </w:rPr>
        <w:t>[11-12, 14]</w:t>
      </w:r>
      <w:r w:rsidR="006131DD" w:rsidRPr="00075FFB">
        <w:rPr>
          <w:rFonts w:ascii="Calibri" w:hAnsi="Calibri"/>
          <w:sz w:val="22"/>
          <w:szCs w:val="22"/>
        </w:rPr>
        <w:t>.</w:t>
      </w:r>
      <w:r w:rsidR="006131DD" w:rsidRPr="00075FFB">
        <w:rPr>
          <w:rFonts w:ascii="Calibri" w:hAnsi="Calibri"/>
          <w:sz w:val="22"/>
          <w:szCs w:val="22"/>
          <w:vertAlign w:val="superscript"/>
        </w:rPr>
        <w:t xml:space="preserve">  </w:t>
      </w:r>
      <w:r w:rsidRPr="00075FFB">
        <w:rPr>
          <w:rFonts w:ascii="Calibri" w:hAnsi="Calibri"/>
          <w:sz w:val="22"/>
          <w:szCs w:val="22"/>
          <w:vertAlign w:val="superscript"/>
        </w:rPr>
        <w:t xml:space="preserve"> </w:t>
      </w:r>
      <w:r w:rsidRPr="00075FFB">
        <w:rPr>
          <w:rFonts w:ascii="Calibri" w:hAnsi="Calibri"/>
          <w:sz w:val="22"/>
          <w:szCs w:val="22"/>
        </w:rPr>
        <w:t xml:space="preserve">This process of vigilance and </w:t>
      </w:r>
      <w:r w:rsidR="001B48C8" w:rsidRPr="00075FFB">
        <w:rPr>
          <w:rFonts w:ascii="Calibri" w:hAnsi="Calibri"/>
          <w:sz w:val="22"/>
          <w:szCs w:val="22"/>
        </w:rPr>
        <w:t xml:space="preserve">expectations </w:t>
      </w:r>
      <w:r w:rsidRPr="00075FFB">
        <w:rPr>
          <w:rFonts w:ascii="Calibri" w:hAnsi="Calibri"/>
          <w:sz w:val="22"/>
          <w:szCs w:val="22"/>
        </w:rPr>
        <w:t>management is likely to be based on one’s own previous experience or the experiences of family members and others within their social network</w:t>
      </w:r>
      <w:r w:rsidR="006131DD" w:rsidRPr="00075FFB">
        <w:rPr>
          <w:rFonts w:ascii="Calibri" w:hAnsi="Calibri"/>
          <w:sz w:val="22"/>
          <w:szCs w:val="22"/>
        </w:rPr>
        <w:t xml:space="preserve"> </w:t>
      </w:r>
      <w:r w:rsidR="005C2936" w:rsidRPr="00075FFB">
        <w:rPr>
          <w:rFonts w:ascii="Calibri" w:hAnsi="Calibri"/>
          <w:sz w:val="22"/>
          <w:szCs w:val="22"/>
        </w:rPr>
        <w:t>[11, 14]</w:t>
      </w:r>
      <w:r w:rsidR="006131DD" w:rsidRPr="00075FFB">
        <w:rPr>
          <w:rFonts w:ascii="Calibri" w:hAnsi="Calibri"/>
          <w:sz w:val="22"/>
          <w:szCs w:val="22"/>
        </w:rPr>
        <w:t xml:space="preserve">. </w:t>
      </w:r>
      <w:r w:rsidRPr="00075FFB">
        <w:rPr>
          <w:rFonts w:ascii="Calibri" w:hAnsi="Calibri"/>
          <w:sz w:val="22"/>
          <w:szCs w:val="22"/>
        </w:rPr>
        <w:t xml:space="preserve"> In addition to evidence from a small number of clinical studies, evidence from experimental studies has demonstrated that anticipated discrimination provokes potentially harmful physiological responses (e.g., increased blood pressure, heart rate and stress hormones)</w:t>
      </w:r>
      <w:r w:rsidR="006131DD" w:rsidRPr="00075FFB">
        <w:rPr>
          <w:rFonts w:ascii="Calibri" w:hAnsi="Calibri"/>
          <w:sz w:val="22"/>
          <w:szCs w:val="22"/>
        </w:rPr>
        <w:t xml:space="preserve"> </w:t>
      </w:r>
      <w:r w:rsidR="005C2936" w:rsidRPr="00075FFB">
        <w:rPr>
          <w:rFonts w:ascii="Calibri" w:hAnsi="Calibri"/>
          <w:sz w:val="22"/>
          <w:szCs w:val="22"/>
        </w:rPr>
        <w:t>[10-11, 15]</w:t>
      </w:r>
      <w:r w:rsidR="006131DD" w:rsidRPr="00075FFB">
        <w:rPr>
          <w:rFonts w:ascii="Calibri" w:hAnsi="Calibri"/>
          <w:sz w:val="22"/>
          <w:szCs w:val="22"/>
        </w:rPr>
        <w:t xml:space="preserve">.  </w:t>
      </w:r>
      <w:r w:rsidRPr="00075FFB">
        <w:rPr>
          <w:rFonts w:ascii="Calibri" w:hAnsi="Calibri"/>
          <w:sz w:val="22"/>
          <w:szCs w:val="22"/>
        </w:rPr>
        <w:t xml:space="preserve">Moreover, findings from a US community population study reveal that active vigilance in relation to </w:t>
      </w:r>
      <w:r w:rsidRPr="00075FFB">
        <w:rPr>
          <w:rFonts w:ascii="Calibri" w:hAnsi="Calibri"/>
          <w:sz w:val="22"/>
          <w:szCs w:val="22"/>
        </w:rPr>
        <w:lastRenderedPageBreak/>
        <w:t xml:space="preserve">discrimination is a risk factor for common mental disorder (CMD; symptoms of depression and anxiety) and may also conceal </w:t>
      </w:r>
      <w:r w:rsidR="001E7296" w:rsidRPr="00075FFB">
        <w:rPr>
          <w:rFonts w:ascii="Calibri" w:hAnsi="Calibri"/>
          <w:sz w:val="22"/>
          <w:szCs w:val="22"/>
        </w:rPr>
        <w:t xml:space="preserve">underlying </w:t>
      </w:r>
      <w:r w:rsidRPr="00075FFB">
        <w:rPr>
          <w:rFonts w:ascii="Calibri" w:hAnsi="Calibri"/>
          <w:sz w:val="22"/>
          <w:szCs w:val="22"/>
        </w:rPr>
        <w:t>mental health inequalities</w:t>
      </w:r>
      <w:r w:rsidR="006131DD" w:rsidRPr="00075FFB">
        <w:rPr>
          <w:rFonts w:ascii="Calibri" w:hAnsi="Calibri"/>
          <w:sz w:val="22"/>
          <w:szCs w:val="22"/>
        </w:rPr>
        <w:t xml:space="preserve"> </w:t>
      </w:r>
      <w:r w:rsidR="005C2936" w:rsidRPr="00075FFB">
        <w:rPr>
          <w:rFonts w:ascii="Calibri" w:hAnsi="Calibri"/>
          <w:sz w:val="22"/>
          <w:szCs w:val="22"/>
        </w:rPr>
        <w:t>[12]</w:t>
      </w:r>
      <w:r w:rsidR="006131DD" w:rsidRPr="00075FFB">
        <w:rPr>
          <w:rFonts w:ascii="Calibri" w:hAnsi="Calibri"/>
          <w:sz w:val="22"/>
          <w:szCs w:val="22"/>
        </w:rPr>
        <w:t xml:space="preserve">.  </w:t>
      </w:r>
      <w:r w:rsidR="001E7296" w:rsidRPr="00075FFB">
        <w:rPr>
          <w:rFonts w:ascii="Calibri" w:hAnsi="Calibri"/>
          <w:sz w:val="22"/>
          <w:szCs w:val="22"/>
        </w:rPr>
        <w:t>However,</w:t>
      </w:r>
      <w:r w:rsidRPr="00075FFB">
        <w:rPr>
          <w:rFonts w:ascii="Calibri" w:hAnsi="Calibri"/>
          <w:sz w:val="22"/>
          <w:szCs w:val="22"/>
        </w:rPr>
        <w:t xml:space="preserve"> ethnic identity (i.e., identification with one’s ethnic group) has been p</w:t>
      </w:r>
      <w:r w:rsidR="001B48C8" w:rsidRPr="00075FFB">
        <w:rPr>
          <w:rFonts w:ascii="Calibri" w:hAnsi="Calibri"/>
          <w:sz w:val="22"/>
          <w:szCs w:val="22"/>
        </w:rPr>
        <w:t xml:space="preserve">osited as having a </w:t>
      </w:r>
      <w:r w:rsidRPr="00075FFB">
        <w:rPr>
          <w:rFonts w:ascii="Calibri" w:hAnsi="Calibri"/>
          <w:sz w:val="22"/>
          <w:szCs w:val="22"/>
        </w:rPr>
        <w:t>protective effect that potentially decreases the impact of discrimination on poor mental health</w:t>
      </w:r>
      <w:r w:rsidR="006131DD" w:rsidRPr="00075FFB">
        <w:rPr>
          <w:rFonts w:ascii="Calibri" w:hAnsi="Calibri"/>
          <w:sz w:val="22"/>
          <w:szCs w:val="22"/>
        </w:rPr>
        <w:t xml:space="preserve"> </w:t>
      </w:r>
      <w:r w:rsidR="005C2936" w:rsidRPr="00075FFB">
        <w:rPr>
          <w:rFonts w:ascii="Calibri" w:hAnsi="Calibri"/>
          <w:sz w:val="22"/>
          <w:szCs w:val="22"/>
        </w:rPr>
        <w:t>[1]</w:t>
      </w:r>
      <w:r w:rsidR="006131DD" w:rsidRPr="00075FFB">
        <w:rPr>
          <w:rFonts w:ascii="Calibri" w:hAnsi="Calibri"/>
          <w:sz w:val="22"/>
          <w:szCs w:val="22"/>
        </w:rPr>
        <w:t>.</w:t>
      </w:r>
      <w:r w:rsidR="006131DD" w:rsidRPr="00075FFB">
        <w:rPr>
          <w:rFonts w:ascii="Calibri" w:hAnsi="Calibri"/>
          <w:sz w:val="22"/>
          <w:szCs w:val="22"/>
          <w:vertAlign w:val="superscript"/>
        </w:rPr>
        <w:t xml:space="preserve"> </w:t>
      </w:r>
      <w:r w:rsidRPr="00075FFB">
        <w:rPr>
          <w:rFonts w:ascii="Calibri" w:hAnsi="Calibri"/>
          <w:sz w:val="22"/>
          <w:szCs w:val="22"/>
          <w:vertAlign w:val="superscript"/>
        </w:rPr>
        <w:t xml:space="preserve"> </w:t>
      </w:r>
      <w:r w:rsidRPr="00075FFB">
        <w:rPr>
          <w:rFonts w:ascii="Calibri" w:hAnsi="Calibri"/>
          <w:sz w:val="22"/>
          <w:szCs w:val="22"/>
        </w:rPr>
        <w:t xml:space="preserve"> </w:t>
      </w:r>
    </w:p>
    <w:p w14:paraId="58C0E9BA" w14:textId="25157531" w:rsidR="00B81243" w:rsidRPr="00075FFB" w:rsidRDefault="00673DF9" w:rsidP="00096FFE">
      <w:pPr>
        <w:pStyle w:val="Body"/>
        <w:spacing w:after="0" w:line="480" w:lineRule="auto"/>
        <w:ind w:firstLine="720"/>
      </w:pPr>
      <w:r w:rsidRPr="00075FFB">
        <w:t>There is little information from UK populations about discrimination experiences and few UK studies represent multicultural, urban contexts where people are more likely to encounter demographic diversity.  Many UK studies have focused on a single life domain despite there being multiple key life domains</w:t>
      </w:r>
      <w:r w:rsidR="001B48C8" w:rsidRPr="00075FFB">
        <w:t xml:space="preserve"> (e.g., education, health, work,</w:t>
      </w:r>
      <w:r w:rsidRPr="00075FFB">
        <w:t xml:space="preserve"> housing etc.) in which discrimination take</w:t>
      </w:r>
      <w:r w:rsidR="00DE4729" w:rsidRPr="00075FFB">
        <w:t>s</w:t>
      </w:r>
      <w:r w:rsidRPr="00075FFB">
        <w:t xml:space="preserve"> place</w:t>
      </w:r>
      <w:r w:rsidR="003B63ED" w:rsidRPr="00075FFB">
        <w:t xml:space="preserve"> </w:t>
      </w:r>
      <w:r w:rsidR="005C2936" w:rsidRPr="00075FFB">
        <w:t>[16-17]</w:t>
      </w:r>
      <w:r w:rsidR="003B63ED" w:rsidRPr="00075FFB">
        <w:t xml:space="preserve">. </w:t>
      </w:r>
      <w:r w:rsidRPr="00075FFB">
        <w:t xml:space="preserve"> </w:t>
      </w:r>
      <w:r w:rsidR="00F22744" w:rsidRPr="00075FFB">
        <w:t xml:space="preserve">Most UK studies </w:t>
      </w:r>
      <w:r w:rsidR="00C8402D" w:rsidRPr="00075FFB">
        <w:t xml:space="preserve">of adult populations </w:t>
      </w:r>
      <w:r w:rsidR="00F22744" w:rsidRPr="00075FFB">
        <w:t>have</w:t>
      </w:r>
      <w:r w:rsidRPr="00075FFB">
        <w:t xml:space="preserve"> focused on understanding discrimination or harassment based only on race, religious or ethnic background</w:t>
      </w:r>
      <w:r w:rsidR="003B63ED" w:rsidRPr="00075FFB">
        <w:t xml:space="preserve"> </w:t>
      </w:r>
      <w:r w:rsidR="005C2936" w:rsidRPr="00075FFB">
        <w:t>[18-19]</w:t>
      </w:r>
      <w:r w:rsidR="003B63ED" w:rsidRPr="00075FFB">
        <w:t xml:space="preserve">. </w:t>
      </w:r>
      <w:r w:rsidR="003B3AD5" w:rsidRPr="00075FFB">
        <w:t xml:space="preserve"> </w:t>
      </w:r>
      <w:r w:rsidRPr="00075FFB">
        <w:t xml:space="preserve">However, </w:t>
      </w:r>
      <w:r w:rsidR="003B3AD5" w:rsidRPr="00075FFB">
        <w:t xml:space="preserve">there are </w:t>
      </w:r>
      <w:r w:rsidRPr="00075FFB">
        <w:t>many social</w:t>
      </w:r>
      <w:r w:rsidR="003B3AD5" w:rsidRPr="00075FFB">
        <w:t>ly disadvantaged</w:t>
      </w:r>
      <w:r w:rsidRPr="00075FFB">
        <w:t xml:space="preserve"> statuses (e.g., migrant status</w:t>
      </w:r>
      <w:r w:rsidR="003B3AD5" w:rsidRPr="00075FFB">
        <w:t>) that</w:t>
      </w:r>
      <w:r w:rsidRPr="00075FFB">
        <w:t xml:space="preserve"> impact on mental health</w:t>
      </w:r>
      <w:r w:rsidR="003B63ED" w:rsidRPr="00075FFB">
        <w:t xml:space="preserve"> </w:t>
      </w:r>
      <w:r w:rsidR="005C2936" w:rsidRPr="00075FFB">
        <w:t>[20-21]</w:t>
      </w:r>
      <w:r w:rsidR="003B63ED" w:rsidRPr="00075FFB">
        <w:t>.</w:t>
      </w:r>
      <w:r w:rsidRPr="00075FFB">
        <w:t xml:space="preserve"> </w:t>
      </w:r>
      <w:r w:rsidRPr="00075FFB">
        <w:rPr>
          <w:vertAlign w:val="superscript"/>
        </w:rPr>
        <w:t xml:space="preserve"> </w:t>
      </w:r>
      <w:r w:rsidR="00183273" w:rsidRPr="00075FFB">
        <w:t>Moreover</w:t>
      </w:r>
      <w:r w:rsidR="007073B2" w:rsidRPr="00075FFB">
        <w:t>, previous UK studies have not accounted for prior poor mental health in examining this association.</w:t>
      </w:r>
    </w:p>
    <w:p w14:paraId="7EA97C4C" w14:textId="47432750" w:rsidR="00772A51" w:rsidRPr="00075FFB" w:rsidRDefault="00673DF9" w:rsidP="00096FFE">
      <w:pPr>
        <w:spacing w:line="480" w:lineRule="auto"/>
        <w:ind w:firstLine="720"/>
        <w:rPr>
          <w:rFonts w:ascii="Calibri" w:hAnsi="Calibri"/>
          <w:sz w:val="22"/>
          <w:szCs w:val="22"/>
        </w:rPr>
      </w:pPr>
      <w:r w:rsidRPr="00075FFB">
        <w:rPr>
          <w:rFonts w:ascii="Calibri" w:hAnsi="Calibri"/>
          <w:sz w:val="22"/>
          <w:szCs w:val="22"/>
        </w:rPr>
        <w:t>As with other types of stressors, discrimination experiences are shaped by structural factors (e.g., social ideologies, institutions and policies)</w:t>
      </w:r>
      <w:r w:rsidR="001B48C8" w:rsidRPr="00075FFB">
        <w:rPr>
          <w:rFonts w:ascii="Calibri" w:hAnsi="Calibri"/>
          <w:sz w:val="22"/>
          <w:szCs w:val="22"/>
        </w:rPr>
        <w:t>,</w:t>
      </w:r>
      <w:r w:rsidRPr="00075FFB">
        <w:rPr>
          <w:rFonts w:ascii="Calibri" w:hAnsi="Calibri"/>
          <w:sz w:val="22"/>
          <w:szCs w:val="22"/>
        </w:rPr>
        <w:t xml:space="preserve"> individual social position, demographic characteristics and geographic context</w:t>
      </w:r>
      <w:r w:rsidR="00C96847" w:rsidRPr="00075FFB">
        <w:rPr>
          <w:rFonts w:ascii="Calibri" w:hAnsi="Calibri"/>
          <w:sz w:val="22"/>
          <w:szCs w:val="22"/>
        </w:rPr>
        <w:t xml:space="preserve"> </w:t>
      </w:r>
      <w:r w:rsidR="005C2936" w:rsidRPr="00075FFB">
        <w:rPr>
          <w:rFonts w:ascii="Calibri" w:hAnsi="Calibri"/>
          <w:sz w:val="22"/>
          <w:szCs w:val="22"/>
        </w:rPr>
        <w:t>[22-23]</w:t>
      </w:r>
      <w:r w:rsidR="00C96847" w:rsidRPr="00075FFB">
        <w:rPr>
          <w:rFonts w:ascii="Calibri" w:hAnsi="Calibri"/>
          <w:sz w:val="22"/>
          <w:szCs w:val="22"/>
        </w:rPr>
        <w:t xml:space="preserve">.  </w:t>
      </w:r>
      <w:r w:rsidRPr="00075FFB">
        <w:rPr>
          <w:rFonts w:ascii="Calibri" w:hAnsi="Calibri"/>
          <w:sz w:val="22"/>
          <w:szCs w:val="22"/>
        </w:rPr>
        <w:t xml:space="preserve">As a result, the demography of discrimination fluctuates as the basis of </w:t>
      </w:r>
      <w:r w:rsidR="001B48C8" w:rsidRPr="00075FFB">
        <w:rPr>
          <w:rFonts w:ascii="Calibri" w:hAnsi="Calibri"/>
          <w:sz w:val="22"/>
          <w:szCs w:val="22"/>
        </w:rPr>
        <w:t>discrimination</w:t>
      </w:r>
      <w:r w:rsidR="001A7B19" w:rsidRPr="00075FFB">
        <w:rPr>
          <w:rFonts w:ascii="Calibri" w:hAnsi="Calibri"/>
          <w:sz w:val="22"/>
          <w:szCs w:val="22"/>
        </w:rPr>
        <w:t xml:space="preserve"> </w:t>
      </w:r>
      <w:r w:rsidRPr="00075FFB">
        <w:rPr>
          <w:rFonts w:ascii="Calibri" w:hAnsi="Calibri"/>
          <w:sz w:val="22"/>
          <w:szCs w:val="22"/>
        </w:rPr>
        <w:t>shifts or becomes more salient. For example, in the context of immigration policies becoming a contentious political and social issue in many countries, migrant groups potentially face increased exposure to stigma and discrimination</w:t>
      </w:r>
      <w:r w:rsidR="00D44FDB" w:rsidRPr="00075FFB">
        <w:rPr>
          <w:rFonts w:ascii="Calibri" w:hAnsi="Calibri"/>
          <w:sz w:val="22"/>
          <w:szCs w:val="22"/>
        </w:rPr>
        <w:t xml:space="preserve"> </w:t>
      </w:r>
      <w:r w:rsidR="005C2936" w:rsidRPr="00075FFB">
        <w:rPr>
          <w:rFonts w:ascii="Calibri" w:hAnsi="Calibri"/>
          <w:sz w:val="22"/>
          <w:szCs w:val="22"/>
        </w:rPr>
        <w:t>[24]</w:t>
      </w:r>
      <w:r w:rsidRPr="00075FFB">
        <w:rPr>
          <w:rFonts w:ascii="Calibri" w:hAnsi="Calibri"/>
          <w:sz w:val="22"/>
          <w:szCs w:val="22"/>
        </w:rPr>
        <w:t>.  Migration status, used here in the broadest sense to refer to residing outside of the country of birth, is an important dimension of variation within ethnic groups but has received little attention in UK discrimination research</w:t>
      </w:r>
      <w:r w:rsidR="00D44FDB" w:rsidRPr="00075FFB">
        <w:rPr>
          <w:rFonts w:ascii="Calibri" w:hAnsi="Calibri"/>
          <w:sz w:val="22"/>
          <w:szCs w:val="22"/>
        </w:rPr>
        <w:t xml:space="preserve"> </w:t>
      </w:r>
      <w:r w:rsidR="005C2936" w:rsidRPr="00075FFB">
        <w:rPr>
          <w:rFonts w:ascii="Calibri" w:hAnsi="Calibri"/>
          <w:sz w:val="22"/>
          <w:szCs w:val="22"/>
        </w:rPr>
        <w:t>[25-26]</w:t>
      </w:r>
      <w:r w:rsidR="00D44FDB" w:rsidRPr="00075FFB">
        <w:rPr>
          <w:rFonts w:ascii="Calibri" w:hAnsi="Calibri"/>
          <w:sz w:val="22"/>
          <w:szCs w:val="22"/>
        </w:rPr>
        <w:t xml:space="preserve">.   </w:t>
      </w:r>
      <w:r w:rsidRPr="00075FFB">
        <w:rPr>
          <w:rFonts w:ascii="Calibri" w:hAnsi="Calibri"/>
          <w:sz w:val="22"/>
          <w:szCs w:val="22"/>
        </w:rPr>
        <w:t>Given that 75% of adults recently surveyed in the UK view immigration as a problem, migrants (representing 12% of the UK and 40% of the London population) are a group at high risk of exposure to discrimination</w:t>
      </w:r>
      <w:r w:rsidR="00D44FDB" w:rsidRPr="00075FFB">
        <w:rPr>
          <w:rFonts w:ascii="Calibri" w:hAnsi="Calibri"/>
          <w:sz w:val="22"/>
          <w:szCs w:val="22"/>
        </w:rPr>
        <w:t xml:space="preserve"> </w:t>
      </w:r>
      <w:r w:rsidR="005C2936" w:rsidRPr="00075FFB">
        <w:rPr>
          <w:rFonts w:ascii="Calibri" w:hAnsi="Calibri"/>
          <w:sz w:val="22"/>
          <w:szCs w:val="22"/>
        </w:rPr>
        <w:t>[27-28]</w:t>
      </w:r>
      <w:r w:rsidRPr="00075FFB">
        <w:rPr>
          <w:rFonts w:ascii="Calibri" w:hAnsi="Calibri"/>
          <w:sz w:val="22"/>
          <w:szCs w:val="22"/>
        </w:rPr>
        <w:t>.</w:t>
      </w:r>
      <w:r w:rsidR="00D44FDB" w:rsidRPr="00075FFB">
        <w:rPr>
          <w:rFonts w:ascii="Calibri" w:hAnsi="Calibri"/>
          <w:sz w:val="22"/>
          <w:szCs w:val="22"/>
        </w:rPr>
        <w:t xml:space="preserve"> </w:t>
      </w:r>
      <w:r w:rsidRPr="00075FFB">
        <w:rPr>
          <w:rFonts w:ascii="Calibri" w:hAnsi="Calibri"/>
          <w:sz w:val="22"/>
          <w:szCs w:val="22"/>
          <w:vertAlign w:val="superscript"/>
        </w:rPr>
        <w:t xml:space="preserve"> </w:t>
      </w:r>
      <w:r w:rsidR="005F6B8F" w:rsidRPr="00075FFB">
        <w:rPr>
          <w:rFonts w:ascii="Calibri" w:hAnsi="Calibri"/>
          <w:sz w:val="22"/>
          <w:szCs w:val="22"/>
          <w:vertAlign w:val="superscript"/>
        </w:rPr>
        <w:t xml:space="preserve"> </w:t>
      </w:r>
      <w:r w:rsidR="00772A51" w:rsidRPr="00075FFB">
        <w:rPr>
          <w:rFonts w:ascii="Calibri" w:hAnsi="Calibri"/>
          <w:sz w:val="22"/>
          <w:szCs w:val="22"/>
        </w:rPr>
        <w:t>Prior research provides an unclear pattern of discrimination</w:t>
      </w:r>
      <w:r w:rsidR="001A7B19" w:rsidRPr="00075FFB">
        <w:rPr>
          <w:rFonts w:ascii="Calibri" w:hAnsi="Calibri"/>
          <w:sz w:val="22"/>
          <w:szCs w:val="22"/>
        </w:rPr>
        <w:t xml:space="preserve"> by </w:t>
      </w:r>
      <w:r w:rsidR="00772A51" w:rsidRPr="00075FFB">
        <w:rPr>
          <w:rFonts w:ascii="Calibri" w:hAnsi="Calibri"/>
          <w:sz w:val="22"/>
          <w:szCs w:val="22"/>
        </w:rPr>
        <w:t xml:space="preserve">migration status; some studies find that migrants report lower levels of discrimination than the native population, while others suggest that </w:t>
      </w:r>
      <w:r w:rsidR="00E91726" w:rsidRPr="00075FFB">
        <w:rPr>
          <w:rFonts w:ascii="Calibri" w:hAnsi="Calibri"/>
          <w:sz w:val="22"/>
          <w:szCs w:val="22"/>
        </w:rPr>
        <w:t>discrimination</w:t>
      </w:r>
      <w:r w:rsidR="00966199" w:rsidRPr="00075FFB">
        <w:rPr>
          <w:rFonts w:ascii="Calibri" w:hAnsi="Calibri"/>
          <w:sz w:val="22"/>
          <w:szCs w:val="22"/>
        </w:rPr>
        <w:t xml:space="preserve"> </w:t>
      </w:r>
      <w:r w:rsidR="00E91726" w:rsidRPr="00075FFB">
        <w:rPr>
          <w:rFonts w:ascii="Calibri" w:hAnsi="Calibri"/>
          <w:sz w:val="22"/>
          <w:szCs w:val="22"/>
        </w:rPr>
        <w:t>do</w:t>
      </w:r>
      <w:r w:rsidR="001A7B19" w:rsidRPr="00075FFB">
        <w:rPr>
          <w:rFonts w:ascii="Calibri" w:hAnsi="Calibri"/>
          <w:sz w:val="22"/>
          <w:szCs w:val="22"/>
        </w:rPr>
        <w:t xml:space="preserve">es not differ </w:t>
      </w:r>
      <w:r w:rsidR="001A7B19" w:rsidRPr="00075FFB">
        <w:rPr>
          <w:rFonts w:ascii="Calibri" w:hAnsi="Calibri"/>
          <w:sz w:val="22"/>
          <w:szCs w:val="22"/>
        </w:rPr>
        <w:lastRenderedPageBreak/>
        <w:t>by migra</w:t>
      </w:r>
      <w:r w:rsidR="00E91726" w:rsidRPr="00075FFB">
        <w:rPr>
          <w:rFonts w:ascii="Calibri" w:hAnsi="Calibri"/>
          <w:sz w:val="22"/>
          <w:szCs w:val="22"/>
        </w:rPr>
        <w:t>t</w:t>
      </w:r>
      <w:r w:rsidR="001A7B19" w:rsidRPr="00075FFB">
        <w:rPr>
          <w:rFonts w:ascii="Calibri" w:hAnsi="Calibri"/>
          <w:sz w:val="22"/>
          <w:szCs w:val="22"/>
        </w:rPr>
        <w:t>ion</w:t>
      </w:r>
      <w:r w:rsidR="00E91726" w:rsidRPr="00075FFB">
        <w:rPr>
          <w:rFonts w:ascii="Calibri" w:hAnsi="Calibri"/>
          <w:sz w:val="22"/>
          <w:szCs w:val="22"/>
        </w:rPr>
        <w:t xml:space="preserve"> status</w:t>
      </w:r>
      <w:r w:rsidR="00D44FDB" w:rsidRPr="00075FFB">
        <w:rPr>
          <w:rFonts w:ascii="Calibri" w:hAnsi="Calibri"/>
          <w:sz w:val="22"/>
          <w:szCs w:val="22"/>
        </w:rPr>
        <w:t xml:space="preserve"> </w:t>
      </w:r>
      <w:r w:rsidR="005C2936" w:rsidRPr="00075FFB">
        <w:rPr>
          <w:rFonts w:ascii="Calibri" w:hAnsi="Calibri"/>
          <w:sz w:val="22"/>
          <w:szCs w:val="22"/>
        </w:rPr>
        <w:t>[29-31]</w:t>
      </w:r>
      <w:r w:rsidR="00D44FDB" w:rsidRPr="00075FFB">
        <w:rPr>
          <w:rFonts w:ascii="Calibri" w:hAnsi="Calibri"/>
          <w:sz w:val="22"/>
          <w:szCs w:val="22"/>
        </w:rPr>
        <w:t xml:space="preserve">. </w:t>
      </w:r>
      <w:r w:rsidR="00772A51" w:rsidRPr="00075FFB">
        <w:rPr>
          <w:rFonts w:ascii="Calibri" w:hAnsi="Calibri"/>
          <w:sz w:val="22"/>
          <w:szCs w:val="22"/>
        </w:rPr>
        <w:t xml:space="preserve"> Moreover,</w:t>
      </w:r>
      <w:r w:rsidR="00966199" w:rsidRPr="00075FFB">
        <w:rPr>
          <w:rFonts w:ascii="Calibri" w:hAnsi="Calibri"/>
          <w:sz w:val="22"/>
          <w:szCs w:val="22"/>
        </w:rPr>
        <w:t xml:space="preserve"> migration status is associated with psychiatric disorders and reduced functioning due to poor mental health</w:t>
      </w:r>
      <w:r w:rsidR="00D44FDB" w:rsidRPr="00075FFB">
        <w:rPr>
          <w:rFonts w:ascii="Calibri" w:hAnsi="Calibri"/>
          <w:sz w:val="22"/>
          <w:szCs w:val="22"/>
        </w:rPr>
        <w:t xml:space="preserve"> </w:t>
      </w:r>
      <w:r w:rsidR="005C2936" w:rsidRPr="00075FFB">
        <w:rPr>
          <w:rFonts w:ascii="Calibri" w:hAnsi="Calibri"/>
          <w:sz w:val="22"/>
          <w:szCs w:val="22"/>
        </w:rPr>
        <w:t>[25</w:t>
      </w:r>
      <w:r w:rsidR="00F91470" w:rsidRPr="00075FFB">
        <w:rPr>
          <w:rFonts w:ascii="Calibri" w:hAnsi="Calibri"/>
          <w:sz w:val="22"/>
          <w:szCs w:val="22"/>
        </w:rPr>
        <w:t>, 32]</w:t>
      </w:r>
      <w:r w:rsidR="00D44FDB" w:rsidRPr="00075FFB">
        <w:rPr>
          <w:rFonts w:ascii="Calibri" w:hAnsi="Calibri"/>
          <w:sz w:val="22"/>
          <w:szCs w:val="22"/>
        </w:rPr>
        <w:t>.</w:t>
      </w:r>
      <w:r w:rsidR="00966199" w:rsidRPr="00075FFB">
        <w:rPr>
          <w:rFonts w:ascii="Calibri" w:hAnsi="Calibri"/>
          <w:sz w:val="22"/>
          <w:szCs w:val="22"/>
        </w:rPr>
        <w:t xml:space="preserve"> T</w:t>
      </w:r>
      <w:r w:rsidR="00772A51" w:rsidRPr="00075FFB">
        <w:rPr>
          <w:rFonts w:ascii="Calibri" w:hAnsi="Calibri"/>
          <w:sz w:val="22"/>
          <w:szCs w:val="22"/>
        </w:rPr>
        <w:t>he widely observed decline in migrant mental and physical health (from being initially better than the native population) is particularly pronounced among those who have resided in their new country of residence for longer</w:t>
      </w:r>
      <w:r w:rsidR="00D44FDB" w:rsidRPr="00075FFB">
        <w:rPr>
          <w:rFonts w:ascii="Calibri" w:hAnsi="Calibri"/>
          <w:sz w:val="22"/>
          <w:szCs w:val="22"/>
        </w:rPr>
        <w:t xml:space="preserve"> </w:t>
      </w:r>
      <w:r w:rsidR="00F91470" w:rsidRPr="00075FFB">
        <w:rPr>
          <w:rFonts w:ascii="Calibri" w:hAnsi="Calibri"/>
          <w:sz w:val="22"/>
          <w:szCs w:val="22"/>
        </w:rPr>
        <w:t>[25-26, 33]</w:t>
      </w:r>
      <w:r w:rsidR="00D44FDB" w:rsidRPr="00075FFB">
        <w:rPr>
          <w:rFonts w:ascii="Calibri" w:hAnsi="Calibri"/>
          <w:sz w:val="22"/>
          <w:szCs w:val="22"/>
        </w:rPr>
        <w:t xml:space="preserve">.  </w:t>
      </w:r>
      <w:r w:rsidR="00772A51" w:rsidRPr="00075FFB">
        <w:rPr>
          <w:rFonts w:ascii="Calibri" w:hAnsi="Calibri"/>
          <w:sz w:val="22"/>
          <w:szCs w:val="22"/>
        </w:rPr>
        <w:t xml:space="preserve">While prior research has looked at the prevalence of discrimination by migration status, previous studies have not examined whether or not the effects of discrimination </w:t>
      </w:r>
      <w:r w:rsidR="00E91726" w:rsidRPr="00075FFB">
        <w:rPr>
          <w:rFonts w:ascii="Calibri" w:hAnsi="Calibri"/>
          <w:sz w:val="22"/>
          <w:szCs w:val="22"/>
        </w:rPr>
        <w:t xml:space="preserve">on mental health </w:t>
      </w:r>
      <w:r w:rsidR="00627FDF" w:rsidRPr="00075FFB">
        <w:rPr>
          <w:rFonts w:ascii="Calibri" w:hAnsi="Calibri"/>
          <w:sz w:val="22"/>
          <w:szCs w:val="22"/>
        </w:rPr>
        <w:t>may differ</w:t>
      </w:r>
      <w:r w:rsidR="00772A51" w:rsidRPr="00075FFB">
        <w:rPr>
          <w:rFonts w:ascii="Calibri" w:hAnsi="Calibri"/>
          <w:sz w:val="22"/>
          <w:szCs w:val="22"/>
        </w:rPr>
        <w:t xml:space="preserve"> by migration status.</w:t>
      </w:r>
    </w:p>
    <w:p w14:paraId="2964F054" w14:textId="056BF901" w:rsidR="002C20FA" w:rsidRPr="00075FFB" w:rsidRDefault="00EA19EE" w:rsidP="00096FFE">
      <w:pPr>
        <w:pStyle w:val="Body"/>
        <w:spacing w:after="0" w:line="480" w:lineRule="auto"/>
        <w:ind w:firstLine="720"/>
        <w:rPr>
          <w:b/>
          <w:bCs/>
        </w:rPr>
      </w:pPr>
      <w:r w:rsidRPr="00075FFB">
        <w:t xml:space="preserve">The purpose of our study was to determine the extent to which </w:t>
      </w:r>
      <w:r w:rsidR="00CC7DA3" w:rsidRPr="00075FFB">
        <w:t xml:space="preserve">migrants experience </w:t>
      </w:r>
      <w:r w:rsidRPr="00075FFB">
        <w:t>discrimination in a multi</w:t>
      </w:r>
      <w:r w:rsidR="00CC7DA3" w:rsidRPr="00075FFB">
        <w:t>-</w:t>
      </w:r>
      <w:r w:rsidRPr="00075FFB">
        <w:t>ethnic</w:t>
      </w:r>
      <w:r w:rsidR="00DE4729" w:rsidRPr="00075FFB">
        <w:t xml:space="preserve"> urban sample.  </w:t>
      </w:r>
      <w:r w:rsidRPr="00075FFB">
        <w:t>We aim to</w:t>
      </w:r>
      <w:r w:rsidR="00DE4729" w:rsidRPr="00075FFB">
        <w:t xml:space="preserve"> describe the patterns of discrimination </w:t>
      </w:r>
      <w:r w:rsidR="00CC7DA3" w:rsidRPr="00075FFB">
        <w:t>b</w:t>
      </w:r>
      <w:r w:rsidR="001E11BE" w:rsidRPr="00075FFB">
        <w:t xml:space="preserve">y ethnicity and migration status and </w:t>
      </w:r>
      <w:r w:rsidRPr="00075FFB">
        <w:t>assess the</w:t>
      </w:r>
      <w:r w:rsidR="00DE4729" w:rsidRPr="00075FFB">
        <w:t xml:space="preserve"> relationship</w:t>
      </w:r>
      <w:r w:rsidR="001E11BE" w:rsidRPr="00075FFB">
        <w:t xml:space="preserve"> be</w:t>
      </w:r>
      <w:r w:rsidR="007476FE" w:rsidRPr="00075FFB">
        <w:t xml:space="preserve">tween discrimination and CMD. Given the evidence from previous studies, we hypothesise that discrimination will have a greater impact for migrant groups that have resided in the UK for longer. </w:t>
      </w:r>
      <w:r w:rsidR="00DE4729" w:rsidRPr="00075FFB">
        <w:t>In contrast to previous UK studies, we examine discrimination across multiple life domains</w:t>
      </w:r>
      <w:r w:rsidR="00C27C3E" w:rsidRPr="00075FFB">
        <w:t xml:space="preserve">, control for prior CMD </w:t>
      </w:r>
      <w:r w:rsidR="00DE4729" w:rsidRPr="00075FFB">
        <w:t xml:space="preserve">and </w:t>
      </w:r>
      <w:r w:rsidR="00C27C3E" w:rsidRPr="00075FFB">
        <w:t xml:space="preserve">consider </w:t>
      </w:r>
      <w:r w:rsidR="00DE4729" w:rsidRPr="00075FFB">
        <w:t xml:space="preserve">a level of CMD symptoms that indicates a greater likelihood to require treatment. </w:t>
      </w:r>
    </w:p>
    <w:p w14:paraId="20648229" w14:textId="77777777" w:rsidR="002C20FA" w:rsidRPr="00075FFB" w:rsidRDefault="002C20FA" w:rsidP="00096FFE">
      <w:pPr>
        <w:pStyle w:val="BodyText"/>
        <w:spacing w:after="0" w:line="480" w:lineRule="auto"/>
        <w:rPr>
          <w:rFonts w:ascii="Calibri" w:eastAsia="Calibri" w:hAnsi="Calibri" w:cs="Calibri"/>
          <w:b/>
          <w:bCs/>
          <w:sz w:val="22"/>
          <w:szCs w:val="22"/>
          <w:lang w:val="en-GB"/>
        </w:rPr>
      </w:pPr>
    </w:p>
    <w:p w14:paraId="1AE602EB" w14:textId="77777777" w:rsidR="00B81243" w:rsidRPr="00075FFB" w:rsidRDefault="00673DF9" w:rsidP="00096FFE">
      <w:pPr>
        <w:pStyle w:val="BodyText"/>
        <w:spacing w:after="0" w:line="480" w:lineRule="auto"/>
        <w:rPr>
          <w:rFonts w:ascii="Calibri" w:eastAsia="Calibri" w:hAnsi="Calibri" w:cs="Calibri"/>
          <w:sz w:val="22"/>
          <w:szCs w:val="22"/>
          <w:lang w:val="en-GB"/>
        </w:rPr>
      </w:pPr>
      <w:r w:rsidRPr="00075FFB">
        <w:rPr>
          <w:rFonts w:ascii="Calibri" w:eastAsia="Calibri" w:hAnsi="Calibri" w:cs="Calibri"/>
          <w:b/>
          <w:bCs/>
          <w:sz w:val="22"/>
          <w:szCs w:val="22"/>
          <w:lang w:val="en-GB"/>
        </w:rPr>
        <w:t>Methods</w:t>
      </w:r>
    </w:p>
    <w:p w14:paraId="050AAA9F" w14:textId="0E9B95EE" w:rsidR="00B81243" w:rsidRPr="00075FFB" w:rsidRDefault="00673DF9" w:rsidP="00096FFE">
      <w:pPr>
        <w:pStyle w:val="Body"/>
        <w:spacing w:after="0" w:line="480" w:lineRule="auto"/>
        <w:rPr>
          <w:i/>
          <w:iCs/>
        </w:rPr>
      </w:pPr>
      <w:r w:rsidRPr="00075FFB">
        <w:rPr>
          <w:i/>
          <w:iCs/>
        </w:rPr>
        <w:t>Sample</w:t>
      </w:r>
      <w:r w:rsidR="005D42C4" w:rsidRPr="00075FFB">
        <w:rPr>
          <w:i/>
          <w:iCs/>
        </w:rPr>
        <w:t xml:space="preserve"> and procedure</w:t>
      </w:r>
    </w:p>
    <w:p w14:paraId="0540408D" w14:textId="730D938E" w:rsidR="00B81243" w:rsidRPr="00075FFB" w:rsidRDefault="00673DF9" w:rsidP="00096FFE">
      <w:pPr>
        <w:pStyle w:val="Body"/>
        <w:spacing w:after="0" w:line="480" w:lineRule="auto"/>
        <w:ind w:firstLine="720"/>
      </w:pPr>
      <w:r w:rsidRPr="00075FFB">
        <w:t>The South East London Community Health (SELCoH) study is a</w:t>
      </w:r>
      <w:r w:rsidR="00ED6C49" w:rsidRPr="00075FFB">
        <w:t>n</w:t>
      </w:r>
      <w:r w:rsidR="00532BAE" w:rsidRPr="00075FFB">
        <w:t xml:space="preserve"> UK</w:t>
      </w:r>
      <w:r w:rsidRPr="00075FFB">
        <w:t xml:space="preserve"> psychiatric and physical morbidity survey of 1698 adults, aged 16 years and over residing in 1075 randomly selected</w:t>
      </w:r>
      <w:r w:rsidR="00A619CE" w:rsidRPr="00075FFB">
        <w:t xml:space="preserve"> households in the </w:t>
      </w:r>
      <w:r w:rsidRPr="00075FFB">
        <w:t>boroughs of Southwark and Lambeth</w:t>
      </w:r>
      <w:r w:rsidR="00D44FDB" w:rsidRPr="00075FFB">
        <w:t xml:space="preserve"> </w:t>
      </w:r>
      <w:r w:rsidR="007359BF" w:rsidRPr="00075FFB">
        <w:t>[34]</w:t>
      </w:r>
      <w:r w:rsidR="00D44FDB" w:rsidRPr="00075FFB">
        <w:t>.</w:t>
      </w:r>
      <w:r w:rsidR="002C20FA" w:rsidRPr="00075FFB">
        <w:t xml:space="preserve"> </w:t>
      </w:r>
      <w:r w:rsidR="00704D1C" w:rsidRPr="00075FFB">
        <w:t xml:space="preserve">Following SELCoH </w:t>
      </w:r>
      <w:r w:rsidR="00D73BDD" w:rsidRPr="00075FFB">
        <w:t>1</w:t>
      </w:r>
      <w:r w:rsidR="00704D1C" w:rsidRPr="00075FFB">
        <w:t xml:space="preserve"> (2008 to 2010</w:t>
      </w:r>
      <w:r w:rsidR="00704D1C" w:rsidRPr="00075FFB">
        <w:rPr>
          <w:vertAlign w:val="superscript"/>
        </w:rPr>
        <w:t xml:space="preserve"> </w:t>
      </w:r>
      <w:r w:rsidR="00704D1C" w:rsidRPr="00075FFB">
        <w:t xml:space="preserve">), </w:t>
      </w:r>
      <w:r w:rsidRPr="00075FFB">
        <w:t xml:space="preserve">SELCoH </w:t>
      </w:r>
      <w:r w:rsidR="00D73BDD" w:rsidRPr="00075FFB">
        <w:t>2</w:t>
      </w:r>
      <w:r w:rsidRPr="00075FFB">
        <w:t xml:space="preserve"> targeted 1596 (94%) of participants </w:t>
      </w:r>
      <w:r w:rsidR="00A95DC5" w:rsidRPr="00075FFB">
        <w:t xml:space="preserve">from </w:t>
      </w:r>
      <w:r w:rsidR="00532BAE" w:rsidRPr="00075FFB">
        <w:t>who</w:t>
      </w:r>
      <w:r w:rsidRPr="00075FFB">
        <w:t xml:space="preserve"> agreed to</w:t>
      </w:r>
      <w:r w:rsidR="00532BAE" w:rsidRPr="00075FFB">
        <w:t xml:space="preserve"> be</w:t>
      </w:r>
      <w:r w:rsidRPr="00075FFB">
        <w:t xml:space="preserve"> re-contacted from 2011 to 2013. Of those participants, 157 were ineligible due to death</w:t>
      </w:r>
      <w:r w:rsidR="00ED6C49" w:rsidRPr="00075FFB">
        <w:t>/</w:t>
      </w:r>
      <w:r w:rsidRPr="00075FFB">
        <w:t>poor health</w:t>
      </w:r>
      <w:r w:rsidR="00ED6C49" w:rsidRPr="00075FFB">
        <w:t>/</w:t>
      </w:r>
      <w:r w:rsidRPr="00075FFB">
        <w:t>relocation;</w:t>
      </w:r>
      <w:r w:rsidR="00ED6C49" w:rsidRPr="00075FFB">
        <w:t xml:space="preserve"> </w:t>
      </w:r>
      <w:r w:rsidRPr="00075FFB">
        <w:t>and interviews were conducted with 1052 participants (73% response rate) using a computer assisted interview schedule; 1022 were face to face inte</w:t>
      </w:r>
      <w:r w:rsidR="00A619CE" w:rsidRPr="00075FFB">
        <w:t xml:space="preserve">rviews and 30 (2.9%) </w:t>
      </w:r>
      <w:r w:rsidRPr="00075FFB">
        <w:t xml:space="preserve">were </w:t>
      </w:r>
      <w:r w:rsidR="00863E69" w:rsidRPr="00075FFB">
        <w:t>c</w:t>
      </w:r>
      <w:r w:rsidRPr="00075FFB">
        <w:t>ompute</w:t>
      </w:r>
      <w:r w:rsidR="00863E69" w:rsidRPr="00075FFB">
        <w:t>r assisted telephone interviews</w:t>
      </w:r>
      <w:r w:rsidRPr="00075FFB">
        <w:t xml:space="preserve"> </w:t>
      </w:r>
      <w:r w:rsidR="00863E69" w:rsidRPr="00075FFB">
        <w:t>for</w:t>
      </w:r>
      <w:r w:rsidRPr="00075FFB">
        <w:t xml:space="preserve"> </w:t>
      </w:r>
      <w:r w:rsidR="00A619CE" w:rsidRPr="00075FFB">
        <w:t>those</w:t>
      </w:r>
      <w:r w:rsidRPr="00075FFB">
        <w:t xml:space="preserve"> temporarily located outside of London</w:t>
      </w:r>
      <w:r w:rsidR="00863E69" w:rsidRPr="00075FFB">
        <w:t xml:space="preserve"> during data collection</w:t>
      </w:r>
      <w:r w:rsidRPr="00075FFB">
        <w:t xml:space="preserve">. </w:t>
      </w:r>
    </w:p>
    <w:p w14:paraId="0CF909D6" w14:textId="74F2AD65" w:rsidR="00B81243" w:rsidRPr="00075FFB" w:rsidRDefault="00673DF9" w:rsidP="00096FFE">
      <w:pPr>
        <w:pStyle w:val="Body"/>
        <w:spacing w:after="0" w:line="480" w:lineRule="auto"/>
        <w:ind w:firstLine="720"/>
      </w:pPr>
      <w:r w:rsidRPr="00075FFB">
        <w:lastRenderedPageBreak/>
        <w:t xml:space="preserve">Similar to </w:t>
      </w:r>
      <w:r w:rsidR="00863E69" w:rsidRPr="00075FFB">
        <w:t xml:space="preserve">the UK </w:t>
      </w:r>
      <w:r w:rsidRPr="00075FFB">
        <w:t>National Psychiatric Morbidity Survey methods, households were identified through stratified random sampling addresses from the UK Small User Postcode Address File, which has near complete coverage of private households</w:t>
      </w:r>
      <w:r w:rsidR="00D44FDB" w:rsidRPr="00075FFB">
        <w:t xml:space="preserve"> </w:t>
      </w:r>
      <w:r w:rsidR="007359BF" w:rsidRPr="00075FFB">
        <w:t>[35]</w:t>
      </w:r>
      <w:r w:rsidR="00D44FDB" w:rsidRPr="00075FFB">
        <w:t xml:space="preserve">.  </w:t>
      </w:r>
      <w:r w:rsidRPr="00075FFB">
        <w:t>Introductory letters describing the study were sent and followed by up to four visits at different times of the day. Trained interviewers consented and interviewed as many eligible household members (adults aged 16 years and over) as possible; interpreters w</w:t>
      </w:r>
      <w:r w:rsidR="00ED6C49" w:rsidRPr="00075FFB">
        <w:t xml:space="preserve">ere available where necessary. </w:t>
      </w:r>
      <w:r w:rsidR="00704D1C" w:rsidRPr="00075FFB">
        <w:t xml:space="preserve">Response rates for </w:t>
      </w:r>
      <w:r w:rsidRPr="00075FFB">
        <w:t xml:space="preserve">SELCoH </w:t>
      </w:r>
      <w:r w:rsidR="00D73BDD" w:rsidRPr="00075FFB">
        <w:t>1</w:t>
      </w:r>
      <w:r w:rsidR="00704D1C" w:rsidRPr="00075FFB">
        <w:t xml:space="preserve"> w</w:t>
      </w:r>
      <w:r w:rsidR="00D73BDD" w:rsidRPr="00075FFB">
        <w:t>ere</w:t>
      </w:r>
      <w:r w:rsidRPr="00075FFB">
        <w:t xml:space="preserve"> 51.9% household participation and 71.9% parti</w:t>
      </w:r>
      <w:r w:rsidR="00F337C0" w:rsidRPr="00075FFB">
        <w:t xml:space="preserve">cipation within households. The overall </w:t>
      </w:r>
      <w:r w:rsidRPr="00075FFB">
        <w:t>sample was similar to the 2011 UK Census demographic</w:t>
      </w:r>
      <w:r w:rsidR="00532BAE" w:rsidRPr="00075FFB">
        <w:t xml:space="preserve"> </w:t>
      </w:r>
      <w:r w:rsidRPr="00075FFB">
        <w:t xml:space="preserve">and socioeconomic </w:t>
      </w:r>
      <w:r w:rsidR="00704D1C" w:rsidRPr="00075FFB">
        <w:t>indicators</w:t>
      </w:r>
      <w:r w:rsidR="00863E69" w:rsidRPr="00075FFB">
        <w:t xml:space="preserve"> </w:t>
      </w:r>
      <w:r w:rsidRPr="00075FFB">
        <w:t xml:space="preserve">for the catchment area </w:t>
      </w:r>
      <w:r w:rsidR="00BB1027" w:rsidRPr="00075FFB">
        <w:t xml:space="preserve">(see </w:t>
      </w:r>
      <w:r w:rsidRPr="00075FFB">
        <w:t>Supplementary Table 1</w:t>
      </w:r>
      <w:r w:rsidR="00BB1027" w:rsidRPr="00075FFB">
        <w:t>)</w:t>
      </w:r>
      <w:r w:rsidRPr="00075FFB">
        <w:t xml:space="preserve">.  </w:t>
      </w:r>
      <w:r w:rsidR="00ED6C49" w:rsidRPr="00075FFB">
        <w:t>Full details of the methods and sample</w:t>
      </w:r>
      <w:r w:rsidR="00704D1C" w:rsidRPr="00075FFB">
        <w:t xml:space="preserve"> description were</w:t>
      </w:r>
      <w:r w:rsidR="00ED6C49" w:rsidRPr="00075FFB">
        <w:t xml:space="preserve"> </w:t>
      </w:r>
      <w:r w:rsidR="006D274C" w:rsidRPr="00075FFB">
        <w:t xml:space="preserve">previously </w:t>
      </w:r>
      <w:r w:rsidR="00ED6C49" w:rsidRPr="00075FFB">
        <w:t>reported</w:t>
      </w:r>
      <w:r w:rsidR="00D44FDB" w:rsidRPr="00075FFB">
        <w:t xml:space="preserve"> </w:t>
      </w:r>
      <w:r w:rsidR="007359BF" w:rsidRPr="00075FFB">
        <w:t>[34]</w:t>
      </w:r>
      <w:r w:rsidR="00D44FDB" w:rsidRPr="00075FFB">
        <w:t>.</w:t>
      </w:r>
    </w:p>
    <w:p w14:paraId="1B8F2D7D" w14:textId="07164AFC" w:rsidR="008306B2" w:rsidRPr="00075FFB" w:rsidRDefault="008306B2" w:rsidP="008306B2">
      <w:pPr>
        <w:pStyle w:val="Body"/>
        <w:spacing w:after="0" w:line="360" w:lineRule="auto"/>
        <w:ind w:firstLine="720"/>
      </w:pPr>
      <w:r w:rsidRPr="00075FFB">
        <w:t xml:space="preserve">Ethical approval for SELCoH </w:t>
      </w:r>
      <w:r w:rsidR="00D73BDD" w:rsidRPr="00075FFB">
        <w:t>1</w:t>
      </w:r>
      <w:r w:rsidRPr="00075FFB">
        <w:t xml:space="preserve"> was received from the King’s College London Research Ethics Committee for non-clinical research populations (reference CREC/07/08-152) and for SELCoH </w:t>
      </w:r>
      <w:r w:rsidR="00D73BDD" w:rsidRPr="00075FFB">
        <w:t>2</w:t>
      </w:r>
      <w:r w:rsidRPr="00075FFB">
        <w:t xml:space="preserve"> was received from the King’s College London Psychiatry, Nursing and Midwifery Research Ethics Committee (PNM/10/11-106). </w:t>
      </w:r>
    </w:p>
    <w:p w14:paraId="6458FA45" w14:textId="77777777" w:rsidR="00B81243" w:rsidRPr="00075FFB" w:rsidRDefault="00B81243" w:rsidP="00096FFE">
      <w:pPr>
        <w:pStyle w:val="Body"/>
        <w:spacing w:after="0" w:line="480" w:lineRule="auto"/>
        <w:rPr>
          <w:iCs/>
        </w:rPr>
      </w:pPr>
    </w:p>
    <w:p w14:paraId="44860DB2" w14:textId="07BD2FF5" w:rsidR="00B81243" w:rsidRPr="00075FFB" w:rsidRDefault="00673DF9" w:rsidP="00096FFE">
      <w:pPr>
        <w:pStyle w:val="Body"/>
        <w:spacing w:after="0" w:line="480" w:lineRule="auto"/>
        <w:rPr>
          <w:b/>
          <w:i/>
          <w:iCs/>
          <w:color w:val="FF0000"/>
        </w:rPr>
      </w:pPr>
      <w:r w:rsidRPr="00075FFB">
        <w:rPr>
          <w:i/>
          <w:iCs/>
        </w:rPr>
        <w:t>Measures</w:t>
      </w:r>
      <w:r w:rsidR="00D44FDB" w:rsidRPr="00075FFB">
        <w:rPr>
          <w:i/>
          <w:iCs/>
        </w:rPr>
        <w:t xml:space="preserve"> </w:t>
      </w:r>
    </w:p>
    <w:p w14:paraId="65C83D54" w14:textId="77777777" w:rsidR="00B81243" w:rsidRPr="00075FFB" w:rsidRDefault="00673DF9" w:rsidP="00096FFE">
      <w:pPr>
        <w:pStyle w:val="Body"/>
        <w:spacing w:after="0" w:line="480" w:lineRule="auto"/>
        <w:rPr>
          <w:i/>
          <w:iCs/>
        </w:rPr>
      </w:pPr>
      <w:r w:rsidRPr="00075FFB">
        <w:rPr>
          <w:i/>
          <w:iCs/>
        </w:rPr>
        <w:t>Common mental disorders</w:t>
      </w:r>
    </w:p>
    <w:p w14:paraId="7F35A754" w14:textId="44ECC955" w:rsidR="00B81243" w:rsidRPr="00075FFB" w:rsidRDefault="00FF1B74" w:rsidP="00096FFE">
      <w:pPr>
        <w:pStyle w:val="Body"/>
        <w:spacing w:after="0" w:line="480" w:lineRule="auto"/>
        <w:ind w:firstLine="720"/>
        <w:rPr>
          <w:color w:val="FF0000"/>
        </w:rPr>
      </w:pPr>
      <w:r w:rsidRPr="00075FFB">
        <w:t>For</w:t>
      </w:r>
      <w:r w:rsidR="002D4836" w:rsidRPr="00075FFB">
        <w:t xml:space="preserve"> SELCoH </w:t>
      </w:r>
      <w:r w:rsidR="004940AC" w:rsidRPr="00075FFB">
        <w:t>1</w:t>
      </w:r>
      <w:r w:rsidRPr="00075FFB">
        <w:t xml:space="preserve"> and </w:t>
      </w:r>
      <w:r w:rsidR="004940AC" w:rsidRPr="00075FFB">
        <w:t>2</w:t>
      </w:r>
      <w:r w:rsidRPr="00075FFB">
        <w:t>, c</w:t>
      </w:r>
      <w:r w:rsidR="00673DF9" w:rsidRPr="00075FFB">
        <w:t>ommon mental disorder (CMD) was assessed by the Revised Clinical Interview Schedule (CIS-R),</w:t>
      </w:r>
      <w:r w:rsidR="00673DF9" w:rsidRPr="00075FFB">
        <w:rPr>
          <w:vertAlign w:val="superscript"/>
        </w:rPr>
        <w:t xml:space="preserve"> </w:t>
      </w:r>
      <w:r w:rsidR="00673DF9" w:rsidRPr="00075FFB">
        <w:t>a structured interview that asks about 14 symptom domains: fatigue, sleep problems, irritability, worry, depression, depressive ideas, anxiety, obsessions, subjective memory and concentration, somatic symptoms, compulsions, phobias, physical health worries and panic</w:t>
      </w:r>
      <w:r w:rsidR="00D44FDB" w:rsidRPr="00075FFB">
        <w:t xml:space="preserve"> </w:t>
      </w:r>
      <w:r w:rsidR="007359BF" w:rsidRPr="00075FFB">
        <w:t>[36]</w:t>
      </w:r>
      <w:r w:rsidR="00D44FDB" w:rsidRPr="00075FFB">
        <w:t>.</w:t>
      </w:r>
      <w:r w:rsidR="00673DF9" w:rsidRPr="00075FFB">
        <w:t xml:space="preserve">  A total CIS-R score of 12 or more is </w:t>
      </w:r>
      <w:r w:rsidR="008B0CC1" w:rsidRPr="00075FFB">
        <w:t>u</w:t>
      </w:r>
      <w:r w:rsidR="00673DF9" w:rsidRPr="00075FFB">
        <w:t xml:space="preserve">sed to indicate the overall presence of CMD, with a total score of 18 or more that denotes </w:t>
      </w:r>
      <w:r w:rsidR="008B0CC1" w:rsidRPr="00075FFB">
        <w:t>a symptom</w:t>
      </w:r>
      <w:r w:rsidR="00673DF9" w:rsidRPr="00075FFB">
        <w:t xml:space="preserve"> level likely to require treatment.  The CIS-R also provides ICD-10 diagnoses for six mental disorders through a standard algorithm</w:t>
      </w:r>
      <w:r w:rsidR="00704D1C" w:rsidRPr="00075FFB">
        <w:t xml:space="preserve">; </w:t>
      </w:r>
      <w:r w:rsidR="00673DF9" w:rsidRPr="00075FFB">
        <w:t>depressive episode, generalised anxiety disorder mixed anxiety and depressive disorder</w:t>
      </w:r>
      <w:r w:rsidR="00704D1C" w:rsidRPr="00075FFB">
        <w:t xml:space="preserve"> were most prevalent in the SELCoH sample</w:t>
      </w:r>
      <w:r w:rsidR="00673DF9" w:rsidRPr="00075FFB">
        <w:t xml:space="preserve">. </w:t>
      </w:r>
    </w:p>
    <w:p w14:paraId="48612B3D" w14:textId="24E60B76" w:rsidR="00B81243" w:rsidRPr="00075FFB" w:rsidRDefault="00673DF9" w:rsidP="00096FFE">
      <w:pPr>
        <w:pStyle w:val="Body"/>
        <w:spacing w:after="0" w:line="480" w:lineRule="auto"/>
      </w:pPr>
      <w:r w:rsidRPr="00075FFB">
        <w:lastRenderedPageBreak/>
        <w:tab/>
      </w:r>
      <w:r w:rsidRPr="00075FFB">
        <w:rPr>
          <w:i/>
          <w:iCs/>
        </w:rPr>
        <w:t>Major experiences of discrimination</w:t>
      </w:r>
      <w:r w:rsidR="00D44FDB" w:rsidRPr="00075FFB">
        <w:t xml:space="preserve"> </w:t>
      </w:r>
      <w:r w:rsidR="00532BAE" w:rsidRPr="00075FFB">
        <w:t xml:space="preserve">was </w:t>
      </w:r>
      <w:r w:rsidRPr="00075FFB">
        <w:t>a structured set of items</w:t>
      </w:r>
      <w:r w:rsidR="008F4F24" w:rsidRPr="00075FFB">
        <w:t xml:space="preserve"> that</w:t>
      </w:r>
      <w:r w:rsidRPr="00075FFB">
        <w:t xml:space="preserve"> asked participants if they have ever </w:t>
      </w:r>
      <w:r w:rsidR="00532BAE" w:rsidRPr="00075FFB">
        <w:t xml:space="preserve">(yes/no) </w:t>
      </w:r>
      <w:r w:rsidR="0084749C" w:rsidRPr="00075FFB">
        <w:t xml:space="preserve">been unfairly fired; not hired for a job; denied a promotion; stopped, searched, questioned, physically threatened or abused by the police; treated unfairly in the court system; treated unfairly when getting medical care (in mental/physical health care); treated unfairly when using public transportation; unfairly discouraged by a teacher or advisor from continuing education; unfairly prevented from moving into a neighbourhood because the landlord or a leasing agent refused to sell or rent a house or apartment; unfairly treated by neighbours who made life difficult for yourself or family; unfairly denied a bank loan or received a less preferable mortgage rate; received service from someone (e.g., plumber or car mechanic) that was worse than others would receive </w:t>
      </w:r>
      <w:r w:rsidR="007359BF" w:rsidRPr="00075FFB">
        <w:t>[16]</w:t>
      </w:r>
      <w:r w:rsidR="00D44FDB" w:rsidRPr="00075FFB">
        <w:t>.</w:t>
      </w:r>
      <w:r w:rsidR="008F4F24" w:rsidRPr="00075FFB">
        <w:t xml:space="preserve"> </w:t>
      </w:r>
      <w:r w:rsidRPr="00075FFB">
        <w:t>This measure was similar to Williams et al</w:t>
      </w:r>
      <w:r w:rsidR="00D44FDB" w:rsidRPr="00075FFB">
        <w:rPr>
          <w:vertAlign w:val="superscript"/>
        </w:rPr>
        <w:t xml:space="preserve"> </w:t>
      </w:r>
      <w:r w:rsidR="007359BF" w:rsidRPr="00075FFB">
        <w:t>[31]</w:t>
      </w:r>
      <w:r w:rsidRPr="00075FFB">
        <w:t>, with the exception of added court system and public transportation</w:t>
      </w:r>
      <w:r w:rsidR="00F4426D" w:rsidRPr="00075FFB">
        <w:t xml:space="preserve"> domains</w:t>
      </w:r>
      <w:r w:rsidRPr="00075FFB">
        <w:t xml:space="preserve">. </w:t>
      </w:r>
    </w:p>
    <w:p w14:paraId="52C4A863" w14:textId="74DDFEB1" w:rsidR="00B81243" w:rsidRPr="00075FFB" w:rsidRDefault="00673DF9" w:rsidP="00096FFE">
      <w:pPr>
        <w:pStyle w:val="Body"/>
        <w:spacing w:after="0" w:line="480" w:lineRule="auto"/>
        <w:ind w:firstLine="720"/>
      </w:pPr>
      <w:r w:rsidRPr="00075FFB">
        <w:rPr>
          <w:i/>
          <w:iCs/>
        </w:rPr>
        <w:t>Every day discrimination</w:t>
      </w:r>
      <w:r w:rsidR="00D44FDB" w:rsidRPr="00075FFB">
        <w:rPr>
          <w:vertAlign w:val="superscript"/>
        </w:rPr>
        <w:t xml:space="preserve"> </w:t>
      </w:r>
      <w:r w:rsidRPr="00075FFB">
        <w:t>was measured with 10 items capturing how often on a day-to-day basi</w:t>
      </w:r>
      <w:r w:rsidR="008F4F24" w:rsidRPr="00075FFB">
        <w:t xml:space="preserve">s participants </w:t>
      </w:r>
      <w:r w:rsidR="0084749C" w:rsidRPr="00075FFB">
        <w:t xml:space="preserve">experienced being treated with less courtesy than others; being treated with less respect than others; receiving poorer service than others in stores/ restaurants; people acting as if they were not smart; people acting as if they are afraid of them; people acting as if they think they are dishonest; people acting as if they are inferior; being called names or insulted; being threatened or harassed and being followed around in stores </w:t>
      </w:r>
      <w:r w:rsidR="007359BF" w:rsidRPr="00075FFB">
        <w:t>[16]</w:t>
      </w:r>
      <w:r w:rsidR="00D44FDB" w:rsidRPr="00075FFB">
        <w:t>.</w:t>
      </w:r>
      <w:r w:rsidR="007102F9" w:rsidRPr="00075FFB">
        <w:t xml:space="preserve"> </w:t>
      </w:r>
      <w:r w:rsidR="001E1F05" w:rsidRPr="00075FFB">
        <w:t>The last item was added to the original measure and the internal consistency of the scale remained high (α=.86). This addition was confirmed with factor analysis with all items loading highly onto a single factor (≥ .60).  W</w:t>
      </w:r>
      <w:r w:rsidR="00413B7A" w:rsidRPr="00075FFB">
        <w:t xml:space="preserve">e dichotomised the responses into </w:t>
      </w:r>
      <w:r w:rsidRPr="00075FFB">
        <w:t>often</w:t>
      </w:r>
      <w:r w:rsidR="00413B7A" w:rsidRPr="00075FFB">
        <w:t>/</w:t>
      </w:r>
      <w:r w:rsidRPr="00075FFB">
        <w:t>sometimes</w:t>
      </w:r>
      <w:r w:rsidR="00413B7A" w:rsidRPr="00075FFB">
        <w:t xml:space="preserve"> versus almost never/never</w:t>
      </w:r>
      <w:r w:rsidRPr="00075FFB">
        <w:t xml:space="preserve"> </w:t>
      </w:r>
      <w:r w:rsidR="002D4836" w:rsidRPr="00075FFB">
        <w:t xml:space="preserve">and summed </w:t>
      </w:r>
      <w:r w:rsidRPr="00075FFB">
        <w:t xml:space="preserve">to compare scores at and above the median versus below the median (range=0-10; median=6.0; weighted mean=6.5). </w:t>
      </w:r>
    </w:p>
    <w:p w14:paraId="5D7CC703" w14:textId="10F9D329" w:rsidR="00B81243" w:rsidRPr="00075FFB" w:rsidRDefault="00673DF9" w:rsidP="00096FFE">
      <w:pPr>
        <w:pStyle w:val="Body"/>
        <w:spacing w:after="0" w:line="480" w:lineRule="auto"/>
      </w:pPr>
      <w:r w:rsidRPr="00075FFB">
        <w:tab/>
      </w:r>
      <w:r w:rsidRPr="00075FFB">
        <w:rPr>
          <w:i/>
          <w:iCs/>
        </w:rPr>
        <w:t>Anticipated discrimination</w:t>
      </w:r>
      <w:r w:rsidRPr="00075FFB">
        <w:t xml:space="preserve"> items were taken from the Discrimination and Stigma scale (DISC</w:t>
      </w:r>
      <w:r w:rsidR="007359BF" w:rsidRPr="00075FFB">
        <w:t>) [14]</w:t>
      </w:r>
      <w:r w:rsidRPr="00075FFB">
        <w:t xml:space="preserve"> and were modified to capture to what extent participants have stopped themselves from applying for work or for training/education; contacting health services; and going into certain area</w:t>
      </w:r>
      <w:r w:rsidR="006E2786" w:rsidRPr="00075FFB">
        <w:t>s</w:t>
      </w:r>
      <w:r w:rsidR="00413B7A" w:rsidRPr="00075FFB">
        <w:t>/</w:t>
      </w:r>
      <w:r w:rsidRPr="00075FFB">
        <w:t>neighbourhood</w:t>
      </w:r>
      <w:r w:rsidR="006E2786" w:rsidRPr="00075FFB">
        <w:t>s</w:t>
      </w:r>
      <w:r w:rsidRPr="00075FFB">
        <w:t xml:space="preserve">. </w:t>
      </w:r>
      <w:r w:rsidR="002D4836" w:rsidRPr="00075FFB">
        <w:t xml:space="preserve">The items were considered separately and not summed. </w:t>
      </w:r>
      <w:r w:rsidR="00413B7A" w:rsidRPr="00075FFB">
        <w:t xml:space="preserve">We dichotomised </w:t>
      </w:r>
      <w:r w:rsidR="00413B7A" w:rsidRPr="00075FFB">
        <w:lastRenderedPageBreak/>
        <w:t xml:space="preserve">the responses into </w:t>
      </w:r>
      <w:r w:rsidRPr="00075FFB">
        <w:t>a little</w:t>
      </w:r>
      <w:r w:rsidR="00413B7A" w:rsidRPr="00075FFB">
        <w:t>/</w:t>
      </w:r>
      <w:r w:rsidRPr="00075FFB">
        <w:t>somewhat</w:t>
      </w:r>
      <w:r w:rsidR="00E150EF" w:rsidRPr="00075FFB">
        <w:t>/a lot versus</w:t>
      </w:r>
      <w:r w:rsidR="00413B7A" w:rsidRPr="00075FFB">
        <w:t xml:space="preserve"> not at all</w:t>
      </w:r>
      <w:r w:rsidR="00354953" w:rsidRPr="00075FFB">
        <w:t xml:space="preserve"> after detecting </w:t>
      </w:r>
      <w:r w:rsidR="00413B7A" w:rsidRPr="00075FFB">
        <w:t>some skewness with the distribution</w:t>
      </w:r>
      <w:r w:rsidRPr="00075FFB">
        <w:t>.</w:t>
      </w:r>
      <w:r w:rsidR="00354953" w:rsidRPr="00075FFB">
        <w:t xml:space="preserve"> </w:t>
      </w:r>
      <w:r w:rsidRPr="00075FFB">
        <w:t xml:space="preserve"> </w:t>
      </w:r>
    </w:p>
    <w:p w14:paraId="6AFBEB6B" w14:textId="7DA71501" w:rsidR="00B81243" w:rsidRPr="00075FFB" w:rsidRDefault="00673DF9" w:rsidP="00096FFE">
      <w:pPr>
        <w:pStyle w:val="Body"/>
        <w:spacing w:after="0" w:line="480" w:lineRule="auto"/>
      </w:pPr>
      <w:r w:rsidRPr="00075FFB">
        <w:tab/>
      </w:r>
      <w:r w:rsidRPr="00075FFB">
        <w:rPr>
          <w:i/>
          <w:iCs/>
        </w:rPr>
        <w:t>Ethnicity</w:t>
      </w:r>
      <w:r w:rsidRPr="00075FFB">
        <w:t xml:space="preserve"> refers to a self-reported UK Census category; the </w:t>
      </w:r>
      <w:r w:rsidR="00563648" w:rsidRPr="00075FFB">
        <w:t>M</w:t>
      </w:r>
      <w:r w:rsidRPr="00075FFB">
        <w:t>ixed ethnic group includes combination</w:t>
      </w:r>
      <w:r w:rsidR="00ED6C49" w:rsidRPr="00075FFB">
        <w:t>s</w:t>
      </w:r>
      <w:r w:rsidRPr="00075FFB">
        <w:t xml:space="preserve"> of Black, Asian and White </w:t>
      </w:r>
      <w:r w:rsidR="00ED6C49" w:rsidRPr="00075FFB">
        <w:t>groups; the Non-white O</w:t>
      </w:r>
      <w:r w:rsidRPr="00075FFB">
        <w:t xml:space="preserve">ther group includes Indian, Pakistani, Chinese, Latin American and other Black and Asian groups; and the White Other group primarily includes participants from </w:t>
      </w:r>
      <w:r w:rsidR="008E5ABA" w:rsidRPr="00075FFB">
        <w:t xml:space="preserve">other European countries and </w:t>
      </w:r>
      <w:r w:rsidRPr="00075FFB">
        <w:t xml:space="preserve">North Africa.  </w:t>
      </w:r>
      <w:r w:rsidRPr="00075FFB">
        <w:rPr>
          <w:i/>
          <w:iCs/>
        </w:rPr>
        <w:t>Migration status</w:t>
      </w:r>
      <w:r w:rsidRPr="00075FFB">
        <w:t xml:space="preserve"> refers to the number of years residing in the UK</w:t>
      </w:r>
      <w:r w:rsidR="00E95312" w:rsidRPr="00075FFB">
        <w:t xml:space="preserve">, accounting for information provided at </w:t>
      </w:r>
      <w:r w:rsidR="00FF1B74" w:rsidRPr="00075FFB">
        <w:t xml:space="preserve">SELCoH </w:t>
      </w:r>
      <w:r w:rsidR="0046139E" w:rsidRPr="00075FFB">
        <w:t xml:space="preserve">1 </w:t>
      </w:r>
      <w:r w:rsidR="00E95312" w:rsidRPr="00075FFB">
        <w:t xml:space="preserve">and timing up to </w:t>
      </w:r>
      <w:r w:rsidR="00FF1B74" w:rsidRPr="00075FFB">
        <w:t xml:space="preserve">SELCoH </w:t>
      </w:r>
      <w:r w:rsidR="0046139E" w:rsidRPr="00075FFB">
        <w:t>2</w:t>
      </w:r>
      <w:r w:rsidRPr="00075FFB">
        <w:t xml:space="preserve">. </w:t>
      </w:r>
      <w:r w:rsidRPr="00075FFB">
        <w:rPr>
          <w:i/>
          <w:iCs/>
        </w:rPr>
        <w:t xml:space="preserve">Ethnic identity </w:t>
      </w:r>
      <w:r w:rsidRPr="00075FFB">
        <w:t>was captured using the Multigroup Ethnic Identity Measure (MEIM</w:t>
      </w:r>
      <w:r w:rsidR="003253CD" w:rsidRPr="00075FFB">
        <w:t>)</w:t>
      </w:r>
      <w:r w:rsidRPr="00075FFB">
        <w:t>, 20 it</w:t>
      </w:r>
      <w:r w:rsidR="006E2786" w:rsidRPr="00075FFB">
        <w:t>ems that capture identification with and belonging to one’s own ethnic group rated on Likert-type responses</w:t>
      </w:r>
      <w:r w:rsidRPr="00075FFB">
        <w:t xml:space="preserve"> ranging from strongly disagree to strongly agree</w:t>
      </w:r>
      <w:r w:rsidR="003253CD" w:rsidRPr="00075FFB">
        <w:t xml:space="preserve"> [37]</w:t>
      </w:r>
      <w:r w:rsidRPr="00075FFB">
        <w:t xml:space="preserve">. </w:t>
      </w:r>
      <w:r w:rsidR="006E2786" w:rsidRPr="00075FFB">
        <w:t xml:space="preserve">Items are </w:t>
      </w:r>
      <w:r w:rsidRPr="00075FFB">
        <w:t>summ</w:t>
      </w:r>
      <w:r w:rsidR="006E2786" w:rsidRPr="00075FFB">
        <w:t xml:space="preserve">ed </w:t>
      </w:r>
      <w:r w:rsidRPr="00075FFB">
        <w:t xml:space="preserve">and </w:t>
      </w:r>
      <w:r w:rsidR="006E2786" w:rsidRPr="00075FFB">
        <w:t xml:space="preserve">the mean is </w:t>
      </w:r>
      <w:r w:rsidRPr="00075FFB">
        <w:t>obtain</w:t>
      </w:r>
      <w:r w:rsidR="006E2786" w:rsidRPr="00075FFB">
        <w:t>ed</w:t>
      </w:r>
      <w:r w:rsidRPr="00075FFB">
        <w:t>; scores range from</w:t>
      </w:r>
      <w:r w:rsidR="007102F9" w:rsidRPr="00075FFB">
        <w:t xml:space="preserve"> </w:t>
      </w:r>
      <w:r w:rsidRPr="00075FFB">
        <w:t xml:space="preserve">1 to 4 (α=.83).  Other potential confounders </w:t>
      </w:r>
      <w:r w:rsidR="00FF1B74" w:rsidRPr="00075FFB">
        <w:t xml:space="preserve">reported at SELCOH </w:t>
      </w:r>
      <w:r w:rsidR="0046139E" w:rsidRPr="00075FFB">
        <w:t>2</w:t>
      </w:r>
      <w:r w:rsidR="00FF1B74" w:rsidRPr="00075FFB">
        <w:t xml:space="preserve"> </w:t>
      </w:r>
      <w:r w:rsidRPr="00075FFB">
        <w:t>included age; gender; sexual identification (non-heterosexual and heterosexual); relationship status; highest education level; employment status and English as a first language</w:t>
      </w:r>
      <w:r w:rsidR="00FF1B74" w:rsidRPr="00075FFB">
        <w:t xml:space="preserve"> reported at SELCoH </w:t>
      </w:r>
      <w:r w:rsidR="0046139E" w:rsidRPr="00075FFB">
        <w:t>1</w:t>
      </w:r>
      <w:r w:rsidRPr="00075FFB">
        <w:t xml:space="preserve"> (detailed in Table 1). </w:t>
      </w:r>
    </w:p>
    <w:p w14:paraId="5D835BC9" w14:textId="77777777" w:rsidR="00B81243" w:rsidRPr="00075FFB" w:rsidRDefault="00673DF9" w:rsidP="00096FFE">
      <w:pPr>
        <w:pStyle w:val="Body"/>
        <w:spacing w:after="0" w:line="480" w:lineRule="auto"/>
        <w:rPr>
          <w:i/>
          <w:iCs/>
        </w:rPr>
      </w:pPr>
      <w:r w:rsidRPr="00075FFB">
        <w:rPr>
          <w:i/>
          <w:iCs/>
        </w:rPr>
        <w:t>Analytic Strategy</w:t>
      </w:r>
    </w:p>
    <w:p w14:paraId="6EAAEA60" w14:textId="25C3D8FD" w:rsidR="008360C9" w:rsidRPr="00075FFB" w:rsidRDefault="00673DF9" w:rsidP="00DC175A">
      <w:pPr>
        <w:pStyle w:val="Body"/>
        <w:spacing w:after="0" w:line="480" w:lineRule="auto"/>
        <w:ind w:firstLine="720"/>
      </w:pPr>
      <w:r w:rsidRPr="00075FFB">
        <w:t>Analyses were conducted in STATA 11</w:t>
      </w:r>
      <w:r w:rsidR="00D44FDB" w:rsidRPr="00075FFB">
        <w:rPr>
          <w:vertAlign w:val="superscript"/>
        </w:rPr>
        <w:t xml:space="preserve"> </w:t>
      </w:r>
      <w:r w:rsidRPr="00075FFB">
        <w:t xml:space="preserve">and </w:t>
      </w:r>
      <w:r w:rsidR="008360C9" w:rsidRPr="00075FFB">
        <w:t xml:space="preserve">we used survey commands to </w:t>
      </w:r>
      <w:r w:rsidRPr="00075FFB">
        <w:t xml:space="preserve">account for </w:t>
      </w:r>
      <w:r w:rsidR="008360C9" w:rsidRPr="00075FFB">
        <w:t xml:space="preserve">household </w:t>
      </w:r>
      <w:r w:rsidRPr="00075FFB">
        <w:t xml:space="preserve">clustering </w:t>
      </w:r>
      <w:r w:rsidR="008360C9" w:rsidRPr="00075FFB">
        <w:t xml:space="preserve">and </w:t>
      </w:r>
      <w:r w:rsidRPr="00075FFB">
        <w:t>to generate robus</w:t>
      </w:r>
      <w:r w:rsidR="00F44BD9" w:rsidRPr="00075FFB">
        <w:t>t standard errors</w:t>
      </w:r>
      <w:r w:rsidR="00D44FDB" w:rsidRPr="00075FFB">
        <w:t xml:space="preserve"> </w:t>
      </w:r>
      <w:r w:rsidR="003253CD" w:rsidRPr="00075FFB">
        <w:t>[38]</w:t>
      </w:r>
      <w:r w:rsidR="00F44BD9" w:rsidRPr="00075FFB">
        <w:t xml:space="preserve">. </w:t>
      </w:r>
      <w:r w:rsidR="008360C9" w:rsidRPr="00075FFB">
        <w:t>We used w</w:t>
      </w:r>
      <w:r w:rsidRPr="00075FFB">
        <w:t>eight</w:t>
      </w:r>
      <w:r w:rsidR="00F44BD9" w:rsidRPr="00075FFB">
        <w:t xml:space="preserve">s </w:t>
      </w:r>
      <w:r w:rsidRPr="00075FFB">
        <w:t>for within household non-response and sample attrition.</w:t>
      </w:r>
      <w:r w:rsidR="00F44BD9" w:rsidRPr="00075FFB">
        <w:t xml:space="preserve"> </w:t>
      </w:r>
      <w:r w:rsidRPr="00075FFB">
        <w:t xml:space="preserve">We report the unweighted frequencies and </w:t>
      </w:r>
      <w:r w:rsidR="008360C9" w:rsidRPr="00075FFB">
        <w:t>weighted percentages and 95% confidence intervals (CIs)</w:t>
      </w:r>
      <w:r w:rsidRPr="00075FFB">
        <w:t>. Odds ratios (OR) with 95% CI</w:t>
      </w:r>
      <w:r w:rsidR="001A7B19" w:rsidRPr="00075FFB">
        <w:t>s</w:t>
      </w:r>
      <w:r w:rsidRPr="00075FFB">
        <w:t xml:space="preserve"> are presented for logistic regression models and Relative Risk Ratios (RRR)</w:t>
      </w:r>
      <w:r w:rsidR="001A7B19" w:rsidRPr="00075FFB">
        <w:t xml:space="preserve"> with 95% </w:t>
      </w:r>
      <w:r w:rsidRPr="00075FFB">
        <w:t>CI</w:t>
      </w:r>
      <w:r w:rsidR="001A7B19" w:rsidRPr="00075FFB">
        <w:t>s</w:t>
      </w:r>
      <w:r w:rsidRPr="00075FFB">
        <w:t xml:space="preserve"> are presented for multinomi</w:t>
      </w:r>
      <w:r w:rsidR="004940AC" w:rsidRPr="00075FFB">
        <w:t xml:space="preserve">al logistic regression models. </w:t>
      </w:r>
      <w:r w:rsidR="0046139E" w:rsidRPr="00075FFB">
        <w:t>For domain specific and cumulative discrimination models in Tables 3 and 4, CMD</w:t>
      </w:r>
      <w:r w:rsidR="004B0797" w:rsidRPr="00075FFB">
        <w:t xml:space="preserve"> symptoms across three categories: 0-11 as the reference, 12 to 17 indicating moderate CMD levels and 18 or more representing a symptom level likely to require treatment.</w:t>
      </w:r>
      <w:r w:rsidR="0046139E" w:rsidRPr="00075FFB">
        <w:t xml:space="preserve"> </w:t>
      </w:r>
      <w:r w:rsidR="00F22744" w:rsidRPr="00075FFB">
        <w:rPr>
          <w:color w:val="auto"/>
        </w:rPr>
        <w:t>Post</w:t>
      </w:r>
      <w:r w:rsidR="004B0797" w:rsidRPr="00075FFB">
        <w:rPr>
          <w:color w:val="auto"/>
        </w:rPr>
        <w:t>-</w:t>
      </w:r>
      <w:r w:rsidR="00F22744" w:rsidRPr="00075FFB">
        <w:rPr>
          <w:color w:val="auto"/>
        </w:rPr>
        <w:t xml:space="preserve">estimation comparisons across ethnicity and migrant status groups </w:t>
      </w:r>
      <w:r w:rsidR="004B0797" w:rsidRPr="00075FFB">
        <w:rPr>
          <w:color w:val="auto"/>
        </w:rPr>
        <w:t xml:space="preserve">in Table 5 </w:t>
      </w:r>
      <w:r w:rsidR="00F22744" w:rsidRPr="00075FFB">
        <w:rPr>
          <w:color w:val="auto"/>
        </w:rPr>
        <w:t xml:space="preserve">are presented for logistic regression models testing associations between </w:t>
      </w:r>
      <w:r w:rsidR="005655DC" w:rsidRPr="00075FFB">
        <w:rPr>
          <w:color w:val="auto"/>
        </w:rPr>
        <w:t xml:space="preserve">lifetime </w:t>
      </w:r>
      <w:r w:rsidR="00F22744" w:rsidRPr="00075FFB">
        <w:rPr>
          <w:color w:val="auto"/>
        </w:rPr>
        <w:t>discrimination and CMD</w:t>
      </w:r>
      <w:r w:rsidR="004940AC" w:rsidRPr="00075FFB">
        <w:rPr>
          <w:color w:val="auto"/>
        </w:rPr>
        <w:t xml:space="preserve">, as indicated by </w:t>
      </w:r>
      <w:r w:rsidR="008D4810" w:rsidRPr="00075FFB">
        <w:t>CIS-R scores ≥ 12</w:t>
      </w:r>
      <w:r w:rsidR="00DA02E2" w:rsidRPr="00075FFB">
        <w:t xml:space="preserve"> due to small cell sizes</w:t>
      </w:r>
      <w:r w:rsidR="00F22744" w:rsidRPr="00075FFB">
        <w:rPr>
          <w:color w:val="auto"/>
        </w:rPr>
        <w:t>.</w:t>
      </w:r>
      <w:r w:rsidR="00F22744" w:rsidRPr="00075FFB">
        <w:t xml:space="preserve"> </w:t>
      </w:r>
      <w:r w:rsidR="0065251B" w:rsidRPr="00075FFB">
        <w:t xml:space="preserve"> </w:t>
      </w:r>
      <w:r w:rsidRPr="00075FFB">
        <w:t xml:space="preserve">Supplementary analyses are presented for the </w:t>
      </w:r>
      <w:r w:rsidR="00562A30" w:rsidRPr="00075FFB">
        <w:t xml:space="preserve">number of </w:t>
      </w:r>
      <w:r w:rsidR="00562A30" w:rsidRPr="00075FFB">
        <w:lastRenderedPageBreak/>
        <w:t>major</w:t>
      </w:r>
      <w:r w:rsidR="008360C9" w:rsidRPr="00075FFB">
        <w:t xml:space="preserve"> discrimination domains and three </w:t>
      </w:r>
      <w:r w:rsidRPr="00075FFB">
        <w:t>primary ICD-10 diagnoses generated by the CIS-R (</w:t>
      </w:r>
      <w:r w:rsidRPr="00075FFB">
        <w:rPr>
          <w:color w:val="auto"/>
        </w:rPr>
        <w:t>Supplementary Table</w:t>
      </w:r>
      <w:r w:rsidR="00562A30" w:rsidRPr="00075FFB">
        <w:rPr>
          <w:color w:val="auto"/>
        </w:rPr>
        <w:t xml:space="preserve"> 2</w:t>
      </w:r>
      <w:r w:rsidRPr="00075FFB">
        <w:t xml:space="preserve">).  </w:t>
      </w:r>
      <w:r w:rsidR="004940AC" w:rsidRPr="00075FFB">
        <w:t>Partially adjusted models adjusted for age (continuous), gender, sexual identification, ethnicity, migration status, relationship status, education, employment status, and ethnic identity</w:t>
      </w:r>
      <w:r w:rsidR="004940AC" w:rsidRPr="00075FFB">
        <w:rPr>
          <w:color w:val="auto"/>
        </w:rPr>
        <w:t>. The final models include further adjustment for CMD at SELCoH 1</w:t>
      </w:r>
      <w:r w:rsidR="00CB202E" w:rsidRPr="00075FFB">
        <w:rPr>
          <w:color w:val="auto"/>
        </w:rPr>
        <w:t xml:space="preserve"> to account for prior</w:t>
      </w:r>
      <w:r w:rsidR="00DC175A" w:rsidRPr="00075FFB">
        <w:rPr>
          <w:color w:val="auto"/>
        </w:rPr>
        <w:t xml:space="preserve"> mental health.</w:t>
      </w:r>
    </w:p>
    <w:p w14:paraId="7A48C60C" w14:textId="77777777" w:rsidR="00DC175A" w:rsidRPr="00075FFB" w:rsidRDefault="00DC175A" w:rsidP="00DC175A">
      <w:pPr>
        <w:pStyle w:val="Body"/>
        <w:spacing w:after="0" w:line="480" w:lineRule="auto"/>
        <w:ind w:firstLine="720"/>
      </w:pPr>
    </w:p>
    <w:p w14:paraId="5019249C" w14:textId="77777777" w:rsidR="00B81243" w:rsidRPr="00075FFB" w:rsidRDefault="00673DF9" w:rsidP="00096FFE">
      <w:pPr>
        <w:pStyle w:val="Body"/>
        <w:spacing w:after="0" w:line="480" w:lineRule="auto"/>
        <w:rPr>
          <w:b/>
          <w:bCs/>
        </w:rPr>
      </w:pPr>
      <w:r w:rsidRPr="00075FFB">
        <w:rPr>
          <w:b/>
          <w:bCs/>
        </w:rPr>
        <w:t>Results</w:t>
      </w:r>
    </w:p>
    <w:p w14:paraId="25793D4F" w14:textId="43C289CD" w:rsidR="00B81243" w:rsidRPr="00075FFB" w:rsidRDefault="00673DF9" w:rsidP="00096FFE">
      <w:pPr>
        <w:pStyle w:val="Body"/>
        <w:spacing w:after="0" w:line="480" w:lineRule="auto"/>
        <w:ind w:firstLine="720"/>
      </w:pPr>
      <w:r w:rsidRPr="00075FFB">
        <w:t>Approximately 3</w:t>
      </w:r>
      <w:r w:rsidR="00F60F40" w:rsidRPr="00075FFB">
        <w:t>5</w:t>
      </w:r>
      <w:r w:rsidRPr="00075FFB">
        <w:t xml:space="preserve">% of the </w:t>
      </w:r>
      <w:r w:rsidR="001A7B19" w:rsidRPr="00075FFB">
        <w:t xml:space="preserve">SELCoH </w:t>
      </w:r>
      <w:r w:rsidR="00EF7B50" w:rsidRPr="00075FFB">
        <w:t>2</w:t>
      </w:r>
      <w:r w:rsidR="001A7B19" w:rsidRPr="00075FFB">
        <w:t xml:space="preserve"> </w:t>
      </w:r>
      <w:r w:rsidRPr="00075FFB">
        <w:t xml:space="preserve">sample was born outside the UK and approximately </w:t>
      </w:r>
      <w:r w:rsidR="006143FE" w:rsidRPr="00075FFB">
        <w:t>50</w:t>
      </w:r>
      <w:r w:rsidRPr="00075FFB">
        <w:t>% of the sample identified as being members of ethnic minority groups</w:t>
      </w:r>
      <w:r w:rsidR="00563648" w:rsidRPr="00075FFB">
        <w:t xml:space="preserve"> (Table 1)</w:t>
      </w:r>
      <w:r w:rsidRPr="00075FFB">
        <w:t>. The mean age was 43.6 years (SD=16.6) years</w:t>
      </w:r>
      <w:r w:rsidR="00681E00" w:rsidRPr="00075FFB">
        <w:t xml:space="preserve"> and </w:t>
      </w:r>
      <w:r w:rsidR="00C4690C" w:rsidRPr="00075FFB">
        <w:t xml:space="preserve">approximately </w:t>
      </w:r>
      <w:r w:rsidR="00681E00" w:rsidRPr="00075FFB">
        <w:t>4</w:t>
      </w:r>
      <w:r w:rsidR="00C4690C" w:rsidRPr="00075FFB">
        <w:t>0</w:t>
      </w:r>
      <w:r w:rsidR="00681E00" w:rsidRPr="00075FFB">
        <w:t xml:space="preserve">% were not in employment; </w:t>
      </w:r>
      <w:r w:rsidRPr="00075FFB">
        <w:t>the maj</w:t>
      </w:r>
      <w:r w:rsidR="00681E00" w:rsidRPr="00075FFB">
        <w:t xml:space="preserve">ority of the sample were women and </w:t>
      </w:r>
      <w:r w:rsidRPr="00075FFB">
        <w:t>had obtaine</w:t>
      </w:r>
      <w:r w:rsidR="00681E00" w:rsidRPr="00075FFB">
        <w:t>d educational qualifications</w:t>
      </w:r>
      <w:r w:rsidRPr="00075FFB">
        <w:t xml:space="preserve">. While the distribution of migrant status indicated by years in the UK was evenly distributed across Black African, non-White Other or White Other groups, </w:t>
      </w:r>
      <w:r w:rsidR="00C4690C" w:rsidRPr="00075FFB">
        <w:t>65.3</w:t>
      </w:r>
      <w:r w:rsidR="00681E00" w:rsidRPr="00075FFB">
        <w:t>% of the</w:t>
      </w:r>
      <w:r w:rsidRPr="00075FFB">
        <w:t xml:space="preserve"> Black Caribbean</w:t>
      </w:r>
      <w:r w:rsidR="00681E00" w:rsidRPr="00075FFB">
        <w:t xml:space="preserve"> </w:t>
      </w:r>
      <w:r w:rsidRPr="00075FFB">
        <w:t xml:space="preserve">and </w:t>
      </w:r>
      <w:r w:rsidR="00681E00" w:rsidRPr="00075FFB">
        <w:t>6</w:t>
      </w:r>
      <w:r w:rsidR="00C4690C" w:rsidRPr="00075FFB">
        <w:t>7.6</w:t>
      </w:r>
      <w:r w:rsidR="00681E00" w:rsidRPr="00075FFB">
        <w:t xml:space="preserve">% of the </w:t>
      </w:r>
      <w:r w:rsidRPr="00075FFB">
        <w:t xml:space="preserve">Mixed </w:t>
      </w:r>
      <w:r w:rsidR="00681E00" w:rsidRPr="00075FFB">
        <w:t>groups</w:t>
      </w:r>
      <w:r w:rsidR="00563648" w:rsidRPr="00075FFB">
        <w:t xml:space="preserve"> were born in the UK</w:t>
      </w:r>
      <w:r w:rsidRPr="00075FFB">
        <w:t>. The prevalence of CMD symptoms was 2</w:t>
      </w:r>
      <w:r w:rsidR="00C4690C" w:rsidRPr="00075FFB">
        <w:t>2</w:t>
      </w:r>
      <w:r w:rsidR="00650009" w:rsidRPr="00075FFB">
        <w:t>.1</w:t>
      </w:r>
      <w:r w:rsidRPr="00075FFB">
        <w:t>% for the total sample</w:t>
      </w:r>
      <w:r w:rsidR="00650009" w:rsidRPr="00075FFB">
        <w:t xml:space="preserve"> for SELCoH </w:t>
      </w:r>
      <w:r w:rsidR="00EF7B50" w:rsidRPr="00075FFB">
        <w:t>2</w:t>
      </w:r>
      <w:r w:rsidRPr="00075FFB">
        <w:t>, with 1</w:t>
      </w:r>
      <w:r w:rsidR="00C4690C" w:rsidRPr="00075FFB">
        <w:t>2.3</w:t>
      </w:r>
      <w:r w:rsidRPr="00075FFB">
        <w:t xml:space="preserve">% having a CIS-R score ≥18. </w:t>
      </w:r>
      <w:r w:rsidR="00F60F40" w:rsidRPr="00075FFB">
        <w:t xml:space="preserve"> Approximately 12.5% met the criteria for CMD at both time points (not shown).  </w:t>
      </w:r>
      <w:r w:rsidRPr="00075FFB">
        <w:t>Depressive episodes (1</w:t>
      </w:r>
      <w:r w:rsidR="00C4690C" w:rsidRPr="00075FFB">
        <w:t>0.7</w:t>
      </w:r>
      <w:r w:rsidRPr="00075FFB">
        <w:t>%), generalised anxiety disorder (6.9%) and mixed anxiety and depression (6.</w:t>
      </w:r>
      <w:r w:rsidR="00C4690C" w:rsidRPr="00075FFB">
        <w:t>1</w:t>
      </w:r>
      <w:r w:rsidRPr="00075FFB">
        <w:t>%) were the most common primar</w:t>
      </w:r>
      <w:r w:rsidR="001A7B19" w:rsidRPr="00075FFB">
        <w:t xml:space="preserve">y ICD-10 diagnoses (not shown). </w:t>
      </w:r>
      <w:r w:rsidRPr="00075FFB">
        <w:t xml:space="preserve">There was no difference in CIS-R scores by ethnicity, number of years in the UK or English as first language. </w:t>
      </w:r>
    </w:p>
    <w:p w14:paraId="3731CBC1" w14:textId="7E38439C" w:rsidR="00B81243" w:rsidRPr="00075FFB" w:rsidRDefault="00673DF9" w:rsidP="00096FFE">
      <w:pPr>
        <w:pStyle w:val="Body"/>
        <w:spacing w:after="0" w:line="480" w:lineRule="auto"/>
        <w:jc w:val="center"/>
      </w:pPr>
      <w:r w:rsidRPr="00075FFB">
        <w:t>Table 1</w:t>
      </w:r>
      <w:r w:rsidR="00A723D8" w:rsidRPr="00075FFB">
        <w:t xml:space="preserve"> here</w:t>
      </w:r>
      <w:r w:rsidRPr="00075FFB">
        <w:t xml:space="preserve"> </w:t>
      </w:r>
    </w:p>
    <w:p w14:paraId="0C626C9B" w14:textId="77777777" w:rsidR="00B81243" w:rsidRPr="00075FFB" w:rsidRDefault="00B81243" w:rsidP="00096FFE">
      <w:pPr>
        <w:pStyle w:val="Body"/>
        <w:spacing w:after="0" w:line="480" w:lineRule="auto"/>
        <w:rPr>
          <w:i/>
          <w:iCs/>
        </w:rPr>
      </w:pPr>
    </w:p>
    <w:p w14:paraId="36ED2058" w14:textId="01671B60" w:rsidR="00B81243" w:rsidRPr="00075FFB" w:rsidRDefault="00704D1C" w:rsidP="00096FFE">
      <w:pPr>
        <w:pStyle w:val="Body"/>
        <w:spacing w:after="0" w:line="480" w:lineRule="auto"/>
        <w:rPr>
          <w:i/>
          <w:iCs/>
        </w:rPr>
      </w:pPr>
      <w:r w:rsidRPr="00075FFB">
        <w:rPr>
          <w:i/>
          <w:iCs/>
        </w:rPr>
        <w:t>D</w:t>
      </w:r>
      <w:r w:rsidR="00673DF9" w:rsidRPr="00075FFB">
        <w:rPr>
          <w:i/>
          <w:iCs/>
        </w:rPr>
        <w:t>iscrimination by ethnicity and migration status</w:t>
      </w:r>
    </w:p>
    <w:p w14:paraId="41FEA5FD" w14:textId="61DC0480" w:rsidR="00B81243" w:rsidRPr="00075FFB" w:rsidRDefault="00673DF9" w:rsidP="00096FFE">
      <w:pPr>
        <w:pStyle w:val="Body"/>
        <w:spacing w:after="0" w:line="480" w:lineRule="auto"/>
        <w:ind w:firstLine="720"/>
      </w:pPr>
      <w:r w:rsidRPr="00075FFB">
        <w:t xml:space="preserve">In the total sample, </w:t>
      </w:r>
      <w:r w:rsidR="00B5719B" w:rsidRPr="00075FFB">
        <w:t xml:space="preserve">major discrimination </w:t>
      </w:r>
      <w:r w:rsidR="00AD44E7" w:rsidRPr="00075FFB">
        <w:t>from</w:t>
      </w:r>
      <w:r w:rsidR="00703F13" w:rsidRPr="00075FFB">
        <w:t xml:space="preserve"> t</w:t>
      </w:r>
      <w:r w:rsidR="00B5719B" w:rsidRPr="00075FFB">
        <w:t xml:space="preserve">he police, </w:t>
      </w:r>
      <w:r w:rsidR="00703F13" w:rsidRPr="00075FFB">
        <w:t>potential employers</w:t>
      </w:r>
      <w:r w:rsidR="00B5719B" w:rsidRPr="00075FFB">
        <w:t xml:space="preserve"> (</w:t>
      </w:r>
      <w:r w:rsidRPr="00075FFB">
        <w:t>not hired</w:t>
      </w:r>
      <w:r w:rsidR="00B5719B" w:rsidRPr="00075FFB">
        <w:t>)</w:t>
      </w:r>
      <w:r w:rsidRPr="00075FFB">
        <w:t xml:space="preserve"> and </w:t>
      </w:r>
      <w:r w:rsidR="00B5719B" w:rsidRPr="00075FFB">
        <w:t>educators</w:t>
      </w:r>
      <w:r w:rsidRPr="00075FFB">
        <w:t xml:space="preserve"> </w:t>
      </w:r>
      <w:r w:rsidR="00B5719B" w:rsidRPr="00075FFB">
        <w:t>were the most commonly reported</w:t>
      </w:r>
      <w:r w:rsidR="00563648" w:rsidRPr="00075FFB">
        <w:t xml:space="preserve"> (Table 2)</w:t>
      </w:r>
      <w:r w:rsidRPr="00075FFB">
        <w:t xml:space="preserve">. </w:t>
      </w:r>
      <w:r w:rsidR="00B5719B" w:rsidRPr="00075FFB">
        <w:t xml:space="preserve"> </w:t>
      </w:r>
      <w:r w:rsidR="00DF3123" w:rsidRPr="00075FFB">
        <w:t xml:space="preserve">Across many domains, Mixed, Black Caribbean and White Other groups were the most likely to report major discrimination. Notably, those in the White Other group, of which 59.2% identified as White European, had similar or greater proportions of reported major discrimination across most of the domains than other ethnic minority </w:t>
      </w:r>
      <w:r w:rsidR="00DF3123" w:rsidRPr="00075FFB">
        <w:lastRenderedPageBreak/>
        <w:t>groups. T</w:t>
      </w:r>
      <w:r w:rsidR="009744D7" w:rsidRPr="00075FFB">
        <w:rPr>
          <w:color w:val="auto"/>
        </w:rPr>
        <w:t>he Black Caribbean group</w:t>
      </w:r>
      <w:r w:rsidR="009744D7" w:rsidRPr="00075FFB">
        <w:t xml:space="preserve"> was more likely to report </w:t>
      </w:r>
      <w:r w:rsidR="00AD44E7" w:rsidRPr="00075FFB">
        <w:t xml:space="preserve">police-related </w:t>
      </w:r>
      <w:r w:rsidR="009744D7" w:rsidRPr="00075FFB">
        <w:t xml:space="preserve">discrimination </w:t>
      </w:r>
      <w:r w:rsidR="00F84336" w:rsidRPr="00075FFB">
        <w:rPr>
          <w:color w:val="auto"/>
        </w:rPr>
        <w:t>than other ethnic groups, with t</w:t>
      </w:r>
      <w:r w:rsidR="005D42C4" w:rsidRPr="00075FFB">
        <w:rPr>
          <w:color w:val="auto"/>
        </w:rPr>
        <w:t xml:space="preserve">he exception of the Mixed </w:t>
      </w:r>
      <w:r w:rsidR="009744D7" w:rsidRPr="00075FFB">
        <w:rPr>
          <w:color w:val="auto"/>
        </w:rPr>
        <w:t xml:space="preserve">group. </w:t>
      </w:r>
      <w:r w:rsidR="00B5719B" w:rsidRPr="00075FFB">
        <w:rPr>
          <w:color w:val="auto"/>
        </w:rPr>
        <w:t xml:space="preserve"> A</w:t>
      </w:r>
      <w:r w:rsidR="006672FB" w:rsidRPr="00075FFB">
        <w:rPr>
          <w:color w:val="auto"/>
        </w:rPr>
        <w:t xml:space="preserve"> greater proportion of those in </w:t>
      </w:r>
      <w:r w:rsidR="00F84336" w:rsidRPr="00075FFB">
        <w:rPr>
          <w:color w:val="auto"/>
        </w:rPr>
        <w:t xml:space="preserve">the Black Caribbean and Mixed groups </w:t>
      </w:r>
      <w:r w:rsidRPr="00075FFB">
        <w:rPr>
          <w:color w:val="auto"/>
        </w:rPr>
        <w:t xml:space="preserve">reported </w:t>
      </w:r>
      <w:r w:rsidR="00B5719B" w:rsidRPr="00075FFB">
        <w:rPr>
          <w:color w:val="auto"/>
        </w:rPr>
        <w:t>education-related discrimination</w:t>
      </w:r>
      <w:r w:rsidRPr="00075FFB">
        <w:t xml:space="preserve"> </w:t>
      </w:r>
      <w:r w:rsidR="006672FB" w:rsidRPr="00075FFB">
        <w:t>than the White and Non-White Other</w:t>
      </w:r>
      <w:r w:rsidR="00AD44E7" w:rsidRPr="00075FFB">
        <w:t xml:space="preserve"> </w:t>
      </w:r>
      <w:r w:rsidR="006672FB" w:rsidRPr="00075FFB">
        <w:t>groups</w:t>
      </w:r>
      <w:r w:rsidRPr="00075FFB">
        <w:t xml:space="preserve">. </w:t>
      </w:r>
      <w:r w:rsidR="009744D7" w:rsidRPr="00075FFB">
        <w:t>Discrimination related to n</w:t>
      </w:r>
      <w:r w:rsidRPr="00075FFB">
        <w:t xml:space="preserve">ot being hired for a job was most commonly reported by Black Caribbean and Black African groups; anticipating </w:t>
      </w:r>
      <w:r w:rsidR="00B5719B" w:rsidRPr="00075FFB">
        <w:t>discrimination</w:t>
      </w:r>
      <w:r w:rsidRPr="00075FFB">
        <w:t xml:space="preserve"> in education and employment was two times greater in these groups in comparison to other ethnic groups. In terms of migration status, </w:t>
      </w:r>
      <w:r w:rsidR="00FC063B" w:rsidRPr="00075FFB">
        <w:t>discrimination related to the employment domain (i.e., not being hired</w:t>
      </w:r>
      <w:r w:rsidR="003E2A71" w:rsidRPr="00075FFB">
        <w:t>;</w:t>
      </w:r>
      <w:r w:rsidR="00FC063B" w:rsidRPr="00075FFB">
        <w:t xml:space="preserve"> </w:t>
      </w:r>
      <w:r w:rsidR="008D217E" w:rsidRPr="00075FFB">
        <w:t xml:space="preserve">being fired; </w:t>
      </w:r>
      <w:r w:rsidR="00FC063B" w:rsidRPr="00075FFB">
        <w:t>denied promotion) was most commonly reported</w:t>
      </w:r>
      <w:r w:rsidR="006672FB" w:rsidRPr="00075FFB">
        <w:t xml:space="preserve"> among</w:t>
      </w:r>
      <w:r w:rsidR="00FC063B" w:rsidRPr="00075FFB">
        <w:t xml:space="preserve"> migrant groups. </w:t>
      </w:r>
    </w:p>
    <w:p w14:paraId="6132A277" w14:textId="52B5CDF5" w:rsidR="00B81243" w:rsidRPr="00075FFB" w:rsidRDefault="00DF3123" w:rsidP="00096FFE">
      <w:pPr>
        <w:pStyle w:val="Body"/>
        <w:spacing w:after="0" w:line="480" w:lineRule="auto"/>
        <w:ind w:firstLine="720"/>
      </w:pPr>
      <w:r w:rsidRPr="00075FFB">
        <w:t>A</w:t>
      </w:r>
      <w:r w:rsidR="00673DF9" w:rsidRPr="00075FFB">
        <w:t xml:space="preserve">voiding certain neighbourhoods was </w:t>
      </w:r>
      <w:r w:rsidR="00D33D3E" w:rsidRPr="00075FFB">
        <w:t xml:space="preserve">the </w:t>
      </w:r>
      <w:r w:rsidR="00673DF9" w:rsidRPr="00075FFB">
        <w:t xml:space="preserve">most commonly reported </w:t>
      </w:r>
      <w:r w:rsidRPr="00075FFB">
        <w:t>an</w:t>
      </w:r>
      <w:r w:rsidR="00D33D3E" w:rsidRPr="00075FFB">
        <w:t>ticipated discrimination domain</w:t>
      </w:r>
      <w:r w:rsidRPr="00075FFB">
        <w:t xml:space="preserve"> for</w:t>
      </w:r>
      <w:r w:rsidR="00673DF9" w:rsidRPr="00075FFB">
        <w:t xml:space="preserve"> the total sample</w:t>
      </w:r>
      <w:r w:rsidR="00387EA9" w:rsidRPr="00075FFB">
        <w:t>; there was no difference by ethnicity or migration</w:t>
      </w:r>
      <w:r w:rsidR="00673DF9" w:rsidRPr="00075FFB">
        <w:t xml:space="preserve">. In contrast, avoiding health care was </w:t>
      </w:r>
      <w:r w:rsidR="003E2A71" w:rsidRPr="00075FFB">
        <w:t>more likely to be re</w:t>
      </w:r>
      <w:r w:rsidR="00673DF9" w:rsidRPr="00075FFB">
        <w:t>ported by the Non-White Other group. Among migrant groups, anticipated discrimination in education/work w</w:t>
      </w:r>
      <w:r w:rsidR="003E2A71" w:rsidRPr="00075FFB">
        <w:t>as</w:t>
      </w:r>
      <w:r w:rsidR="00673DF9" w:rsidRPr="00075FFB">
        <w:t xml:space="preserve"> more common among </w:t>
      </w:r>
      <w:r w:rsidR="003E2A71" w:rsidRPr="00075FFB">
        <w:t xml:space="preserve">UK </w:t>
      </w:r>
      <w:r w:rsidR="00673DF9" w:rsidRPr="00075FFB">
        <w:t>reside</w:t>
      </w:r>
      <w:r w:rsidR="003E2A71" w:rsidRPr="00075FFB">
        <w:t xml:space="preserve">nts of </w:t>
      </w:r>
      <w:r w:rsidR="00673DF9" w:rsidRPr="00075FFB">
        <w:t xml:space="preserve">10 years or less. </w:t>
      </w:r>
    </w:p>
    <w:p w14:paraId="6E8F9AFA" w14:textId="6E054435" w:rsidR="00B81243" w:rsidRPr="00075FFB" w:rsidRDefault="00673DF9" w:rsidP="00096FFE">
      <w:pPr>
        <w:pStyle w:val="Body"/>
        <w:spacing w:after="0" w:line="480" w:lineRule="auto"/>
        <w:ind w:firstLine="720"/>
      </w:pPr>
      <w:r w:rsidRPr="00075FFB">
        <w:t>The everyday discrimination weighted mean scores were significantly higher among Black Caribbean (</w:t>
      </w:r>
      <w:r w:rsidR="00A1042C" w:rsidRPr="00075FFB">
        <w:t>9.1; p-value=0.001) and</w:t>
      </w:r>
      <w:r w:rsidRPr="00075FFB">
        <w:t xml:space="preserve"> Black African (8.</w:t>
      </w:r>
      <w:r w:rsidR="00A1042C" w:rsidRPr="00075FFB">
        <w:t>2</w:t>
      </w:r>
      <w:r w:rsidRPr="00075FFB">
        <w:t>; p-value=0.0</w:t>
      </w:r>
      <w:r w:rsidR="00A1042C" w:rsidRPr="00075FFB">
        <w:t>3</w:t>
      </w:r>
      <w:r w:rsidRPr="00075FFB">
        <w:t xml:space="preserve">) groups </w:t>
      </w:r>
      <w:r w:rsidR="00C93FA1" w:rsidRPr="00075FFB">
        <w:t xml:space="preserve">than </w:t>
      </w:r>
      <w:r w:rsidRPr="00075FFB">
        <w:t>the White British (</w:t>
      </w:r>
      <w:r w:rsidR="00A1042C" w:rsidRPr="00075FFB">
        <w:t>6.7</w:t>
      </w:r>
      <w:r w:rsidRPr="00075FFB">
        <w:t xml:space="preserve">) group; </w:t>
      </w:r>
      <w:r w:rsidR="00C93FA1" w:rsidRPr="00075FFB">
        <w:t xml:space="preserve">no difference was found </w:t>
      </w:r>
      <w:r w:rsidR="00AD44E7" w:rsidRPr="00075FFB">
        <w:t>for</w:t>
      </w:r>
      <w:r w:rsidR="00C93FA1" w:rsidRPr="00075FFB">
        <w:t xml:space="preserve"> </w:t>
      </w:r>
      <w:r w:rsidRPr="00075FFB">
        <w:t>White Other (</w:t>
      </w:r>
      <w:r w:rsidR="00A1042C" w:rsidRPr="00075FFB">
        <w:t>6.4</w:t>
      </w:r>
      <w:r w:rsidRPr="00075FFB">
        <w:t>) and Non-White Other (</w:t>
      </w:r>
      <w:r w:rsidR="00A1042C" w:rsidRPr="00075FFB">
        <w:t>6.4</w:t>
      </w:r>
      <w:r w:rsidRPr="00075FFB">
        <w:t xml:space="preserve">) groups (not shown).  </w:t>
      </w:r>
      <w:r w:rsidR="00AD44E7" w:rsidRPr="00075FFB">
        <w:t>N</w:t>
      </w:r>
      <w:r w:rsidRPr="00075FFB">
        <w:t>o difference</w:t>
      </w:r>
      <w:r w:rsidR="00AD44E7" w:rsidRPr="00075FFB">
        <w:t xml:space="preserve"> was found for</w:t>
      </w:r>
      <w:r w:rsidRPr="00075FFB">
        <w:t xml:space="preserve"> everyday discrimination scores by length of </w:t>
      </w:r>
      <w:r w:rsidR="003E2A71" w:rsidRPr="00075FFB">
        <w:t xml:space="preserve">UK </w:t>
      </w:r>
      <w:r w:rsidRPr="00075FFB">
        <w:t xml:space="preserve">residence.  </w:t>
      </w:r>
    </w:p>
    <w:p w14:paraId="0828B94A" w14:textId="48C9E1E7" w:rsidR="00B81243" w:rsidRPr="00075FFB" w:rsidRDefault="00673DF9" w:rsidP="00096FFE">
      <w:pPr>
        <w:pStyle w:val="Body"/>
        <w:spacing w:after="0" w:line="480" w:lineRule="auto"/>
        <w:jc w:val="center"/>
      </w:pPr>
      <w:r w:rsidRPr="00075FFB">
        <w:t xml:space="preserve">Table </w:t>
      </w:r>
      <w:r w:rsidR="00514D57" w:rsidRPr="00075FFB">
        <w:t>2</w:t>
      </w:r>
      <w:r w:rsidRPr="00075FFB">
        <w:t xml:space="preserve"> here</w:t>
      </w:r>
    </w:p>
    <w:p w14:paraId="6CB9EEEB" w14:textId="77777777" w:rsidR="00514D57" w:rsidRPr="00075FFB" w:rsidRDefault="00514D57" w:rsidP="00096FFE">
      <w:pPr>
        <w:pStyle w:val="Body"/>
        <w:spacing w:after="0" w:line="480" w:lineRule="auto"/>
        <w:jc w:val="center"/>
      </w:pPr>
    </w:p>
    <w:p w14:paraId="1D58EF7A" w14:textId="77777777" w:rsidR="00B81243" w:rsidRPr="00075FFB" w:rsidRDefault="00BB2866" w:rsidP="00096FFE">
      <w:pPr>
        <w:pStyle w:val="Body"/>
        <w:spacing w:after="0" w:line="480" w:lineRule="auto"/>
        <w:rPr>
          <w:i/>
        </w:rPr>
      </w:pPr>
      <w:r w:rsidRPr="00075FFB">
        <w:rPr>
          <w:i/>
        </w:rPr>
        <w:t>Associations between discrimination and CMD</w:t>
      </w:r>
    </w:p>
    <w:p w14:paraId="14AB3479" w14:textId="2FCE20E1" w:rsidR="00DA5C77" w:rsidRPr="00075FFB" w:rsidRDefault="00673DF9" w:rsidP="00113E6F">
      <w:pPr>
        <w:pStyle w:val="Body"/>
        <w:spacing w:after="0" w:line="480" w:lineRule="auto"/>
        <w:ind w:firstLine="720"/>
      </w:pPr>
      <w:r w:rsidRPr="00075FFB">
        <w:t xml:space="preserve">With the exception of </w:t>
      </w:r>
      <w:r w:rsidR="009606A3" w:rsidRPr="00075FFB">
        <w:t xml:space="preserve">discrimination related to </w:t>
      </w:r>
      <w:r w:rsidR="003E2A71" w:rsidRPr="00075FFB">
        <w:t>housing</w:t>
      </w:r>
      <w:r w:rsidRPr="00075FFB">
        <w:t xml:space="preserve">, </w:t>
      </w:r>
      <w:r w:rsidR="009606A3" w:rsidRPr="00075FFB">
        <w:t>there was an approximately 2-</w:t>
      </w:r>
      <w:r w:rsidRPr="00075FFB">
        <w:t>fold</w:t>
      </w:r>
      <w:r w:rsidR="009606A3" w:rsidRPr="00075FFB">
        <w:t xml:space="preserve"> or greater</w:t>
      </w:r>
      <w:r w:rsidRPr="00075FFB">
        <w:t xml:space="preserve"> increase in the odds of meeting the criteria for CMD </w:t>
      </w:r>
      <w:r w:rsidR="009606A3" w:rsidRPr="00075FFB">
        <w:t xml:space="preserve">at either the moderate or more severe level across </w:t>
      </w:r>
      <w:r w:rsidR="003E2A71" w:rsidRPr="00075FFB">
        <w:t xml:space="preserve">domain types </w:t>
      </w:r>
      <w:r w:rsidRPr="00075FFB">
        <w:t xml:space="preserve">in </w:t>
      </w:r>
      <w:r w:rsidR="009606A3" w:rsidRPr="00075FFB">
        <w:t>un</w:t>
      </w:r>
      <w:r w:rsidRPr="00075FFB">
        <w:t>adjusted models</w:t>
      </w:r>
      <w:r w:rsidR="000279CB" w:rsidRPr="00075FFB">
        <w:t xml:space="preserve"> (Table 3)</w:t>
      </w:r>
      <w:r w:rsidRPr="00075FFB">
        <w:t xml:space="preserve">. </w:t>
      </w:r>
      <w:r w:rsidR="000279CB" w:rsidRPr="00075FFB">
        <w:t xml:space="preserve"> </w:t>
      </w:r>
      <w:r w:rsidR="009606A3" w:rsidRPr="00075FFB">
        <w:t xml:space="preserve">In the </w:t>
      </w:r>
      <w:r w:rsidR="007C0AF8" w:rsidRPr="00075FFB">
        <w:t>final</w:t>
      </w:r>
      <w:r w:rsidR="009606A3" w:rsidRPr="00075FFB">
        <w:t xml:space="preserve"> model that included adjustments for </w:t>
      </w:r>
      <w:r w:rsidR="005E5FF9" w:rsidRPr="00075FFB">
        <w:t xml:space="preserve">CMD at </w:t>
      </w:r>
      <w:r w:rsidR="00156B26" w:rsidRPr="00075FFB">
        <w:t>SELCoH 1</w:t>
      </w:r>
      <w:r w:rsidR="00DF35B8" w:rsidRPr="00075FFB">
        <w:t>, these associations were</w:t>
      </w:r>
      <w:r w:rsidR="009606A3" w:rsidRPr="00075FFB">
        <w:t xml:space="preserve"> </w:t>
      </w:r>
      <w:r w:rsidR="00DA5C77" w:rsidRPr="00075FFB">
        <w:t xml:space="preserve">fully </w:t>
      </w:r>
      <w:r w:rsidR="00061A90" w:rsidRPr="00075FFB">
        <w:t>attenuated</w:t>
      </w:r>
      <w:r w:rsidR="00134560" w:rsidRPr="00075FFB">
        <w:t xml:space="preserve"> </w:t>
      </w:r>
      <w:r w:rsidR="00DF35B8" w:rsidRPr="00075FFB">
        <w:t xml:space="preserve">only </w:t>
      </w:r>
      <w:r w:rsidR="009606A3" w:rsidRPr="00075FFB">
        <w:t>for discrimination related to being fired and treatment by the police.</w:t>
      </w:r>
      <w:r w:rsidR="00DA5C77" w:rsidRPr="00075FFB">
        <w:t xml:space="preserve"> </w:t>
      </w:r>
      <w:r w:rsidR="009606A3" w:rsidRPr="00075FFB">
        <w:t xml:space="preserve"> </w:t>
      </w:r>
      <w:r w:rsidR="00DA5C77" w:rsidRPr="00075FFB">
        <w:t xml:space="preserve">For any major and anticipated discrimination, there was no association </w:t>
      </w:r>
      <w:r w:rsidR="002202D1" w:rsidRPr="00075FFB">
        <w:t xml:space="preserve">in the adjusted model </w:t>
      </w:r>
      <w:r w:rsidR="00DA5C77" w:rsidRPr="00075FFB">
        <w:t xml:space="preserve">at the moderate level of CMD (CIS-R scores of 12 to </w:t>
      </w:r>
      <w:r w:rsidR="00DA5C77" w:rsidRPr="00075FFB">
        <w:lastRenderedPageBreak/>
        <w:t xml:space="preserve">17), but this association remained for those </w:t>
      </w:r>
      <w:r w:rsidR="00113E6F" w:rsidRPr="00075FFB">
        <w:t>with CIS-R scores of 18 or more</w:t>
      </w:r>
      <w:r w:rsidR="00DA5C77" w:rsidRPr="00075FFB">
        <w:t xml:space="preserve"> with minimal attenuation</w:t>
      </w:r>
      <w:r w:rsidR="007C0AF8" w:rsidRPr="00075FFB">
        <w:t xml:space="preserve"> in the adjusted model</w:t>
      </w:r>
      <w:r w:rsidR="00113E6F" w:rsidRPr="00075FFB">
        <w:t xml:space="preserve">.  </w:t>
      </w:r>
      <w:r w:rsidR="00DA5C77" w:rsidRPr="00075FFB">
        <w:t xml:space="preserve">In contrast, the relationship between everyday discrimination and </w:t>
      </w:r>
      <w:r w:rsidR="002202D1" w:rsidRPr="00075FFB">
        <w:t xml:space="preserve">both levels of </w:t>
      </w:r>
      <w:r w:rsidR="00DA5C77" w:rsidRPr="00075FFB">
        <w:t xml:space="preserve">CMD persisted in the adjusted model with little </w:t>
      </w:r>
      <w:r w:rsidR="007C0AF8" w:rsidRPr="00075FFB">
        <w:t xml:space="preserve">or no </w:t>
      </w:r>
      <w:r w:rsidR="00DA5C77" w:rsidRPr="00075FFB">
        <w:t>attenuation</w:t>
      </w:r>
      <w:r w:rsidR="007C0AF8" w:rsidRPr="00075FFB">
        <w:t>.</w:t>
      </w:r>
      <w:r w:rsidR="00DA5C77" w:rsidRPr="00075FFB">
        <w:t xml:space="preserve">  </w:t>
      </w:r>
    </w:p>
    <w:p w14:paraId="72E5CD2B" w14:textId="6BD531D0" w:rsidR="00514D57" w:rsidRPr="00075FFB" w:rsidRDefault="003E2A71" w:rsidP="00113E6F">
      <w:pPr>
        <w:pStyle w:val="Body"/>
        <w:spacing w:after="0" w:line="480" w:lineRule="auto"/>
        <w:ind w:firstLine="720"/>
      </w:pPr>
      <w:r w:rsidRPr="00075FFB">
        <w:t>C</w:t>
      </w:r>
      <w:r w:rsidR="00F52AF9" w:rsidRPr="00075FFB">
        <w:t>umulative exposure of major discrimination</w:t>
      </w:r>
      <w:r w:rsidR="00514D57" w:rsidRPr="00075FFB">
        <w:t xml:space="preserve"> illustrates a gradient in this association (test for trend </w:t>
      </w:r>
      <w:r w:rsidR="00213FF8" w:rsidRPr="00075FFB">
        <w:t>p&lt;0.001</w:t>
      </w:r>
      <w:r w:rsidR="00514D57" w:rsidRPr="00075FFB">
        <w:t>), with a</w:t>
      </w:r>
      <w:r w:rsidR="001B1879" w:rsidRPr="00075FFB">
        <w:t>n approximately</w:t>
      </w:r>
      <w:r w:rsidR="00514D57" w:rsidRPr="00075FFB">
        <w:t xml:space="preserve"> </w:t>
      </w:r>
      <w:r w:rsidR="00D43CFA" w:rsidRPr="00075FFB">
        <w:t>2</w:t>
      </w:r>
      <w:r w:rsidR="00514D57" w:rsidRPr="00075FFB">
        <w:t xml:space="preserve">-fold or more difference in the odds of CMD </w:t>
      </w:r>
      <w:r w:rsidR="00A96CAE" w:rsidRPr="00075FFB">
        <w:t xml:space="preserve">among those </w:t>
      </w:r>
      <w:r w:rsidR="00061A90" w:rsidRPr="00075FFB">
        <w:t xml:space="preserve">who reported experiences of </w:t>
      </w:r>
      <w:r w:rsidR="00514D57" w:rsidRPr="00075FFB">
        <w:t>major discrimination</w:t>
      </w:r>
      <w:r w:rsidR="00A96CAE" w:rsidRPr="00075FFB">
        <w:t xml:space="preserve"> </w:t>
      </w:r>
      <w:r w:rsidR="00F52AF9" w:rsidRPr="00075FFB">
        <w:t xml:space="preserve">across two or more domains </w:t>
      </w:r>
      <w:r w:rsidR="00A96CAE" w:rsidRPr="00075FFB">
        <w:t xml:space="preserve">in the </w:t>
      </w:r>
      <w:r w:rsidR="00BD5EE8" w:rsidRPr="00075FFB">
        <w:t xml:space="preserve">partially </w:t>
      </w:r>
      <w:r w:rsidR="00A96CAE" w:rsidRPr="00075FFB">
        <w:t>adjusted model</w:t>
      </w:r>
      <w:r w:rsidRPr="00075FFB">
        <w:t xml:space="preserve"> </w:t>
      </w:r>
      <w:r w:rsidR="00C11DB5" w:rsidRPr="00075FFB">
        <w:t>(</w:t>
      </w:r>
      <w:r w:rsidR="00514D57" w:rsidRPr="00075FFB">
        <w:t xml:space="preserve">Table </w:t>
      </w:r>
      <w:r w:rsidR="00C11DB5" w:rsidRPr="00075FFB">
        <w:t>4</w:t>
      </w:r>
      <w:r w:rsidR="00514D57" w:rsidRPr="00075FFB">
        <w:t>).</w:t>
      </w:r>
      <w:r w:rsidR="00BD5EE8" w:rsidRPr="00075FFB">
        <w:t xml:space="preserve">  Contr</w:t>
      </w:r>
      <w:r w:rsidR="00CB202E" w:rsidRPr="00075FFB">
        <w:t>olling for prior CMD</w:t>
      </w:r>
      <w:r w:rsidR="00BD5EE8" w:rsidRPr="00075FFB">
        <w:t xml:space="preserve"> reduced the odds of CMD, particularly the association between those who reported discrimination in three or more domains and CIS-R scores of 18 or more.  However, the effect size for these associations remained approximately two</w:t>
      </w:r>
      <w:r w:rsidR="000942AC" w:rsidRPr="00075FFB">
        <w:t xml:space="preserve"> or more</w:t>
      </w:r>
      <w:r w:rsidR="00BD5EE8" w:rsidRPr="00075FFB">
        <w:t xml:space="preserve"> times greater for those reporting major discrimination</w:t>
      </w:r>
      <w:r w:rsidR="00651445" w:rsidRPr="00075FFB">
        <w:t xml:space="preserve"> in two or more domains</w:t>
      </w:r>
      <w:r w:rsidR="00BD5EE8" w:rsidRPr="00075FFB">
        <w:t xml:space="preserve">. </w:t>
      </w:r>
      <w:r w:rsidR="00514D57" w:rsidRPr="00075FFB">
        <w:t xml:space="preserve">   </w:t>
      </w:r>
    </w:p>
    <w:p w14:paraId="4ACDE496" w14:textId="33AB635F" w:rsidR="00C11DB5" w:rsidRPr="00075FFB" w:rsidRDefault="00C11DB5" w:rsidP="00096FFE">
      <w:pPr>
        <w:pStyle w:val="Body"/>
        <w:spacing w:after="0" w:line="480" w:lineRule="auto"/>
        <w:ind w:firstLine="720"/>
        <w:jc w:val="center"/>
      </w:pPr>
      <w:r w:rsidRPr="00075FFB">
        <w:t xml:space="preserve">Tables 3 and 4 here </w:t>
      </w:r>
    </w:p>
    <w:p w14:paraId="51101478" w14:textId="77777777" w:rsidR="00C11DB5" w:rsidRPr="00075FFB" w:rsidRDefault="00C11DB5" w:rsidP="00096FFE">
      <w:pPr>
        <w:pStyle w:val="Body"/>
        <w:spacing w:after="0" w:line="480" w:lineRule="auto"/>
        <w:ind w:firstLine="720"/>
      </w:pPr>
    </w:p>
    <w:p w14:paraId="210B5274" w14:textId="529059C3" w:rsidR="00B81243" w:rsidRPr="00075FFB" w:rsidRDefault="00673DF9" w:rsidP="00096FFE">
      <w:pPr>
        <w:pStyle w:val="Body"/>
        <w:spacing w:after="0" w:line="480" w:lineRule="auto"/>
        <w:ind w:firstLine="720"/>
      </w:pPr>
      <w:r w:rsidRPr="00075FFB">
        <w:t xml:space="preserve"> </w:t>
      </w:r>
      <w:r w:rsidR="008135C3" w:rsidRPr="00075FFB">
        <w:t xml:space="preserve">In </w:t>
      </w:r>
      <w:r w:rsidR="00C259B6" w:rsidRPr="00075FFB">
        <w:t xml:space="preserve">the fully adjusted </w:t>
      </w:r>
      <w:r w:rsidRPr="00075FFB">
        <w:t xml:space="preserve">models </w:t>
      </w:r>
      <w:r w:rsidR="008135C3" w:rsidRPr="00075FFB">
        <w:t>for</w:t>
      </w:r>
      <w:r w:rsidRPr="00075FFB">
        <w:t xml:space="preserve"> the three most prevalent CIS-R primary diagnoses, the association</w:t>
      </w:r>
      <w:r w:rsidR="003E2A71" w:rsidRPr="00075FFB">
        <w:t>s</w:t>
      </w:r>
      <w:r w:rsidRPr="00075FFB">
        <w:t xml:space="preserve"> between any major</w:t>
      </w:r>
      <w:r w:rsidR="00836508" w:rsidRPr="00075FFB">
        <w:t xml:space="preserve"> </w:t>
      </w:r>
      <w:r w:rsidRPr="00075FFB">
        <w:t>and everyday discrimination and</w:t>
      </w:r>
      <w:r w:rsidR="00A834B7" w:rsidRPr="00075FFB">
        <w:t xml:space="preserve"> CMD </w:t>
      </w:r>
      <w:r w:rsidR="006A17FC" w:rsidRPr="00075FFB">
        <w:t xml:space="preserve">appeared to be </w:t>
      </w:r>
      <w:r w:rsidR="00A834B7" w:rsidRPr="00075FFB">
        <w:t xml:space="preserve">limited to </w:t>
      </w:r>
      <w:r w:rsidRPr="00075FFB">
        <w:t>depressive</w:t>
      </w:r>
      <w:r w:rsidR="00514D57" w:rsidRPr="00075FFB">
        <w:t xml:space="preserve"> episodes </w:t>
      </w:r>
      <w:r w:rsidR="003707B9" w:rsidRPr="00075FFB">
        <w:t xml:space="preserve">in the fully adjusted models presented in </w:t>
      </w:r>
      <w:r w:rsidR="00514D57" w:rsidRPr="00075FFB">
        <w:t>Supplement</w:t>
      </w:r>
      <w:r w:rsidR="003707B9" w:rsidRPr="00075FFB">
        <w:t>al</w:t>
      </w:r>
      <w:r w:rsidR="00514D57" w:rsidRPr="00075FFB">
        <w:t xml:space="preserve"> Table </w:t>
      </w:r>
      <w:r w:rsidR="00C11DB5" w:rsidRPr="00075FFB">
        <w:t>2</w:t>
      </w:r>
      <w:r w:rsidR="008135C3" w:rsidRPr="00075FFB">
        <w:t xml:space="preserve">.  </w:t>
      </w:r>
      <w:r w:rsidR="00836508" w:rsidRPr="00075FFB">
        <w:t xml:space="preserve">In contrast, any anticipated discrimination was associated with depressive episodes and generalised anxiety. </w:t>
      </w:r>
      <w:r w:rsidR="006A17FC" w:rsidRPr="00075FFB">
        <w:t>For major discrimination</w:t>
      </w:r>
      <w:r w:rsidR="00FD0F79" w:rsidRPr="00075FFB">
        <w:t xml:space="preserve"> </w:t>
      </w:r>
      <w:r w:rsidR="006A17FC" w:rsidRPr="00075FFB">
        <w:t>domains</w:t>
      </w:r>
      <w:r w:rsidR="00FD0F79" w:rsidRPr="00075FFB">
        <w:t>, di</w:t>
      </w:r>
      <w:r w:rsidR="006A17FC" w:rsidRPr="00075FFB">
        <w:t xml:space="preserve">scrimination in </w:t>
      </w:r>
      <w:r w:rsidR="008650A7" w:rsidRPr="00075FFB">
        <w:t xml:space="preserve">job </w:t>
      </w:r>
      <w:r w:rsidR="006A17FC" w:rsidRPr="00075FFB">
        <w:t>promotion</w:t>
      </w:r>
      <w:r w:rsidR="00FD0F79" w:rsidRPr="00075FFB">
        <w:t>s</w:t>
      </w:r>
      <w:r w:rsidR="006A17FC" w:rsidRPr="00075FFB">
        <w:t xml:space="preserve">, </w:t>
      </w:r>
      <w:r w:rsidR="003A6678" w:rsidRPr="00075FFB">
        <w:t xml:space="preserve">in </w:t>
      </w:r>
      <w:r w:rsidR="006A17FC" w:rsidRPr="00075FFB">
        <w:t xml:space="preserve">general services, </w:t>
      </w:r>
      <w:r w:rsidR="00836508" w:rsidRPr="00075FFB">
        <w:t xml:space="preserve">on public transport </w:t>
      </w:r>
      <w:r w:rsidR="006A17FC" w:rsidRPr="00075FFB">
        <w:t>and by neighbours were associated with depressive episodes. Anticipated discrimin</w:t>
      </w:r>
      <w:r w:rsidR="00FD0F79" w:rsidRPr="00075FFB">
        <w:t>ation in education or work</w:t>
      </w:r>
      <w:r w:rsidR="006A17FC" w:rsidRPr="00075FFB">
        <w:t xml:space="preserve"> w</w:t>
      </w:r>
      <w:r w:rsidR="00FD0F79" w:rsidRPr="00075FFB">
        <w:t>as</w:t>
      </w:r>
      <w:r w:rsidR="006A17FC" w:rsidRPr="00075FFB">
        <w:t xml:space="preserve"> also related to this outcome. </w:t>
      </w:r>
      <w:r w:rsidR="00F86720" w:rsidRPr="00075FFB">
        <w:t>Additionally, t</w:t>
      </w:r>
      <w:r w:rsidRPr="00075FFB">
        <w:t xml:space="preserve">here </w:t>
      </w:r>
      <w:r w:rsidR="006A17FC" w:rsidRPr="00075FFB">
        <w:t>w</w:t>
      </w:r>
      <w:r w:rsidR="00FD0F79" w:rsidRPr="00075FFB">
        <w:t>ere</w:t>
      </w:r>
      <w:r w:rsidR="006A17FC" w:rsidRPr="00075FFB">
        <w:t xml:space="preserve"> </w:t>
      </w:r>
      <w:r w:rsidRPr="00075FFB">
        <w:t>domain specific association</w:t>
      </w:r>
      <w:r w:rsidR="00FD0F79" w:rsidRPr="00075FFB">
        <w:t>s for</w:t>
      </w:r>
      <w:r w:rsidRPr="00075FFB">
        <w:t xml:space="preserve"> </w:t>
      </w:r>
      <w:r w:rsidR="00FD0F79" w:rsidRPr="00075FFB">
        <w:t xml:space="preserve">discrimination related to </w:t>
      </w:r>
      <w:r w:rsidR="00F86720" w:rsidRPr="00075FFB">
        <w:t>employment hiring</w:t>
      </w:r>
      <w:r w:rsidR="00FD0F79" w:rsidRPr="00075FFB">
        <w:t xml:space="preserve"> </w:t>
      </w:r>
      <w:r w:rsidR="00836508" w:rsidRPr="00075FFB">
        <w:t>wi</w:t>
      </w:r>
      <w:r w:rsidR="00FD0F79" w:rsidRPr="00075FFB">
        <w:t xml:space="preserve">th </w:t>
      </w:r>
      <w:r w:rsidRPr="00075FFB">
        <w:t xml:space="preserve">mixed anxiety and depression.  </w:t>
      </w:r>
    </w:p>
    <w:p w14:paraId="0C0D7576" w14:textId="09E4433B" w:rsidR="008D241B" w:rsidRPr="00075FFB" w:rsidRDefault="00713072" w:rsidP="00E02C5D">
      <w:pPr>
        <w:pStyle w:val="Body"/>
        <w:spacing w:after="0" w:line="480" w:lineRule="auto"/>
        <w:ind w:firstLine="720"/>
      </w:pPr>
      <w:r w:rsidRPr="00075FFB">
        <w:t xml:space="preserve">Table 5 presents partially and fully adjusted models for post estimation </w:t>
      </w:r>
      <w:r w:rsidR="00673DF9" w:rsidRPr="00075FFB">
        <w:t>comparisons</w:t>
      </w:r>
      <w:r w:rsidR="00843FAE" w:rsidRPr="00075FFB">
        <w:t xml:space="preserve"> </w:t>
      </w:r>
      <w:r w:rsidRPr="00075FFB">
        <w:t xml:space="preserve">of associations between discrimination and </w:t>
      </w:r>
      <w:r w:rsidR="00704807" w:rsidRPr="00075FFB">
        <w:t>CMD</w:t>
      </w:r>
      <w:r w:rsidRPr="00075FFB">
        <w:t xml:space="preserve"> among ethnicity and migrant groups who reported </w:t>
      </w:r>
      <w:r w:rsidRPr="00075FFB">
        <w:rPr>
          <w:color w:val="auto"/>
        </w:rPr>
        <w:t>any major, anticipated and everyday discrimination.</w:t>
      </w:r>
      <w:r w:rsidR="00D86588" w:rsidRPr="00075FFB">
        <w:rPr>
          <w:color w:val="auto"/>
        </w:rPr>
        <w:t xml:space="preserve"> In comparison to the White British group who reported discrimination, </w:t>
      </w:r>
      <w:r w:rsidR="00D76B00" w:rsidRPr="00075FFB">
        <w:t>the associations with</w:t>
      </w:r>
      <w:r w:rsidR="00673DF9" w:rsidRPr="00075FFB">
        <w:t xml:space="preserve"> CMD</w:t>
      </w:r>
      <w:r w:rsidR="008135C3" w:rsidRPr="00075FFB">
        <w:t xml:space="preserve"> </w:t>
      </w:r>
      <w:r w:rsidR="00270749" w:rsidRPr="00075FFB">
        <w:t xml:space="preserve">were </w:t>
      </w:r>
      <w:r w:rsidR="00D86588" w:rsidRPr="00075FFB">
        <w:t xml:space="preserve">at least three </w:t>
      </w:r>
      <w:r w:rsidR="00270749" w:rsidRPr="00075FFB">
        <w:t xml:space="preserve">times greater </w:t>
      </w:r>
      <w:r w:rsidR="00D86588" w:rsidRPr="00075FFB">
        <w:t xml:space="preserve">for </w:t>
      </w:r>
      <w:r w:rsidR="00D76B00" w:rsidRPr="00075FFB">
        <w:t>the Black African, Black Caribbean and Mixed ethnic groups</w:t>
      </w:r>
      <w:r w:rsidR="00270749" w:rsidRPr="00075FFB">
        <w:t xml:space="preserve"> in the partially adjusted models</w:t>
      </w:r>
      <w:r w:rsidR="00A72BF7" w:rsidRPr="00075FFB">
        <w:t xml:space="preserve">. </w:t>
      </w:r>
      <w:r w:rsidR="00CB202E" w:rsidRPr="00075FFB">
        <w:t>Adjusting for prior CMD</w:t>
      </w:r>
      <w:r w:rsidR="00E02C5D" w:rsidRPr="00075FFB">
        <w:t xml:space="preserve"> </w:t>
      </w:r>
      <w:r w:rsidR="004C2449" w:rsidRPr="00075FFB">
        <w:t>reduced the</w:t>
      </w:r>
      <w:r w:rsidR="00E02C5D" w:rsidRPr="00075FFB">
        <w:t>se</w:t>
      </w:r>
      <w:r w:rsidR="004C2449" w:rsidRPr="00075FFB">
        <w:t xml:space="preserve"> associations</w:t>
      </w:r>
      <w:r w:rsidR="00D86588" w:rsidRPr="00075FFB">
        <w:t xml:space="preserve"> for the Black African and Black Caribbean groups</w:t>
      </w:r>
      <w:r w:rsidR="004C2449" w:rsidRPr="00075FFB">
        <w:t xml:space="preserve">, but they </w:t>
      </w:r>
      <w:r w:rsidR="004C2449" w:rsidRPr="00075FFB">
        <w:lastRenderedPageBreak/>
        <w:t xml:space="preserve">remained at least </w:t>
      </w:r>
      <w:r w:rsidR="00D86588" w:rsidRPr="00075FFB">
        <w:t xml:space="preserve">two to </w:t>
      </w:r>
      <w:r w:rsidR="004C2449" w:rsidRPr="00075FFB">
        <w:t xml:space="preserve">three times greater than the White British group.  </w:t>
      </w:r>
      <w:r w:rsidR="00E02C5D" w:rsidRPr="00075FFB">
        <w:t xml:space="preserve">Notably, the addition of prior CMD appears to result in a slight attenuation in the difference between the Black African and White British groups but not between the Black Caribbean and White British groups.  </w:t>
      </w:r>
      <w:r w:rsidR="004C2449" w:rsidRPr="00075FFB">
        <w:t xml:space="preserve">In contrast, </w:t>
      </w:r>
      <w:r w:rsidR="00E02C5D" w:rsidRPr="00075FFB">
        <w:t>the difference between the Mixed ethnic group and the White British group was accounted for by adjusting for prior CMD. There was no difference in the effect of discrimination in relation to CMD for the Non-White Other and White Other grou</w:t>
      </w:r>
      <w:r w:rsidR="00CB202E" w:rsidRPr="00075FFB">
        <w:t>ps compared to the reference</w:t>
      </w:r>
      <w:r w:rsidR="00E02C5D" w:rsidRPr="00075FFB">
        <w:t xml:space="preserve"> group.  </w:t>
      </w:r>
    </w:p>
    <w:p w14:paraId="1B9882B1" w14:textId="4F6CFEED" w:rsidR="001E11BE" w:rsidRPr="00075FFB" w:rsidRDefault="008135C3" w:rsidP="001E11BE">
      <w:pPr>
        <w:pStyle w:val="Body"/>
        <w:spacing w:after="0" w:line="480" w:lineRule="auto"/>
        <w:ind w:firstLine="720"/>
      </w:pPr>
      <w:r w:rsidRPr="00075FFB">
        <w:t xml:space="preserve">For </w:t>
      </w:r>
      <w:r w:rsidR="00673DF9" w:rsidRPr="00075FFB">
        <w:t xml:space="preserve">migrant status groups, </w:t>
      </w:r>
      <w:r w:rsidR="00872B1B" w:rsidRPr="00075FFB">
        <w:t xml:space="preserve">there </w:t>
      </w:r>
      <w:r w:rsidR="00E02C5D" w:rsidRPr="00075FFB">
        <w:t xml:space="preserve">appears to be </w:t>
      </w:r>
      <w:r w:rsidR="00673DF9" w:rsidRPr="00075FFB">
        <w:t>a gradient that suggest</w:t>
      </w:r>
      <w:r w:rsidR="00872B1B" w:rsidRPr="00075FFB">
        <w:t>s</w:t>
      </w:r>
      <w:r w:rsidR="00673DF9" w:rsidRPr="00075FFB">
        <w:t xml:space="preserve"> that the effects of discrimination on CMD were strongest for those who had resided in the UK for 10 years or less</w:t>
      </w:r>
      <w:r w:rsidR="003E5A31" w:rsidRPr="00075FFB">
        <w:t xml:space="preserve">. The association between discrimination and CMD </w:t>
      </w:r>
      <w:r w:rsidR="00673DF9" w:rsidRPr="00075FFB">
        <w:t>decreased as number</w:t>
      </w:r>
      <w:r w:rsidR="004633B8" w:rsidRPr="00075FFB">
        <w:t xml:space="preserve"> of years in the UK increased</w:t>
      </w:r>
      <w:r w:rsidR="00872B1B" w:rsidRPr="00075FFB">
        <w:t xml:space="preserve">. </w:t>
      </w:r>
      <w:r w:rsidR="00E02C5D" w:rsidRPr="00075FFB">
        <w:t xml:space="preserve">In the partially adjusted models, the only difference between the groups appears to be for those who have resided in the UK for 10 years or less in comparison to the UK born.  </w:t>
      </w:r>
      <w:r w:rsidR="00872B1B" w:rsidRPr="00075FFB">
        <w:t>After controlling for prior</w:t>
      </w:r>
      <w:r w:rsidR="00CB202E" w:rsidRPr="00075FFB">
        <w:t xml:space="preserve"> CMD</w:t>
      </w:r>
      <w:r w:rsidR="00872B1B" w:rsidRPr="00075FFB">
        <w:t>, differences between the most recent migrant group and the UK born group</w:t>
      </w:r>
      <w:r w:rsidR="00CF2ACE" w:rsidRPr="00075FFB">
        <w:t xml:space="preserve"> </w:t>
      </w:r>
      <w:r w:rsidR="002100E9" w:rsidRPr="00075FFB">
        <w:t xml:space="preserve">persists for </w:t>
      </w:r>
      <w:r w:rsidR="00A873EC" w:rsidRPr="00075FFB">
        <w:t xml:space="preserve">the associations between </w:t>
      </w:r>
      <w:r w:rsidR="002100E9" w:rsidRPr="00075FFB">
        <w:t>any anticipated and</w:t>
      </w:r>
      <w:r w:rsidR="00CF2ACE" w:rsidRPr="00075FFB">
        <w:t xml:space="preserve"> </w:t>
      </w:r>
      <w:r w:rsidR="00872B1B" w:rsidRPr="00075FFB">
        <w:t>everyday discrimination</w:t>
      </w:r>
      <w:r w:rsidR="00A873EC" w:rsidRPr="00075FFB">
        <w:t xml:space="preserve"> with </w:t>
      </w:r>
      <w:r w:rsidR="002100E9" w:rsidRPr="00075FFB">
        <w:t xml:space="preserve">CMD. Moreover, there is little or no reduction in the nature of the association. </w:t>
      </w:r>
      <w:r w:rsidR="00CF2ACE" w:rsidRPr="00075FFB">
        <w:t xml:space="preserve"> </w:t>
      </w:r>
    </w:p>
    <w:p w14:paraId="69E7E7B0" w14:textId="759EA77C" w:rsidR="00B81243" w:rsidRPr="00075FFB" w:rsidRDefault="00673DF9" w:rsidP="00096FFE">
      <w:pPr>
        <w:pStyle w:val="Body"/>
        <w:spacing w:after="0" w:line="480" w:lineRule="auto"/>
        <w:ind w:firstLine="720"/>
        <w:jc w:val="center"/>
      </w:pPr>
      <w:r w:rsidRPr="00075FFB">
        <w:t>Table</w:t>
      </w:r>
      <w:r w:rsidR="00C11DB5" w:rsidRPr="00075FFB">
        <w:t xml:space="preserve"> 5</w:t>
      </w:r>
      <w:r w:rsidRPr="00075FFB">
        <w:t xml:space="preserve"> here </w:t>
      </w:r>
    </w:p>
    <w:p w14:paraId="00B027A1" w14:textId="77777777" w:rsidR="00B81243" w:rsidRPr="00075FFB" w:rsidRDefault="00B81243" w:rsidP="00096FFE">
      <w:pPr>
        <w:pStyle w:val="Body"/>
        <w:spacing w:after="0" w:line="480" w:lineRule="auto"/>
        <w:rPr>
          <w:b/>
          <w:bCs/>
        </w:rPr>
      </w:pPr>
    </w:p>
    <w:p w14:paraId="00ECF30E" w14:textId="77777777" w:rsidR="00B81243" w:rsidRPr="00075FFB" w:rsidRDefault="00673DF9" w:rsidP="00096FFE">
      <w:pPr>
        <w:pStyle w:val="Body"/>
        <w:spacing w:after="0" w:line="480" w:lineRule="auto"/>
        <w:rPr>
          <w:b/>
          <w:bCs/>
        </w:rPr>
      </w:pPr>
      <w:r w:rsidRPr="00075FFB">
        <w:rPr>
          <w:b/>
          <w:bCs/>
        </w:rPr>
        <w:t>Discussion</w:t>
      </w:r>
    </w:p>
    <w:p w14:paraId="1D350FF8" w14:textId="0642FD3C" w:rsidR="00B81243" w:rsidRPr="00075FFB" w:rsidRDefault="00673DF9" w:rsidP="00096FFE">
      <w:pPr>
        <w:pStyle w:val="Body"/>
        <w:spacing w:after="0" w:line="480" w:lineRule="auto"/>
        <w:ind w:firstLine="720"/>
      </w:pPr>
      <w:r w:rsidRPr="00075FFB">
        <w:t xml:space="preserve">In an urban UK community sample characterised as ethnically diverse with high rates of migration, this study illustrated that major, anticipated and everyday discrimination </w:t>
      </w:r>
      <w:r w:rsidR="00BF6ACB" w:rsidRPr="00075FFB">
        <w:t xml:space="preserve">across a wide range of domains </w:t>
      </w:r>
      <w:r w:rsidRPr="00075FFB">
        <w:t xml:space="preserve">have negative consequences for symptoms of </w:t>
      </w:r>
      <w:r w:rsidR="00843FAE" w:rsidRPr="00075FFB">
        <w:t>CMD</w:t>
      </w:r>
      <w:r w:rsidRPr="00075FFB">
        <w:t xml:space="preserve">. Further, the deleterious effects of all types of discrimination on CMD appeared to be most pronounced for </w:t>
      </w:r>
      <w:r w:rsidR="000A2099" w:rsidRPr="00075FFB">
        <w:t xml:space="preserve">individuals who have recently migrated to the UK and </w:t>
      </w:r>
      <w:r w:rsidR="00F86720" w:rsidRPr="00075FFB">
        <w:t xml:space="preserve">Black and Mixed </w:t>
      </w:r>
      <w:r w:rsidRPr="00075FFB">
        <w:t xml:space="preserve">ethnic minority groups in comparison to the </w:t>
      </w:r>
      <w:r w:rsidR="000A2099" w:rsidRPr="00075FFB">
        <w:t xml:space="preserve">UK born and </w:t>
      </w:r>
      <w:r w:rsidRPr="00075FFB">
        <w:t xml:space="preserve">White British groups.  </w:t>
      </w:r>
      <w:r w:rsidR="00F86720" w:rsidRPr="00075FFB">
        <w:t>T</w:t>
      </w:r>
      <w:r w:rsidR="000A2099" w:rsidRPr="00075FFB">
        <w:t xml:space="preserve">he </w:t>
      </w:r>
      <w:r w:rsidR="0042037C" w:rsidRPr="00075FFB">
        <w:t xml:space="preserve">likelihood of meeting the criteria for CMD was </w:t>
      </w:r>
      <w:r w:rsidR="000106AC" w:rsidRPr="00075FFB">
        <w:t xml:space="preserve">nearly </w:t>
      </w:r>
      <w:r w:rsidR="0042037C" w:rsidRPr="00075FFB">
        <w:t>three</w:t>
      </w:r>
      <w:r w:rsidR="000106AC" w:rsidRPr="00075FFB">
        <w:t xml:space="preserve"> or more</w:t>
      </w:r>
      <w:r w:rsidR="0042037C" w:rsidRPr="00075FFB">
        <w:t xml:space="preserve"> times greater for those in the most recent migrant group as well as the Black African and Black Caribbean groups in comparison to the UK born and White British groups, even after accounting for prior CMD symptoms.  In contrast, prior CMD accounted for differences between the </w:t>
      </w:r>
      <w:r w:rsidR="00F86720" w:rsidRPr="00075FFB">
        <w:lastRenderedPageBreak/>
        <w:t xml:space="preserve">Mixed </w:t>
      </w:r>
      <w:r w:rsidR="000F738D" w:rsidRPr="00075FFB">
        <w:t xml:space="preserve">and White British </w:t>
      </w:r>
      <w:r w:rsidR="00F86720" w:rsidRPr="00075FFB">
        <w:t>ethnic groups</w:t>
      </w:r>
      <w:r w:rsidR="00632BA8" w:rsidRPr="00075FFB">
        <w:t xml:space="preserve">. </w:t>
      </w:r>
      <w:r w:rsidRPr="00075FFB">
        <w:t xml:space="preserve">With few exceptions, discrimination across </w:t>
      </w:r>
      <w:r w:rsidR="00843FAE" w:rsidRPr="00075FFB">
        <w:t>domains</w:t>
      </w:r>
      <w:r w:rsidRPr="00075FFB">
        <w:t xml:space="preserve"> was most prevalent among those in the Black Caribbean group. However, </w:t>
      </w:r>
      <w:r w:rsidR="00FD63DF" w:rsidRPr="00075FFB">
        <w:t xml:space="preserve">the White Other </w:t>
      </w:r>
      <w:r w:rsidRPr="00075FFB">
        <w:t>group, an understudied and heterogeneous ethnic group, had similar or greater reporting of major and anticipa</w:t>
      </w:r>
      <w:r w:rsidR="00843FAE" w:rsidRPr="00075FFB">
        <w:t xml:space="preserve">ted discrimination </w:t>
      </w:r>
      <w:r w:rsidR="00627FDF" w:rsidRPr="00075FFB">
        <w:t xml:space="preserve">compared </w:t>
      </w:r>
      <w:r w:rsidR="00843FAE" w:rsidRPr="00075FFB">
        <w:t>to Black or M</w:t>
      </w:r>
      <w:r w:rsidRPr="00075FFB">
        <w:t>ixed ethnic minority groups.  In consideration of migrant status, the group who had resided in the UK 11 to 20 years</w:t>
      </w:r>
      <w:r w:rsidR="00B86859" w:rsidRPr="00075FFB">
        <w:t xml:space="preserve"> (</w:t>
      </w:r>
      <w:r w:rsidRPr="00075FFB">
        <w:t>primarily consisting of those born in Africa</w:t>
      </w:r>
      <w:r w:rsidR="0079577B" w:rsidRPr="00075FFB">
        <w:t xml:space="preserve"> </w:t>
      </w:r>
      <w:r w:rsidRPr="00075FFB">
        <w:t xml:space="preserve">and in </w:t>
      </w:r>
      <w:r w:rsidRPr="00075FFB">
        <w:rPr>
          <w:color w:val="auto"/>
        </w:rPr>
        <w:t>Europe (</w:t>
      </w:r>
      <w:r w:rsidR="00F93439" w:rsidRPr="00075FFB">
        <w:rPr>
          <w:color w:val="auto"/>
        </w:rPr>
        <w:t xml:space="preserve">approximately </w:t>
      </w:r>
      <w:r w:rsidR="007B6644" w:rsidRPr="00075FFB">
        <w:rPr>
          <w:color w:val="auto"/>
        </w:rPr>
        <w:t>3</w:t>
      </w:r>
      <w:r w:rsidR="00F93439" w:rsidRPr="00075FFB">
        <w:rPr>
          <w:color w:val="auto"/>
        </w:rPr>
        <w:t>9</w:t>
      </w:r>
      <w:r w:rsidR="007B6644" w:rsidRPr="00075FFB">
        <w:rPr>
          <w:color w:val="auto"/>
        </w:rPr>
        <w:t xml:space="preserve">% and </w:t>
      </w:r>
      <w:r w:rsidR="00F93439" w:rsidRPr="00075FFB">
        <w:rPr>
          <w:color w:val="auto"/>
        </w:rPr>
        <w:t>30</w:t>
      </w:r>
      <w:r w:rsidR="007B6644" w:rsidRPr="00075FFB">
        <w:rPr>
          <w:color w:val="auto"/>
        </w:rPr>
        <w:t>% respectively</w:t>
      </w:r>
      <w:r w:rsidR="00B86859" w:rsidRPr="00075FFB">
        <w:rPr>
          <w:color w:val="auto"/>
        </w:rPr>
        <w:t>)</w:t>
      </w:r>
      <w:r w:rsidRPr="00075FFB">
        <w:rPr>
          <w:color w:val="auto"/>
        </w:rPr>
        <w:t xml:space="preserve"> reported </w:t>
      </w:r>
      <w:r w:rsidRPr="00075FFB">
        <w:t>more major discrimination, but it was those who have resided in the UK for 10 years or less that most commonly experienc</w:t>
      </w:r>
      <w:r w:rsidR="006C75E9" w:rsidRPr="00075FFB">
        <w:t xml:space="preserve">ed anticipated discrimination. </w:t>
      </w:r>
      <w:r w:rsidR="003B7C03" w:rsidRPr="00075FFB">
        <w:t xml:space="preserve">Despite </w:t>
      </w:r>
      <w:r w:rsidR="006C75E9" w:rsidRPr="00075FFB">
        <w:t>no difference in the everyday discrimination scores by migration sta</w:t>
      </w:r>
      <w:r w:rsidR="00D83588" w:rsidRPr="00075FFB">
        <w:t>tus, the</w:t>
      </w:r>
      <w:r w:rsidR="003B7C03" w:rsidRPr="00075FFB">
        <w:t>re was an</w:t>
      </w:r>
      <w:r w:rsidR="00D83588" w:rsidRPr="00075FFB">
        <w:t xml:space="preserve"> association between </w:t>
      </w:r>
      <w:r w:rsidR="006C75E9" w:rsidRPr="00075FFB">
        <w:t xml:space="preserve">everyday </w:t>
      </w:r>
      <w:r w:rsidR="00D83588" w:rsidRPr="00075FFB">
        <w:t>discrimination a</w:t>
      </w:r>
      <w:r w:rsidR="003B7C03" w:rsidRPr="00075FFB">
        <w:t>nd</w:t>
      </w:r>
      <w:r w:rsidR="006C75E9" w:rsidRPr="00075FFB">
        <w:t xml:space="preserve"> CMD </w:t>
      </w:r>
      <w:r w:rsidR="00DD1F66" w:rsidRPr="00075FFB">
        <w:t xml:space="preserve">for the </w:t>
      </w:r>
      <w:r w:rsidR="006C75E9" w:rsidRPr="00075FFB">
        <w:t>most recent migrant g</w:t>
      </w:r>
      <w:r w:rsidR="00DD1F66" w:rsidRPr="00075FFB">
        <w:t>roup, even after accounting for CMD at SELCoH I</w:t>
      </w:r>
      <w:r w:rsidR="006C75E9" w:rsidRPr="00075FFB">
        <w:t>.</w:t>
      </w:r>
    </w:p>
    <w:p w14:paraId="17B25EB2" w14:textId="77777777" w:rsidR="00B81243" w:rsidRPr="00075FFB" w:rsidRDefault="00673DF9" w:rsidP="00096FFE">
      <w:pPr>
        <w:pStyle w:val="BodyText"/>
        <w:spacing w:after="0" w:line="480" w:lineRule="auto"/>
        <w:rPr>
          <w:rFonts w:ascii="Calibri" w:eastAsia="Calibri" w:hAnsi="Calibri" w:cs="Calibri"/>
          <w:i/>
          <w:iCs/>
          <w:sz w:val="22"/>
          <w:szCs w:val="22"/>
          <w:lang w:val="en-GB"/>
        </w:rPr>
      </w:pPr>
      <w:r w:rsidRPr="00075FFB">
        <w:rPr>
          <w:rFonts w:ascii="Calibri" w:eastAsia="Calibri" w:hAnsi="Calibri" w:cs="Calibri"/>
          <w:i/>
          <w:iCs/>
          <w:sz w:val="22"/>
          <w:szCs w:val="22"/>
          <w:lang w:val="en-GB"/>
        </w:rPr>
        <w:t>Comparisons with previous studies</w:t>
      </w:r>
    </w:p>
    <w:p w14:paraId="30E78355" w14:textId="28244570" w:rsidR="00B81243" w:rsidRPr="00075FFB" w:rsidRDefault="00673DF9" w:rsidP="00096FFE">
      <w:pPr>
        <w:pStyle w:val="Body"/>
        <w:spacing w:after="0" w:line="480" w:lineRule="auto"/>
        <w:ind w:firstLine="720"/>
      </w:pPr>
      <w:r w:rsidRPr="00075FFB">
        <w:t xml:space="preserve">As in </w:t>
      </w:r>
      <w:r w:rsidR="00156B26" w:rsidRPr="00075FFB">
        <w:t>SELCoH 1</w:t>
      </w:r>
      <w:r w:rsidRPr="00075FFB">
        <w:t xml:space="preserve">, </w:t>
      </w:r>
      <w:r w:rsidR="00DB5A6A" w:rsidRPr="00075FFB">
        <w:t xml:space="preserve">similar proportions of the </w:t>
      </w:r>
      <w:r w:rsidRPr="00075FFB">
        <w:t>sam</w:t>
      </w:r>
      <w:r w:rsidR="00677EAF" w:rsidRPr="00075FFB">
        <w:t>ple met the criteria for CMD (</w:t>
      </w:r>
      <w:r w:rsidR="00677EAF" w:rsidRPr="00075FFB">
        <w:rPr>
          <w:color w:val="auto"/>
        </w:rPr>
        <w:t>22</w:t>
      </w:r>
      <w:r w:rsidRPr="00075FFB">
        <w:rPr>
          <w:color w:val="auto"/>
        </w:rPr>
        <w:t>.</w:t>
      </w:r>
      <w:r w:rsidR="00677EAF" w:rsidRPr="00075FFB">
        <w:rPr>
          <w:color w:val="auto"/>
        </w:rPr>
        <w:t>9</w:t>
      </w:r>
      <w:r w:rsidRPr="00075FFB">
        <w:rPr>
          <w:color w:val="auto"/>
        </w:rPr>
        <w:t xml:space="preserve">% in </w:t>
      </w:r>
      <w:r w:rsidR="00156B26" w:rsidRPr="00075FFB">
        <w:rPr>
          <w:color w:val="auto"/>
        </w:rPr>
        <w:t xml:space="preserve">SELCoH </w:t>
      </w:r>
      <w:r w:rsidR="00156B26" w:rsidRPr="00075FFB">
        <w:t>1</w:t>
      </w:r>
      <w:r w:rsidRPr="00075FFB">
        <w:t xml:space="preserve"> and 2</w:t>
      </w:r>
      <w:r w:rsidR="00677EAF" w:rsidRPr="00075FFB">
        <w:t>2.1</w:t>
      </w:r>
      <w:r w:rsidRPr="00075FFB">
        <w:t xml:space="preserve">% in SELCoH </w:t>
      </w:r>
      <w:r w:rsidR="00156B26" w:rsidRPr="00075FFB">
        <w:t>2</w:t>
      </w:r>
      <w:r w:rsidRPr="00075FFB">
        <w:t>)</w:t>
      </w:r>
      <w:r w:rsidR="00DB5A6A" w:rsidRPr="00075FFB">
        <w:t xml:space="preserve"> </w:t>
      </w:r>
      <w:r w:rsidR="003253CD" w:rsidRPr="00075FFB">
        <w:t>[34].</w:t>
      </w:r>
      <w:r w:rsidRPr="00075FFB">
        <w:t xml:space="preserve"> </w:t>
      </w:r>
      <w:r w:rsidR="00D44FDB" w:rsidRPr="00075FFB">
        <w:t xml:space="preserve"> </w:t>
      </w:r>
      <w:r w:rsidRPr="00075FFB">
        <w:t xml:space="preserve">Because </w:t>
      </w:r>
      <w:r w:rsidR="00C23AC5" w:rsidRPr="00075FFB">
        <w:t>we</w:t>
      </w:r>
      <w:r w:rsidRPr="00075FFB">
        <w:t xml:space="preserve"> assessed discrimination across a wide range of domains, it is difficult to compare prevalence estimates </w:t>
      </w:r>
      <w:r w:rsidR="00C23AC5" w:rsidRPr="00075FFB">
        <w:t>with</w:t>
      </w:r>
      <w:r w:rsidRPr="00075FFB">
        <w:t xml:space="preserve"> previous UK studies. However, using the same measures as in the SELCoH study, the prevalence of major discrimination in employment and education domains in a South London sample of service users diagnosed with a mental illness was similar to SELCoH participants who had the most severe level of CMD symptoms (CIS-R score ≥18)</w:t>
      </w:r>
      <w:r w:rsidR="00D44FDB" w:rsidRPr="00075FFB">
        <w:t xml:space="preserve"> </w:t>
      </w:r>
      <w:r w:rsidR="003253CD" w:rsidRPr="00075FFB">
        <w:t>[39]</w:t>
      </w:r>
      <w:r w:rsidR="00D44FDB" w:rsidRPr="00075FFB">
        <w:t>.</w:t>
      </w:r>
    </w:p>
    <w:p w14:paraId="3CA6199A" w14:textId="48FB3C78" w:rsidR="00B81243" w:rsidRPr="00075FFB" w:rsidRDefault="00703F13" w:rsidP="00096FFE">
      <w:pPr>
        <w:pStyle w:val="Body"/>
        <w:spacing w:after="0" w:line="480" w:lineRule="auto"/>
        <w:ind w:firstLine="720"/>
      </w:pPr>
      <w:r w:rsidRPr="00075FFB">
        <w:t>Despite controlling for a wider range of potential confounders, t</w:t>
      </w:r>
      <w:r w:rsidR="00673DF9" w:rsidRPr="00075FFB">
        <w:t>he general findings demonstrating a</w:t>
      </w:r>
      <w:r w:rsidR="00650009" w:rsidRPr="00075FFB">
        <w:t xml:space="preserve">t least a 2 to 4 </w:t>
      </w:r>
      <w:r w:rsidR="00673DF9" w:rsidRPr="00075FFB">
        <w:t xml:space="preserve">fold risk for CMD among those reporting discrimination were consistent with previous UK national population studies </w:t>
      </w:r>
      <w:r w:rsidRPr="00075FFB">
        <w:t xml:space="preserve">using the same </w:t>
      </w:r>
      <w:r w:rsidR="00673DF9" w:rsidRPr="00075FFB">
        <w:t>measure</w:t>
      </w:r>
      <w:r w:rsidRPr="00075FFB">
        <w:t xml:space="preserve"> of</w:t>
      </w:r>
      <w:r w:rsidR="00673DF9" w:rsidRPr="00075FFB">
        <w:t xml:space="preserve"> CMD</w:t>
      </w:r>
      <w:r w:rsidR="003838DE" w:rsidRPr="00075FFB">
        <w:t xml:space="preserve"> </w:t>
      </w:r>
      <w:r w:rsidR="003253CD" w:rsidRPr="00075FFB">
        <w:t>[18-19]</w:t>
      </w:r>
      <w:r w:rsidR="003838DE" w:rsidRPr="00075FFB">
        <w:t xml:space="preserve">. </w:t>
      </w:r>
      <w:r w:rsidR="00673DF9" w:rsidRPr="00075FFB">
        <w:t xml:space="preserve"> </w:t>
      </w:r>
      <w:r w:rsidR="00C23AC5" w:rsidRPr="00075FFB">
        <w:t xml:space="preserve">This study added to previous findings by </w:t>
      </w:r>
      <w:r w:rsidR="00673DF9" w:rsidRPr="00075FFB">
        <w:t>present</w:t>
      </w:r>
      <w:r w:rsidR="00C23AC5" w:rsidRPr="00075FFB">
        <w:t>ing</w:t>
      </w:r>
      <w:r w:rsidR="00673DF9" w:rsidRPr="00075FFB">
        <w:t xml:space="preserve"> results </w:t>
      </w:r>
      <w:r w:rsidR="004E6BD8" w:rsidRPr="00075FFB">
        <w:t xml:space="preserve">for </w:t>
      </w:r>
      <w:r w:rsidR="00673DF9" w:rsidRPr="00075FFB">
        <w:t xml:space="preserve">CMD </w:t>
      </w:r>
      <w:r w:rsidR="00C23AC5" w:rsidRPr="00075FFB">
        <w:t>at</w:t>
      </w:r>
      <w:r w:rsidR="00673DF9" w:rsidRPr="00075FFB">
        <w:t xml:space="preserve"> a </w:t>
      </w:r>
      <w:r w:rsidR="00C23AC5" w:rsidRPr="00075FFB">
        <w:t xml:space="preserve">symptom </w:t>
      </w:r>
      <w:r w:rsidR="00673DF9" w:rsidRPr="00075FFB">
        <w:t>level</w:t>
      </w:r>
      <w:r w:rsidR="00C23AC5" w:rsidRPr="00075FFB">
        <w:t xml:space="preserve"> </w:t>
      </w:r>
      <w:r w:rsidR="00673DF9" w:rsidRPr="00075FFB">
        <w:t>lik</w:t>
      </w:r>
      <w:r w:rsidR="00C23AC5" w:rsidRPr="00075FFB">
        <w:t>ely to require treatment</w:t>
      </w:r>
      <w:r w:rsidR="00DB5A6A" w:rsidRPr="00075FFB">
        <w:t xml:space="preserve"> and CIS-R primary diagnoses, as well as adjusting</w:t>
      </w:r>
      <w:r w:rsidR="004E6BD8" w:rsidRPr="00075FFB">
        <w:t xml:space="preserve"> for prior CMD</w:t>
      </w:r>
      <w:r w:rsidR="00673DF9" w:rsidRPr="00075FFB">
        <w:t>.</w:t>
      </w:r>
      <w:r w:rsidR="009A3797" w:rsidRPr="00075FFB">
        <w:t xml:space="preserve"> </w:t>
      </w:r>
      <w:r w:rsidR="00F93439" w:rsidRPr="00075FFB">
        <w:t xml:space="preserve">Moreover, the </w:t>
      </w:r>
      <w:r w:rsidR="00673DF9" w:rsidRPr="00075FFB">
        <w:t>findings indicated that the association</w:t>
      </w:r>
      <w:r w:rsidR="00650009" w:rsidRPr="00075FFB">
        <w:t>s</w:t>
      </w:r>
      <w:r w:rsidR="00673DF9" w:rsidRPr="00075FFB">
        <w:t xml:space="preserve"> between any major</w:t>
      </w:r>
      <w:r w:rsidR="004E6BD8" w:rsidRPr="00075FFB">
        <w:t>, anticipated</w:t>
      </w:r>
      <w:r w:rsidR="00673DF9" w:rsidRPr="00075FFB">
        <w:t xml:space="preserve"> and ev</w:t>
      </w:r>
      <w:r w:rsidR="00650009" w:rsidRPr="00075FFB">
        <w:t>eryday discrimination and CMD were</w:t>
      </w:r>
      <w:r w:rsidR="00673DF9" w:rsidRPr="00075FFB">
        <w:t xml:space="preserve"> </w:t>
      </w:r>
      <w:r w:rsidR="00F93439" w:rsidRPr="00075FFB">
        <w:t xml:space="preserve">related </w:t>
      </w:r>
      <w:r w:rsidR="00843FAE" w:rsidRPr="00075FFB">
        <w:t xml:space="preserve">to </w:t>
      </w:r>
      <w:r w:rsidR="00673DF9" w:rsidRPr="00075FFB">
        <w:t>de</w:t>
      </w:r>
      <w:r w:rsidR="004375AB" w:rsidRPr="00075FFB">
        <w:t xml:space="preserve">pressive episodes. </w:t>
      </w:r>
      <w:r w:rsidR="00E24F1B" w:rsidRPr="00075FFB">
        <w:t xml:space="preserve">Interestingly, </w:t>
      </w:r>
      <w:r w:rsidR="00F93439" w:rsidRPr="00075FFB">
        <w:t xml:space="preserve">anticipated discrimination, an understudied area, was also associated with generalised anxiety. </w:t>
      </w:r>
    </w:p>
    <w:p w14:paraId="37BB6CD7" w14:textId="53304AD9" w:rsidR="00472011" w:rsidRPr="00075FFB" w:rsidRDefault="00673DF9" w:rsidP="00096FFE">
      <w:pPr>
        <w:pStyle w:val="Body"/>
        <w:spacing w:after="0" w:line="480" w:lineRule="auto"/>
        <w:ind w:firstLine="720"/>
      </w:pPr>
      <w:r w:rsidRPr="00075FFB">
        <w:lastRenderedPageBreak/>
        <w:t xml:space="preserve">As in </w:t>
      </w:r>
      <w:r w:rsidR="00156B26" w:rsidRPr="00075FFB">
        <w:t>SELCoH 1</w:t>
      </w:r>
      <w:r w:rsidRPr="00075FFB">
        <w:t xml:space="preserve">, there were no identified inequalities in CMD by ethnicity </w:t>
      </w:r>
      <w:r w:rsidR="00C23AC5" w:rsidRPr="00075FFB">
        <w:t>(</w:t>
      </w:r>
      <w:r w:rsidRPr="00075FFB">
        <w:t>when comparing ethnic minority groups to the White British group</w:t>
      </w:r>
      <w:r w:rsidR="00C23AC5" w:rsidRPr="00075FFB">
        <w:t>)</w:t>
      </w:r>
      <w:r w:rsidRPr="00075FFB">
        <w:t xml:space="preserve"> or migration status</w:t>
      </w:r>
      <w:r w:rsidR="003838DE" w:rsidRPr="00075FFB">
        <w:t xml:space="preserve"> </w:t>
      </w:r>
      <w:r w:rsidR="003253CD" w:rsidRPr="00075FFB">
        <w:t>[32, 34]</w:t>
      </w:r>
      <w:r w:rsidR="003838DE" w:rsidRPr="00075FFB">
        <w:t>.</w:t>
      </w:r>
      <w:r w:rsidRPr="00075FFB">
        <w:t xml:space="preserve"> </w:t>
      </w:r>
      <w:r w:rsidR="003838DE" w:rsidRPr="00075FFB">
        <w:t xml:space="preserve"> </w:t>
      </w:r>
      <w:r w:rsidR="00F12410" w:rsidRPr="00075FFB">
        <w:t>However, even in the absence of inequalities in mental health, discrimination has disparate effects on mental health by migrant status</w:t>
      </w:r>
      <w:r w:rsidR="009C523E" w:rsidRPr="00075FFB">
        <w:t xml:space="preserve"> and ethnicity</w:t>
      </w:r>
      <w:r w:rsidR="00F12410" w:rsidRPr="00075FFB">
        <w:t xml:space="preserve">. There was a </w:t>
      </w:r>
      <w:r w:rsidR="00650009" w:rsidRPr="00075FFB">
        <w:t xml:space="preserve">distinct </w:t>
      </w:r>
      <w:r w:rsidR="00B473A1" w:rsidRPr="00075FFB">
        <w:t xml:space="preserve">effect </w:t>
      </w:r>
      <w:r w:rsidR="00650009" w:rsidRPr="00075FFB">
        <w:t xml:space="preserve">on </w:t>
      </w:r>
      <w:r w:rsidR="00B473A1" w:rsidRPr="00075FFB">
        <w:t xml:space="preserve">CMD among </w:t>
      </w:r>
      <w:r w:rsidR="00650009" w:rsidRPr="00075FFB">
        <w:t xml:space="preserve">the most recent migrant group </w:t>
      </w:r>
      <w:r w:rsidR="003B23F7" w:rsidRPr="00075FFB">
        <w:t>suggesting that the</w:t>
      </w:r>
      <w:r w:rsidR="00650009" w:rsidRPr="00075FFB">
        <w:t xml:space="preserve"> </w:t>
      </w:r>
      <w:r w:rsidR="00B91C2D" w:rsidRPr="00075FFB">
        <w:t>discrimination experiences of th</w:t>
      </w:r>
      <w:r w:rsidR="009C523E" w:rsidRPr="00075FFB">
        <w:t>is group</w:t>
      </w:r>
      <w:r w:rsidR="00B91C2D" w:rsidRPr="00075FFB">
        <w:t xml:space="preserve"> need</w:t>
      </w:r>
      <w:r w:rsidR="009C523E" w:rsidRPr="00075FFB">
        <w:t>s</w:t>
      </w:r>
      <w:r w:rsidR="00B91C2D" w:rsidRPr="00075FFB">
        <w:t xml:space="preserve"> further study to distinguish from longer term residents. </w:t>
      </w:r>
      <w:r w:rsidR="003B23F7" w:rsidRPr="00075FFB">
        <w:t xml:space="preserve">Previous studies have suggested that factors </w:t>
      </w:r>
      <w:r w:rsidR="003B23F7" w:rsidRPr="00075FFB">
        <w:rPr>
          <w:color w:val="auto"/>
        </w:rPr>
        <w:t xml:space="preserve">such as status loss and a </w:t>
      </w:r>
      <w:r w:rsidR="00AB6A88" w:rsidRPr="00075FFB">
        <w:rPr>
          <w:color w:val="auto"/>
        </w:rPr>
        <w:t xml:space="preserve">limited </w:t>
      </w:r>
      <w:r w:rsidR="003B23F7" w:rsidRPr="00075FFB">
        <w:rPr>
          <w:color w:val="auto"/>
        </w:rPr>
        <w:t xml:space="preserve">social support following migration may contribute to deleterious outcomes [25]. </w:t>
      </w:r>
      <w:r w:rsidR="002B05C9" w:rsidRPr="00075FFB">
        <w:rPr>
          <w:color w:val="auto"/>
        </w:rPr>
        <w:t xml:space="preserve"> Moreover,</w:t>
      </w:r>
      <w:r w:rsidR="003B23F7" w:rsidRPr="00075FFB">
        <w:rPr>
          <w:color w:val="auto"/>
        </w:rPr>
        <w:t xml:space="preserve"> for many participant</w:t>
      </w:r>
      <w:r w:rsidR="00866DD4" w:rsidRPr="00075FFB">
        <w:rPr>
          <w:color w:val="auto"/>
        </w:rPr>
        <w:t>s</w:t>
      </w:r>
      <w:r w:rsidR="003B23F7" w:rsidRPr="00075FFB">
        <w:rPr>
          <w:color w:val="auto"/>
        </w:rPr>
        <w:t xml:space="preserve"> who have moved fro</w:t>
      </w:r>
      <w:r w:rsidR="00866DD4" w:rsidRPr="00075FFB">
        <w:rPr>
          <w:color w:val="auto"/>
        </w:rPr>
        <w:t xml:space="preserve">m a country in which they were among the </w:t>
      </w:r>
      <w:r w:rsidR="003B23F7" w:rsidRPr="00075FFB">
        <w:rPr>
          <w:color w:val="auto"/>
        </w:rPr>
        <w:t>ethnic majority,</w:t>
      </w:r>
      <w:r w:rsidR="002B05C9" w:rsidRPr="00075FFB">
        <w:rPr>
          <w:color w:val="auto"/>
        </w:rPr>
        <w:t xml:space="preserve"> they may have </w:t>
      </w:r>
      <w:r w:rsidR="00866DD4" w:rsidRPr="00075FFB">
        <w:rPr>
          <w:color w:val="auto"/>
        </w:rPr>
        <w:t>ineffective</w:t>
      </w:r>
      <w:r w:rsidR="003B23F7" w:rsidRPr="00075FFB">
        <w:rPr>
          <w:color w:val="auto"/>
        </w:rPr>
        <w:t xml:space="preserve"> coping strategies</w:t>
      </w:r>
      <w:r w:rsidR="00866DD4" w:rsidRPr="00075FFB">
        <w:rPr>
          <w:color w:val="auto"/>
        </w:rPr>
        <w:t xml:space="preserve"> to confront these stressors</w:t>
      </w:r>
      <w:r w:rsidR="003B23F7" w:rsidRPr="00075FFB">
        <w:rPr>
          <w:color w:val="auto"/>
        </w:rPr>
        <w:t xml:space="preserve">. </w:t>
      </w:r>
      <w:r w:rsidR="00866DD4" w:rsidRPr="00075FFB">
        <w:rPr>
          <w:color w:val="auto"/>
        </w:rPr>
        <w:t>It is also possible that negative public attitudes towards migrants are</w:t>
      </w:r>
      <w:r w:rsidR="002B05C9" w:rsidRPr="00075FFB">
        <w:rPr>
          <w:color w:val="auto"/>
        </w:rPr>
        <w:t xml:space="preserve"> being </w:t>
      </w:r>
      <w:r w:rsidR="00866DD4" w:rsidRPr="00075FFB">
        <w:rPr>
          <w:color w:val="auto"/>
        </w:rPr>
        <w:t>manifest</w:t>
      </w:r>
      <w:r w:rsidR="002B05C9" w:rsidRPr="00075FFB">
        <w:rPr>
          <w:color w:val="auto"/>
        </w:rPr>
        <w:t>ed</w:t>
      </w:r>
      <w:r w:rsidR="00866DD4" w:rsidRPr="00075FFB">
        <w:rPr>
          <w:color w:val="auto"/>
        </w:rPr>
        <w:t xml:space="preserve"> </w:t>
      </w:r>
      <w:r w:rsidR="002B05C9" w:rsidRPr="00075FFB">
        <w:rPr>
          <w:color w:val="auto"/>
        </w:rPr>
        <w:t>through</w:t>
      </w:r>
      <w:r w:rsidR="00866DD4" w:rsidRPr="00075FFB">
        <w:rPr>
          <w:color w:val="auto"/>
        </w:rPr>
        <w:t xml:space="preserve"> an increase in discriminatory behaviours, particularly in domains (e.g., </w:t>
      </w:r>
      <w:r w:rsidR="007A16CA" w:rsidRPr="00075FFB">
        <w:rPr>
          <w:color w:val="auto"/>
        </w:rPr>
        <w:t xml:space="preserve">employment, housing, </w:t>
      </w:r>
      <w:r w:rsidR="00866DD4" w:rsidRPr="00075FFB">
        <w:rPr>
          <w:color w:val="auto"/>
        </w:rPr>
        <w:t xml:space="preserve">health service) where </w:t>
      </w:r>
      <w:r w:rsidR="002B05C9" w:rsidRPr="00075FFB">
        <w:rPr>
          <w:color w:val="auto"/>
        </w:rPr>
        <w:t>migrant groups</w:t>
      </w:r>
      <w:r w:rsidR="00866DD4" w:rsidRPr="00075FFB">
        <w:rPr>
          <w:color w:val="auto"/>
        </w:rPr>
        <w:t xml:space="preserve"> have been portrayed as social and economic burdens</w:t>
      </w:r>
      <w:r w:rsidR="00866DD4" w:rsidRPr="00075FFB">
        <w:t xml:space="preserve">. </w:t>
      </w:r>
    </w:p>
    <w:p w14:paraId="4B30F03D" w14:textId="46106D0C" w:rsidR="00B81243" w:rsidRPr="00075FFB" w:rsidRDefault="00472011" w:rsidP="002B05C9">
      <w:pPr>
        <w:pStyle w:val="Body"/>
        <w:spacing w:after="0" w:line="480" w:lineRule="auto"/>
        <w:ind w:firstLine="720"/>
      </w:pPr>
      <w:r w:rsidRPr="00075FFB">
        <w:t xml:space="preserve">Previous findings indicate that increased exposure to minority status results in poorer mental health outcomes [25, 40-41]. </w:t>
      </w:r>
      <w:r w:rsidRPr="00075FFB">
        <w:rPr>
          <w:vertAlign w:val="superscript"/>
        </w:rPr>
        <w:t xml:space="preserve"> </w:t>
      </w:r>
      <w:r w:rsidR="00B473A1" w:rsidRPr="00075FFB">
        <w:t xml:space="preserve">Despite some suggestion </w:t>
      </w:r>
      <w:r w:rsidR="00866DD4" w:rsidRPr="00075FFB">
        <w:t xml:space="preserve">in this sample </w:t>
      </w:r>
      <w:r w:rsidR="00B473A1" w:rsidRPr="00075FFB">
        <w:t>that the effects of discrimination for CMD potentially decreases over time, the associations for those groups residing in the UK l</w:t>
      </w:r>
      <w:r w:rsidR="00866DD4" w:rsidRPr="00075FFB">
        <w:t xml:space="preserve">onger are not statistically </w:t>
      </w:r>
      <w:r w:rsidR="00B473A1" w:rsidRPr="00075FFB">
        <w:t xml:space="preserve">different from the UK born group. </w:t>
      </w:r>
      <w:r w:rsidRPr="00075FFB">
        <w:t>U</w:t>
      </w:r>
      <w:r w:rsidR="009C523E" w:rsidRPr="00075FFB">
        <w:rPr>
          <w:color w:val="auto"/>
        </w:rPr>
        <w:t xml:space="preserve">nlike previous </w:t>
      </w:r>
      <w:r w:rsidR="007A16CA" w:rsidRPr="00075FFB">
        <w:rPr>
          <w:color w:val="auto"/>
        </w:rPr>
        <w:t xml:space="preserve">UK </w:t>
      </w:r>
      <w:r w:rsidR="009C523E" w:rsidRPr="00075FFB">
        <w:rPr>
          <w:color w:val="auto"/>
        </w:rPr>
        <w:t>studies,</w:t>
      </w:r>
      <w:r w:rsidR="00B91C2D" w:rsidRPr="00075FFB">
        <w:rPr>
          <w:color w:val="auto"/>
        </w:rPr>
        <w:t xml:space="preserve"> we were able to account for prior CMD symptoms</w:t>
      </w:r>
      <w:r w:rsidRPr="00075FFB">
        <w:rPr>
          <w:color w:val="auto"/>
        </w:rPr>
        <w:t>,</w:t>
      </w:r>
      <w:r w:rsidR="00B91C2D" w:rsidRPr="00075FFB">
        <w:rPr>
          <w:color w:val="auto"/>
        </w:rPr>
        <w:t xml:space="preserve"> and </w:t>
      </w:r>
      <w:r w:rsidR="009C523E" w:rsidRPr="00075FFB">
        <w:rPr>
          <w:color w:val="auto"/>
        </w:rPr>
        <w:t>this</w:t>
      </w:r>
      <w:r w:rsidR="00B91C2D" w:rsidRPr="00075FFB">
        <w:rPr>
          <w:color w:val="auto"/>
        </w:rPr>
        <w:t xml:space="preserve"> appears to account for identified differences</w:t>
      </w:r>
      <w:r w:rsidR="009C523E" w:rsidRPr="00075FFB">
        <w:rPr>
          <w:color w:val="auto"/>
        </w:rPr>
        <w:t xml:space="preserve"> between the most recent migrant group and the UK born group for major discrimination but not </w:t>
      </w:r>
      <w:r w:rsidR="007A16CA" w:rsidRPr="00075FFB">
        <w:rPr>
          <w:color w:val="auto"/>
        </w:rPr>
        <w:t xml:space="preserve">for </w:t>
      </w:r>
      <w:r w:rsidR="009C523E" w:rsidRPr="00075FFB">
        <w:rPr>
          <w:color w:val="auto"/>
        </w:rPr>
        <w:t>anticipated or everyday discrimination</w:t>
      </w:r>
      <w:r w:rsidR="009C523E" w:rsidRPr="00075FFB">
        <w:t xml:space="preserve">. This study </w:t>
      </w:r>
      <w:r w:rsidRPr="00075FFB">
        <w:t xml:space="preserve">also </w:t>
      </w:r>
      <w:r w:rsidR="009C523E" w:rsidRPr="00075FFB">
        <w:t>adds to the n</w:t>
      </w:r>
      <w:r w:rsidR="00673DF9" w:rsidRPr="00075FFB">
        <w:t xml:space="preserve">umerous studies </w:t>
      </w:r>
      <w:r w:rsidR="009C523E" w:rsidRPr="00075FFB">
        <w:t xml:space="preserve">that </w:t>
      </w:r>
      <w:r w:rsidR="00673DF9" w:rsidRPr="00075FFB">
        <w:t>have demonstrated the impact of discrimination on mental health for Black ethnic gro</w:t>
      </w:r>
      <w:r w:rsidR="00843FAE" w:rsidRPr="00075FFB">
        <w:t>ups, but fewer have examined this relationship for</w:t>
      </w:r>
      <w:r w:rsidR="00673DF9" w:rsidRPr="00075FFB">
        <w:t xml:space="preserve"> White ethnic minority groups in the UK or elsewhere</w:t>
      </w:r>
      <w:r w:rsidR="003838DE" w:rsidRPr="00075FFB">
        <w:t xml:space="preserve"> </w:t>
      </w:r>
      <w:r w:rsidR="00BC572D" w:rsidRPr="00075FFB">
        <w:t>[20]</w:t>
      </w:r>
      <w:r w:rsidR="003838DE" w:rsidRPr="00075FFB">
        <w:t xml:space="preserve">. </w:t>
      </w:r>
      <w:r w:rsidR="009C523E" w:rsidRPr="00075FFB">
        <w:t xml:space="preserve"> While there were similarities in the prevalence of discrimination for the White Other, Black and Mixed ethnic groups, the effects of discrimination on CMD for the White Other group do not appear to be different for those in the White British group who reported discrimination. </w:t>
      </w:r>
      <w:r w:rsidR="007F0E39" w:rsidRPr="00075FFB">
        <w:t>However, t</w:t>
      </w:r>
      <w:r w:rsidR="00E825A9" w:rsidRPr="00075FFB">
        <w:t xml:space="preserve">he </w:t>
      </w:r>
      <w:r w:rsidR="00C36DBC" w:rsidRPr="00075FFB">
        <w:t xml:space="preserve">ethnic composition of the </w:t>
      </w:r>
      <w:r w:rsidR="00E825A9" w:rsidRPr="00075FFB">
        <w:t>most recent migrant group</w:t>
      </w:r>
      <w:r w:rsidR="00C36DBC" w:rsidRPr="00075FFB">
        <w:t xml:space="preserve"> (32% Black African, 31.2% White Other and 25.6% </w:t>
      </w:r>
      <w:r w:rsidR="00C36DBC" w:rsidRPr="00075FFB">
        <w:lastRenderedPageBreak/>
        <w:t>Non-White Other)</w:t>
      </w:r>
      <w:r w:rsidR="007F0E39" w:rsidRPr="00075FFB">
        <w:t xml:space="preserve"> suggests that</w:t>
      </w:r>
      <w:r w:rsidR="00C36DBC" w:rsidRPr="00075FFB">
        <w:t xml:space="preserve"> </w:t>
      </w:r>
      <w:r w:rsidR="00E825A9" w:rsidRPr="00075FFB">
        <w:t xml:space="preserve">an intersectional approach </w:t>
      </w:r>
      <w:r w:rsidR="007F0E39" w:rsidRPr="00075FFB">
        <w:t>may be necessary to better understand discrimination and mental health in this population.</w:t>
      </w:r>
      <w:r w:rsidR="00E825A9" w:rsidRPr="00075FFB">
        <w:t xml:space="preserve"> </w:t>
      </w:r>
      <w:r w:rsidR="00673DF9" w:rsidRPr="00075FFB">
        <w:t xml:space="preserve"> </w:t>
      </w:r>
    </w:p>
    <w:p w14:paraId="724051D0" w14:textId="49032D4D" w:rsidR="00B81243" w:rsidRPr="00075FFB" w:rsidRDefault="00673DF9" w:rsidP="00096FFE">
      <w:pPr>
        <w:pStyle w:val="Body"/>
        <w:spacing w:after="0" w:line="480" w:lineRule="auto"/>
        <w:ind w:firstLine="720"/>
        <w:rPr>
          <w:color w:val="C00000"/>
          <w:u w:color="C00000"/>
        </w:rPr>
      </w:pPr>
      <w:r w:rsidRPr="00075FFB">
        <w:t>The relationship between anticipated discrimination and CMD, particularly for recent migrant</w:t>
      </w:r>
      <w:r w:rsidR="00A95DC5" w:rsidRPr="00075FFB">
        <w:t>s</w:t>
      </w:r>
      <w:r w:rsidR="00B669D1" w:rsidRPr="00075FFB">
        <w:t xml:space="preserve"> and Black ethnic groups</w:t>
      </w:r>
      <w:r w:rsidR="00A86D42" w:rsidRPr="00075FFB">
        <w:t>,</w:t>
      </w:r>
      <w:r w:rsidR="005D42C4" w:rsidRPr="00075FFB">
        <w:t xml:space="preserve"> were consistent with results from a US racially diverse community sample </w:t>
      </w:r>
      <w:r w:rsidRPr="00075FFB">
        <w:t>showing that vigilant anticipatory coping is associated with</w:t>
      </w:r>
      <w:r w:rsidR="005D42C4" w:rsidRPr="00075FFB">
        <w:t xml:space="preserve"> increased odds of depression</w:t>
      </w:r>
      <w:r w:rsidR="00D855F1" w:rsidRPr="00075FFB">
        <w:t xml:space="preserve"> </w:t>
      </w:r>
      <w:r w:rsidR="00BC572D" w:rsidRPr="00075FFB">
        <w:t>[12]</w:t>
      </w:r>
      <w:r w:rsidR="00D855F1" w:rsidRPr="00075FFB">
        <w:t xml:space="preserve">.  </w:t>
      </w:r>
      <w:r w:rsidRPr="00075FFB">
        <w:t xml:space="preserve">However, there is limited evidence on the extent to which people adopt vigilance behaviours to limit </w:t>
      </w:r>
      <w:r w:rsidR="00A86D42" w:rsidRPr="00075FFB">
        <w:t xml:space="preserve">exposure to </w:t>
      </w:r>
      <w:r w:rsidRPr="00075FFB">
        <w:t>discrimination</w:t>
      </w:r>
      <w:r w:rsidR="00A86D42" w:rsidRPr="00075FFB">
        <w:t xml:space="preserve">. It is also not </w:t>
      </w:r>
      <w:r w:rsidRPr="00075FFB">
        <w:t xml:space="preserve">clear whether or not </w:t>
      </w:r>
      <w:r w:rsidR="00A86D42" w:rsidRPr="00075FFB">
        <w:t xml:space="preserve">this anticipatory behaviour is </w:t>
      </w:r>
      <w:r w:rsidRPr="00075FFB">
        <w:t>protective</w:t>
      </w:r>
      <w:r w:rsidR="00A86D42" w:rsidRPr="00075FFB">
        <w:t xml:space="preserve"> or</w:t>
      </w:r>
      <w:r w:rsidR="005D42C4" w:rsidRPr="00075FFB">
        <w:rPr>
          <w:color w:val="auto"/>
          <w:u w:color="C00000"/>
        </w:rPr>
        <w:t xml:space="preserve"> </w:t>
      </w:r>
      <w:r w:rsidR="001F4703" w:rsidRPr="00075FFB">
        <w:rPr>
          <w:color w:val="auto"/>
          <w:u w:color="C00000"/>
        </w:rPr>
        <w:t xml:space="preserve">has </w:t>
      </w:r>
      <w:r w:rsidR="00A2203C" w:rsidRPr="00075FFB">
        <w:t>negative social consequences by limiting opportunities</w:t>
      </w:r>
      <w:r w:rsidR="001F4703" w:rsidRPr="00075FFB">
        <w:t xml:space="preserve"> (e.g., education attainment and potential employment). </w:t>
      </w:r>
      <w:r w:rsidRPr="00075FFB">
        <w:rPr>
          <w:color w:val="C00000"/>
          <w:u w:color="C00000"/>
        </w:rPr>
        <w:t xml:space="preserve"> </w:t>
      </w:r>
    </w:p>
    <w:p w14:paraId="26F01405" w14:textId="77777777" w:rsidR="00B81243" w:rsidRPr="00075FFB" w:rsidRDefault="00673DF9" w:rsidP="00096FFE">
      <w:pPr>
        <w:pStyle w:val="Body"/>
        <w:spacing w:after="0" w:line="480" w:lineRule="auto"/>
        <w:rPr>
          <w:i/>
          <w:iCs/>
        </w:rPr>
      </w:pPr>
      <w:r w:rsidRPr="00075FFB">
        <w:rPr>
          <w:i/>
          <w:iCs/>
        </w:rPr>
        <w:t xml:space="preserve">Study Strengths and Limitations </w:t>
      </w:r>
    </w:p>
    <w:p w14:paraId="633CC9CC" w14:textId="66F890EB" w:rsidR="00B81243" w:rsidRPr="00075FFB" w:rsidRDefault="00673DF9" w:rsidP="00096FFE">
      <w:pPr>
        <w:pStyle w:val="Body"/>
        <w:spacing w:after="0" w:line="480" w:lineRule="auto"/>
        <w:ind w:firstLine="720"/>
      </w:pPr>
      <w:r w:rsidRPr="00075FFB">
        <w:t xml:space="preserve">Among the strengths of this study is its examination of multiple types (i.e., major, anticipated and everyday) of discrimination </w:t>
      </w:r>
      <w:r w:rsidR="00C438BB" w:rsidRPr="00075FFB">
        <w:t>across several life domains by ethnicity and migrant status</w:t>
      </w:r>
      <w:r w:rsidRPr="00075FFB">
        <w:t xml:space="preserve">. We are unaware of any other UK community population study that has taken such a comprehensive approach. </w:t>
      </w:r>
      <w:r w:rsidR="00AB4195" w:rsidRPr="00075FFB">
        <w:t>P</w:t>
      </w:r>
      <w:r w:rsidRPr="00075FFB">
        <w:t>revious studies s</w:t>
      </w:r>
      <w:r w:rsidR="00AB4195" w:rsidRPr="00075FFB">
        <w:t>uggest that</w:t>
      </w:r>
      <w:r w:rsidRPr="00075FFB">
        <w:t xml:space="preserve"> participants in the UK may consider this topic particularly difficult to discuss and thus, underreporting of discrimination is a possible limitation</w:t>
      </w:r>
      <w:r w:rsidR="00D855F1" w:rsidRPr="00075FFB">
        <w:t xml:space="preserve"> </w:t>
      </w:r>
      <w:r w:rsidR="00BC572D" w:rsidRPr="00075FFB">
        <w:t>[18]</w:t>
      </w:r>
      <w:r w:rsidR="00D855F1" w:rsidRPr="00075FFB">
        <w:t xml:space="preserve">.  </w:t>
      </w:r>
      <w:r w:rsidR="00A86D42" w:rsidRPr="00075FFB">
        <w:t xml:space="preserve">There were small cell sizes for some discrimination domains; thus, the prevalence estimates for these </w:t>
      </w:r>
      <w:r w:rsidR="00521D56" w:rsidRPr="00075FFB">
        <w:t xml:space="preserve">(as noted in the Table 2) </w:t>
      </w:r>
      <w:r w:rsidR="00A86D42" w:rsidRPr="00075FFB">
        <w:t xml:space="preserve">should be considered with caution. </w:t>
      </w:r>
      <w:r w:rsidR="00AB4195" w:rsidRPr="00075FFB">
        <w:t xml:space="preserve">It is also possible that </w:t>
      </w:r>
      <w:r w:rsidRPr="00075FFB">
        <w:t>the likelihood of exposure to specific domains where dis</w:t>
      </w:r>
      <w:r w:rsidR="00A95DC5" w:rsidRPr="00075FFB">
        <w:t xml:space="preserve">crimination can occur (e.g., </w:t>
      </w:r>
      <w:r w:rsidRPr="00075FFB">
        <w:t>employment) var</w:t>
      </w:r>
      <w:r w:rsidR="00AB4195" w:rsidRPr="00075FFB">
        <w:t>ies</w:t>
      </w:r>
      <w:r w:rsidRPr="00075FFB">
        <w:t xml:space="preserve"> across the life course</w:t>
      </w:r>
      <w:r w:rsidR="00D855F1" w:rsidRPr="00075FFB">
        <w:t xml:space="preserve"> </w:t>
      </w:r>
      <w:r w:rsidR="00BC572D" w:rsidRPr="00075FFB">
        <w:t>[4</w:t>
      </w:r>
      <w:r w:rsidR="009D5372" w:rsidRPr="00075FFB">
        <w:t>2</w:t>
      </w:r>
      <w:r w:rsidR="00BC572D" w:rsidRPr="00075FFB">
        <w:t>]</w:t>
      </w:r>
      <w:r w:rsidR="00D855F1" w:rsidRPr="00075FFB">
        <w:t xml:space="preserve">. </w:t>
      </w:r>
      <w:r w:rsidRPr="00075FFB">
        <w:t xml:space="preserve"> While the age range of the SELCoH sample captures the transformation into adult social roles through to post-retirement, collecting lifetime exposure in adulthood may not comprehensively represent early life e</w:t>
      </w:r>
      <w:r w:rsidR="00A86D42" w:rsidRPr="00075FFB">
        <w:t>xperiences which generate larger</w:t>
      </w:r>
      <w:r w:rsidRPr="00075FFB">
        <w:t xml:space="preserve"> effect</w:t>
      </w:r>
      <w:r w:rsidR="00A86D42" w:rsidRPr="00075FFB">
        <w:t>s sizes</w:t>
      </w:r>
      <w:r w:rsidRPr="00075FFB">
        <w:t xml:space="preserve"> for poor mental health in younger samples</w:t>
      </w:r>
      <w:r w:rsidR="00D855F1" w:rsidRPr="00075FFB">
        <w:t xml:space="preserve"> </w:t>
      </w:r>
      <w:r w:rsidR="00BC572D" w:rsidRPr="00075FFB">
        <w:t>[2]</w:t>
      </w:r>
      <w:r w:rsidR="00D855F1" w:rsidRPr="00075FFB">
        <w:t xml:space="preserve">.  </w:t>
      </w:r>
      <w:r w:rsidRPr="00075FFB">
        <w:t>There are relatively few UK studies in this area, but findings from UK Millennium Cohort Study have recently shown the negative intergenerational impact of discrimination on child health</w:t>
      </w:r>
      <w:r w:rsidRPr="00075FFB">
        <w:rPr>
          <w:vertAlign w:val="superscript"/>
        </w:rPr>
        <w:t xml:space="preserve"> </w:t>
      </w:r>
      <w:r w:rsidRPr="00075FFB">
        <w:t>and evidence from a multi-ethnic adolescent sample has shown the deleterious impact of racism on psychological distress</w:t>
      </w:r>
      <w:r w:rsidR="00D855F1" w:rsidRPr="00075FFB">
        <w:t xml:space="preserve"> </w:t>
      </w:r>
      <w:r w:rsidR="00BC572D" w:rsidRPr="00075FFB">
        <w:t>[4</w:t>
      </w:r>
      <w:r w:rsidR="009D5372" w:rsidRPr="00075FFB">
        <w:t>3</w:t>
      </w:r>
      <w:r w:rsidR="00BC572D" w:rsidRPr="00075FFB">
        <w:t>-4</w:t>
      </w:r>
      <w:r w:rsidR="009D5372" w:rsidRPr="00075FFB">
        <w:t>4</w:t>
      </w:r>
      <w:r w:rsidR="00BC572D" w:rsidRPr="00075FFB">
        <w:t>]</w:t>
      </w:r>
      <w:r w:rsidR="00D855F1" w:rsidRPr="00075FFB">
        <w:t xml:space="preserve">. </w:t>
      </w:r>
      <w:r w:rsidRPr="00075FFB">
        <w:t xml:space="preserve"> Deriving the main associations from cross sectional data may be another limitation; however, the results from a recent </w:t>
      </w:r>
      <w:r w:rsidRPr="00075FFB">
        <w:lastRenderedPageBreak/>
        <w:t>meta-analytic review of both cross sectional and longitudinal studies support the</w:t>
      </w:r>
      <w:r w:rsidR="00370F97" w:rsidRPr="00075FFB">
        <w:t xml:space="preserve"> </w:t>
      </w:r>
      <w:r w:rsidRPr="00075FFB">
        <w:t>direction of discrimination impacting poor mental health</w:t>
      </w:r>
      <w:r w:rsidR="00D855F1" w:rsidRPr="00075FFB">
        <w:t xml:space="preserve"> </w:t>
      </w:r>
      <w:r w:rsidR="00BC572D" w:rsidRPr="00075FFB">
        <w:t>[2]</w:t>
      </w:r>
      <w:r w:rsidR="00D855F1" w:rsidRPr="00075FFB">
        <w:t xml:space="preserve">.  </w:t>
      </w:r>
      <w:r w:rsidR="00DE1915" w:rsidRPr="00075FFB">
        <w:t>Moreover, we were able to account for p</w:t>
      </w:r>
      <w:r w:rsidR="003C12D4" w:rsidRPr="00075FFB">
        <w:t>rior</w:t>
      </w:r>
      <w:r w:rsidR="00DE1915" w:rsidRPr="00075FFB">
        <w:t xml:space="preserve"> CMD in our models. </w:t>
      </w:r>
      <w:r w:rsidRPr="00075FFB">
        <w:t>Finally, there was greater loss to follow up among SELCoH participants who were younger, male, and unemployed</w:t>
      </w:r>
      <w:r w:rsidR="00CD064C" w:rsidRPr="00075FFB">
        <w:t xml:space="preserve">.  </w:t>
      </w:r>
      <w:r w:rsidR="00AB4195" w:rsidRPr="00075FFB">
        <w:t>However, we retained 73% of the sample and CMD symptom level was not a factor that predicted non-participa</w:t>
      </w:r>
      <w:r w:rsidR="00643892" w:rsidRPr="00075FFB">
        <w:t xml:space="preserve">tion in SELCoH </w:t>
      </w:r>
      <w:r w:rsidR="00156B26" w:rsidRPr="00075FFB">
        <w:t>2</w:t>
      </w:r>
      <w:r w:rsidR="00643892" w:rsidRPr="00075FFB">
        <w:t xml:space="preserve">. Additionally, </w:t>
      </w:r>
      <w:r w:rsidR="00AB4195" w:rsidRPr="00075FFB">
        <w:t>the key demographic and socioeconomic similarities remained between the SELCoH s</w:t>
      </w:r>
      <w:r w:rsidR="00A86D42" w:rsidRPr="00075FFB">
        <w:t xml:space="preserve">ample and the </w:t>
      </w:r>
      <w:r w:rsidR="00AB4195" w:rsidRPr="00075FFB">
        <w:t>catchment area</w:t>
      </w:r>
      <w:r w:rsidR="00A86D42" w:rsidRPr="00075FFB">
        <w:t xml:space="preserve"> population</w:t>
      </w:r>
      <w:r w:rsidR="00AB4195" w:rsidRPr="00075FFB">
        <w:t xml:space="preserve"> accordi</w:t>
      </w:r>
      <w:r w:rsidR="00A619CE" w:rsidRPr="00075FFB">
        <w:t>ng to the UK 2011 Census</w:t>
      </w:r>
      <w:r w:rsidR="00A100F9" w:rsidRPr="00075FFB">
        <w:t xml:space="preserve"> (Supplementary Table 1). </w:t>
      </w:r>
      <w:r w:rsidR="00AB4195" w:rsidRPr="00075FFB">
        <w:t xml:space="preserve">  </w:t>
      </w:r>
    </w:p>
    <w:p w14:paraId="2E1689FA" w14:textId="77777777" w:rsidR="00B81243" w:rsidRPr="00075FFB" w:rsidRDefault="00673DF9" w:rsidP="00096FFE">
      <w:pPr>
        <w:pStyle w:val="BodyText"/>
        <w:spacing w:after="0" w:line="480" w:lineRule="auto"/>
        <w:rPr>
          <w:rFonts w:ascii="Calibri" w:eastAsia="Calibri" w:hAnsi="Calibri" w:cs="Calibri"/>
          <w:b/>
          <w:bCs/>
          <w:i/>
          <w:iCs/>
          <w:sz w:val="22"/>
          <w:szCs w:val="22"/>
          <w:lang w:val="en-GB"/>
        </w:rPr>
      </w:pPr>
      <w:r w:rsidRPr="00075FFB">
        <w:rPr>
          <w:rFonts w:ascii="Calibri" w:eastAsia="Calibri" w:hAnsi="Calibri" w:cs="Calibri"/>
          <w:b/>
          <w:bCs/>
          <w:i/>
          <w:iCs/>
          <w:sz w:val="22"/>
          <w:szCs w:val="22"/>
          <w:lang w:val="en-GB"/>
        </w:rPr>
        <w:t xml:space="preserve">Future directions </w:t>
      </w:r>
    </w:p>
    <w:p w14:paraId="51630CC4" w14:textId="6E99F7A0" w:rsidR="00A100F9" w:rsidRPr="00075FFB" w:rsidRDefault="00643892" w:rsidP="00096FFE">
      <w:pPr>
        <w:pStyle w:val="Body"/>
        <w:spacing w:after="0" w:line="480" w:lineRule="auto"/>
        <w:ind w:firstLine="720"/>
        <w:rPr>
          <w:color w:val="C00000"/>
          <w:u w:color="C00000"/>
        </w:rPr>
      </w:pPr>
      <w:r w:rsidRPr="00075FFB">
        <w:t>M</w:t>
      </w:r>
      <w:r w:rsidR="00673DF9" w:rsidRPr="00075FFB">
        <w:t xml:space="preserve">ore studies need to consider </w:t>
      </w:r>
      <w:r w:rsidR="00315209" w:rsidRPr="00075FFB">
        <w:t xml:space="preserve">how complex factors, such as </w:t>
      </w:r>
      <w:r w:rsidR="00673DF9" w:rsidRPr="00075FFB">
        <w:t>migration status that denote substantial change or loss of status</w:t>
      </w:r>
      <w:r w:rsidRPr="00075FFB">
        <w:t>,</w:t>
      </w:r>
      <w:r w:rsidR="00673DF9" w:rsidRPr="00075FFB">
        <w:t xml:space="preserve"> may </w:t>
      </w:r>
      <w:r w:rsidR="00315209" w:rsidRPr="00075FFB">
        <w:t>elucidate</w:t>
      </w:r>
      <w:r w:rsidR="00370F97" w:rsidRPr="00075FFB">
        <w:t xml:space="preserve"> </w:t>
      </w:r>
      <w:r w:rsidR="00673DF9" w:rsidRPr="00075FFB">
        <w:t xml:space="preserve">the impact of discrimination on mental disorder. For many, migration not only </w:t>
      </w:r>
      <w:r w:rsidR="00370F97" w:rsidRPr="00075FFB">
        <w:t>involves adversities</w:t>
      </w:r>
      <w:r w:rsidR="00673DF9" w:rsidRPr="00075FFB">
        <w:t>, such as separation from family and limited socioeconomic opportunities</w:t>
      </w:r>
      <w:r w:rsidR="006C6AB8" w:rsidRPr="00075FFB">
        <w:t xml:space="preserve"> [4</w:t>
      </w:r>
      <w:r w:rsidR="009D5372" w:rsidRPr="00075FFB">
        <w:t>5</w:t>
      </w:r>
      <w:r w:rsidR="006C6AB8" w:rsidRPr="00075FFB">
        <w:t>]</w:t>
      </w:r>
      <w:r w:rsidR="00673DF9" w:rsidRPr="00075FFB">
        <w:t xml:space="preserve">, but also a shift from </w:t>
      </w:r>
      <w:r w:rsidR="00A2203C" w:rsidRPr="00075FFB">
        <w:t xml:space="preserve">the </w:t>
      </w:r>
      <w:r w:rsidR="00673DF9" w:rsidRPr="00075FFB">
        <w:t xml:space="preserve">ethnic majority to ethnic minority </w:t>
      </w:r>
      <w:r w:rsidR="00370F97" w:rsidRPr="00075FFB">
        <w:t>status</w:t>
      </w:r>
      <w:r w:rsidR="00D855F1" w:rsidRPr="00075FFB">
        <w:t xml:space="preserve">. </w:t>
      </w:r>
      <w:r w:rsidR="00673DF9" w:rsidRPr="00075FFB">
        <w:t xml:space="preserve"> </w:t>
      </w:r>
      <w:r w:rsidR="00A100F9" w:rsidRPr="00075FFB">
        <w:t xml:space="preserve">This gap in knowledge exists for community population samples, as well as more specific groups, such as mental health service users whose discrimination experiences across key life domains, particularly health service use, are influenced by the intersection of race, ethnicity and mental illness status </w:t>
      </w:r>
      <w:r w:rsidR="00BC572D" w:rsidRPr="00075FFB">
        <w:t>[39</w:t>
      </w:r>
      <w:r w:rsidR="00410887" w:rsidRPr="00075FFB">
        <w:t>, 4</w:t>
      </w:r>
      <w:r w:rsidR="009D5372" w:rsidRPr="00075FFB">
        <w:t>6</w:t>
      </w:r>
      <w:r w:rsidR="00410887" w:rsidRPr="00075FFB">
        <w:t>-4</w:t>
      </w:r>
      <w:r w:rsidR="009D5372" w:rsidRPr="00075FFB">
        <w:t>7</w:t>
      </w:r>
      <w:r w:rsidR="00410887" w:rsidRPr="00075FFB">
        <w:t>]</w:t>
      </w:r>
      <w:r w:rsidR="00A100F9" w:rsidRPr="00075FFB">
        <w:rPr>
          <w:color w:val="auto"/>
        </w:rPr>
        <w:t xml:space="preserve">. </w:t>
      </w:r>
      <w:r w:rsidR="00A100F9" w:rsidRPr="00075FFB">
        <w:rPr>
          <w:color w:val="auto"/>
          <w:vertAlign w:val="superscript"/>
        </w:rPr>
        <w:t xml:space="preserve"> </w:t>
      </w:r>
      <w:r w:rsidR="00673DF9" w:rsidRPr="00075FFB">
        <w:t>Particular attention should be given to the extent to which anticipated discrimination is enacted in relation to accessing health services and socioeconomic opportunities.</w:t>
      </w:r>
      <w:r w:rsidRPr="00075FFB">
        <w:t xml:space="preserve"> F</w:t>
      </w:r>
      <w:r w:rsidR="00E421CC" w:rsidRPr="00075FFB">
        <w:t xml:space="preserve">uture studies should </w:t>
      </w:r>
      <w:r w:rsidRPr="00075FFB">
        <w:t xml:space="preserve">also </w:t>
      </w:r>
      <w:r w:rsidR="00E421CC" w:rsidRPr="00075FFB">
        <w:t>consider structural factors, such as anti-immigration policies</w:t>
      </w:r>
      <w:r w:rsidRPr="00075FFB">
        <w:t>,</w:t>
      </w:r>
      <w:r w:rsidR="00E949B2" w:rsidRPr="00075FFB">
        <w:t xml:space="preserve"> that have been shown to impact </w:t>
      </w:r>
      <w:r w:rsidR="00E421CC" w:rsidRPr="00075FFB">
        <w:t>migrant mental health</w:t>
      </w:r>
      <w:r w:rsidR="00E949B2" w:rsidRPr="00075FFB">
        <w:t xml:space="preserve"> and health service utilisation</w:t>
      </w:r>
      <w:r w:rsidR="00D855F1" w:rsidRPr="00075FFB">
        <w:t xml:space="preserve"> </w:t>
      </w:r>
      <w:r w:rsidR="00410887" w:rsidRPr="00075FFB">
        <w:t>[4</w:t>
      </w:r>
      <w:r w:rsidR="009D5372" w:rsidRPr="00075FFB">
        <w:t>8</w:t>
      </w:r>
      <w:r w:rsidR="00410887" w:rsidRPr="00075FFB">
        <w:t>-</w:t>
      </w:r>
      <w:r w:rsidR="009D5372" w:rsidRPr="00075FFB">
        <w:t>49</w:t>
      </w:r>
      <w:r w:rsidR="00410887" w:rsidRPr="00075FFB">
        <w:t>]</w:t>
      </w:r>
      <w:r w:rsidR="00D855F1" w:rsidRPr="00075FFB">
        <w:t>.</w:t>
      </w:r>
      <w:r w:rsidR="00E421CC" w:rsidRPr="00075FFB">
        <w:t xml:space="preserve"> </w:t>
      </w:r>
      <w:r w:rsidR="00A100F9" w:rsidRPr="00075FFB">
        <w:t xml:space="preserve"> Given the strength of the relationship, further evaluation of how discrimination experiences impact mental disorder, help seeking and treatment outcomes is needed in community and clinical samples. </w:t>
      </w:r>
    </w:p>
    <w:p w14:paraId="31B800C1" w14:textId="7887A70A" w:rsidR="00B81243" w:rsidRPr="00075FFB" w:rsidRDefault="00B81243" w:rsidP="00096FFE">
      <w:pPr>
        <w:pStyle w:val="Body"/>
        <w:spacing w:after="0" w:line="480" w:lineRule="auto"/>
        <w:ind w:firstLine="720"/>
        <w:rPr>
          <w:color w:val="C00000"/>
          <w:u w:color="C00000"/>
        </w:rPr>
      </w:pPr>
    </w:p>
    <w:p w14:paraId="5209EBA1" w14:textId="77777777" w:rsidR="00921299" w:rsidRPr="00075FFB" w:rsidRDefault="00921299">
      <w:r w:rsidRPr="00075FFB">
        <w:br w:type="page"/>
      </w:r>
    </w:p>
    <w:p w14:paraId="621D9978" w14:textId="77777777" w:rsidR="00921299" w:rsidRPr="00075FFB" w:rsidRDefault="00921299" w:rsidP="00921299">
      <w:pPr>
        <w:pStyle w:val="BodyText"/>
        <w:spacing w:after="0"/>
        <w:rPr>
          <w:rFonts w:ascii="Calibri" w:eastAsia="Calibri" w:hAnsi="Calibri" w:cs="Calibri"/>
          <w:b/>
          <w:sz w:val="22"/>
          <w:szCs w:val="22"/>
          <w:lang w:val="en-GB"/>
        </w:rPr>
      </w:pPr>
      <w:r w:rsidRPr="00075FFB">
        <w:rPr>
          <w:rFonts w:ascii="Calibri" w:eastAsia="Calibri" w:hAnsi="Calibri" w:cs="Calibri"/>
          <w:b/>
          <w:sz w:val="22"/>
          <w:szCs w:val="22"/>
          <w:lang w:val="en-GB"/>
        </w:rPr>
        <w:lastRenderedPageBreak/>
        <w:t>Acknowledgements</w:t>
      </w:r>
    </w:p>
    <w:p w14:paraId="2495693C" w14:textId="0A7AAD5B" w:rsidR="00921299" w:rsidRPr="00075FFB" w:rsidRDefault="00921299" w:rsidP="00921299">
      <w:pPr>
        <w:pStyle w:val="BodyText"/>
        <w:spacing w:after="0"/>
        <w:rPr>
          <w:rFonts w:ascii="Calibri" w:eastAsia="Calibri" w:hAnsi="Calibri" w:cs="Calibri"/>
          <w:color w:val="auto"/>
          <w:sz w:val="22"/>
          <w:szCs w:val="22"/>
          <w:lang w:val="en-GB"/>
        </w:rPr>
      </w:pPr>
      <w:r w:rsidRPr="00075FFB">
        <w:rPr>
          <w:rFonts w:ascii="Calibri" w:eastAsia="Calibri" w:hAnsi="Calibri" w:cs="Calibri"/>
          <w:sz w:val="22"/>
          <w:szCs w:val="22"/>
          <w:lang w:val="en-GB"/>
        </w:rPr>
        <w:t>This research was supported by the Biomedical Research Nucleus data management and informatics facility at South London and Maudsley NHS Foundation Trust, which is funded by the National Institute for Health Research (NIHR) Mental Health Biomedical Research Centre at South London and Maudsley NHS Foundation Trust and King’s College London and a joint infrastructure grant from Guy’s and St Thomas’ Charity and the Maudsley Charity.  This work was also supported by the Economic and Social Research Council [grant number RES-177-25-0015]. SL Hatch, S Frissa, L Goodwin, B Gazard and M Hotopf receive salary support from the National Institute for Health Research (NIHR) Mental Health Biomedical Research Centre at South London and Maudsley NHS Foundation Trust and King's College London. The views expressed are those of the authors and not necessarily those of the NHS, the NIHR or the Department of Health. The funders did not have a role in the study design; collection, analysis or interpretation of data; the writing of the manuscript; or in the decision to submit the manuscript for publication. These data can be accessed through the corresponding author.</w:t>
      </w:r>
      <w:r w:rsidR="00503CD2" w:rsidRPr="00075FFB">
        <w:rPr>
          <w:rFonts w:ascii="Calibri" w:eastAsia="Calibri" w:hAnsi="Calibri" w:cs="Calibri"/>
          <w:sz w:val="22"/>
          <w:szCs w:val="22"/>
          <w:lang w:val="en-GB"/>
        </w:rPr>
        <w:t xml:space="preserve">  </w:t>
      </w:r>
      <w:r w:rsidR="00503CD2" w:rsidRPr="00075FFB">
        <w:rPr>
          <w:rFonts w:ascii="Calibri" w:eastAsia="Calibri" w:hAnsi="Calibri" w:cs="Calibri"/>
          <w:color w:val="auto"/>
          <w:sz w:val="22"/>
          <w:szCs w:val="22"/>
          <w:lang w:val="en-GB"/>
        </w:rPr>
        <w:t xml:space="preserve">The SELCoH </w:t>
      </w:r>
      <w:r w:rsidR="00156B26" w:rsidRPr="00075FFB">
        <w:rPr>
          <w:rFonts w:ascii="Calibri" w:eastAsia="Calibri" w:hAnsi="Calibri" w:cs="Calibri"/>
          <w:color w:val="auto"/>
          <w:sz w:val="22"/>
          <w:szCs w:val="22"/>
          <w:lang w:val="en-GB"/>
        </w:rPr>
        <w:t>2</w:t>
      </w:r>
      <w:r w:rsidR="00503CD2" w:rsidRPr="00075FFB">
        <w:rPr>
          <w:rFonts w:ascii="Calibri" w:eastAsia="Calibri" w:hAnsi="Calibri" w:cs="Calibri"/>
          <w:color w:val="auto"/>
          <w:sz w:val="22"/>
          <w:szCs w:val="22"/>
          <w:lang w:val="en-GB"/>
        </w:rPr>
        <w:t xml:space="preserve"> study team: Matthew Hotopf, Stephani L Hatch, Souci Frissa, Laura Goodwin, Bwalya Kankulu, Billy Gazard, Natasha Smyth, Karolina M. Bogdanowicza, Giouliana Kadra, Jatinder Bisla</w:t>
      </w:r>
      <w:r w:rsidR="009B621A" w:rsidRPr="00075FFB">
        <w:rPr>
          <w:rFonts w:ascii="Calibri" w:eastAsia="Calibri" w:hAnsi="Calibri" w:cs="Calibri"/>
          <w:color w:val="auto"/>
          <w:sz w:val="22"/>
          <w:szCs w:val="22"/>
          <w:lang w:val="en-GB"/>
        </w:rPr>
        <w:t>, Maria Calem, Roopal Desai</w:t>
      </w:r>
      <w:r w:rsidR="000779D1" w:rsidRPr="00075FFB">
        <w:rPr>
          <w:rFonts w:ascii="Calibri" w:eastAsia="Calibri" w:hAnsi="Calibri" w:cs="Calibri"/>
          <w:color w:val="auto"/>
          <w:sz w:val="22"/>
          <w:szCs w:val="22"/>
          <w:lang w:val="en-GB"/>
        </w:rPr>
        <w:t xml:space="preserve"> </w:t>
      </w:r>
      <w:r w:rsidR="009B621A" w:rsidRPr="00075FFB">
        <w:rPr>
          <w:rFonts w:ascii="Calibri" w:eastAsia="Calibri" w:hAnsi="Calibri" w:cs="Calibri"/>
          <w:color w:val="auto"/>
          <w:sz w:val="22"/>
          <w:szCs w:val="22"/>
          <w:lang w:val="en-GB"/>
        </w:rPr>
        <w:t>and Robert Medcalf.</w:t>
      </w:r>
    </w:p>
    <w:p w14:paraId="12F2F811" w14:textId="77777777" w:rsidR="00921299" w:rsidRPr="00075FFB" w:rsidRDefault="00921299" w:rsidP="00921299">
      <w:pPr>
        <w:pStyle w:val="BodyText"/>
        <w:spacing w:after="0"/>
        <w:rPr>
          <w:rFonts w:ascii="Calibri" w:eastAsia="Calibri" w:hAnsi="Calibri" w:cs="Calibri"/>
          <w:sz w:val="22"/>
          <w:szCs w:val="22"/>
          <w:lang w:val="en-GB"/>
        </w:rPr>
      </w:pPr>
    </w:p>
    <w:p w14:paraId="0E2372C7" w14:textId="77777777" w:rsidR="00921299" w:rsidRPr="00075FFB" w:rsidRDefault="00921299" w:rsidP="00921299">
      <w:pPr>
        <w:pStyle w:val="BodyText"/>
        <w:spacing w:after="0"/>
        <w:rPr>
          <w:rFonts w:ascii="Calibri" w:eastAsia="Calibri" w:hAnsi="Calibri" w:cs="Calibri"/>
          <w:b/>
          <w:sz w:val="22"/>
          <w:szCs w:val="22"/>
          <w:lang w:val="en-GB"/>
        </w:rPr>
      </w:pPr>
      <w:r w:rsidRPr="00075FFB">
        <w:rPr>
          <w:rFonts w:ascii="Calibri" w:eastAsia="Calibri" w:hAnsi="Calibri" w:cs="Calibri"/>
          <w:b/>
          <w:sz w:val="22"/>
          <w:szCs w:val="22"/>
          <w:lang w:val="en-GB"/>
        </w:rPr>
        <w:t>Conflict of interest</w:t>
      </w:r>
    </w:p>
    <w:p w14:paraId="00F70487" w14:textId="77777777" w:rsidR="00921299" w:rsidRPr="00075FFB" w:rsidRDefault="00921299" w:rsidP="00921299">
      <w:pPr>
        <w:pStyle w:val="BodyText"/>
        <w:spacing w:after="0"/>
        <w:rPr>
          <w:rFonts w:ascii="Calibri" w:eastAsia="Calibri" w:hAnsi="Calibri" w:cs="Calibri"/>
          <w:sz w:val="22"/>
          <w:szCs w:val="22"/>
          <w:lang w:val="en-GB"/>
        </w:rPr>
      </w:pPr>
      <w:r w:rsidRPr="00075FFB">
        <w:rPr>
          <w:rFonts w:ascii="Calibri" w:eastAsia="Calibri" w:hAnsi="Calibri" w:cs="Calibri"/>
          <w:sz w:val="22"/>
          <w:szCs w:val="22"/>
          <w:lang w:val="en-GB"/>
        </w:rPr>
        <w:t>None.</w:t>
      </w:r>
      <w:r w:rsidRPr="00075FFB">
        <w:rPr>
          <w:rFonts w:ascii="Calibri" w:eastAsia="Calibri" w:hAnsi="Calibri" w:cs="Calibri"/>
          <w:sz w:val="22"/>
          <w:szCs w:val="22"/>
          <w:lang w:val="en-GB"/>
        </w:rPr>
        <w:t> </w:t>
      </w:r>
    </w:p>
    <w:p w14:paraId="487CCAFF" w14:textId="5266EFCA" w:rsidR="005908E0" w:rsidRPr="00075FFB" w:rsidRDefault="005908E0" w:rsidP="00096FFE">
      <w:pPr>
        <w:spacing w:line="480" w:lineRule="auto"/>
        <w:rPr>
          <w:rFonts w:ascii="Calibri" w:eastAsia="Calibri" w:hAnsi="Calibri" w:cs="Calibri"/>
          <w:color w:val="000000"/>
          <w:sz w:val="22"/>
          <w:szCs w:val="22"/>
          <w:u w:color="000000"/>
          <w:lang w:val="en-GB" w:eastAsia="en-GB"/>
        </w:rPr>
      </w:pPr>
      <w:r w:rsidRPr="00075FFB">
        <w:br w:type="page"/>
      </w:r>
    </w:p>
    <w:p w14:paraId="445AA4F9" w14:textId="77777777" w:rsidR="005908E0" w:rsidRPr="00075FFB" w:rsidRDefault="005908E0" w:rsidP="00096FFE">
      <w:pPr>
        <w:pStyle w:val="Body"/>
        <w:spacing w:after="0" w:line="480" w:lineRule="auto"/>
        <w:rPr>
          <w:b/>
          <w:bCs/>
        </w:rPr>
      </w:pPr>
      <w:r w:rsidRPr="00075FFB">
        <w:rPr>
          <w:b/>
          <w:bCs/>
        </w:rPr>
        <w:lastRenderedPageBreak/>
        <w:t>References</w:t>
      </w:r>
    </w:p>
    <w:p w14:paraId="3E2F63D2" w14:textId="1D7FC408" w:rsidR="00F443B1" w:rsidRPr="00075FFB" w:rsidRDefault="00F443B1" w:rsidP="00F443B1">
      <w:pPr>
        <w:pStyle w:val="ListParagraph"/>
        <w:numPr>
          <w:ilvl w:val="0"/>
          <w:numId w:val="3"/>
        </w:numPr>
        <w:tabs>
          <w:tab w:val="num" w:pos="720"/>
        </w:tabs>
        <w:spacing w:after="0" w:line="240" w:lineRule="auto"/>
        <w:ind w:hanging="360"/>
        <w:rPr>
          <w:lang w:val="en-GB"/>
        </w:rPr>
      </w:pPr>
      <w:r w:rsidRPr="00075FFB">
        <w:rPr>
          <w:lang w:val="en-GB"/>
        </w:rPr>
        <w:t>Pascoe EA, Richman LS</w:t>
      </w:r>
      <w:r w:rsidR="00582990" w:rsidRPr="00075FFB">
        <w:rPr>
          <w:lang w:val="en-GB"/>
        </w:rPr>
        <w:t xml:space="preserve"> (2009)</w:t>
      </w:r>
      <w:r w:rsidRPr="00075FFB">
        <w:rPr>
          <w:lang w:val="en-GB"/>
        </w:rPr>
        <w:t xml:space="preserve"> Perceived Discrimination and Health: A Meta-Analytic Review. </w:t>
      </w:r>
      <w:r w:rsidRPr="00075FFB">
        <w:rPr>
          <w:i/>
          <w:lang w:val="en-GB"/>
        </w:rPr>
        <w:t>Psychol Bull</w:t>
      </w:r>
      <w:r w:rsidRPr="00075FFB">
        <w:rPr>
          <w:lang w:val="en-GB"/>
        </w:rPr>
        <w:t xml:space="preserve"> 135:531-554.</w:t>
      </w:r>
    </w:p>
    <w:p w14:paraId="3B15521F" w14:textId="2EEB8C58" w:rsidR="00F443B1" w:rsidRPr="00075FFB" w:rsidRDefault="00F443B1" w:rsidP="00F443B1">
      <w:pPr>
        <w:pStyle w:val="ListParagraph"/>
        <w:numPr>
          <w:ilvl w:val="0"/>
          <w:numId w:val="3"/>
        </w:numPr>
        <w:tabs>
          <w:tab w:val="num" w:pos="720"/>
        </w:tabs>
        <w:spacing w:after="0" w:line="240" w:lineRule="auto"/>
        <w:ind w:hanging="360"/>
        <w:rPr>
          <w:lang w:val="en-GB"/>
        </w:rPr>
      </w:pPr>
      <w:r w:rsidRPr="00075FFB">
        <w:rPr>
          <w:color w:val="auto"/>
          <w:lang w:val="en-GB"/>
        </w:rPr>
        <w:t>Schmitt MT, Branscombe NR, Postmes T, Garcia A</w:t>
      </w:r>
      <w:r w:rsidR="00582990" w:rsidRPr="00075FFB">
        <w:rPr>
          <w:color w:val="auto"/>
          <w:lang w:val="en-GB"/>
        </w:rPr>
        <w:t xml:space="preserve"> (2014)</w:t>
      </w:r>
      <w:r w:rsidRPr="00075FFB">
        <w:rPr>
          <w:color w:val="auto"/>
          <w:lang w:val="en-GB"/>
        </w:rPr>
        <w:t xml:space="preserve">  </w:t>
      </w:r>
      <w:r w:rsidRPr="00075FFB">
        <w:rPr>
          <w:lang w:val="en-GB"/>
        </w:rPr>
        <w:t xml:space="preserve">The consequences of perceived discrimination for psychological well-being: a meta-analytic review. </w:t>
      </w:r>
      <w:r w:rsidRPr="00075FFB">
        <w:rPr>
          <w:i/>
          <w:lang w:val="en-GB"/>
        </w:rPr>
        <w:t>Psychol Bull</w:t>
      </w:r>
      <w:r w:rsidRPr="00075FFB">
        <w:rPr>
          <w:lang w:val="en-GB"/>
        </w:rPr>
        <w:t xml:space="preserve">  140:921-948.</w:t>
      </w:r>
    </w:p>
    <w:p w14:paraId="3BFC3924" w14:textId="07A26142" w:rsidR="00F443B1" w:rsidRPr="00075FFB" w:rsidRDefault="00F443B1" w:rsidP="00F443B1">
      <w:pPr>
        <w:pStyle w:val="ListParagraph"/>
        <w:numPr>
          <w:ilvl w:val="0"/>
          <w:numId w:val="3"/>
        </w:numPr>
        <w:spacing w:after="0" w:line="240" w:lineRule="auto"/>
        <w:ind w:hanging="360"/>
        <w:rPr>
          <w:lang w:val="en-GB"/>
        </w:rPr>
      </w:pPr>
      <w:r w:rsidRPr="00075FFB">
        <w:rPr>
          <w:lang w:val="en-GB"/>
        </w:rPr>
        <w:t>Williams DR, Neighbors HW, Jackson JS</w:t>
      </w:r>
      <w:r w:rsidR="00582990" w:rsidRPr="00075FFB">
        <w:rPr>
          <w:lang w:val="en-GB"/>
        </w:rPr>
        <w:t xml:space="preserve"> (2003)</w:t>
      </w:r>
      <w:r w:rsidRPr="00075FFB">
        <w:rPr>
          <w:lang w:val="en-GB"/>
        </w:rPr>
        <w:t xml:space="preserve"> Racial/ethnic discrimination and health: findings from community studies. </w:t>
      </w:r>
      <w:r w:rsidRPr="00075FFB">
        <w:rPr>
          <w:i/>
          <w:lang w:val="en-GB"/>
        </w:rPr>
        <w:t>Am J Public Health</w:t>
      </w:r>
      <w:r w:rsidRPr="00075FFB">
        <w:rPr>
          <w:lang w:val="en-GB"/>
        </w:rPr>
        <w:t xml:space="preserve"> 93:200-208.</w:t>
      </w:r>
    </w:p>
    <w:p w14:paraId="5628F7AA" w14:textId="7AE140C2" w:rsidR="00F443B1" w:rsidRPr="00075FFB" w:rsidRDefault="00F443B1" w:rsidP="00F443B1">
      <w:pPr>
        <w:pStyle w:val="ListParagraph"/>
        <w:numPr>
          <w:ilvl w:val="0"/>
          <w:numId w:val="3"/>
        </w:numPr>
        <w:tabs>
          <w:tab w:val="num" w:pos="720"/>
        </w:tabs>
        <w:spacing w:after="0" w:line="240" w:lineRule="auto"/>
        <w:ind w:hanging="360"/>
        <w:rPr>
          <w:lang w:val="en-GB"/>
        </w:rPr>
      </w:pPr>
      <w:r w:rsidRPr="00075FFB">
        <w:rPr>
          <w:lang w:val="en-GB"/>
        </w:rPr>
        <w:t>Williams D, Mohammed S</w:t>
      </w:r>
      <w:r w:rsidR="00582990" w:rsidRPr="00075FFB">
        <w:rPr>
          <w:lang w:val="en-GB"/>
        </w:rPr>
        <w:t xml:space="preserve"> (2009)</w:t>
      </w:r>
      <w:r w:rsidRPr="00075FFB">
        <w:rPr>
          <w:lang w:val="en-GB"/>
        </w:rPr>
        <w:t xml:space="preserve"> Discrimination and racial disparities in health: evidence and needed research. </w:t>
      </w:r>
      <w:r w:rsidRPr="00075FFB">
        <w:rPr>
          <w:i/>
          <w:lang w:val="en-GB"/>
        </w:rPr>
        <w:t>J Behav Med</w:t>
      </w:r>
      <w:r w:rsidRPr="00075FFB">
        <w:rPr>
          <w:lang w:val="en-GB"/>
        </w:rPr>
        <w:t xml:space="preserve"> 32:20-47.</w:t>
      </w:r>
    </w:p>
    <w:p w14:paraId="7CB20993" w14:textId="5772955F" w:rsidR="00F443B1" w:rsidRPr="00075FFB" w:rsidRDefault="00F443B1" w:rsidP="00F443B1">
      <w:pPr>
        <w:pStyle w:val="ListParagraph"/>
        <w:numPr>
          <w:ilvl w:val="0"/>
          <w:numId w:val="3"/>
        </w:numPr>
        <w:spacing w:after="0" w:line="240" w:lineRule="auto"/>
        <w:ind w:hanging="360"/>
        <w:rPr>
          <w:lang w:val="en-GB"/>
        </w:rPr>
      </w:pPr>
      <w:r w:rsidRPr="00075FFB">
        <w:rPr>
          <w:rFonts w:cs="Arial"/>
          <w:color w:val="222222"/>
          <w:shd w:val="clear" w:color="auto" w:fill="FFFFFF"/>
        </w:rPr>
        <w:t xml:space="preserve">Sue DW, Capodilupo CM, Torino GC, Bucceri JM, Holder A, Nadal KL, </w:t>
      </w:r>
      <w:r w:rsidR="00582990" w:rsidRPr="00075FFB">
        <w:rPr>
          <w:rFonts w:cs="Arial"/>
          <w:color w:val="222222"/>
          <w:shd w:val="clear" w:color="auto" w:fill="FFFFFF"/>
        </w:rPr>
        <w:t>et al</w:t>
      </w:r>
      <w:r w:rsidRPr="00075FFB">
        <w:rPr>
          <w:rFonts w:cs="Arial"/>
          <w:color w:val="222222"/>
          <w:shd w:val="clear" w:color="auto" w:fill="FFFFFF"/>
        </w:rPr>
        <w:t xml:space="preserve"> (2007) Racial microaggressions in everyday life: implications for clinical practice.</w:t>
      </w:r>
      <w:r w:rsidRPr="00075FFB">
        <w:rPr>
          <w:rStyle w:val="apple-converted-space"/>
          <w:rFonts w:cs="Arial"/>
          <w:color w:val="222222"/>
          <w:shd w:val="clear" w:color="auto" w:fill="FFFFFF"/>
        </w:rPr>
        <w:t> </w:t>
      </w:r>
      <w:r w:rsidRPr="00075FFB">
        <w:rPr>
          <w:rFonts w:cs="Arial"/>
          <w:i/>
          <w:iCs/>
          <w:color w:val="222222"/>
          <w:shd w:val="clear" w:color="auto" w:fill="FFFFFF"/>
        </w:rPr>
        <w:t>Am Psychol</w:t>
      </w:r>
      <w:r w:rsidRPr="00075FFB">
        <w:rPr>
          <w:rStyle w:val="apple-converted-space"/>
          <w:rFonts w:cs="Arial"/>
          <w:color w:val="222222"/>
          <w:shd w:val="clear" w:color="auto" w:fill="FFFFFF"/>
        </w:rPr>
        <w:t xml:space="preserve">  </w:t>
      </w:r>
      <w:r w:rsidRPr="00075FFB">
        <w:rPr>
          <w:rFonts w:cs="Arial"/>
          <w:iCs/>
          <w:color w:val="222222"/>
          <w:shd w:val="clear" w:color="auto" w:fill="FFFFFF"/>
        </w:rPr>
        <w:t>62:</w:t>
      </w:r>
      <w:r w:rsidRPr="00075FFB">
        <w:rPr>
          <w:rFonts w:cs="Arial"/>
          <w:color w:val="222222"/>
          <w:shd w:val="clear" w:color="auto" w:fill="FFFFFF"/>
        </w:rPr>
        <w:t xml:space="preserve"> 271.</w:t>
      </w:r>
    </w:p>
    <w:p w14:paraId="55263DEB" w14:textId="1C534C0D" w:rsidR="00F443B1" w:rsidRPr="00075FFB" w:rsidRDefault="00F443B1" w:rsidP="00F443B1">
      <w:pPr>
        <w:pStyle w:val="ListParagraph"/>
        <w:numPr>
          <w:ilvl w:val="0"/>
          <w:numId w:val="3"/>
        </w:numPr>
        <w:tabs>
          <w:tab w:val="num" w:pos="720"/>
        </w:tabs>
        <w:spacing w:after="0" w:line="240" w:lineRule="auto"/>
        <w:ind w:hanging="360"/>
        <w:rPr>
          <w:lang w:val="en-GB"/>
        </w:rPr>
      </w:pPr>
      <w:r w:rsidRPr="00075FFB">
        <w:rPr>
          <w:lang w:val="en-GB"/>
        </w:rPr>
        <w:t>Esmail A, Everington S</w:t>
      </w:r>
      <w:r w:rsidR="00A1494A" w:rsidRPr="00075FFB">
        <w:rPr>
          <w:lang w:val="en-GB"/>
        </w:rPr>
        <w:t xml:space="preserve"> (1993)</w:t>
      </w:r>
      <w:r w:rsidRPr="00075FFB">
        <w:rPr>
          <w:lang w:val="en-GB"/>
        </w:rPr>
        <w:t xml:space="preserve"> Racial discrimination against doctors from ethnic minorities. </w:t>
      </w:r>
      <w:r w:rsidRPr="00075FFB">
        <w:rPr>
          <w:i/>
          <w:lang w:val="en-GB"/>
        </w:rPr>
        <w:t xml:space="preserve">BMJ </w:t>
      </w:r>
      <w:r w:rsidRPr="00075FFB">
        <w:rPr>
          <w:lang w:val="en-GB"/>
        </w:rPr>
        <w:t>306: 691.</w:t>
      </w:r>
    </w:p>
    <w:p w14:paraId="37224167" w14:textId="47CAB986" w:rsidR="00F443B1" w:rsidRPr="00075FFB" w:rsidRDefault="00F443B1" w:rsidP="00F443B1">
      <w:pPr>
        <w:pStyle w:val="ListParagraph"/>
        <w:numPr>
          <w:ilvl w:val="0"/>
          <w:numId w:val="3"/>
        </w:numPr>
        <w:spacing w:after="0" w:line="240" w:lineRule="auto"/>
        <w:ind w:hanging="360"/>
        <w:rPr>
          <w:lang w:val="en-GB"/>
        </w:rPr>
      </w:pPr>
      <w:r w:rsidRPr="00075FFB">
        <w:rPr>
          <w:lang w:val="en-GB"/>
        </w:rPr>
        <w:t>Pager D, Shepherd</w:t>
      </w:r>
      <w:r w:rsidR="00A1494A" w:rsidRPr="00075FFB">
        <w:rPr>
          <w:lang w:val="en-GB"/>
        </w:rPr>
        <w:t xml:space="preserve"> H (2008)</w:t>
      </w:r>
      <w:r w:rsidRPr="00075FFB">
        <w:rPr>
          <w:lang w:val="en-GB"/>
        </w:rPr>
        <w:t xml:space="preserve"> The sociology of discrimination: racial discrimination in employment, housing, credit, and consumer markets. </w:t>
      </w:r>
      <w:r w:rsidRPr="00075FFB">
        <w:rPr>
          <w:i/>
          <w:lang w:val="en-GB"/>
        </w:rPr>
        <w:t>Annu Rev Sociol</w:t>
      </w:r>
      <w:r w:rsidRPr="00075FFB">
        <w:rPr>
          <w:lang w:val="en-GB"/>
        </w:rPr>
        <w:t xml:space="preserve"> 34: 181-209.</w:t>
      </w:r>
    </w:p>
    <w:p w14:paraId="3833EEE0" w14:textId="317E1A6F" w:rsidR="00F443B1" w:rsidRPr="00075FFB" w:rsidRDefault="00F443B1" w:rsidP="00F443B1">
      <w:pPr>
        <w:pStyle w:val="ListParagraph"/>
        <w:numPr>
          <w:ilvl w:val="0"/>
          <w:numId w:val="3"/>
        </w:numPr>
        <w:tabs>
          <w:tab w:val="num" w:pos="720"/>
        </w:tabs>
        <w:spacing w:after="0" w:line="240" w:lineRule="auto"/>
        <w:ind w:hanging="360"/>
        <w:rPr>
          <w:lang w:val="en-GB"/>
        </w:rPr>
      </w:pPr>
      <w:r w:rsidRPr="00075FFB">
        <w:rPr>
          <w:lang w:val="en-GB"/>
        </w:rPr>
        <w:t>Paradies YC</w:t>
      </w:r>
      <w:r w:rsidR="00A1494A" w:rsidRPr="00075FFB">
        <w:rPr>
          <w:lang w:val="en-GB"/>
        </w:rPr>
        <w:t xml:space="preserve"> (2006)</w:t>
      </w:r>
      <w:r w:rsidRPr="00075FFB">
        <w:rPr>
          <w:lang w:val="en-GB"/>
        </w:rPr>
        <w:t xml:space="preserve"> Defining, conceptualizing and characterizing racism in health research. </w:t>
      </w:r>
      <w:r w:rsidRPr="00075FFB">
        <w:rPr>
          <w:i/>
          <w:lang w:val="en-GB"/>
        </w:rPr>
        <w:t>Critical Public Health</w:t>
      </w:r>
      <w:r w:rsidRPr="00075FFB">
        <w:rPr>
          <w:lang w:val="en-GB"/>
        </w:rPr>
        <w:t xml:space="preserve"> 16:143-157.  </w:t>
      </w:r>
    </w:p>
    <w:p w14:paraId="3B5FD4C7" w14:textId="24DC7DE2" w:rsidR="00F443B1" w:rsidRPr="00075FFB" w:rsidRDefault="00F443B1" w:rsidP="00F443B1">
      <w:pPr>
        <w:pStyle w:val="ListParagraph"/>
        <w:numPr>
          <w:ilvl w:val="0"/>
          <w:numId w:val="3"/>
        </w:numPr>
        <w:spacing w:after="0" w:line="240" w:lineRule="auto"/>
        <w:ind w:hanging="360"/>
        <w:rPr>
          <w:lang w:val="en-GB"/>
        </w:rPr>
      </w:pPr>
      <w:r w:rsidRPr="00075FFB">
        <w:rPr>
          <w:lang w:val="en-GB"/>
        </w:rPr>
        <w:t>Clark R, Anderson NB, Clark VR, Williams DR</w:t>
      </w:r>
      <w:r w:rsidR="00A1494A" w:rsidRPr="00075FFB">
        <w:rPr>
          <w:lang w:val="en-GB"/>
        </w:rPr>
        <w:t xml:space="preserve"> (1999)</w:t>
      </w:r>
      <w:r w:rsidRPr="00075FFB">
        <w:rPr>
          <w:lang w:val="en-GB"/>
        </w:rPr>
        <w:t xml:space="preserve"> Racism as a stressor for African Americans: a biopsychosocial model. Am Psychol 54:805-816.</w:t>
      </w:r>
    </w:p>
    <w:p w14:paraId="6672A21E" w14:textId="7FBF3575" w:rsidR="00F443B1" w:rsidRPr="00075FFB" w:rsidRDefault="00F443B1" w:rsidP="00F443B1">
      <w:pPr>
        <w:pStyle w:val="ListParagraph"/>
        <w:numPr>
          <w:ilvl w:val="0"/>
          <w:numId w:val="3"/>
        </w:numPr>
        <w:spacing w:after="0" w:line="240" w:lineRule="auto"/>
        <w:ind w:hanging="360"/>
        <w:rPr>
          <w:lang w:val="en-GB"/>
        </w:rPr>
      </w:pPr>
      <w:r w:rsidRPr="00075FFB">
        <w:rPr>
          <w:lang w:val="en-GB"/>
        </w:rPr>
        <w:t>Brosschot JF, Gerin W, Thayer JF</w:t>
      </w:r>
      <w:r w:rsidR="00A1494A" w:rsidRPr="00075FFB">
        <w:rPr>
          <w:lang w:val="en-GB"/>
        </w:rPr>
        <w:t xml:space="preserve"> (2006)</w:t>
      </w:r>
      <w:r w:rsidRPr="00075FFB">
        <w:rPr>
          <w:lang w:val="en-GB"/>
        </w:rPr>
        <w:t xml:space="preserve"> The perseverative cognition hypothesis: a review of worry, prolonged stress-related physiological activation, and health. J Psychosom Res 60</w:t>
      </w:r>
      <w:r w:rsidR="00A1494A" w:rsidRPr="00075FFB">
        <w:rPr>
          <w:lang w:val="en-GB"/>
        </w:rPr>
        <w:t>:</w:t>
      </w:r>
      <w:r w:rsidRPr="00075FFB">
        <w:rPr>
          <w:lang w:val="en-GB"/>
        </w:rPr>
        <w:t xml:space="preserve"> 113-124.</w:t>
      </w:r>
    </w:p>
    <w:p w14:paraId="56C25235" w14:textId="249ED83F" w:rsidR="00F443B1" w:rsidRPr="00075FFB" w:rsidRDefault="00F443B1" w:rsidP="00F443B1">
      <w:pPr>
        <w:pStyle w:val="ListParagraph"/>
        <w:numPr>
          <w:ilvl w:val="0"/>
          <w:numId w:val="3"/>
        </w:numPr>
        <w:spacing w:after="0" w:line="240" w:lineRule="auto"/>
        <w:ind w:hanging="360"/>
        <w:rPr>
          <w:lang w:val="en-GB"/>
        </w:rPr>
      </w:pPr>
      <w:r w:rsidRPr="00075FFB">
        <w:rPr>
          <w:color w:val="auto"/>
          <w:lang w:val="en-GB"/>
        </w:rPr>
        <w:t>Sawyer PJ, Major B, Casad BJ,  Townsend SS, Mendes WB</w:t>
      </w:r>
      <w:r w:rsidR="00A1494A" w:rsidRPr="00075FFB">
        <w:rPr>
          <w:color w:val="auto"/>
          <w:lang w:val="en-GB"/>
        </w:rPr>
        <w:t xml:space="preserve"> (2012)</w:t>
      </w:r>
      <w:r w:rsidRPr="00075FFB">
        <w:rPr>
          <w:color w:val="auto"/>
          <w:lang w:val="en-GB"/>
        </w:rPr>
        <w:t xml:space="preserve"> </w:t>
      </w:r>
      <w:r w:rsidRPr="00075FFB">
        <w:rPr>
          <w:lang w:val="en-GB"/>
        </w:rPr>
        <w:t xml:space="preserve">Discrimination and the stress response: psychological and physiological consequences of anticipating prejudice in interethnic interactions. </w:t>
      </w:r>
      <w:r w:rsidRPr="00075FFB">
        <w:rPr>
          <w:rFonts w:cs="Arial"/>
          <w:i/>
          <w:shd w:val="clear" w:color="auto" w:fill="FFFFFF"/>
        </w:rPr>
        <w:t>Am J Public Health</w:t>
      </w:r>
      <w:r w:rsidR="00A1494A" w:rsidRPr="00075FFB">
        <w:rPr>
          <w:rFonts w:cs="Arial"/>
          <w:shd w:val="clear" w:color="auto" w:fill="FFFFFF"/>
        </w:rPr>
        <w:t xml:space="preserve"> </w:t>
      </w:r>
      <w:r w:rsidRPr="00075FFB">
        <w:rPr>
          <w:lang w:val="en-GB"/>
        </w:rPr>
        <w:t>102:1020-1026.</w:t>
      </w:r>
    </w:p>
    <w:p w14:paraId="77D89803" w14:textId="5817B96B" w:rsidR="00F443B1" w:rsidRPr="00075FFB" w:rsidRDefault="00F443B1" w:rsidP="00F443B1">
      <w:pPr>
        <w:pStyle w:val="ListParagraph"/>
        <w:numPr>
          <w:ilvl w:val="0"/>
          <w:numId w:val="3"/>
        </w:numPr>
        <w:spacing w:after="0" w:line="240" w:lineRule="auto"/>
        <w:ind w:hanging="360"/>
        <w:rPr>
          <w:lang w:val="en-GB"/>
        </w:rPr>
      </w:pPr>
      <w:r w:rsidRPr="00075FFB">
        <w:rPr>
          <w:lang w:val="en-GB"/>
        </w:rPr>
        <w:t>LaVeist TA, Thorpe RJ, Pierre G,</w:t>
      </w:r>
      <w:r w:rsidRPr="00075FFB">
        <w:rPr>
          <w:rFonts w:cs="Times New Roman"/>
          <w:color w:val="auto"/>
          <w:bdr w:val="none" w:sz="0" w:space="0" w:color="auto"/>
          <w:lang w:val="en-GB" w:eastAsia="en-US"/>
        </w:rPr>
        <w:t xml:space="preserve"> Mance GA, Williams DR</w:t>
      </w:r>
      <w:r w:rsidR="00A1494A" w:rsidRPr="00075FFB">
        <w:rPr>
          <w:rFonts w:cs="Times New Roman"/>
          <w:color w:val="auto"/>
          <w:bdr w:val="none" w:sz="0" w:space="0" w:color="auto"/>
          <w:lang w:val="en-GB" w:eastAsia="en-US"/>
        </w:rPr>
        <w:t xml:space="preserve"> (2014)</w:t>
      </w:r>
      <w:r w:rsidRPr="00075FFB">
        <w:rPr>
          <w:rFonts w:cs="Times New Roman"/>
          <w:color w:val="auto"/>
          <w:bdr w:val="none" w:sz="0" w:space="0" w:color="auto"/>
          <w:lang w:val="en-GB" w:eastAsia="en-US"/>
        </w:rPr>
        <w:t xml:space="preserve"> </w:t>
      </w:r>
      <w:r w:rsidRPr="00075FFB">
        <w:rPr>
          <w:lang w:val="en-GB"/>
        </w:rPr>
        <w:t xml:space="preserve">The relationships among vigilant coping style, race, and depression. </w:t>
      </w:r>
      <w:r w:rsidRPr="00075FFB">
        <w:rPr>
          <w:i/>
          <w:lang w:val="en-GB"/>
        </w:rPr>
        <w:t>J Soc Issues</w:t>
      </w:r>
      <w:r w:rsidR="00A1494A" w:rsidRPr="00075FFB">
        <w:rPr>
          <w:lang w:val="en-GB"/>
        </w:rPr>
        <w:t xml:space="preserve"> </w:t>
      </w:r>
      <w:r w:rsidRPr="00075FFB">
        <w:rPr>
          <w:lang w:val="en-GB"/>
        </w:rPr>
        <w:t>70: 241-255.</w:t>
      </w:r>
    </w:p>
    <w:p w14:paraId="4B4CA659" w14:textId="1ADF232D" w:rsidR="00F443B1" w:rsidRPr="00075FFB" w:rsidRDefault="00F443B1" w:rsidP="00F443B1">
      <w:pPr>
        <w:pStyle w:val="ListParagraph"/>
        <w:numPr>
          <w:ilvl w:val="0"/>
          <w:numId w:val="3"/>
        </w:numPr>
        <w:spacing w:after="0" w:line="240" w:lineRule="auto"/>
        <w:ind w:hanging="360"/>
        <w:rPr>
          <w:lang w:val="en-GB"/>
        </w:rPr>
      </w:pPr>
      <w:r w:rsidRPr="00075FFB">
        <w:rPr>
          <w:lang w:val="en-GB"/>
        </w:rPr>
        <w:t>Nazroo JY</w:t>
      </w:r>
      <w:r w:rsidR="00A1494A" w:rsidRPr="00075FFB">
        <w:rPr>
          <w:lang w:val="en-GB"/>
        </w:rPr>
        <w:t xml:space="preserve"> (2003)</w:t>
      </w:r>
      <w:r w:rsidRPr="00075FFB">
        <w:rPr>
          <w:lang w:val="en-GB"/>
        </w:rPr>
        <w:t xml:space="preserve"> The structuring of ethnic inequalities in health: economic position, racial discrimination, and racism. </w:t>
      </w:r>
      <w:r w:rsidRPr="00075FFB">
        <w:rPr>
          <w:i/>
          <w:lang w:val="en-GB"/>
        </w:rPr>
        <w:t>Am J Public Health</w:t>
      </w:r>
      <w:r w:rsidRPr="00075FFB">
        <w:rPr>
          <w:lang w:val="en-GB"/>
        </w:rPr>
        <w:t xml:space="preserve"> 93: 277-284. </w:t>
      </w:r>
    </w:p>
    <w:p w14:paraId="56967687" w14:textId="323D074E" w:rsidR="00F443B1" w:rsidRPr="00075FFB" w:rsidRDefault="00F443B1" w:rsidP="00F443B1">
      <w:pPr>
        <w:pStyle w:val="ListParagraph"/>
        <w:numPr>
          <w:ilvl w:val="0"/>
          <w:numId w:val="3"/>
        </w:numPr>
        <w:tabs>
          <w:tab w:val="num" w:pos="720"/>
        </w:tabs>
        <w:spacing w:after="0" w:line="240" w:lineRule="auto"/>
        <w:ind w:hanging="360"/>
        <w:rPr>
          <w:lang w:val="en-GB"/>
        </w:rPr>
      </w:pPr>
      <w:r w:rsidRPr="00075FFB">
        <w:rPr>
          <w:lang w:val="en-GB"/>
        </w:rPr>
        <w:t xml:space="preserve">Thornicroft G, Brohan E, Rose D, </w:t>
      </w:r>
      <w:r w:rsidRPr="00075FFB">
        <w:rPr>
          <w:rFonts w:cs="Arial"/>
          <w:color w:val="222222"/>
          <w:bdr w:val="none" w:sz="0" w:space="0" w:color="auto"/>
          <w:shd w:val="clear" w:color="auto" w:fill="FFFFFF"/>
          <w:lang w:val="en-GB" w:eastAsia="en-US"/>
        </w:rPr>
        <w:t>Sartorius N, Leese M, INDIGO Study Group</w:t>
      </w:r>
      <w:r w:rsidR="00A1494A" w:rsidRPr="00075FFB">
        <w:rPr>
          <w:rFonts w:cs="Arial"/>
          <w:color w:val="222222"/>
          <w:bdr w:val="none" w:sz="0" w:space="0" w:color="auto"/>
          <w:shd w:val="clear" w:color="auto" w:fill="FFFFFF"/>
          <w:lang w:val="en-GB" w:eastAsia="en-US"/>
        </w:rPr>
        <w:t xml:space="preserve"> (2009)</w:t>
      </w:r>
      <w:r w:rsidRPr="00075FFB">
        <w:rPr>
          <w:lang w:val="en-GB"/>
        </w:rPr>
        <w:t xml:space="preserve"> Global pattern of experienced and anticipated discrimination against people with schizophrenia: a cross-sectional survey. </w:t>
      </w:r>
      <w:r w:rsidRPr="00075FFB">
        <w:rPr>
          <w:i/>
          <w:lang w:val="en-GB"/>
        </w:rPr>
        <w:t>Lancet</w:t>
      </w:r>
      <w:r w:rsidRPr="00075FFB">
        <w:rPr>
          <w:lang w:val="en-GB"/>
        </w:rPr>
        <w:t xml:space="preserve"> 373: 408-415.</w:t>
      </w:r>
    </w:p>
    <w:p w14:paraId="654DFCD8" w14:textId="45C6125A" w:rsidR="00F443B1" w:rsidRPr="00075FFB" w:rsidRDefault="00F443B1" w:rsidP="00F443B1">
      <w:pPr>
        <w:pStyle w:val="ListParagraph"/>
        <w:numPr>
          <w:ilvl w:val="0"/>
          <w:numId w:val="3"/>
        </w:numPr>
        <w:spacing w:after="0" w:line="240" w:lineRule="auto"/>
        <w:ind w:hanging="360"/>
        <w:rPr>
          <w:lang w:val="en-GB"/>
        </w:rPr>
      </w:pPr>
      <w:r w:rsidRPr="00075FFB">
        <w:rPr>
          <w:lang w:val="en-GB"/>
        </w:rPr>
        <w:t xml:space="preserve">Lewis TT, Barnes LL, Bienias JL, </w:t>
      </w:r>
      <w:r w:rsidRPr="00075FFB">
        <w:rPr>
          <w:rFonts w:cs="Arial"/>
          <w:color w:val="222222"/>
          <w:bdr w:val="none" w:sz="0" w:space="0" w:color="auto"/>
          <w:shd w:val="clear" w:color="auto" w:fill="FFFFFF"/>
          <w:lang w:val="en-GB" w:eastAsia="en-US"/>
        </w:rPr>
        <w:t>Lackland DT, Evans DA, De Leon CFM</w:t>
      </w:r>
      <w:r w:rsidR="00A1494A" w:rsidRPr="00075FFB">
        <w:rPr>
          <w:rFonts w:cs="Arial"/>
          <w:color w:val="222222"/>
          <w:bdr w:val="none" w:sz="0" w:space="0" w:color="auto"/>
          <w:shd w:val="clear" w:color="auto" w:fill="FFFFFF"/>
          <w:lang w:val="en-GB" w:eastAsia="en-US"/>
        </w:rPr>
        <w:t xml:space="preserve"> (2009)</w:t>
      </w:r>
      <w:r w:rsidRPr="00075FFB">
        <w:rPr>
          <w:lang w:val="en-GB"/>
        </w:rPr>
        <w:t xml:space="preserve"> Perceived discrimination and blood pressure in older African American and white adults. </w:t>
      </w:r>
      <w:r w:rsidRPr="00075FFB">
        <w:rPr>
          <w:i/>
          <w:lang w:val="en-GB"/>
        </w:rPr>
        <w:t>J Gerontol A Biol Sci Med Sci</w:t>
      </w:r>
      <w:r w:rsidRPr="00075FFB">
        <w:rPr>
          <w:lang w:val="en-GB"/>
        </w:rPr>
        <w:t xml:space="preserve"> 64A: 1002-1008.</w:t>
      </w:r>
    </w:p>
    <w:p w14:paraId="7BE9E892" w14:textId="362CC480" w:rsidR="00F443B1" w:rsidRPr="00075FFB" w:rsidRDefault="00F443B1" w:rsidP="00F443B1">
      <w:pPr>
        <w:pStyle w:val="ListParagraph"/>
        <w:numPr>
          <w:ilvl w:val="0"/>
          <w:numId w:val="3"/>
        </w:numPr>
        <w:spacing w:after="0" w:line="240" w:lineRule="auto"/>
        <w:ind w:hanging="360"/>
        <w:rPr>
          <w:lang w:val="en-GB"/>
        </w:rPr>
      </w:pPr>
      <w:r w:rsidRPr="00075FFB">
        <w:rPr>
          <w:lang w:val="en-GB"/>
        </w:rPr>
        <w:t>Williams DR, Yan Y, Jackson JS, Anderson NB</w:t>
      </w:r>
      <w:r w:rsidR="00A1494A" w:rsidRPr="00075FFB">
        <w:rPr>
          <w:lang w:val="en-GB"/>
        </w:rPr>
        <w:t xml:space="preserve"> (1997)</w:t>
      </w:r>
      <w:r w:rsidRPr="00075FFB">
        <w:rPr>
          <w:lang w:val="en-GB"/>
        </w:rPr>
        <w:t xml:space="preserve"> Racial differences in physical and mental health: socio-economic status, stress and discrimination</w:t>
      </w:r>
      <w:r w:rsidRPr="00075FFB">
        <w:rPr>
          <w:i/>
          <w:lang w:val="en-GB"/>
        </w:rPr>
        <w:t>. J Health Psychol</w:t>
      </w:r>
      <w:r w:rsidRPr="00075FFB">
        <w:rPr>
          <w:lang w:val="en-GB"/>
        </w:rPr>
        <w:t xml:space="preserve"> 2:335-351.</w:t>
      </w:r>
    </w:p>
    <w:p w14:paraId="578C1DC7" w14:textId="088A4D4C" w:rsidR="00F443B1" w:rsidRPr="00075FFB" w:rsidRDefault="00F443B1" w:rsidP="00F443B1">
      <w:pPr>
        <w:pStyle w:val="ListParagraph"/>
        <w:numPr>
          <w:ilvl w:val="0"/>
          <w:numId w:val="3"/>
        </w:numPr>
        <w:spacing w:after="0" w:line="240" w:lineRule="auto"/>
        <w:ind w:hanging="360"/>
        <w:rPr>
          <w:lang w:val="en-GB"/>
        </w:rPr>
      </w:pPr>
      <w:r w:rsidRPr="00075FFB">
        <w:rPr>
          <w:lang w:val="en-GB"/>
        </w:rPr>
        <w:t>Kessler RC, Mickelson KD, Williams DR</w:t>
      </w:r>
      <w:r w:rsidR="00A1494A" w:rsidRPr="00075FFB">
        <w:rPr>
          <w:lang w:val="en-GB"/>
        </w:rPr>
        <w:t xml:space="preserve"> (1999)</w:t>
      </w:r>
      <w:r w:rsidRPr="00075FFB">
        <w:rPr>
          <w:lang w:val="en-GB"/>
        </w:rPr>
        <w:t xml:space="preserve"> The prevalence, distribution, and mental health correlates of perceived discrimination in the United States. </w:t>
      </w:r>
      <w:r w:rsidRPr="00075FFB">
        <w:rPr>
          <w:i/>
          <w:lang w:val="en-GB"/>
        </w:rPr>
        <w:t>J Health Soc Behav</w:t>
      </w:r>
      <w:r w:rsidRPr="00075FFB">
        <w:rPr>
          <w:lang w:val="en-GB"/>
        </w:rPr>
        <w:t xml:space="preserve"> 40: 208-230.</w:t>
      </w:r>
    </w:p>
    <w:p w14:paraId="355F34FC" w14:textId="1D0BD652" w:rsidR="00F443B1" w:rsidRPr="00075FFB" w:rsidRDefault="00F443B1" w:rsidP="00F443B1">
      <w:pPr>
        <w:pStyle w:val="ListParagraph"/>
        <w:numPr>
          <w:ilvl w:val="0"/>
          <w:numId w:val="3"/>
        </w:numPr>
        <w:spacing w:after="0" w:line="240" w:lineRule="auto"/>
        <w:ind w:hanging="360"/>
        <w:rPr>
          <w:lang w:val="en-GB"/>
        </w:rPr>
      </w:pPr>
      <w:r w:rsidRPr="00075FFB">
        <w:rPr>
          <w:lang w:val="en-GB"/>
        </w:rPr>
        <w:t>Karlsen SA, Nazroo JY, McKenzie K, Bhui K,  Weich S</w:t>
      </w:r>
      <w:r w:rsidR="00A1494A" w:rsidRPr="00075FFB">
        <w:rPr>
          <w:lang w:val="en-GB"/>
        </w:rPr>
        <w:t xml:space="preserve"> (2005)</w:t>
      </w:r>
      <w:r w:rsidRPr="00075FFB">
        <w:rPr>
          <w:lang w:val="en-GB"/>
        </w:rPr>
        <w:t xml:space="preserve"> Racism, psychosis and common mental disorder among ethnic minority groups in England. </w:t>
      </w:r>
      <w:r w:rsidRPr="00075FFB">
        <w:rPr>
          <w:i/>
          <w:lang w:val="en-GB"/>
        </w:rPr>
        <w:t>Psychol Med</w:t>
      </w:r>
      <w:r w:rsidRPr="00075FFB">
        <w:rPr>
          <w:lang w:val="en-GB"/>
        </w:rPr>
        <w:t xml:space="preserve"> 35: 1795-1803.</w:t>
      </w:r>
    </w:p>
    <w:p w14:paraId="20806B49" w14:textId="468FBFD7" w:rsidR="00F443B1" w:rsidRPr="00075FFB" w:rsidRDefault="00F443B1" w:rsidP="00F443B1">
      <w:pPr>
        <w:pStyle w:val="ListParagraph"/>
        <w:numPr>
          <w:ilvl w:val="0"/>
          <w:numId w:val="3"/>
        </w:numPr>
        <w:spacing w:after="0" w:line="240" w:lineRule="auto"/>
        <w:ind w:hanging="360"/>
        <w:rPr>
          <w:lang w:val="en-GB"/>
        </w:rPr>
      </w:pPr>
      <w:r w:rsidRPr="00075FFB">
        <w:rPr>
          <w:color w:val="auto"/>
          <w:lang w:val="en-GB"/>
        </w:rPr>
        <w:t>Bhui K, Stansfeld S, McKenzie K, Karlsen S, Nazroo J, Weich S</w:t>
      </w:r>
      <w:r w:rsidR="00A1494A" w:rsidRPr="00075FFB">
        <w:rPr>
          <w:color w:val="auto"/>
          <w:lang w:val="en-GB"/>
        </w:rPr>
        <w:t xml:space="preserve"> (2005)</w:t>
      </w:r>
      <w:r w:rsidRPr="00075FFB">
        <w:rPr>
          <w:color w:val="auto"/>
          <w:lang w:val="en-GB"/>
        </w:rPr>
        <w:t xml:space="preserve"> Racial</w:t>
      </w:r>
      <w:r w:rsidRPr="00075FFB">
        <w:rPr>
          <w:lang w:val="en-GB"/>
        </w:rPr>
        <w:t xml:space="preserve">/ethnic discrimination and common mental disorders among workers: findings from the EMPIRIC study of ethnic minority groups in the United Kingdom. </w:t>
      </w:r>
      <w:r w:rsidRPr="00075FFB">
        <w:rPr>
          <w:rFonts w:cs="Arial"/>
          <w:i/>
          <w:shd w:val="clear" w:color="auto" w:fill="FFFFFF"/>
        </w:rPr>
        <w:t>Am J Public Health</w:t>
      </w:r>
      <w:r w:rsidRPr="00075FFB">
        <w:rPr>
          <w:rFonts w:cs="Arial"/>
          <w:shd w:val="clear" w:color="auto" w:fill="FFFFFF"/>
        </w:rPr>
        <w:t xml:space="preserve"> </w:t>
      </w:r>
      <w:r w:rsidRPr="00075FFB">
        <w:rPr>
          <w:lang w:val="en-GB"/>
        </w:rPr>
        <w:t>95:496-501.</w:t>
      </w:r>
    </w:p>
    <w:p w14:paraId="79A08AC9" w14:textId="0AB79DE6" w:rsidR="00F443B1" w:rsidRPr="00075FFB" w:rsidRDefault="00F443B1" w:rsidP="00F443B1">
      <w:pPr>
        <w:pStyle w:val="ListParagraph"/>
        <w:numPr>
          <w:ilvl w:val="0"/>
          <w:numId w:val="3"/>
        </w:numPr>
        <w:spacing w:after="0" w:line="240" w:lineRule="auto"/>
        <w:ind w:hanging="360"/>
        <w:rPr>
          <w:lang w:val="en-GB"/>
        </w:rPr>
      </w:pPr>
      <w:r w:rsidRPr="00075FFB">
        <w:rPr>
          <w:color w:val="auto"/>
          <w:lang w:val="en-GB"/>
        </w:rPr>
        <w:t>Williams DR, John DA, Oyserman D, Sonnega J, Mohammed SA, Jackson JS</w:t>
      </w:r>
      <w:r w:rsidR="00A1494A" w:rsidRPr="00075FFB">
        <w:rPr>
          <w:color w:val="auto"/>
          <w:lang w:val="en-GB"/>
        </w:rPr>
        <w:t xml:space="preserve"> (2012)</w:t>
      </w:r>
      <w:r w:rsidRPr="00075FFB">
        <w:rPr>
          <w:color w:val="auto"/>
          <w:lang w:val="en-GB"/>
        </w:rPr>
        <w:t xml:space="preserve"> Research </w:t>
      </w:r>
      <w:r w:rsidRPr="00075FFB">
        <w:rPr>
          <w:lang w:val="en-GB"/>
        </w:rPr>
        <w:t xml:space="preserve">on discrimination and health: an exploratory study of unresolved conceptual and measurement issues. </w:t>
      </w:r>
      <w:r w:rsidRPr="00075FFB">
        <w:rPr>
          <w:i/>
          <w:lang w:val="en-GB"/>
        </w:rPr>
        <w:t>Am J Public Health</w:t>
      </w:r>
      <w:r w:rsidR="00A1494A" w:rsidRPr="00075FFB">
        <w:rPr>
          <w:lang w:val="en-GB"/>
        </w:rPr>
        <w:t xml:space="preserve"> </w:t>
      </w:r>
      <w:r w:rsidRPr="00075FFB">
        <w:rPr>
          <w:lang w:val="en-GB"/>
        </w:rPr>
        <w:t>102: 975-978.</w:t>
      </w:r>
    </w:p>
    <w:p w14:paraId="1EF934DC" w14:textId="0CE32C9A" w:rsidR="00F443B1" w:rsidRPr="00075FFB" w:rsidRDefault="00F443B1" w:rsidP="00F443B1">
      <w:pPr>
        <w:pStyle w:val="ListParagraph"/>
        <w:numPr>
          <w:ilvl w:val="0"/>
          <w:numId w:val="3"/>
        </w:numPr>
        <w:tabs>
          <w:tab w:val="num" w:pos="720"/>
        </w:tabs>
        <w:spacing w:after="0" w:line="240" w:lineRule="auto"/>
        <w:ind w:hanging="360"/>
        <w:rPr>
          <w:lang w:val="en-GB"/>
        </w:rPr>
      </w:pPr>
      <w:r w:rsidRPr="00075FFB">
        <w:rPr>
          <w:lang w:val="en-GB"/>
        </w:rPr>
        <w:lastRenderedPageBreak/>
        <w:t>Grollman EA</w:t>
      </w:r>
      <w:r w:rsidR="00A1494A" w:rsidRPr="00075FFB">
        <w:rPr>
          <w:lang w:val="en-GB"/>
        </w:rPr>
        <w:t xml:space="preserve"> (2014)</w:t>
      </w:r>
      <w:r w:rsidRPr="00075FFB">
        <w:rPr>
          <w:lang w:val="en-GB"/>
        </w:rPr>
        <w:t xml:space="preserve"> Multiple disadvantaged statuses and health: the role of multiple forms of discrimination. </w:t>
      </w:r>
      <w:r w:rsidRPr="00075FFB">
        <w:rPr>
          <w:i/>
          <w:lang w:val="en-GB"/>
        </w:rPr>
        <w:t>J Health Soc Behav</w:t>
      </w:r>
      <w:r w:rsidRPr="00075FFB">
        <w:rPr>
          <w:lang w:val="en-GB"/>
        </w:rPr>
        <w:t xml:space="preserve"> 55: 3-19.</w:t>
      </w:r>
    </w:p>
    <w:p w14:paraId="596DAEB7" w14:textId="085ACBC7" w:rsidR="00F443B1" w:rsidRPr="00075FFB" w:rsidRDefault="00F443B1" w:rsidP="00F443B1">
      <w:pPr>
        <w:pStyle w:val="ListParagraph"/>
        <w:numPr>
          <w:ilvl w:val="0"/>
          <w:numId w:val="3"/>
        </w:numPr>
        <w:spacing w:after="0" w:line="240" w:lineRule="auto"/>
        <w:ind w:hanging="360"/>
        <w:rPr>
          <w:lang w:val="en-GB"/>
        </w:rPr>
      </w:pPr>
      <w:r w:rsidRPr="00075FFB">
        <w:rPr>
          <w:lang w:val="en-GB"/>
        </w:rPr>
        <w:t>Hatch SL, Dohrenwend B</w:t>
      </w:r>
      <w:r w:rsidR="00A1494A" w:rsidRPr="00075FFB">
        <w:rPr>
          <w:lang w:val="en-GB"/>
        </w:rPr>
        <w:t xml:space="preserve"> (2007)</w:t>
      </w:r>
      <w:r w:rsidRPr="00075FFB">
        <w:rPr>
          <w:lang w:val="en-GB"/>
        </w:rPr>
        <w:t xml:space="preserve"> Distribution of traumatic and other stressful life events by race/ethnicity, gender, SES and age: a review of the research. </w:t>
      </w:r>
      <w:r w:rsidRPr="00075FFB">
        <w:rPr>
          <w:i/>
          <w:lang w:val="en-GB"/>
        </w:rPr>
        <w:t>Am J Community Psychol</w:t>
      </w:r>
      <w:r w:rsidR="00A1494A" w:rsidRPr="00075FFB">
        <w:rPr>
          <w:lang w:val="en-GB"/>
        </w:rPr>
        <w:t xml:space="preserve"> </w:t>
      </w:r>
      <w:r w:rsidRPr="00075FFB">
        <w:rPr>
          <w:lang w:val="en-GB"/>
        </w:rPr>
        <w:t>40:313-332.</w:t>
      </w:r>
    </w:p>
    <w:p w14:paraId="5FD497AB" w14:textId="74158080" w:rsidR="00F443B1" w:rsidRPr="00075FFB" w:rsidRDefault="00F443B1" w:rsidP="00F443B1">
      <w:pPr>
        <w:pStyle w:val="ListParagraph"/>
        <w:numPr>
          <w:ilvl w:val="0"/>
          <w:numId w:val="3"/>
        </w:numPr>
        <w:tabs>
          <w:tab w:val="num" w:pos="720"/>
        </w:tabs>
        <w:spacing w:after="0" w:line="240" w:lineRule="auto"/>
        <w:ind w:hanging="360"/>
        <w:rPr>
          <w:lang w:val="en-GB"/>
        </w:rPr>
      </w:pPr>
      <w:r w:rsidRPr="00075FFB">
        <w:rPr>
          <w:lang w:val="en-GB"/>
        </w:rPr>
        <w:t>Pearlin LI, Schieman S, Fazio EM, Meersman SC</w:t>
      </w:r>
      <w:r w:rsidR="00943C66" w:rsidRPr="00075FFB">
        <w:rPr>
          <w:lang w:val="en-GB"/>
        </w:rPr>
        <w:t xml:space="preserve"> (2005)</w:t>
      </w:r>
      <w:r w:rsidRPr="00075FFB">
        <w:rPr>
          <w:lang w:val="en-GB"/>
        </w:rPr>
        <w:t xml:space="preserve"> Stress, health, and the life course: some conceptual perspectives. </w:t>
      </w:r>
      <w:r w:rsidRPr="00075FFB">
        <w:rPr>
          <w:i/>
          <w:lang w:val="en-GB"/>
        </w:rPr>
        <w:t>J Health Soc Behav</w:t>
      </w:r>
      <w:r w:rsidRPr="00075FFB">
        <w:rPr>
          <w:lang w:val="en-GB"/>
        </w:rPr>
        <w:t xml:space="preserve"> 46:205-19.</w:t>
      </w:r>
    </w:p>
    <w:p w14:paraId="79CB5841" w14:textId="4072C81F" w:rsidR="00F443B1" w:rsidRPr="00075FFB" w:rsidRDefault="00F443B1" w:rsidP="00F443B1">
      <w:pPr>
        <w:pStyle w:val="ListParagraph"/>
        <w:numPr>
          <w:ilvl w:val="0"/>
          <w:numId w:val="3"/>
        </w:numPr>
        <w:spacing w:after="0" w:line="240" w:lineRule="auto"/>
        <w:ind w:hanging="360"/>
        <w:rPr>
          <w:lang w:val="en-GB"/>
        </w:rPr>
      </w:pPr>
      <w:r w:rsidRPr="00075FFB">
        <w:rPr>
          <w:lang w:val="en-GB"/>
        </w:rPr>
        <w:t>Gee GC, Ford CL</w:t>
      </w:r>
      <w:r w:rsidR="00943C66" w:rsidRPr="00075FFB">
        <w:rPr>
          <w:lang w:val="en-GB"/>
        </w:rPr>
        <w:t xml:space="preserve"> (2011)</w:t>
      </w:r>
      <w:r w:rsidRPr="00075FFB">
        <w:rPr>
          <w:lang w:val="en-GB"/>
        </w:rPr>
        <w:t xml:space="preserve"> Structural racism and health inequities. </w:t>
      </w:r>
      <w:r w:rsidRPr="00075FFB">
        <w:rPr>
          <w:i/>
          <w:lang w:val="en-GB"/>
        </w:rPr>
        <w:t>Du Bois Rev</w:t>
      </w:r>
      <w:r w:rsidRPr="00075FFB">
        <w:rPr>
          <w:lang w:val="en-GB"/>
        </w:rPr>
        <w:t xml:space="preserve"> 2011; 8:115-132.</w:t>
      </w:r>
    </w:p>
    <w:p w14:paraId="0905AD5A" w14:textId="18E4A3EE" w:rsidR="00F443B1" w:rsidRPr="00075FFB" w:rsidRDefault="00F443B1" w:rsidP="00F443B1">
      <w:pPr>
        <w:pStyle w:val="ListParagraph"/>
        <w:numPr>
          <w:ilvl w:val="0"/>
          <w:numId w:val="3"/>
        </w:numPr>
        <w:spacing w:after="0" w:line="240" w:lineRule="auto"/>
        <w:ind w:hanging="360"/>
        <w:rPr>
          <w:lang w:val="en-GB"/>
        </w:rPr>
      </w:pPr>
      <w:r w:rsidRPr="00075FFB">
        <w:rPr>
          <w:color w:val="auto"/>
          <w:lang w:val="en-GB"/>
        </w:rPr>
        <w:t>Williams DR, Haile R, Gonzílez HM, Neighbors H, Baser R, Jackson JS</w:t>
      </w:r>
      <w:r w:rsidR="00943C66" w:rsidRPr="00075FFB">
        <w:rPr>
          <w:color w:val="auto"/>
          <w:lang w:val="en-GB"/>
        </w:rPr>
        <w:t xml:space="preserve"> (2007)</w:t>
      </w:r>
      <w:r w:rsidRPr="00075FFB">
        <w:rPr>
          <w:color w:val="auto"/>
          <w:lang w:val="en-GB"/>
        </w:rPr>
        <w:t xml:space="preserve"> </w:t>
      </w:r>
      <w:r w:rsidRPr="00075FFB">
        <w:rPr>
          <w:lang w:val="en-GB"/>
        </w:rPr>
        <w:t xml:space="preserve">The mental health of black Caribbean immigrants: results from the national survey of American life. </w:t>
      </w:r>
      <w:r w:rsidRPr="00075FFB">
        <w:rPr>
          <w:rFonts w:cs="Arial"/>
          <w:i/>
          <w:shd w:val="clear" w:color="auto" w:fill="FFFFFF"/>
        </w:rPr>
        <w:t>Am J Public Health</w:t>
      </w:r>
      <w:r w:rsidRPr="00075FFB">
        <w:rPr>
          <w:rFonts w:cs="Arial"/>
          <w:shd w:val="clear" w:color="auto" w:fill="FFFFFF"/>
        </w:rPr>
        <w:t xml:space="preserve"> 2007;</w:t>
      </w:r>
      <w:r w:rsidRPr="00075FFB">
        <w:rPr>
          <w:lang w:val="en-GB"/>
        </w:rPr>
        <w:t xml:space="preserve"> 97:52-59.</w:t>
      </w:r>
    </w:p>
    <w:p w14:paraId="39D81336" w14:textId="64EE2E02" w:rsidR="00F443B1" w:rsidRPr="00075FFB" w:rsidRDefault="00F443B1" w:rsidP="00F443B1">
      <w:pPr>
        <w:pStyle w:val="ListParagraph"/>
        <w:numPr>
          <w:ilvl w:val="0"/>
          <w:numId w:val="3"/>
        </w:numPr>
        <w:spacing w:after="0" w:line="240" w:lineRule="auto"/>
        <w:ind w:hanging="360"/>
        <w:rPr>
          <w:lang w:val="en-GB"/>
        </w:rPr>
      </w:pPr>
      <w:r w:rsidRPr="00075FFB">
        <w:rPr>
          <w:lang w:val="en-GB"/>
        </w:rPr>
        <w:t>Gee GC, Ro A, Shariff-Marco S, Chae D</w:t>
      </w:r>
      <w:r w:rsidR="00943C66" w:rsidRPr="00075FFB">
        <w:rPr>
          <w:lang w:val="en-GB"/>
        </w:rPr>
        <w:t xml:space="preserve"> (2009)</w:t>
      </w:r>
      <w:r w:rsidRPr="00075FFB">
        <w:rPr>
          <w:lang w:val="en-GB"/>
        </w:rPr>
        <w:t xml:space="preserve"> Racial discrimination and health among Asian Americans: evidence, assessment, and directions for future research. </w:t>
      </w:r>
      <w:r w:rsidRPr="00075FFB">
        <w:rPr>
          <w:i/>
          <w:lang w:val="en-GB"/>
        </w:rPr>
        <w:t>Epidemiol Rev</w:t>
      </w:r>
      <w:r w:rsidRPr="00075FFB">
        <w:rPr>
          <w:lang w:val="en-GB"/>
        </w:rPr>
        <w:t xml:space="preserve"> 31: 130-151.</w:t>
      </w:r>
    </w:p>
    <w:p w14:paraId="3165DD54" w14:textId="2FADD89E" w:rsidR="00F443B1" w:rsidRPr="00075FFB" w:rsidRDefault="00F443B1" w:rsidP="00F443B1">
      <w:pPr>
        <w:pStyle w:val="ListParagraph"/>
        <w:numPr>
          <w:ilvl w:val="0"/>
          <w:numId w:val="3"/>
        </w:numPr>
        <w:tabs>
          <w:tab w:val="num" w:pos="720"/>
        </w:tabs>
        <w:spacing w:after="0" w:line="240" w:lineRule="auto"/>
        <w:ind w:hanging="360"/>
        <w:rPr>
          <w:shd w:val="clear" w:color="auto" w:fill="FFFF00"/>
          <w:lang w:val="en-GB"/>
        </w:rPr>
      </w:pPr>
      <w:r w:rsidRPr="00075FFB">
        <w:rPr>
          <w:lang w:val="en-GB"/>
        </w:rPr>
        <w:t>Poppleton S, Hitchcock K, Lymperopoulou K, et al</w:t>
      </w:r>
      <w:r w:rsidR="00943C66" w:rsidRPr="00075FFB">
        <w:rPr>
          <w:lang w:val="en-GB"/>
        </w:rPr>
        <w:t xml:space="preserve"> (2013)</w:t>
      </w:r>
      <w:r w:rsidRPr="00075FFB">
        <w:rPr>
          <w:lang w:val="en-GB"/>
        </w:rPr>
        <w:t xml:space="preserve"> Social and Public Service Impacts of International Migration at the Local Level. Research Report 72. UK Home Office. </w:t>
      </w:r>
      <w:hyperlink r:id="rId8" w:history="1">
        <w:r w:rsidRPr="00075FFB">
          <w:rPr>
            <w:rStyle w:val="Hyperlink0"/>
            <w:lang w:val="en-GB"/>
          </w:rPr>
          <w:t>https://www.gov.uk/government/publications/social-and-public-service-impacts-of-international-migration-at-the-local-level</w:t>
        </w:r>
      </w:hyperlink>
      <w:r w:rsidRPr="00075FFB">
        <w:rPr>
          <w:lang w:val="en-GB"/>
        </w:rPr>
        <w:t xml:space="preserve"> Accessed 30/09/2014.</w:t>
      </w:r>
    </w:p>
    <w:p w14:paraId="2BE8A9C5" w14:textId="77777777" w:rsidR="00F443B1" w:rsidRPr="00075FFB" w:rsidRDefault="00F443B1" w:rsidP="00F443B1">
      <w:pPr>
        <w:pStyle w:val="ListParagraph"/>
        <w:numPr>
          <w:ilvl w:val="0"/>
          <w:numId w:val="3"/>
        </w:numPr>
        <w:tabs>
          <w:tab w:val="num" w:pos="720"/>
        </w:tabs>
        <w:spacing w:after="0" w:line="240" w:lineRule="auto"/>
        <w:ind w:hanging="360"/>
        <w:rPr>
          <w:lang w:val="en-GB"/>
        </w:rPr>
      </w:pPr>
      <w:r w:rsidRPr="00075FFB">
        <w:rPr>
          <w:lang w:val="en-GB"/>
        </w:rPr>
        <w:t>Ipsos MORI (2011) Does immigration matter? February 2011. Available at: http://www.ipsos-mori.com/Assets/Docs/News/IpsosMORI_ImmigrationFeb2011.pdf&gt; Accessed 07/03/2014.</w:t>
      </w:r>
    </w:p>
    <w:p w14:paraId="17C5C4A2" w14:textId="03D55667" w:rsidR="00F443B1" w:rsidRPr="00075FFB" w:rsidRDefault="00F443B1" w:rsidP="00F443B1">
      <w:pPr>
        <w:pStyle w:val="ListParagraph"/>
        <w:numPr>
          <w:ilvl w:val="0"/>
          <w:numId w:val="3"/>
        </w:numPr>
        <w:spacing w:after="0" w:line="240" w:lineRule="auto"/>
        <w:ind w:hanging="360"/>
        <w:rPr>
          <w:lang w:val="en-GB"/>
        </w:rPr>
      </w:pPr>
      <w:r w:rsidRPr="00075FFB">
        <w:rPr>
          <w:lang w:val="en-GB"/>
        </w:rPr>
        <w:t>Sternthal M, Slopen N, Williams DR</w:t>
      </w:r>
      <w:r w:rsidR="00943C66" w:rsidRPr="00075FFB">
        <w:rPr>
          <w:lang w:val="en-GB"/>
        </w:rPr>
        <w:t xml:space="preserve"> (2011)</w:t>
      </w:r>
      <w:r w:rsidRPr="00075FFB">
        <w:rPr>
          <w:lang w:val="en-GB"/>
        </w:rPr>
        <w:t xml:space="preserve"> Racial disparities in health: how much does stress really matter? </w:t>
      </w:r>
      <w:r w:rsidRPr="00075FFB">
        <w:rPr>
          <w:i/>
          <w:lang w:val="en-GB"/>
        </w:rPr>
        <w:t>Du Bois Rev</w:t>
      </w:r>
      <w:r w:rsidRPr="00075FFB">
        <w:rPr>
          <w:lang w:val="en-GB"/>
        </w:rPr>
        <w:t xml:space="preserve"> 8: 95-113. </w:t>
      </w:r>
    </w:p>
    <w:p w14:paraId="19153B11" w14:textId="17C34908" w:rsidR="00F443B1" w:rsidRPr="00075FFB" w:rsidRDefault="00F443B1" w:rsidP="00F443B1">
      <w:pPr>
        <w:pStyle w:val="ListParagraph"/>
        <w:numPr>
          <w:ilvl w:val="0"/>
          <w:numId w:val="3"/>
        </w:numPr>
        <w:spacing w:after="0" w:line="240" w:lineRule="auto"/>
        <w:ind w:hanging="360"/>
        <w:rPr>
          <w:lang w:val="en-GB"/>
        </w:rPr>
      </w:pPr>
      <w:r w:rsidRPr="00075FFB">
        <w:rPr>
          <w:lang w:val="en-GB"/>
        </w:rPr>
        <w:t>Krieger N, Smith K, Naishadham D, Hartman C, Barbeau EM</w:t>
      </w:r>
      <w:r w:rsidR="00943C66" w:rsidRPr="00075FFB">
        <w:rPr>
          <w:lang w:val="en-GB"/>
        </w:rPr>
        <w:t xml:space="preserve"> (2005)</w:t>
      </w:r>
      <w:r w:rsidRPr="00075FFB">
        <w:rPr>
          <w:lang w:val="en-GB"/>
        </w:rPr>
        <w:t xml:space="preserve"> Experiences of discrimination: validity and reliability of a self-report measure for population health research on racism and health. </w:t>
      </w:r>
      <w:r w:rsidRPr="00075FFB">
        <w:rPr>
          <w:i/>
          <w:lang w:val="en-GB"/>
        </w:rPr>
        <w:t>Soc Sci Med</w:t>
      </w:r>
      <w:r w:rsidRPr="00075FFB">
        <w:rPr>
          <w:lang w:val="en-GB"/>
        </w:rPr>
        <w:t xml:space="preserve"> 61:1576-1596.</w:t>
      </w:r>
    </w:p>
    <w:p w14:paraId="5E87C833" w14:textId="01740084" w:rsidR="00F443B1" w:rsidRPr="00075FFB" w:rsidRDefault="00F443B1" w:rsidP="00F443B1">
      <w:pPr>
        <w:pStyle w:val="ListParagraph"/>
        <w:numPr>
          <w:ilvl w:val="0"/>
          <w:numId w:val="3"/>
        </w:numPr>
        <w:spacing w:after="0" w:line="240" w:lineRule="auto"/>
        <w:ind w:hanging="360"/>
        <w:rPr>
          <w:lang w:val="en-GB"/>
        </w:rPr>
      </w:pPr>
      <w:r w:rsidRPr="00075FFB">
        <w:rPr>
          <w:lang w:val="en-GB"/>
        </w:rPr>
        <w:t>Williams DR, Haile R, Mohammed SA, Herman A, Sonnega J, Jackson JS, et al</w:t>
      </w:r>
      <w:r w:rsidR="00943C66" w:rsidRPr="00075FFB">
        <w:rPr>
          <w:lang w:val="en-GB"/>
        </w:rPr>
        <w:t xml:space="preserve"> (2012) </w:t>
      </w:r>
      <w:r w:rsidRPr="00075FFB">
        <w:rPr>
          <w:lang w:val="en-GB"/>
        </w:rPr>
        <w:t xml:space="preserve">Perceived discrimination and psychological well-being in the U.S. and South Africa. </w:t>
      </w:r>
      <w:r w:rsidRPr="00075FFB">
        <w:rPr>
          <w:i/>
          <w:lang w:val="en-GB"/>
        </w:rPr>
        <w:t>Ethn Health</w:t>
      </w:r>
      <w:r w:rsidRPr="00075FFB">
        <w:rPr>
          <w:lang w:val="en-GB"/>
        </w:rPr>
        <w:t xml:space="preserve"> 17: 111-33.</w:t>
      </w:r>
    </w:p>
    <w:p w14:paraId="0C67D27C" w14:textId="55F2918C" w:rsidR="00307620" w:rsidRPr="00075FFB" w:rsidRDefault="00307620" w:rsidP="00307620">
      <w:pPr>
        <w:pStyle w:val="ListParagraph"/>
        <w:numPr>
          <w:ilvl w:val="0"/>
          <w:numId w:val="3"/>
        </w:numPr>
        <w:spacing w:after="0" w:line="240" w:lineRule="auto"/>
        <w:ind w:hanging="360"/>
        <w:rPr>
          <w:lang w:val="en-GB"/>
        </w:rPr>
      </w:pPr>
      <w:r w:rsidRPr="00075FFB">
        <w:rPr>
          <w:lang w:val="en-GB"/>
        </w:rPr>
        <w:t>Gazard B, Frissa S, Nellums L, Hotopf M, Hatch SL</w:t>
      </w:r>
      <w:r w:rsidR="00943C66" w:rsidRPr="00075FFB">
        <w:rPr>
          <w:lang w:val="en-GB"/>
        </w:rPr>
        <w:t xml:space="preserve"> (in press)</w:t>
      </w:r>
      <w:r w:rsidRPr="00075FFB">
        <w:rPr>
          <w:lang w:val="en-GB"/>
        </w:rPr>
        <w:t xml:space="preserve"> Challenges in researching migration status, health and health service use: an intersectional analysis of a South London community. </w:t>
      </w:r>
      <w:r w:rsidRPr="00075FFB">
        <w:rPr>
          <w:i/>
          <w:lang w:val="en-GB"/>
        </w:rPr>
        <w:t>Ethn Health</w:t>
      </w:r>
      <w:r w:rsidRPr="00075FFB">
        <w:rPr>
          <w:lang w:val="en-GB"/>
        </w:rPr>
        <w:t xml:space="preserve"> DOI:10.1080/13557858.2014.961410</w:t>
      </w:r>
    </w:p>
    <w:p w14:paraId="1A18423E" w14:textId="3E502055" w:rsidR="00F443B1" w:rsidRPr="00075FFB" w:rsidRDefault="00F443B1" w:rsidP="00F443B1">
      <w:pPr>
        <w:pStyle w:val="ListParagraph"/>
        <w:numPr>
          <w:ilvl w:val="0"/>
          <w:numId w:val="3"/>
        </w:numPr>
        <w:tabs>
          <w:tab w:val="num" w:pos="720"/>
        </w:tabs>
        <w:spacing w:after="0" w:line="240" w:lineRule="auto"/>
        <w:ind w:hanging="360"/>
        <w:rPr>
          <w:lang w:val="en-GB"/>
        </w:rPr>
      </w:pPr>
      <w:r w:rsidRPr="00075FFB">
        <w:rPr>
          <w:lang w:val="en-GB"/>
        </w:rPr>
        <w:t xml:space="preserve">Jayaweera H (2011) Health of migrants in the UK: What do we know? Oxford: Migration Observatory Briefing. Available at: http://www.migrationobservatory.ox.ac.uk/sites/files/migobs/Briefing%20-%20Health%20of%20Migrants%20in%20the%20UK.pdf&gt; Accessed 20/09/2014. </w:t>
      </w:r>
    </w:p>
    <w:p w14:paraId="5B91F201" w14:textId="724A2285" w:rsidR="00F443B1" w:rsidRPr="00075FFB" w:rsidRDefault="00F443B1" w:rsidP="00F443B1">
      <w:pPr>
        <w:pStyle w:val="ListParagraph"/>
        <w:numPr>
          <w:ilvl w:val="0"/>
          <w:numId w:val="3"/>
        </w:numPr>
        <w:spacing w:after="0" w:line="240" w:lineRule="auto"/>
        <w:ind w:hanging="360"/>
        <w:rPr>
          <w:lang w:val="en-GB"/>
        </w:rPr>
      </w:pPr>
      <w:r w:rsidRPr="00075FFB">
        <w:rPr>
          <w:lang w:val="en-GB"/>
        </w:rPr>
        <w:t>Hatch SL, Frissa S, Verdecchia M, Stewart R, Fear NT, Reichenberg A et</w:t>
      </w:r>
      <w:r w:rsidR="00943C66" w:rsidRPr="00075FFB">
        <w:rPr>
          <w:lang w:val="en-GB"/>
        </w:rPr>
        <w:t xml:space="preserve"> al (2011)</w:t>
      </w:r>
      <w:r w:rsidRPr="00075FFB">
        <w:rPr>
          <w:lang w:val="en-GB"/>
        </w:rPr>
        <w:t xml:space="preserve"> Identifying socio-demographic and socioeconomic determinants of health inequalities in a diverse London community: the South East London Community Health (SELCoH) study. </w:t>
      </w:r>
      <w:r w:rsidRPr="00075FFB">
        <w:rPr>
          <w:i/>
          <w:lang w:val="en-GB"/>
        </w:rPr>
        <w:t>BMC Public Health</w:t>
      </w:r>
      <w:r w:rsidR="00943C66" w:rsidRPr="00075FFB">
        <w:rPr>
          <w:lang w:val="en-GB"/>
        </w:rPr>
        <w:t xml:space="preserve"> </w:t>
      </w:r>
      <w:r w:rsidRPr="00075FFB">
        <w:rPr>
          <w:lang w:val="en-GB"/>
        </w:rPr>
        <w:t>11:861.</w:t>
      </w:r>
    </w:p>
    <w:p w14:paraId="08FDF6DE" w14:textId="510B85A8" w:rsidR="00F443B1" w:rsidRPr="00075FFB" w:rsidRDefault="00F443B1" w:rsidP="00F443B1">
      <w:pPr>
        <w:pStyle w:val="ListParagraph"/>
        <w:numPr>
          <w:ilvl w:val="0"/>
          <w:numId w:val="3"/>
        </w:numPr>
        <w:spacing w:after="0" w:line="240" w:lineRule="auto"/>
        <w:ind w:hanging="360"/>
        <w:rPr>
          <w:lang w:val="en-GB"/>
        </w:rPr>
      </w:pPr>
      <w:r w:rsidRPr="00075FFB">
        <w:rPr>
          <w:lang w:val="en-GB"/>
        </w:rPr>
        <w:t>Hatch SL, Woodhead C, Frissa S,</w:t>
      </w:r>
      <w:r w:rsidRPr="00075FFB">
        <w:t xml:space="preserve"> </w:t>
      </w:r>
      <w:r w:rsidRPr="00075FFB">
        <w:rPr>
          <w:lang w:val="en-GB"/>
        </w:rPr>
        <w:t>Fear NT, Verdecchia M, Stewart R et al</w:t>
      </w:r>
      <w:r w:rsidR="00943C66" w:rsidRPr="00075FFB">
        <w:rPr>
          <w:lang w:val="en-GB"/>
        </w:rPr>
        <w:t xml:space="preserve"> (2012)</w:t>
      </w:r>
      <w:r w:rsidRPr="00075FFB">
        <w:rPr>
          <w:lang w:val="en-GB"/>
        </w:rPr>
        <w:t xml:space="preserve"> Importance of thinking locally for mental health: data from cross-sectional surveys representing South East London and England. </w:t>
      </w:r>
      <w:r w:rsidRPr="00075FFB">
        <w:rPr>
          <w:i/>
          <w:lang w:val="en-GB"/>
        </w:rPr>
        <w:t>PLoS One</w:t>
      </w:r>
      <w:r w:rsidRPr="00075FFB">
        <w:rPr>
          <w:lang w:val="en-GB"/>
        </w:rPr>
        <w:t xml:space="preserve"> 7:e48012.</w:t>
      </w:r>
    </w:p>
    <w:p w14:paraId="11F468B6" w14:textId="614CD4E9" w:rsidR="00F443B1" w:rsidRPr="00075FFB" w:rsidRDefault="00F443B1" w:rsidP="00F443B1">
      <w:pPr>
        <w:pStyle w:val="ListParagraph"/>
        <w:numPr>
          <w:ilvl w:val="0"/>
          <w:numId w:val="3"/>
        </w:numPr>
        <w:tabs>
          <w:tab w:val="num" w:pos="720"/>
        </w:tabs>
        <w:spacing w:after="0" w:line="240" w:lineRule="auto"/>
        <w:ind w:hanging="360"/>
        <w:rPr>
          <w:lang w:val="en-GB"/>
        </w:rPr>
      </w:pPr>
      <w:r w:rsidRPr="00075FFB">
        <w:rPr>
          <w:lang w:val="en-GB"/>
        </w:rPr>
        <w:t>Lewis G, Pelosi AJ, Araya R, Dunn G</w:t>
      </w:r>
      <w:r w:rsidR="00943C66" w:rsidRPr="00075FFB">
        <w:rPr>
          <w:lang w:val="en-GB"/>
        </w:rPr>
        <w:t xml:space="preserve"> (1992)</w:t>
      </w:r>
      <w:r w:rsidRPr="00075FFB">
        <w:rPr>
          <w:lang w:val="en-GB"/>
        </w:rPr>
        <w:t xml:space="preserve"> Measuring psychiatric disorder in the community: a standardized assessment for use by lay interviewers. </w:t>
      </w:r>
      <w:r w:rsidRPr="00075FFB">
        <w:rPr>
          <w:i/>
          <w:lang w:val="en-GB"/>
        </w:rPr>
        <w:t>Psychol Med</w:t>
      </w:r>
      <w:r w:rsidRPr="00075FFB">
        <w:rPr>
          <w:lang w:val="en-GB"/>
        </w:rPr>
        <w:t xml:space="preserve"> 22: 465-486.</w:t>
      </w:r>
    </w:p>
    <w:p w14:paraId="6861BB39" w14:textId="610B394E" w:rsidR="00F443B1" w:rsidRPr="00075FFB" w:rsidRDefault="00F443B1" w:rsidP="00F443B1">
      <w:pPr>
        <w:pStyle w:val="ListParagraph"/>
        <w:numPr>
          <w:ilvl w:val="0"/>
          <w:numId w:val="3"/>
        </w:numPr>
        <w:spacing w:after="0" w:line="240" w:lineRule="auto"/>
        <w:ind w:hanging="360"/>
        <w:rPr>
          <w:lang w:val="en-GB"/>
        </w:rPr>
      </w:pPr>
      <w:r w:rsidRPr="00075FFB">
        <w:rPr>
          <w:lang w:val="en-GB"/>
        </w:rPr>
        <w:t>Phinney JS, Jacoby B, Silva C</w:t>
      </w:r>
      <w:r w:rsidR="00943C66" w:rsidRPr="00075FFB">
        <w:rPr>
          <w:lang w:val="en-GB"/>
        </w:rPr>
        <w:t xml:space="preserve"> (2007)</w:t>
      </w:r>
      <w:r w:rsidRPr="00075FFB">
        <w:rPr>
          <w:lang w:val="en-GB"/>
        </w:rPr>
        <w:t xml:space="preserve"> Positive intergroup attitudes: the role of ethnic identity. </w:t>
      </w:r>
      <w:r w:rsidRPr="00075FFB">
        <w:rPr>
          <w:i/>
          <w:lang w:val="en-GB"/>
        </w:rPr>
        <w:t>Int J Behav Dev</w:t>
      </w:r>
      <w:r w:rsidRPr="00075FFB">
        <w:rPr>
          <w:lang w:val="en-GB"/>
        </w:rPr>
        <w:t xml:space="preserve"> 2007; 31:478-490.</w:t>
      </w:r>
    </w:p>
    <w:p w14:paraId="085860E3" w14:textId="48C15C25" w:rsidR="00F443B1" w:rsidRPr="00075FFB" w:rsidRDefault="00943C66" w:rsidP="00F443B1">
      <w:pPr>
        <w:pStyle w:val="ListParagraph"/>
        <w:numPr>
          <w:ilvl w:val="0"/>
          <w:numId w:val="3"/>
        </w:numPr>
        <w:tabs>
          <w:tab w:val="num" w:pos="720"/>
        </w:tabs>
        <w:spacing w:after="0" w:line="240" w:lineRule="auto"/>
        <w:ind w:hanging="360"/>
        <w:rPr>
          <w:lang w:val="en-GB"/>
        </w:rPr>
      </w:pPr>
      <w:r w:rsidRPr="00075FFB">
        <w:rPr>
          <w:lang w:val="en-GB"/>
        </w:rPr>
        <w:t>Statacorp</w:t>
      </w:r>
      <w:r w:rsidR="00F443B1" w:rsidRPr="00075FFB">
        <w:rPr>
          <w:lang w:val="en-GB"/>
        </w:rPr>
        <w:t xml:space="preserve"> </w:t>
      </w:r>
      <w:r w:rsidRPr="00075FFB">
        <w:rPr>
          <w:lang w:val="en-GB"/>
        </w:rPr>
        <w:t>(</w:t>
      </w:r>
      <w:r w:rsidR="00F443B1" w:rsidRPr="00075FFB">
        <w:rPr>
          <w:lang w:val="en-GB"/>
        </w:rPr>
        <w:t>2009</w:t>
      </w:r>
      <w:r w:rsidRPr="00075FFB">
        <w:rPr>
          <w:lang w:val="en-GB"/>
        </w:rPr>
        <w:t>)</w:t>
      </w:r>
      <w:r w:rsidR="00F443B1" w:rsidRPr="00075FFB">
        <w:rPr>
          <w:lang w:val="en-GB"/>
        </w:rPr>
        <w:t xml:space="preserve"> Stata statistical software: Release 11. Statacorp.</w:t>
      </w:r>
    </w:p>
    <w:p w14:paraId="41899C83" w14:textId="142BF553" w:rsidR="00F443B1" w:rsidRPr="00075FFB" w:rsidRDefault="00F443B1" w:rsidP="00F443B1">
      <w:pPr>
        <w:pStyle w:val="ListParagraph"/>
        <w:numPr>
          <w:ilvl w:val="0"/>
          <w:numId w:val="3"/>
        </w:numPr>
        <w:spacing w:after="0" w:line="240" w:lineRule="auto"/>
        <w:ind w:hanging="360"/>
        <w:rPr>
          <w:lang w:val="en-GB"/>
        </w:rPr>
      </w:pPr>
      <w:r w:rsidRPr="00075FFB">
        <w:rPr>
          <w:lang w:val="en-GB"/>
        </w:rPr>
        <w:t>Farrelly S, Clement S, Gabbidon J, Jeffery D, Dockery L, Lassman F et al</w:t>
      </w:r>
      <w:r w:rsidR="00943C66" w:rsidRPr="00075FFB">
        <w:rPr>
          <w:lang w:val="en-GB"/>
        </w:rPr>
        <w:t xml:space="preserve"> (2014)</w:t>
      </w:r>
      <w:r w:rsidRPr="00075FFB">
        <w:rPr>
          <w:lang w:val="en-GB"/>
        </w:rPr>
        <w:t xml:space="preserve"> Anticipated and experienced discrimination amongst people with schizophrenia, bipolar disorder and major depressive disorder: a cross sectional study. </w:t>
      </w:r>
      <w:r w:rsidRPr="00075FFB">
        <w:rPr>
          <w:i/>
          <w:lang w:val="en-GB"/>
        </w:rPr>
        <w:t>BMC Psychiatry</w:t>
      </w:r>
      <w:r w:rsidR="00943C66" w:rsidRPr="00075FFB">
        <w:rPr>
          <w:lang w:val="en-GB"/>
        </w:rPr>
        <w:t xml:space="preserve"> </w:t>
      </w:r>
      <w:r w:rsidRPr="00075FFB">
        <w:rPr>
          <w:lang w:val="en-GB"/>
        </w:rPr>
        <w:t>14:157.</w:t>
      </w:r>
    </w:p>
    <w:p w14:paraId="57462255" w14:textId="3D6D9ADC" w:rsidR="00F443B1" w:rsidRPr="00075FFB" w:rsidRDefault="00F443B1" w:rsidP="00F443B1">
      <w:pPr>
        <w:pStyle w:val="ListParagraph"/>
        <w:numPr>
          <w:ilvl w:val="0"/>
          <w:numId w:val="3"/>
        </w:numPr>
        <w:spacing w:after="0" w:line="240" w:lineRule="auto"/>
        <w:ind w:hanging="360"/>
        <w:rPr>
          <w:lang w:val="en-GB"/>
        </w:rPr>
      </w:pPr>
      <w:r w:rsidRPr="00075FFB">
        <w:rPr>
          <w:lang w:val="en-GB"/>
        </w:rPr>
        <w:lastRenderedPageBreak/>
        <w:t>Alegria M, Canino G, Shrout PE, Woo M, Duan N, Vila D et al</w:t>
      </w:r>
      <w:r w:rsidR="006F2CB3" w:rsidRPr="00075FFB">
        <w:rPr>
          <w:lang w:val="en-GB"/>
        </w:rPr>
        <w:t xml:space="preserve"> (2008)</w:t>
      </w:r>
      <w:r w:rsidRPr="00075FFB">
        <w:rPr>
          <w:lang w:val="en-GB"/>
        </w:rPr>
        <w:t xml:space="preserve"> Prevalence of mental illness in immigrant and non-immigrant US Latino groups. </w:t>
      </w:r>
      <w:r w:rsidRPr="00075FFB">
        <w:rPr>
          <w:i/>
          <w:lang w:val="en-GB"/>
        </w:rPr>
        <w:t>Am J Psychiatry</w:t>
      </w:r>
      <w:r w:rsidRPr="00075FFB">
        <w:rPr>
          <w:lang w:val="en-GB"/>
        </w:rPr>
        <w:t xml:space="preserve"> 165: 359-369.</w:t>
      </w:r>
    </w:p>
    <w:p w14:paraId="38A0016D" w14:textId="52823A04" w:rsidR="00F443B1" w:rsidRPr="00075FFB" w:rsidRDefault="00F443B1" w:rsidP="00F443B1">
      <w:pPr>
        <w:pStyle w:val="ListParagraph"/>
        <w:numPr>
          <w:ilvl w:val="0"/>
          <w:numId w:val="3"/>
        </w:numPr>
        <w:spacing w:after="0" w:line="240" w:lineRule="auto"/>
        <w:ind w:hanging="360"/>
        <w:rPr>
          <w:lang w:val="en-GB"/>
        </w:rPr>
      </w:pPr>
      <w:r w:rsidRPr="00075FFB">
        <w:rPr>
          <w:lang w:val="en-GB"/>
        </w:rPr>
        <w:t>Takeuchi DT, Zane N, Hong S, Chae DH, Gong F, Gee GC, et al</w:t>
      </w:r>
      <w:r w:rsidR="006F2CB3" w:rsidRPr="00075FFB">
        <w:rPr>
          <w:lang w:val="en-GB"/>
        </w:rPr>
        <w:t xml:space="preserve"> (2007)</w:t>
      </w:r>
      <w:r w:rsidRPr="00075FFB">
        <w:rPr>
          <w:lang w:val="en-GB"/>
        </w:rPr>
        <w:t xml:space="preserve"> Immigration-related factors and mental disorders among Asian Americans. </w:t>
      </w:r>
      <w:r w:rsidRPr="00075FFB">
        <w:rPr>
          <w:i/>
          <w:lang w:val="en-GB"/>
        </w:rPr>
        <w:t>Am J Public Health</w:t>
      </w:r>
      <w:r w:rsidRPr="00075FFB">
        <w:rPr>
          <w:lang w:val="en-GB"/>
        </w:rPr>
        <w:t xml:space="preserve"> 97: 84-90.</w:t>
      </w:r>
    </w:p>
    <w:p w14:paraId="20BEA2F6" w14:textId="557C3EDB" w:rsidR="00F443B1" w:rsidRPr="00075FFB" w:rsidRDefault="00F443B1" w:rsidP="00F443B1">
      <w:pPr>
        <w:pStyle w:val="ListParagraph"/>
        <w:numPr>
          <w:ilvl w:val="0"/>
          <w:numId w:val="3"/>
        </w:numPr>
        <w:tabs>
          <w:tab w:val="num" w:pos="720"/>
        </w:tabs>
        <w:spacing w:after="0" w:line="240" w:lineRule="auto"/>
        <w:ind w:hanging="360"/>
        <w:rPr>
          <w:lang w:val="en-GB"/>
        </w:rPr>
      </w:pPr>
      <w:r w:rsidRPr="00075FFB">
        <w:rPr>
          <w:lang w:val="en-GB"/>
        </w:rPr>
        <w:t>Gee GC, Walsemann KM, Brondolo E</w:t>
      </w:r>
      <w:r w:rsidR="006F2CB3" w:rsidRPr="00075FFB">
        <w:rPr>
          <w:lang w:val="en-GB"/>
        </w:rPr>
        <w:t xml:space="preserve"> (2012)</w:t>
      </w:r>
      <w:r w:rsidRPr="00075FFB">
        <w:rPr>
          <w:lang w:val="en-GB"/>
        </w:rPr>
        <w:t xml:space="preserve"> A life course perspective on how racism may be related to health inequities. </w:t>
      </w:r>
      <w:r w:rsidRPr="00075FFB">
        <w:rPr>
          <w:rFonts w:cs="Arial"/>
          <w:i/>
          <w:shd w:val="clear" w:color="auto" w:fill="FFFFFF"/>
        </w:rPr>
        <w:t>Am J Public Health</w:t>
      </w:r>
      <w:r w:rsidRPr="00075FFB">
        <w:rPr>
          <w:lang w:val="en-GB"/>
        </w:rPr>
        <w:t xml:space="preserve"> 102: 967-974.</w:t>
      </w:r>
    </w:p>
    <w:p w14:paraId="4C7E8C69" w14:textId="2D5B76ED" w:rsidR="00F443B1" w:rsidRPr="00075FFB" w:rsidRDefault="00F443B1" w:rsidP="00F443B1">
      <w:pPr>
        <w:pStyle w:val="ListParagraph"/>
        <w:numPr>
          <w:ilvl w:val="0"/>
          <w:numId w:val="3"/>
        </w:numPr>
        <w:spacing w:after="0" w:line="240" w:lineRule="auto"/>
        <w:ind w:hanging="360"/>
        <w:rPr>
          <w:lang w:val="en-GB"/>
        </w:rPr>
      </w:pPr>
      <w:r w:rsidRPr="00075FFB">
        <w:rPr>
          <w:lang w:val="en-GB"/>
        </w:rPr>
        <w:t>Kelly Y, Becares L, Nazroo J</w:t>
      </w:r>
      <w:r w:rsidR="006F2CB3" w:rsidRPr="00075FFB">
        <w:rPr>
          <w:lang w:val="en-GB"/>
        </w:rPr>
        <w:t xml:space="preserve"> (2013)</w:t>
      </w:r>
      <w:r w:rsidRPr="00075FFB">
        <w:rPr>
          <w:lang w:val="en-GB"/>
        </w:rPr>
        <w:t xml:space="preserve"> Associations between maternal experiences of racism and early child health and development: findings from the UK Millennium Cohort Study</w:t>
      </w:r>
      <w:r w:rsidRPr="00075FFB">
        <w:rPr>
          <w:i/>
          <w:lang w:val="en-GB"/>
        </w:rPr>
        <w:t>. J Epidemiol Community Health</w:t>
      </w:r>
      <w:r w:rsidRPr="00075FFB">
        <w:rPr>
          <w:lang w:val="en-GB"/>
        </w:rPr>
        <w:t xml:space="preserve"> 67:35-41.</w:t>
      </w:r>
    </w:p>
    <w:p w14:paraId="2DDD7834" w14:textId="6B7CA779" w:rsidR="00F443B1" w:rsidRPr="00075FFB" w:rsidRDefault="00F443B1" w:rsidP="00F443B1">
      <w:pPr>
        <w:pStyle w:val="ListParagraph"/>
        <w:numPr>
          <w:ilvl w:val="0"/>
          <w:numId w:val="3"/>
        </w:numPr>
        <w:spacing w:after="0" w:line="240" w:lineRule="auto"/>
        <w:ind w:hanging="360"/>
        <w:rPr>
          <w:lang w:val="en-GB"/>
        </w:rPr>
      </w:pPr>
      <w:r w:rsidRPr="00075FFB">
        <w:rPr>
          <w:lang w:val="en-GB"/>
        </w:rPr>
        <w:t>Astell-Burt T, Maynard MJ, Lenguerrand E,</w:t>
      </w:r>
      <w:r w:rsidRPr="00075FFB">
        <w:t xml:space="preserve"> </w:t>
      </w:r>
      <w:r w:rsidRPr="00075FFB">
        <w:rPr>
          <w:lang w:val="en-GB"/>
        </w:rPr>
        <w:t>Harding S</w:t>
      </w:r>
      <w:r w:rsidR="006F2CB3" w:rsidRPr="00075FFB">
        <w:rPr>
          <w:lang w:val="en-GB"/>
        </w:rPr>
        <w:t xml:space="preserve"> (2012)</w:t>
      </w:r>
      <w:r w:rsidRPr="00075FFB">
        <w:rPr>
          <w:lang w:val="en-GB"/>
        </w:rPr>
        <w:t xml:space="preserve"> Racism, ethnic density and psychological well-being through adolescence: evidence from the determinants of adolescent social well-being and health longitudinal study. </w:t>
      </w:r>
      <w:r w:rsidRPr="00075FFB">
        <w:rPr>
          <w:i/>
          <w:lang w:val="en-GB"/>
        </w:rPr>
        <w:t>Ethn Health</w:t>
      </w:r>
      <w:r w:rsidRPr="00075FFB">
        <w:rPr>
          <w:lang w:val="en-GB"/>
        </w:rPr>
        <w:t xml:space="preserve"> 17:71-87.</w:t>
      </w:r>
    </w:p>
    <w:p w14:paraId="3293E645" w14:textId="2DCB2D14" w:rsidR="006C6AB8" w:rsidRPr="00075FFB" w:rsidRDefault="00F443B1" w:rsidP="006C6AB8">
      <w:pPr>
        <w:pStyle w:val="ListParagraph"/>
        <w:numPr>
          <w:ilvl w:val="0"/>
          <w:numId w:val="3"/>
        </w:numPr>
        <w:tabs>
          <w:tab w:val="num" w:pos="720"/>
        </w:tabs>
        <w:spacing w:after="0" w:line="240" w:lineRule="auto"/>
        <w:ind w:hanging="360"/>
        <w:rPr>
          <w:lang w:val="en-GB"/>
        </w:rPr>
      </w:pPr>
      <w:r w:rsidRPr="00075FFB">
        <w:rPr>
          <w:lang w:val="en-GB"/>
        </w:rPr>
        <w:t>Bhugra D</w:t>
      </w:r>
      <w:r w:rsidR="006F2CB3" w:rsidRPr="00075FFB">
        <w:rPr>
          <w:lang w:val="en-GB"/>
        </w:rPr>
        <w:t xml:space="preserve"> (2004)</w:t>
      </w:r>
      <w:r w:rsidRPr="00075FFB">
        <w:rPr>
          <w:lang w:val="en-GB"/>
        </w:rPr>
        <w:t xml:space="preserve"> Migration and mental health. </w:t>
      </w:r>
      <w:r w:rsidRPr="00075FFB">
        <w:rPr>
          <w:i/>
          <w:lang w:val="en-GB"/>
        </w:rPr>
        <w:t>Acta Psychiatr Scand</w:t>
      </w:r>
      <w:r w:rsidRPr="00075FFB">
        <w:rPr>
          <w:lang w:val="en-GB"/>
        </w:rPr>
        <w:t xml:space="preserve"> 109:243-58. </w:t>
      </w:r>
    </w:p>
    <w:p w14:paraId="72B02716" w14:textId="668D20A5" w:rsidR="006C6AB8" w:rsidRPr="00075FFB" w:rsidRDefault="006C6AB8" w:rsidP="006C6AB8">
      <w:pPr>
        <w:pStyle w:val="ListParagraph"/>
        <w:numPr>
          <w:ilvl w:val="0"/>
          <w:numId w:val="3"/>
        </w:numPr>
        <w:tabs>
          <w:tab w:val="num" w:pos="720"/>
        </w:tabs>
        <w:spacing w:after="0" w:line="240" w:lineRule="auto"/>
        <w:ind w:hanging="360"/>
        <w:rPr>
          <w:lang w:val="en-GB"/>
        </w:rPr>
      </w:pPr>
      <w:r w:rsidRPr="00075FFB">
        <w:rPr>
          <w:lang w:val="en-GB"/>
        </w:rPr>
        <w:t>Gabbidon J, Farrelly S, Hatch SL, Henderson RC, Williams P, Bhughra D, Dockery L, Lassman F, Thornicroft G, Clement S (2014) Discrimination attributed to mental illness or ethnicity by people who use community psychiatric services.</w:t>
      </w:r>
      <w:r w:rsidRPr="00075FFB">
        <w:t xml:space="preserve"> </w:t>
      </w:r>
      <w:r w:rsidRPr="00075FFB">
        <w:rPr>
          <w:i/>
          <w:lang w:val="en-GB"/>
        </w:rPr>
        <w:t>Psychiatric Services</w:t>
      </w:r>
      <w:r w:rsidRPr="00075FFB">
        <w:rPr>
          <w:lang w:val="en-GB"/>
        </w:rPr>
        <w:t xml:space="preserve"> 65, 1360–1366.</w:t>
      </w:r>
    </w:p>
    <w:p w14:paraId="74761FD5" w14:textId="5ECF1CD6" w:rsidR="006C6AB8" w:rsidRPr="00075FFB" w:rsidRDefault="006C6AB8" w:rsidP="006C6AB8">
      <w:pPr>
        <w:pStyle w:val="ListParagraph"/>
        <w:numPr>
          <w:ilvl w:val="0"/>
          <w:numId w:val="3"/>
        </w:numPr>
        <w:spacing w:after="0" w:line="240" w:lineRule="auto"/>
        <w:ind w:hanging="360"/>
        <w:rPr>
          <w:lang w:val="en-GB"/>
        </w:rPr>
      </w:pPr>
      <w:r w:rsidRPr="00075FFB">
        <w:rPr>
          <w:lang w:val="en-GB"/>
        </w:rPr>
        <w:t>Henderson, R.C., Williams, P., Gabbidon, J., Farrelly, S., Schauman, O., Hatch, S., Thornicroft, G., Bhugra, D., Clem</w:t>
      </w:r>
      <w:r w:rsidR="006F2CB3" w:rsidRPr="00075FFB">
        <w:rPr>
          <w:lang w:val="en-GB"/>
        </w:rPr>
        <w:t>ent, S., the MIRIAD study group</w:t>
      </w:r>
      <w:r w:rsidRPr="00075FFB">
        <w:rPr>
          <w:lang w:val="en-GB"/>
        </w:rPr>
        <w:t xml:space="preserve"> </w:t>
      </w:r>
      <w:r w:rsidR="006F2CB3" w:rsidRPr="00075FFB">
        <w:rPr>
          <w:lang w:val="en-GB"/>
        </w:rPr>
        <w:t>(</w:t>
      </w:r>
      <w:r w:rsidRPr="00075FFB">
        <w:rPr>
          <w:lang w:val="en-GB"/>
        </w:rPr>
        <w:t>2015</w:t>
      </w:r>
      <w:r w:rsidR="006F2CB3" w:rsidRPr="00075FFB">
        <w:rPr>
          <w:lang w:val="en-GB"/>
        </w:rPr>
        <w:t>)</w:t>
      </w:r>
      <w:r w:rsidRPr="00075FFB">
        <w:rPr>
          <w:lang w:val="en-GB"/>
        </w:rPr>
        <w:t xml:space="preserve"> Mistrust of mental health services: ethnicity, hospital admission and unfair treatment. Epidemiolog</w:t>
      </w:r>
      <w:r w:rsidR="006F2CB3" w:rsidRPr="00075FFB">
        <w:rPr>
          <w:lang w:val="en-GB"/>
        </w:rPr>
        <w:t>y and Psychiatric Sciences 24:</w:t>
      </w:r>
      <w:r w:rsidRPr="00075FFB">
        <w:rPr>
          <w:lang w:val="en-GB"/>
        </w:rPr>
        <w:t>258-265.</w:t>
      </w:r>
    </w:p>
    <w:p w14:paraId="0DB26CA9" w14:textId="57E49317" w:rsidR="00F443B1" w:rsidRPr="00075FFB" w:rsidRDefault="00F443B1" w:rsidP="00F443B1">
      <w:pPr>
        <w:pStyle w:val="ListParagraph"/>
        <w:numPr>
          <w:ilvl w:val="0"/>
          <w:numId w:val="3"/>
        </w:numPr>
        <w:spacing w:after="0" w:line="240" w:lineRule="auto"/>
        <w:ind w:hanging="360"/>
        <w:rPr>
          <w:lang w:val="en-GB"/>
        </w:rPr>
      </w:pPr>
      <w:r w:rsidRPr="00075FFB">
        <w:rPr>
          <w:lang w:val="en-GB"/>
        </w:rPr>
        <w:t>Toomey RB, Umaña -Taylor AJ, Williams DR, Harvey-Mendoza E, Updegraff K, Jahromi L</w:t>
      </w:r>
      <w:r w:rsidR="00866B94" w:rsidRPr="00075FFB">
        <w:rPr>
          <w:lang w:val="en-GB"/>
        </w:rPr>
        <w:t xml:space="preserve"> (2014)</w:t>
      </w:r>
      <w:r w:rsidRPr="00075FFB">
        <w:rPr>
          <w:lang w:val="en-GB"/>
        </w:rPr>
        <w:t xml:space="preserve"> The impact of Arizona’s SB 1070 immigration law on utilization of health care and public assistance among Mexican-origin adolescent mothers and their mother-figures. </w:t>
      </w:r>
      <w:r w:rsidRPr="00075FFB">
        <w:rPr>
          <w:i/>
          <w:lang w:val="en-GB"/>
        </w:rPr>
        <w:t>Am J Public Health</w:t>
      </w:r>
      <w:r w:rsidRPr="00075FFB">
        <w:rPr>
          <w:lang w:val="en-GB"/>
        </w:rPr>
        <w:t xml:space="preserve"> 104: S28-S34. </w:t>
      </w:r>
    </w:p>
    <w:p w14:paraId="795B12C2" w14:textId="77777777" w:rsidR="002D52FA" w:rsidRDefault="00F443B1" w:rsidP="00F443B1">
      <w:pPr>
        <w:pStyle w:val="ListParagraph"/>
        <w:numPr>
          <w:ilvl w:val="0"/>
          <w:numId w:val="3"/>
        </w:numPr>
        <w:spacing w:after="0" w:line="240" w:lineRule="auto"/>
        <w:ind w:hanging="360"/>
        <w:rPr>
          <w:lang w:val="en-GB"/>
        </w:rPr>
        <w:sectPr w:rsidR="002D52FA">
          <w:headerReference w:type="default" r:id="rId9"/>
          <w:footerReference w:type="default" r:id="rId10"/>
          <w:pgSz w:w="11900" w:h="16840"/>
          <w:pgMar w:top="1440" w:right="1440" w:bottom="1440" w:left="1440" w:header="709" w:footer="709" w:gutter="0"/>
          <w:cols w:space="720"/>
        </w:sectPr>
      </w:pPr>
      <w:r w:rsidRPr="00075FFB">
        <w:rPr>
          <w:color w:val="auto"/>
          <w:lang w:val="en-GB"/>
        </w:rPr>
        <w:t>Williams DR, Mohammed SA</w:t>
      </w:r>
      <w:r w:rsidR="00866B94" w:rsidRPr="00075FFB">
        <w:rPr>
          <w:color w:val="auto"/>
          <w:lang w:val="en-GB"/>
        </w:rPr>
        <w:t xml:space="preserve"> (2008)</w:t>
      </w:r>
      <w:r w:rsidRPr="00075FFB">
        <w:rPr>
          <w:color w:val="auto"/>
          <w:lang w:val="en-GB"/>
        </w:rPr>
        <w:t xml:space="preserve"> Poverty, migration and health. In </w:t>
      </w:r>
      <w:r w:rsidRPr="00075FFB">
        <w:rPr>
          <w:i/>
          <w:color w:val="auto"/>
          <w:lang w:val="en-GB"/>
        </w:rPr>
        <w:t xml:space="preserve">The </w:t>
      </w:r>
      <w:r w:rsidRPr="00075FFB">
        <w:rPr>
          <w:i/>
          <w:lang w:val="en-GB"/>
        </w:rPr>
        <w:t>Colors of Poverty</w:t>
      </w:r>
      <w:r w:rsidRPr="00075FFB">
        <w:rPr>
          <w:lang w:val="en-GB"/>
        </w:rPr>
        <w:t xml:space="preserve"> (eds AC Lin and DR Harris): 135-169. Russell Sage Foundation.</w:t>
      </w:r>
    </w:p>
    <w:p w14:paraId="6E61D72B" w14:textId="77777777" w:rsidR="008C2FF8" w:rsidRPr="008C2FF8" w:rsidRDefault="008C2FF8" w:rsidP="008C2FF8">
      <w:pPr>
        <w:rPr>
          <w:rFonts w:ascii="Calibri" w:hAnsi="Calibri"/>
        </w:rPr>
      </w:pPr>
      <w:r w:rsidRPr="008C2FF8">
        <w:rPr>
          <w:rFonts w:ascii="Calibri" w:hAnsi="Calibri"/>
        </w:rPr>
        <w:lastRenderedPageBreak/>
        <w:t>Table 1 Sample characteristics and prevalence of common mental disorder by ethnicity and migration status (N=1052)</w:t>
      </w:r>
    </w:p>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1134"/>
        <w:gridCol w:w="1134"/>
        <w:gridCol w:w="1559"/>
        <w:gridCol w:w="1134"/>
        <w:gridCol w:w="1134"/>
        <w:gridCol w:w="1134"/>
        <w:gridCol w:w="1701"/>
        <w:gridCol w:w="1701"/>
        <w:gridCol w:w="993"/>
      </w:tblGrid>
      <w:tr w:rsidR="008C2FF8" w:rsidRPr="008C2FF8" w14:paraId="239BA13D" w14:textId="77777777" w:rsidTr="00FF796D">
        <w:tc>
          <w:tcPr>
            <w:tcW w:w="2518" w:type="dxa"/>
            <w:tcBorders>
              <w:top w:val="single" w:sz="4" w:space="0" w:color="auto"/>
            </w:tcBorders>
          </w:tcPr>
          <w:p w14:paraId="3A888D20" w14:textId="77777777" w:rsidR="008C2FF8" w:rsidRPr="008C2FF8" w:rsidRDefault="008C2FF8" w:rsidP="00FF796D">
            <w:pPr>
              <w:rPr>
                <w:rFonts w:ascii="Calibri" w:hAnsi="Calibri"/>
                <w:b/>
              </w:rPr>
            </w:pPr>
          </w:p>
        </w:tc>
        <w:tc>
          <w:tcPr>
            <w:tcW w:w="1134" w:type="dxa"/>
            <w:tcBorders>
              <w:top w:val="single" w:sz="4" w:space="0" w:color="auto"/>
              <w:bottom w:val="single" w:sz="4" w:space="0" w:color="auto"/>
              <w:right w:val="single" w:sz="4" w:space="0" w:color="auto"/>
            </w:tcBorders>
          </w:tcPr>
          <w:p w14:paraId="239ACBE2" w14:textId="77777777" w:rsidR="008C2FF8" w:rsidRPr="008C2FF8" w:rsidRDefault="008C2FF8" w:rsidP="00FF796D">
            <w:pPr>
              <w:rPr>
                <w:rFonts w:ascii="Calibri" w:hAnsi="Calibri"/>
                <w:b/>
              </w:rPr>
            </w:pPr>
            <w:r w:rsidRPr="008C2FF8">
              <w:rPr>
                <w:rFonts w:ascii="Calibri" w:hAnsi="Calibri"/>
                <w:b/>
              </w:rPr>
              <w:t>Total sample</w:t>
            </w:r>
          </w:p>
        </w:tc>
        <w:tc>
          <w:tcPr>
            <w:tcW w:w="3827" w:type="dxa"/>
            <w:gridSpan w:val="3"/>
            <w:tcBorders>
              <w:top w:val="single" w:sz="4" w:space="0" w:color="auto"/>
              <w:left w:val="single" w:sz="4" w:space="0" w:color="auto"/>
              <w:bottom w:val="single" w:sz="4" w:space="0" w:color="auto"/>
            </w:tcBorders>
          </w:tcPr>
          <w:p w14:paraId="048C6CFB" w14:textId="77777777" w:rsidR="008C2FF8" w:rsidRPr="008C2FF8" w:rsidRDefault="008C2FF8" w:rsidP="00FF796D">
            <w:pPr>
              <w:jc w:val="center"/>
              <w:rPr>
                <w:rFonts w:ascii="Calibri" w:hAnsi="Calibri"/>
                <w:b/>
              </w:rPr>
            </w:pPr>
            <w:r w:rsidRPr="008C2FF8">
              <w:rPr>
                <w:rFonts w:ascii="Calibri" w:hAnsi="Calibri"/>
                <w:b/>
              </w:rPr>
              <w:t>Migration status</w:t>
            </w:r>
          </w:p>
          <w:p w14:paraId="1A3D7E6D" w14:textId="77777777" w:rsidR="008C2FF8" w:rsidRPr="008C2FF8" w:rsidRDefault="008C2FF8" w:rsidP="00FF796D">
            <w:pPr>
              <w:jc w:val="center"/>
              <w:rPr>
                <w:rFonts w:ascii="Calibri" w:hAnsi="Calibri"/>
              </w:rPr>
            </w:pPr>
            <w:r w:rsidRPr="008C2FF8">
              <w:rPr>
                <w:rFonts w:ascii="Calibri" w:hAnsi="Calibri"/>
                <w:b/>
              </w:rPr>
              <w:t>Number of years in the UK</w:t>
            </w:r>
          </w:p>
        </w:tc>
        <w:tc>
          <w:tcPr>
            <w:tcW w:w="1134" w:type="dxa"/>
            <w:tcBorders>
              <w:top w:val="single" w:sz="4" w:space="0" w:color="auto"/>
              <w:bottom w:val="single" w:sz="4" w:space="0" w:color="auto"/>
            </w:tcBorders>
          </w:tcPr>
          <w:p w14:paraId="4427D9A3" w14:textId="77777777" w:rsidR="008C2FF8" w:rsidRPr="008C2FF8" w:rsidRDefault="008C2FF8" w:rsidP="00FF796D">
            <w:pPr>
              <w:rPr>
                <w:rFonts w:ascii="Calibri" w:hAnsi="Calibri"/>
                <w:b/>
              </w:rPr>
            </w:pPr>
          </w:p>
        </w:tc>
        <w:tc>
          <w:tcPr>
            <w:tcW w:w="1134" w:type="dxa"/>
            <w:tcBorders>
              <w:top w:val="single" w:sz="4" w:space="0" w:color="auto"/>
              <w:bottom w:val="single" w:sz="4" w:space="0" w:color="auto"/>
              <w:right w:val="single" w:sz="4" w:space="0" w:color="auto"/>
            </w:tcBorders>
          </w:tcPr>
          <w:p w14:paraId="47D52B57" w14:textId="77777777" w:rsidR="008C2FF8" w:rsidRPr="008C2FF8" w:rsidRDefault="008C2FF8" w:rsidP="00FF796D">
            <w:pPr>
              <w:rPr>
                <w:rFonts w:ascii="Calibri" w:hAnsi="Calibri"/>
              </w:rPr>
            </w:pPr>
          </w:p>
        </w:tc>
        <w:tc>
          <w:tcPr>
            <w:tcW w:w="1701" w:type="dxa"/>
            <w:tcBorders>
              <w:top w:val="single" w:sz="4" w:space="0" w:color="auto"/>
              <w:left w:val="single" w:sz="4" w:space="0" w:color="auto"/>
              <w:bottom w:val="single" w:sz="4" w:space="0" w:color="auto"/>
              <w:right w:val="single" w:sz="4" w:space="0" w:color="auto"/>
            </w:tcBorders>
          </w:tcPr>
          <w:p w14:paraId="57EC7C60" w14:textId="77777777" w:rsidR="008C2FF8" w:rsidRPr="008C2FF8" w:rsidRDefault="008C2FF8" w:rsidP="00FF796D">
            <w:pPr>
              <w:rPr>
                <w:rFonts w:ascii="Calibri" w:hAnsi="Calibri"/>
              </w:rPr>
            </w:pPr>
            <w:r w:rsidRPr="008C2FF8">
              <w:rPr>
                <w:rFonts w:ascii="Calibri" w:hAnsi="Calibri"/>
                <w:b/>
              </w:rPr>
              <w:t>Ethnic identity</w:t>
            </w:r>
            <w:r w:rsidRPr="008C2FF8">
              <w:rPr>
                <w:rFonts w:ascii="Calibri" w:hAnsi="Calibri"/>
                <w:vertAlign w:val="superscript"/>
              </w:rPr>
              <w:t>a</w:t>
            </w:r>
          </w:p>
        </w:tc>
        <w:tc>
          <w:tcPr>
            <w:tcW w:w="2694" w:type="dxa"/>
            <w:gridSpan w:val="2"/>
            <w:tcBorders>
              <w:top w:val="single" w:sz="4" w:space="0" w:color="auto"/>
              <w:left w:val="single" w:sz="4" w:space="0" w:color="auto"/>
              <w:bottom w:val="single" w:sz="4" w:space="0" w:color="auto"/>
            </w:tcBorders>
          </w:tcPr>
          <w:p w14:paraId="266C4B90" w14:textId="77777777" w:rsidR="008C2FF8" w:rsidRPr="008C2FF8" w:rsidRDefault="008C2FF8" w:rsidP="00FF796D">
            <w:pPr>
              <w:rPr>
                <w:rFonts w:ascii="Calibri" w:hAnsi="Calibri"/>
                <w:b/>
              </w:rPr>
            </w:pPr>
            <w:r w:rsidRPr="008C2FF8">
              <w:rPr>
                <w:rFonts w:ascii="Calibri" w:hAnsi="Calibri"/>
                <w:b/>
              </w:rPr>
              <w:t>Common Mental Disorder</w:t>
            </w:r>
          </w:p>
        </w:tc>
      </w:tr>
      <w:tr w:rsidR="008C2FF8" w:rsidRPr="008C2FF8" w14:paraId="3985ED6A" w14:textId="77777777" w:rsidTr="00FF796D">
        <w:trPr>
          <w:trHeight w:val="602"/>
        </w:trPr>
        <w:tc>
          <w:tcPr>
            <w:tcW w:w="2518" w:type="dxa"/>
          </w:tcPr>
          <w:p w14:paraId="24857768" w14:textId="77777777" w:rsidR="008C2FF8" w:rsidRPr="008C2FF8" w:rsidRDefault="008C2FF8" w:rsidP="00FF796D">
            <w:pPr>
              <w:rPr>
                <w:rFonts w:ascii="Calibri" w:hAnsi="Calibri"/>
                <w:b/>
              </w:rPr>
            </w:pPr>
          </w:p>
        </w:tc>
        <w:tc>
          <w:tcPr>
            <w:tcW w:w="1134" w:type="dxa"/>
            <w:tcBorders>
              <w:top w:val="single" w:sz="4" w:space="0" w:color="auto"/>
              <w:right w:val="single" w:sz="4" w:space="0" w:color="auto"/>
            </w:tcBorders>
          </w:tcPr>
          <w:p w14:paraId="2F4286E1" w14:textId="77777777" w:rsidR="008C2FF8" w:rsidRPr="008C2FF8" w:rsidRDefault="008C2FF8" w:rsidP="00FF796D">
            <w:pPr>
              <w:rPr>
                <w:rFonts w:ascii="Calibri" w:hAnsi="Calibri"/>
              </w:rPr>
            </w:pPr>
          </w:p>
        </w:tc>
        <w:tc>
          <w:tcPr>
            <w:tcW w:w="1134" w:type="dxa"/>
            <w:tcBorders>
              <w:top w:val="single" w:sz="4" w:space="0" w:color="auto"/>
              <w:left w:val="single" w:sz="4" w:space="0" w:color="auto"/>
            </w:tcBorders>
            <w:vAlign w:val="bottom"/>
          </w:tcPr>
          <w:p w14:paraId="263D4520" w14:textId="77777777" w:rsidR="008C2FF8" w:rsidRPr="008C2FF8" w:rsidRDefault="008C2FF8" w:rsidP="00FF796D">
            <w:pPr>
              <w:rPr>
                <w:rFonts w:ascii="Calibri" w:eastAsia="Times New Roman" w:hAnsi="Calibri" w:cstheme="minorHAnsi"/>
                <w:lang w:eastAsia="en-GB"/>
              </w:rPr>
            </w:pPr>
            <w:r w:rsidRPr="008C2FF8">
              <w:rPr>
                <w:rFonts w:ascii="Calibri" w:eastAsia="Times New Roman" w:hAnsi="Calibri" w:cstheme="minorHAnsi"/>
                <w:lang w:eastAsia="en-GB"/>
              </w:rPr>
              <w:t>≤10 years</w:t>
            </w:r>
          </w:p>
        </w:tc>
        <w:tc>
          <w:tcPr>
            <w:tcW w:w="1559" w:type="dxa"/>
            <w:tcBorders>
              <w:top w:val="single" w:sz="4" w:space="0" w:color="auto"/>
            </w:tcBorders>
            <w:vAlign w:val="bottom"/>
          </w:tcPr>
          <w:p w14:paraId="179198DF" w14:textId="77777777" w:rsidR="008C2FF8" w:rsidRPr="008C2FF8" w:rsidRDefault="008C2FF8" w:rsidP="00FF796D">
            <w:pPr>
              <w:rPr>
                <w:rFonts w:ascii="Calibri" w:eastAsia="Times New Roman" w:hAnsi="Calibri" w:cstheme="minorHAnsi"/>
                <w:lang w:eastAsia="en-GB"/>
              </w:rPr>
            </w:pPr>
            <w:r w:rsidRPr="008C2FF8">
              <w:rPr>
                <w:rFonts w:ascii="Calibri" w:eastAsia="Times New Roman" w:hAnsi="Calibri" w:cstheme="minorHAnsi"/>
                <w:lang w:eastAsia="en-GB"/>
              </w:rPr>
              <w:t>11 to 20 years</w:t>
            </w:r>
          </w:p>
        </w:tc>
        <w:tc>
          <w:tcPr>
            <w:tcW w:w="1134" w:type="dxa"/>
            <w:tcBorders>
              <w:top w:val="single" w:sz="4" w:space="0" w:color="auto"/>
            </w:tcBorders>
            <w:vAlign w:val="bottom"/>
          </w:tcPr>
          <w:p w14:paraId="47A257FC" w14:textId="77777777" w:rsidR="008C2FF8" w:rsidRPr="008C2FF8" w:rsidRDefault="008C2FF8" w:rsidP="00FF796D">
            <w:pPr>
              <w:rPr>
                <w:rFonts w:ascii="Calibri" w:eastAsia="Times New Roman" w:hAnsi="Calibri" w:cstheme="minorHAnsi"/>
                <w:lang w:eastAsia="en-GB"/>
              </w:rPr>
            </w:pPr>
            <w:r w:rsidRPr="008C2FF8">
              <w:rPr>
                <w:rFonts w:ascii="Calibri" w:eastAsia="Times New Roman" w:hAnsi="Calibri" w:cstheme="minorHAnsi"/>
                <w:lang w:eastAsia="en-GB"/>
              </w:rPr>
              <w:t>≥21 years</w:t>
            </w:r>
          </w:p>
        </w:tc>
        <w:tc>
          <w:tcPr>
            <w:tcW w:w="1134" w:type="dxa"/>
            <w:tcBorders>
              <w:top w:val="single" w:sz="4" w:space="0" w:color="auto"/>
            </w:tcBorders>
            <w:vAlign w:val="bottom"/>
          </w:tcPr>
          <w:p w14:paraId="3A16487F" w14:textId="77777777" w:rsidR="008C2FF8" w:rsidRPr="008C2FF8" w:rsidRDefault="008C2FF8" w:rsidP="00FF796D">
            <w:pPr>
              <w:rPr>
                <w:rFonts w:ascii="Calibri" w:hAnsi="Calibri"/>
              </w:rPr>
            </w:pPr>
            <w:r w:rsidRPr="008C2FF8">
              <w:rPr>
                <w:rFonts w:ascii="Calibri" w:hAnsi="Calibri"/>
              </w:rPr>
              <w:t>UK born</w:t>
            </w:r>
          </w:p>
        </w:tc>
        <w:tc>
          <w:tcPr>
            <w:tcW w:w="1134" w:type="dxa"/>
            <w:tcBorders>
              <w:top w:val="single" w:sz="4" w:space="0" w:color="auto"/>
              <w:right w:val="single" w:sz="4" w:space="0" w:color="auto"/>
            </w:tcBorders>
            <w:vAlign w:val="bottom"/>
          </w:tcPr>
          <w:p w14:paraId="03E803D6" w14:textId="77777777" w:rsidR="008C2FF8" w:rsidRPr="008C2FF8" w:rsidRDefault="008C2FF8" w:rsidP="00FF796D">
            <w:pPr>
              <w:rPr>
                <w:rFonts w:ascii="Calibri" w:hAnsi="Calibri"/>
              </w:rPr>
            </w:pPr>
            <w:r w:rsidRPr="008C2FF8">
              <w:rPr>
                <w:rFonts w:ascii="Calibri" w:hAnsi="Calibri"/>
              </w:rPr>
              <w:t>p-value</w:t>
            </w:r>
          </w:p>
        </w:tc>
        <w:tc>
          <w:tcPr>
            <w:tcW w:w="1701" w:type="dxa"/>
            <w:tcBorders>
              <w:top w:val="single" w:sz="4" w:space="0" w:color="auto"/>
              <w:left w:val="single" w:sz="4" w:space="0" w:color="auto"/>
              <w:right w:val="single" w:sz="4" w:space="0" w:color="auto"/>
            </w:tcBorders>
            <w:vAlign w:val="bottom"/>
          </w:tcPr>
          <w:p w14:paraId="76E7D818" w14:textId="77777777" w:rsidR="008C2FF8" w:rsidRPr="008C2FF8" w:rsidRDefault="008C2FF8" w:rsidP="00FF796D">
            <w:pPr>
              <w:rPr>
                <w:rFonts w:ascii="Calibri" w:hAnsi="Calibri"/>
              </w:rPr>
            </w:pPr>
            <w:r w:rsidRPr="008C2FF8">
              <w:rPr>
                <w:rFonts w:ascii="Calibri" w:hAnsi="Calibri"/>
              </w:rPr>
              <w:t>Mean score (SD)</w:t>
            </w:r>
          </w:p>
        </w:tc>
        <w:tc>
          <w:tcPr>
            <w:tcW w:w="1701" w:type="dxa"/>
            <w:tcBorders>
              <w:top w:val="single" w:sz="4" w:space="0" w:color="auto"/>
              <w:left w:val="single" w:sz="4" w:space="0" w:color="auto"/>
            </w:tcBorders>
            <w:vAlign w:val="bottom"/>
          </w:tcPr>
          <w:p w14:paraId="375A0921" w14:textId="77777777" w:rsidR="008C2FF8" w:rsidRPr="008C2FF8" w:rsidRDefault="008C2FF8" w:rsidP="00FF796D">
            <w:pPr>
              <w:rPr>
                <w:rFonts w:ascii="Calibri" w:hAnsi="Calibri"/>
              </w:rPr>
            </w:pPr>
            <w:r w:rsidRPr="008C2FF8">
              <w:rPr>
                <w:rFonts w:ascii="Calibri" w:hAnsi="Calibri"/>
              </w:rPr>
              <w:t xml:space="preserve">CIS-R score </w:t>
            </w:r>
            <w:r w:rsidRPr="008C2FF8">
              <w:rPr>
                <w:rFonts w:ascii="Calibri" w:hAnsi="Calibri" w:cstheme="minorHAnsi"/>
              </w:rPr>
              <w:t>≥</w:t>
            </w:r>
            <w:r w:rsidRPr="008C2FF8">
              <w:rPr>
                <w:rFonts w:ascii="Calibri" w:hAnsi="Calibri"/>
              </w:rPr>
              <w:t>12</w:t>
            </w:r>
          </w:p>
        </w:tc>
        <w:tc>
          <w:tcPr>
            <w:tcW w:w="993" w:type="dxa"/>
            <w:tcBorders>
              <w:top w:val="single" w:sz="4" w:space="0" w:color="auto"/>
            </w:tcBorders>
            <w:vAlign w:val="bottom"/>
          </w:tcPr>
          <w:p w14:paraId="141D0CEF" w14:textId="77777777" w:rsidR="008C2FF8" w:rsidRPr="008C2FF8" w:rsidRDefault="008C2FF8" w:rsidP="00FF796D">
            <w:pPr>
              <w:rPr>
                <w:rFonts w:ascii="Calibri" w:hAnsi="Calibri"/>
              </w:rPr>
            </w:pPr>
            <w:r w:rsidRPr="008C2FF8">
              <w:rPr>
                <w:rFonts w:ascii="Calibri" w:hAnsi="Calibri"/>
              </w:rPr>
              <w:t>p-value</w:t>
            </w:r>
          </w:p>
        </w:tc>
      </w:tr>
      <w:tr w:rsidR="008C2FF8" w:rsidRPr="008C2FF8" w14:paraId="00757C01" w14:textId="77777777" w:rsidTr="00FF796D">
        <w:tc>
          <w:tcPr>
            <w:tcW w:w="2518" w:type="dxa"/>
          </w:tcPr>
          <w:p w14:paraId="61F1C503" w14:textId="77777777" w:rsidR="008C2FF8" w:rsidRPr="008C2FF8" w:rsidRDefault="008C2FF8" w:rsidP="00FF796D">
            <w:pPr>
              <w:rPr>
                <w:rFonts w:ascii="Calibri" w:hAnsi="Calibri"/>
                <w:b/>
              </w:rPr>
            </w:pPr>
          </w:p>
        </w:tc>
        <w:tc>
          <w:tcPr>
            <w:tcW w:w="1134" w:type="dxa"/>
            <w:tcBorders>
              <w:bottom w:val="single" w:sz="4" w:space="0" w:color="auto"/>
              <w:right w:val="single" w:sz="4" w:space="0" w:color="auto"/>
            </w:tcBorders>
          </w:tcPr>
          <w:p w14:paraId="131FE533" w14:textId="77777777" w:rsidR="008C2FF8" w:rsidRPr="008C2FF8" w:rsidRDefault="008C2FF8" w:rsidP="00FF796D">
            <w:pPr>
              <w:rPr>
                <w:rFonts w:ascii="Calibri" w:hAnsi="Calibri"/>
              </w:rPr>
            </w:pPr>
            <w:r w:rsidRPr="008C2FF8">
              <w:rPr>
                <w:rFonts w:ascii="Calibri" w:hAnsi="Calibri"/>
              </w:rPr>
              <w:t>n (%)</w:t>
            </w:r>
          </w:p>
        </w:tc>
        <w:tc>
          <w:tcPr>
            <w:tcW w:w="1134" w:type="dxa"/>
            <w:tcBorders>
              <w:left w:val="single" w:sz="4" w:space="0" w:color="auto"/>
              <w:bottom w:val="single" w:sz="4" w:space="0" w:color="auto"/>
            </w:tcBorders>
          </w:tcPr>
          <w:p w14:paraId="49A89897" w14:textId="77777777" w:rsidR="008C2FF8" w:rsidRPr="008C2FF8" w:rsidRDefault="008C2FF8" w:rsidP="00FF796D">
            <w:pPr>
              <w:rPr>
                <w:rFonts w:ascii="Calibri" w:hAnsi="Calibri"/>
              </w:rPr>
            </w:pPr>
            <w:r w:rsidRPr="008C2FF8">
              <w:rPr>
                <w:rFonts w:ascii="Calibri" w:hAnsi="Calibri"/>
              </w:rPr>
              <w:t>n (%)</w:t>
            </w:r>
          </w:p>
        </w:tc>
        <w:tc>
          <w:tcPr>
            <w:tcW w:w="1559" w:type="dxa"/>
            <w:tcBorders>
              <w:bottom w:val="single" w:sz="4" w:space="0" w:color="auto"/>
            </w:tcBorders>
          </w:tcPr>
          <w:p w14:paraId="63F2A222" w14:textId="77777777" w:rsidR="008C2FF8" w:rsidRPr="008C2FF8" w:rsidRDefault="008C2FF8" w:rsidP="00FF796D">
            <w:pPr>
              <w:rPr>
                <w:rFonts w:ascii="Calibri" w:hAnsi="Calibri"/>
              </w:rPr>
            </w:pPr>
            <w:r w:rsidRPr="008C2FF8">
              <w:rPr>
                <w:rFonts w:ascii="Calibri" w:hAnsi="Calibri"/>
              </w:rPr>
              <w:t>n (%)</w:t>
            </w:r>
          </w:p>
        </w:tc>
        <w:tc>
          <w:tcPr>
            <w:tcW w:w="1134" w:type="dxa"/>
            <w:tcBorders>
              <w:bottom w:val="single" w:sz="4" w:space="0" w:color="auto"/>
            </w:tcBorders>
          </w:tcPr>
          <w:p w14:paraId="6E42E4EA" w14:textId="77777777" w:rsidR="008C2FF8" w:rsidRPr="008C2FF8" w:rsidRDefault="008C2FF8" w:rsidP="00FF796D">
            <w:pPr>
              <w:rPr>
                <w:rFonts w:ascii="Calibri" w:hAnsi="Calibri"/>
              </w:rPr>
            </w:pPr>
            <w:r w:rsidRPr="008C2FF8">
              <w:rPr>
                <w:rFonts w:ascii="Calibri" w:hAnsi="Calibri"/>
              </w:rPr>
              <w:t>n (%)</w:t>
            </w:r>
          </w:p>
        </w:tc>
        <w:tc>
          <w:tcPr>
            <w:tcW w:w="1134" w:type="dxa"/>
            <w:tcBorders>
              <w:bottom w:val="single" w:sz="4" w:space="0" w:color="auto"/>
            </w:tcBorders>
          </w:tcPr>
          <w:p w14:paraId="1754DACC" w14:textId="77777777" w:rsidR="008C2FF8" w:rsidRPr="008C2FF8" w:rsidRDefault="008C2FF8" w:rsidP="00FF796D">
            <w:pPr>
              <w:rPr>
                <w:rFonts w:ascii="Calibri" w:hAnsi="Calibri"/>
              </w:rPr>
            </w:pPr>
            <w:r w:rsidRPr="008C2FF8">
              <w:rPr>
                <w:rFonts w:ascii="Calibri" w:hAnsi="Calibri"/>
              </w:rPr>
              <w:t>n (%)</w:t>
            </w:r>
          </w:p>
        </w:tc>
        <w:tc>
          <w:tcPr>
            <w:tcW w:w="1134" w:type="dxa"/>
            <w:tcBorders>
              <w:bottom w:val="single" w:sz="4" w:space="0" w:color="auto"/>
              <w:right w:val="single" w:sz="4" w:space="0" w:color="auto"/>
            </w:tcBorders>
          </w:tcPr>
          <w:p w14:paraId="2D5A8C44" w14:textId="77777777" w:rsidR="008C2FF8" w:rsidRPr="008C2FF8" w:rsidRDefault="008C2FF8" w:rsidP="00FF796D">
            <w:pPr>
              <w:rPr>
                <w:rFonts w:ascii="Calibri" w:hAnsi="Calibri"/>
              </w:rPr>
            </w:pPr>
          </w:p>
        </w:tc>
        <w:tc>
          <w:tcPr>
            <w:tcW w:w="1701" w:type="dxa"/>
            <w:tcBorders>
              <w:left w:val="single" w:sz="4" w:space="0" w:color="auto"/>
              <w:bottom w:val="single" w:sz="4" w:space="0" w:color="auto"/>
              <w:right w:val="single" w:sz="4" w:space="0" w:color="auto"/>
            </w:tcBorders>
          </w:tcPr>
          <w:p w14:paraId="05C3E379" w14:textId="77777777" w:rsidR="008C2FF8" w:rsidRPr="008C2FF8" w:rsidRDefault="008C2FF8" w:rsidP="00FF796D">
            <w:pPr>
              <w:rPr>
                <w:rFonts w:ascii="Calibri" w:hAnsi="Calibri"/>
              </w:rPr>
            </w:pPr>
          </w:p>
        </w:tc>
        <w:tc>
          <w:tcPr>
            <w:tcW w:w="1701" w:type="dxa"/>
            <w:tcBorders>
              <w:left w:val="single" w:sz="4" w:space="0" w:color="auto"/>
              <w:bottom w:val="single" w:sz="4" w:space="0" w:color="auto"/>
            </w:tcBorders>
          </w:tcPr>
          <w:p w14:paraId="46FA5978" w14:textId="77777777" w:rsidR="008C2FF8" w:rsidRPr="008C2FF8" w:rsidRDefault="008C2FF8" w:rsidP="00FF796D">
            <w:pPr>
              <w:rPr>
                <w:rFonts w:ascii="Calibri" w:hAnsi="Calibri"/>
              </w:rPr>
            </w:pPr>
            <w:r w:rsidRPr="008C2FF8">
              <w:rPr>
                <w:rFonts w:ascii="Calibri" w:hAnsi="Calibri"/>
              </w:rPr>
              <w:t>n (%)</w:t>
            </w:r>
          </w:p>
        </w:tc>
        <w:tc>
          <w:tcPr>
            <w:tcW w:w="993" w:type="dxa"/>
            <w:tcBorders>
              <w:bottom w:val="single" w:sz="4" w:space="0" w:color="auto"/>
            </w:tcBorders>
          </w:tcPr>
          <w:p w14:paraId="0D47397F" w14:textId="77777777" w:rsidR="008C2FF8" w:rsidRPr="008C2FF8" w:rsidRDefault="008C2FF8" w:rsidP="00FF796D">
            <w:pPr>
              <w:rPr>
                <w:rFonts w:ascii="Calibri" w:hAnsi="Calibri"/>
              </w:rPr>
            </w:pPr>
          </w:p>
        </w:tc>
      </w:tr>
      <w:tr w:rsidR="008C2FF8" w:rsidRPr="008C2FF8" w14:paraId="4A133D42" w14:textId="77777777" w:rsidTr="00FF796D">
        <w:tc>
          <w:tcPr>
            <w:tcW w:w="2518" w:type="dxa"/>
          </w:tcPr>
          <w:p w14:paraId="3622F50D" w14:textId="77777777" w:rsidR="008C2FF8" w:rsidRPr="008C2FF8" w:rsidRDefault="008C2FF8" w:rsidP="00FF796D">
            <w:pPr>
              <w:rPr>
                <w:rFonts w:ascii="Calibri" w:hAnsi="Calibri"/>
                <w:b/>
              </w:rPr>
            </w:pPr>
            <w:r w:rsidRPr="008C2FF8">
              <w:rPr>
                <w:rFonts w:ascii="Calibri" w:hAnsi="Calibri"/>
                <w:b/>
              </w:rPr>
              <w:t>Ethnicity</w:t>
            </w:r>
          </w:p>
        </w:tc>
        <w:tc>
          <w:tcPr>
            <w:tcW w:w="1134" w:type="dxa"/>
            <w:tcBorders>
              <w:top w:val="single" w:sz="4" w:space="0" w:color="auto"/>
              <w:right w:val="single" w:sz="4" w:space="0" w:color="auto"/>
            </w:tcBorders>
          </w:tcPr>
          <w:p w14:paraId="761FC086" w14:textId="77777777" w:rsidR="008C2FF8" w:rsidRPr="008C2FF8" w:rsidRDefault="008C2FF8" w:rsidP="00FF796D">
            <w:pPr>
              <w:rPr>
                <w:rFonts w:ascii="Calibri" w:hAnsi="Calibri"/>
              </w:rPr>
            </w:pPr>
          </w:p>
        </w:tc>
        <w:tc>
          <w:tcPr>
            <w:tcW w:w="1134" w:type="dxa"/>
            <w:tcBorders>
              <w:top w:val="single" w:sz="4" w:space="0" w:color="auto"/>
              <w:left w:val="single" w:sz="4" w:space="0" w:color="auto"/>
            </w:tcBorders>
          </w:tcPr>
          <w:p w14:paraId="3B29C0F4" w14:textId="77777777" w:rsidR="008C2FF8" w:rsidRPr="008C2FF8" w:rsidRDefault="008C2FF8" w:rsidP="00FF796D">
            <w:pPr>
              <w:rPr>
                <w:rFonts w:ascii="Calibri" w:hAnsi="Calibri"/>
              </w:rPr>
            </w:pPr>
          </w:p>
        </w:tc>
        <w:tc>
          <w:tcPr>
            <w:tcW w:w="1559" w:type="dxa"/>
            <w:tcBorders>
              <w:top w:val="single" w:sz="4" w:space="0" w:color="auto"/>
            </w:tcBorders>
          </w:tcPr>
          <w:p w14:paraId="4BDC1640" w14:textId="77777777" w:rsidR="008C2FF8" w:rsidRPr="008C2FF8" w:rsidRDefault="008C2FF8" w:rsidP="00FF796D">
            <w:pPr>
              <w:rPr>
                <w:rFonts w:ascii="Calibri" w:hAnsi="Calibri"/>
              </w:rPr>
            </w:pPr>
          </w:p>
        </w:tc>
        <w:tc>
          <w:tcPr>
            <w:tcW w:w="1134" w:type="dxa"/>
            <w:tcBorders>
              <w:top w:val="single" w:sz="4" w:space="0" w:color="auto"/>
            </w:tcBorders>
          </w:tcPr>
          <w:p w14:paraId="554E6546" w14:textId="77777777" w:rsidR="008C2FF8" w:rsidRPr="008C2FF8" w:rsidRDefault="008C2FF8" w:rsidP="00FF796D">
            <w:pPr>
              <w:rPr>
                <w:rFonts w:ascii="Calibri" w:hAnsi="Calibri"/>
              </w:rPr>
            </w:pPr>
          </w:p>
        </w:tc>
        <w:tc>
          <w:tcPr>
            <w:tcW w:w="1134" w:type="dxa"/>
            <w:tcBorders>
              <w:top w:val="single" w:sz="4" w:space="0" w:color="auto"/>
            </w:tcBorders>
          </w:tcPr>
          <w:p w14:paraId="3B9007F8" w14:textId="77777777" w:rsidR="008C2FF8" w:rsidRPr="008C2FF8" w:rsidRDefault="008C2FF8" w:rsidP="00FF796D">
            <w:pPr>
              <w:rPr>
                <w:rFonts w:ascii="Calibri" w:hAnsi="Calibri"/>
              </w:rPr>
            </w:pPr>
          </w:p>
        </w:tc>
        <w:tc>
          <w:tcPr>
            <w:tcW w:w="1134" w:type="dxa"/>
            <w:tcBorders>
              <w:top w:val="single" w:sz="4" w:space="0" w:color="auto"/>
              <w:right w:val="single" w:sz="4" w:space="0" w:color="auto"/>
            </w:tcBorders>
          </w:tcPr>
          <w:p w14:paraId="1F8E9142" w14:textId="77777777" w:rsidR="008C2FF8" w:rsidRPr="008C2FF8" w:rsidRDefault="008C2FF8" w:rsidP="00FF796D">
            <w:pPr>
              <w:rPr>
                <w:rFonts w:ascii="Calibri" w:hAnsi="Calibri"/>
              </w:rPr>
            </w:pPr>
          </w:p>
        </w:tc>
        <w:tc>
          <w:tcPr>
            <w:tcW w:w="1701" w:type="dxa"/>
            <w:tcBorders>
              <w:top w:val="single" w:sz="4" w:space="0" w:color="auto"/>
              <w:left w:val="single" w:sz="4" w:space="0" w:color="auto"/>
              <w:right w:val="single" w:sz="4" w:space="0" w:color="auto"/>
            </w:tcBorders>
          </w:tcPr>
          <w:p w14:paraId="3B67547D" w14:textId="77777777" w:rsidR="008C2FF8" w:rsidRPr="008C2FF8" w:rsidRDefault="008C2FF8" w:rsidP="00FF796D">
            <w:pPr>
              <w:rPr>
                <w:rFonts w:ascii="Calibri" w:hAnsi="Calibri"/>
              </w:rPr>
            </w:pPr>
          </w:p>
        </w:tc>
        <w:tc>
          <w:tcPr>
            <w:tcW w:w="1701" w:type="dxa"/>
            <w:tcBorders>
              <w:top w:val="single" w:sz="4" w:space="0" w:color="auto"/>
              <w:left w:val="single" w:sz="4" w:space="0" w:color="auto"/>
            </w:tcBorders>
          </w:tcPr>
          <w:p w14:paraId="06210C24" w14:textId="77777777" w:rsidR="008C2FF8" w:rsidRPr="008C2FF8" w:rsidRDefault="008C2FF8" w:rsidP="00FF796D">
            <w:pPr>
              <w:rPr>
                <w:rFonts w:ascii="Calibri" w:hAnsi="Calibri"/>
              </w:rPr>
            </w:pPr>
          </w:p>
        </w:tc>
        <w:tc>
          <w:tcPr>
            <w:tcW w:w="993" w:type="dxa"/>
            <w:tcBorders>
              <w:top w:val="single" w:sz="4" w:space="0" w:color="auto"/>
            </w:tcBorders>
          </w:tcPr>
          <w:p w14:paraId="3CDB748E" w14:textId="77777777" w:rsidR="008C2FF8" w:rsidRPr="008C2FF8" w:rsidRDefault="008C2FF8" w:rsidP="00FF796D">
            <w:pPr>
              <w:rPr>
                <w:rFonts w:ascii="Calibri" w:hAnsi="Calibri"/>
              </w:rPr>
            </w:pPr>
          </w:p>
        </w:tc>
      </w:tr>
      <w:tr w:rsidR="008C2FF8" w:rsidRPr="008C2FF8" w14:paraId="17874386" w14:textId="77777777" w:rsidTr="00FF796D">
        <w:tc>
          <w:tcPr>
            <w:tcW w:w="2518" w:type="dxa"/>
          </w:tcPr>
          <w:p w14:paraId="5F21E65D" w14:textId="77777777" w:rsidR="008C2FF8" w:rsidRPr="008C2FF8" w:rsidRDefault="008C2FF8" w:rsidP="00FF796D">
            <w:pPr>
              <w:rPr>
                <w:rFonts w:ascii="Calibri" w:hAnsi="Calibri"/>
              </w:rPr>
            </w:pPr>
            <w:r w:rsidRPr="008C2FF8">
              <w:rPr>
                <w:rFonts w:ascii="Calibri" w:hAnsi="Calibri"/>
              </w:rPr>
              <w:t xml:space="preserve">  White British</w:t>
            </w:r>
          </w:p>
        </w:tc>
        <w:tc>
          <w:tcPr>
            <w:tcW w:w="1134" w:type="dxa"/>
            <w:tcBorders>
              <w:right w:val="single" w:sz="4" w:space="0" w:color="auto"/>
            </w:tcBorders>
          </w:tcPr>
          <w:p w14:paraId="328F7260" w14:textId="77777777" w:rsidR="008C2FF8" w:rsidRPr="008C2FF8" w:rsidRDefault="008C2FF8" w:rsidP="00FF796D">
            <w:pPr>
              <w:rPr>
                <w:rFonts w:ascii="Calibri" w:hAnsi="Calibri"/>
              </w:rPr>
            </w:pPr>
            <w:r w:rsidRPr="008C2FF8">
              <w:rPr>
                <w:rFonts w:ascii="Calibri" w:hAnsi="Calibri"/>
              </w:rPr>
              <w:t>536 (49.7)</w:t>
            </w:r>
          </w:p>
        </w:tc>
        <w:tc>
          <w:tcPr>
            <w:tcW w:w="1134" w:type="dxa"/>
            <w:tcBorders>
              <w:left w:val="single" w:sz="4" w:space="0" w:color="auto"/>
            </w:tcBorders>
          </w:tcPr>
          <w:p w14:paraId="442398A1" w14:textId="77777777" w:rsidR="008C2FF8" w:rsidRPr="008C2FF8" w:rsidRDefault="008C2FF8" w:rsidP="00FF796D">
            <w:pPr>
              <w:rPr>
                <w:rFonts w:ascii="Calibri" w:hAnsi="Calibri"/>
              </w:rPr>
            </w:pPr>
            <w:r w:rsidRPr="008C2FF8">
              <w:rPr>
                <w:rFonts w:ascii="Calibri" w:hAnsi="Calibri"/>
              </w:rPr>
              <w:t>2 (0.4)</w:t>
            </w:r>
          </w:p>
        </w:tc>
        <w:tc>
          <w:tcPr>
            <w:tcW w:w="1559" w:type="dxa"/>
          </w:tcPr>
          <w:p w14:paraId="24A32478" w14:textId="77777777" w:rsidR="008C2FF8" w:rsidRPr="008C2FF8" w:rsidRDefault="008C2FF8" w:rsidP="00FF796D">
            <w:pPr>
              <w:rPr>
                <w:rFonts w:ascii="Calibri" w:hAnsi="Calibri"/>
              </w:rPr>
            </w:pPr>
            <w:r w:rsidRPr="008C2FF8">
              <w:rPr>
                <w:rFonts w:ascii="Calibri" w:hAnsi="Calibri"/>
              </w:rPr>
              <w:t>6 (1.3)</w:t>
            </w:r>
          </w:p>
        </w:tc>
        <w:tc>
          <w:tcPr>
            <w:tcW w:w="1134" w:type="dxa"/>
          </w:tcPr>
          <w:p w14:paraId="21BACA1D" w14:textId="77777777" w:rsidR="008C2FF8" w:rsidRPr="008C2FF8" w:rsidRDefault="008C2FF8" w:rsidP="00FF796D">
            <w:pPr>
              <w:rPr>
                <w:rFonts w:ascii="Calibri" w:hAnsi="Calibri"/>
              </w:rPr>
            </w:pPr>
            <w:r w:rsidRPr="008C2FF8">
              <w:rPr>
                <w:rFonts w:ascii="Calibri" w:hAnsi="Calibri"/>
              </w:rPr>
              <w:t>16 (2.9)</w:t>
            </w:r>
          </w:p>
        </w:tc>
        <w:tc>
          <w:tcPr>
            <w:tcW w:w="1134" w:type="dxa"/>
          </w:tcPr>
          <w:p w14:paraId="15E88F0F" w14:textId="77777777" w:rsidR="008C2FF8" w:rsidRPr="008C2FF8" w:rsidRDefault="008C2FF8" w:rsidP="00FF796D">
            <w:pPr>
              <w:rPr>
                <w:rFonts w:ascii="Calibri" w:hAnsi="Calibri"/>
              </w:rPr>
            </w:pPr>
            <w:r w:rsidRPr="008C2FF8">
              <w:rPr>
                <w:rFonts w:ascii="Calibri" w:hAnsi="Calibri"/>
              </w:rPr>
              <w:t>500 (95.4)</w:t>
            </w:r>
          </w:p>
        </w:tc>
        <w:tc>
          <w:tcPr>
            <w:tcW w:w="1134" w:type="dxa"/>
            <w:tcBorders>
              <w:right w:val="single" w:sz="4" w:space="0" w:color="auto"/>
            </w:tcBorders>
          </w:tcPr>
          <w:p w14:paraId="15C4E1BB" w14:textId="77777777" w:rsidR="008C2FF8" w:rsidRPr="008C2FF8" w:rsidRDefault="008C2FF8" w:rsidP="00FF796D">
            <w:pPr>
              <w:rPr>
                <w:rFonts w:ascii="Calibri" w:hAnsi="Calibri"/>
              </w:rPr>
            </w:pPr>
            <w:r w:rsidRPr="008C2FF8">
              <w:rPr>
                <w:rFonts w:ascii="Calibri" w:hAnsi="Calibri"/>
              </w:rPr>
              <w:t>p&lt;0.001</w:t>
            </w:r>
          </w:p>
        </w:tc>
        <w:tc>
          <w:tcPr>
            <w:tcW w:w="1701" w:type="dxa"/>
            <w:tcBorders>
              <w:left w:val="single" w:sz="4" w:space="0" w:color="auto"/>
              <w:right w:val="single" w:sz="4" w:space="0" w:color="auto"/>
            </w:tcBorders>
          </w:tcPr>
          <w:p w14:paraId="3D148E03" w14:textId="77777777" w:rsidR="008C2FF8" w:rsidRPr="008C2FF8" w:rsidRDefault="008C2FF8" w:rsidP="00FF796D">
            <w:pPr>
              <w:rPr>
                <w:rFonts w:ascii="Calibri" w:hAnsi="Calibri"/>
              </w:rPr>
            </w:pPr>
            <w:r w:rsidRPr="008C2FF8">
              <w:rPr>
                <w:rFonts w:ascii="Calibri" w:hAnsi="Calibri"/>
              </w:rPr>
              <w:t>2.6 (.51)</w:t>
            </w:r>
          </w:p>
        </w:tc>
        <w:tc>
          <w:tcPr>
            <w:tcW w:w="1701" w:type="dxa"/>
            <w:tcBorders>
              <w:left w:val="single" w:sz="4" w:space="0" w:color="auto"/>
            </w:tcBorders>
          </w:tcPr>
          <w:p w14:paraId="5898E314" w14:textId="77777777" w:rsidR="008C2FF8" w:rsidRPr="008C2FF8" w:rsidRDefault="008C2FF8" w:rsidP="00FF796D">
            <w:pPr>
              <w:rPr>
                <w:rFonts w:ascii="Calibri" w:hAnsi="Calibri"/>
              </w:rPr>
            </w:pPr>
            <w:r w:rsidRPr="008C2FF8">
              <w:rPr>
                <w:rFonts w:ascii="Calibri" w:hAnsi="Calibri"/>
              </w:rPr>
              <w:t xml:space="preserve">109 (20.7) </w:t>
            </w:r>
          </w:p>
        </w:tc>
        <w:tc>
          <w:tcPr>
            <w:tcW w:w="993" w:type="dxa"/>
          </w:tcPr>
          <w:p w14:paraId="7C4C55DF" w14:textId="77777777" w:rsidR="008C2FF8" w:rsidRPr="008C2FF8" w:rsidRDefault="008C2FF8" w:rsidP="00FF796D">
            <w:pPr>
              <w:rPr>
                <w:rFonts w:ascii="Calibri" w:hAnsi="Calibri"/>
              </w:rPr>
            </w:pPr>
            <w:r w:rsidRPr="008C2FF8">
              <w:rPr>
                <w:rFonts w:ascii="Calibri" w:hAnsi="Calibri"/>
              </w:rPr>
              <w:t>p=0.26</w:t>
            </w:r>
          </w:p>
        </w:tc>
      </w:tr>
      <w:tr w:rsidR="008C2FF8" w:rsidRPr="008C2FF8" w14:paraId="60C77F05" w14:textId="77777777" w:rsidTr="00FF796D">
        <w:tc>
          <w:tcPr>
            <w:tcW w:w="2518" w:type="dxa"/>
          </w:tcPr>
          <w:p w14:paraId="3B363ABB" w14:textId="77777777" w:rsidR="008C2FF8" w:rsidRPr="008C2FF8" w:rsidRDefault="008C2FF8" w:rsidP="00FF796D">
            <w:pPr>
              <w:rPr>
                <w:rFonts w:ascii="Calibri" w:hAnsi="Calibri"/>
              </w:rPr>
            </w:pPr>
            <w:r w:rsidRPr="008C2FF8">
              <w:rPr>
                <w:rFonts w:ascii="Calibri" w:hAnsi="Calibri"/>
              </w:rPr>
              <w:t xml:space="preserve">  Black African</w:t>
            </w:r>
          </w:p>
        </w:tc>
        <w:tc>
          <w:tcPr>
            <w:tcW w:w="1134" w:type="dxa"/>
            <w:tcBorders>
              <w:right w:val="single" w:sz="4" w:space="0" w:color="auto"/>
            </w:tcBorders>
          </w:tcPr>
          <w:p w14:paraId="2A77E39D" w14:textId="77777777" w:rsidR="008C2FF8" w:rsidRPr="008C2FF8" w:rsidRDefault="008C2FF8" w:rsidP="00FF796D">
            <w:pPr>
              <w:rPr>
                <w:rFonts w:ascii="Calibri" w:hAnsi="Calibri"/>
              </w:rPr>
            </w:pPr>
            <w:r w:rsidRPr="008C2FF8">
              <w:rPr>
                <w:rFonts w:ascii="Calibri" w:hAnsi="Calibri"/>
              </w:rPr>
              <w:t>135 (13.6)</w:t>
            </w:r>
          </w:p>
        </w:tc>
        <w:tc>
          <w:tcPr>
            <w:tcW w:w="1134" w:type="dxa"/>
            <w:tcBorders>
              <w:left w:val="single" w:sz="4" w:space="0" w:color="auto"/>
            </w:tcBorders>
          </w:tcPr>
          <w:p w14:paraId="5463C30B" w14:textId="77777777" w:rsidR="008C2FF8" w:rsidRPr="008C2FF8" w:rsidRDefault="008C2FF8" w:rsidP="00FF796D">
            <w:pPr>
              <w:rPr>
                <w:rFonts w:ascii="Calibri" w:hAnsi="Calibri"/>
              </w:rPr>
            </w:pPr>
            <w:r w:rsidRPr="008C2FF8">
              <w:rPr>
                <w:rFonts w:ascii="Calibri" w:hAnsi="Calibri"/>
              </w:rPr>
              <w:t>38 (29.2)</w:t>
            </w:r>
          </w:p>
        </w:tc>
        <w:tc>
          <w:tcPr>
            <w:tcW w:w="1559" w:type="dxa"/>
          </w:tcPr>
          <w:p w14:paraId="123E6201" w14:textId="77777777" w:rsidR="008C2FF8" w:rsidRPr="008C2FF8" w:rsidRDefault="008C2FF8" w:rsidP="00FF796D">
            <w:pPr>
              <w:rPr>
                <w:rFonts w:ascii="Calibri" w:hAnsi="Calibri"/>
              </w:rPr>
            </w:pPr>
            <w:r w:rsidRPr="008C2FF8">
              <w:rPr>
                <w:rFonts w:ascii="Calibri" w:hAnsi="Calibri"/>
              </w:rPr>
              <w:t>37 (27.4)</w:t>
            </w:r>
          </w:p>
        </w:tc>
        <w:tc>
          <w:tcPr>
            <w:tcW w:w="1134" w:type="dxa"/>
          </w:tcPr>
          <w:p w14:paraId="7E426E24" w14:textId="77777777" w:rsidR="008C2FF8" w:rsidRPr="008C2FF8" w:rsidRDefault="008C2FF8" w:rsidP="00FF796D">
            <w:pPr>
              <w:rPr>
                <w:rFonts w:ascii="Calibri" w:hAnsi="Calibri"/>
              </w:rPr>
            </w:pPr>
            <w:r w:rsidRPr="008C2FF8">
              <w:rPr>
                <w:rFonts w:ascii="Calibri" w:hAnsi="Calibri"/>
              </w:rPr>
              <w:t>30 (17.9)</w:t>
            </w:r>
          </w:p>
        </w:tc>
        <w:tc>
          <w:tcPr>
            <w:tcW w:w="1134" w:type="dxa"/>
          </w:tcPr>
          <w:p w14:paraId="55885A9B" w14:textId="77777777" w:rsidR="008C2FF8" w:rsidRPr="008C2FF8" w:rsidRDefault="008C2FF8" w:rsidP="00FF796D">
            <w:pPr>
              <w:rPr>
                <w:rFonts w:ascii="Calibri" w:hAnsi="Calibri"/>
              </w:rPr>
            </w:pPr>
            <w:r w:rsidRPr="008C2FF8">
              <w:rPr>
                <w:rFonts w:ascii="Calibri" w:hAnsi="Calibri"/>
              </w:rPr>
              <w:t>30 (25.5)</w:t>
            </w:r>
          </w:p>
        </w:tc>
        <w:tc>
          <w:tcPr>
            <w:tcW w:w="1134" w:type="dxa"/>
            <w:tcBorders>
              <w:right w:val="single" w:sz="4" w:space="0" w:color="auto"/>
            </w:tcBorders>
          </w:tcPr>
          <w:p w14:paraId="6B08CC24" w14:textId="77777777" w:rsidR="008C2FF8" w:rsidRPr="008C2FF8" w:rsidRDefault="008C2FF8" w:rsidP="00FF796D">
            <w:pPr>
              <w:rPr>
                <w:rFonts w:ascii="Calibri" w:hAnsi="Calibri"/>
              </w:rPr>
            </w:pPr>
          </w:p>
        </w:tc>
        <w:tc>
          <w:tcPr>
            <w:tcW w:w="1701" w:type="dxa"/>
            <w:tcBorders>
              <w:left w:val="single" w:sz="4" w:space="0" w:color="auto"/>
              <w:right w:val="single" w:sz="4" w:space="0" w:color="auto"/>
            </w:tcBorders>
          </w:tcPr>
          <w:p w14:paraId="4B8C6721" w14:textId="77777777" w:rsidR="008C2FF8" w:rsidRPr="008C2FF8" w:rsidRDefault="008C2FF8" w:rsidP="00FF796D">
            <w:pPr>
              <w:rPr>
                <w:rFonts w:ascii="Calibri" w:hAnsi="Calibri"/>
              </w:rPr>
            </w:pPr>
            <w:r w:rsidRPr="008C2FF8">
              <w:rPr>
                <w:rFonts w:ascii="Calibri" w:hAnsi="Calibri"/>
              </w:rPr>
              <w:t>3.3 (.47)</w:t>
            </w:r>
          </w:p>
        </w:tc>
        <w:tc>
          <w:tcPr>
            <w:tcW w:w="1701" w:type="dxa"/>
            <w:tcBorders>
              <w:left w:val="single" w:sz="4" w:space="0" w:color="auto"/>
            </w:tcBorders>
          </w:tcPr>
          <w:p w14:paraId="645D461C" w14:textId="77777777" w:rsidR="008C2FF8" w:rsidRPr="008C2FF8" w:rsidRDefault="008C2FF8" w:rsidP="00FF796D">
            <w:pPr>
              <w:rPr>
                <w:rFonts w:ascii="Calibri" w:hAnsi="Calibri"/>
              </w:rPr>
            </w:pPr>
            <w:r w:rsidRPr="008C2FF8">
              <w:rPr>
                <w:rFonts w:ascii="Calibri" w:hAnsi="Calibri"/>
              </w:rPr>
              <w:t xml:space="preserve">25 (18.4) </w:t>
            </w:r>
          </w:p>
        </w:tc>
        <w:tc>
          <w:tcPr>
            <w:tcW w:w="993" w:type="dxa"/>
          </w:tcPr>
          <w:p w14:paraId="69579A4E" w14:textId="77777777" w:rsidR="008C2FF8" w:rsidRPr="008C2FF8" w:rsidRDefault="008C2FF8" w:rsidP="00FF796D">
            <w:pPr>
              <w:rPr>
                <w:rFonts w:ascii="Calibri" w:hAnsi="Calibri"/>
              </w:rPr>
            </w:pPr>
          </w:p>
        </w:tc>
      </w:tr>
      <w:tr w:rsidR="008C2FF8" w:rsidRPr="008C2FF8" w14:paraId="771138C1" w14:textId="77777777" w:rsidTr="00FF796D">
        <w:tc>
          <w:tcPr>
            <w:tcW w:w="2518" w:type="dxa"/>
          </w:tcPr>
          <w:p w14:paraId="6060D71A" w14:textId="77777777" w:rsidR="008C2FF8" w:rsidRPr="008C2FF8" w:rsidRDefault="008C2FF8" w:rsidP="00FF796D">
            <w:pPr>
              <w:rPr>
                <w:rFonts w:ascii="Calibri" w:hAnsi="Calibri"/>
              </w:rPr>
            </w:pPr>
            <w:r w:rsidRPr="008C2FF8">
              <w:rPr>
                <w:rFonts w:ascii="Calibri" w:hAnsi="Calibri"/>
              </w:rPr>
              <w:t xml:space="preserve">  Black Caribbean  </w:t>
            </w:r>
          </w:p>
        </w:tc>
        <w:tc>
          <w:tcPr>
            <w:tcW w:w="1134" w:type="dxa"/>
            <w:tcBorders>
              <w:right w:val="single" w:sz="4" w:space="0" w:color="auto"/>
            </w:tcBorders>
          </w:tcPr>
          <w:p w14:paraId="7E28FD0C" w14:textId="77777777" w:rsidR="008C2FF8" w:rsidRPr="008C2FF8" w:rsidRDefault="008C2FF8" w:rsidP="00FF796D">
            <w:pPr>
              <w:rPr>
                <w:rFonts w:ascii="Calibri" w:hAnsi="Calibri"/>
              </w:rPr>
            </w:pPr>
            <w:r w:rsidRPr="008C2FF8">
              <w:rPr>
                <w:rFonts w:ascii="Calibri" w:hAnsi="Calibri"/>
              </w:rPr>
              <w:t>85   (8.3)</w:t>
            </w:r>
          </w:p>
        </w:tc>
        <w:tc>
          <w:tcPr>
            <w:tcW w:w="1134" w:type="dxa"/>
            <w:tcBorders>
              <w:left w:val="single" w:sz="4" w:space="0" w:color="auto"/>
            </w:tcBorders>
          </w:tcPr>
          <w:p w14:paraId="0580B830" w14:textId="77777777" w:rsidR="008C2FF8" w:rsidRPr="008C2FF8" w:rsidRDefault="008C2FF8" w:rsidP="00FF796D">
            <w:pPr>
              <w:rPr>
                <w:rFonts w:ascii="Calibri" w:hAnsi="Calibri"/>
              </w:rPr>
            </w:pPr>
            <w:r w:rsidRPr="008C2FF8">
              <w:rPr>
                <w:rFonts w:ascii="Calibri" w:hAnsi="Calibri"/>
              </w:rPr>
              <w:t>6 (7.4)</w:t>
            </w:r>
          </w:p>
        </w:tc>
        <w:tc>
          <w:tcPr>
            <w:tcW w:w="1559" w:type="dxa"/>
          </w:tcPr>
          <w:p w14:paraId="3626C29C" w14:textId="77777777" w:rsidR="008C2FF8" w:rsidRPr="008C2FF8" w:rsidRDefault="008C2FF8" w:rsidP="00FF796D">
            <w:pPr>
              <w:rPr>
                <w:rFonts w:ascii="Calibri" w:hAnsi="Calibri"/>
              </w:rPr>
            </w:pPr>
            <w:r w:rsidRPr="008C2FF8">
              <w:rPr>
                <w:rFonts w:ascii="Calibri" w:hAnsi="Calibri"/>
              </w:rPr>
              <w:t>10 (11.8)</w:t>
            </w:r>
          </w:p>
        </w:tc>
        <w:tc>
          <w:tcPr>
            <w:tcW w:w="1134" w:type="dxa"/>
          </w:tcPr>
          <w:p w14:paraId="0804A4DB" w14:textId="77777777" w:rsidR="008C2FF8" w:rsidRPr="008C2FF8" w:rsidRDefault="008C2FF8" w:rsidP="00FF796D">
            <w:pPr>
              <w:rPr>
                <w:rFonts w:ascii="Calibri" w:hAnsi="Calibri"/>
              </w:rPr>
            </w:pPr>
            <w:r w:rsidRPr="008C2FF8">
              <w:rPr>
                <w:rFonts w:ascii="Calibri" w:hAnsi="Calibri"/>
              </w:rPr>
              <w:t>17 (15.4)</w:t>
            </w:r>
          </w:p>
        </w:tc>
        <w:tc>
          <w:tcPr>
            <w:tcW w:w="1134" w:type="dxa"/>
          </w:tcPr>
          <w:p w14:paraId="3535124B" w14:textId="77777777" w:rsidR="008C2FF8" w:rsidRPr="008C2FF8" w:rsidRDefault="008C2FF8" w:rsidP="00FF796D">
            <w:pPr>
              <w:rPr>
                <w:rFonts w:ascii="Calibri" w:hAnsi="Calibri"/>
              </w:rPr>
            </w:pPr>
            <w:r w:rsidRPr="008C2FF8">
              <w:rPr>
                <w:rFonts w:ascii="Calibri" w:hAnsi="Calibri"/>
              </w:rPr>
              <w:t>52 (65.3)</w:t>
            </w:r>
          </w:p>
        </w:tc>
        <w:tc>
          <w:tcPr>
            <w:tcW w:w="1134" w:type="dxa"/>
            <w:tcBorders>
              <w:right w:val="single" w:sz="4" w:space="0" w:color="auto"/>
            </w:tcBorders>
          </w:tcPr>
          <w:p w14:paraId="500B8B94" w14:textId="77777777" w:rsidR="008C2FF8" w:rsidRPr="008C2FF8" w:rsidRDefault="008C2FF8" w:rsidP="00FF796D">
            <w:pPr>
              <w:rPr>
                <w:rFonts w:ascii="Calibri" w:hAnsi="Calibri"/>
              </w:rPr>
            </w:pPr>
          </w:p>
        </w:tc>
        <w:tc>
          <w:tcPr>
            <w:tcW w:w="1701" w:type="dxa"/>
            <w:tcBorders>
              <w:left w:val="single" w:sz="4" w:space="0" w:color="auto"/>
              <w:right w:val="single" w:sz="4" w:space="0" w:color="auto"/>
            </w:tcBorders>
          </w:tcPr>
          <w:p w14:paraId="65F69FC7" w14:textId="77777777" w:rsidR="008C2FF8" w:rsidRPr="008C2FF8" w:rsidRDefault="008C2FF8" w:rsidP="00FF796D">
            <w:pPr>
              <w:rPr>
                <w:rFonts w:ascii="Calibri" w:hAnsi="Calibri"/>
              </w:rPr>
            </w:pPr>
            <w:r w:rsidRPr="008C2FF8">
              <w:rPr>
                <w:rFonts w:ascii="Calibri" w:hAnsi="Calibri"/>
              </w:rPr>
              <w:t>3.3 (.39)</w:t>
            </w:r>
          </w:p>
        </w:tc>
        <w:tc>
          <w:tcPr>
            <w:tcW w:w="1701" w:type="dxa"/>
            <w:tcBorders>
              <w:left w:val="single" w:sz="4" w:space="0" w:color="auto"/>
            </w:tcBorders>
          </w:tcPr>
          <w:p w14:paraId="415C8E87" w14:textId="77777777" w:rsidR="008C2FF8" w:rsidRPr="008C2FF8" w:rsidRDefault="008C2FF8" w:rsidP="00FF796D">
            <w:pPr>
              <w:rPr>
                <w:rFonts w:ascii="Calibri" w:hAnsi="Calibri"/>
              </w:rPr>
            </w:pPr>
            <w:r w:rsidRPr="008C2FF8">
              <w:rPr>
                <w:rFonts w:ascii="Calibri" w:hAnsi="Calibri"/>
              </w:rPr>
              <w:t xml:space="preserve">19 (21.7) </w:t>
            </w:r>
          </w:p>
        </w:tc>
        <w:tc>
          <w:tcPr>
            <w:tcW w:w="993" w:type="dxa"/>
          </w:tcPr>
          <w:p w14:paraId="16D4A6D7" w14:textId="77777777" w:rsidR="008C2FF8" w:rsidRPr="008C2FF8" w:rsidRDefault="008C2FF8" w:rsidP="00FF796D">
            <w:pPr>
              <w:rPr>
                <w:rFonts w:ascii="Calibri" w:hAnsi="Calibri"/>
              </w:rPr>
            </w:pPr>
          </w:p>
        </w:tc>
      </w:tr>
      <w:tr w:rsidR="008C2FF8" w:rsidRPr="008C2FF8" w14:paraId="71AA3306" w14:textId="77777777" w:rsidTr="00FF796D">
        <w:tc>
          <w:tcPr>
            <w:tcW w:w="2518" w:type="dxa"/>
          </w:tcPr>
          <w:p w14:paraId="6ABB3C39" w14:textId="77777777" w:rsidR="008C2FF8" w:rsidRPr="008C2FF8" w:rsidRDefault="008C2FF8" w:rsidP="00FF796D">
            <w:pPr>
              <w:rPr>
                <w:rFonts w:ascii="Calibri" w:hAnsi="Calibri"/>
                <w:vertAlign w:val="superscript"/>
              </w:rPr>
            </w:pPr>
            <w:r w:rsidRPr="008C2FF8">
              <w:rPr>
                <w:rFonts w:ascii="Calibri" w:hAnsi="Calibri"/>
              </w:rPr>
              <w:t xml:space="preserve">  Mixed</w:t>
            </w:r>
            <w:r w:rsidRPr="008C2FF8">
              <w:rPr>
                <w:rFonts w:ascii="Calibri" w:hAnsi="Calibri"/>
                <w:vertAlign w:val="superscript"/>
              </w:rPr>
              <w:t>b</w:t>
            </w:r>
          </w:p>
        </w:tc>
        <w:tc>
          <w:tcPr>
            <w:tcW w:w="1134" w:type="dxa"/>
            <w:tcBorders>
              <w:right w:val="single" w:sz="4" w:space="0" w:color="auto"/>
            </w:tcBorders>
          </w:tcPr>
          <w:p w14:paraId="2C023724" w14:textId="77777777" w:rsidR="008C2FF8" w:rsidRPr="008C2FF8" w:rsidRDefault="008C2FF8" w:rsidP="00FF796D">
            <w:pPr>
              <w:rPr>
                <w:rFonts w:ascii="Calibri" w:hAnsi="Calibri"/>
              </w:rPr>
            </w:pPr>
            <w:r w:rsidRPr="008C2FF8">
              <w:rPr>
                <w:rFonts w:ascii="Calibri" w:hAnsi="Calibri"/>
              </w:rPr>
              <w:t>50   (5.4)</w:t>
            </w:r>
          </w:p>
        </w:tc>
        <w:tc>
          <w:tcPr>
            <w:tcW w:w="1134" w:type="dxa"/>
            <w:tcBorders>
              <w:left w:val="single" w:sz="4" w:space="0" w:color="auto"/>
            </w:tcBorders>
          </w:tcPr>
          <w:p w14:paraId="6C0A3126" w14:textId="77777777" w:rsidR="008C2FF8" w:rsidRPr="008C2FF8" w:rsidRDefault="008C2FF8" w:rsidP="00FF796D">
            <w:pPr>
              <w:rPr>
                <w:rFonts w:ascii="Calibri" w:hAnsi="Calibri"/>
              </w:rPr>
            </w:pPr>
            <w:r w:rsidRPr="008C2FF8">
              <w:rPr>
                <w:rFonts w:ascii="Calibri" w:hAnsi="Calibri"/>
              </w:rPr>
              <w:t>6 (11.0)</w:t>
            </w:r>
          </w:p>
        </w:tc>
        <w:tc>
          <w:tcPr>
            <w:tcW w:w="1559" w:type="dxa"/>
          </w:tcPr>
          <w:p w14:paraId="5E0C6D2C" w14:textId="77777777" w:rsidR="008C2FF8" w:rsidRPr="008C2FF8" w:rsidRDefault="008C2FF8" w:rsidP="00FF796D">
            <w:pPr>
              <w:rPr>
                <w:rFonts w:ascii="Calibri" w:hAnsi="Calibri"/>
              </w:rPr>
            </w:pPr>
            <w:r w:rsidRPr="008C2FF8">
              <w:rPr>
                <w:rFonts w:ascii="Calibri" w:hAnsi="Calibri"/>
              </w:rPr>
              <w:t>7 (15.2)</w:t>
            </w:r>
          </w:p>
        </w:tc>
        <w:tc>
          <w:tcPr>
            <w:tcW w:w="1134" w:type="dxa"/>
          </w:tcPr>
          <w:p w14:paraId="1DC52041" w14:textId="77777777" w:rsidR="008C2FF8" w:rsidRPr="008C2FF8" w:rsidRDefault="008C2FF8" w:rsidP="00FF796D">
            <w:pPr>
              <w:rPr>
                <w:rFonts w:ascii="Calibri" w:hAnsi="Calibri"/>
              </w:rPr>
            </w:pPr>
            <w:r w:rsidRPr="008C2FF8">
              <w:rPr>
                <w:rFonts w:ascii="Calibri" w:hAnsi="Calibri"/>
              </w:rPr>
              <w:t>4 (6.1)</w:t>
            </w:r>
          </w:p>
        </w:tc>
        <w:tc>
          <w:tcPr>
            <w:tcW w:w="1134" w:type="dxa"/>
          </w:tcPr>
          <w:p w14:paraId="2E732D57" w14:textId="77777777" w:rsidR="008C2FF8" w:rsidRPr="008C2FF8" w:rsidRDefault="008C2FF8" w:rsidP="00FF796D">
            <w:pPr>
              <w:rPr>
                <w:rFonts w:ascii="Calibri" w:hAnsi="Calibri"/>
              </w:rPr>
            </w:pPr>
            <w:r w:rsidRPr="008C2FF8">
              <w:rPr>
                <w:rFonts w:ascii="Calibri" w:hAnsi="Calibri"/>
              </w:rPr>
              <w:t>33 (67.6)</w:t>
            </w:r>
          </w:p>
        </w:tc>
        <w:tc>
          <w:tcPr>
            <w:tcW w:w="1134" w:type="dxa"/>
            <w:tcBorders>
              <w:right w:val="single" w:sz="4" w:space="0" w:color="auto"/>
            </w:tcBorders>
          </w:tcPr>
          <w:p w14:paraId="139F2046" w14:textId="77777777" w:rsidR="008C2FF8" w:rsidRPr="008C2FF8" w:rsidRDefault="008C2FF8" w:rsidP="00FF796D">
            <w:pPr>
              <w:rPr>
                <w:rFonts w:ascii="Calibri" w:hAnsi="Calibri"/>
              </w:rPr>
            </w:pPr>
          </w:p>
        </w:tc>
        <w:tc>
          <w:tcPr>
            <w:tcW w:w="1701" w:type="dxa"/>
            <w:tcBorders>
              <w:left w:val="single" w:sz="4" w:space="0" w:color="auto"/>
              <w:right w:val="single" w:sz="4" w:space="0" w:color="auto"/>
            </w:tcBorders>
          </w:tcPr>
          <w:p w14:paraId="5AA5E3B6" w14:textId="77777777" w:rsidR="008C2FF8" w:rsidRPr="008C2FF8" w:rsidRDefault="008C2FF8" w:rsidP="00FF796D">
            <w:pPr>
              <w:rPr>
                <w:rFonts w:ascii="Calibri" w:hAnsi="Calibri"/>
              </w:rPr>
            </w:pPr>
            <w:r w:rsidRPr="008C2FF8">
              <w:rPr>
                <w:rFonts w:ascii="Calibri" w:hAnsi="Calibri"/>
              </w:rPr>
              <w:t>2.7 (.61)</w:t>
            </w:r>
          </w:p>
        </w:tc>
        <w:tc>
          <w:tcPr>
            <w:tcW w:w="1701" w:type="dxa"/>
            <w:tcBorders>
              <w:left w:val="single" w:sz="4" w:space="0" w:color="auto"/>
            </w:tcBorders>
          </w:tcPr>
          <w:p w14:paraId="291DA57E" w14:textId="77777777" w:rsidR="008C2FF8" w:rsidRPr="008C2FF8" w:rsidRDefault="008C2FF8" w:rsidP="00FF796D">
            <w:pPr>
              <w:rPr>
                <w:rFonts w:ascii="Calibri" w:hAnsi="Calibri"/>
              </w:rPr>
            </w:pPr>
            <w:r w:rsidRPr="008C2FF8">
              <w:rPr>
                <w:rFonts w:ascii="Calibri" w:hAnsi="Calibri"/>
              </w:rPr>
              <w:t xml:space="preserve">10 (18.6) </w:t>
            </w:r>
          </w:p>
        </w:tc>
        <w:tc>
          <w:tcPr>
            <w:tcW w:w="993" w:type="dxa"/>
          </w:tcPr>
          <w:p w14:paraId="7162AD95" w14:textId="77777777" w:rsidR="008C2FF8" w:rsidRPr="008C2FF8" w:rsidRDefault="008C2FF8" w:rsidP="00FF796D">
            <w:pPr>
              <w:rPr>
                <w:rFonts w:ascii="Calibri" w:hAnsi="Calibri"/>
              </w:rPr>
            </w:pPr>
          </w:p>
        </w:tc>
      </w:tr>
      <w:tr w:rsidR="008C2FF8" w:rsidRPr="008C2FF8" w14:paraId="484BDA72" w14:textId="77777777" w:rsidTr="00FF796D">
        <w:tc>
          <w:tcPr>
            <w:tcW w:w="2518" w:type="dxa"/>
          </w:tcPr>
          <w:p w14:paraId="29745DCC" w14:textId="77777777" w:rsidR="008C2FF8" w:rsidRPr="008C2FF8" w:rsidRDefault="008C2FF8" w:rsidP="00FF796D">
            <w:pPr>
              <w:rPr>
                <w:rFonts w:ascii="Calibri" w:hAnsi="Calibri"/>
                <w:vertAlign w:val="superscript"/>
              </w:rPr>
            </w:pPr>
            <w:r w:rsidRPr="008C2FF8">
              <w:rPr>
                <w:rFonts w:ascii="Calibri" w:hAnsi="Calibri"/>
              </w:rPr>
              <w:t xml:space="preserve">  Non-white Other</w:t>
            </w:r>
            <w:r w:rsidRPr="008C2FF8">
              <w:rPr>
                <w:rFonts w:ascii="Calibri" w:hAnsi="Calibri"/>
                <w:vertAlign w:val="superscript"/>
              </w:rPr>
              <w:t>c</w:t>
            </w:r>
          </w:p>
        </w:tc>
        <w:tc>
          <w:tcPr>
            <w:tcW w:w="1134" w:type="dxa"/>
            <w:tcBorders>
              <w:right w:val="single" w:sz="4" w:space="0" w:color="auto"/>
            </w:tcBorders>
          </w:tcPr>
          <w:p w14:paraId="703F353F" w14:textId="77777777" w:rsidR="008C2FF8" w:rsidRPr="008C2FF8" w:rsidRDefault="008C2FF8" w:rsidP="00FF796D">
            <w:pPr>
              <w:rPr>
                <w:rFonts w:ascii="Calibri" w:hAnsi="Calibri"/>
              </w:rPr>
            </w:pPr>
            <w:r w:rsidRPr="008C2FF8">
              <w:rPr>
                <w:rFonts w:ascii="Calibri" w:hAnsi="Calibri"/>
              </w:rPr>
              <w:t>98   (9.5)</w:t>
            </w:r>
          </w:p>
        </w:tc>
        <w:tc>
          <w:tcPr>
            <w:tcW w:w="1134" w:type="dxa"/>
            <w:tcBorders>
              <w:left w:val="single" w:sz="4" w:space="0" w:color="auto"/>
            </w:tcBorders>
          </w:tcPr>
          <w:p w14:paraId="43EA9F6F" w14:textId="77777777" w:rsidR="008C2FF8" w:rsidRPr="008C2FF8" w:rsidRDefault="008C2FF8" w:rsidP="00FF796D">
            <w:pPr>
              <w:rPr>
                <w:rFonts w:ascii="Calibri" w:hAnsi="Calibri"/>
              </w:rPr>
            </w:pPr>
            <w:r w:rsidRPr="008C2FF8">
              <w:rPr>
                <w:rFonts w:ascii="Calibri" w:hAnsi="Calibri"/>
              </w:rPr>
              <w:t>31 (34.4)</w:t>
            </w:r>
          </w:p>
        </w:tc>
        <w:tc>
          <w:tcPr>
            <w:tcW w:w="1559" w:type="dxa"/>
          </w:tcPr>
          <w:p w14:paraId="1AF32E62" w14:textId="77777777" w:rsidR="008C2FF8" w:rsidRPr="008C2FF8" w:rsidRDefault="008C2FF8" w:rsidP="00FF796D">
            <w:pPr>
              <w:rPr>
                <w:rFonts w:ascii="Calibri" w:hAnsi="Calibri"/>
              </w:rPr>
            </w:pPr>
            <w:r w:rsidRPr="008C2FF8">
              <w:rPr>
                <w:rFonts w:ascii="Calibri" w:hAnsi="Calibri"/>
              </w:rPr>
              <w:t>19 (17.6)</w:t>
            </w:r>
          </w:p>
        </w:tc>
        <w:tc>
          <w:tcPr>
            <w:tcW w:w="1134" w:type="dxa"/>
          </w:tcPr>
          <w:p w14:paraId="7E471CE5" w14:textId="77777777" w:rsidR="008C2FF8" w:rsidRPr="008C2FF8" w:rsidRDefault="008C2FF8" w:rsidP="00FF796D">
            <w:pPr>
              <w:rPr>
                <w:rFonts w:ascii="Calibri" w:hAnsi="Calibri"/>
              </w:rPr>
            </w:pPr>
            <w:r w:rsidRPr="008C2FF8">
              <w:rPr>
                <w:rFonts w:ascii="Calibri" w:hAnsi="Calibri"/>
              </w:rPr>
              <w:t>26 (22.8)</w:t>
            </w:r>
          </w:p>
        </w:tc>
        <w:tc>
          <w:tcPr>
            <w:tcW w:w="1134" w:type="dxa"/>
          </w:tcPr>
          <w:p w14:paraId="092C7F58" w14:textId="77777777" w:rsidR="008C2FF8" w:rsidRPr="008C2FF8" w:rsidRDefault="008C2FF8" w:rsidP="00FF796D">
            <w:pPr>
              <w:rPr>
                <w:rFonts w:ascii="Calibri" w:hAnsi="Calibri"/>
              </w:rPr>
            </w:pPr>
            <w:r w:rsidRPr="008C2FF8">
              <w:rPr>
                <w:rFonts w:ascii="Calibri" w:hAnsi="Calibri"/>
              </w:rPr>
              <w:t>21 (25.2)</w:t>
            </w:r>
          </w:p>
        </w:tc>
        <w:tc>
          <w:tcPr>
            <w:tcW w:w="1134" w:type="dxa"/>
            <w:tcBorders>
              <w:right w:val="single" w:sz="4" w:space="0" w:color="auto"/>
            </w:tcBorders>
          </w:tcPr>
          <w:p w14:paraId="0B1E1A14" w14:textId="77777777" w:rsidR="008C2FF8" w:rsidRPr="008C2FF8" w:rsidRDefault="008C2FF8" w:rsidP="00FF796D">
            <w:pPr>
              <w:rPr>
                <w:rFonts w:ascii="Calibri" w:hAnsi="Calibri"/>
              </w:rPr>
            </w:pPr>
          </w:p>
        </w:tc>
        <w:tc>
          <w:tcPr>
            <w:tcW w:w="1701" w:type="dxa"/>
            <w:tcBorders>
              <w:left w:val="single" w:sz="4" w:space="0" w:color="auto"/>
              <w:right w:val="single" w:sz="4" w:space="0" w:color="auto"/>
            </w:tcBorders>
          </w:tcPr>
          <w:p w14:paraId="1CDB3334" w14:textId="77777777" w:rsidR="008C2FF8" w:rsidRPr="008C2FF8" w:rsidRDefault="008C2FF8" w:rsidP="00FF796D">
            <w:pPr>
              <w:rPr>
                <w:rFonts w:ascii="Calibri" w:hAnsi="Calibri"/>
              </w:rPr>
            </w:pPr>
            <w:r w:rsidRPr="008C2FF8">
              <w:rPr>
                <w:rFonts w:ascii="Calibri" w:hAnsi="Calibri"/>
              </w:rPr>
              <w:t>3.0 (.52)</w:t>
            </w:r>
          </w:p>
        </w:tc>
        <w:tc>
          <w:tcPr>
            <w:tcW w:w="1701" w:type="dxa"/>
            <w:tcBorders>
              <w:left w:val="single" w:sz="4" w:space="0" w:color="auto"/>
            </w:tcBorders>
          </w:tcPr>
          <w:p w14:paraId="204825BD" w14:textId="77777777" w:rsidR="008C2FF8" w:rsidRPr="008C2FF8" w:rsidRDefault="008C2FF8" w:rsidP="00FF796D">
            <w:pPr>
              <w:rPr>
                <w:rFonts w:ascii="Calibri" w:hAnsi="Calibri"/>
              </w:rPr>
            </w:pPr>
            <w:r w:rsidRPr="008C2FF8">
              <w:rPr>
                <w:rFonts w:ascii="Calibri" w:hAnsi="Calibri"/>
              </w:rPr>
              <w:t xml:space="preserve">27 (27.8) </w:t>
            </w:r>
          </w:p>
        </w:tc>
        <w:tc>
          <w:tcPr>
            <w:tcW w:w="993" w:type="dxa"/>
          </w:tcPr>
          <w:p w14:paraId="0ADC80F4" w14:textId="77777777" w:rsidR="008C2FF8" w:rsidRPr="008C2FF8" w:rsidRDefault="008C2FF8" w:rsidP="00FF796D">
            <w:pPr>
              <w:rPr>
                <w:rFonts w:ascii="Calibri" w:hAnsi="Calibri"/>
              </w:rPr>
            </w:pPr>
          </w:p>
        </w:tc>
      </w:tr>
      <w:tr w:rsidR="008C2FF8" w:rsidRPr="008C2FF8" w14:paraId="4081AE3C" w14:textId="77777777" w:rsidTr="00FF796D">
        <w:tc>
          <w:tcPr>
            <w:tcW w:w="2518" w:type="dxa"/>
          </w:tcPr>
          <w:p w14:paraId="21081E09" w14:textId="77777777" w:rsidR="008C2FF8" w:rsidRPr="008C2FF8" w:rsidRDefault="008C2FF8" w:rsidP="00FF796D">
            <w:pPr>
              <w:rPr>
                <w:rFonts w:ascii="Calibri" w:hAnsi="Calibri"/>
                <w:vertAlign w:val="superscript"/>
              </w:rPr>
            </w:pPr>
            <w:r w:rsidRPr="008C2FF8">
              <w:rPr>
                <w:rFonts w:ascii="Calibri" w:hAnsi="Calibri"/>
              </w:rPr>
              <w:t xml:space="preserve">  White Other</w:t>
            </w:r>
            <w:r w:rsidRPr="008C2FF8">
              <w:rPr>
                <w:rFonts w:ascii="Calibri" w:hAnsi="Calibri"/>
                <w:vertAlign w:val="superscript"/>
              </w:rPr>
              <w:t>d</w:t>
            </w:r>
          </w:p>
        </w:tc>
        <w:tc>
          <w:tcPr>
            <w:tcW w:w="1134" w:type="dxa"/>
            <w:tcBorders>
              <w:right w:val="single" w:sz="4" w:space="0" w:color="auto"/>
            </w:tcBorders>
          </w:tcPr>
          <w:p w14:paraId="4F74F1D8" w14:textId="77777777" w:rsidR="008C2FF8" w:rsidRPr="008C2FF8" w:rsidRDefault="008C2FF8" w:rsidP="00FF796D">
            <w:pPr>
              <w:rPr>
                <w:rFonts w:ascii="Calibri" w:hAnsi="Calibri"/>
              </w:rPr>
            </w:pPr>
            <w:r w:rsidRPr="008C2FF8">
              <w:rPr>
                <w:rFonts w:ascii="Calibri" w:hAnsi="Calibri"/>
              </w:rPr>
              <w:t>147 (13.6)</w:t>
            </w:r>
          </w:p>
        </w:tc>
        <w:tc>
          <w:tcPr>
            <w:tcW w:w="1134" w:type="dxa"/>
            <w:tcBorders>
              <w:left w:val="single" w:sz="4" w:space="0" w:color="auto"/>
            </w:tcBorders>
          </w:tcPr>
          <w:p w14:paraId="546EDC9C" w14:textId="77777777" w:rsidR="008C2FF8" w:rsidRPr="008C2FF8" w:rsidRDefault="008C2FF8" w:rsidP="00FF796D">
            <w:pPr>
              <w:rPr>
                <w:rFonts w:ascii="Calibri" w:hAnsi="Calibri"/>
              </w:rPr>
            </w:pPr>
            <w:r w:rsidRPr="008C2FF8">
              <w:rPr>
                <w:rFonts w:ascii="Calibri" w:hAnsi="Calibri"/>
              </w:rPr>
              <w:t>43 (30.1)</w:t>
            </w:r>
          </w:p>
        </w:tc>
        <w:tc>
          <w:tcPr>
            <w:tcW w:w="1559" w:type="dxa"/>
          </w:tcPr>
          <w:p w14:paraId="3C123127" w14:textId="77777777" w:rsidR="008C2FF8" w:rsidRPr="008C2FF8" w:rsidRDefault="008C2FF8" w:rsidP="00FF796D">
            <w:pPr>
              <w:rPr>
                <w:rFonts w:ascii="Calibri" w:hAnsi="Calibri"/>
              </w:rPr>
            </w:pPr>
            <w:r w:rsidRPr="008C2FF8">
              <w:rPr>
                <w:rFonts w:ascii="Calibri" w:hAnsi="Calibri"/>
              </w:rPr>
              <w:t>31 (22.2)</w:t>
            </w:r>
          </w:p>
        </w:tc>
        <w:tc>
          <w:tcPr>
            <w:tcW w:w="1134" w:type="dxa"/>
          </w:tcPr>
          <w:p w14:paraId="20F46EE6" w14:textId="77777777" w:rsidR="008C2FF8" w:rsidRPr="008C2FF8" w:rsidRDefault="008C2FF8" w:rsidP="00FF796D">
            <w:pPr>
              <w:rPr>
                <w:rFonts w:ascii="Calibri" w:hAnsi="Calibri"/>
              </w:rPr>
            </w:pPr>
            <w:r w:rsidRPr="008C2FF8">
              <w:rPr>
                <w:rFonts w:ascii="Calibri" w:hAnsi="Calibri"/>
              </w:rPr>
              <w:t>40 (23.5)</w:t>
            </w:r>
          </w:p>
        </w:tc>
        <w:tc>
          <w:tcPr>
            <w:tcW w:w="1134" w:type="dxa"/>
          </w:tcPr>
          <w:p w14:paraId="5C4F3D34" w14:textId="77777777" w:rsidR="008C2FF8" w:rsidRPr="008C2FF8" w:rsidRDefault="008C2FF8" w:rsidP="00FF796D">
            <w:pPr>
              <w:rPr>
                <w:rFonts w:ascii="Calibri" w:hAnsi="Calibri"/>
              </w:rPr>
            </w:pPr>
            <w:r w:rsidRPr="008C2FF8">
              <w:rPr>
                <w:rFonts w:ascii="Calibri" w:hAnsi="Calibri"/>
              </w:rPr>
              <w:t>31 (24.2)</w:t>
            </w:r>
          </w:p>
        </w:tc>
        <w:tc>
          <w:tcPr>
            <w:tcW w:w="1134" w:type="dxa"/>
            <w:tcBorders>
              <w:right w:val="single" w:sz="4" w:space="0" w:color="auto"/>
            </w:tcBorders>
          </w:tcPr>
          <w:p w14:paraId="66EBD0F3" w14:textId="77777777" w:rsidR="008C2FF8" w:rsidRPr="008C2FF8" w:rsidRDefault="008C2FF8" w:rsidP="00FF796D">
            <w:pPr>
              <w:rPr>
                <w:rFonts w:ascii="Calibri" w:hAnsi="Calibri"/>
              </w:rPr>
            </w:pPr>
          </w:p>
        </w:tc>
        <w:tc>
          <w:tcPr>
            <w:tcW w:w="1701" w:type="dxa"/>
            <w:tcBorders>
              <w:left w:val="single" w:sz="4" w:space="0" w:color="auto"/>
              <w:right w:val="single" w:sz="4" w:space="0" w:color="auto"/>
            </w:tcBorders>
          </w:tcPr>
          <w:p w14:paraId="7FBBEB0A" w14:textId="77777777" w:rsidR="008C2FF8" w:rsidRPr="008C2FF8" w:rsidRDefault="008C2FF8" w:rsidP="00FF796D">
            <w:pPr>
              <w:rPr>
                <w:rFonts w:ascii="Calibri" w:hAnsi="Calibri"/>
              </w:rPr>
            </w:pPr>
            <w:r w:rsidRPr="008C2FF8">
              <w:rPr>
                <w:rFonts w:ascii="Calibri" w:hAnsi="Calibri"/>
              </w:rPr>
              <w:t>2.8 (.57)</w:t>
            </w:r>
          </w:p>
        </w:tc>
        <w:tc>
          <w:tcPr>
            <w:tcW w:w="1701" w:type="dxa"/>
            <w:tcBorders>
              <w:left w:val="single" w:sz="4" w:space="0" w:color="auto"/>
            </w:tcBorders>
          </w:tcPr>
          <w:p w14:paraId="6734ECFF" w14:textId="77777777" w:rsidR="008C2FF8" w:rsidRPr="008C2FF8" w:rsidRDefault="008C2FF8" w:rsidP="00FF796D">
            <w:pPr>
              <w:rPr>
                <w:rFonts w:ascii="Calibri" w:hAnsi="Calibri"/>
              </w:rPr>
            </w:pPr>
            <w:r w:rsidRPr="008C2FF8">
              <w:rPr>
                <w:rFonts w:ascii="Calibri" w:hAnsi="Calibri"/>
              </w:rPr>
              <w:t xml:space="preserve">41 (28.2) </w:t>
            </w:r>
          </w:p>
        </w:tc>
        <w:tc>
          <w:tcPr>
            <w:tcW w:w="993" w:type="dxa"/>
          </w:tcPr>
          <w:p w14:paraId="7474D0F8" w14:textId="77777777" w:rsidR="008C2FF8" w:rsidRPr="008C2FF8" w:rsidRDefault="008C2FF8" w:rsidP="00FF796D">
            <w:pPr>
              <w:rPr>
                <w:rFonts w:ascii="Calibri" w:hAnsi="Calibri"/>
              </w:rPr>
            </w:pPr>
          </w:p>
        </w:tc>
      </w:tr>
      <w:tr w:rsidR="008C2FF8" w:rsidRPr="008C2FF8" w14:paraId="0F4FF26C" w14:textId="77777777" w:rsidTr="00FF796D">
        <w:tc>
          <w:tcPr>
            <w:tcW w:w="2518" w:type="dxa"/>
          </w:tcPr>
          <w:p w14:paraId="4A05FC41" w14:textId="77777777" w:rsidR="008C2FF8" w:rsidRPr="008C2FF8" w:rsidRDefault="008C2FF8" w:rsidP="00FF796D">
            <w:pPr>
              <w:rPr>
                <w:rFonts w:ascii="Calibri" w:eastAsia="Times New Roman" w:hAnsi="Calibri" w:cstheme="minorHAnsi"/>
                <w:b/>
                <w:lang w:eastAsia="en-GB"/>
              </w:rPr>
            </w:pPr>
            <w:r w:rsidRPr="008C2FF8">
              <w:rPr>
                <w:rFonts w:ascii="Calibri" w:eastAsia="Times New Roman" w:hAnsi="Calibri" w:cstheme="minorHAnsi"/>
                <w:b/>
                <w:lang w:eastAsia="en-GB"/>
              </w:rPr>
              <w:t>Number of years in UK</w:t>
            </w:r>
          </w:p>
        </w:tc>
        <w:tc>
          <w:tcPr>
            <w:tcW w:w="1134" w:type="dxa"/>
            <w:tcBorders>
              <w:right w:val="single" w:sz="4" w:space="0" w:color="auto"/>
            </w:tcBorders>
          </w:tcPr>
          <w:p w14:paraId="62AB15E3" w14:textId="77777777" w:rsidR="008C2FF8" w:rsidRPr="008C2FF8" w:rsidRDefault="008C2FF8" w:rsidP="00FF796D">
            <w:pPr>
              <w:rPr>
                <w:rFonts w:ascii="Calibri" w:hAnsi="Calibri"/>
              </w:rPr>
            </w:pPr>
          </w:p>
        </w:tc>
        <w:tc>
          <w:tcPr>
            <w:tcW w:w="1134" w:type="dxa"/>
            <w:tcBorders>
              <w:left w:val="single" w:sz="4" w:space="0" w:color="auto"/>
            </w:tcBorders>
          </w:tcPr>
          <w:p w14:paraId="5873A238" w14:textId="77777777" w:rsidR="008C2FF8" w:rsidRPr="008C2FF8" w:rsidRDefault="008C2FF8" w:rsidP="00FF796D">
            <w:pPr>
              <w:rPr>
                <w:rFonts w:ascii="Calibri" w:hAnsi="Calibri"/>
              </w:rPr>
            </w:pPr>
          </w:p>
        </w:tc>
        <w:tc>
          <w:tcPr>
            <w:tcW w:w="1559" w:type="dxa"/>
          </w:tcPr>
          <w:p w14:paraId="672328BD" w14:textId="77777777" w:rsidR="008C2FF8" w:rsidRPr="008C2FF8" w:rsidRDefault="008C2FF8" w:rsidP="00FF796D">
            <w:pPr>
              <w:rPr>
                <w:rFonts w:ascii="Calibri" w:hAnsi="Calibri"/>
              </w:rPr>
            </w:pPr>
          </w:p>
        </w:tc>
        <w:tc>
          <w:tcPr>
            <w:tcW w:w="1134" w:type="dxa"/>
          </w:tcPr>
          <w:p w14:paraId="4ADED82A" w14:textId="77777777" w:rsidR="008C2FF8" w:rsidRPr="008C2FF8" w:rsidRDefault="008C2FF8" w:rsidP="00FF796D">
            <w:pPr>
              <w:rPr>
                <w:rFonts w:ascii="Calibri" w:hAnsi="Calibri"/>
              </w:rPr>
            </w:pPr>
          </w:p>
        </w:tc>
        <w:tc>
          <w:tcPr>
            <w:tcW w:w="1134" w:type="dxa"/>
          </w:tcPr>
          <w:p w14:paraId="6217A69C" w14:textId="77777777" w:rsidR="008C2FF8" w:rsidRPr="008C2FF8" w:rsidRDefault="008C2FF8" w:rsidP="00FF796D">
            <w:pPr>
              <w:rPr>
                <w:rFonts w:ascii="Calibri" w:hAnsi="Calibri"/>
              </w:rPr>
            </w:pPr>
          </w:p>
        </w:tc>
        <w:tc>
          <w:tcPr>
            <w:tcW w:w="1134" w:type="dxa"/>
            <w:tcBorders>
              <w:right w:val="single" w:sz="4" w:space="0" w:color="auto"/>
            </w:tcBorders>
          </w:tcPr>
          <w:p w14:paraId="405FA954" w14:textId="77777777" w:rsidR="008C2FF8" w:rsidRPr="008C2FF8" w:rsidRDefault="008C2FF8" w:rsidP="00FF796D">
            <w:pPr>
              <w:rPr>
                <w:rFonts w:ascii="Calibri" w:hAnsi="Calibri"/>
              </w:rPr>
            </w:pPr>
          </w:p>
        </w:tc>
        <w:tc>
          <w:tcPr>
            <w:tcW w:w="1701" w:type="dxa"/>
            <w:tcBorders>
              <w:left w:val="single" w:sz="4" w:space="0" w:color="auto"/>
              <w:right w:val="single" w:sz="4" w:space="0" w:color="auto"/>
            </w:tcBorders>
          </w:tcPr>
          <w:p w14:paraId="30EFE29E" w14:textId="77777777" w:rsidR="008C2FF8" w:rsidRPr="008C2FF8" w:rsidRDefault="008C2FF8" w:rsidP="00FF796D">
            <w:pPr>
              <w:rPr>
                <w:rFonts w:ascii="Calibri" w:hAnsi="Calibri"/>
              </w:rPr>
            </w:pPr>
          </w:p>
        </w:tc>
        <w:tc>
          <w:tcPr>
            <w:tcW w:w="1701" w:type="dxa"/>
            <w:tcBorders>
              <w:left w:val="single" w:sz="4" w:space="0" w:color="auto"/>
            </w:tcBorders>
          </w:tcPr>
          <w:p w14:paraId="7DD59ED6" w14:textId="77777777" w:rsidR="008C2FF8" w:rsidRPr="008C2FF8" w:rsidRDefault="008C2FF8" w:rsidP="00FF796D">
            <w:pPr>
              <w:rPr>
                <w:rFonts w:ascii="Calibri" w:hAnsi="Calibri"/>
              </w:rPr>
            </w:pPr>
          </w:p>
        </w:tc>
        <w:tc>
          <w:tcPr>
            <w:tcW w:w="993" w:type="dxa"/>
          </w:tcPr>
          <w:p w14:paraId="073B76F9" w14:textId="77777777" w:rsidR="008C2FF8" w:rsidRPr="008C2FF8" w:rsidRDefault="008C2FF8" w:rsidP="00FF796D">
            <w:pPr>
              <w:rPr>
                <w:rFonts w:ascii="Calibri" w:hAnsi="Calibri"/>
              </w:rPr>
            </w:pPr>
          </w:p>
        </w:tc>
      </w:tr>
      <w:tr w:rsidR="008C2FF8" w:rsidRPr="008C2FF8" w14:paraId="49B5A1FD" w14:textId="77777777" w:rsidTr="00FF796D">
        <w:tc>
          <w:tcPr>
            <w:tcW w:w="2518" w:type="dxa"/>
          </w:tcPr>
          <w:p w14:paraId="0913C30C" w14:textId="77777777" w:rsidR="008C2FF8" w:rsidRPr="008C2FF8" w:rsidRDefault="008C2FF8" w:rsidP="00FF796D">
            <w:pPr>
              <w:rPr>
                <w:rFonts w:ascii="Calibri" w:hAnsi="Calibri"/>
              </w:rPr>
            </w:pPr>
            <w:r w:rsidRPr="008C2FF8">
              <w:rPr>
                <w:rFonts w:ascii="Calibri" w:eastAsia="Times New Roman" w:hAnsi="Calibri" w:cstheme="minorHAnsi"/>
                <w:lang w:eastAsia="en-GB"/>
              </w:rPr>
              <w:t xml:space="preserve">  UK born</w:t>
            </w:r>
          </w:p>
        </w:tc>
        <w:tc>
          <w:tcPr>
            <w:tcW w:w="1134" w:type="dxa"/>
            <w:tcBorders>
              <w:right w:val="single" w:sz="4" w:space="0" w:color="auto"/>
            </w:tcBorders>
          </w:tcPr>
          <w:p w14:paraId="562E6479" w14:textId="77777777" w:rsidR="008C2FF8" w:rsidRPr="008C2FF8" w:rsidRDefault="008C2FF8" w:rsidP="00FF796D">
            <w:pPr>
              <w:rPr>
                <w:rFonts w:ascii="Calibri" w:hAnsi="Calibri"/>
              </w:rPr>
            </w:pPr>
            <w:r w:rsidRPr="008C2FF8">
              <w:rPr>
                <w:rFonts w:ascii="Calibri" w:hAnsi="Calibri"/>
              </w:rPr>
              <w:t>668 (65.4)</w:t>
            </w:r>
          </w:p>
        </w:tc>
        <w:tc>
          <w:tcPr>
            <w:tcW w:w="1134" w:type="dxa"/>
            <w:tcBorders>
              <w:left w:val="single" w:sz="4" w:space="0" w:color="auto"/>
            </w:tcBorders>
          </w:tcPr>
          <w:p w14:paraId="4CD149E0" w14:textId="77777777" w:rsidR="008C2FF8" w:rsidRPr="008C2FF8" w:rsidRDefault="008C2FF8" w:rsidP="00FF796D">
            <w:pPr>
              <w:rPr>
                <w:rFonts w:ascii="Calibri" w:hAnsi="Calibri"/>
              </w:rPr>
            </w:pPr>
          </w:p>
        </w:tc>
        <w:tc>
          <w:tcPr>
            <w:tcW w:w="1559" w:type="dxa"/>
          </w:tcPr>
          <w:p w14:paraId="140C0100" w14:textId="77777777" w:rsidR="008C2FF8" w:rsidRPr="008C2FF8" w:rsidRDefault="008C2FF8" w:rsidP="00FF796D">
            <w:pPr>
              <w:rPr>
                <w:rFonts w:ascii="Calibri" w:hAnsi="Calibri"/>
              </w:rPr>
            </w:pPr>
          </w:p>
        </w:tc>
        <w:tc>
          <w:tcPr>
            <w:tcW w:w="1134" w:type="dxa"/>
          </w:tcPr>
          <w:p w14:paraId="2B8F22AF" w14:textId="77777777" w:rsidR="008C2FF8" w:rsidRPr="008C2FF8" w:rsidRDefault="008C2FF8" w:rsidP="00FF796D">
            <w:pPr>
              <w:rPr>
                <w:rFonts w:ascii="Calibri" w:hAnsi="Calibri"/>
              </w:rPr>
            </w:pPr>
          </w:p>
        </w:tc>
        <w:tc>
          <w:tcPr>
            <w:tcW w:w="1134" w:type="dxa"/>
          </w:tcPr>
          <w:p w14:paraId="2D326A91" w14:textId="77777777" w:rsidR="008C2FF8" w:rsidRPr="008C2FF8" w:rsidRDefault="008C2FF8" w:rsidP="00FF796D">
            <w:pPr>
              <w:rPr>
                <w:rFonts w:ascii="Calibri" w:hAnsi="Calibri"/>
              </w:rPr>
            </w:pPr>
          </w:p>
        </w:tc>
        <w:tc>
          <w:tcPr>
            <w:tcW w:w="1134" w:type="dxa"/>
            <w:tcBorders>
              <w:right w:val="single" w:sz="4" w:space="0" w:color="auto"/>
            </w:tcBorders>
          </w:tcPr>
          <w:p w14:paraId="022F1219" w14:textId="77777777" w:rsidR="008C2FF8" w:rsidRPr="008C2FF8" w:rsidRDefault="008C2FF8" w:rsidP="00FF796D">
            <w:pPr>
              <w:rPr>
                <w:rFonts w:ascii="Calibri" w:hAnsi="Calibri"/>
              </w:rPr>
            </w:pPr>
          </w:p>
        </w:tc>
        <w:tc>
          <w:tcPr>
            <w:tcW w:w="1701" w:type="dxa"/>
            <w:tcBorders>
              <w:left w:val="single" w:sz="4" w:space="0" w:color="auto"/>
              <w:right w:val="single" w:sz="4" w:space="0" w:color="auto"/>
            </w:tcBorders>
          </w:tcPr>
          <w:p w14:paraId="62D5FF41" w14:textId="77777777" w:rsidR="008C2FF8" w:rsidRPr="008C2FF8" w:rsidRDefault="008C2FF8" w:rsidP="00FF796D">
            <w:pPr>
              <w:rPr>
                <w:rFonts w:ascii="Calibri" w:hAnsi="Calibri"/>
              </w:rPr>
            </w:pPr>
          </w:p>
        </w:tc>
        <w:tc>
          <w:tcPr>
            <w:tcW w:w="1701" w:type="dxa"/>
            <w:tcBorders>
              <w:left w:val="single" w:sz="4" w:space="0" w:color="auto"/>
            </w:tcBorders>
          </w:tcPr>
          <w:p w14:paraId="46AE46F8" w14:textId="77777777" w:rsidR="008C2FF8" w:rsidRPr="008C2FF8" w:rsidRDefault="008C2FF8" w:rsidP="00FF796D">
            <w:pPr>
              <w:rPr>
                <w:rFonts w:ascii="Calibri" w:hAnsi="Calibri"/>
              </w:rPr>
            </w:pPr>
            <w:r w:rsidRPr="008C2FF8">
              <w:rPr>
                <w:rFonts w:ascii="Calibri" w:hAnsi="Calibri"/>
              </w:rPr>
              <w:t xml:space="preserve">142 (21.5) </w:t>
            </w:r>
          </w:p>
        </w:tc>
        <w:tc>
          <w:tcPr>
            <w:tcW w:w="993" w:type="dxa"/>
          </w:tcPr>
          <w:p w14:paraId="26E56738" w14:textId="77777777" w:rsidR="008C2FF8" w:rsidRPr="008C2FF8" w:rsidRDefault="008C2FF8" w:rsidP="00FF796D">
            <w:pPr>
              <w:rPr>
                <w:rFonts w:ascii="Calibri" w:hAnsi="Calibri"/>
              </w:rPr>
            </w:pPr>
            <w:r w:rsidRPr="008C2FF8">
              <w:rPr>
                <w:rFonts w:ascii="Calibri" w:hAnsi="Calibri"/>
              </w:rPr>
              <w:t>p=0.23</w:t>
            </w:r>
          </w:p>
        </w:tc>
      </w:tr>
      <w:tr w:rsidR="008C2FF8" w:rsidRPr="008C2FF8" w14:paraId="3F989F73" w14:textId="77777777" w:rsidTr="00FF796D">
        <w:tc>
          <w:tcPr>
            <w:tcW w:w="2518" w:type="dxa"/>
          </w:tcPr>
          <w:p w14:paraId="58144E29" w14:textId="77777777" w:rsidR="008C2FF8" w:rsidRPr="008C2FF8" w:rsidRDefault="008C2FF8" w:rsidP="00FF796D">
            <w:pPr>
              <w:rPr>
                <w:rFonts w:ascii="Calibri" w:eastAsia="Times New Roman" w:hAnsi="Calibri" w:cstheme="minorHAnsi"/>
                <w:lang w:eastAsia="en-GB"/>
              </w:rPr>
            </w:pPr>
            <w:r w:rsidRPr="008C2FF8">
              <w:rPr>
                <w:rFonts w:ascii="Calibri" w:eastAsia="Times New Roman" w:hAnsi="Calibri" w:cstheme="minorHAnsi"/>
                <w:lang w:eastAsia="en-GB"/>
              </w:rPr>
              <w:t xml:space="preserve">  ≥21 years</w:t>
            </w:r>
          </w:p>
        </w:tc>
        <w:tc>
          <w:tcPr>
            <w:tcW w:w="1134" w:type="dxa"/>
            <w:tcBorders>
              <w:right w:val="single" w:sz="4" w:space="0" w:color="auto"/>
            </w:tcBorders>
          </w:tcPr>
          <w:p w14:paraId="1E076046" w14:textId="77777777" w:rsidR="008C2FF8" w:rsidRPr="008C2FF8" w:rsidRDefault="008C2FF8" w:rsidP="00FF796D">
            <w:pPr>
              <w:rPr>
                <w:rFonts w:ascii="Calibri" w:hAnsi="Calibri"/>
              </w:rPr>
            </w:pPr>
            <w:r w:rsidRPr="008C2FF8">
              <w:rPr>
                <w:rFonts w:ascii="Calibri" w:hAnsi="Calibri"/>
              </w:rPr>
              <w:t>133 (10.8)</w:t>
            </w:r>
          </w:p>
        </w:tc>
        <w:tc>
          <w:tcPr>
            <w:tcW w:w="1134" w:type="dxa"/>
            <w:tcBorders>
              <w:left w:val="single" w:sz="4" w:space="0" w:color="auto"/>
            </w:tcBorders>
          </w:tcPr>
          <w:p w14:paraId="1C052E0E" w14:textId="77777777" w:rsidR="008C2FF8" w:rsidRPr="008C2FF8" w:rsidRDefault="008C2FF8" w:rsidP="00FF796D">
            <w:pPr>
              <w:rPr>
                <w:rFonts w:ascii="Calibri" w:hAnsi="Calibri"/>
              </w:rPr>
            </w:pPr>
          </w:p>
        </w:tc>
        <w:tc>
          <w:tcPr>
            <w:tcW w:w="1559" w:type="dxa"/>
          </w:tcPr>
          <w:p w14:paraId="0DC493A6" w14:textId="77777777" w:rsidR="008C2FF8" w:rsidRPr="008C2FF8" w:rsidRDefault="008C2FF8" w:rsidP="00FF796D">
            <w:pPr>
              <w:rPr>
                <w:rFonts w:ascii="Calibri" w:hAnsi="Calibri"/>
              </w:rPr>
            </w:pPr>
          </w:p>
        </w:tc>
        <w:tc>
          <w:tcPr>
            <w:tcW w:w="1134" w:type="dxa"/>
          </w:tcPr>
          <w:p w14:paraId="4961027F" w14:textId="77777777" w:rsidR="008C2FF8" w:rsidRPr="008C2FF8" w:rsidRDefault="008C2FF8" w:rsidP="00FF796D">
            <w:pPr>
              <w:rPr>
                <w:rFonts w:ascii="Calibri" w:hAnsi="Calibri"/>
              </w:rPr>
            </w:pPr>
          </w:p>
        </w:tc>
        <w:tc>
          <w:tcPr>
            <w:tcW w:w="1134" w:type="dxa"/>
          </w:tcPr>
          <w:p w14:paraId="29A9AF02" w14:textId="77777777" w:rsidR="008C2FF8" w:rsidRPr="008C2FF8" w:rsidRDefault="008C2FF8" w:rsidP="00FF796D">
            <w:pPr>
              <w:rPr>
                <w:rFonts w:ascii="Calibri" w:hAnsi="Calibri"/>
              </w:rPr>
            </w:pPr>
          </w:p>
        </w:tc>
        <w:tc>
          <w:tcPr>
            <w:tcW w:w="1134" w:type="dxa"/>
            <w:tcBorders>
              <w:right w:val="single" w:sz="4" w:space="0" w:color="auto"/>
            </w:tcBorders>
          </w:tcPr>
          <w:p w14:paraId="6DABB6A4" w14:textId="77777777" w:rsidR="008C2FF8" w:rsidRPr="008C2FF8" w:rsidRDefault="008C2FF8" w:rsidP="00FF796D">
            <w:pPr>
              <w:rPr>
                <w:rFonts w:ascii="Calibri" w:hAnsi="Calibri"/>
              </w:rPr>
            </w:pPr>
          </w:p>
        </w:tc>
        <w:tc>
          <w:tcPr>
            <w:tcW w:w="1701" w:type="dxa"/>
            <w:tcBorders>
              <w:left w:val="single" w:sz="4" w:space="0" w:color="auto"/>
              <w:right w:val="single" w:sz="4" w:space="0" w:color="auto"/>
            </w:tcBorders>
          </w:tcPr>
          <w:p w14:paraId="6F8AA664" w14:textId="77777777" w:rsidR="008C2FF8" w:rsidRPr="008C2FF8" w:rsidRDefault="008C2FF8" w:rsidP="00FF796D">
            <w:pPr>
              <w:rPr>
                <w:rFonts w:ascii="Calibri" w:hAnsi="Calibri"/>
              </w:rPr>
            </w:pPr>
          </w:p>
        </w:tc>
        <w:tc>
          <w:tcPr>
            <w:tcW w:w="1701" w:type="dxa"/>
            <w:tcBorders>
              <w:left w:val="single" w:sz="4" w:space="0" w:color="auto"/>
            </w:tcBorders>
          </w:tcPr>
          <w:p w14:paraId="351E2B10" w14:textId="77777777" w:rsidR="008C2FF8" w:rsidRPr="008C2FF8" w:rsidRDefault="008C2FF8" w:rsidP="00FF796D">
            <w:pPr>
              <w:rPr>
                <w:rFonts w:ascii="Calibri" w:hAnsi="Calibri"/>
              </w:rPr>
            </w:pPr>
            <w:r w:rsidRPr="008C2FF8">
              <w:rPr>
                <w:rFonts w:ascii="Calibri" w:hAnsi="Calibri"/>
              </w:rPr>
              <w:t xml:space="preserve">37 (28.6) </w:t>
            </w:r>
          </w:p>
        </w:tc>
        <w:tc>
          <w:tcPr>
            <w:tcW w:w="993" w:type="dxa"/>
          </w:tcPr>
          <w:p w14:paraId="6166CB78" w14:textId="77777777" w:rsidR="008C2FF8" w:rsidRPr="008C2FF8" w:rsidRDefault="008C2FF8" w:rsidP="00FF796D">
            <w:pPr>
              <w:rPr>
                <w:rFonts w:ascii="Calibri" w:hAnsi="Calibri"/>
              </w:rPr>
            </w:pPr>
          </w:p>
        </w:tc>
      </w:tr>
      <w:tr w:rsidR="008C2FF8" w:rsidRPr="008C2FF8" w14:paraId="0BB52050" w14:textId="77777777" w:rsidTr="00FF796D">
        <w:tc>
          <w:tcPr>
            <w:tcW w:w="2518" w:type="dxa"/>
          </w:tcPr>
          <w:p w14:paraId="5D29C4FC" w14:textId="77777777" w:rsidR="008C2FF8" w:rsidRPr="008C2FF8" w:rsidRDefault="008C2FF8" w:rsidP="00FF796D">
            <w:pPr>
              <w:rPr>
                <w:rFonts w:ascii="Calibri" w:eastAsia="Times New Roman" w:hAnsi="Calibri" w:cstheme="minorHAnsi"/>
                <w:lang w:eastAsia="en-GB"/>
              </w:rPr>
            </w:pPr>
            <w:r w:rsidRPr="008C2FF8">
              <w:rPr>
                <w:rFonts w:ascii="Calibri" w:eastAsia="Times New Roman" w:hAnsi="Calibri" w:cstheme="minorHAnsi"/>
                <w:lang w:eastAsia="en-GB"/>
              </w:rPr>
              <w:t xml:space="preserve">  11 to 20 years</w:t>
            </w:r>
          </w:p>
        </w:tc>
        <w:tc>
          <w:tcPr>
            <w:tcW w:w="1134" w:type="dxa"/>
            <w:tcBorders>
              <w:right w:val="single" w:sz="4" w:space="0" w:color="auto"/>
            </w:tcBorders>
          </w:tcPr>
          <w:p w14:paraId="2676D8F5" w14:textId="77777777" w:rsidR="008C2FF8" w:rsidRPr="008C2FF8" w:rsidRDefault="008C2FF8" w:rsidP="00FF796D">
            <w:pPr>
              <w:rPr>
                <w:rFonts w:ascii="Calibri" w:hAnsi="Calibri"/>
              </w:rPr>
            </w:pPr>
            <w:r w:rsidRPr="008C2FF8">
              <w:rPr>
                <w:rFonts w:ascii="Calibri" w:hAnsi="Calibri"/>
              </w:rPr>
              <w:t>110 (10.9)</w:t>
            </w:r>
          </w:p>
        </w:tc>
        <w:tc>
          <w:tcPr>
            <w:tcW w:w="1134" w:type="dxa"/>
            <w:tcBorders>
              <w:left w:val="single" w:sz="4" w:space="0" w:color="auto"/>
            </w:tcBorders>
          </w:tcPr>
          <w:p w14:paraId="386DE793" w14:textId="77777777" w:rsidR="008C2FF8" w:rsidRPr="008C2FF8" w:rsidRDefault="008C2FF8" w:rsidP="00FF796D">
            <w:pPr>
              <w:rPr>
                <w:rFonts w:ascii="Calibri" w:hAnsi="Calibri"/>
              </w:rPr>
            </w:pPr>
          </w:p>
        </w:tc>
        <w:tc>
          <w:tcPr>
            <w:tcW w:w="1559" w:type="dxa"/>
          </w:tcPr>
          <w:p w14:paraId="6B59D18F" w14:textId="77777777" w:rsidR="008C2FF8" w:rsidRPr="008C2FF8" w:rsidRDefault="008C2FF8" w:rsidP="00FF796D">
            <w:pPr>
              <w:rPr>
                <w:rFonts w:ascii="Calibri" w:hAnsi="Calibri"/>
              </w:rPr>
            </w:pPr>
          </w:p>
        </w:tc>
        <w:tc>
          <w:tcPr>
            <w:tcW w:w="1134" w:type="dxa"/>
          </w:tcPr>
          <w:p w14:paraId="6FC94F03" w14:textId="77777777" w:rsidR="008C2FF8" w:rsidRPr="008C2FF8" w:rsidRDefault="008C2FF8" w:rsidP="00FF796D">
            <w:pPr>
              <w:rPr>
                <w:rFonts w:ascii="Calibri" w:hAnsi="Calibri"/>
              </w:rPr>
            </w:pPr>
          </w:p>
        </w:tc>
        <w:tc>
          <w:tcPr>
            <w:tcW w:w="1134" w:type="dxa"/>
          </w:tcPr>
          <w:p w14:paraId="18E90DDE" w14:textId="77777777" w:rsidR="008C2FF8" w:rsidRPr="008C2FF8" w:rsidRDefault="008C2FF8" w:rsidP="00FF796D">
            <w:pPr>
              <w:rPr>
                <w:rFonts w:ascii="Calibri" w:hAnsi="Calibri"/>
              </w:rPr>
            </w:pPr>
          </w:p>
        </w:tc>
        <w:tc>
          <w:tcPr>
            <w:tcW w:w="1134" w:type="dxa"/>
            <w:tcBorders>
              <w:right w:val="single" w:sz="4" w:space="0" w:color="auto"/>
            </w:tcBorders>
          </w:tcPr>
          <w:p w14:paraId="3FC5C727" w14:textId="77777777" w:rsidR="008C2FF8" w:rsidRPr="008C2FF8" w:rsidRDefault="008C2FF8" w:rsidP="00FF796D">
            <w:pPr>
              <w:rPr>
                <w:rFonts w:ascii="Calibri" w:hAnsi="Calibri"/>
              </w:rPr>
            </w:pPr>
          </w:p>
        </w:tc>
        <w:tc>
          <w:tcPr>
            <w:tcW w:w="1701" w:type="dxa"/>
            <w:tcBorders>
              <w:left w:val="single" w:sz="4" w:space="0" w:color="auto"/>
              <w:right w:val="single" w:sz="4" w:space="0" w:color="auto"/>
            </w:tcBorders>
          </w:tcPr>
          <w:p w14:paraId="21760447" w14:textId="77777777" w:rsidR="008C2FF8" w:rsidRPr="008C2FF8" w:rsidRDefault="008C2FF8" w:rsidP="00FF796D">
            <w:pPr>
              <w:rPr>
                <w:rFonts w:ascii="Calibri" w:hAnsi="Calibri"/>
              </w:rPr>
            </w:pPr>
          </w:p>
        </w:tc>
        <w:tc>
          <w:tcPr>
            <w:tcW w:w="1701" w:type="dxa"/>
            <w:tcBorders>
              <w:left w:val="single" w:sz="4" w:space="0" w:color="auto"/>
            </w:tcBorders>
          </w:tcPr>
          <w:p w14:paraId="478EDADB" w14:textId="77777777" w:rsidR="008C2FF8" w:rsidRPr="008C2FF8" w:rsidRDefault="008C2FF8" w:rsidP="00FF796D">
            <w:pPr>
              <w:rPr>
                <w:rFonts w:ascii="Calibri" w:hAnsi="Calibri"/>
              </w:rPr>
            </w:pPr>
            <w:r w:rsidRPr="008C2FF8">
              <w:rPr>
                <w:rFonts w:ascii="Calibri" w:hAnsi="Calibri"/>
              </w:rPr>
              <w:t>27 (25.4)</w:t>
            </w:r>
          </w:p>
        </w:tc>
        <w:tc>
          <w:tcPr>
            <w:tcW w:w="993" w:type="dxa"/>
          </w:tcPr>
          <w:p w14:paraId="4E6ECCD7" w14:textId="77777777" w:rsidR="008C2FF8" w:rsidRPr="008C2FF8" w:rsidRDefault="008C2FF8" w:rsidP="00FF796D">
            <w:pPr>
              <w:rPr>
                <w:rFonts w:ascii="Calibri" w:hAnsi="Calibri"/>
              </w:rPr>
            </w:pPr>
          </w:p>
        </w:tc>
      </w:tr>
      <w:tr w:rsidR="008C2FF8" w:rsidRPr="008C2FF8" w14:paraId="2407BDBE" w14:textId="77777777" w:rsidTr="00FF796D">
        <w:tc>
          <w:tcPr>
            <w:tcW w:w="2518" w:type="dxa"/>
          </w:tcPr>
          <w:p w14:paraId="3EA54620" w14:textId="77777777" w:rsidR="008C2FF8" w:rsidRPr="008C2FF8" w:rsidRDefault="008C2FF8" w:rsidP="00FF796D">
            <w:pPr>
              <w:rPr>
                <w:rFonts w:ascii="Calibri" w:hAnsi="Calibri"/>
              </w:rPr>
            </w:pPr>
            <w:r w:rsidRPr="008C2FF8">
              <w:rPr>
                <w:rFonts w:ascii="Calibri" w:eastAsia="Times New Roman" w:hAnsi="Calibri" w:cstheme="minorHAnsi"/>
                <w:lang w:eastAsia="en-GB"/>
              </w:rPr>
              <w:t xml:space="preserve">  ≤10 years </w:t>
            </w:r>
            <w:r w:rsidRPr="008C2FF8">
              <w:rPr>
                <w:rFonts w:ascii="Calibri" w:hAnsi="Calibri"/>
              </w:rPr>
              <w:t>in the UK</w:t>
            </w:r>
          </w:p>
        </w:tc>
        <w:tc>
          <w:tcPr>
            <w:tcW w:w="1134" w:type="dxa"/>
            <w:tcBorders>
              <w:right w:val="single" w:sz="4" w:space="0" w:color="auto"/>
            </w:tcBorders>
          </w:tcPr>
          <w:p w14:paraId="658001C7" w14:textId="77777777" w:rsidR="008C2FF8" w:rsidRPr="008C2FF8" w:rsidRDefault="008C2FF8" w:rsidP="00FF796D">
            <w:pPr>
              <w:rPr>
                <w:rFonts w:ascii="Calibri" w:hAnsi="Calibri"/>
              </w:rPr>
            </w:pPr>
            <w:r w:rsidRPr="008C2FF8">
              <w:rPr>
                <w:rFonts w:ascii="Calibri" w:hAnsi="Calibri"/>
              </w:rPr>
              <w:t>126 (12.8)</w:t>
            </w:r>
          </w:p>
        </w:tc>
        <w:tc>
          <w:tcPr>
            <w:tcW w:w="1134" w:type="dxa"/>
            <w:tcBorders>
              <w:left w:val="single" w:sz="4" w:space="0" w:color="auto"/>
            </w:tcBorders>
          </w:tcPr>
          <w:p w14:paraId="7AD12C6C" w14:textId="77777777" w:rsidR="008C2FF8" w:rsidRPr="008C2FF8" w:rsidRDefault="008C2FF8" w:rsidP="00FF796D">
            <w:pPr>
              <w:rPr>
                <w:rFonts w:ascii="Calibri" w:hAnsi="Calibri"/>
              </w:rPr>
            </w:pPr>
          </w:p>
        </w:tc>
        <w:tc>
          <w:tcPr>
            <w:tcW w:w="1559" w:type="dxa"/>
          </w:tcPr>
          <w:p w14:paraId="45A2121C" w14:textId="77777777" w:rsidR="008C2FF8" w:rsidRPr="008C2FF8" w:rsidRDefault="008C2FF8" w:rsidP="00FF796D">
            <w:pPr>
              <w:rPr>
                <w:rFonts w:ascii="Calibri" w:hAnsi="Calibri"/>
              </w:rPr>
            </w:pPr>
          </w:p>
        </w:tc>
        <w:tc>
          <w:tcPr>
            <w:tcW w:w="1134" w:type="dxa"/>
          </w:tcPr>
          <w:p w14:paraId="759DA525" w14:textId="77777777" w:rsidR="008C2FF8" w:rsidRPr="008C2FF8" w:rsidRDefault="008C2FF8" w:rsidP="00FF796D">
            <w:pPr>
              <w:rPr>
                <w:rFonts w:ascii="Calibri" w:hAnsi="Calibri"/>
              </w:rPr>
            </w:pPr>
          </w:p>
        </w:tc>
        <w:tc>
          <w:tcPr>
            <w:tcW w:w="1134" w:type="dxa"/>
          </w:tcPr>
          <w:p w14:paraId="3BD568A3" w14:textId="77777777" w:rsidR="008C2FF8" w:rsidRPr="008C2FF8" w:rsidRDefault="008C2FF8" w:rsidP="00FF796D">
            <w:pPr>
              <w:rPr>
                <w:rFonts w:ascii="Calibri" w:hAnsi="Calibri"/>
              </w:rPr>
            </w:pPr>
          </w:p>
        </w:tc>
        <w:tc>
          <w:tcPr>
            <w:tcW w:w="1134" w:type="dxa"/>
            <w:tcBorders>
              <w:right w:val="single" w:sz="4" w:space="0" w:color="auto"/>
            </w:tcBorders>
          </w:tcPr>
          <w:p w14:paraId="051C1A26" w14:textId="77777777" w:rsidR="008C2FF8" w:rsidRPr="008C2FF8" w:rsidRDefault="008C2FF8" w:rsidP="00FF796D">
            <w:pPr>
              <w:rPr>
                <w:rFonts w:ascii="Calibri" w:hAnsi="Calibri"/>
              </w:rPr>
            </w:pPr>
          </w:p>
        </w:tc>
        <w:tc>
          <w:tcPr>
            <w:tcW w:w="1701" w:type="dxa"/>
            <w:tcBorders>
              <w:left w:val="single" w:sz="4" w:space="0" w:color="auto"/>
              <w:right w:val="single" w:sz="4" w:space="0" w:color="auto"/>
            </w:tcBorders>
          </w:tcPr>
          <w:p w14:paraId="2223CA9F" w14:textId="77777777" w:rsidR="008C2FF8" w:rsidRPr="008C2FF8" w:rsidRDefault="008C2FF8" w:rsidP="00FF796D">
            <w:pPr>
              <w:rPr>
                <w:rFonts w:ascii="Calibri" w:hAnsi="Calibri"/>
              </w:rPr>
            </w:pPr>
          </w:p>
        </w:tc>
        <w:tc>
          <w:tcPr>
            <w:tcW w:w="1701" w:type="dxa"/>
            <w:tcBorders>
              <w:left w:val="single" w:sz="4" w:space="0" w:color="auto"/>
            </w:tcBorders>
          </w:tcPr>
          <w:p w14:paraId="5220ECAF" w14:textId="77777777" w:rsidR="008C2FF8" w:rsidRPr="008C2FF8" w:rsidRDefault="008C2FF8" w:rsidP="00FF796D">
            <w:pPr>
              <w:rPr>
                <w:rFonts w:ascii="Calibri" w:hAnsi="Calibri"/>
              </w:rPr>
            </w:pPr>
            <w:r w:rsidRPr="008C2FF8">
              <w:rPr>
                <w:rFonts w:ascii="Calibri" w:hAnsi="Calibri"/>
              </w:rPr>
              <w:t xml:space="preserve">23 (18.0) </w:t>
            </w:r>
          </w:p>
        </w:tc>
        <w:tc>
          <w:tcPr>
            <w:tcW w:w="993" w:type="dxa"/>
          </w:tcPr>
          <w:p w14:paraId="5424D4E2" w14:textId="77777777" w:rsidR="008C2FF8" w:rsidRPr="008C2FF8" w:rsidRDefault="008C2FF8" w:rsidP="00FF796D">
            <w:pPr>
              <w:rPr>
                <w:rFonts w:ascii="Calibri" w:hAnsi="Calibri"/>
              </w:rPr>
            </w:pPr>
          </w:p>
        </w:tc>
      </w:tr>
      <w:tr w:rsidR="008C2FF8" w:rsidRPr="008C2FF8" w14:paraId="342A2F9D" w14:textId="77777777" w:rsidTr="00FF796D">
        <w:tc>
          <w:tcPr>
            <w:tcW w:w="2518" w:type="dxa"/>
          </w:tcPr>
          <w:p w14:paraId="5806DB1E" w14:textId="77777777" w:rsidR="008C2FF8" w:rsidRPr="008C2FF8" w:rsidRDefault="008C2FF8" w:rsidP="00FF796D">
            <w:pPr>
              <w:rPr>
                <w:rFonts w:ascii="Calibri" w:hAnsi="Calibri"/>
                <w:b/>
              </w:rPr>
            </w:pPr>
            <w:r w:rsidRPr="008C2FF8">
              <w:rPr>
                <w:rFonts w:ascii="Calibri" w:hAnsi="Calibri"/>
                <w:b/>
              </w:rPr>
              <w:t>English as first language</w:t>
            </w:r>
          </w:p>
        </w:tc>
        <w:tc>
          <w:tcPr>
            <w:tcW w:w="1134" w:type="dxa"/>
            <w:tcBorders>
              <w:right w:val="single" w:sz="4" w:space="0" w:color="auto"/>
            </w:tcBorders>
          </w:tcPr>
          <w:p w14:paraId="1A10F77A" w14:textId="77777777" w:rsidR="008C2FF8" w:rsidRPr="008C2FF8" w:rsidRDefault="008C2FF8" w:rsidP="00FF796D">
            <w:pPr>
              <w:rPr>
                <w:rFonts w:ascii="Calibri" w:hAnsi="Calibri"/>
              </w:rPr>
            </w:pPr>
          </w:p>
        </w:tc>
        <w:tc>
          <w:tcPr>
            <w:tcW w:w="1134" w:type="dxa"/>
            <w:tcBorders>
              <w:left w:val="single" w:sz="4" w:space="0" w:color="auto"/>
            </w:tcBorders>
          </w:tcPr>
          <w:p w14:paraId="17F2B42D" w14:textId="77777777" w:rsidR="008C2FF8" w:rsidRPr="008C2FF8" w:rsidRDefault="008C2FF8" w:rsidP="00FF796D">
            <w:pPr>
              <w:rPr>
                <w:rFonts w:ascii="Calibri" w:hAnsi="Calibri"/>
              </w:rPr>
            </w:pPr>
          </w:p>
        </w:tc>
        <w:tc>
          <w:tcPr>
            <w:tcW w:w="1559" w:type="dxa"/>
          </w:tcPr>
          <w:p w14:paraId="54F6E64F" w14:textId="77777777" w:rsidR="008C2FF8" w:rsidRPr="008C2FF8" w:rsidRDefault="008C2FF8" w:rsidP="00FF796D">
            <w:pPr>
              <w:rPr>
                <w:rFonts w:ascii="Calibri" w:hAnsi="Calibri"/>
              </w:rPr>
            </w:pPr>
          </w:p>
        </w:tc>
        <w:tc>
          <w:tcPr>
            <w:tcW w:w="1134" w:type="dxa"/>
          </w:tcPr>
          <w:p w14:paraId="1EEE34E0" w14:textId="77777777" w:rsidR="008C2FF8" w:rsidRPr="008C2FF8" w:rsidRDefault="008C2FF8" w:rsidP="00FF796D">
            <w:pPr>
              <w:rPr>
                <w:rFonts w:ascii="Calibri" w:hAnsi="Calibri"/>
              </w:rPr>
            </w:pPr>
          </w:p>
        </w:tc>
        <w:tc>
          <w:tcPr>
            <w:tcW w:w="1134" w:type="dxa"/>
          </w:tcPr>
          <w:p w14:paraId="336F367D" w14:textId="77777777" w:rsidR="008C2FF8" w:rsidRPr="008C2FF8" w:rsidRDefault="008C2FF8" w:rsidP="00FF796D">
            <w:pPr>
              <w:rPr>
                <w:rFonts w:ascii="Calibri" w:hAnsi="Calibri"/>
              </w:rPr>
            </w:pPr>
          </w:p>
        </w:tc>
        <w:tc>
          <w:tcPr>
            <w:tcW w:w="1134" w:type="dxa"/>
            <w:tcBorders>
              <w:right w:val="single" w:sz="4" w:space="0" w:color="auto"/>
            </w:tcBorders>
          </w:tcPr>
          <w:p w14:paraId="4C8A2D54" w14:textId="77777777" w:rsidR="008C2FF8" w:rsidRPr="008C2FF8" w:rsidRDefault="008C2FF8" w:rsidP="00FF796D">
            <w:pPr>
              <w:rPr>
                <w:rFonts w:ascii="Calibri" w:hAnsi="Calibri"/>
              </w:rPr>
            </w:pPr>
          </w:p>
        </w:tc>
        <w:tc>
          <w:tcPr>
            <w:tcW w:w="1701" w:type="dxa"/>
            <w:tcBorders>
              <w:left w:val="single" w:sz="4" w:space="0" w:color="auto"/>
              <w:right w:val="single" w:sz="4" w:space="0" w:color="auto"/>
            </w:tcBorders>
          </w:tcPr>
          <w:p w14:paraId="6BF9DA23" w14:textId="77777777" w:rsidR="008C2FF8" w:rsidRPr="008C2FF8" w:rsidRDefault="008C2FF8" w:rsidP="00FF796D">
            <w:pPr>
              <w:rPr>
                <w:rFonts w:ascii="Calibri" w:hAnsi="Calibri"/>
              </w:rPr>
            </w:pPr>
          </w:p>
        </w:tc>
        <w:tc>
          <w:tcPr>
            <w:tcW w:w="1701" w:type="dxa"/>
            <w:tcBorders>
              <w:left w:val="single" w:sz="4" w:space="0" w:color="auto"/>
            </w:tcBorders>
          </w:tcPr>
          <w:p w14:paraId="6B325CC2" w14:textId="77777777" w:rsidR="008C2FF8" w:rsidRPr="008C2FF8" w:rsidRDefault="008C2FF8" w:rsidP="00FF796D">
            <w:pPr>
              <w:rPr>
                <w:rFonts w:ascii="Calibri" w:hAnsi="Calibri"/>
              </w:rPr>
            </w:pPr>
          </w:p>
        </w:tc>
        <w:tc>
          <w:tcPr>
            <w:tcW w:w="993" w:type="dxa"/>
          </w:tcPr>
          <w:p w14:paraId="061D7BFC" w14:textId="77777777" w:rsidR="008C2FF8" w:rsidRPr="008C2FF8" w:rsidRDefault="008C2FF8" w:rsidP="00FF796D">
            <w:pPr>
              <w:rPr>
                <w:rFonts w:ascii="Calibri" w:hAnsi="Calibri"/>
              </w:rPr>
            </w:pPr>
          </w:p>
        </w:tc>
      </w:tr>
      <w:tr w:rsidR="008C2FF8" w:rsidRPr="008C2FF8" w14:paraId="4AFECC92" w14:textId="77777777" w:rsidTr="00FF796D">
        <w:tc>
          <w:tcPr>
            <w:tcW w:w="2518" w:type="dxa"/>
          </w:tcPr>
          <w:p w14:paraId="5171754C" w14:textId="77777777" w:rsidR="008C2FF8" w:rsidRPr="008C2FF8" w:rsidRDefault="008C2FF8" w:rsidP="00FF796D">
            <w:pPr>
              <w:rPr>
                <w:rFonts w:ascii="Calibri" w:hAnsi="Calibri"/>
              </w:rPr>
            </w:pPr>
            <w:r w:rsidRPr="008C2FF8">
              <w:rPr>
                <w:rFonts w:ascii="Calibri" w:hAnsi="Calibri"/>
              </w:rPr>
              <w:t xml:space="preserve">  No</w:t>
            </w:r>
          </w:p>
        </w:tc>
        <w:tc>
          <w:tcPr>
            <w:tcW w:w="1134" w:type="dxa"/>
            <w:tcBorders>
              <w:right w:val="single" w:sz="4" w:space="0" w:color="auto"/>
            </w:tcBorders>
          </w:tcPr>
          <w:p w14:paraId="08ADC798" w14:textId="77777777" w:rsidR="008C2FF8" w:rsidRPr="008C2FF8" w:rsidRDefault="008C2FF8" w:rsidP="00FF796D">
            <w:pPr>
              <w:rPr>
                <w:rFonts w:ascii="Calibri" w:hAnsi="Calibri"/>
              </w:rPr>
            </w:pPr>
            <w:r w:rsidRPr="008C2FF8">
              <w:rPr>
                <w:rFonts w:ascii="Calibri" w:hAnsi="Calibri"/>
              </w:rPr>
              <w:t>214 (19.8)</w:t>
            </w:r>
          </w:p>
        </w:tc>
        <w:tc>
          <w:tcPr>
            <w:tcW w:w="1134" w:type="dxa"/>
            <w:tcBorders>
              <w:left w:val="single" w:sz="4" w:space="0" w:color="auto"/>
            </w:tcBorders>
          </w:tcPr>
          <w:p w14:paraId="0DCEC3AD" w14:textId="77777777" w:rsidR="008C2FF8" w:rsidRPr="008C2FF8" w:rsidRDefault="008C2FF8" w:rsidP="00FF796D">
            <w:pPr>
              <w:rPr>
                <w:rFonts w:ascii="Calibri" w:hAnsi="Calibri"/>
              </w:rPr>
            </w:pPr>
          </w:p>
        </w:tc>
        <w:tc>
          <w:tcPr>
            <w:tcW w:w="1559" w:type="dxa"/>
          </w:tcPr>
          <w:p w14:paraId="503572D4" w14:textId="77777777" w:rsidR="008C2FF8" w:rsidRPr="008C2FF8" w:rsidRDefault="008C2FF8" w:rsidP="00FF796D">
            <w:pPr>
              <w:rPr>
                <w:rFonts w:ascii="Calibri" w:hAnsi="Calibri"/>
              </w:rPr>
            </w:pPr>
          </w:p>
        </w:tc>
        <w:tc>
          <w:tcPr>
            <w:tcW w:w="1134" w:type="dxa"/>
          </w:tcPr>
          <w:p w14:paraId="2D830496" w14:textId="77777777" w:rsidR="008C2FF8" w:rsidRPr="008C2FF8" w:rsidRDefault="008C2FF8" w:rsidP="00FF796D">
            <w:pPr>
              <w:rPr>
                <w:rFonts w:ascii="Calibri" w:hAnsi="Calibri"/>
              </w:rPr>
            </w:pPr>
          </w:p>
        </w:tc>
        <w:tc>
          <w:tcPr>
            <w:tcW w:w="1134" w:type="dxa"/>
          </w:tcPr>
          <w:p w14:paraId="1653B29B" w14:textId="77777777" w:rsidR="008C2FF8" w:rsidRPr="008C2FF8" w:rsidRDefault="008C2FF8" w:rsidP="00FF796D">
            <w:pPr>
              <w:rPr>
                <w:rFonts w:ascii="Calibri" w:hAnsi="Calibri"/>
              </w:rPr>
            </w:pPr>
          </w:p>
        </w:tc>
        <w:tc>
          <w:tcPr>
            <w:tcW w:w="1134" w:type="dxa"/>
            <w:tcBorders>
              <w:right w:val="single" w:sz="4" w:space="0" w:color="auto"/>
            </w:tcBorders>
          </w:tcPr>
          <w:p w14:paraId="23F79C0F" w14:textId="77777777" w:rsidR="008C2FF8" w:rsidRPr="008C2FF8" w:rsidRDefault="008C2FF8" w:rsidP="00FF796D">
            <w:pPr>
              <w:rPr>
                <w:rFonts w:ascii="Calibri" w:hAnsi="Calibri"/>
              </w:rPr>
            </w:pPr>
          </w:p>
        </w:tc>
        <w:tc>
          <w:tcPr>
            <w:tcW w:w="1701" w:type="dxa"/>
            <w:tcBorders>
              <w:left w:val="single" w:sz="4" w:space="0" w:color="auto"/>
              <w:right w:val="single" w:sz="4" w:space="0" w:color="auto"/>
            </w:tcBorders>
          </w:tcPr>
          <w:p w14:paraId="6D2AA451" w14:textId="77777777" w:rsidR="008C2FF8" w:rsidRPr="008C2FF8" w:rsidRDefault="008C2FF8" w:rsidP="00FF796D">
            <w:pPr>
              <w:rPr>
                <w:rFonts w:ascii="Calibri" w:hAnsi="Calibri"/>
              </w:rPr>
            </w:pPr>
          </w:p>
        </w:tc>
        <w:tc>
          <w:tcPr>
            <w:tcW w:w="1701" w:type="dxa"/>
            <w:tcBorders>
              <w:left w:val="single" w:sz="4" w:space="0" w:color="auto"/>
            </w:tcBorders>
          </w:tcPr>
          <w:p w14:paraId="17EEB276" w14:textId="77777777" w:rsidR="008C2FF8" w:rsidRPr="008C2FF8" w:rsidRDefault="008C2FF8" w:rsidP="00FF796D">
            <w:pPr>
              <w:rPr>
                <w:rFonts w:ascii="Calibri" w:hAnsi="Calibri"/>
              </w:rPr>
            </w:pPr>
            <w:r w:rsidRPr="008C2FF8">
              <w:rPr>
                <w:rFonts w:ascii="Calibri" w:hAnsi="Calibri"/>
              </w:rPr>
              <w:t>48 (21.9)</w:t>
            </w:r>
          </w:p>
        </w:tc>
        <w:tc>
          <w:tcPr>
            <w:tcW w:w="993" w:type="dxa"/>
          </w:tcPr>
          <w:p w14:paraId="3B41163C" w14:textId="77777777" w:rsidR="008C2FF8" w:rsidRPr="008C2FF8" w:rsidRDefault="008C2FF8" w:rsidP="00FF796D">
            <w:pPr>
              <w:rPr>
                <w:rFonts w:ascii="Calibri" w:hAnsi="Calibri"/>
              </w:rPr>
            </w:pPr>
            <w:r w:rsidRPr="008C2FF8">
              <w:rPr>
                <w:rFonts w:ascii="Calibri" w:hAnsi="Calibri"/>
              </w:rPr>
              <w:t>p=0.97</w:t>
            </w:r>
          </w:p>
        </w:tc>
      </w:tr>
      <w:tr w:rsidR="008C2FF8" w:rsidRPr="008C2FF8" w14:paraId="6B6CED84" w14:textId="77777777" w:rsidTr="00FF796D">
        <w:tc>
          <w:tcPr>
            <w:tcW w:w="2518" w:type="dxa"/>
          </w:tcPr>
          <w:p w14:paraId="2BFACF89" w14:textId="77777777" w:rsidR="008C2FF8" w:rsidRPr="008C2FF8" w:rsidRDefault="008C2FF8" w:rsidP="00FF796D">
            <w:pPr>
              <w:rPr>
                <w:rFonts w:ascii="Calibri" w:hAnsi="Calibri"/>
              </w:rPr>
            </w:pPr>
            <w:r w:rsidRPr="008C2FF8">
              <w:rPr>
                <w:rFonts w:ascii="Calibri" w:hAnsi="Calibri"/>
              </w:rPr>
              <w:lastRenderedPageBreak/>
              <w:t xml:space="preserve">  Yes</w:t>
            </w:r>
          </w:p>
        </w:tc>
        <w:tc>
          <w:tcPr>
            <w:tcW w:w="1134" w:type="dxa"/>
            <w:tcBorders>
              <w:right w:val="single" w:sz="4" w:space="0" w:color="auto"/>
            </w:tcBorders>
          </w:tcPr>
          <w:p w14:paraId="4FF89415" w14:textId="77777777" w:rsidR="008C2FF8" w:rsidRPr="008C2FF8" w:rsidRDefault="008C2FF8" w:rsidP="00FF796D">
            <w:pPr>
              <w:rPr>
                <w:rFonts w:ascii="Calibri" w:hAnsi="Calibri"/>
              </w:rPr>
            </w:pPr>
            <w:r w:rsidRPr="008C2FF8">
              <w:rPr>
                <w:rFonts w:ascii="Calibri" w:hAnsi="Calibri"/>
              </w:rPr>
              <w:t>838 (80.2)</w:t>
            </w:r>
          </w:p>
        </w:tc>
        <w:tc>
          <w:tcPr>
            <w:tcW w:w="1134" w:type="dxa"/>
            <w:tcBorders>
              <w:left w:val="single" w:sz="4" w:space="0" w:color="auto"/>
            </w:tcBorders>
          </w:tcPr>
          <w:p w14:paraId="0E55D741" w14:textId="77777777" w:rsidR="008C2FF8" w:rsidRPr="008C2FF8" w:rsidRDefault="008C2FF8" w:rsidP="00FF796D">
            <w:pPr>
              <w:rPr>
                <w:rFonts w:ascii="Calibri" w:hAnsi="Calibri"/>
              </w:rPr>
            </w:pPr>
          </w:p>
        </w:tc>
        <w:tc>
          <w:tcPr>
            <w:tcW w:w="1559" w:type="dxa"/>
          </w:tcPr>
          <w:p w14:paraId="0E2F8220" w14:textId="77777777" w:rsidR="008C2FF8" w:rsidRPr="008C2FF8" w:rsidRDefault="008C2FF8" w:rsidP="00FF796D">
            <w:pPr>
              <w:rPr>
                <w:rFonts w:ascii="Calibri" w:hAnsi="Calibri"/>
              </w:rPr>
            </w:pPr>
          </w:p>
        </w:tc>
        <w:tc>
          <w:tcPr>
            <w:tcW w:w="1134" w:type="dxa"/>
          </w:tcPr>
          <w:p w14:paraId="4F9FD13A" w14:textId="77777777" w:rsidR="008C2FF8" w:rsidRPr="008C2FF8" w:rsidRDefault="008C2FF8" w:rsidP="00FF796D">
            <w:pPr>
              <w:rPr>
                <w:rFonts w:ascii="Calibri" w:hAnsi="Calibri"/>
              </w:rPr>
            </w:pPr>
          </w:p>
        </w:tc>
        <w:tc>
          <w:tcPr>
            <w:tcW w:w="1134" w:type="dxa"/>
          </w:tcPr>
          <w:p w14:paraId="412A8279" w14:textId="77777777" w:rsidR="008C2FF8" w:rsidRPr="008C2FF8" w:rsidRDefault="008C2FF8" w:rsidP="00FF796D">
            <w:pPr>
              <w:rPr>
                <w:rFonts w:ascii="Calibri" w:hAnsi="Calibri"/>
              </w:rPr>
            </w:pPr>
          </w:p>
        </w:tc>
        <w:tc>
          <w:tcPr>
            <w:tcW w:w="1134" w:type="dxa"/>
            <w:tcBorders>
              <w:right w:val="single" w:sz="4" w:space="0" w:color="auto"/>
            </w:tcBorders>
          </w:tcPr>
          <w:p w14:paraId="16DC4516" w14:textId="77777777" w:rsidR="008C2FF8" w:rsidRPr="008C2FF8" w:rsidRDefault="008C2FF8" w:rsidP="00FF796D">
            <w:pPr>
              <w:rPr>
                <w:rFonts w:ascii="Calibri" w:hAnsi="Calibri"/>
              </w:rPr>
            </w:pPr>
          </w:p>
        </w:tc>
        <w:tc>
          <w:tcPr>
            <w:tcW w:w="1701" w:type="dxa"/>
            <w:tcBorders>
              <w:left w:val="single" w:sz="4" w:space="0" w:color="auto"/>
              <w:right w:val="single" w:sz="4" w:space="0" w:color="auto"/>
            </w:tcBorders>
          </w:tcPr>
          <w:p w14:paraId="1B530A67" w14:textId="77777777" w:rsidR="008C2FF8" w:rsidRPr="008C2FF8" w:rsidRDefault="008C2FF8" w:rsidP="00FF796D">
            <w:pPr>
              <w:rPr>
                <w:rFonts w:ascii="Calibri" w:hAnsi="Calibri"/>
              </w:rPr>
            </w:pPr>
          </w:p>
        </w:tc>
        <w:tc>
          <w:tcPr>
            <w:tcW w:w="1701" w:type="dxa"/>
            <w:tcBorders>
              <w:left w:val="single" w:sz="4" w:space="0" w:color="auto"/>
            </w:tcBorders>
          </w:tcPr>
          <w:p w14:paraId="5BC2C7BD" w14:textId="77777777" w:rsidR="008C2FF8" w:rsidRPr="008C2FF8" w:rsidRDefault="008C2FF8" w:rsidP="00FF796D">
            <w:pPr>
              <w:rPr>
                <w:rFonts w:ascii="Calibri" w:hAnsi="Calibri"/>
              </w:rPr>
            </w:pPr>
            <w:r w:rsidRPr="008C2FF8">
              <w:rPr>
                <w:rFonts w:ascii="Calibri" w:hAnsi="Calibri"/>
              </w:rPr>
              <w:t>183 (22.1)</w:t>
            </w:r>
          </w:p>
        </w:tc>
        <w:tc>
          <w:tcPr>
            <w:tcW w:w="993" w:type="dxa"/>
          </w:tcPr>
          <w:p w14:paraId="5A7591F3" w14:textId="77777777" w:rsidR="008C2FF8" w:rsidRPr="008C2FF8" w:rsidRDefault="008C2FF8" w:rsidP="00FF796D">
            <w:pPr>
              <w:rPr>
                <w:rFonts w:ascii="Calibri" w:hAnsi="Calibri"/>
              </w:rPr>
            </w:pPr>
          </w:p>
        </w:tc>
      </w:tr>
      <w:tr w:rsidR="008C2FF8" w:rsidRPr="008C2FF8" w14:paraId="46156069" w14:textId="77777777" w:rsidTr="00FF796D">
        <w:tc>
          <w:tcPr>
            <w:tcW w:w="2518" w:type="dxa"/>
          </w:tcPr>
          <w:p w14:paraId="4CE0E3C7" w14:textId="77777777" w:rsidR="008C2FF8" w:rsidRPr="008C2FF8" w:rsidRDefault="008C2FF8" w:rsidP="00FF796D">
            <w:pPr>
              <w:rPr>
                <w:rFonts w:ascii="Calibri" w:hAnsi="Calibri"/>
              </w:rPr>
            </w:pPr>
            <w:r w:rsidRPr="008C2FF8">
              <w:rPr>
                <w:rFonts w:ascii="Calibri" w:hAnsi="Calibri"/>
                <w:b/>
              </w:rPr>
              <w:t>Age</w:t>
            </w:r>
            <w:r w:rsidRPr="008C2FF8">
              <w:rPr>
                <w:rFonts w:ascii="Calibri" w:hAnsi="Calibri"/>
              </w:rPr>
              <w:t xml:space="preserve"> (in years)</w:t>
            </w:r>
          </w:p>
        </w:tc>
        <w:tc>
          <w:tcPr>
            <w:tcW w:w="1134" w:type="dxa"/>
            <w:tcBorders>
              <w:right w:val="single" w:sz="4" w:space="0" w:color="auto"/>
            </w:tcBorders>
          </w:tcPr>
          <w:p w14:paraId="6A8F28D3" w14:textId="77777777" w:rsidR="008C2FF8" w:rsidRPr="008C2FF8" w:rsidRDefault="008C2FF8" w:rsidP="00FF796D">
            <w:pPr>
              <w:rPr>
                <w:rFonts w:ascii="Calibri" w:hAnsi="Calibri"/>
              </w:rPr>
            </w:pPr>
          </w:p>
        </w:tc>
        <w:tc>
          <w:tcPr>
            <w:tcW w:w="1134" w:type="dxa"/>
            <w:tcBorders>
              <w:left w:val="single" w:sz="4" w:space="0" w:color="auto"/>
            </w:tcBorders>
          </w:tcPr>
          <w:p w14:paraId="111E1733" w14:textId="77777777" w:rsidR="008C2FF8" w:rsidRPr="008C2FF8" w:rsidRDefault="008C2FF8" w:rsidP="00FF796D">
            <w:pPr>
              <w:rPr>
                <w:rFonts w:ascii="Calibri" w:hAnsi="Calibri"/>
              </w:rPr>
            </w:pPr>
          </w:p>
        </w:tc>
        <w:tc>
          <w:tcPr>
            <w:tcW w:w="1559" w:type="dxa"/>
          </w:tcPr>
          <w:p w14:paraId="4A6CAC42" w14:textId="77777777" w:rsidR="008C2FF8" w:rsidRPr="008C2FF8" w:rsidRDefault="008C2FF8" w:rsidP="00FF796D">
            <w:pPr>
              <w:rPr>
                <w:rFonts w:ascii="Calibri" w:hAnsi="Calibri"/>
              </w:rPr>
            </w:pPr>
          </w:p>
        </w:tc>
        <w:tc>
          <w:tcPr>
            <w:tcW w:w="1134" w:type="dxa"/>
          </w:tcPr>
          <w:p w14:paraId="46194AAD" w14:textId="77777777" w:rsidR="008C2FF8" w:rsidRPr="008C2FF8" w:rsidRDefault="008C2FF8" w:rsidP="00FF796D">
            <w:pPr>
              <w:rPr>
                <w:rFonts w:ascii="Calibri" w:hAnsi="Calibri"/>
              </w:rPr>
            </w:pPr>
          </w:p>
        </w:tc>
        <w:tc>
          <w:tcPr>
            <w:tcW w:w="1134" w:type="dxa"/>
          </w:tcPr>
          <w:p w14:paraId="53529B80" w14:textId="77777777" w:rsidR="008C2FF8" w:rsidRPr="008C2FF8" w:rsidRDefault="008C2FF8" w:rsidP="00FF796D">
            <w:pPr>
              <w:rPr>
                <w:rFonts w:ascii="Calibri" w:hAnsi="Calibri"/>
              </w:rPr>
            </w:pPr>
          </w:p>
        </w:tc>
        <w:tc>
          <w:tcPr>
            <w:tcW w:w="1134" w:type="dxa"/>
            <w:tcBorders>
              <w:right w:val="single" w:sz="4" w:space="0" w:color="auto"/>
            </w:tcBorders>
          </w:tcPr>
          <w:p w14:paraId="2324505F" w14:textId="77777777" w:rsidR="008C2FF8" w:rsidRPr="008C2FF8" w:rsidRDefault="008C2FF8" w:rsidP="00FF796D">
            <w:pPr>
              <w:rPr>
                <w:rFonts w:ascii="Calibri" w:hAnsi="Calibri"/>
              </w:rPr>
            </w:pPr>
          </w:p>
        </w:tc>
        <w:tc>
          <w:tcPr>
            <w:tcW w:w="1701" w:type="dxa"/>
            <w:tcBorders>
              <w:left w:val="single" w:sz="4" w:space="0" w:color="auto"/>
              <w:right w:val="single" w:sz="4" w:space="0" w:color="auto"/>
            </w:tcBorders>
          </w:tcPr>
          <w:p w14:paraId="432C224E" w14:textId="77777777" w:rsidR="008C2FF8" w:rsidRPr="008C2FF8" w:rsidRDefault="008C2FF8" w:rsidP="00FF796D">
            <w:pPr>
              <w:rPr>
                <w:rFonts w:ascii="Calibri" w:hAnsi="Calibri"/>
              </w:rPr>
            </w:pPr>
          </w:p>
        </w:tc>
        <w:tc>
          <w:tcPr>
            <w:tcW w:w="1701" w:type="dxa"/>
            <w:tcBorders>
              <w:left w:val="single" w:sz="4" w:space="0" w:color="auto"/>
            </w:tcBorders>
          </w:tcPr>
          <w:p w14:paraId="0F2CE35B" w14:textId="77777777" w:rsidR="008C2FF8" w:rsidRPr="008C2FF8" w:rsidRDefault="008C2FF8" w:rsidP="00FF796D">
            <w:pPr>
              <w:rPr>
                <w:rFonts w:ascii="Calibri" w:hAnsi="Calibri"/>
              </w:rPr>
            </w:pPr>
          </w:p>
        </w:tc>
        <w:tc>
          <w:tcPr>
            <w:tcW w:w="993" w:type="dxa"/>
          </w:tcPr>
          <w:p w14:paraId="481AC571" w14:textId="77777777" w:rsidR="008C2FF8" w:rsidRPr="008C2FF8" w:rsidRDefault="008C2FF8" w:rsidP="00FF796D">
            <w:pPr>
              <w:rPr>
                <w:rFonts w:ascii="Calibri" w:hAnsi="Calibri"/>
              </w:rPr>
            </w:pPr>
          </w:p>
        </w:tc>
      </w:tr>
      <w:tr w:rsidR="008C2FF8" w:rsidRPr="008C2FF8" w14:paraId="4872DFE8" w14:textId="77777777" w:rsidTr="00FF796D">
        <w:tc>
          <w:tcPr>
            <w:tcW w:w="2518" w:type="dxa"/>
          </w:tcPr>
          <w:p w14:paraId="3D206640" w14:textId="77777777" w:rsidR="008C2FF8" w:rsidRPr="008C2FF8" w:rsidRDefault="008C2FF8" w:rsidP="00FF796D">
            <w:pPr>
              <w:rPr>
                <w:rFonts w:ascii="Calibri" w:hAnsi="Calibri"/>
              </w:rPr>
            </w:pPr>
            <w:r w:rsidRPr="008C2FF8">
              <w:rPr>
                <w:rFonts w:ascii="Calibri" w:hAnsi="Calibri"/>
              </w:rPr>
              <w:t xml:space="preserve">  17-35</w:t>
            </w:r>
          </w:p>
        </w:tc>
        <w:tc>
          <w:tcPr>
            <w:tcW w:w="1134" w:type="dxa"/>
            <w:tcBorders>
              <w:right w:val="single" w:sz="4" w:space="0" w:color="auto"/>
            </w:tcBorders>
          </w:tcPr>
          <w:p w14:paraId="1EFF7161" w14:textId="77777777" w:rsidR="008C2FF8" w:rsidRPr="008C2FF8" w:rsidRDefault="008C2FF8" w:rsidP="00FF796D">
            <w:pPr>
              <w:rPr>
                <w:rFonts w:ascii="Calibri" w:hAnsi="Calibri"/>
              </w:rPr>
            </w:pPr>
            <w:r w:rsidRPr="008C2FF8">
              <w:rPr>
                <w:rFonts w:ascii="Calibri" w:hAnsi="Calibri"/>
              </w:rPr>
              <w:t>270 (33.2)</w:t>
            </w:r>
          </w:p>
        </w:tc>
        <w:tc>
          <w:tcPr>
            <w:tcW w:w="1134" w:type="dxa"/>
            <w:tcBorders>
              <w:left w:val="single" w:sz="4" w:space="0" w:color="auto"/>
            </w:tcBorders>
          </w:tcPr>
          <w:p w14:paraId="48AD5EB2" w14:textId="77777777" w:rsidR="008C2FF8" w:rsidRPr="008C2FF8" w:rsidRDefault="008C2FF8" w:rsidP="00FF796D">
            <w:pPr>
              <w:rPr>
                <w:rFonts w:ascii="Calibri" w:hAnsi="Calibri"/>
              </w:rPr>
            </w:pPr>
          </w:p>
        </w:tc>
        <w:tc>
          <w:tcPr>
            <w:tcW w:w="1559" w:type="dxa"/>
          </w:tcPr>
          <w:p w14:paraId="3E169EF1" w14:textId="77777777" w:rsidR="008C2FF8" w:rsidRPr="008C2FF8" w:rsidRDefault="008C2FF8" w:rsidP="00FF796D">
            <w:pPr>
              <w:rPr>
                <w:rFonts w:ascii="Calibri" w:hAnsi="Calibri"/>
              </w:rPr>
            </w:pPr>
          </w:p>
        </w:tc>
        <w:tc>
          <w:tcPr>
            <w:tcW w:w="1134" w:type="dxa"/>
          </w:tcPr>
          <w:p w14:paraId="04DC59F2" w14:textId="77777777" w:rsidR="008C2FF8" w:rsidRPr="008C2FF8" w:rsidRDefault="008C2FF8" w:rsidP="00FF796D">
            <w:pPr>
              <w:rPr>
                <w:rFonts w:ascii="Calibri" w:hAnsi="Calibri"/>
              </w:rPr>
            </w:pPr>
          </w:p>
        </w:tc>
        <w:tc>
          <w:tcPr>
            <w:tcW w:w="1134" w:type="dxa"/>
          </w:tcPr>
          <w:p w14:paraId="14735CF4" w14:textId="77777777" w:rsidR="008C2FF8" w:rsidRPr="008C2FF8" w:rsidRDefault="008C2FF8" w:rsidP="00FF796D">
            <w:pPr>
              <w:rPr>
                <w:rFonts w:ascii="Calibri" w:hAnsi="Calibri"/>
              </w:rPr>
            </w:pPr>
          </w:p>
        </w:tc>
        <w:tc>
          <w:tcPr>
            <w:tcW w:w="1134" w:type="dxa"/>
            <w:tcBorders>
              <w:right w:val="single" w:sz="4" w:space="0" w:color="auto"/>
            </w:tcBorders>
          </w:tcPr>
          <w:p w14:paraId="28C1AD6C" w14:textId="77777777" w:rsidR="008C2FF8" w:rsidRPr="008C2FF8" w:rsidRDefault="008C2FF8" w:rsidP="00FF796D">
            <w:pPr>
              <w:rPr>
                <w:rFonts w:ascii="Calibri" w:hAnsi="Calibri"/>
              </w:rPr>
            </w:pPr>
          </w:p>
        </w:tc>
        <w:tc>
          <w:tcPr>
            <w:tcW w:w="1701" w:type="dxa"/>
            <w:tcBorders>
              <w:left w:val="single" w:sz="4" w:space="0" w:color="auto"/>
              <w:right w:val="single" w:sz="4" w:space="0" w:color="auto"/>
            </w:tcBorders>
          </w:tcPr>
          <w:p w14:paraId="2926C53A" w14:textId="77777777" w:rsidR="008C2FF8" w:rsidRPr="008C2FF8" w:rsidRDefault="008C2FF8" w:rsidP="00FF796D">
            <w:pPr>
              <w:rPr>
                <w:rFonts w:ascii="Calibri" w:hAnsi="Calibri"/>
              </w:rPr>
            </w:pPr>
          </w:p>
        </w:tc>
        <w:tc>
          <w:tcPr>
            <w:tcW w:w="1701" w:type="dxa"/>
            <w:tcBorders>
              <w:left w:val="single" w:sz="4" w:space="0" w:color="auto"/>
            </w:tcBorders>
          </w:tcPr>
          <w:p w14:paraId="4F69165D" w14:textId="77777777" w:rsidR="008C2FF8" w:rsidRPr="008C2FF8" w:rsidRDefault="008C2FF8" w:rsidP="00FF796D">
            <w:pPr>
              <w:rPr>
                <w:rFonts w:ascii="Calibri" w:hAnsi="Calibri"/>
              </w:rPr>
            </w:pPr>
          </w:p>
        </w:tc>
        <w:tc>
          <w:tcPr>
            <w:tcW w:w="993" w:type="dxa"/>
          </w:tcPr>
          <w:p w14:paraId="0D8BD4E4" w14:textId="77777777" w:rsidR="008C2FF8" w:rsidRPr="008C2FF8" w:rsidRDefault="008C2FF8" w:rsidP="00FF796D">
            <w:pPr>
              <w:rPr>
                <w:rFonts w:ascii="Calibri" w:hAnsi="Calibri"/>
              </w:rPr>
            </w:pPr>
          </w:p>
        </w:tc>
      </w:tr>
      <w:tr w:rsidR="008C2FF8" w:rsidRPr="008C2FF8" w14:paraId="0AA21196" w14:textId="77777777" w:rsidTr="00FF796D">
        <w:tc>
          <w:tcPr>
            <w:tcW w:w="2518" w:type="dxa"/>
          </w:tcPr>
          <w:p w14:paraId="7A04A025" w14:textId="77777777" w:rsidR="008C2FF8" w:rsidRPr="008C2FF8" w:rsidRDefault="008C2FF8" w:rsidP="00FF796D">
            <w:pPr>
              <w:rPr>
                <w:rFonts w:ascii="Calibri" w:hAnsi="Calibri"/>
              </w:rPr>
            </w:pPr>
            <w:r w:rsidRPr="008C2FF8">
              <w:rPr>
                <w:rFonts w:ascii="Calibri" w:hAnsi="Calibri"/>
              </w:rPr>
              <w:t xml:space="preserve">  36-54</w:t>
            </w:r>
          </w:p>
        </w:tc>
        <w:tc>
          <w:tcPr>
            <w:tcW w:w="1134" w:type="dxa"/>
            <w:tcBorders>
              <w:right w:val="single" w:sz="4" w:space="0" w:color="auto"/>
            </w:tcBorders>
          </w:tcPr>
          <w:p w14:paraId="1E80959E" w14:textId="77777777" w:rsidR="008C2FF8" w:rsidRPr="008C2FF8" w:rsidRDefault="008C2FF8" w:rsidP="00FF796D">
            <w:pPr>
              <w:rPr>
                <w:rFonts w:ascii="Calibri" w:hAnsi="Calibri"/>
              </w:rPr>
            </w:pPr>
            <w:r w:rsidRPr="008C2FF8">
              <w:rPr>
                <w:rFonts w:ascii="Calibri" w:hAnsi="Calibri"/>
              </w:rPr>
              <w:t>509 (46.3)</w:t>
            </w:r>
          </w:p>
        </w:tc>
        <w:tc>
          <w:tcPr>
            <w:tcW w:w="1134" w:type="dxa"/>
            <w:tcBorders>
              <w:left w:val="single" w:sz="4" w:space="0" w:color="auto"/>
            </w:tcBorders>
          </w:tcPr>
          <w:p w14:paraId="45F890B6" w14:textId="77777777" w:rsidR="008C2FF8" w:rsidRPr="008C2FF8" w:rsidRDefault="008C2FF8" w:rsidP="00FF796D">
            <w:pPr>
              <w:rPr>
                <w:rFonts w:ascii="Calibri" w:hAnsi="Calibri"/>
              </w:rPr>
            </w:pPr>
          </w:p>
        </w:tc>
        <w:tc>
          <w:tcPr>
            <w:tcW w:w="1559" w:type="dxa"/>
          </w:tcPr>
          <w:p w14:paraId="6BD46670" w14:textId="77777777" w:rsidR="008C2FF8" w:rsidRPr="008C2FF8" w:rsidRDefault="008C2FF8" w:rsidP="00FF796D">
            <w:pPr>
              <w:rPr>
                <w:rFonts w:ascii="Calibri" w:hAnsi="Calibri"/>
              </w:rPr>
            </w:pPr>
          </w:p>
        </w:tc>
        <w:tc>
          <w:tcPr>
            <w:tcW w:w="1134" w:type="dxa"/>
          </w:tcPr>
          <w:p w14:paraId="4E6ACC19" w14:textId="77777777" w:rsidR="008C2FF8" w:rsidRPr="008C2FF8" w:rsidRDefault="008C2FF8" w:rsidP="00FF796D">
            <w:pPr>
              <w:rPr>
                <w:rFonts w:ascii="Calibri" w:hAnsi="Calibri"/>
              </w:rPr>
            </w:pPr>
          </w:p>
        </w:tc>
        <w:tc>
          <w:tcPr>
            <w:tcW w:w="1134" w:type="dxa"/>
          </w:tcPr>
          <w:p w14:paraId="7224CD32" w14:textId="77777777" w:rsidR="008C2FF8" w:rsidRPr="008C2FF8" w:rsidRDefault="008C2FF8" w:rsidP="00FF796D">
            <w:pPr>
              <w:rPr>
                <w:rFonts w:ascii="Calibri" w:hAnsi="Calibri"/>
              </w:rPr>
            </w:pPr>
          </w:p>
        </w:tc>
        <w:tc>
          <w:tcPr>
            <w:tcW w:w="1134" w:type="dxa"/>
            <w:tcBorders>
              <w:right w:val="single" w:sz="4" w:space="0" w:color="auto"/>
            </w:tcBorders>
          </w:tcPr>
          <w:p w14:paraId="08E0E982" w14:textId="77777777" w:rsidR="008C2FF8" w:rsidRPr="008C2FF8" w:rsidRDefault="008C2FF8" w:rsidP="00FF796D">
            <w:pPr>
              <w:rPr>
                <w:rFonts w:ascii="Calibri" w:hAnsi="Calibri"/>
              </w:rPr>
            </w:pPr>
          </w:p>
        </w:tc>
        <w:tc>
          <w:tcPr>
            <w:tcW w:w="1701" w:type="dxa"/>
            <w:tcBorders>
              <w:left w:val="single" w:sz="4" w:space="0" w:color="auto"/>
              <w:right w:val="single" w:sz="4" w:space="0" w:color="auto"/>
            </w:tcBorders>
          </w:tcPr>
          <w:p w14:paraId="376ADAE5" w14:textId="77777777" w:rsidR="008C2FF8" w:rsidRPr="008C2FF8" w:rsidRDefault="008C2FF8" w:rsidP="00FF796D">
            <w:pPr>
              <w:rPr>
                <w:rFonts w:ascii="Calibri" w:hAnsi="Calibri"/>
              </w:rPr>
            </w:pPr>
          </w:p>
        </w:tc>
        <w:tc>
          <w:tcPr>
            <w:tcW w:w="1701" w:type="dxa"/>
            <w:tcBorders>
              <w:left w:val="single" w:sz="4" w:space="0" w:color="auto"/>
            </w:tcBorders>
          </w:tcPr>
          <w:p w14:paraId="195C65A6" w14:textId="77777777" w:rsidR="008C2FF8" w:rsidRPr="008C2FF8" w:rsidRDefault="008C2FF8" w:rsidP="00FF796D">
            <w:pPr>
              <w:rPr>
                <w:rFonts w:ascii="Calibri" w:hAnsi="Calibri"/>
              </w:rPr>
            </w:pPr>
          </w:p>
        </w:tc>
        <w:tc>
          <w:tcPr>
            <w:tcW w:w="993" w:type="dxa"/>
          </w:tcPr>
          <w:p w14:paraId="08B45EB6" w14:textId="77777777" w:rsidR="008C2FF8" w:rsidRPr="008C2FF8" w:rsidRDefault="008C2FF8" w:rsidP="00FF796D">
            <w:pPr>
              <w:rPr>
                <w:rFonts w:ascii="Calibri" w:hAnsi="Calibri"/>
              </w:rPr>
            </w:pPr>
          </w:p>
        </w:tc>
      </w:tr>
      <w:tr w:rsidR="008C2FF8" w:rsidRPr="008C2FF8" w14:paraId="2E60C03B" w14:textId="77777777" w:rsidTr="00FF796D">
        <w:tc>
          <w:tcPr>
            <w:tcW w:w="2518" w:type="dxa"/>
          </w:tcPr>
          <w:p w14:paraId="06895414" w14:textId="77777777" w:rsidR="008C2FF8" w:rsidRPr="008C2FF8" w:rsidRDefault="008C2FF8" w:rsidP="00FF796D">
            <w:pPr>
              <w:rPr>
                <w:rFonts w:ascii="Calibri" w:hAnsi="Calibri"/>
              </w:rPr>
            </w:pPr>
            <w:r w:rsidRPr="008C2FF8">
              <w:rPr>
                <w:rFonts w:ascii="Calibri" w:hAnsi="Calibri"/>
              </w:rPr>
              <w:t xml:space="preserve">  55+</w:t>
            </w:r>
          </w:p>
        </w:tc>
        <w:tc>
          <w:tcPr>
            <w:tcW w:w="1134" w:type="dxa"/>
            <w:tcBorders>
              <w:right w:val="single" w:sz="4" w:space="0" w:color="auto"/>
            </w:tcBorders>
          </w:tcPr>
          <w:p w14:paraId="5D6B39A9" w14:textId="77777777" w:rsidR="008C2FF8" w:rsidRPr="008C2FF8" w:rsidRDefault="008C2FF8" w:rsidP="00FF796D">
            <w:pPr>
              <w:rPr>
                <w:rFonts w:ascii="Calibri" w:hAnsi="Calibri"/>
              </w:rPr>
            </w:pPr>
            <w:r w:rsidRPr="008C2FF8">
              <w:rPr>
                <w:rFonts w:ascii="Calibri" w:hAnsi="Calibri"/>
              </w:rPr>
              <w:t>273 (20.4)</w:t>
            </w:r>
          </w:p>
        </w:tc>
        <w:tc>
          <w:tcPr>
            <w:tcW w:w="1134" w:type="dxa"/>
            <w:tcBorders>
              <w:left w:val="single" w:sz="4" w:space="0" w:color="auto"/>
            </w:tcBorders>
          </w:tcPr>
          <w:p w14:paraId="759003A6" w14:textId="77777777" w:rsidR="008C2FF8" w:rsidRPr="008C2FF8" w:rsidRDefault="008C2FF8" w:rsidP="00FF796D">
            <w:pPr>
              <w:rPr>
                <w:rFonts w:ascii="Calibri" w:hAnsi="Calibri"/>
              </w:rPr>
            </w:pPr>
          </w:p>
        </w:tc>
        <w:tc>
          <w:tcPr>
            <w:tcW w:w="1559" w:type="dxa"/>
          </w:tcPr>
          <w:p w14:paraId="30E8EFCA" w14:textId="77777777" w:rsidR="008C2FF8" w:rsidRPr="008C2FF8" w:rsidRDefault="008C2FF8" w:rsidP="00FF796D">
            <w:pPr>
              <w:rPr>
                <w:rFonts w:ascii="Calibri" w:hAnsi="Calibri"/>
              </w:rPr>
            </w:pPr>
          </w:p>
        </w:tc>
        <w:tc>
          <w:tcPr>
            <w:tcW w:w="1134" w:type="dxa"/>
          </w:tcPr>
          <w:p w14:paraId="7343F537" w14:textId="77777777" w:rsidR="008C2FF8" w:rsidRPr="008C2FF8" w:rsidRDefault="008C2FF8" w:rsidP="00FF796D">
            <w:pPr>
              <w:rPr>
                <w:rFonts w:ascii="Calibri" w:hAnsi="Calibri"/>
              </w:rPr>
            </w:pPr>
          </w:p>
        </w:tc>
        <w:tc>
          <w:tcPr>
            <w:tcW w:w="1134" w:type="dxa"/>
          </w:tcPr>
          <w:p w14:paraId="11234136" w14:textId="77777777" w:rsidR="008C2FF8" w:rsidRPr="008C2FF8" w:rsidRDefault="008C2FF8" w:rsidP="00FF796D">
            <w:pPr>
              <w:rPr>
                <w:rFonts w:ascii="Calibri" w:hAnsi="Calibri"/>
              </w:rPr>
            </w:pPr>
          </w:p>
        </w:tc>
        <w:tc>
          <w:tcPr>
            <w:tcW w:w="1134" w:type="dxa"/>
            <w:tcBorders>
              <w:right w:val="single" w:sz="4" w:space="0" w:color="auto"/>
            </w:tcBorders>
          </w:tcPr>
          <w:p w14:paraId="10895C68" w14:textId="77777777" w:rsidR="008C2FF8" w:rsidRPr="008C2FF8" w:rsidRDefault="008C2FF8" w:rsidP="00FF796D">
            <w:pPr>
              <w:rPr>
                <w:rFonts w:ascii="Calibri" w:hAnsi="Calibri"/>
              </w:rPr>
            </w:pPr>
          </w:p>
        </w:tc>
        <w:tc>
          <w:tcPr>
            <w:tcW w:w="1701" w:type="dxa"/>
            <w:tcBorders>
              <w:left w:val="single" w:sz="4" w:space="0" w:color="auto"/>
              <w:right w:val="single" w:sz="4" w:space="0" w:color="auto"/>
            </w:tcBorders>
          </w:tcPr>
          <w:p w14:paraId="00AAC692" w14:textId="77777777" w:rsidR="008C2FF8" w:rsidRPr="008C2FF8" w:rsidRDefault="008C2FF8" w:rsidP="00FF796D">
            <w:pPr>
              <w:rPr>
                <w:rFonts w:ascii="Calibri" w:hAnsi="Calibri"/>
              </w:rPr>
            </w:pPr>
          </w:p>
        </w:tc>
        <w:tc>
          <w:tcPr>
            <w:tcW w:w="1701" w:type="dxa"/>
            <w:tcBorders>
              <w:left w:val="single" w:sz="4" w:space="0" w:color="auto"/>
            </w:tcBorders>
          </w:tcPr>
          <w:p w14:paraId="329078C6" w14:textId="77777777" w:rsidR="008C2FF8" w:rsidRPr="008C2FF8" w:rsidRDefault="008C2FF8" w:rsidP="00FF796D">
            <w:pPr>
              <w:rPr>
                <w:rFonts w:ascii="Calibri" w:hAnsi="Calibri"/>
              </w:rPr>
            </w:pPr>
          </w:p>
        </w:tc>
        <w:tc>
          <w:tcPr>
            <w:tcW w:w="993" w:type="dxa"/>
          </w:tcPr>
          <w:p w14:paraId="6B762470" w14:textId="77777777" w:rsidR="008C2FF8" w:rsidRPr="008C2FF8" w:rsidRDefault="008C2FF8" w:rsidP="00FF796D">
            <w:pPr>
              <w:rPr>
                <w:rFonts w:ascii="Calibri" w:hAnsi="Calibri"/>
              </w:rPr>
            </w:pPr>
          </w:p>
        </w:tc>
      </w:tr>
      <w:tr w:rsidR="008C2FF8" w:rsidRPr="008C2FF8" w14:paraId="7E58D1F4" w14:textId="77777777" w:rsidTr="00FF796D">
        <w:tc>
          <w:tcPr>
            <w:tcW w:w="2518" w:type="dxa"/>
          </w:tcPr>
          <w:p w14:paraId="50BB6A14" w14:textId="77777777" w:rsidR="008C2FF8" w:rsidRPr="008C2FF8" w:rsidRDefault="008C2FF8" w:rsidP="00FF796D">
            <w:pPr>
              <w:rPr>
                <w:rFonts w:ascii="Calibri" w:hAnsi="Calibri"/>
                <w:b/>
              </w:rPr>
            </w:pPr>
            <w:r w:rsidRPr="008C2FF8">
              <w:rPr>
                <w:rFonts w:ascii="Calibri" w:hAnsi="Calibri"/>
                <w:b/>
              </w:rPr>
              <w:t xml:space="preserve">Gender </w:t>
            </w:r>
          </w:p>
        </w:tc>
        <w:tc>
          <w:tcPr>
            <w:tcW w:w="1134" w:type="dxa"/>
            <w:tcBorders>
              <w:right w:val="single" w:sz="4" w:space="0" w:color="auto"/>
            </w:tcBorders>
          </w:tcPr>
          <w:p w14:paraId="40E16884" w14:textId="77777777" w:rsidR="008C2FF8" w:rsidRPr="008C2FF8" w:rsidRDefault="008C2FF8" w:rsidP="00FF796D">
            <w:pPr>
              <w:rPr>
                <w:rFonts w:ascii="Calibri" w:hAnsi="Calibri"/>
              </w:rPr>
            </w:pPr>
          </w:p>
        </w:tc>
        <w:tc>
          <w:tcPr>
            <w:tcW w:w="1134" w:type="dxa"/>
            <w:tcBorders>
              <w:left w:val="single" w:sz="4" w:space="0" w:color="auto"/>
            </w:tcBorders>
          </w:tcPr>
          <w:p w14:paraId="22737555" w14:textId="77777777" w:rsidR="008C2FF8" w:rsidRPr="008C2FF8" w:rsidRDefault="008C2FF8" w:rsidP="00FF796D">
            <w:pPr>
              <w:rPr>
                <w:rFonts w:ascii="Calibri" w:hAnsi="Calibri"/>
              </w:rPr>
            </w:pPr>
          </w:p>
        </w:tc>
        <w:tc>
          <w:tcPr>
            <w:tcW w:w="1559" w:type="dxa"/>
          </w:tcPr>
          <w:p w14:paraId="42690E80" w14:textId="77777777" w:rsidR="008C2FF8" w:rsidRPr="008C2FF8" w:rsidRDefault="008C2FF8" w:rsidP="00FF796D">
            <w:pPr>
              <w:rPr>
                <w:rFonts w:ascii="Calibri" w:hAnsi="Calibri"/>
              </w:rPr>
            </w:pPr>
          </w:p>
        </w:tc>
        <w:tc>
          <w:tcPr>
            <w:tcW w:w="1134" w:type="dxa"/>
          </w:tcPr>
          <w:p w14:paraId="535E2F6C" w14:textId="77777777" w:rsidR="008C2FF8" w:rsidRPr="008C2FF8" w:rsidRDefault="008C2FF8" w:rsidP="00FF796D">
            <w:pPr>
              <w:rPr>
                <w:rFonts w:ascii="Calibri" w:hAnsi="Calibri"/>
              </w:rPr>
            </w:pPr>
          </w:p>
        </w:tc>
        <w:tc>
          <w:tcPr>
            <w:tcW w:w="1134" w:type="dxa"/>
          </w:tcPr>
          <w:p w14:paraId="5F4E23CA" w14:textId="77777777" w:rsidR="008C2FF8" w:rsidRPr="008C2FF8" w:rsidRDefault="008C2FF8" w:rsidP="00FF796D">
            <w:pPr>
              <w:rPr>
                <w:rFonts w:ascii="Calibri" w:hAnsi="Calibri"/>
              </w:rPr>
            </w:pPr>
          </w:p>
        </w:tc>
        <w:tc>
          <w:tcPr>
            <w:tcW w:w="1134" w:type="dxa"/>
            <w:tcBorders>
              <w:right w:val="single" w:sz="4" w:space="0" w:color="auto"/>
            </w:tcBorders>
          </w:tcPr>
          <w:p w14:paraId="53BFE941" w14:textId="77777777" w:rsidR="008C2FF8" w:rsidRPr="008C2FF8" w:rsidRDefault="008C2FF8" w:rsidP="00FF796D">
            <w:pPr>
              <w:rPr>
                <w:rFonts w:ascii="Calibri" w:hAnsi="Calibri"/>
              </w:rPr>
            </w:pPr>
          </w:p>
        </w:tc>
        <w:tc>
          <w:tcPr>
            <w:tcW w:w="1701" w:type="dxa"/>
            <w:tcBorders>
              <w:left w:val="single" w:sz="4" w:space="0" w:color="auto"/>
              <w:right w:val="single" w:sz="4" w:space="0" w:color="auto"/>
            </w:tcBorders>
          </w:tcPr>
          <w:p w14:paraId="04643989" w14:textId="77777777" w:rsidR="008C2FF8" w:rsidRPr="008C2FF8" w:rsidRDefault="008C2FF8" w:rsidP="00FF796D">
            <w:pPr>
              <w:rPr>
                <w:rFonts w:ascii="Calibri" w:hAnsi="Calibri"/>
              </w:rPr>
            </w:pPr>
          </w:p>
        </w:tc>
        <w:tc>
          <w:tcPr>
            <w:tcW w:w="1701" w:type="dxa"/>
            <w:tcBorders>
              <w:left w:val="single" w:sz="4" w:space="0" w:color="auto"/>
            </w:tcBorders>
          </w:tcPr>
          <w:p w14:paraId="13FFE4DC" w14:textId="77777777" w:rsidR="008C2FF8" w:rsidRPr="008C2FF8" w:rsidRDefault="008C2FF8" w:rsidP="00FF796D">
            <w:pPr>
              <w:rPr>
                <w:rFonts w:ascii="Calibri" w:hAnsi="Calibri"/>
              </w:rPr>
            </w:pPr>
          </w:p>
        </w:tc>
        <w:tc>
          <w:tcPr>
            <w:tcW w:w="993" w:type="dxa"/>
          </w:tcPr>
          <w:p w14:paraId="5AFB8637" w14:textId="77777777" w:rsidR="008C2FF8" w:rsidRPr="008C2FF8" w:rsidRDefault="008C2FF8" w:rsidP="00FF796D">
            <w:pPr>
              <w:rPr>
                <w:rFonts w:ascii="Calibri" w:hAnsi="Calibri"/>
              </w:rPr>
            </w:pPr>
          </w:p>
        </w:tc>
      </w:tr>
      <w:tr w:rsidR="008C2FF8" w:rsidRPr="008C2FF8" w14:paraId="48DAD619" w14:textId="77777777" w:rsidTr="00FF796D">
        <w:tc>
          <w:tcPr>
            <w:tcW w:w="2518" w:type="dxa"/>
          </w:tcPr>
          <w:p w14:paraId="307B8603" w14:textId="77777777" w:rsidR="008C2FF8" w:rsidRPr="008C2FF8" w:rsidRDefault="008C2FF8" w:rsidP="00FF796D">
            <w:pPr>
              <w:rPr>
                <w:rFonts w:ascii="Calibri" w:hAnsi="Calibri"/>
              </w:rPr>
            </w:pPr>
            <w:r w:rsidRPr="008C2FF8">
              <w:rPr>
                <w:rFonts w:ascii="Calibri" w:hAnsi="Calibri"/>
              </w:rPr>
              <w:t xml:space="preserve">  Female</w:t>
            </w:r>
          </w:p>
        </w:tc>
        <w:tc>
          <w:tcPr>
            <w:tcW w:w="1134" w:type="dxa"/>
            <w:tcBorders>
              <w:right w:val="single" w:sz="4" w:space="0" w:color="auto"/>
            </w:tcBorders>
          </w:tcPr>
          <w:p w14:paraId="0DD0EB0C" w14:textId="77777777" w:rsidR="008C2FF8" w:rsidRPr="008C2FF8" w:rsidRDefault="008C2FF8" w:rsidP="00FF796D">
            <w:pPr>
              <w:rPr>
                <w:rFonts w:ascii="Calibri" w:hAnsi="Calibri"/>
              </w:rPr>
            </w:pPr>
            <w:r w:rsidRPr="008C2FF8">
              <w:rPr>
                <w:rFonts w:ascii="Calibri" w:hAnsi="Calibri"/>
              </w:rPr>
              <w:t>615 (52.5)</w:t>
            </w:r>
          </w:p>
        </w:tc>
        <w:tc>
          <w:tcPr>
            <w:tcW w:w="1134" w:type="dxa"/>
            <w:tcBorders>
              <w:left w:val="single" w:sz="4" w:space="0" w:color="auto"/>
            </w:tcBorders>
          </w:tcPr>
          <w:p w14:paraId="22D5E98D" w14:textId="77777777" w:rsidR="008C2FF8" w:rsidRPr="008C2FF8" w:rsidRDefault="008C2FF8" w:rsidP="00FF796D">
            <w:pPr>
              <w:rPr>
                <w:rFonts w:ascii="Calibri" w:hAnsi="Calibri"/>
              </w:rPr>
            </w:pPr>
          </w:p>
        </w:tc>
        <w:tc>
          <w:tcPr>
            <w:tcW w:w="1559" w:type="dxa"/>
          </w:tcPr>
          <w:p w14:paraId="036D96ED" w14:textId="77777777" w:rsidR="008C2FF8" w:rsidRPr="008C2FF8" w:rsidRDefault="008C2FF8" w:rsidP="00FF796D">
            <w:pPr>
              <w:rPr>
                <w:rFonts w:ascii="Calibri" w:hAnsi="Calibri"/>
              </w:rPr>
            </w:pPr>
          </w:p>
        </w:tc>
        <w:tc>
          <w:tcPr>
            <w:tcW w:w="1134" w:type="dxa"/>
          </w:tcPr>
          <w:p w14:paraId="1E43A744" w14:textId="77777777" w:rsidR="008C2FF8" w:rsidRPr="008C2FF8" w:rsidRDefault="008C2FF8" w:rsidP="00FF796D">
            <w:pPr>
              <w:rPr>
                <w:rFonts w:ascii="Calibri" w:hAnsi="Calibri"/>
              </w:rPr>
            </w:pPr>
          </w:p>
        </w:tc>
        <w:tc>
          <w:tcPr>
            <w:tcW w:w="1134" w:type="dxa"/>
          </w:tcPr>
          <w:p w14:paraId="247492C7" w14:textId="77777777" w:rsidR="008C2FF8" w:rsidRPr="008C2FF8" w:rsidRDefault="008C2FF8" w:rsidP="00FF796D">
            <w:pPr>
              <w:rPr>
                <w:rFonts w:ascii="Calibri" w:hAnsi="Calibri"/>
              </w:rPr>
            </w:pPr>
          </w:p>
        </w:tc>
        <w:tc>
          <w:tcPr>
            <w:tcW w:w="1134" w:type="dxa"/>
            <w:tcBorders>
              <w:right w:val="single" w:sz="4" w:space="0" w:color="auto"/>
            </w:tcBorders>
          </w:tcPr>
          <w:p w14:paraId="272FA32D" w14:textId="77777777" w:rsidR="008C2FF8" w:rsidRPr="008C2FF8" w:rsidRDefault="008C2FF8" w:rsidP="00FF796D">
            <w:pPr>
              <w:rPr>
                <w:rFonts w:ascii="Calibri" w:hAnsi="Calibri"/>
              </w:rPr>
            </w:pPr>
          </w:p>
        </w:tc>
        <w:tc>
          <w:tcPr>
            <w:tcW w:w="1701" w:type="dxa"/>
            <w:tcBorders>
              <w:left w:val="single" w:sz="4" w:space="0" w:color="auto"/>
              <w:right w:val="single" w:sz="4" w:space="0" w:color="auto"/>
            </w:tcBorders>
          </w:tcPr>
          <w:p w14:paraId="6993C8BE" w14:textId="77777777" w:rsidR="008C2FF8" w:rsidRPr="008C2FF8" w:rsidRDefault="008C2FF8" w:rsidP="00FF796D">
            <w:pPr>
              <w:rPr>
                <w:rFonts w:ascii="Calibri" w:hAnsi="Calibri"/>
              </w:rPr>
            </w:pPr>
          </w:p>
        </w:tc>
        <w:tc>
          <w:tcPr>
            <w:tcW w:w="1701" w:type="dxa"/>
            <w:tcBorders>
              <w:left w:val="single" w:sz="4" w:space="0" w:color="auto"/>
            </w:tcBorders>
          </w:tcPr>
          <w:p w14:paraId="6589013B" w14:textId="77777777" w:rsidR="008C2FF8" w:rsidRPr="008C2FF8" w:rsidRDefault="008C2FF8" w:rsidP="00FF796D">
            <w:pPr>
              <w:rPr>
                <w:rFonts w:ascii="Calibri" w:hAnsi="Calibri"/>
              </w:rPr>
            </w:pPr>
          </w:p>
        </w:tc>
        <w:tc>
          <w:tcPr>
            <w:tcW w:w="993" w:type="dxa"/>
          </w:tcPr>
          <w:p w14:paraId="540116F7" w14:textId="77777777" w:rsidR="008C2FF8" w:rsidRPr="008C2FF8" w:rsidRDefault="008C2FF8" w:rsidP="00FF796D">
            <w:pPr>
              <w:rPr>
                <w:rFonts w:ascii="Calibri" w:hAnsi="Calibri"/>
              </w:rPr>
            </w:pPr>
          </w:p>
        </w:tc>
      </w:tr>
      <w:tr w:rsidR="008C2FF8" w:rsidRPr="008C2FF8" w14:paraId="7756E53C" w14:textId="77777777" w:rsidTr="00FF796D">
        <w:tc>
          <w:tcPr>
            <w:tcW w:w="2518" w:type="dxa"/>
          </w:tcPr>
          <w:p w14:paraId="0E546B28" w14:textId="77777777" w:rsidR="008C2FF8" w:rsidRPr="008C2FF8" w:rsidRDefault="008C2FF8" w:rsidP="00FF796D">
            <w:pPr>
              <w:rPr>
                <w:rFonts w:ascii="Calibri" w:hAnsi="Calibri"/>
              </w:rPr>
            </w:pPr>
            <w:r w:rsidRPr="008C2FF8">
              <w:rPr>
                <w:rFonts w:ascii="Calibri" w:hAnsi="Calibri"/>
              </w:rPr>
              <w:t xml:space="preserve">  Male</w:t>
            </w:r>
          </w:p>
        </w:tc>
        <w:tc>
          <w:tcPr>
            <w:tcW w:w="1134" w:type="dxa"/>
            <w:tcBorders>
              <w:right w:val="single" w:sz="4" w:space="0" w:color="auto"/>
            </w:tcBorders>
          </w:tcPr>
          <w:p w14:paraId="579F8A7D" w14:textId="77777777" w:rsidR="008C2FF8" w:rsidRPr="008C2FF8" w:rsidRDefault="008C2FF8" w:rsidP="00FF796D">
            <w:pPr>
              <w:rPr>
                <w:rFonts w:ascii="Calibri" w:hAnsi="Calibri"/>
              </w:rPr>
            </w:pPr>
            <w:r w:rsidRPr="008C2FF8">
              <w:rPr>
                <w:rFonts w:ascii="Calibri" w:hAnsi="Calibri"/>
              </w:rPr>
              <w:t>437 (47.5)</w:t>
            </w:r>
          </w:p>
        </w:tc>
        <w:tc>
          <w:tcPr>
            <w:tcW w:w="1134" w:type="dxa"/>
            <w:tcBorders>
              <w:left w:val="single" w:sz="4" w:space="0" w:color="auto"/>
            </w:tcBorders>
          </w:tcPr>
          <w:p w14:paraId="1E90B6A7" w14:textId="77777777" w:rsidR="008C2FF8" w:rsidRPr="008C2FF8" w:rsidRDefault="008C2FF8" w:rsidP="00FF796D">
            <w:pPr>
              <w:rPr>
                <w:rFonts w:ascii="Calibri" w:hAnsi="Calibri"/>
              </w:rPr>
            </w:pPr>
          </w:p>
        </w:tc>
        <w:tc>
          <w:tcPr>
            <w:tcW w:w="1559" w:type="dxa"/>
          </w:tcPr>
          <w:p w14:paraId="30BBE4F5" w14:textId="77777777" w:rsidR="008C2FF8" w:rsidRPr="008C2FF8" w:rsidRDefault="008C2FF8" w:rsidP="00FF796D">
            <w:pPr>
              <w:rPr>
                <w:rFonts w:ascii="Calibri" w:hAnsi="Calibri"/>
              </w:rPr>
            </w:pPr>
          </w:p>
        </w:tc>
        <w:tc>
          <w:tcPr>
            <w:tcW w:w="1134" w:type="dxa"/>
          </w:tcPr>
          <w:p w14:paraId="334B5F00" w14:textId="77777777" w:rsidR="008C2FF8" w:rsidRPr="008C2FF8" w:rsidRDefault="008C2FF8" w:rsidP="00FF796D">
            <w:pPr>
              <w:rPr>
                <w:rFonts w:ascii="Calibri" w:hAnsi="Calibri"/>
              </w:rPr>
            </w:pPr>
          </w:p>
        </w:tc>
        <w:tc>
          <w:tcPr>
            <w:tcW w:w="1134" w:type="dxa"/>
          </w:tcPr>
          <w:p w14:paraId="6D884E3A" w14:textId="77777777" w:rsidR="008C2FF8" w:rsidRPr="008C2FF8" w:rsidRDefault="008C2FF8" w:rsidP="00FF796D">
            <w:pPr>
              <w:rPr>
                <w:rFonts w:ascii="Calibri" w:hAnsi="Calibri"/>
              </w:rPr>
            </w:pPr>
          </w:p>
        </w:tc>
        <w:tc>
          <w:tcPr>
            <w:tcW w:w="1134" w:type="dxa"/>
            <w:tcBorders>
              <w:right w:val="single" w:sz="4" w:space="0" w:color="auto"/>
            </w:tcBorders>
          </w:tcPr>
          <w:p w14:paraId="212DEF00" w14:textId="77777777" w:rsidR="008C2FF8" w:rsidRPr="008C2FF8" w:rsidRDefault="008C2FF8" w:rsidP="00FF796D">
            <w:pPr>
              <w:rPr>
                <w:rFonts w:ascii="Calibri" w:hAnsi="Calibri"/>
              </w:rPr>
            </w:pPr>
          </w:p>
        </w:tc>
        <w:tc>
          <w:tcPr>
            <w:tcW w:w="1701" w:type="dxa"/>
            <w:tcBorders>
              <w:left w:val="single" w:sz="4" w:space="0" w:color="auto"/>
              <w:right w:val="single" w:sz="4" w:space="0" w:color="auto"/>
            </w:tcBorders>
          </w:tcPr>
          <w:p w14:paraId="7A368413" w14:textId="77777777" w:rsidR="008C2FF8" w:rsidRPr="008C2FF8" w:rsidRDefault="008C2FF8" w:rsidP="00FF796D">
            <w:pPr>
              <w:rPr>
                <w:rFonts w:ascii="Calibri" w:hAnsi="Calibri"/>
              </w:rPr>
            </w:pPr>
          </w:p>
        </w:tc>
        <w:tc>
          <w:tcPr>
            <w:tcW w:w="1701" w:type="dxa"/>
            <w:tcBorders>
              <w:left w:val="single" w:sz="4" w:space="0" w:color="auto"/>
            </w:tcBorders>
          </w:tcPr>
          <w:p w14:paraId="1875CC22" w14:textId="77777777" w:rsidR="008C2FF8" w:rsidRPr="008C2FF8" w:rsidRDefault="008C2FF8" w:rsidP="00FF796D">
            <w:pPr>
              <w:rPr>
                <w:rFonts w:ascii="Calibri" w:hAnsi="Calibri"/>
              </w:rPr>
            </w:pPr>
          </w:p>
        </w:tc>
        <w:tc>
          <w:tcPr>
            <w:tcW w:w="993" w:type="dxa"/>
          </w:tcPr>
          <w:p w14:paraId="7A24F84F" w14:textId="77777777" w:rsidR="008C2FF8" w:rsidRPr="008C2FF8" w:rsidRDefault="008C2FF8" w:rsidP="00FF796D">
            <w:pPr>
              <w:rPr>
                <w:rFonts w:ascii="Calibri" w:hAnsi="Calibri"/>
              </w:rPr>
            </w:pPr>
          </w:p>
        </w:tc>
      </w:tr>
      <w:tr w:rsidR="008C2FF8" w:rsidRPr="008C2FF8" w14:paraId="1112544D" w14:textId="77777777" w:rsidTr="00FF796D">
        <w:tc>
          <w:tcPr>
            <w:tcW w:w="2518" w:type="dxa"/>
          </w:tcPr>
          <w:p w14:paraId="5BA5166C" w14:textId="77777777" w:rsidR="008C2FF8" w:rsidRPr="008C2FF8" w:rsidRDefault="008C2FF8" w:rsidP="00FF796D">
            <w:pPr>
              <w:rPr>
                <w:rFonts w:ascii="Calibri" w:hAnsi="Calibri"/>
                <w:b/>
              </w:rPr>
            </w:pPr>
            <w:r w:rsidRPr="008C2FF8">
              <w:rPr>
                <w:rFonts w:ascii="Calibri" w:hAnsi="Calibri"/>
                <w:b/>
              </w:rPr>
              <w:t>Sexual identification</w:t>
            </w:r>
          </w:p>
        </w:tc>
        <w:tc>
          <w:tcPr>
            <w:tcW w:w="1134" w:type="dxa"/>
            <w:tcBorders>
              <w:right w:val="single" w:sz="4" w:space="0" w:color="auto"/>
            </w:tcBorders>
          </w:tcPr>
          <w:p w14:paraId="675A0F2A" w14:textId="77777777" w:rsidR="008C2FF8" w:rsidRPr="008C2FF8" w:rsidRDefault="008C2FF8" w:rsidP="00FF796D">
            <w:pPr>
              <w:rPr>
                <w:rFonts w:ascii="Calibri" w:hAnsi="Calibri"/>
              </w:rPr>
            </w:pPr>
          </w:p>
        </w:tc>
        <w:tc>
          <w:tcPr>
            <w:tcW w:w="1134" w:type="dxa"/>
            <w:tcBorders>
              <w:left w:val="single" w:sz="4" w:space="0" w:color="auto"/>
            </w:tcBorders>
          </w:tcPr>
          <w:p w14:paraId="0504A79C" w14:textId="77777777" w:rsidR="008C2FF8" w:rsidRPr="008C2FF8" w:rsidRDefault="008C2FF8" w:rsidP="00FF796D">
            <w:pPr>
              <w:rPr>
                <w:rFonts w:ascii="Calibri" w:hAnsi="Calibri"/>
              </w:rPr>
            </w:pPr>
          </w:p>
        </w:tc>
        <w:tc>
          <w:tcPr>
            <w:tcW w:w="1559" w:type="dxa"/>
          </w:tcPr>
          <w:p w14:paraId="1E9ECDFC" w14:textId="77777777" w:rsidR="008C2FF8" w:rsidRPr="008C2FF8" w:rsidRDefault="008C2FF8" w:rsidP="00FF796D">
            <w:pPr>
              <w:rPr>
                <w:rFonts w:ascii="Calibri" w:hAnsi="Calibri"/>
              </w:rPr>
            </w:pPr>
          </w:p>
        </w:tc>
        <w:tc>
          <w:tcPr>
            <w:tcW w:w="1134" w:type="dxa"/>
          </w:tcPr>
          <w:p w14:paraId="4D510CDF" w14:textId="77777777" w:rsidR="008C2FF8" w:rsidRPr="008C2FF8" w:rsidRDefault="008C2FF8" w:rsidP="00FF796D">
            <w:pPr>
              <w:rPr>
                <w:rFonts w:ascii="Calibri" w:hAnsi="Calibri"/>
              </w:rPr>
            </w:pPr>
          </w:p>
        </w:tc>
        <w:tc>
          <w:tcPr>
            <w:tcW w:w="1134" w:type="dxa"/>
          </w:tcPr>
          <w:p w14:paraId="39679610" w14:textId="77777777" w:rsidR="008C2FF8" w:rsidRPr="008C2FF8" w:rsidRDefault="008C2FF8" w:rsidP="00FF796D">
            <w:pPr>
              <w:rPr>
                <w:rFonts w:ascii="Calibri" w:hAnsi="Calibri"/>
              </w:rPr>
            </w:pPr>
          </w:p>
        </w:tc>
        <w:tc>
          <w:tcPr>
            <w:tcW w:w="1134" w:type="dxa"/>
            <w:tcBorders>
              <w:right w:val="single" w:sz="4" w:space="0" w:color="auto"/>
            </w:tcBorders>
          </w:tcPr>
          <w:p w14:paraId="55F4AF7D" w14:textId="77777777" w:rsidR="008C2FF8" w:rsidRPr="008C2FF8" w:rsidRDefault="008C2FF8" w:rsidP="00FF796D">
            <w:pPr>
              <w:rPr>
                <w:rFonts w:ascii="Calibri" w:hAnsi="Calibri"/>
              </w:rPr>
            </w:pPr>
          </w:p>
        </w:tc>
        <w:tc>
          <w:tcPr>
            <w:tcW w:w="1701" w:type="dxa"/>
            <w:tcBorders>
              <w:left w:val="single" w:sz="4" w:space="0" w:color="auto"/>
              <w:right w:val="single" w:sz="4" w:space="0" w:color="auto"/>
            </w:tcBorders>
          </w:tcPr>
          <w:p w14:paraId="26FD39C9" w14:textId="77777777" w:rsidR="008C2FF8" w:rsidRPr="008C2FF8" w:rsidRDefault="008C2FF8" w:rsidP="00FF796D">
            <w:pPr>
              <w:rPr>
                <w:rFonts w:ascii="Calibri" w:hAnsi="Calibri"/>
              </w:rPr>
            </w:pPr>
          </w:p>
        </w:tc>
        <w:tc>
          <w:tcPr>
            <w:tcW w:w="1701" w:type="dxa"/>
            <w:tcBorders>
              <w:left w:val="single" w:sz="4" w:space="0" w:color="auto"/>
            </w:tcBorders>
          </w:tcPr>
          <w:p w14:paraId="5B9E92A9" w14:textId="77777777" w:rsidR="008C2FF8" w:rsidRPr="008C2FF8" w:rsidRDefault="008C2FF8" w:rsidP="00FF796D">
            <w:pPr>
              <w:rPr>
                <w:rFonts w:ascii="Calibri" w:hAnsi="Calibri"/>
              </w:rPr>
            </w:pPr>
          </w:p>
        </w:tc>
        <w:tc>
          <w:tcPr>
            <w:tcW w:w="993" w:type="dxa"/>
          </w:tcPr>
          <w:p w14:paraId="6D6D3189" w14:textId="77777777" w:rsidR="008C2FF8" w:rsidRPr="008C2FF8" w:rsidRDefault="008C2FF8" w:rsidP="00FF796D">
            <w:pPr>
              <w:rPr>
                <w:rFonts w:ascii="Calibri" w:hAnsi="Calibri"/>
              </w:rPr>
            </w:pPr>
          </w:p>
        </w:tc>
      </w:tr>
      <w:tr w:rsidR="008C2FF8" w:rsidRPr="008C2FF8" w14:paraId="03DE9C80" w14:textId="77777777" w:rsidTr="00FF796D">
        <w:tc>
          <w:tcPr>
            <w:tcW w:w="2518" w:type="dxa"/>
          </w:tcPr>
          <w:p w14:paraId="0738C772" w14:textId="77777777" w:rsidR="008C2FF8" w:rsidRPr="008C2FF8" w:rsidRDefault="008C2FF8" w:rsidP="00FF796D">
            <w:pPr>
              <w:rPr>
                <w:rFonts w:ascii="Calibri" w:hAnsi="Calibri"/>
              </w:rPr>
            </w:pPr>
            <w:r w:rsidRPr="008C2FF8">
              <w:rPr>
                <w:rFonts w:ascii="Calibri" w:hAnsi="Calibri"/>
              </w:rPr>
              <w:t xml:space="preserve">  Non-heterosexual</w:t>
            </w:r>
          </w:p>
        </w:tc>
        <w:tc>
          <w:tcPr>
            <w:tcW w:w="1134" w:type="dxa"/>
            <w:tcBorders>
              <w:right w:val="single" w:sz="4" w:space="0" w:color="auto"/>
            </w:tcBorders>
          </w:tcPr>
          <w:p w14:paraId="2848201B" w14:textId="77777777" w:rsidR="008C2FF8" w:rsidRPr="008C2FF8" w:rsidRDefault="008C2FF8" w:rsidP="00FF796D">
            <w:pPr>
              <w:rPr>
                <w:rFonts w:ascii="Calibri" w:hAnsi="Calibri"/>
              </w:rPr>
            </w:pPr>
            <w:r w:rsidRPr="008C2FF8">
              <w:rPr>
                <w:rFonts w:ascii="Calibri" w:hAnsi="Calibri"/>
              </w:rPr>
              <w:t>67   (6.8)</w:t>
            </w:r>
          </w:p>
        </w:tc>
        <w:tc>
          <w:tcPr>
            <w:tcW w:w="1134" w:type="dxa"/>
            <w:tcBorders>
              <w:left w:val="single" w:sz="4" w:space="0" w:color="auto"/>
            </w:tcBorders>
          </w:tcPr>
          <w:p w14:paraId="72046E6B" w14:textId="77777777" w:rsidR="008C2FF8" w:rsidRPr="008C2FF8" w:rsidRDefault="008C2FF8" w:rsidP="00FF796D">
            <w:pPr>
              <w:rPr>
                <w:rFonts w:ascii="Calibri" w:hAnsi="Calibri"/>
              </w:rPr>
            </w:pPr>
          </w:p>
        </w:tc>
        <w:tc>
          <w:tcPr>
            <w:tcW w:w="1559" w:type="dxa"/>
          </w:tcPr>
          <w:p w14:paraId="2F0CEB12" w14:textId="77777777" w:rsidR="008C2FF8" w:rsidRPr="008C2FF8" w:rsidRDefault="008C2FF8" w:rsidP="00FF796D">
            <w:pPr>
              <w:rPr>
                <w:rFonts w:ascii="Calibri" w:hAnsi="Calibri"/>
              </w:rPr>
            </w:pPr>
          </w:p>
        </w:tc>
        <w:tc>
          <w:tcPr>
            <w:tcW w:w="1134" w:type="dxa"/>
          </w:tcPr>
          <w:p w14:paraId="1DA2D01B" w14:textId="77777777" w:rsidR="008C2FF8" w:rsidRPr="008C2FF8" w:rsidRDefault="008C2FF8" w:rsidP="00FF796D">
            <w:pPr>
              <w:rPr>
                <w:rFonts w:ascii="Calibri" w:hAnsi="Calibri"/>
              </w:rPr>
            </w:pPr>
          </w:p>
        </w:tc>
        <w:tc>
          <w:tcPr>
            <w:tcW w:w="1134" w:type="dxa"/>
          </w:tcPr>
          <w:p w14:paraId="0A1668FD" w14:textId="77777777" w:rsidR="008C2FF8" w:rsidRPr="008C2FF8" w:rsidRDefault="008C2FF8" w:rsidP="00FF796D">
            <w:pPr>
              <w:rPr>
                <w:rFonts w:ascii="Calibri" w:hAnsi="Calibri"/>
              </w:rPr>
            </w:pPr>
          </w:p>
        </w:tc>
        <w:tc>
          <w:tcPr>
            <w:tcW w:w="1134" w:type="dxa"/>
            <w:tcBorders>
              <w:right w:val="single" w:sz="4" w:space="0" w:color="auto"/>
            </w:tcBorders>
          </w:tcPr>
          <w:p w14:paraId="18C668D6" w14:textId="77777777" w:rsidR="008C2FF8" w:rsidRPr="008C2FF8" w:rsidRDefault="008C2FF8" w:rsidP="00FF796D">
            <w:pPr>
              <w:rPr>
                <w:rFonts w:ascii="Calibri" w:hAnsi="Calibri"/>
              </w:rPr>
            </w:pPr>
          </w:p>
        </w:tc>
        <w:tc>
          <w:tcPr>
            <w:tcW w:w="1701" w:type="dxa"/>
            <w:tcBorders>
              <w:left w:val="single" w:sz="4" w:space="0" w:color="auto"/>
              <w:right w:val="single" w:sz="4" w:space="0" w:color="auto"/>
            </w:tcBorders>
          </w:tcPr>
          <w:p w14:paraId="0EB092B1" w14:textId="77777777" w:rsidR="008C2FF8" w:rsidRPr="008C2FF8" w:rsidRDefault="008C2FF8" w:rsidP="00FF796D">
            <w:pPr>
              <w:rPr>
                <w:rFonts w:ascii="Calibri" w:hAnsi="Calibri"/>
              </w:rPr>
            </w:pPr>
          </w:p>
        </w:tc>
        <w:tc>
          <w:tcPr>
            <w:tcW w:w="1701" w:type="dxa"/>
            <w:tcBorders>
              <w:left w:val="single" w:sz="4" w:space="0" w:color="auto"/>
            </w:tcBorders>
          </w:tcPr>
          <w:p w14:paraId="26F84594" w14:textId="77777777" w:rsidR="008C2FF8" w:rsidRPr="008C2FF8" w:rsidRDefault="008C2FF8" w:rsidP="00FF796D">
            <w:pPr>
              <w:rPr>
                <w:rFonts w:ascii="Calibri" w:hAnsi="Calibri"/>
              </w:rPr>
            </w:pPr>
          </w:p>
        </w:tc>
        <w:tc>
          <w:tcPr>
            <w:tcW w:w="993" w:type="dxa"/>
          </w:tcPr>
          <w:p w14:paraId="1D91F7DD" w14:textId="77777777" w:rsidR="008C2FF8" w:rsidRPr="008C2FF8" w:rsidRDefault="008C2FF8" w:rsidP="00FF796D">
            <w:pPr>
              <w:rPr>
                <w:rFonts w:ascii="Calibri" w:hAnsi="Calibri"/>
              </w:rPr>
            </w:pPr>
          </w:p>
        </w:tc>
      </w:tr>
      <w:tr w:rsidR="008C2FF8" w:rsidRPr="008C2FF8" w14:paraId="0662DA61" w14:textId="77777777" w:rsidTr="00FF796D">
        <w:tc>
          <w:tcPr>
            <w:tcW w:w="2518" w:type="dxa"/>
          </w:tcPr>
          <w:p w14:paraId="0E268B5B" w14:textId="77777777" w:rsidR="008C2FF8" w:rsidRPr="008C2FF8" w:rsidRDefault="008C2FF8" w:rsidP="00FF796D">
            <w:pPr>
              <w:rPr>
                <w:rFonts w:ascii="Calibri" w:hAnsi="Calibri"/>
              </w:rPr>
            </w:pPr>
            <w:r w:rsidRPr="008C2FF8">
              <w:rPr>
                <w:rFonts w:ascii="Calibri" w:hAnsi="Calibri"/>
              </w:rPr>
              <w:t xml:space="preserve">  Heterosexual</w:t>
            </w:r>
          </w:p>
        </w:tc>
        <w:tc>
          <w:tcPr>
            <w:tcW w:w="1134" w:type="dxa"/>
            <w:tcBorders>
              <w:right w:val="single" w:sz="4" w:space="0" w:color="auto"/>
            </w:tcBorders>
          </w:tcPr>
          <w:p w14:paraId="77BCE604" w14:textId="77777777" w:rsidR="008C2FF8" w:rsidRPr="008C2FF8" w:rsidRDefault="008C2FF8" w:rsidP="00FF796D">
            <w:pPr>
              <w:rPr>
                <w:rFonts w:ascii="Calibri" w:hAnsi="Calibri"/>
              </w:rPr>
            </w:pPr>
            <w:r w:rsidRPr="008C2FF8">
              <w:rPr>
                <w:rFonts w:ascii="Calibri" w:hAnsi="Calibri"/>
              </w:rPr>
              <w:t>985 (93.1)</w:t>
            </w:r>
          </w:p>
        </w:tc>
        <w:tc>
          <w:tcPr>
            <w:tcW w:w="1134" w:type="dxa"/>
            <w:tcBorders>
              <w:left w:val="single" w:sz="4" w:space="0" w:color="auto"/>
            </w:tcBorders>
          </w:tcPr>
          <w:p w14:paraId="24D11DFE" w14:textId="77777777" w:rsidR="008C2FF8" w:rsidRPr="008C2FF8" w:rsidRDefault="008C2FF8" w:rsidP="00FF796D">
            <w:pPr>
              <w:rPr>
                <w:rFonts w:ascii="Calibri" w:hAnsi="Calibri"/>
              </w:rPr>
            </w:pPr>
          </w:p>
        </w:tc>
        <w:tc>
          <w:tcPr>
            <w:tcW w:w="1559" w:type="dxa"/>
          </w:tcPr>
          <w:p w14:paraId="05785A8A" w14:textId="77777777" w:rsidR="008C2FF8" w:rsidRPr="008C2FF8" w:rsidRDefault="008C2FF8" w:rsidP="00FF796D">
            <w:pPr>
              <w:rPr>
                <w:rFonts w:ascii="Calibri" w:hAnsi="Calibri"/>
              </w:rPr>
            </w:pPr>
          </w:p>
        </w:tc>
        <w:tc>
          <w:tcPr>
            <w:tcW w:w="1134" w:type="dxa"/>
          </w:tcPr>
          <w:p w14:paraId="75361B9F" w14:textId="77777777" w:rsidR="008C2FF8" w:rsidRPr="008C2FF8" w:rsidRDefault="008C2FF8" w:rsidP="00FF796D">
            <w:pPr>
              <w:rPr>
                <w:rFonts w:ascii="Calibri" w:hAnsi="Calibri"/>
              </w:rPr>
            </w:pPr>
          </w:p>
        </w:tc>
        <w:tc>
          <w:tcPr>
            <w:tcW w:w="1134" w:type="dxa"/>
          </w:tcPr>
          <w:p w14:paraId="37CEAB82" w14:textId="77777777" w:rsidR="008C2FF8" w:rsidRPr="008C2FF8" w:rsidRDefault="008C2FF8" w:rsidP="00FF796D">
            <w:pPr>
              <w:rPr>
                <w:rFonts w:ascii="Calibri" w:hAnsi="Calibri"/>
              </w:rPr>
            </w:pPr>
          </w:p>
        </w:tc>
        <w:tc>
          <w:tcPr>
            <w:tcW w:w="1134" w:type="dxa"/>
            <w:tcBorders>
              <w:right w:val="single" w:sz="4" w:space="0" w:color="auto"/>
            </w:tcBorders>
          </w:tcPr>
          <w:p w14:paraId="0E9660BD" w14:textId="77777777" w:rsidR="008C2FF8" w:rsidRPr="008C2FF8" w:rsidRDefault="008C2FF8" w:rsidP="00FF796D">
            <w:pPr>
              <w:rPr>
                <w:rFonts w:ascii="Calibri" w:hAnsi="Calibri"/>
              </w:rPr>
            </w:pPr>
          </w:p>
        </w:tc>
        <w:tc>
          <w:tcPr>
            <w:tcW w:w="1701" w:type="dxa"/>
            <w:tcBorders>
              <w:left w:val="single" w:sz="4" w:space="0" w:color="auto"/>
              <w:right w:val="single" w:sz="4" w:space="0" w:color="auto"/>
            </w:tcBorders>
          </w:tcPr>
          <w:p w14:paraId="3A09E337" w14:textId="77777777" w:rsidR="008C2FF8" w:rsidRPr="008C2FF8" w:rsidRDefault="008C2FF8" w:rsidP="00FF796D">
            <w:pPr>
              <w:rPr>
                <w:rFonts w:ascii="Calibri" w:hAnsi="Calibri"/>
              </w:rPr>
            </w:pPr>
          </w:p>
        </w:tc>
        <w:tc>
          <w:tcPr>
            <w:tcW w:w="1701" w:type="dxa"/>
            <w:tcBorders>
              <w:left w:val="single" w:sz="4" w:space="0" w:color="auto"/>
            </w:tcBorders>
          </w:tcPr>
          <w:p w14:paraId="285E836F" w14:textId="77777777" w:rsidR="008C2FF8" w:rsidRPr="008C2FF8" w:rsidRDefault="008C2FF8" w:rsidP="00FF796D">
            <w:pPr>
              <w:rPr>
                <w:rFonts w:ascii="Calibri" w:hAnsi="Calibri"/>
              </w:rPr>
            </w:pPr>
          </w:p>
        </w:tc>
        <w:tc>
          <w:tcPr>
            <w:tcW w:w="993" w:type="dxa"/>
          </w:tcPr>
          <w:p w14:paraId="4CE4F39E" w14:textId="77777777" w:rsidR="008C2FF8" w:rsidRPr="008C2FF8" w:rsidRDefault="008C2FF8" w:rsidP="00FF796D">
            <w:pPr>
              <w:rPr>
                <w:rFonts w:ascii="Calibri" w:hAnsi="Calibri"/>
              </w:rPr>
            </w:pPr>
          </w:p>
        </w:tc>
      </w:tr>
      <w:tr w:rsidR="008C2FF8" w:rsidRPr="008C2FF8" w14:paraId="0CCD4E91" w14:textId="77777777" w:rsidTr="00FF796D">
        <w:tc>
          <w:tcPr>
            <w:tcW w:w="2518" w:type="dxa"/>
          </w:tcPr>
          <w:p w14:paraId="196076E2" w14:textId="77777777" w:rsidR="008C2FF8" w:rsidRPr="008C2FF8" w:rsidRDefault="008C2FF8" w:rsidP="00FF796D">
            <w:pPr>
              <w:rPr>
                <w:rFonts w:ascii="Calibri" w:hAnsi="Calibri"/>
                <w:b/>
              </w:rPr>
            </w:pPr>
            <w:r w:rsidRPr="008C2FF8">
              <w:rPr>
                <w:rFonts w:ascii="Calibri" w:hAnsi="Calibri"/>
                <w:b/>
              </w:rPr>
              <w:t>Relationship status</w:t>
            </w:r>
          </w:p>
        </w:tc>
        <w:tc>
          <w:tcPr>
            <w:tcW w:w="1134" w:type="dxa"/>
            <w:tcBorders>
              <w:right w:val="single" w:sz="4" w:space="0" w:color="auto"/>
            </w:tcBorders>
          </w:tcPr>
          <w:p w14:paraId="24BD860F" w14:textId="77777777" w:rsidR="008C2FF8" w:rsidRPr="008C2FF8" w:rsidRDefault="008C2FF8" w:rsidP="00FF796D">
            <w:pPr>
              <w:rPr>
                <w:rFonts w:ascii="Calibri" w:hAnsi="Calibri"/>
              </w:rPr>
            </w:pPr>
          </w:p>
        </w:tc>
        <w:tc>
          <w:tcPr>
            <w:tcW w:w="1134" w:type="dxa"/>
            <w:tcBorders>
              <w:left w:val="single" w:sz="4" w:space="0" w:color="auto"/>
            </w:tcBorders>
          </w:tcPr>
          <w:p w14:paraId="15CCABA5" w14:textId="77777777" w:rsidR="008C2FF8" w:rsidRPr="008C2FF8" w:rsidRDefault="008C2FF8" w:rsidP="00FF796D">
            <w:pPr>
              <w:rPr>
                <w:rFonts w:ascii="Calibri" w:hAnsi="Calibri"/>
              </w:rPr>
            </w:pPr>
          </w:p>
        </w:tc>
        <w:tc>
          <w:tcPr>
            <w:tcW w:w="1559" w:type="dxa"/>
          </w:tcPr>
          <w:p w14:paraId="67E18346" w14:textId="77777777" w:rsidR="008C2FF8" w:rsidRPr="008C2FF8" w:rsidRDefault="008C2FF8" w:rsidP="00FF796D">
            <w:pPr>
              <w:rPr>
                <w:rFonts w:ascii="Calibri" w:hAnsi="Calibri"/>
              </w:rPr>
            </w:pPr>
          </w:p>
        </w:tc>
        <w:tc>
          <w:tcPr>
            <w:tcW w:w="1134" w:type="dxa"/>
          </w:tcPr>
          <w:p w14:paraId="51760652" w14:textId="77777777" w:rsidR="008C2FF8" w:rsidRPr="008C2FF8" w:rsidRDefault="008C2FF8" w:rsidP="00FF796D">
            <w:pPr>
              <w:rPr>
                <w:rFonts w:ascii="Calibri" w:hAnsi="Calibri"/>
              </w:rPr>
            </w:pPr>
          </w:p>
        </w:tc>
        <w:tc>
          <w:tcPr>
            <w:tcW w:w="1134" w:type="dxa"/>
          </w:tcPr>
          <w:p w14:paraId="37DD553A" w14:textId="77777777" w:rsidR="008C2FF8" w:rsidRPr="008C2FF8" w:rsidRDefault="008C2FF8" w:rsidP="00FF796D">
            <w:pPr>
              <w:rPr>
                <w:rFonts w:ascii="Calibri" w:hAnsi="Calibri"/>
              </w:rPr>
            </w:pPr>
          </w:p>
        </w:tc>
        <w:tc>
          <w:tcPr>
            <w:tcW w:w="1134" w:type="dxa"/>
            <w:tcBorders>
              <w:right w:val="single" w:sz="4" w:space="0" w:color="auto"/>
            </w:tcBorders>
          </w:tcPr>
          <w:p w14:paraId="411B58F4" w14:textId="77777777" w:rsidR="008C2FF8" w:rsidRPr="008C2FF8" w:rsidRDefault="008C2FF8" w:rsidP="00FF796D">
            <w:pPr>
              <w:rPr>
                <w:rFonts w:ascii="Calibri" w:hAnsi="Calibri"/>
              </w:rPr>
            </w:pPr>
          </w:p>
        </w:tc>
        <w:tc>
          <w:tcPr>
            <w:tcW w:w="1701" w:type="dxa"/>
            <w:tcBorders>
              <w:left w:val="single" w:sz="4" w:space="0" w:color="auto"/>
              <w:right w:val="single" w:sz="4" w:space="0" w:color="auto"/>
            </w:tcBorders>
          </w:tcPr>
          <w:p w14:paraId="51305C09" w14:textId="77777777" w:rsidR="008C2FF8" w:rsidRPr="008C2FF8" w:rsidRDefault="008C2FF8" w:rsidP="00FF796D">
            <w:pPr>
              <w:rPr>
                <w:rFonts w:ascii="Calibri" w:hAnsi="Calibri"/>
              </w:rPr>
            </w:pPr>
          </w:p>
        </w:tc>
        <w:tc>
          <w:tcPr>
            <w:tcW w:w="1701" w:type="dxa"/>
            <w:tcBorders>
              <w:left w:val="single" w:sz="4" w:space="0" w:color="auto"/>
            </w:tcBorders>
          </w:tcPr>
          <w:p w14:paraId="4747A57A" w14:textId="77777777" w:rsidR="008C2FF8" w:rsidRPr="008C2FF8" w:rsidRDefault="008C2FF8" w:rsidP="00FF796D">
            <w:pPr>
              <w:rPr>
                <w:rFonts w:ascii="Calibri" w:hAnsi="Calibri"/>
              </w:rPr>
            </w:pPr>
          </w:p>
        </w:tc>
        <w:tc>
          <w:tcPr>
            <w:tcW w:w="993" w:type="dxa"/>
          </w:tcPr>
          <w:p w14:paraId="22A41BDA" w14:textId="77777777" w:rsidR="008C2FF8" w:rsidRPr="008C2FF8" w:rsidRDefault="008C2FF8" w:rsidP="00FF796D">
            <w:pPr>
              <w:rPr>
                <w:rFonts w:ascii="Calibri" w:hAnsi="Calibri"/>
              </w:rPr>
            </w:pPr>
          </w:p>
        </w:tc>
      </w:tr>
      <w:tr w:rsidR="008C2FF8" w:rsidRPr="008C2FF8" w14:paraId="4D83F3B1" w14:textId="77777777" w:rsidTr="00FF796D">
        <w:tc>
          <w:tcPr>
            <w:tcW w:w="2518" w:type="dxa"/>
          </w:tcPr>
          <w:p w14:paraId="3B4BD862" w14:textId="77777777" w:rsidR="008C2FF8" w:rsidRPr="008C2FF8" w:rsidRDefault="008C2FF8" w:rsidP="00FF796D">
            <w:pPr>
              <w:rPr>
                <w:rFonts w:ascii="Calibri" w:hAnsi="Calibri"/>
              </w:rPr>
            </w:pPr>
            <w:r w:rsidRPr="008C2FF8">
              <w:rPr>
                <w:rFonts w:ascii="Calibri" w:hAnsi="Calibri"/>
                <w:b/>
              </w:rPr>
              <w:t xml:space="preserve">  </w:t>
            </w:r>
            <w:r w:rsidRPr="008C2FF8">
              <w:rPr>
                <w:rFonts w:ascii="Calibri" w:hAnsi="Calibri"/>
              </w:rPr>
              <w:t>Not in a relationship</w:t>
            </w:r>
          </w:p>
        </w:tc>
        <w:tc>
          <w:tcPr>
            <w:tcW w:w="1134" w:type="dxa"/>
            <w:tcBorders>
              <w:right w:val="single" w:sz="4" w:space="0" w:color="auto"/>
            </w:tcBorders>
          </w:tcPr>
          <w:p w14:paraId="67B8FAEB" w14:textId="77777777" w:rsidR="008C2FF8" w:rsidRPr="008C2FF8" w:rsidRDefault="008C2FF8" w:rsidP="00FF796D">
            <w:pPr>
              <w:rPr>
                <w:rFonts w:ascii="Calibri" w:hAnsi="Calibri"/>
              </w:rPr>
            </w:pPr>
            <w:r w:rsidRPr="008C2FF8">
              <w:rPr>
                <w:rFonts w:ascii="Calibri" w:hAnsi="Calibri"/>
              </w:rPr>
              <w:t>485 (48.9)</w:t>
            </w:r>
          </w:p>
        </w:tc>
        <w:tc>
          <w:tcPr>
            <w:tcW w:w="1134" w:type="dxa"/>
            <w:tcBorders>
              <w:left w:val="single" w:sz="4" w:space="0" w:color="auto"/>
            </w:tcBorders>
          </w:tcPr>
          <w:p w14:paraId="3E7F08F9" w14:textId="77777777" w:rsidR="008C2FF8" w:rsidRPr="008C2FF8" w:rsidRDefault="008C2FF8" w:rsidP="00FF796D">
            <w:pPr>
              <w:rPr>
                <w:rFonts w:ascii="Calibri" w:hAnsi="Calibri"/>
              </w:rPr>
            </w:pPr>
          </w:p>
        </w:tc>
        <w:tc>
          <w:tcPr>
            <w:tcW w:w="1559" w:type="dxa"/>
          </w:tcPr>
          <w:p w14:paraId="2A881F1C" w14:textId="77777777" w:rsidR="008C2FF8" w:rsidRPr="008C2FF8" w:rsidRDefault="008C2FF8" w:rsidP="00FF796D">
            <w:pPr>
              <w:rPr>
                <w:rFonts w:ascii="Calibri" w:hAnsi="Calibri"/>
              </w:rPr>
            </w:pPr>
          </w:p>
        </w:tc>
        <w:tc>
          <w:tcPr>
            <w:tcW w:w="1134" w:type="dxa"/>
          </w:tcPr>
          <w:p w14:paraId="431E492B" w14:textId="77777777" w:rsidR="008C2FF8" w:rsidRPr="008C2FF8" w:rsidRDefault="008C2FF8" w:rsidP="00FF796D">
            <w:pPr>
              <w:rPr>
                <w:rFonts w:ascii="Calibri" w:hAnsi="Calibri"/>
              </w:rPr>
            </w:pPr>
          </w:p>
        </w:tc>
        <w:tc>
          <w:tcPr>
            <w:tcW w:w="1134" w:type="dxa"/>
          </w:tcPr>
          <w:p w14:paraId="7BE9C1D9" w14:textId="77777777" w:rsidR="008C2FF8" w:rsidRPr="008C2FF8" w:rsidRDefault="008C2FF8" w:rsidP="00FF796D">
            <w:pPr>
              <w:rPr>
                <w:rFonts w:ascii="Calibri" w:hAnsi="Calibri"/>
              </w:rPr>
            </w:pPr>
          </w:p>
        </w:tc>
        <w:tc>
          <w:tcPr>
            <w:tcW w:w="1134" w:type="dxa"/>
            <w:tcBorders>
              <w:right w:val="single" w:sz="4" w:space="0" w:color="auto"/>
            </w:tcBorders>
          </w:tcPr>
          <w:p w14:paraId="51BE89C2" w14:textId="77777777" w:rsidR="008C2FF8" w:rsidRPr="008C2FF8" w:rsidRDefault="008C2FF8" w:rsidP="00FF796D">
            <w:pPr>
              <w:rPr>
                <w:rFonts w:ascii="Calibri" w:hAnsi="Calibri"/>
              </w:rPr>
            </w:pPr>
          </w:p>
        </w:tc>
        <w:tc>
          <w:tcPr>
            <w:tcW w:w="1701" w:type="dxa"/>
            <w:tcBorders>
              <w:left w:val="single" w:sz="4" w:space="0" w:color="auto"/>
              <w:right w:val="single" w:sz="4" w:space="0" w:color="auto"/>
            </w:tcBorders>
          </w:tcPr>
          <w:p w14:paraId="15B7AEEC" w14:textId="77777777" w:rsidR="008C2FF8" w:rsidRPr="008C2FF8" w:rsidRDefault="008C2FF8" w:rsidP="00FF796D">
            <w:pPr>
              <w:rPr>
                <w:rFonts w:ascii="Calibri" w:hAnsi="Calibri"/>
              </w:rPr>
            </w:pPr>
          </w:p>
        </w:tc>
        <w:tc>
          <w:tcPr>
            <w:tcW w:w="1701" w:type="dxa"/>
            <w:tcBorders>
              <w:left w:val="single" w:sz="4" w:space="0" w:color="auto"/>
            </w:tcBorders>
          </w:tcPr>
          <w:p w14:paraId="42BE463C" w14:textId="77777777" w:rsidR="008C2FF8" w:rsidRPr="008C2FF8" w:rsidRDefault="008C2FF8" w:rsidP="00FF796D">
            <w:pPr>
              <w:rPr>
                <w:rFonts w:ascii="Calibri" w:hAnsi="Calibri"/>
              </w:rPr>
            </w:pPr>
          </w:p>
        </w:tc>
        <w:tc>
          <w:tcPr>
            <w:tcW w:w="993" w:type="dxa"/>
          </w:tcPr>
          <w:p w14:paraId="189955F9" w14:textId="77777777" w:rsidR="008C2FF8" w:rsidRPr="008C2FF8" w:rsidRDefault="008C2FF8" w:rsidP="00FF796D">
            <w:pPr>
              <w:rPr>
                <w:rFonts w:ascii="Calibri" w:hAnsi="Calibri"/>
              </w:rPr>
            </w:pPr>
          </w:p>
        </w:tc>
      </w:tr>
      <w:tr w:rsidR="008C2FF8" w:rsidRPr="008C2FF8" w14:paraId="57E19F75" w14:textId="77777777" w:rsidTr="00FF796D">
        <w:tc>
          <w:tcPr>
            <w:tcW w:w="2518" w:type="dxa"/>
          </w:tcPr>
          <w:p w14:paraId="5A28BD05" w14:textId="77777777" w:rsidR="008C2FF8" w:rsidRPr="008C2FF8" w:rsidRDefault="008C2FF8" w:rsidP="00FF796D">
            <w:pPr>
              <w:rPr>
                <w:rFonts w:ascii="Calibri" w:hAnsi="Calibri"/>
              </w:rPr>
            </w:pPr>
            <w:r w:rsidRPr="008C2FF8">
              <w:rPr>
                <w:rFonts w:ascii="Calibri" w:hAnsi="Calibri"/>
              </w:rPr>
              <w:t xml:space="preserve">  Married or cohabitating </w:t>
            </w:r>
          </w:p>
        </w:tc>
        <w:tc>
          <w:tcPr>
            <w:tcW w:w="1134" w:type="dxa"/>
            <w:tcBorders>
              <w:right w:val="single" w:sz="4" w:space="0" w:color="auto"/>
            </w:tcBorders>
          </w:tcPr>
          <w:p w14:paraId="67E83BFC" w14:textId="77777777" w:rsidR="008C2FF8" w:rsidRPr="008C2FF8" w:rsidRDefault="008C2FF8" w:rsidP="00FF796D">
            <w:pPr>
              <w:rPr>
                <w:rFonts w:ascii="Calibri" w:hAnsi="Calibri"/>
              </w:rPr>
            </w:pPr>
            <w:r w:rsidRPr="008C2FF8">
              <w:rPr>
                <w:rFonts w:ascii="Calibri" w:hAnsi="Calibri"/>
              </w:rPr>
              <w:t>567 (51.1)</w:t>
            </w:r>
          </w:p>
        </w:tc>
        <w:tc>
          <w:tcPr>
            <w:tcW w:w="1134" w:type="dxa"/>
            <w:tcBorders>
              <w:left w:val="single" w:sz="4" w:space="0" w:color="auto"/>
            </w:tcBorders>
          </w:tcPr>
          <w:p w14:paraId="53522436" w14:textId="77777777" w:rsidR="008C2FF8" w:rsidRPr="008C2FF8" w:rsidRDefault="008C2FF8" w:rsidP="00FF796D">
            <w:pPr>
              <w:rPr>
                <w:rFonts w:ascii="Calibri" w:hAnsi="Calibri"/>
              </w:rPr>
            </w:pPr>
          </w:p>
        </w:tc>
        <w:tc>
          <w:tcPr>
            <w:tcW w:w="1559" w:type="dxa"/>
          </w:tcPr>
          <w:p w14:paraId="11441A84" w14:textId="77777777" w:rsidR="008C2FF8" w:rsidRPr="008C2FF8" w:rsidRDefault="008C2FF8" w:rsidP="00FF796D">
            <w:pPr>
              <w:rPr>
                <w:rFonts w:ascii="Calibri" w:hAnsi="Calibri"/>
              </w:rPr>
            </w:pPr>
          </w:p>
        </w:tc>
        <w:tc>
          <w:tcPr>
            <w:tcW w:w="1134" w:type="dxa"/>
          </w:tcPr>
          <w:p w14:paraId="7CB9E6D5" w14:textId="77777777" w:rsidR="008C2FF8" w:rsidRPr="008C2FF8" w:rsidRDefault="008C2FF8" w:rsidP="00FF796D">
            <w:pPr>
              <w:rPr>
                <w:rFonts w:ascii="Calibri" w:hAnsi="Calibri"/>
              </w:rPr>
            </w:pPr>
          </w:p>
        </w:tc>
        <w:tc>
          <w:tcPr>
            <w:tcW w:w="1134" w:type="dxa"/>
          </w:tcPr>
          <w:p w14:paraId="02D97204" w14:textId="77777777" w:rsidR="008C2FF8" w:rsidRPr="008C2FF8" w:rsidRDefault="008C2FF8" w:rsidP="00FF796D">
            <w:pPr>
              <w:rPr>
                <w:rFonts w:ascii="Calibri" w:hAnsi="Calibri"/>
              </w:rPr>
            </w:pPr>
          </w:p>
        </w:tc>
        <w:tc>
          <w:tcPr>
            <w:tcW w:w="1134" w:type="dxa"/>
            <w:tcBorders>
              <w:right w:val="single" w:sz="4" w:space="0" w:color="auto"/>
            </w:tcBorders>
          </w:tcPr>
          <w:p w14:paraId="6AF7C803" w14:textId="77777777" w:rsidR="008C2FF8" w:rsidRPr="008C2FF8" w:rsidRDefault="008C2FF8" w:rsidP="00FF796D">
            <w:pPr>
              <w:rPr>
                <w:rFonts w:ascii="Calibri" w:hAnsi="Calibri"/>
              </w:rPr>
            </w:pPr>
          </w:p>
        </w:tc>
        <w:tc>
          <w:tcPr>
            <w:tcW w:w="1701" w:type="dxa"/>
            <w:tcBorders>
              <w:left w:val="single" w:sz="4" w:space="0" w:color="auto"/>
              <w:right w:val="single" w:sz="4" w:space="0" w:color="auto"/>
            </w:tcBorders>
          </w:tcPr>
          <w:p w14:paraId="3EC0FCA6" w14:textId="77777777" w:rsidR="008C2FF8" w:rsidRPr="008C2FF8" w:rsidRDefault="008C2FF8" w:rsidP="00FF796D">
            <w:pPr>
              <w:rPr>
                <w:rFonts w:ascii="Calibri" w:hAnsi="Calibri"/>
              </w:rPr>
            </w:pPr>
          </w:p>
        </w:tc>
        <w:tc>
          <w:tcPr>
            <w:tcW w:w="1701" w:type="dxa"/>
            <w:tcBorders>
              <w:left w:val="single" w:sz="4" w:space="0" w:color="auto"/>
            </w:tcBorders>
          </w:tcPr>
          <w:p w14:paraId="0CA949E5" w14:textId="77777777" w:rsidR="008C2FF8" w:rsidRPr="008C2FF8" w:rsidRDefault="008C2FF8" w:rsidP="00FF796D">
            <w:pPr>
              <w:rPr>
                <w:rFonts w:ascii="Calibri" w:hAnsi="Calibri"/>
              </w:rPr>
            </w:pPr>
          </w:p>
        </w:tc>
        <w:tc>
          <w:tcPr>
            <w:tcW w:w="993" w:type="dxa"/>
          </w:tcPr>
          <w:p w14:paraId="558484A5" w14:textId="77777777" w:rsidR="008C2FF8" w:rsidRPr="008C2FF8" w:rsidRDefault="008C2FF8" w:rsidP="00FF796D">
            <w:pPr>
              <w:rPr>
                <w:rFonts w:ascii="Calibri" w:hAnsi="Calibri"/>
              </w:rPr>
            </w:pPr>
          </w:p>
        </w:tc>
      </w:tr>
      <w:tr w:rsidR="008C2FF8" w:rsidRPr="008C2FF8" w14:paraId="123FEB55" w14:textId="77777777" w:rsidTr="00FF796D">
        <w:tc>
          <w:tcPr>
            <w:tcW w:w="2518" w:type="dxa"/>
          </w:tcPr>
          <w:p w14:paraId="05AF2C77" w14:textId="77777777" w:rsidR="008C2FF8" w:rsidRPr="008C2FF8" w:rsidRDefault="008C2FF8" w:rsidP="00FF796D">
            <w:pPr>
              <w:rPr>
                <w:rFonts w:ascii="Calibri" w:hAnsi="Calibri"/>
                <w:b/>
              </w:rPr>
            </w:pPr>
            <w:r w:rsidRPr="008C2FF8">
              <w:rPr>
                <w:rFonts w:ascii="Calibri" w:hAnsi="Calibri"/>
                <w:b/>
              </w:rPr>
              <w:t>Educational level</w:t>
            </w:r>
          </w:p>
        </w:tc>
        <w:tc>
          <w:tcPr>
            <w:tcW w:w="1134" w:type="dxa"/>
            <w:tcBorders>
              <w:right w:val="single" w:sz="4" w:space="0" w:color="auto"/>
            </w:tcBorders>
          </w:tcPr>
          <w:p w14:paraId="2C49865B" w14:textId="77777777" w:rsidR="008C2FF8" w:rsidRPr="008C2FF8" w:rsidRDefault="008C2FF8" w:rsidP="00FF796D">
            <w:pPr>
              <w:rPr>
                <w:rFonts w:ascii="Calibri" w:hAnsi="Calibri"/>
              </w:rPr>
            </w:pPr>
          </w:p>
        </w:tc>
        <w:tc>
          <w:tcPr>
            <w:tcW w:w="1134" w:type="dxa"/>
            <w:tcBorders>
              <w:left w:val="single" w:sz="4" w:space="0" w:color="auto"/>
            </w:tcBorders>
          </w:tcPr>
          <w:p w14:paraId="1BB42295" w14:textId="77777777" w:rsidR="008C2FF8" w:rsidRPr="008C2FF8" w:rsidRDefault="008C2FF8" w:rsidP="00FF796D">
            <w:pPr>
              <w:rPr>
                <w:rFonts w:ascii="Calibri" w:hAnsi="Calibri"/>
              </w:rPr>
            </w:pPr>
          </w:p>
        </w:tc>
        <w:tc>
          <w:tcPr>
            <w:tcW w:w="1559" w:type="dxa"/>
          </w:tcPr>
          <w:p w14:paraId="689F7994" w14:textId="77777777" w:rsidR="008C2FF8" w:rsidRPr="008C2FF8" w:rsidRDefault="008C2FF8" w:rsidP="00FF796D">
            <w:pPr>
              <w:rPr>
                <w:rFonts w:ascii="Calibri" w:hAnsi="Calibri"/>
              </w:rPr>
            </w:pPr>
          </w:p>
        </w:tc>
        <w:tc>
          <w:tcPr>
            <w:tcW w:w="1134" w:type="dxa"/>
          </w:tcPr>
          <w:p w14:paraId="49081F99" w14:textId="77777777" w:rsidR="008C2FF8" w:rsidRPr="008C2FF8" w:rsidRDefault="008C2FF8" w:rsidP="00FF796D">
            <w:pPr>
              <w:rPr>
                <w:rFonts w:ascii="Calibri" w:hAnsi="Calibri"/>
              </w:rPr>
            </w:pPr>
          </w:p>
        </w:tc>
        <w:tc>
          <w:tcPr>
            <w:tcW w:w="1134" w:type="dxa"/>
          </w:tcPr>
          <w:p w14:paraId="57B0FB96" w14:textId="77777777" w:rsidR="008C2FF8" w:rsidRPr="008C2FF8" w:rsidRDefault="008C2FF8" w:rsidP="00FF796D">
            <w:pPr>
              <w:rPr>
                <w:rFonts w:ascii="Calibri" w:hAnsi="Calibri"/>
              </w:rPr>
            </w:pPr>
          </w:p>
        </w:tc>
        <w:tc>
          <w:tcPr>
            <w:tcW w:w="1134" w:type="dxa"/>
            <w:tcBorders>
              <w:right w:val="single" w:sz="4" w:space="0" w:color="auto"/>
            </w:tcBorders>
          </w:tcPr>
          <w:p w14:paraId="3BB07C83" w14:textId="77777777" w:rsidR="008C2FF8" w:rsidRPr="008C2FF8" w:rsidRDefault="008C2FF8" w:rsidP="00FF796D">
            <w:pPr>
              <w:rPr>
                <w:rFonts w:ascii="Calibri" w:hAnsi="Calibri"/>
              </w:rPr>
            </w:pPr>
          </w:p>
        </w:tc>
        <w:tc>
          <w:tcPr>
            <w:tcW w:w="1701" w:type="dxa"/>
            <w:tcBorders>
              <w:left w:val="single" w:sz="4" w:space="0" w:color="auto"/>
              <w:right w:val="single" w:sz="4" w:space="0" w:color="auto"/>
            </w:tcBorders>
          </w:tcPr>
          <w:p w14:paraId="7CA59151" w14:textId="77777777" w:rsidR="008C2FF8" w:rsidRPr="008C2FF8" w:rsidRDefault="008C2FF8" w:rsidP="00FF796D">
            <w:pPr>
              <w:rPr>
                <w:rFonts w:ascii="Calibri" w:hAnsi="Calibri"/>
              </w:rPr>
            </w:pPr>
          </w:p>
        </w:tc>
        <w:tc>
          <w:tcPr>
            <w:tcW w:w="1701" w:type="dxa"/>
            <w:tcBorders>
              <w:left w:val="single" w:sz="4" w:space="0" w:color="auto"/>
            </w:tcBorders>
          </w:tcPr>
          <w:p w14:paraId="76C4C78F" w14:textId="77777777" w:rsidR="008C2FF8" w:rsidRPr="008C2FF8" w:rsidRDefault="008C2FF8" w:rsidP="00FF796D">
            <w:pPr>
              <w:rPr>
                <w:rFonts w:ascii="Calibri" w:hAnsi="Calibri"/>
              </w:rPr>
            </w:pPr>
          </w:p>
        </w:tc>
        <w:tc>
          <w:tcPr>
            <w:tcW w:w="993" w:type="dxa"/>
          </w:tcPr>
          <w:p w14:paraId="7628B1F5" w14:textId="77777777" w:rsidR="008C2FF8" w:rsidRPr="008C2FF8" w:rsidRDefault="008C2FF8" w:rsidP="00FF796D">
            <w:pPr>
              <w:rPr>
                <w:rFonts w:ascii="Calibri" w:hAnsi="Calibri"/>
              </w:rPr>
            </w:pPr>
          </w:p>
        </w:tc>
      </w:tr>
      <w:tr w:rsidR="008C2FF8" w:rsidRPr="008C2FF8" w14:paraId="257FD18E" w14:textId="77777777" w:rsidTr="00FF796D">
        <w:tc>
          <w:tcPr>
            <w:tcW w:w="2518" w:type="dxa"/>
            <w:vAlign w:val="center"/>
          </w:tcPr>
          <w:p w14:paraId="3933E1F0" w14:textId="77777777" w:rsidR="008C2FF8" w:rsidRPr="008C2FF8" w:rsidRDefault="008C2FF8" w:rsidP="00FF796D">
            <w:pPr>
              <w:rPr>
                <w:rFonts w:ascii="Calibri" w:eastAsia="Times New Roman" w:hAnsi="Calibri" w:cstheme="minorHAnsi"/>
                <w:lang w:eastAsia="en-GB"/>
              </w:rPr>
            </w:pPr>
            <w:r w:rsidRPr="008C2FF8">
              <w:rPr>
                <w:rFonts w:ascii="Calibri" w:eastAsia="Times New Roman" w:hAnsi="Calibri" w:cstheme="minorHAnsi"/>
                <w:lang w:eastAsia="en-GB"/>
              </w:rPr>
              <w:t xml:space="preserve">  No qualifications</w:t>
            </w:r>
          </w:p>
        </w:tc>
        <w:tc>
          <w:tcPr>
            <w:tcW w:w="1134" w:type="dxa"/>
            <w:tcBorders>
              <w:right w:val="single" w:sz="4" w:space="0" w:color="auto"/>
            </w:tcBorders>
          </w:tcPr>
          <w:p w14:paraId="166F87A9" w14:textId="77777777" w:rsidR="008C2FF8" w:rsidRPr="008C2FF8" w:rsidRDefault="008C2FF8" w:rsidP="00FF796D">
            <w:pPr>
              <w:ind w:left="459" w:hanging="459"/>
              <w:rPr>
                <w:rFonts w:ascii="Calibri" w:hAnsi="Calibri"/>
              </w:rPr>
            </w:pPr>
            <w:r w:rsidRPr="008C2FF8">
              <w:rPr>
                <w:rFonts w:ascii="Calibri" w:hAnsi="Calibri"/>
              </w:rPr>
              <w:t>92   (7.7)</w:t>
            </w:r>
          </w:p>
        </w:tc>
        <w:tc>
          <w:tcPr>
            <w:tcW w:w="1134" w:type="dxa"/>
            <w:tcBorders>
              <w:left w:val="single" w:sz="4" w:space="0" w:color="auto"/>
            </w:tcBorders>
          </w:tcPr>
          <w:p w14:paraId="4FB41F35" w14:textId="77777777" w:rsidR="008C2FF8" w:rsidRPr="008C2FF8" w:rsidRDefault="008C2FF8" w:rsidP="00FF796D">
            <w:pPr>
              <w:ind w:left="459" w:hanging="459"/>
              <w:rPr>
                <w:rFonts w:ascii="Calibri" w:hAnsi="Calibri"/>
              </w:rPr>
            </w:pPr>
          </w:p>
        </w:tc>
        <w:tc>
          <w:tcPr>
            <w:tcW w:w="1559" w:type="dxa"/>
          </w:tcPr>
          <w:p w14:paraId="4C1E12AA" w14:textId="77777777" w:rsidR="008C2FF8" w:rsidRPr="008C2FF8" w:rsidRDefault="008C2FF8" w:rsidP="00FF796D">
            <w:pPr>
              <w:ind w:left="459" w:hanging="459"/>
              <w:rPr>
                <w:rFonts w:ascii="Calibri" w:hAnsi="Calibri"/>
              </w:rPr>
            </w:pPr>
          </w:p>
        </w:tc>
        <w:tc>
          <w:tcPr>
            <w:tcW w:w="1134" w:type="dxa"/>
          </w:tcPr>
          <w:p w14:paraId="38BED881" w14:textId="77777777" w:rsidR="008C2FF8" w:rsidRPr="008C2FF8" w:rsidRDefault="008C2FF8" w:rsidP="00FF796D">
            <w:pPr>
              <w:ind w:left="459" w:hanging="459"/>
              <w:rPr>
                <w:rFonts w:ascii="Calibri" w:hAnsi="Calibri"/>
              </w:rPr>
            </w:pPr>
          </w:p>
        </w:tc>
        <w:tc>
          <w:tcPr>
            <w:tcW w:w="1134" w:type="dxa"/>
          </w:tcPr>
          <w:p w14:paraId="0C84910D" w14:textId="77777777" w:rsidR="008C2FF8" w:rsidRPr="008C2FF8" w:rsidRDefault="008C2FF8" w:rsidP="00FF796D">
            <w:pPr>
              <w:ind w:left="459" w:hanging="459"/>
              <w:rPr>
                <w:rFonts w:ascii="Calibri" w:hAnsi="Calibri"/>
              </w:rPr>
            </w:pPr>
          </w:p>
        </w:tc>
        <w:tc>
          <w:tcPr>
            <w:tcW w:w="1134" w:type="dxa"/>
            <w:tcBorders>
              <w:right w:val="single" w:sz="4" w:space="0" w:color="auto"/>
            </w:tcBorders>
          </w:tcPr>
          <w:p w14:paraId="54BD5E70" w14:textId="77777777" w:rsidR="008C2FF8" w:rsidRPr="008C2FF8" w:rsidRDefault="008C2FF8" w:rsidP="00FF796D">
            <w:pPr>
              <w:ind w:left="459" w:hanging="459"/>
              <w:rPr>
                <w:rFonts w:ascii="Calibri" w:hAnsi="Calibri"/>
              </w:rPr>
            </w:pPr>
          </w:p>
        </w:tc>
        <w:tc>
          <w:tcPr>
            <w:tcW w:w="1701" w:type="dxa"/>
            <w:tcBorders>
              <w:left w:val="single" w:sz="4" w:space="0" w:color="auto"/>
              <w:right w:val="single" w:sz="4" w:space="0" w:color="auto"/>
            </w:tcBorders>
          </w:tcPr>
          <w:p w14:paraId="7FDCC9CC" w14:textId="77777777" w:rsidR="008C2FF8" w:rsidRPr="008C2FF8" w:rsidRDefault="008C2FF8" w:rsidP="00FF796D">
            <w:pPr>
              <w:ind w:left="459" w:hanging="459"/>
              <w:rPr>
                <w:rFonts w:ascii="Calibri" w:hAnsi="Calibri"/>
              </w:rPr>
            </w:pPr>
          </w:p>
        </w:tc>
        <w:tc>
          <w:tcPr>
            <w:tcW w:w="1701" w:type="dxa"/>
            <w:tcBorders>
              <w:left w:val="single" w:sz="4" w:space="0" w:color="auto"/>
            </w:tcBorders>
          </w:tcPr>
          <w:p w14:paraId="54369284" w14:textId="77777777" w:rsidR="008C2FF8" w:rsidRPr="008C2FF8" w:rsidRDefault="008C2FF8" w:rsidP="00FF796D">
            <w:pPr>
              <w:rPr>
                <w:rFonts w:ascii="Calibri" w:hAnsi="Calibri"/>
              </w:rPr>
            </w:pPr>
          </w:p>
        </w:tc>
        <w:tc>
          <w:tcPr>
            <w:tcW w:w="993" w:type="dxa"/>
          </w:tcPr>
          <w:p w14:paraId="4C9FB216" w14:textId="77777777" w:rsidR="008C2FF8" w:rsidRPr="008C2FF8" w:rsidRDefault="008C2FF8" w:rsidP="00FF796D">
            <w:pPr>
              <w:rPr>
                <w:rFonts w:ascii="Calibri" w:hAnsi="Calibri"/>
              </w:rPr>
            </w:pPr>
          </w:p>
        </w:tc>
      </w:tr>
      <w:tr w:rsidR="008C2FF8" w:rsidRPr="008C2FF8" w14:paraId="0EFEBD4C" w14:textId="77777777" w:rsidTr="00FF796D">
        <w:tc>
          <w:tcPr>
            <w:tcW w:w="2518" w:type="dxa"/>
            <w:vAlign w:val="center"/>
          </w:tcPr>
          <w:p w14:paraId="33970D14" w14:textId="77777777" w:rsidR="008C2FF8" w:rsidRPr="008C2FF8" w:rsidRDefault="008C2FF8" w:rsidP="00FF796D">
            <w:pPr>
              <w:rPr>
                <w:rFonts w:ascii="Calibri" w:eastAsia="Times New Roman" w:hAnsi="Calibri" w:cstheme="minorHAnsi"/>
                <w:lang w:eastAsia="en-GB"/>
              </w:rPr>
            </w:pPr>
            <w:r w:rsidRPr="008C2FF8">
              <w:rPr>
                <w:rFonts w:ascii="Calibri" w:eastAsia="Times New Roman" w:hAnsi="Calibri" w:cstheme="minorHAnsi"/>
                <w:lang w:eastAsia="en-GB"/>
              </w:rPr>
              <w:t xml:space="preserve">  GCSE or equivalent</w:t>
            </w:r>
          </w:p>
        </w:tc>
        <w:tc>
          <w:tcPr>
            <w:tcW w:w="1134" w:type="dxa"/>
            <w:tcBorders>
              <w:right w:val="single" w:sz="4" w:space="0" w:color="auto"/>
            </w:tcBorders>
          </w:tcPr>
          <w:p w14:paraId="44DD7F99" w14:textId="77777777" w:rsidR="008C2FF8" w:rsidRPr="008C2FF8" w:rsidRDefault="008C2FF8" w:rsidP="00FF796D">
            <w:pPr>
              <w:rPr>
                <w:rFonts w:ascii="Calibri" w:hAnsi="Calibri"/>
              </w:rPr>
            </w:pPr>
            <w:r w:rsidRPr="008C2FF8">
              <w:rPr>
                <w:rFonts w:ascii="Calibri" w:hAnsi="Calibri"/>
              </w:rPr>
              <w:t>168 (15.6)</w:t>
            </w:r>
          </w:p>
        </w:tc>
        <w:tc>
          <w:tcPr>
            <w:tcW w:w="1134" w:type="dxa"/>
            <w:tcBorders>
              <w:left w:val="single" w:sz="4" w:space="0" w:color="auto"/>
            </w:tcBorders>
          </w:tcPr>
          <w:p w14:paraId="0074E76E" w14:textId="77777777" w:rsidR="008C2FF8" w:rsidRPr="008C2FF8" w:rsidRDefault="008C2FF8" w:rsidP="00FF796D">
            <w:pPr>
              <w:rPr>
                <w:rFonts w:ascii="Calibri" w:hAnsi="Calibri"/>
              </w:rPr>
            </w:pPr>
          </w:p>
        </w:tc>
        <w:tc>
          <w:tcPr>
            <w:tcW w:w="1559" w:type="dxa"/>
          </w:tcPr>
          <w:p w14:paraId="1FDF0815" w14:textId="77777777" w:rsidR="008C2FF8" w:rsidRPr="008C2FF8" w:rsidRDefault="008C2FF8" w:rsidP="00FF796D">
            <w:pPr>
              <w:rPr>
                <w:rFonts w:ascii="Calibri" w:hAnsi="Calibri"/>
              </w:rPr>
            </w:pPr>
          </w:p>
        </w:tc>
        <w:tc>
          <w:tcPr>
            <w:tcW w:w="1134" w:type="dxa"/>
          </w:tcPr>
          <w:p w14:paraId="4A45CC0C" w14:textId="77777777" w:rsidR="008C2FF8" w:rsidRPr="008C2FF8" w:rsidRDefault="008C2FF8" w:rsidP="00FF796D">
            <w:pPr>
              <w:rPr>
                <w:rFonts w:ascii="Calibri" w:hAnsi="Calibri"/>
              </w:rPr>
            </w:pPr>
          </w:p>
        </w:tc>
        <w:tc>
          <w:tcPr>
            <w:tcW w:w="1134" w:type="dxa"/>
          </w:tcPr>
          <w:p w14:paraId="72B1B319" w14:textId="77777777" w:rsidR="008C2FF8" w:rsidRPr="008C2FF8" w:rsidRDefault="008C2FF8" w:rsidP="00FF796D">
            <w:pPr>
              <w:rPr>
                <w:rFonts w:ascii="Calibri" w:hAnsi="Calibri"/>
              </w:rPr>
            </w:pPr>
          </w:p>
        </w:tc>
        <w:tc>
          <w:tcPr>
            <w:tcW w:w="1134" w:type="dxa"/>
            <w:tcBorders>
              <w:right w:val="single" w:sz="4" w:space="0" w:color="auto"/>
            </w:tcBorders>
          </w:tcPr>
          <w:p w14:paraId="2630BA39" w14:textId="77777777" w:rsidR="008C2FF8" w:rsidRPr="008C2FF8" w:rsidRDefault="008C2FF8" w:rsidP="00FF796D">
            <w:pPr>
              <w:rPr>
                <w:rFonts w:ascii="Calibri" w:hAnsi="Calibri"/>
              </w:rPr>
            </w:pPr>
          </w:p>
        </w:tc>
        <w:tc>
          <w:tcPr>
            <w:tcW w:w="1701" w:type="dxa"/>
            <w:tcBorders>
              <w:left w:val="single" w:sz="4" w:space="0" w:color="auto"/>
              <w:right w:val="single" w:sz="4" w:space="0" w:color="auto"/>
            </w:tcBorders>
          </w:tcPr>
          <w:p w14:paraId="3664E52A" w14:textId="77777777" w:rsidR="008C2FF8" w:rsidRPr="008C2FF8" w:rsidRDefault="008C2FF8" w:rsidP="00FF796D">
            <w:pPr>
              <w:rPr>
                <w:rFonts w:ascii="Calibri" w:hAnsi="Calibri"/>
              </w:rPr>
            </w:pPr>
          </w:p>
        </w:tc>
        <w:tc>
          <w:tcPr>
            <w:tcW w:w="1701" w:type="dxa"/>
            <w:tcBorders>
              <w:left w:val="single" w:sz="4" w:space="0" w:color="auto"/>
            </w:tcBorders>
          </w:tcPr>
          <w:p w14:paraId="57B84889" w14:textId="77777777" w:rsidR="008C2FF8" w:rsidRPr="008C2FF8" w:rsidRDefault="008C2FF8" w:rsidP="00FF796D">
            <w:pPr>
              <w:ind w:left="459" w:hanging="459"/>
              <w:rPr>
                <w:rFonts w:ascii="Calibri" w:hAnsi="Calibri"/>
              </w:rPr>
            </w:pPr>
          </w:p>
        </w:tc>
        <w:tc>
          <w:tcPr>
            <w:tcW w:w="993" w:type="dxa"/>
          </w:tcPr>
          <w:p w14:paraId="53C38629" w14:textId="77777777" w:rsidR="008C2FF8" w:rsidRPr="008C2FF8" w:rsidRDefault="008C2FF8" w:rsidP="00FF796D">
            <w:pPr>
              <w:ind w:left="459" w:hanging="459"/>
              <w:rPr>
                <w:rFonts w:ascii="Calibri" w:hAnsi="Calibri"/>
              </w:rPr>
            </w:pPr>
          </w:p>
        </w:tc>
      </w:tr>
      <w:tr w:rsidR="008C2FF8" w:rsidRPr="008C2FF8" w14:paraId="544E71A4" w14:textId="77777777" w:rsidTr="00FF796D">
        <w:tc>
          <w:tcPr>
            <w:tcW w:w="2518" w:type="dxa"/>
            <w:vAlign w:val="center"/>
          </w:tcPr>
          <w:p w14:paraId="5DB0BD63" w14:textId="77777777" w:rsidR="008C2FF8" w:rsidRPr="008C2FF8" w:rsidRDefault="008C2FF8" w:rsidP="00FF796D">
            <w:pPr>
              <w:rPr>
                <w:rFonts w:ascii="Calibri" w:eastAsia="Times New Roman" w:hAnsi="Calibri" w:cstheme="minorHAnsi"/>
                <w:lang w:eastAsia="en-GB"/>
              </w:rPr>
            </w:pPr>
            <w:r w:rsidRPr="008C2FF8">
              <w:rPr>
                <w:rFonts w:ascii="Calibri" w:eastAsia="Times New Roman" w:hAnsi="Calibri" w:cstheme="minorHAnsi"/>
                <w:lang w:eastAsia="en-GB"/>
              </w:rPr>
              <w:t xml:space="preserve">  A level</w:t>
            </w:r>
          </w:p>
        </w:tc>
        <w:tc>
          <w:tcPr>
            <w:tcW w:w="1134" w:type="dxa"/>
            <w:tcBorders>
              <w:right w:val="single" w:sz="4" w:space="0" w:color="auto"/>
            </w:tcBorders>
          </w:tcPr>
          <w:p w14:paraId="605E6251" w14:textId="77777777" w:rsidR="008C2FF8" w:rsidRPr="008C2FF8" w:rsidRDefault="008C2FF8" w:rsidP="00FF796D">
            <w:pPr>
              <w:rPr>
                <w:rFonts w:ascii="Calibri" w:hAnsi="Calibri"/>
              </w:rPr>
            </w:pPr>
            <w:r w:rsidRPr="008C2FF8">
              <w:rPr>
                <w:rFonts w:ascii="Calibri" w:hAnsi="Calibri"/>
              </w:rPr>
              <w:t>262 (26.5)</w:t>
            </w:r>
          </w:p>
        </w:tc>
        <w:tc>
          <w:tcPr>
            <w:tcW w:w="1134" w:type="dxa"/>
            <w:tcBorders>
              <w:left w:val="single" w:sz="4" w:space="0" w:color="auto"/>
            </w:tcBorders>
          </w:tcPr>
          <w:p w14:paraId="1FEEB816" w14:textId="77777777" w:rsidR="008C2FF8" w:rsidRPr="008C2FF8" w:rsidRDefault="008C2FF8" w:rsidP="00FF796D">
            <w:pPr>
              <w:rPr>
                <w:rFonts w:ascii="Calibri" w:hAnsi="Calibri"/>
              </w:rPr>
            </w:pPr>
          </w:p>
        </w:tc>
        <w:tc>
          <w:tcPr>
            <w:tcW w:w="1559" w:type="dxa"/>
          </w:tcPr>
          <w:p w14:paraId="2418E4BB" w14:textId="77777777" w:rsidR="008C2FF8" w:rsidRPr="008C2FF8" w:rsidRDefault="008C2FF8" w:rsidP="00FF796D">
            <w:pPr>
              <w:rPr>
                <w:rFonts w:ascii="Calibri" w:hAnsi="Calibri"/>
              </w:rPr>
            </w:pPr>
          </w:p>
        </w:tc>
        <w:tc>
          <w:tcPr>
            <w:tcW w:w="1134" w:type="dxa"/>
          </w:tcPr>
          <w:p w14:paraId="6A0BB15F" w14:textId="77777777" w:rsidR="008C2FF8" w:rsidRPr="008C2FF8" w:rsidRDefault="008C2FF8" w:rsidP="00FF796D">
            <w:pPr>
              <w:rPr>
                <w:rFonts w:ascii="Calibri" w:hAnsi="Calibri"/>
              </w:rPr>
            </w:pPr>
          </w:p>
        </w:tc>
        <w:tc>
          <w:tcPr>
            <w:tcW w:w="1134" w:type="dxa"/>
          </w:tcPr>
          <w:p w14:paraId="5DA088BD" w14:textId="77777777" w:rsidR="008C2FF8" w:rsidRPr="008C2FF8" w:rsidRDefault="008C2FF8" w:rsidP="00FF796D">
            <w:pPr>
              <w:rPr>
                <w:rFonts w:ascii="Calibri" w:hAnsi="Calibri"/>
              </w:rPr>
            </w:pPr>
          </w:p>
        </w:tc>
        <w:tc>
          <w:tcPr>
            <w:tcW w:w="1134" w:type="dxa"/>
            <w:tcBorders>
              <w:right w:val="single" w:sz="4" w:space="0" w:color="auto"/>
            </w:tcBorders>
          </w:tcPr>
          <w:p w14:paraId="72AAA4D5" w14:textId="77777777" w:rsidR="008C2FF8" w:rsidRPr="008C2FF8" w:rsidRDefault="008C2FF8" w:rsidP="00FF796D">
            <w:pPr>
              <w:rPr>
                <w:rFonts w:ascii="Calibri" w:hAnsi="Calibri"/>
              </w:rPr>
            </w:pPr>
          </w:p>
        </w:tc>
        <w:tc>
          <w:tcPr>
            <w:tcW w:w="1701" w:type="dxa"/>
            <w:tcBorders>
              <w:left w:val="single" w:sz="4" w:space="0" w:color="auto"/>
              <w:right w:val="single" w:sz="4" w:space="0" w:color="auto"/>
            </w:tcBorders>
          </w:tcPr>
          <w:p w14:paraId="178267FB" w14:textId="77777777" w:rsidR="008C2FF8" w:rsidRPr="008C2FF8" w:rsidRDefault="008C2FF8" w:rsidP="00FF796D">
            <w:pPr>
              <w:rPr>
                <w:rFonts w:ascii="Calibri" w:hAnsi="Calibri"/>
              </w:rPr>
            </w:pPr>
          </w:p>
        </w:tc>
        <w:tc>
          <w:tcPr>
            <w:tcW w:w="1701" w:type="dxa"/>
            <w:tcBorders>
              <w:left w:val="single" w:sz="4" w:space="0" w:color="auto"/>
            </w:tcBorders>
          </w:tcPr>
          <w:p w14:paraId="00DBD18B" w14:textId="77777777" w:rsidR="008C2FF8" w:rsidRPr="008C2FF8" w:rsidRDefault="008C2FF8" w:rsidP="00FF796D">
            <w:pPr>
              <w:rPr>
                <w:rFonts w:ascii="Calibri" w:hAnsi="Calibri"/>
              </w:rPr>
            </w:pPr>
          </w:p>
        </w:tc>
        <w:tc>
          <w:tcPr>
            <w:tcW w:w="993" w:type="dxa"/>
          </w:tcPr>
          <w:p w14:paraId="0C026E4F" w14:textId="77777777" w:rsidR="008C2FF8" w:rsidRPr="008C2FF8" w:rsidRDefault="008C2FF8" w:rsidP="00FF796D">
            <w:pPr>
              <w:rPr>
                <w:rFonts w:ascii="Calibri" w:hAnsi="Calibri"/>
              </w:rPr>
            </w:pPr>
          </w:p>
        </w:tc>
      </w:tr>
      <w:tr w:rsidR="008C2FF8" w:rsidRPr="008C2FF8" w14:paraId="48C23DCD" w14:textId="77777777" w:rsidTr="00FF796D">
        <w:tc>
          <w:tcPr>
            <w:tcW w:w="2518" w:type="dxa"/>
            <w:vAlign w:val="center"/>
          </w:tcPr>
          <w:p w14:paraId="606A749C" w14:textId="77777777" w:rsidR="008C2FF8" w:rsidRPr="008C2FF8" w:rsidRDefault="008C2FF8" w:rsidP="00FF796D">
            <w:pPr>
              <w:rPr>
                <w:rFonts w:ascii="Calibri" w:eastAsia="Times New Roman" w:hAnsi="Calibri" w:cstheme="minorHAnsi"/>
                <w:lang w:eastAsia="en-GB"/>
              </w:rPr>
            </w:pPr>
            <w:r w:rsidRPr="008C2FF8">
              <w:rPr>
                <w:rFonts w:ascii="Calibri" w:eastAsia="Times New Roman" w:hAnsi="Calibri" w:cstheme="minorHAnsi"/>
                <w:lang w:eastAsia="en-GB"/>
              </w:rPr>
              <w:lastRenderedPageBreak/>
              <w:t xml:space="preserve">  Degree or above</w:t>
            </w:r>
          </w:p>
        </w:tc>
        <w:tc>
          <w:tcPr>
            <w:tcW w:w="1134" w:type="dxa"/>
            <w:tcBorders>
              <w:right w:val="single" w:sz="4" w:space="0" w:color="auto"/>
            </w:tcBorders>
          </w:tcPr>
          <w:p w14:paraId="6F086687" w14:textId="77777777" w:rsidR="008C2FF8" w:rsidRPr="008C2FF8" w:rsidRDefault="008C2FF8" w:rsidP="00FF796D">
            <w:pPr>
              <w:rPr>
                <w:rFonts w:ascii="Calibri" w:hAnsi="Calibri"/>
              </w:rPr>
            </w:pPr>
            <w:r w:rsidRPr="008C2FF8">
              <w:rPr>
                <w:rFonts w:ascii="Calibri" w:hAnsi="Calibri"/>
              </w:rPr>
              <w:t>530 (50.2)</w:t>
            </w:r>
          </w:p>
        </w:tc>
        <w:tc>
          <w:tcPr>
            <w:tcW w:w="1134" w:type="dxa"/>
            <w:tcBorders>
              <w:left w:val="single" w:sz="4" w:space="0" w:color="auto"/>
            </w:tcBorders>
          </w:tcPr>
          <w:p w14:paraId="30522B6D" w14:textId="77777777" w:rsidR="008C2FF8" w:rsidRPr="008C2FF8" w:rsidRDefault="008C2FF8" w:rsidP="00FF796D">
            <w:pPr>
              <w:rPr>
                <w:rFonts w:ascii="Calibri" w:hAnsi="Calibri"/>
              </w:rPr>
            </w:pPr>
          </w:p>
        </w:tc>
        <w:tc>
          <w:tcPr>
            <w:tcW w:w="1559" w:type="dxa"/>
          </w:tcPr>
          <w:p w14:paraId="5B58BB1B" w14:textId="77777777" w:rsidR="008C2FF8" w:rsidRPr="008C2FF8" w:rsidRDefault="008C2FF8" w:rsidP="00FF796D">
            <w:pPr>
              <w:rPr>
                <w:rFonts w:ascii="Calibri" w:hAnsi="Calibri"/>
              </w:rPr>
            </w:pPr>
          </w:p>
        </w:tc>
        <w:tc>
          <w:tcPr>
            <w:tcW w:w="1134" w:type="dxa"/>
          </w:tcPr>
          <w:p w14:paraId="760ED1B9" w14:textId="77777777" w:rsidR="008C2FF8" w:rsidRPr="008C2FF8" w:rsidRDefault="008C2FF8" w:rsidP="00FF796D">
            <w:pPr>
              <w:rPr>
                <w:rFonts w:ascii="Calibri" w:hAnsi="Calibri"/>
              </w:rPr>
            </w:pPr>
          </w:p>
        </w:tc>
        <w:tc>
          <w:tcPr>
            <w:tcW w:w="1134" w:type="dxa"/>
          </w:tcPr>
          <w:p w14:paraId="31909B05" w14:textId="77777777" w:rsidR="008C2FF8" w:rsidRPr="008C2FF8" w:rsidRDefault="008C2FF8" w:rsidP="00FF796D">
            <w:pPr>
              <w:rPr>
                <w:rFonts w:ascii="Calibri" w:hAnsi="Calibri"/>
              </w:rPr>
            </w:pPr>
          </w:p>
        </w:tc>
        <w:tc>
          <w:tcPr>
            <w:tcW w:w="1134" w:type="dxa"/>
            <w:tcBorders>
              <w:right w:val="single" w:sz="4" w:space="0" w:color="auto"/>
            </w:tcBorders>
          </w:tcPr>
          <w:p w14:paraId="1397EF8D" w14:textId="77777777" w:rsidR="008C2FF8" w:rsidRPr="008C2FF8" w:rsidRDefault="008C2FF8" w:rsidP="00FF796D">
            <w:pPr>
              <w:rPr>
                <w:rFonts w:ascii="Calibri" w:hAnsi="Calibri"/>
              </w:rPr>
            </w:pPr>
          </w:p>
        </w:tc>
        <w:tc>
          <w:tcPr>
            <w:tcW w:w="1701" w:type="dxa"/>
            <w:tcBorders>
              <w:left w:val="single" w:sz="4" w:space="0" w:color="auto"/>
              <w:right w:val="single" w:sz="4" w:space="0" w:color="auto"/>
            </w:tcBorders>
          </w:tcPr>
          <w:p w14:paraId="46CDBACE" w14:textId="77777777" w:rsidR="008C2FF8" w:rsidRPr="008C2FF8" w:rsidRDefault="008C2FF8" w:rsidP="00FF796D">
            <w:pPr>
              <w:rPr>
                <w:rFonts w:ascii="Calibri" w:hAnsi="Calibri"/>
              </w:rPr>
            </w:pPr>
          </w:p>
        </w:tc>
        <w:tc>
          <w:tcPr>
            <w:tcW w:w="1701" w:type="dxa"/>
            <w:tcBorders>
              <w:left w:val="single" w:sz="4" w:space="0" w:color="auto"/>
            </w:tcBorders>
          </w:tcPr>
          <w:p w14:paraId="5D844EB8" w14:textId="77777777" w:rsidR="008C2FF8" w:rsidRPr="008C2FF8" w:rsidRDefault="008C2FF8" w:rsidP="00FF796D">
            <w:pPr>
              <w:rPr>
                <w:rFonts w:ascii="Calibri" w:hAnsi="Calibri"/>
              </w:rPr>
            </w:pPr>
          </w:p>
        </w:tc>
        <w:tc>
          <w:tcPr>
            <w:tcW w:w="993" w:type="dxa"/>
          </w:tcPr>
          <w:p w14:paraId="37CCD989" w14:textId="77777777" w:rsidR="008C2FF8" w:rsidRPr="008C2FF8" w:rsidRDefault="008C2FF8" w:rsidP="00FF796D">
            <w:pPr>
              <w:rPr>
                <w:rFonts w:ascii="Calibri" w:hAnsi="Calibri"/>
              </w:rPr>
            </w:pPr>
          </w:p>
        </w:tc>
      </w:tr>
      <w:tr w:rsidR="008C2FF8" w:rsidRPr="008C2FF8" w14:paraId="3DBF0A5B" w14:textId="77777777" w:rsidTr="00FF796D">
        <w:tc>
          <w:tcPr>
            <w:tcW w:w="2518" w:type="dxa"/>
          </w:tcPr>
          <w:p w14:paraId="5EC9C3ED" w14:textId="77777777" w:rsidR="008C2FF8" w:rsidRPr="008C2FF8" w:rsidRDefault="008C2FF8" w:rsidP="00FF796D">
            <w:pPr>
              <w:rPr>
                <w:rFonts w:ascii="Calibri" w:hAnsi="Calibri"/>
                <w:b/>
              </w:rPr>
            </w:pPr>
            <w:r w:rsidRPr="008C2FF8">
              <w:rPr>
                <w:rFonts w:ascii="Calibri" w:hAnsi="Calibri"/>
                <w:b/>
              </w:rPr>
              <w:t>Employment status</w:t>
            </w:r>
          </w:p>
        </w:tc>
        <w:tc>
          <w:tcPr>
            <w:tcW w:w="1134" w:type="dxa"/>
            <w:tcBorders>
              <w:right w:val="single" w:sz="4" w:space="0" w:color="auto"/>
            </w:tcBorders>
          </w:tcPr>
          <w:p w14:paraId="7D6E4EDC" w14:textId="77777777" w:rsidR="008C2FF8" w:rsidRPr="008C2FF8" w:rsidRDefault="008C2FF8" w:rsidP="00FF796D">
            <w:pPr>
              <w:rPr>
                <w:rFonts w:ascii="Calibri" w:hAnsi="Calibri"/>
              </w:rPr>
            </w:pPr>
          </w:p>
        </w:tc>
        <w:tc>
          <w:tcPr>
            <w:tcW w:w="1134" w:type="dxa"/>
            <w:tcBorders>
              <w:left w:val="single" w:sz="4" w:space="0" w:color="auto"/>
            </w:tcBorders>
          </w:tcPr>
          <w:p w14:paraId="0BD4401E" w14:textId="77777777" w:rsidR="008C2FF8" w:rsidRPr="008C2FF8" w:rsidRDefault="008C2FF8" w:rsidP="00FF796D">
            <w:pPr>
              <w:rPr>
                <w:rFonts w:ascii="Calibri" w:hAnsi="Calibri"/>
              </w:rPr>
            </w:pPr>
          </w:p>
        </w:tc>
        <w:tc>
          <w:tcPr>
            <w:tcW w:w="1559" w:type="dxa"/>
          </w:tcPr>
          <w:p w14:paraId="68AC6B7B" w14:textId="77777777" w:rsidR="008C2FF8" w:rsidRPr="008C2FF8" w:rsidRDefault="008C2FF8" w:rsidP="00FF796D">
            <w:pPr>
              <w:rPr>
                <w:rFonts w:ascii="Calibri" w:hAnsi="Calibri"/>
              </w:rPr>
            </w:pPr>
          </w:p>
        </w:tc>
        <w:tc>
          <w:tcPr>
            <w:tcW w:w="1134" w:type="dxa"/>
          </w:tcPr>
          <w:p w14:paraId="39A42A72" w14:textId="77777777" w:rsidR="008C2FF8" w:rsidRPr="008C2FF8" w:rsidRDefault="008C2FF8" w:rsidP="00FF796D">
            <w:pPr>
              <w:rPr>
                <w:rFonts w:ascii="Calibri" w:hAnsi="Calibri"/>
              </w:rPr>
            </w:pPr>
          </w:p>
        </w:tc>
        <w:tc>
          <w:tcPr>
            <w:tcW w:w="1134" w:type="dxa"/>
          </w:tcPr>
          <w:p w14:paraId="69FD2C4E" w14:textId="77777777" w:rsidR="008C2FF8" w:rsidRPr="008C2FF8" w:rsidRDefault="008C2FF8" w:rsidP="00FF796D">
            <w:pPr>
              <w:rPr>
                <w:rFonts w:ascii="Calibri" w:hAnsi="Calibri"/>
              </w:rPr>
            </w:pPr>
          </w:p>
        </w:tc>
        <w:tc>
          <w:tcPr>
            <w:tcW w:w="1134" w:type="dxa"/>
            <w:tcBorders>
              <w:right w:val="single" w:sz="4" w:space="0" w:color="auto"/>
            </w:tcBorders>
          </w:tcPr>
          <w:p w14:paraId="3099A4D2" w14:textId="77777777" w:rsidR="008C2FF8" w:rsidRPr="008C2FF8" w:rsidRDefault="008C2FF8" w:rsidP="00FF796D">
            <w:pPr>
              <w:rPr>
                <w:rFonts w:ascii="Calibri" w:hAnsi="Calibri"/>
              </w:rPr>
            </w:pPr>
          </w:p>
        </w:tc>
        <w:tc>
          <w:tcPr>
            <w:tcW w:w="1701" w:type="dxa"/>
            <w:tcBorders>
              <w:left w:val="single" w:sz="4" w:space="0" w:color="auto"/>
              <w:right w:val="single" w:sz="4" w:space="0" w:color="auto"/>
            </w:tcBorders>
          </w:tcPr>
          <w:p w14:paraId="1154E921" w14:textId="77777777" w:rsidR="008C2FF8" w:rsidRPr="008C2FF8" w:rsidRDefault="008C2FF8" w:rsidP="00FF796D">
            <w:pPr>
              <w:rPr>
                <w:rFonts w:ascii="Calibri" w:hAnsi="Calibri"/>
              </w:rPr>
            </w:pPr>
          </w:p>
        </w:tc>
        <w:tc>
          <w:tcPr>
            <w:tcW w:w="1701" w:type="dxa"/>
            <w:tcBorders>
              <w:left w:val="single" w:sz="4" w:space="0" w:color="auto"/>
            </w:tcBorders>
          </w:tcPr>
          <w:p w14:paraId="01804C7E" w14:textId="77777777" w:rsidR="008C2FF8" w:rsidRPr="008C2FF8" w:rsidRDefault="008C2FF8" w:rsidP="00FF796D">
            <w:pPr>
              <w:rPr>
                <w:rFonts w:ascii="Calibri" w:hAnsi="Calibri"/>
              </w:rPr>
            </w:pPr>
          </w:p>
        </w:tc>
        <w:tc>
          <w:tcPr>
            <w:tcW w:w="993" w:type="dxa"/>
          </w:tcPr>
          <w:p w14:paraId="32032569" w14:textId="77777777" w:rsidR="008C2FF8" w:rsidRPr="008C2FF8" w:rsidRDefault="008C2FF8" w:rsidP="00FF796D">
            <w:pPr>
              <w:rPr>
                <w:rFonts w:ascii="Calibri" w:hAnsi="Calibri"/>
              </w:rPr>
            </w:pPr>
          </w:p>
        </w:tc>
      </w:tr>
      <w:tr w:rsidR="008C2FF8" w:rsidRPr="008C2FF8" w14:paraId="53904BA9" w14:textId="77777777" w:rsidTr="00FF796D">
        <w:tc>
          <w:tcPr>
            <w:tcW w:w="2518" w:type="dxa"/>
            <w:vAlign w:val="center"/>
          </w:tcPr>
          <w:p w14:paraId="64FD28E6" w14:textId="77777777" w:rsidR="008C2FF8" w:rsidRPr="008C2FF8" w:rsidRDefault="008C2FF8" w:rsidP="00FF796D">
            <w:pPr>
              <w:rPr>
                <w:rFonts w:ascii="Calibri" w:eastAsia="Times New Roman" w:hAnsi="Calibri" w:cstheme="minorHAnsi"/>
                <w:lang w:eastAsia="en-GB"/>
              </w:rPr>
            </w:pPr>
            <w:r w:rsidRPr="008C2FF8">
              <w:rPr>
                <w:rFonts w:ascii="Calibri" w:eastAsia="Times New Roman" w:hAnsi="Calibri" w:cstheme="minorHAnsi"/>
                <w:lang w:eastAsia="en-GB"/>
              </w:rPr>
              <w:t xml:space="preserve">  Not in employment</w:t>
            </w:r>
          </w:p>
        </w:tc>
        <w:tc>
          <w:tcPr>
            <w:tcW w:w="1134" w:type="dxa"/>
            <w:tcBorders>
              <w:right w:val="single" w:sz="4" w:space="0" w:color="auto"/>
            </w:tcBorders>
          </w:tcPr>
          <w:p w14:paraId="5F16EDFF" w14:textId="77777777" w:rsidR="008C2FF8" w:rsidRPr="008C2FF8" w:rsidRDefault="008C2FF8" w:rsidP="00FF796D">
            <w:pPr>
              <w:rPr>
                <w:rFonts w:ascii="Calibri" w:hAnsi="Calibri"/>
              </w:rPr>
            </w:pPr>
            <w:r w:rsidRPr="008C2FF8">
              <w:rPr>
                <w:rFonts w:ascii="Calibri" w:hAnsi="Calibri"/>
              </w:rPr>
              <w:t>413 (39.9)</w:t>
            </w:r>
          </w:p>
        </w:tc>
        <w:tc>
          <w:tcPr>
            <w:tcW w:w="1134" w:type="dxa"/>
            <w:tcBorders>
              <w:left w:val="single" w:sz="4" w:space="0" w:color="auto"/>
            </w:tcBorders>
          </w:tcPr>
          <w:p w14:paraId="0DB545CD" w14:textId="77777777" w:rsidR="008C2FF8" w:rsidRPr="008C2FF8" w:rsidRDefault="008C2FF8" w:rsidP="00FF796D">
            <w:pPr>
              <w:rPr>
                <w:rFonts w:ascii="Calibri" w:hAnsi="Calibri"/>
              </w:rPr>
            </w:pPr>
          </w:p>
        </w:tc>
        <w:tc>
          <w:tcPr>
            <w:tcW w:w="1559" w:type="dxa"/>
          </w:tcPr>
          <w:p w14:paraId="7E438E1A" w14:textId="77777777" w:rsidR="008C2FF8" w:rsidRPr="008C2FF8" w:rsidRDefault="008C2FF8" w:rsidP="00FF796D">
            <w:pPr>
              <w:rPr>
                <w:rFonts w:ascii="Calibri" w:hAnsi="Calibri"/>
              </w:rPr>
            </w:pPr>
          </w:p>
        </w:tc>
        <w:tc>
          <w:tcPr>
            <w:tcW w:w="1134" w:type="dxa"/>
          </w:tcPr>
          <w:p w14:paraId="00AF8A56" w14:textId="77777777" w:rsidR="008C2FF8" w:rsidRPr="008C2FF8" w:rsidRDefault="008C2FF8" w:rsidP="00FF796D">
            <w:pPr>
              <w:rPr>
                <w:rFonts w:ascii="Calibri" w:hAnsi="Calibri"/>
              </w:rPr>
            </w:pPr>
          </w:p>
        </w:tc>
        <w:tc>
          <w:tcPr>
            <w:tcW w:w="1134" w:type="dxa"/>
          </w:tcPr>
          <w:p w14:paraId="695AC7B4" w14:textId="77777777" w:rsidR="008C2FF8" w:rsidRPr="008C2FF8" w:rsidRDefault="008C2FF8" w:rsidP="00FF796D">
            <w:pPr>
              <w:rPr>
                <w:rFonts w:ascii="Calibri" w:hAnsi="Calibri"/>
              </w:rPr>
            </w:pPr>
          </w:p>
        </w:tc>
        <w:tc>
          <w:tcPr>
            <w:tcW w:w="1134" w:type="dxa"/>
            <w:tcBorders>
              <w:right w:val="single" w:sz="4" w:space="0" w:color="auto"/>
            </w:tcBorders>
          </w:tcPr>
          <w:p w14:paraId="5AAC22A6" w14:textId="77777777" w:rsidR="008C2FF8" w:rsidRPr="008C2FF8" w:rsidRDefault="008C2FF8" w:rsidP="00FF796D">
            <w:pPr>
              <w:rPr>
                <w:rFonts w:ascii="Calibri" w:hAnsi="Calibri"/>
              </w:rPr>
            </w:pPr>
          </w:p>
        </w:tc>
        <w:tc>
          <w:tcPr>
            <w:tcW w:w="1701" w:type="dxa"/>
            <w:tcBorders>
              <w:left w:val="single" w:sz="4" w:space="0" w:color="auto"/>
              <w:right w:val="single" w:sz="4" w:space="0" w:color="auto"/>
            </w:tcBorders>
          </w:tcPr>
          <w:p w14:paraId="18BA32F1" w14:textId="77777777" w:rsidR="008C2FF8" w:rsidRPr="008C2FF8" w:rsidRDefault="008C2FF8" w:rsidP="00FF796D">
            <w:pPr>
              <w:rPr>
                <w:rFonts w:ascii="Calibri" w:hAnsi="Calibri"/>
              </w:rPr>
            </w:pPr>
          </w:p>
        </w:tc>
        <w:tc>
          <w:tcPr>
            <w:tcW w:w="1701" w:type="dxa"/>
            <w:tcBorders>
              <w:left w:val="single" w:sz="4" w:space="0" w:color="auto"/>
            </w:tcBorders>
          </w:tcPr>
          <w:p w14:paraId="3A410BF6" w14:textId="77777777" w:rsidR="008C2FF8" w:rsidRPr="008C2FF8" w:rsidRDefault="008C2FF8" w:rsidP="00FF796D">
            <w:pPr>
              <w:rPr>
                <w:rFonts w:ascii="Calibri" w:hAnsi="Calibri"/>
              </w:rPr>
            </w:pPr>
          </w:p>
        </w:tc>
        <w:tc>
          <w:tcPr>
            <w:tcW w:w="993" w:type="dxa"/>
          </w:tcPr>
          <w:p w14:paraId="6C74AFFC" w14:textId="77777777" w:rsidR="008C2FF8" w:rsidRPr="008C2FF8" w:rsidRDefault="008C2FF8" w:rsidP="00FF796D">
            <w:pPr>
              <w:rPr>
                <w:rFonts w:ascii="Calibri" w:hAnsi="Calibri"/>
              </w:rPr>
            </w:pPr>
          </w:p>
        </w:tc>
      </w:tr>
      <w:tr w:rsidR="008C2FF8" w:rsidRPr="008C2FF8" w14:paraId="0CF6F328" w14:textId="77777777" w:rsidTr="00FF796D">
        <w:tc>
          <w:tcPr>
            <w:tcW w:w="2518" w:type="dxa"/>
            <w:vAlign w:val="center"/>
          </w:tcPr>
          <w:p w14:paraId="61B368A3" w14:textId="77777777" w:rsidR="008C2FF8" w:rsidRPr="008C2FF8" w:rsidRDefault="008C2FF8" w:rsidP="00FF796D">
            <w:pPr>
              <w:rPr>
                <w:rFonts w:ascii="Calibri" w:eastAsia="Times New Roman" w:hAnsi="Calibri" w:cstheme="minorHAnsi"/>
                <w:lang w:eastAsia="en-GB"/>
              </w:rPr>
            </w:pPr>
            <w:r w:rsidRPr="008C2FF8">
              <w:rPr>
                <w:rFonts w:ascii="Calibri" w:eastAsia="Times New Roman" w:hAnsi="Calibri" w:cstheme="minorHAnsi"/>
                <w:lang w:eastAsia="en-GB"/>
              </w:rPr>
              <w:t xml:space="preserve">  In employment </w:t>
            </w:r>
          </w:p>
        </w:tc>
        <w:tc>
          <w:tcPr>
            <w:tcW w:w="1134" w:type="dxa"/>
            <w:tcBorders>
              <w:right w:val="single" w:sz="4" w:space="0" w:color="auto"/>
            </w:tcBorders>
          </w:tcPr>
          <w:p w14:paraId="3AC211AD" w14:textId="77777777" w:rsidR="008C2FF8" w:rsidRPr="008C2FF8" w:rsidRDefault="008C2FF8" w:rsidP="00FF796D">
            <w:pPr>
              <w:rPr>
                <w:rFonts w:ascii="Calibri" w:hAnsi="Calibri"/>
              </w:rPr>
            </w:pPr>
            <w:r w:rsidRPr="008C2FF8">
              <w:rPr>
                <w:rFonts w:ascii="Calibri" w:hAnsi="Calibri"/>
              </w:rPr>
              <w:t>638 (60.1)</w:t>
            </w:r>
          </w:p>
        </w:tc>
        <w:tc>
          <w:tcPr>
            <w:tcW w:w="1134" w:type="dxa"/>
            <w:tcBorders>
              <w:left w:val="single" w:sz="4" w:space="0" w:color="auto"/>
            </w:tcBorders>
          </w:tcPr>
          <w:p w14:paraId="422CF93B" w14:textId="77777777" w:rsidR="008C2FF8" w:rsidRPr="008C2FF8" w:rsidRDefault="008C2FF8" w:rsidP="00FF796D">
            <w:pPr>
              <w:rPr>
                <w:rFonts w:ascii="Calibri" w:hAnsi="Calibri"/>
              </w:rPr>
            </w:pPr>
          </w:p>
        </w:tc>
        <w:tc>
          <w:tcPr>
            <w:tcW w:w="1559" w:type="dxa"/>
          </w:tcPr>
          <w:p w14:paraId="52622F0A" w14:textId="77777777" w:rsidR="008C2FF8" w:rsidRPr="008C2FF8" w:rsidRDefault="008C2FF8" w:rsidP="00FF796D">
            <w:pPr>
              <w:rPr>
                <w:rFonts w:ascii="Calibri" w:hAnsi="Calibri"/>
              </w:rPr>
            </w:pPr>
          </w:p>
        </w:tc>
        <w:tc>
          <w:tcPr>
            <w:tcW w:w="1134" w:type="dxa"/>
          </w:tcPr>
          <w:p w14:paraId="1BB36DF9" w14:textId="77777777" w:rsidR="008C2FF8" w:rsidRPr="008C2FF8" w:rsidRDefault="008C2FF8" w:rsidP="00FF796D">
            <w:pPr>
              <w:rPr>
                <w:rFonts w:ascii="Calibri" w:hAnsi="Calibri"/>
              </w:rPr>
            </w:pPr>
          </w:p>
        </w:tc>
        <w:tc>
          <w:tcPr>
            <w:tcW w:w="1134" w:type="dxa"/>
          </w:tcPr>
          <w:p w14:paraId="4D8EAD0B" w14:textId="77777777" w:rsidR="008C2FF8" w:rsidRPr="008C2FF8" w:rsidRDefault="008C2FF8" w:rsidP="00FF796D">
            <w:pPr>
              <w:rPr>
                <w:rFonts w:ascii="Calibri" w:hAnsi="Calibri"/>
              </w:rPr>
            </w:pPr>
          </w:p>
        </w:tc>
        <w:tc>
          <w:tcPr>
            <w:tcW w:w="1134" w:type="dxa"/>
            <w:tcBorders>
              <w:right w:val="single" w:sz="4" w:space="0" w:color="auto"/>
            </w:tcBorders>
          </w:tcPr>
          <w:p w14:paraId="759152B0" w14:textId="77777777" w:rsidR="008C2FF8" w:rsidRPr="008C2FF8" w:rsidRDefault="008C2FF8" w:rsidP="00FF796D">
            <w:pPr>
              <w:rPr>
                <w:rFonts w:ascii="Calibri" w:hAnsi="Calibri"/>
              </w:rPr>
            </w:pPr>
          </w:p>
        </w:tc>
        <w:tc>
          <w:tcPr>
            <w:tcW w:w="1701" w:type="dxa"/>
            <w:tcBorders>
              <w:left w:val="single" w:sz="4" w:space="0" w:color="auto"/>
              <w:right w:val="single" w:sz="4" w:space="0" w:color="auto"/>
            </w:tcBorders>
          </w:tcPr>
          <w:p w14:paraId="631E2604" w14:textId="77777777" w:rsidR="008C2FF8" w:rsidRPr="008C2FF8" w:rsidRDefault="008C2FF8" w:rsidP="00FF796D">
            <w:pPr>
              <w:rPr>
                <w:rFonts w:ascii="Calibri" w:hAnsi="Calibri"/>
              </w:rPr>
            </w:pPr>
          </w:p>
        </w:tc>
        <w:tc>
          <w:tcPr>
            <w:tcW w:w="1701" w:type="dxa"/>
            <w:tcBorders>
              <w:left w:val="single" w:sz="4" w:space="0" w:color="auto"/>
            </w:tcBorders>
          </w:tcPr>
          <w:p w14:paraId="16A55FDE" w14:textId="77777777" w:rsidR="008C2FF8" w:rsidRPr="008C2FF8" w:rsidRDefault="008C2FF8" w:rsidP="00FF796D">
            <w:pPr>
              <w:rPr>
                <w:rFonts w:ascii="Calibri" w:hAnsi="Calibri"/>
              </w:rPr>
            </w:pPr>
          </w:p>
        </w:tc>
        <w:tc>
          <w:tcPr>
            <w:tcW w:w="993" w:type="dxa"/>
          </w:tcPr>
          <w:p w14:paraId="615B7727" w14:textId="77777777" w:rsidR="008C2FF8" w:rsidRPr="008C2FF8" w:rsidRDefault="008C2FF8" w:rsidP="00FF796D">
            <w:pPr>
              <w:rPr>
                <w:rFonts w:ascii="Calibri" w:hAnsi="Calibri"/>
              </w:rPr>
            </w:pPr>
          </w:p>
        </w:tc>
      </w:tr>
      <w:tr w:rsidR="008C2FF8" w:rsidRPr="008C2FF8" w14:paraId="0B3D87ED" w14:textId="77777777" w:rsidTr="00FF796D">
        <w:tc>
          <w:tcPr>
            <w:tcW w:w="2518" w:type="dxa"/>
          </w:tcPr>
          <w:p w14:paraId="78DAECCA" w14:textId="77777777" w:rsidR="008C2FF8" w:rsidRPr="008C2FF8" w:rsidRDefault="008C2FF8" w:rsidP="00FF796D">
            <w:pPr>
              <w:rPr>
                <w:rFonts w:ascii="Calibri" w:hAnsi="Calibri"/>
                <w:b/>
              </w:rPr>
            </w:pPr>
            <w:r w:rsidRPr="008C2FF8">
              <w:rPr>
                <w:rFonts w:ascii="Calibri" w:hAnsi="Calibri"/>
                <w:b/>
              </w:rPr>
              <w:t xml:space="preserve">Common Mental Disorder </w:t>
            </w:r>
          </w:p>
        </w:tc>
        <w:tc>
          <w:tcPr>
            <w:tcW w:w="1134" w:type="dxa"/>
            <w:tcBorders>
              <w:right w:val="single" w:sz="4" w:space="0" w:color="auto"/>
            </w:tcBorders>
          </w:tcPr>
          <w:p w14:paraId="01BB087C" w14:textId="77777777" w:rsidR="008C2FF8" w:rsidRPr="008C2FF8" w:rsidRDefault="008C2FF8" w:rsidP="00FF796D">
            <w:pPr>
              <w:rPr>
                <w:rFonts w:ascii="Calibri" w:hAnsi="Calibri"/>
              </w:rPr>
            </w:pPr>
          </w:p>
        </w:tc>
        <w:tc>
          <w:tcPr>
            <w:tcW w:w="1134" w:type="dxa"/>
            <w:tcBorders>
              <w:left w:val="single" w:sz="4" w:space="0" w:color="auto"/>
            </w:tcBorders>
          </w:tcPr>
          <w:p w14:paraId="7F411D56" w14:textId="77777777" w:rsidR="008C2FF8" w:rsidRPr="008C2FF8" w:rsidRDefault="008C2FF8" w:rsidP="00FF796D">
            <w:pPr>
              <w:rPr>
                <w:rFonts w:ascii="Calibri" w:hAnsi="Calibri"/>
              </w:rPr>
            </w:pPr>
          </w:p>
        </w:tc>
        <w:tc>
          <w:tcPr>
            <w:tcW w:w="1559" w:type="dxa"/>
          </w:tcPr>
          <w:p w14:paraId="000F7777" w14:textId="77777777" w:rsidR="008C2FF8" w:rsidRPr="008C2FF8" w:rsidRDefault="008C2FF8" w:rsidP="00FF796D">
            <w:pPr>
              <w:rPr>
                <w:rFonts w:ascii="Calibri" w:hAnsi="Calibri"/>
              </w:rPr>
            </w:pPr>
          </w:p>
        </w:tc>
        <w:tc>
          <w:tcPr>
            <w:tcW w:w="1134" w:type="dxa"/>
          </w:tcPr>
          <w:p w14:paraId="6C66C727" w14:textId="77777777" w:rsidR="008C2FF8" w:rsidRPr="008C2FF8" w:rsidRDefault="008C2FF8" w:rsidP="00FF796D">
            <w:pPr>
              <w:rPr>
                <w:rFonts w:ascii="Calibri" w:hAnsi="Calibri"/>
              </w:rPr>
            </w:pPr>
          </w:p>
        </w:tc>
        <w:tc>
          <w:tcPr>
            <w:tcW w:w="1134" w:type="dxa"/>
          </w:tcPr>
          <w:p w14:paraId="3DF3027B" w14:textId="77777777" w:rsidR="008C2FF8" w:rsidRPr="008C2FF8" w:rsidRDefault="008C2FF8" w:rsidP="00FF796D">
            <w:pPr>
              <w:rPr>
                <w:rFonts w:ascii="Calibri" w:hAnsi="Calibri"/>
              </w:rPr>
            </w:pPr>
          </w:p>
        </w:tc>
        <w:tc>
          <w:tcPr>
            <w:tcW w:w="1134" w:type="dxa"/>
            <w:tcBorders>
              <w:right w:val="single" w:sz="4" w:space="0" w:color="auto"/>
            </w:tcBorders>
          </w:tcPr>
          <w:p w14:paraId="2EB2EBBF" w14:textId="77777777" w:rsidR="008C2FF8" w:rsidRPr="008C2FF8" w:rsidRDefault="008C2FF8" w:rsidP="00FF796D">
            <w:pPr>
              <w:rPr>
                <w:rFonts w:ascii="Calibri" w:hAnsi="Calibri"/>
              </w:rPr>
            </w:pPr>
          </w:p>
        </w:tc>
        <w:tc>
          <w:tcPr>
            <w:tcW w:w="1701" w:type="dxa"/>
            <w:tcBorders>
              <w:left w:val="single" w:sz="4" w:space="0" w:color="auto"/>
              <w:right w:val="single" w:sz="4" w:space="0" w:color="auto"/>
            </w:tcBorders>
          </w:tcPr>
          <w:p w14:paraId="210AC7AB" w14:textId="77777777" w:rsidR="008C2FF8" w:rsidRPr="008C2FF8" w:rsidRDefault="008C2FF8" w:rsidP="00FF796D">
            <w:pPr>
              <w:rPr>
                <w:rFonts w:ascii="Calibri" w:hAnsi="Calibri"/>
              </w:rPr>
            </w:pPr>
          </w:p>
        </w:tc>
        <w:tc>
          <w:tcPr>
            <w:tcW w:w="1701" w:type="dxa"/>
            <w:tcBorders>
              <w:left w:val="single" w:sz="4" w:space="0" w:color="auto"/>
            </w:tcBorders>
          </w:tcPr>
          <w:p w14:paraId="359AB753" w14:textId="77777777" w:rsidR="008C2FF8" w:rsidRPr="008C2FF8" w:rsidRDefault="008C2FF8" w:rsidP="00FF796D">
            <w:pPr>
              <w:rPr>
                <w:rFonts w:ascii="Calibri" w:hAnsi="Calibri"/>
              </w:rPr>
            </w:pPr>
          </w:p>
        </w:tc>
        <w:tc>
          <w:tcPr>
            <w:tcW w:w="993" w:type="dxa"/>
          </w:tcPr>
          <w:p w14:paraId="0B77BA94" w14:textId="77777777" w:rsidR="008C2FF8" w:rsidRPr="008C2FF8" w:rsidRDefault="008C2FF8" w:rsidP="00FF796D">
            <w:pPr>
              <w:rPr>
                <w:rFonts w:ascii="Calibri" w:hAnsi="Calibri"/>
              </w:rPr>
            </w:pPr>
          </w:p>
        </w:tc>
      </w:tr>
      <w:tr w:rsidR="008C2FF8" w:rsidRPr="008C2FF8" w14:paraId="7AE0490A" w14:textId="77777777" w:rsidTr="00FF796D">
        <w:tc>
          <w:tcPr>
            <w:tcW w:w="2518" w:type="dxa"/>
          </w:tcPr>
          <w:p w14:paraId="52943F80" w14:textId="77777777" w:rsidR="008C2FF8" w:rsidRPr="008C2FF8" w:rsidRDefault="008C2FF8" w:rsidP="00FF796D">
            <w:pPr>
              <w:rPr>
                <w:rFonts w:ascii="Calibri" w:hAnsi="Calibri"/>
                <w:b/>
              </w:rPr>
            </w:pPr>
            <w:r w:rsidRPr="008C2FF8">
              <w:rPr>
                <w:rFonts w:ascii="Calibri" w:hAnsi="Calibri"/>
              </w:rPr>
              <w:t>CIS-R score 12 to 17</w:t>
            </w:r>
          </w:p>
        </w:tc>
        <w:tc>
          <w:tcPr>
            <w:tcW w:w="1134" w:type="dxa"/>
            <w:tcBorders>
              <w:right w:val="single" w:sz="4" w:space="0" w:color="auto"/>
            </w:tcBorders>
          </w:tcPr>
          <w:p w14:paraId="1C54F861" w14:textId="77777777" w:rsidR="008C2FF8" w:rsidRPr="008C2FF8" w:rsidRDefault="008C2FF8" w:rsidP="00FF796D">
            <w:pPr>
              <w:rPr>
                <w:rFonts w:ascii="Calibri" w:hAnsi="Calibri"/>
              </w:rPr>
            </w:pPr>
            <w:r w:rsidRPr="008C2FF8">
              <w:rPr>
                <w:rFonts w:ascii="Calibri" w:hAnsi="Calibri"/>
              </w:rPr>
              <w:t>102 (9.8)</w:t>
            </w:r>
          </w:p>
        </w:tc>
        <w:tc>
          <w:tcPr>
            <w:tcW w:w="1134" w:type="dxa"/>
            <w:tcBorders>
              <w:left w:val="single" w:sz="4" w:space="0" w:color="auto"/>
            </w:tcBorders>
          </w:tcPr>
          <w:p w14:paraId="02C963C7" w14:textId="77777777" w:rsidR="008C2FF8" w:rsidRPr="008C2FF8" w:rsidRDefault="008C2FF8" w:rsidP="00FF796D">
            <w:pPr>
              <w:rPr>
                <w:rFonts w:ascii="Calibri" w:hAnsi="Calibri"/>
              </w:rPr>
            </w:pPr>
          </w:p>
        </w:tc>
        <w:tc>
          <w:tcPr>
            <w:tcW w:w="1559" w:type="dxa"/>
          </w:tcPr>
          <w:p w14:paraId="03058829" w14:textId="77777777" w:rsidR="008C2FF8" w:rsidRPr="008C2FF8" w:rsidRDefault="008C2FF8" w:rsidP="00FF796D">
            <w:pPr>
              <w:rPr>
                <w:rFonts w:ascii="Calibri" w:hAnsi="Calibri"/>
              </w:rPr>
            </w:pPr>
          </w:p>
        </w:tc>
        <w:tc>
          <w:tcPr>
            <w:tcW w:w="1134" w:type="dxa"/>
          </w:tcPr>
          <w:p w14:paraId="06454F96" w14:textId="77777777" w:rsidR="008C2FF8" w:rsidRPr="008C2FF8" w:rsidRDefault="008C2FF8" w:rsidP="00FF796D">
            <w:pPr>
              <w:rPr>
                <w:rFonts w:ascii="Calibri" w:hAnsi="Calibri"/>
              </w:rPr>
            </w:pPr>
          </w:p>
        </w:tc>
        <w:tc>
          <w:tcPr>
            <w:tcW w:w="1134" w:type="dxa"/>
          </w:tcPr>
          <w:p w14:paraId="2C0AEAEE" w14:textId="77777777" w:rsidR="008C2FF8" w:rsidRPr="008C2FF8" w:rsidRDefault="008C2FF8" w:rsidP="00FF796D">
            <w:pPr>
              <w:rPr>
                <w:rFonts w:ascii="Calibri" w:hAnsi="Calibri"/>
              </w:rPr>
            </w:pPr>
          </w:p>
        </w:tc>
        <w:tc>
          <w:tcPr>
            <w:tcW w:w="1134" w:type="dxa"/>
            <w:tcBorders>
              <w:right w:val="single" w:sz="4" w:space="0" w:color="auto"/>
            </w:tcBorders>
          </w:tcPr>
          <w:p w14:paraId="39E37C93" w14:textId="77777777" w:rsidR="008C2FF8" w:rsidRPr="008C2FF8" w:rsidRDefault="008C2FF8" w:rsidP="00FF796D">
            <w:pPr>
              <w:rPr>
                <w:rFonts w:ascii="Calibri" w:hAnsi="Calibri"/>
              </w:rPr>
            </w:pPr>
          </w:p>
        </w:tc>
        <w:tc>
          <w:tcPr>
            <w:tcW w:w="1701" w:type="dxa"/>
            <w:tcBorders>
              <w:left w:val="single" w:sz="4" w:space="0" w:color="auto"/>
              <w:right w:val="single" w:sz="4" w:space="0" w:color="auto"/>
            </w:tcBorders>
          </w:tcPr>
          <w:p w14:paraId="672EE46F" w14:textId="77777777" w:rsidR="008C2FF8" w:rsidRPr="008C2FF8" w:rsidRDefault="008C2FF8" w:rsidP="00FF796D">
            <w:pPr>
              <w:rPr>
                <w:rFonts w:ascii="Calibri" w:hAnsi="Calibri"/>
              </w:rPr>
            </w:pPr>
          </w:p>
        </w:tc>
        <w:tc>
          <w:tcPr>
            <w:tcW w:w="1701" w:type="dxa"/>
            <w:tcBorders>
              <w:left w:val="single" w:sz="4" w:space="0" w:color="auto"/>
            </w:tcBorders>
          </w:tcPr>
          <w:p w14:paraId="0CFE745B" w14:textId="77777777" w:rsidR="008C2FF8" w:rsidRPr="008C2FF8" w:rsidRDefault="008C2FF8" w:rsidP="00FF796D">
            <w:pPr>
              <w:rPr>
                <w:rFonts w:ascii="Calibri" w:hAnsi="Calibri"/>
              </w:rPr>
            </w:pPr>
          </w:p>
        </w:tc>
        <w:tc>
          <w:tcPr>
            <w:tcW w:w="993" w:type="dxa"/>
          </w:tcPr>
          <w:p w14:paraId="18C28E78" w14:textId="77777777" w:rsidR="008C2FF8" w:rsidRPr="008C2FF8" w:rsidRDefault="008C2FF8" w:rsidP="00FF796D">
            <w:pPr>
              <w:rPr>
                <w:rFonts w:ascii="Calibri" w:hAnsi="Calibri"/>
              </w:rPr>
            </w:pPr>
          </w:p>
        </w:tc>
      </w:tr>
      <w:tr w:rsidR="008C2FF8" w:rsidRPr="008C2FF8" w14:paraId="72F2E73D" w14:textId="77777777" w:rsidTr="00FF796D">
        <w:tc>
          <w:tcPr>
            <w:tcW w:w="2518" w:type="dxa"/>
            <w:tcBorders>
              <w:bottom w:val="single" w:sz="4" w:space="0" w:color="auto"/>
            </w:tcBorders>
          </w:tcPr>
          <w:p w14:paraId="095EEE5C" w14:textId="77777777" w:rsidR="008C2FF8" w:rsidRPr="008C2FF8" w:rsidRDefault="008C2FF8" w:rsidP="00FF796D">
            <w:pPr>
              <w:rPr>
                <w:rFonts w:ascii="Calibri" w:hAnsi="Calibri"/>
              </w:rPr>
            </w:pPr>
            <w:r w:rsidRPr="008C2FF8">
              <w:rPr>
                <w:rFonts w:ascii="Calibri" w:hAnsi="Calibri"/>
              </w:rPr>
              <w:t xml:space="preserve">CIS-R score </w:t>
            </w:r>
            <w:r w:rsidRPr="008C2FF8">
              <w:rPr>
                <w:rFonts w:ascii="Calibri" w:hAnsi="Calibri" w:cstheme="minorHAnsi"/>
              </w:rPr>
              <w:t>≥</w:t>
            </w:r>
            <w:r w:rsidRPr="008C2FF8">
              <w:rPr>
                <w:rFonts w:ascii="Calibri" w:hAnsi="Calibri"/>
              </w:rPr>
              <w:t>18</w:t>
            </w:r>
          </w:p>
        </w:tc>
        <w:tc>
          <w:tcPr>
            <w:tcW w:w="1134" w:type="dxa"/>
            <w:tcBorders>
              <w:bottom w:val="single" w:sz="4" w:space="0" w:color="auto"/>
              <w:right w:val="single" w:sz="4" w:space="0" w:color="auto"/>
            </w:tcBorders>
          </w:tcPr>
          <w:p w14:paraId="19EAFE4A" w14:textId="77777777" w:rsidR="008C2FF8" w:rsidRPr="008C2FF8" w:rsidRDefault="008C2FF8" w:rsidP="00FF796D">
            <w:pPr>
              <w:rPr>
                <w:rFonts w:ascii="Calibri" w:hAnsi="Calibri"/>
              </w:rPr>
            </w:pPr>
            <w:r w:rsidRPr="008C2FF8">
              <w:rPr>
                <w:rFonts w:ascii="Calibri" w:hAnsi="Calibri"/>
              </w:rPr>
              <w:t>129 (12.3)</w:t>
            </w:r>
          </w:p>
        </w:tc>
        <w:tc>
          <w:tcPr>
            <w:tcW w:w="1134" w:type="dxa"/>
            <w:tcBorders>
              <w:left w:val="single" w:sz="4" w:space="0" w:color="auto"/>
              <w:bottom w:val="single" w:sz="4" w:space="0" w:color="auto"/>
            </w:tcBorders>
          </w:tcPr>
          <w:p w14:paraId="672A1F91" w14:textId="77777777" w:rsidR="008C2FF8" w:rsidRPr="008C2FF8" w:rsidRDefault="008C2FF8" w:rsidP="00FF796D">
            <w:pPr>
              <w:rPr>
                <w:rFonts w:ascii="Calibri" w:hAnsi="Calibri"/>
              </w:rPr>
            </w:pPr>
          </w:p>
        </w:tc>
        <w:tc>
          <w:tcPr>
            <w:tcW w:w="1559" w:type="dxa"/>
            <w:tcBorders>
              <w:bottom w:val="single" w:sz="4" w:space="0" w:color="auto"/>
            </w:tcBorders>
          </w:tcPr>
          <w:p w14:paraId="5609F0D7" w14:textId="77777777" w:rsidR="008C2FF8" w:rsidRPr="008C2FF8" w:rsidRDefault="008C2FF8" w:rsidP="00FF796D">
            <w:pPr>
              <w:rPr>
                <w:rFonts w:ascii="Calibri" w:hAnsi="Calibri"/>
              </w:rPr>
            </w:pPr>
          </w:p>
        </w:tc>
        <w:tc>
          <w:tcPr>
            <w:tcW w:w="1134" w:type="dxa"/>
            <w:tcBorders>
              <w:bottom w:val="single" w:sz="4" w:space="0" w:color="auto"/>
            </w:tcBorders>
          </w:tcPr>
          <w:p w14:paraId="566948E9" w14:textId="77777777" w:rsidR="008C2FF8" w:rsidRPr="008C2FF8" w:rsidRDefault="008C2FF8" w:rsidP="00FF796D">
            <w:pPr>
              <w:rPr>
                <w:rFonts w:ascii="Calibri" w:hAnsi="Calibri"/>
              </w:rPr>
            </w:pPr>
          </w:p>
        </w:tc>
        <w:tc>
          <w:tcPr>
            <w:tcW w:w="1134" w:type="dxa"/>
            <w:tcBorders>
              <w:bottom w:val="single" w:sz="4" w:space="0" w:color="auto"/>
            </w:tcBorders>
          </w:tcPr>
          <w:p w14:paraId="201F0690" w14:textId="77777777" w:rsidR="008C2FF8" w:rsidRPr="008C2FF8" w:rsidRDefault="008C2FF8" w:rsidP="00FF796D">
            <w:pPr>
              <w:rPr>
                <w:rFonts w:ascii="Calibri" w:hAnsi="Calibri"/>
              </w:rPr>
            </w:pPr>
          </w:p>
        </w:tc>
        <w:tc>
          <w:tcPr>
            <w:tcW w:w="1134" w:type="dxa"/>
            <w:tcBorders>
              <w:bottom w:val="single" w:sz="4" w:space="0" w:color="auto"/>
              <w:right w:val="single" w:sz="4" w:space="0" w:color="auto"/>
            </w:tcBorders>
          </w:tcPr>
          <w:p w14:paraId="614B75B6" w14:textId="77777777" w:rsidR="008C2FF8" w:rsidRPr="008C2FF8" w:rsidRDefault="008C2FF8" w:rsidP="00FF796D">
            <w:pPr>
              <w:rPr>
                <w:rFonts w:ascii="Calibri" w:hAnsi="Calibri"/>
              </w:rPr>
            </w:pPr>
          </w:p>
        </w:tc>
        <w:tc>
          <w:tcPr>
            <w:tcW w:w="1701" w:type="dxa"/>
            <w:tcBorders>
              <w:left w:val="single" w:sz="4" w:space="0" w:color="auto"/>
              <w:bottom w:val="single" w:sz="4" w:space="0" w:color="auto"/>
              <w:right w:val="single" w:sz="4" w:space="0" w:color="auto"/>
            </w:tcBorders>
          </w:tcPr>
          <w:p w14:paraId="26EFB830" w14:textId="77777777" w:rsidR="008C2FF8" w:rsidRPr="008C2FF8" w:rsidRDefault="008C2FF8" w:rsidP="00FF796D">
            <w:pPr>
              <w:rPr>
                <w:rFonts w:ascii="Calibri" w:hAnsi="Calibri"/>
              </w:rPr>
            </w:pPr>
          </w:p>
        </w:tc>
        <w:tc>
          <w:tcPr>
            <w:tcW w:w="1701" w:type="dxa"/>
            <w:tcBorders>
              <w:left w:val="single" w:sz="4" w:space="0" w:color="auto"/>
              <w:bottom w:val="single" w:sz="4" w:space="0" w:color="auto"/>
            </w:tcBorders>
          </w:tcPr>
          <w:p w14:paraId="5579C095" w14:textId="77777777" w:rsidR="008C2FF8" w:rsidRPr="008C2FF8" w:rsidRDefault="008C2FF8" w:rsidP="00FF796D">
            <w:pPr>
              <w:rPr>
                <w:rFonts w:ascii="Calibri" w:hAnsi="Calibri"/>
              </w:rPr>
            </w:pPr>
          </w:p>
        </w:tc>
        <w:tc>
          <w:tcPr>
            <w:tcW w:w="993" w:type="dxa"/>
            <w:tcBorders>
              <w:bottom w:val="single" w:sz="4" w:space="0" w:color="auto"/>
            </w:tcBorders>
          </w:tcPr>
          <w:p w14:paraId="3ADE0858" w14:textId="77777777" w:rsidR="008C2FF8" w:rsidRPr="008C2FF8" w:rsidRDefault="008C2FF8" w:rsidP="00FF796D">
            <w:pPr>
              <w:rPr>
                <w:rFonts w:ascii="Calibri" w:hAnsi="Calibri"/>
              </w:rPr>
            </w:pPr>
          </w:p>
        </w:tc>
      </w:tr>
    </w:tbl>
    <w:p w14:paraId="6B9E161B" w14:textId="77777777" w:rsidR="008C2FF8" w:rsidRPr="008C2FF8" w:rsidRDefault="008C2FF8" w:rsidP="008C2FF8">
      <w:pPr>
        <w:rPr>
          <w:rFonts w:ascii="Calibri" w:hAnsi="Calibri"/>
          <w:sz w:val="20"/>
          <w:szCs w:val="20"/>
        </w:rPr>
      </w:pPr>
      <w:r w:rsidRPr="008C2FF8">
        <w:rPr>
          <w:rFonts w:ascii="Calibri" w:hAnsi="Calibri"/>
          <w:sz w:val="20"/>
          <w:szCs w:val="20"/>
        </w:rPr>
        <w:t>Weighted percentages are presented to account for survey design; frequencies are unweighted and may not add up due to missing values.</w:t>
      </w:r>
    </w:p>
    <w:p w14:paraId="2AC2E8E5" w14:textId="77777777" w:rsidR="008C2FF8" w:rsidRPr="008C2FF8" w:rsidRDefault="008C2FF8" w:rsidP="008C2FF8">
      <w:pPr>
        <w:rPr>
          <w:rFonts w:ascii="Calibri" w:hAnsi="Calibri"/>
          <w:sz w:val="20"/>
          <w:szCs w:val="20"/>
        </w:rPr>
      </w:pPr>
      <w:r w:rsidRPr="008C2FF8">
        <w:rPr>
          <w:rFonts w:ascii="Calibri" w:hAnsi="Calibri"/>
          <w:vertAlign w:val="superscript"/>
        </w:rPr>
        <w:t>a</w:t>
      </w:r>
      <w:r w:rsidRPr="008C2FF8">
        <w:rPr>
          <w:rFonts w:ascii="Calibri" w:hAnsi="Calibri"/>
          <w:sz w:val="20"/>
          <w:szCs w:val="20"/>
        </w:rPr>
        <w:t>Ethnic identity score range 1 to 4</w:t>
      </w:r>
    </w:p>
    <w:p w14:paraId="126D6000" w14:textId="77777777" w:rsidR="008C2FF8" w:rsidRPr="008C2FF8" w:rsidRDefault="008C2FF8" w:rsidP="008C2FF8">
      <w:pPr>
        <w:rPr>
          <w:rFonts w:ascii="Calibri" w:hAnsi="Calibri"/>
          <w:sz w:val="20"/>
          <w:szCs w:val="20"/>
        </w:rPr>
      </w:pPr>
      <w:r w:rsidRPr="008C2FF8">
        <w:rPr>
          <w:rFonts w:ascii="Calibri" w:hAnsi="Calibri"/>
          <w:sz w:val="20"/>
          <w:szCs w:val="20"/>
          <w:vertAlign w:val="superscript"/>
        </w:rPr>
        <w:t>b</w:t>
      </w:r>
      <w:r w:rsidRPr="008C2FF8">
        <w:rPr>
          <w:rFonts w:ascii="Calibri" w:hAnsi="Calibri"/>
          <w:sz w:val="20"/>
          <w:szCs w:val="20"/>
        </w:rPr>
        <w:t>Mixed ethnic group includes any combination of Black, Asian and White ethnic groups</w:t>
      </w:r>
    </w:p>
    <w:p w14:paraId="0908AC6E" w14:textId="77777777" w:rsidR="008C2FF8" w:rsidRPr="008C2FF8" w:rsidRDefault="008C2FF8" w:rsidP="008C2FF8">
      <w:pPr>
        <w:rPr>
          <w:rFonts w:ascii="Calibri" w:hAnsi="Calibri"/>
          <w:sz w:val="20"/>
          <w:szCs w:val="20"/>
        </w:rPr>
      </w:pPr>
      <w:r w:rsidRPr="008C2FF8">
        <w:rPr>
          <w:rFonts w:ascii="Calibri" w:hAnsi="Calibri"/>
          <w:sz w:val="20"/>
          <w:szCs w:val="20"/>
          <w:vertAlign w:val="superscript"/>
        </w:rPr>
        <w:t>c</w:t>
      </w:r>
      <w:r w:rsidRPr="008C2FF8">
        <w:rPr>
          <w:rFonts w:ascii="Calibri" w:hAnsi="Calibri"/>
          <w:sz w:val="20"/>
          <w:szCs w:val="20"/>
        </w:rPr>
        <w:t>Non-white other ethnic group includes Indian, Pakistani, Chinese, Latin American and other Black and Asian groups</w:t>
      </w:r>
    </w:p>
    <w:p w14:paraId="2CCBB5EE" w14:textId="77777777" w:rsidR="008C2FF8" w:rsidRPr="008C2FF8" w:rsidRDefault="008C2FF8" w:rsidP="008C2FF8">
      <w:pPr>
        <w:rPr>
          <w:rFonts w:ascii="Calibri" w:hAnsi="Calibri"/>
          <w:sz w:val="20"/>
          <w:szCs w:val="20"/>
        </w:rPr>
      </w:pPr>
      <w:r w:rsidRPr="008C2FF8">
        <w:rPr>
          <w:rFonts w:ascii="Calibri" w:hAnsi="Calibri"/>
          <w:sz w:val="20"/>
          <w:szCs w:val="20"/>
          <w:vertAlign w:val="superscript"/>
        </w:rPr>
        <w:t>d</w:t>
      </w:r>
      <w:r w:rsidRPr="008C2FF8">
        <w:rPr>
          <w:rFonts w:ascii="Calibri" w:hAnsi="Calibri"/>
          <w:sz w:val="20"/>
          <w:szCs w:val="20"/>
        </w:rPr>
        <w:t>White Other ethnic group primarily includes participants from North Africa and other European countries</w:t>
      </w:r>
    </w:p>
    <w:p w14:paraId="1E0F2742" w14:textId="77777777" w:rsidR="008C2FF8" w:rsidRPr="008C2FF8" w:rsidRDefault="008C2FF8" w:rsidP="008C2FF8">
      <w:pPr>
        <w:rPr>
          <w:rFonts w:ascii="Calibri" w:hAnsi="Calibri"/>
          <w:sz w:val="20"/>
          <w:szCs w:val="20"/>
        </w:rPr>
      </w:pPr>
      <w:r w:rsidRPr="008C2FF8">
        <w:rPr>
          <w:rFonts w:ascii="Calibri" w:hAnsi="Calibri"/>
          <w:sz w:val="20"/>
          <w:szCs w:val="20"/>
        </w:rPr>
        <w:br w:type="page"/>
      </w:r>
    </w:p>
    <w:p w14:paraId="4661C081" w14:textId="77777777" w:rsidR="008C2FF8" w:rsidRPr="008C2FF8" w:rsidRDefault="008C2FF8" w:rsidP="008C2FF8">
      <w:pPr>
        <w:rPr>
          <w:rFonts w:ascii="Calibri" w:hAnsi="Calibri"/>
        </w:rPr>
      </w:pPr>
      <w:r w:rsidRPr="008C2FF8">
        <w:rPr>
          <w:rFonts w:ascii="Calibri" w:hAnsi="Calibri"/>
        </w:rPr>
        <w:lastRenderedPageBreak/>
        <w:t>Table 2 Prevalence of lifetime major discrimination events by socio-demographic and socioeconomic indicators (N=1052)</w:t>
      </w:r>
    </w:p>
    <w:tbl>
      <w:tblPr>
        <w:tblStyle w:val="TableGrid1"/>
        <w:tblW w:w="15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6"/>
        <w:gridCol w:w="1136"/>
        <w:gridCol w:w="11"/>
        <w:gridCol w:w="697"/>
        <w:gridCol w:w="123"/>
        <w:gridCol w:w="23"/>
        <w:gridCol w:w="563"/>
        <w:gridCol w:w="567"/>
        <w:gridCol w:w="119"/>
        <w:gridCol w:w="590"/>
        <w:gridCol w:w="423"/>
        <w:gridCol w:w="711"/>
        <w:gridCol w:w="280"/>
        <w:gridCol w:w="706"/>
        <w:gridCol w:w="25"/>
        <w:gridCol w:w="403"/>
        <w:gridCol w:w="570"/>
        <w:gridCol w:w="425"/>
        <w:gridCol w:w="6"/>
        <w:gridCol w:w="700"/>
        <w:gridCol w:w="6"/>
        <w:gridCol w:w="21"/>
        <w:gridCol w:w="260"/>
        <w:gridCol w:w="706"/>
        <w:gridCol w:w="161"/>
        <w:gridCol w:w="146"/>
        <w:gridCol w:w="236"/>
        <w:gridCol w:w="18"/>
        <w:gridCol w:w="452"/>
        <w:gridCol w:w="254"/>
        <w:gridCol w:w="287"/>
        <w:gridCol w:w="706"/>
        <w:gridCol w:w="14"/>
        <w:gridCol w:w="278"/>
        <w:gridCol w:w="104"/>
        <w:gridCol w:w="470"/>
        <w:gridCol w:w="132"/>
        <w:gridCol w:w="9"/>
        <w:gridCol w:w="988"/>
        <w:gridCol w:w="12"/>
      </w:tblGrid>
      <w:tr w:rsidR="008C2FF8" w:rsidRPr="008C2FF8" w14:paraId="0432576B" w14:textId="77777777" w:rsidTr="00FF796D">
        <w:tc>
          <w:tcPr>
            <w:tcW w:w="1666" w:type="dxa"/>
            <w:tcBorders>
              <w:top w:val="single" w:sz="4" w:space="0" w:color="auto"/>
            </w:tcBorders>
          </w:tcPr>
          <w:p w14:paraId="2F22F12D" w14:textId="77777777" w:rsidR="008C2FF8" w:rsidRPr="008C2FF8" w:rsidRDefault="008C2FF8" w:rsidP="00FF796D">
            <w:pPr>
              <w:rPr>
                <w:rFonts w:ascii="Calibri" w:hAnsi="Calibri"/>
                <w:b/>
              </w:rPr>
            </w:pPr>
            <w:r w:rsidRPr="008C2FF8">
              <w:rPr>
                <w:rFonts w:ascii="Calibri" w:hAnsi="Calibri"/>
                <w:b/>
              </w:rPr>
              <w:t>Major discrimination</w:t>
            </w:r>
          </w:p>
          <w:p w14:paraId="6A8B1CCB" w14:textId="77777777" w:rsidR="008C2FF8" w:rsidRPr="008C2FF8" w:rsidRDefault="008C2FF8" w:rsidP="00FF796D">
            <w:pPr>
              <w:rPr>
                <w:rFonts w:ascii="Calibri" w:hAnsi="Calibri"/>
                <w:b/>
              </w:rPr>
            </w:pPr>
          </w:p>
        </w:tc>
        <w:tc>
          <w:tcPr>
            <w:tcW w:w="1136" w:type="dxa"/>
            <w:tcBorders>
              <w:top w:val="single" w:sz="4" w:space="0" w:color="auto"/>
            </w:tcBorders>
          </w:tcPr>
          <w:p w14:paraId="75DC8297" w14:textId="77777777" w:rsidR="008C2FF8" w:rsidRPr="008C2FF8" w:rsidRDefault="008C2FF8" w:rsidP="00FF796D">
            <w:pPr>
              <w:rPr>
                <w:rFonts w:ascii="Calibri" w:hAnsi="Calibri"/>
              </w:rPr>
            </w:pPr>
            <w:r w:rsidRPr="008C2FF8">
              <w:rPr>
                <w:rFonts w:ascii="Calibri" w:hAnsi="Calibri"/>
              </w:rPr>
              <w:t>In education</w:t>
            </w:r>
          </w:p>
        </w:tc>
        <w:tc>
          <w:tcPr>
            <w:tcW w:w="708" w:type="dxa"/>
            <w:gridSpan w:val="2"/>
            <w:tcBorders>
              <w:top w:val="single" w:sz="4" w:space="0" w:color="auto"/>
            </w:tcBorders>
          </w:tcPr>
          <w:p w14:paraId="278ADBCF" w14:textId="77777777" w:rsidR="008C2FF8" w:rsidRPr="008C2FF8" w:rsidRDefault="008C2FF8" w:rsidP="00FF796D">
            <w:pPr>
              <w:rPr>
                <w:rFonts w:ascii="Calibri" w:hAnsi="Calibri"/>
              </w:rPr>
            </w:pPr>
            <w:r w:rsidRPr="008C2FF8">
              <w:rPr>
                <w:rFonts w:ascii="Calibri" w:hAnsi="Calibri"/>
              </w:rPr>
              <w:t>Fired</w:t>
            </w:r>
          </w:p>
        </w:tc>
        <w:tc>
          <w:tcPr>
            <w:tcW w:w="709" w:type="dxa"/>
            <w:gridSpan w:val="3"/>
            <w:tcBorders>
              <w:top w:val="single" w:sz="4" w:space="0" w:color="auto"/>
            </w:tcBorders>
          </w:tcPr>
          <w:p w14:paraId="151F5EE8" w14:textId="77777777" w:rsidR="008C2FF8" w:rsidRPr="008C2FF8" w:rsidRDefault="008C2FF8" w:rsidP="00FF796D">
            <w:pPr>
              <w:rPr>
                <w:rFonts w:ascii="Calibri" w:hAnsi="Calibri"/>
              </w:rPr>
            </w:pPr>
            <w:r w:rsidRPr="008C2FF8">
              <w:rPr>
                <w:rFonts w:ascii="Calibri" w:hAnsi="Calibri"/>
              </w:rPr>
              <w:t>Not hired</w:t>
            </w:r>
          </w:p>
        </w:tc>
        <w:tc>
          <w:tcPr>
            <w:tcW w:w="1276" w:type="dxa"/>
            <w:gridSpan w:val="3"/>
            <w:tcBorders>
              <w:top w:val="single" w:sz="4" w:space="0" w:color="auto"/>
            </w:tcBorders>
          </w:tcPr>
          <w:p w14:paraId="6F88A16D" w14:textId="77777777" w:rsidR="008C2FF8" w:rsidRPr="008C2FF8" w:rsidRDefault="008C2FF8" w:rsidP="00FF796D">
            <w:pPr>
              <w:rPr>
                <w:rFonts w:ascii="Calibri" w:hAnsi="Calibri"/>
              </w:rPr>
            </w:pPr>
            <w:r w:rsidRPr="008C2FF8">
              <w:rPr>
                <w:rFonts w:ascii="Calibri" w:hAnsi="Calibri"/>
              </w:rPr>
              <w:t>Denied promotion</w:t>
            </w:r>
          </w:p>
        </w:tc>
        <w:tc>
          <w:tcPr>
            <w:tcW w:w="1134" w:type="dxa"/>
            <w:gridSpan w:val="2"/>
            <w:tcBorders>
              <w:top w:val="single" w:sz="4" w:space="0" w:color="auto"/>
            </w:tcBorders>
          </w:tcPr>
          <w:p w14:paraId="67A5C6CF" w14:textId="77777777" w:rsidR="008C2FF8" w:rsidRPr="008C2FF8" w:rsidRDefault="008C2FF8" w:rsidP="00FF796D">
            <w:pPr>
              <w:rPr>
                <w:rFonts w:ascii="Calibri" w:hAnsi="Calibri"/>
              </w:rPr>
            </w:pPr>
            <w:r w:rsidRPr="008C2FF8">
              <w:rPr>
                <w:rFonts w:ascii="Calibri" w:hAnsi="Calibri"/>
              </w:rPr>
              <w:t>In police treatment</w:t>
            </w:r>
          </w:p>
        </w:tc>
        <w:tc>
          <w:tcPr>
            <w:tcW w:w="986" w:type="dxa"/>
            <w:gridSpan w:val="2"/>
            <w:tcBorders>
              <w:top w:val="single" w:sz="4" w:space="0" w:color="auto"/>
            </w:tcBorders>
          </w:tcPr>
          <w:p w14:paraId="5DC8E8E9" w14:textId="77777777" w:rsidR="008C2FF8" w:rsidRPr="008C2FF8" w:rsidRDefault="008C2FF8" w:rsidP="00FF796D">
            <w:pPr>
              <w:rPr>
                <w:rFonts w:ascii="Calibri" w:hAnsi="Calibri"/>
              </w:rPr>
            </w:pPr>
            <w:r w:rsidRPr="008C2FF8">
              <w:rPr>
                <w:rFonts w:ascii="Calibri" w:hAnsi="Calibri"/>
              </w:rPr>
              <w:t>In court system</w:t>
            </w:r>
          </w:p>
        </w:tc>
        <w:tc>
          <w:tcPr>
            <w:tcW w:w="998" w:type="dxa"/>
            <w:gridSpan w:val="3"/>
            <w:tcBorders>
              <w:top w:val="single" w:sz="4" w:space="0" w:color="auto"/>
            </w:tcBorders>
          </w:tcPr>
          <w:p w14:paraId="7F9C1A31" w14:textId="77777777" w:rsidR="008C2FF8" w:rsidRPr="008C2FF8" w:rsidRDefault="008C2FF8" w:rsidP="00FF796D">
            <w:pPr>
              <w:rPr>
                <w:rFonts w:ascii="Calibri" w:hAnsi="Calibri"/>
              </w:rPr>
            </w:pPr>
            <w:r w:rsidRPr="008C2FF8">
              <w:rPr>
                <w:rFonts w:ascii="Calibri" w:hAnsi="Calibri"/>
              </w:rPr>
              <w:t>In medical care</w:t>
            </w:r>
          </w:p>
        </w:tc>
        <w:tc>
          <w:tcPr>
            <w:tcW w:w="1131" w:type="dxa"/>
            <w:gridSpan w:val="3"/>
            <w:tcBorders>
              <w:top w:val="single" w:sz="4" w:space="0" w:color="auto"/>
            </w:tcBorders>
          </w:tcPr>
          <w:p w14:paraId="22A5CB0E" w14:textId="77777777" w:rsidR="008C2FF8" w:rsidRPr="008C2FF8" w:rsidRDefault="008C2FF8" w:rsidP="00FF796D">
            <w:pPr>
              <w:rPr>
                <w:rFonts w:ascii="Calibri" w:hAnsi="Calibri"/>
              </w:rPr>
            </w:pPr>
            <w:r w:rsidRPr="008C2FF8">
              <w:rPr>
                <w:rFonts w:ascii="Calibri" w:hAnsi="Calibri"/>
              </w:rPr>
              <w:t>In public transport</w:t>
            </w:r>
          </w:p>
        </w:tc>
        <w:tc>
          <w:tcPr>
            <w:tcW w:w="993" w:type="dxa"/>
            <w:gridSpan w:val="4"/>
            <w:tcBorders>
              <w:top w:val="single" w:sz="4" w:space="0" w:color="auto"/>
            </w:tcBorders>
          </w:tcPr>
          <w:p w14:paraId="4D6B984D" w14:textId="77777777" w:rsidR="008C2FF8" w:rsidRPr="008C2FF8" w:rsidRDefault="008C2FF8" w:rsidP="00FF796D">
            <w:pPr>
              <w:rPr>
                <w:rFonts w:ascii="Calibri" w:hAnsi="Calibri"/>
              </w:rPr>
            </w:pPr>
            <w:r w:rsidRPr="008C2FF8">
              <w:rPr>
                <w:rFonts w:ascii="Calibri" w:hAnsi="Calibri"/>
              </w:rPr>
              <w:t>In housing</w:t>
            </w:r>
          </w:p>
        </w:tc>
        <w:tc>
          <w:tcPr>
            <w:tcW w:w="1267" w:type="dxa"/>
            <w:gridSpan w:val="6"/>
            <w:tcBorders>
              <w:top w:val="single" w:sz="4" w:space="0" w:color="auto"/>
            </w:tcBorders>
          </w:tcPr>
          <w:p w14:paraId="33BE8F00" w14:textId="77777777" w:rsidR="008C2FF8" w:rsidRPr="008C2FF8" w:rsidRDefault="008C2FF8" w:rsidP="00FF796D">
            <w:pPr>
              <w:rPr>
                <w:rFonts w:ascii="Calibri" w:hAnsi="Calibri"/>
              </w:rPr>
            </w:pPr>
            <w:r w:rsidRPr="008C2FF8">
              <w:rPr>
                <w:rFonts w:ascii="Calibri" w:hAnsi="Calibri"/>
              </w:rPr>
              <w:t>By neighbours</w:t>
            </w:r>
          </w:p>
        </w:tc>
        <w:tc>
          <w:tcPr>
            <w:tcW w:w="993" w:type="dxa"/>
            <w:gridSpan w:val="2"/>
            <w:tcBorders>
              <w:top w:val="single" w:sz="4" w:space="0" w:color="auto"/>
            </w:tcBorders>
          </w:tcPr>
          <w:p w14:paraId="3080C25A" w14:textId="77777777" w:rsidR="008C2FF8" w:rsidRPr="008C2FF8" w:rsidRDefault="008C2FF8" w:rsidP="00FF796D">
            <w:pPr>
              <w:rPr>
                <w:rFonts w:ascii="Calibri" w:hAnsi="Calibri"/>
              </w:rPr>
            </w:pPr>
            <w:r w:rsidRPr="008C2FF8">
              <w:rPr>
                <w:rFonts w:ascii="Calibri" w:hAnsi="Calibri"/>
              </w:rPr>
              <w:t>In bank services</w:t>
            </w:r>
          </w:p>
        </w:tc>
        <w:tc>
          <w:tcPr>
            <w:tcW w:w="998" w:type="dxa"/>
            <w:gridSpan w:val="5"/>
            <w:tcBorders>
              <w:top w:val="single" w:sz="4" w:space="0" w:color="auto"/>
            </w:tcBorders>
          </w:tcPr>
          <w:p w14:paraId="56ACB7E2" w14:textId="77777777" w:rsidR="008C2FF8" w:rsidRPr="008C2FF8" w:rsidRDefault="008C2FF8" w:rsidP="00FF796D">
            <w:pPr>
              <w:rPr>
                <w:rFonts w:ascii="Calibri" w:hAnsi="Calibri"/>
              </w:rPr>
            </w:pPr>
            <w:r w:rsidRPr="008C2FF8">
              <w:rPr>
                <w:rFonts w:ascii="Calibri" w:hAnsi="Calibri"/>
              </w:rPr>
              <w:t>In general services</w:t>
            </w:r>
          </w:p>
        </w:tc>
        <w:tc>
          <w:tcPr>
            <w:tcW w:w="1009" w:type="dxa"/>
            <w:gridSpan w:val="3"/>
            <w:tcBorders>
              <w:top w:val="single" w:sz="4" w:space="0" w:color="auto"/>
            </w:tcBorders>
          </w:tcPr>
          <w:p w14:paraId="3B1733FD" w14:textId="77777777" w:rsidR="008C2FF8" w:rsidRPr="008C2FF8" w:rsidRDefault="008C2FF8" w:rsidP="00FF796D">
            <w:pPr>
              <w:rPr>
                <w:rFonts w:ascii="Calibri" w:hAnsi="Calibri"/>
              </w:rPr>
            </w:pPr>
            <w:r w:rsidRPr="008C2FF8">
              <w:rPr>
                <w:rFonts w:ascii="Calibri" w:hAnsi="Calibri"/>
              </w:rPr>
              <w:t>At least one domain</w:t>
            </w:r>
          </w:p>
        </w:tc>
      </w:tr>
      <w:tr w:rsidR="008C2FF8" w:rsidRPr="008C2FF8" w14:paraId="3FBAA985" w14:textId="77777777" w:rsidTr="00FF796D">
        <w:tc>
          <w:tcPr>
            <w:tcW w:w="1666" w:type="dxa"/>
            <w:tcBorders>
              <w:bottom w:val="single" w:sz="4" w:space="0" w:color="auto"/>
            </w:tcBorders>
          </w:tcPr>
          <w:p w14:paraId="1A504392" w14:textId="77777777" w:rsidR="008C2FF8" w:rsidRPr="008C2FF8" w:rsidRDefault="008C2FF8" w:rsidP="00FF796D">
            <w:pPr>
              <w:rPr>
                <w:rFonts w:ascii="Calibri" w:hAnsi="Calibri"/>
                <w:b/>
              </w:rPr>
            </w:pPr>
          </w:p>
        </w:tc>
        <w:tc>
          <w:tcPr>
            <w:tcW w:w="1136" w:type="dxa"/>
            <w:tcBorders>
              <w:bottom w:val="single" w:sz="4" w:space="0" w:color="auto"/>
            </w:tcBorders>
          </w:tcPr>
          <w:p w14:paraId="143CE526" w14:textId="77777777" w:rsidR="008C2FF8" w:rsidRPr="008C2FF8" w:rsidRDefault="008C2FF8" w:rsidP="00FF796D">
            <w:pPr>
              <w:rPr>
                <w:rFonts w:ascii="Calibri" w:hAnsi="Calibri"/>
              </w:rPr>
            </w:pPr>
            <w:r w:rsidRPr="008C2FF8">
              <w:rPr>
                <w:rFonts w:ascii="Calibri" w:hAnsi="Calibri"/>
              </w:rPr>
              <w:t>%</w:t>
            </w:r>
          </w:p>
        </w:tc>
        <w:tc>
          <w:tcPr>
            <w:tcW w:w="708" w:type="dxa"/>
            <w:gridSpan w:val="2"/>
            <w:tcBorders>
              <w:bottom w:val="single" w:sz="4" w:space="0" w:color="auto"/>
            </w:tcBorders>
          </w:tcPr>
          <w:p w14:paraId="7F2FA39D" w14:textId="77777777" w:rsidR="008C2FF8" w:rsidRPr="008C2FF8" w:rsidRDefault="008C2FF8" w:rsidP="00FF796D">
            <w:pPr>
              <w:rPr>
                <w:rFonts w:ascii="Calibri" w:hAnsi="Calibri"/>
              </w:rPr>
            </w:pPr>
            <w:r w:rsidRPr="008C2FF8">
              <w:rPr>
                <w:rFonts w:ascii="Calibri" w:hAnsi="Calibri"/>
              </w:rPr>
              <w:t>%</w:t>
            </w:r>
          </w:p>
        </w:tc>
        <w:tc>
          <w:tcPr>
            <w:tcW w:w="709" w:type="dxa"/>
            <w:gridSpan w:val="3"/>
            <w:tcBorders>
              <w:bottom w:val="single" w:sz="4" w:space="0" w:color="auto"/>
            </w:tcBorders>
          </w:tcPr>
          <w:p w14:paraId="61A4C2CE" w14:textId="77777777" w:rsidR="008C2FF8" w:rsidRPr="008C2FF8" w:rsidRDefault="008C2FF8" w:rsidP="00FF796D">
            <w:pPr>
              <w:rPr>
                <w:rFonts w:ascii="Calibri" w:hAnsi="Calibri"/>
              </w:rPr>
            </w:pPr>
            <w:r w:rsidRPr="008C2FF8">
              <w:rPr>
                <w:rFonts w:ascii="Calibri" w:hAnsi="Calibri"/>
              </w:rPr>
              <w:t>%</w:t>
            </w:r>
          </w:p>
        </w:tc>
        <w:tc>
          <w:tcPr>
            <w:tcW w:w="1276" w:type="dxa"/>
            <w:gridSpan w:val="3"/>
            <w:tcBorders>
              <w:bottom w:val="single" w:sz="4" w:space="0" w:color="auto"/>
            </w:tcBorders>
          </w:tcPr>
          <w:p w14:paraId="08D253F2" w14:textId="77777777" w:rsidR="008C2FF8" w:rsidRPr="008C2FF8" w:rsidRDefault="008C2FF8" w:rsidP="00FF796D">
            <w:pPr>
              <w:rPr>
                <w:rFonts w:ascii="Calibri" w:hAnsi="Calibri"/>
              </w:rPr>
            </w:pPr>
            <w:r w:rsidRPr="008C2FF8">
              <w:rPr>
                <w:rFonts w:ascii="Calibri" w:hAnsi="Calibri"/>
              </w:rPr>
              <w:t>%</w:t>
            </w:r>
          </w:p>
        </w:tc>
        <w:tc>
          <w:tcPr>
            <w:tcW w:w="1134" w:type="dxa"/>
            <w:gridSpan w:val="2"/>
            <w:tcBorders>
              <w:bottom w:val="single" w:sz="4" w:space="0" w:color="auto"/>
            </w:tcBorders>
          </w:tcPr>
          <w:p w14:paraId="07EB2F1A" w14:textId="77777777" w:rsidR="008C2FF8" w:rsidRPr="008C2FF8" w:rsidRDefault="008C2FF8" w:rsidP="00FF796D">
            <w:pPr>
              <w:rPr>
                <w:rFonts w:ascii="Calibri" w:hAnsi="Calibri"/>
              </w:rPr>
            </w:pPr>
            <w:r w:rsidRPr="008C2FF8">
              <w:rPr>
                <w:rFonts w:ascii="Calibri" w:hAnsi="Calibri"/>
              </w:rPr>
              <w:t>%</w:t>
            </w:r>
          </w:p>
        </w:tc>
        <w:tc>
          <w:tcPr>
            <w:tcW w:w="986" w:type="dxa"/>
            <w:gridSpan w:val="2"/>
            <w:tcBorders>
              <w:bottom w:val="single" w:sz="4" w:space="0" w:color="auto"/>
            </w:tcBorders>
          </w:tcPr>
          <w:p w14:paraId="647AB729" w14:textId="77777777" w:rsidR="008C2FF8" w:rsidRPr="008C2FF8" w:rsidRDefault="008C2FF8" w:rsidP="00FF796D">
            <w:pPr>
              <w:rPr>
                <w:rFonts w:ascii="Calibri" w:hAnsi="Calibri"/>
              </w:rPr>
            </w:pPr>
            <w:r w:rsidRPr="008C2FF8">
              <w:rPr>
                <w:rFonts w:ascii="Calibri" w:hAnsi="Calibri"/>
              </w:rPr>
              <w:t>%</w:t>
            </w:r>
          </w:p>
        </w:tc>
        <w:tc>
          <w:tcPr>
            <w:tcW w:w="998" w:type="dxa"/>
            <w:gridSpan w:val="3"/>
            <w:tcBorders>
              <w:bottom w:val="single" w:sz="4" w:space="0" w:color="auto"/>
            </w:tcBorders>
          </w:tcPr>
          <w:p w14:paraId="52D17B02" w14:textId="77777777" w:rsidR="008C2FF8" w:rsidRPr="008C2FF8" w:rsidRDefault="008C2FF8" w:rsidP="00FF796D">
            <w:pPr>
              <w:rPr>
                <w:rFonts w:ascii="Calibri" w:hAnsi="Calibri"/>
              </w:rPr>
            </w:pPr>
            <w:r w:rsidRPr="008C2FF8">
              <w:rPr>
                <w:rFonts w:ascii="Calibri" w:hAnsi="Calibri"/>
              </w:rPr>
              <w:t>%</w:t>
            </w:r>
          </w:p>
        </w:tc>
        <w:tc>
          <w:tcPr>
            <w:tcW w:w="1131" w:type="dxa"/>
            <w:gridSpan w:val="3"/>
            <w:tcBorders>
              <w:bottom w:val="single" w:sz="4" w:space="0" w:color="auto"/>
            </w:tcBorders>
          </w:tcPr>
          <w:p w14:paraId="4968D0C5" w14:textId="77777777" w:rsidR="008C2FF8" w:rsidRPr="008C2FF8" w:rsidRDefault="008C2FF8" w:rsidP="00FF796D">
            <w:pPr>
              <w:rPr>
                <w:rFonts w:ascii="Calibri" w:hAnsi="Calibri"/>
              </w:rPr>
            </w:pPr>
            <w:r w:rsidRPr="008C2FF8">
              <w:rPr>
                <w:rFonts w:ascii="Calibri" w:hAnsi="Calibri"/>
              </w:rPr>
              <w:t>%</w:t>
            </w:r>
          </w:p>
        </w:tc>
        <w:tc>
          <w:tcPr>
            <w:tcW w:w="993" w:type="dxa"/>
            <w:gridSpan w:val="4"/>
            <w:tcBorders>
              <w:bottom w:val="single" w:sz="4" w:space="0" w:color="auto"/>
            </w:tcBorders>
          </w:tcPr>
          <w:p w14:paraId="551DF5A0" w14:textId="77777777" w:rsidR="008C2FF8" w:rsidRPr="008C2FF8" w:rsidRDefault="008C2FF8" w:rsidP="00FF796D">
            <w:pPr>
              <w:rPr>
                <w:rFonts w:ascii="Calibri" w:hAnsi="Calibri"/>
              </w:rPr>
            </w:pPr>
            <w:r w:rsidRPr="008C2FF8">
              <w:rPr>
                <w:rFonts w:ascii="Calibri" w:hAnsi="Calibri"/>
              </w:rPr>
              <w:t>%</w:t>
            </w:r>
          </w:p>
        </w:tc>
        <w:tc>
          <w:tcPr>
            <w:tcW w:w="1267" w:type="dxa"/>
            <w:gridSpan w:val="6"/>
            <w:tcBorders>
              <w:bottom w:val="single" w:sz="4" w:space="0" w:color="auto"/>
            </w:tcBorders>
          </w:tcPr>
          <w:p w14:paraId="7964CFB7" w14:textId="77777777" w:rsidR="008C2FF8" w:rsidRPr="008C2FF8" w:rsidRDefault="008C2FF8" w:rsidP="00FF796D">
            <w:pPr>
              <w:rPr>
                <w:rFonts w:ascii="Calibri" w:hAnsi="Calibri"/>
              </w:rPr>
            </w:pPr>
            <w:r w:rsidRPr="008C2FF8">
              <w:rPr>
                <w:rFonts w:ascii="Calibri" w:hAnsi="Calibri"/>
              </w:rPr>
              <w:t>%</w:t>
            </w:r>
          </w:p>
        </w:tc>
        <w:tc>
          <w:tcPr>
            <w:tcW w:w="993" w:type="dxa"/>
            <w:gridSpan w:val="2"/>
            <w:tcBorders>
              <w:bottom w:val="single" w:sz="4" w:space="0" w:color="auto"/>
            </w:tcBorders>
          </w:tcPr>
          <w:p w14:paraId="2B81A275" w14:textId="77777777" w:rsidR="008C2FF8" w:rsidRPr="008C2FF8" w:rsidRDefault="008C2FF8" w:rsidP="00FF796D">
            <w:pPr>
              <w:rPr>
                <w:rFonts w:ascii="Calibri" w:hAnsi="Calibri"/>
              </w:rPr>
            </w:pPr>
            <w:r w:rsidRPr="008C2FF8">
              <w:rPr>
                <w:rFonts w:ascii="Calibri" w:hAnsi="Calibri"/>
              </w:rPr>
              <w:t>%</w:t>
            </w:r>
          </w:p>
        </w:tc>
        <w:tc>
          <w:tcPr>
            <w:tcW w:w="998" w:type="dxa"/>
            <w:gridSpan w:val="5"/>
            <w:tcBorders>
              <w:bottom w:val="single" w:sz="4" w:space="0" w:color="auto"/>
            </w:tcBorders>
          </w:tcPr>
          <w:p w14:paraId="27422976" w14:textId="77777777" w:rsidR="008C2FF8" w:rsidRPr="008C2FF8" w:rsidRDefault="008C2FF8" w:rsidP="00FF796D">
            <w:pPr>
              <w:rPr>
                <w:rFonts w:ascii="Calibri" w:hAnsi="Calibri"/>
              </w:rPr>
            </w:pPr>
            <w:r w:rsidRPr="008C2FF8">
              <w:rPr>
                <w:rFonts w:ascii="Calibri" w:hAnsi="Calibri"/>
              </w:rPr>
              <w:t>%</w:t>
            </w:r>
          </w:p>
        </w:tc>
        <w:tc>
          <w:tcPr>
            <w:tcW w:w="1009" w:type="dxa"/>
            <w:gridSpan w:val="3"/>
            <w:tcBorders>
              <w:bottom w:val="single" w:sz="4" w:space="0" w:color="auto"/>
            </w:tcBorders>
          </w:tcPr>
          <w:p w14:paraId="303D6E3B" w14:textId="77777777" w:rsidR="008C2FF8" w:rsidRPr="008C2FF8" w:rsidRDefault="008C2FF8" w:rsidP="00FF796D">
            <w:pPr>
              <w:rPr>
                <w:rFonts w:ascii="Calibri" w:hAnsi="Calibri"/>
              </w:rPr>
            </w:pPr>
            <w:r w:rsidRPr="008C2FF8">
              <w:rPr>
                <w:rFonts w:ascii="Calibri" w:hAnsi="Calibri"/>
              </w:rPr>
              <w:t>%</w:t>
            </w:r>
          </w:p>
        </w:tc>
      </w:tr>
      <w:tr w:rsidR="008C2FF8" w:rsidRPr="008C2FF8" w14:paraId="294FF39A" w14:textId="77777777" w:rsidTr="00FF796D">
        <w:tc>
          <w:tcPr>
            <w:tcW w:w="1666" w:type="dxa"/>
            <w:tcBorders>
              <w:top w:val="single" w:sz="4" w:space="0" w:color="auto"/>
            </w:tcBorders>
          </w:tcPr>
          <w:p w14:paraId="77063638" w14:textId="77777777" w:rsidR="008C2FF8" w:rsidRPr="008C2FF8" w:rsidRDefault="008C2FF8" w:rsidP="00FF796D">
            <w:pPr>
              <w:rPr>
                <w:rFonts w:ascii="Calibri" w:hAnsi="Calibri"/>
              </w:rPr>
            </w:pPr>
            <w:r w:rsidRPr="008C2FF8">
              <w:rPr>
                <w:rFonts w:ascii="Calibri" w:hAnsi="Calibri"/>
              </w:rPr>
              <w:t xml:space="preserve">Total sample </w:t>
            </w:r>
          </w:p>
        </w:tc>
        <w:tc>
          <w:tcPr>
            <w:tcW w:w="1136" w:type="dxa"/>
            <w:tcBorders>
              <w:top w:val="single" w:sz="4" w:space="0" w:color="auto"/>
            </w:tcBorders>
          </w:tcPr>
          <w:p w14:paraId="445AF98E" w14:textId="77777777" w:rsidR="008C2FF8" w:rsidRPr="008C2FF8" w:rsidRDefault="008C2FF8" w:rsidP="00FF796D">
            <w:pPr>
              <w:rPr>
                <w:rFonts w:ascii="Calibri" w:hAnsi="Calibri"/>
              </w:rPr>
            </w:pPr>
            <w:r w:rsidRPr="008C2FF8">
              <w:rPr>
                <w:rFonts w:ascii="Calibri" w:hAnsi="Calibri"/>
              </w:rPr>
              <w:t>11.9</w:t>
            </w:r>
          </w:p>
        </w:tc>
        <w:tc>
          <w:tcPr>
            <w:tcW w:w="708" w:type="dxa"/>
            <w:gridSpan w:val="2"/>
            <w:tcBorders>
              <w:top w:val="single" w:sz="4" w:space="0" w:color="auto"/>
            </w:tcBorders>
          </w:tcPr>
          <w:p w14:paraId="7124961F" w14:textId="77777777" w:rsidR="008C2FF8" w:rsidRPr="008C2FF8" w:rsidRDefault="008C2FF8" w:rsidP="00FF796D">
            <w:pPr>
              <w:rPr>
                <w:rFonts w:ascii="Calibri" w:hAnsi="Calibri"/>
              </w:rPr>
            </w:pPr>
            <w:r w:rsidRPr="008C2FF8">
              <w:rPr>
                <w:rFonts w:ascii="Calibri" w:hAnsi="Calibri"/>
              </w:rPr>
              <w:t>10.3</w:t>
            </w:r>
          </w:p>
        </w:tc>
        <w:tc>
          <w:tcPr>
            <w:tcW w:w="709" w:type="dxa"/>
            <w:gridSpan w:val="3"/>
            <w:tcBorders>
              <w:top w:val="single" w:sz="4" w:space="0" w:color="auto"/>
            </w:tcBorders>
          </w:tcPr>
          <w:p w14:paraId="23A025CA" w14:textId="77777777" w:rsidR="008C2FF8" w:rsidRPr="008C2FF8" w:rsidRDefault="008C2FF8" w:rsidP="00FF796D">
            <w:pPr>
              <w:rPr>
                <w:rFonts w:ascii="Calibri" w:hAnsi="Calibri"/>
              </w:rPr>
            </w:pPr>
            <w:r w:rsidRPr="008C2FF8">
              <w:rPr>
                <w:rFonts w:ascii="Calibri" w:hAnsi="Calibri"/>
              </w:rPr>
              <w:t xml:space="preserve">12.9 </w:t>
            </w:r>
          </w:p>
        </w:tc>
        <w:tc>
          <w:tcPr>
            <w:tcW w:w="1276" w:type="dxa"/>
            <w:gridSpan w:val="3"/>
            <w:tcBorders>
              <w:top w:val="single" w:sz="4" w:space="0" w:color="auto"/>
            </w:tcBorders>
          </w:tcPr>
          <w:p w14:paraId="51D67A0B" w14:textId="77777777" w:rsidR="008C2FF8" w:rsidRPr="008C2FF8" w:rsidRDefault="008C2FF8" w:rsidP="00FF796D">
            <w:pPr>
              <w:rPr>
                <w:rFonts w:ascii="Calibri" w:hAnsi="Calibri"/>
              </w:rPr>
            </w:pPr>
            <w:r w:rsidRPr="008C2FF8">
              <w:rPr>
                <w:rFonts w:ascii="Calibri" w:hAnsi="Calibri"/>
              </w:rPr>
              <w:t>9.4</w:t>
            </w:r>
          </w:p>
        </w:tc>
        <w:tc>
          <w:tcPr>
            <w:tcW w:w="1134" w:type="dxa"/>
            <w:gridSpan w:val="2"/>
            <w:tcBorders>
              <w:top w:val="single" w:sz="4" w:space="0" w:color="auto"/>
            </w:tcBorders>
          </w:tcPr>
          <w:p w14:paraId="2C14D2A9" w14:textId="77777777" w:rsidR="008C2FF8" w:rsidRPr="008C2FF8" w:rsidRDefault="008C2FF8" w:rsidP="00FF796D">
            <w:pPr>
              <w:rPr>
                <w:rFonts w:ascii="Calibri" w:hAnsi="Calibri"/>
              </w:rPr>
            </w:pPr>
            <w:r w:rsidRPr="008C2FF8">
              <w:rPr>
                <w:rFonts w:ascii="Calibri" w:hAnsi="Calibri"/>
              </w:rPr>
              <w:t>16.7</w:t>
            </w:r>
          </w:p>
        </w:tc>
        <w:tc>
          <w:tcPr>
            <w:tcW w:w="986" w:type="dxa"/>
            <w:gridSpan w:val="2"/>
            <w:tcBorders>
              <w:top w:val="single" w:sz="4" w:space="0" w:color="auto"/>
            </w:tcBorders>
          </w:tcPr>
          <w:p w14:paraId="35E26EFE" w14:textId="77777777" w:rsidR="008C2FF8" w:rsidRPr="008C2FF8" w:rsidRDefault="008C2FF8" w:rsidP="00FF796D">
            <w:pPr>
              <w:rPr>
                <w:rFonts w:ascii="Calibri" w:hAnsi="Calibri"/>
              </w:rPr>
            </w:pPr>
            <w:r w:rsidRPr="008C2FF8">
              <w:rPr>
                <w:rFonts w:ascii="Calibri" w:hAnsi="Calibri"/>
              </w:rPr>
              <w:t>5.3</w:t>
            </w:r>
          </w:p>
        </w:tc>
        <w:tc>
          <w:tcPr>
            <w:tcW w:w="998" w:type="dxa"/>
            <w:gridSpan w:val="3"/>
            <w:tcBorders>
              <w:top w:val="single" w:sz="4" w:space="0" w:color="auto"/>
            </w:tcBorders>
          </w:tcPr>
          <w:p w14:paraId="4AC8D8B2" w14:textId="77777777" w:rsidR="008C2FF8" w:rsidRPr="008C2FF8" w:rsidRDefault="008C2FF8" w:rsidP="00FF796D">
            <w:pPr>
              <w:rPr>
                <w:rFonts w:ascii="Calibri" w:hAnsi="Calibri"/>
              </w:rPr>
            </w:pPr>
            <w:r w:rsidRPr="008C2FF8">
              <w:rPr>
                <w:rFonts w:ascii="Calibri" w:hAnsi="Calibri"/>
              </w:rPr>
              <w:t>5.7</w:t>
            </w:r>
          </w:p>
        </w:tc>
        <w:tc>
          <w:tcPr>
            <w:tcW w:w="1131" w:type="dxa"/>
            <w:gridSpan w:val="3"/>
            <w:tcBorders>
              <w:top w:val="single" w:sz="4" w:space="0" w:color="auto"/>
            </w:tcBorders>
          </w:tcPr>
          <w:p w14:paraId="162DF703" w14:textId="77777777" w:rsidR="008C2FF8" w:rsidRPr="008C2FF8" w:rsidRDefault="008C2FF8" w:rsidP="00FF796D">
            <w:pPr>
              <w:rPr>
                <w:rFonts w:ascii="Calibri" w:hAnsi="Calibri"/>
              </w:rPr>
            </w:pPr>
            <w:r w:rsidRPr="008C2FF8">
              <w:rPr>
                <w:rFonts w:ascii="Calibri" w:hAnsi="Calibri"/>
              </w:rPr>
              <w:t>8.9</w:t>
            </w:r>
          </w:p>
        </w:tc>
        <w:tc>
          <w:tcPr>
            <w:tcW w:w="993" w:type="dxa"/>
            <w:gridSpan w:val="4"/>
            <w:tcBorders>
              <w:top w:val="single" w:sz="4" w:space="0" w:color="auto"/>
            </w:tcBorders>
          </w:tcPr>
          <w:p w14:paraId="7C69F977" w14:textId="77777777" w:rsidR="008C2FF8" w:rsidRPr="008C2FF8" w:rsidRDefault="008C2FF8" w:rsidP="00FF796D">
            <w:pPr>
              <w:rPr>
                <w:rFonts w:ascii="Calibri" w:hAnsi="Calibri"/>
              </w:rPr>
            </w:pPr>
            <w:r w:rsidRPr="008C2FF8">
              <w:rPr>
                <w:rFonts w:ascii="Calibri" w:hAnsi="Calibri"/>
              </w:rPr>
              <w:t>1.7</w:t>
            </w:r>
          </w:p>
        </w:tc>
        <w:tc>
          <w:tcPr>
            <w:tcW w:w="1267" w:type="dxa"/>
            <w:gridSpan w:val="6"/>
            <w:tcBorders>
              <w:top w:val="single" w:sz="4" w:space="0" w:color="auto"/>
            </w:tcBorders>
          </w:tcPr>
          <w:p w14:paraId="08944019" w14:textId="77777777" w:rsidR="008C2FF8" w:rsidRPr="008C2FF8" w:rsidRDefault="008C2FF8" w:rsidP="00FF796D">
            <w:pPr>
              <w:rPr>
                <w:rFonts w:ascii="Calibri" w:hAnsi="Calibri"/>
              </w:rPr>
            </w:pPr>
            <w:r w:rsidRPr="008C2FF8">
              <w:rPr>
                <w:rFonts w:ascii="Calibri" w:hAnsi="Calibri"/>
              </w:rPr>
              <w:t>8.6</w:t>
            </w:r>
          </w:p>
        </w:tc>
        <w:tc>
          <w:tcPr>
            <w:tcW w:w="993" w:type="dxa"/>
            <w:gridSpan w:val="2"/>
            <w:tcBorders>
              <w:top w:val="single" w:sz="4" w:space="0" w:color="auto"/>
            </w:tcBorders>
          </w:tcPr>
          <w:p w14:paraId="3A6BA7EB" w14:textId="77777777" w:rsidR="008C2FF8" w:rsidRPr="008C2FF8" w:rsidRDefault="008C2FF8" w:rsidP="00FF796D">
            <w:pPr>
              <w:rPr>
                <w:rFonts w:ascii="Calibri" w:hAnsi="Calibri"/>
              </w:rPr>
            </w:pPr>
            <w:r w:rsidRPr="008C2FF8">
              <w:rPr>
                <w:rFonts w:ascii="Calibri" w:hAnsi="Calibri"/>
              </w:rPr>
              <w:t>4.2</w:t>
            </w:r>
          </w:p>
        </w:tc>
        <w:tc>
          <w:tcPr>
            <w:tcW w:w="998" w:type="dxa"/>
            <w:gridSpan w:val="5"/>
            <w:tcBorders>
              <w:top w:val="single" w:sz="4" w:space="0" w:color="auto"/>
            </w:tcBorders>
          </w:tcPr>
          <w:p w14:paraId="4F15BBFC" w14:textId="77777777" w:rsidR="008C2FF8" w:rsidRPr="008C2FF8" w:rsidRDefault="008C2FF8" w:rsidP="00FF796D">
            <w:pPr>
              <w:rPr>
                <w:rFonts w:ascii="Calibri" w:hAnsi="Calibri"/>
              </w:rPr>
            </w:pPr>
            <w:r w:rsidRPr="008C2FF8">
              <w:rPr>
                <w:rFonts w:ascii="Calibri" w:hAnsi="Calibri"/>
              </w:rPr>
              <w:t>7.5</w:t>
            </w:r>
          </w:p>
        </w:tc>
        <w:tc>
          <w:tcPr>
            <w:tcW w:w="1009" w:type="dxa"/>
            <w:gridSpan w:val="3"/>
            <w:tcBorders>
              <w:top w:val="single" w:sz="4" w:space="0" w:color="auto"/>
            </w:tcBorders>
          </w:tcPr>
          <w:p w14:paraId="0FD995AE" w14:textId="77777777" w:rsidR="008C2FF8" w:rsidRPr="008C2FF8" w:rsidRDefault="008C2FF8" w:rsidP="00FF796D">
            <w:pPr>
              <w:rPr>
                <w:rFonts w:ascii="Calibri" w:hAnsi="Calibri"/>
              </w:rPr>
            </w:pPr>
            <w:r w:rsidRPr="008C2FF8">
              <w:rPr>
                <w:rFonts w:ascii="Calibri" w:hAnsi="Calibri"/>
              </w:rPr>
              <w:t>49.3</w:t>
            </w:r>
          </w:p>
        </w:tc>
      </w:tr>
      <w:tr w:rsidR="008C2FF8" w:rsidRPr="008C2FF8" w14:paraId="474BDDC0" w14:textId="77777777" w:rsidTr="00FF796D">
        <w:tc>
          <w:tcPr>
            <w:tcW w:w="1666" w:type="dxa"/>
          </w:tcPr>
          <w:p w14:paraId="7B41280B" w14:textId="77777777" w:rsidR="008C2FF8" w:rsidRPr="008C2FF8" w:rsidRDefault="008C2FF8" w:rsidP="00FF796D">
            <w:pPr>
              <w:rPr>
                <w:rFonts w:ascii="Calibri" w:hAnsi="Calibri"/>
                <w:b/>
              </w:rPr>
            </w:pPr>
            <w:r w:rsidRPr="008C2FF8">
              <w:rPr>
                <w:rFonts w:ascii="Calibri" w:hAnsi="Calibri"/>
                <w:b/>
              </w:rPr>
              <w:t>Ethnicity</w:t>
            </w:r>
          </w:p>
        </w:tc>
        <w:tc>
          <w:tcPr>
            <w:tcW w:w="1136" w:type="dxa"/>
          </w:tcPr>
          <w:p w14:paraId="0DAA2AAE" w14:textId="77777777" w:rsidR="008C2FF8" w:rsidRPr="008C2FF8" w:rsidRDefault="008C2FF8" w:rsidP="00FF796D">
            <w:pPr>
              <w:rPr>
                <w:rFonts w:ascii="Calibri" w:hAnsi="Calibri"/>
              </w:rPr>
            </w:pPr>
          </w:p>
        </w:tc>
        <w:tc>
          <w:tcPr>
            <w:tcW w:w="708" w:type="dxa"/>
            <w:gridSpan w:val="2"/>
          </w:tcPr>
          <w:p w14:paraId="54341247" w14:textId="77777777" w:rsidR="008C2FF8" w:rsidRPr="008C2FF8" w:rsidRDefault="008C2FF8" w:rsidP="00FF796D">
            <w:pPr>
              <w:rPr>
                <w:rFonts w:ascii="Calibri" w:hAnsi="Calibri"/>
              </w:rPr>
            </w:pPr>
          </w:p>
        </w:tc>
        <w:tc>
          <w:tcPr>
            <w:tcW w:w="709" w:type="dxa"/>
            <w:gridSpan w:val="3"/>
          </w:tcPr>
          <w:p w14:paraId="6CAE090E" w14:textId="77777777" w:rsidR="008C2FF8" w:rsidRPr="008C2FF8" w:rsidRDefault="008C2FF8" w:rsidP="00FF796D">
            <w:pPr>
              <w:rPr>
                <w:rFonts w:ascii="Calibri" w:hAnsi="Calibri"/>
              </w:rPr>
            </w:pPr>
          </w:p>
        </w:tc>
        <w:tc>
          <w:tcPr>
            <w:tcW w:w="1276" w:type="dxa"/>
            <w:gridSpan w:val="3"/>
          </w:tcPr>
          <w:p w14:paraId="6B9E4110" w14:textId="77777777" w:rsidR="008C2FF8" w:rsidRPr="008C2FF8" w:rsidRDefault="008C2FF8" w:rsidP="00FF796D">
            <w:pPr>
              <w:rPr>
                <w:rFonts w:ascii="Calibri" w:hAnsi="Calibri"/>
              </w:rPr>
            </w:pPr>
          </w:p>
        </w:tc>
        <w:tc>
          <w:tcPr>
            <w:tcW w:w="1134" w:type="dxa"/>
            <w:gridSpan w:val="2"/>
          </w:tcPr>
          <w:p w14:paraId="31330111" w14:textId="77777777" w:rsidR="008C2FF8" w:rsidRPr="008C2FF8" w:rsidRDefault="008C2FF8" w:rsidP="00FF796D">
            <w:pPr>
              <w:rPr>
                <w:rFonts w:ascii="Calibri" w:hAnsi="Calibri"/>
              </w:rPr>
            </w:pPr>
          </w:p>
        </w:tc>
        <w:tc>
          <w:tcPr>
            <w:tcW w:w="986" w:type="dxa"/>
            <w:gridSpan w:val="2"/>
          </w:tcPr>
          <w:p w14:paraId="0CBCC591" w14:textId="77777777" w:rsidR="008C2FF8" w:rsidRPr="008C2FF8" w:rsidRDefault="008C2FF8" w:rsidP="00FF796D">
            <w:pPr>
              <w:rPr>
                <w:rFonts w:ascii="Calibri" w:hAnsi="Calibri"/>
              </w:rPr>
            </w:pPr>
          </w:p>
        </w:tc>
        <w:tc>
          <w:tcPr>
            <w:tcW w:w="998" w:type="dxa"/>
            <w:gridSpan w:val="3"/>
          </w:tcPr>
          <w:p w14:paraId="40F3FDBA" w14:textId="77777777" w:rsidR="008C2FF8" w:rsidRPr="008C2FF8" w:rsidRDefault="008C2FF8" w:rsidP="00FF796D">
            <w:pPr>
              <w:rPr>
                <w:rFonts w:ascii="Calibri" w:hAnsi="Calibri"/>
              </w:rPr>
            </w:pPr>
          </w:p>
        </w:tc>
        <w:tc>
          <w:tcPr>
            <w:tcW w:w="1131" w:type="dxa"/>
            <w:gridSpan w:val="3"/>
          </w:tcPr>
          <w:p w14:paraId="6B59AF4B" w14:textId="77777777" w:rsidR="008C2FF8" w:rsidRPr="008C2FF8" w:rsidRDefault="008C2FF8" w:rsidP="00FF796D">
            <w:pPr>
              <w:rPr>
                <w:rFonts w:ascii="Calibri" w:hAnsi="Calibri"/>
              </w:rPr>
            </w:pPr>
          </w:p>
        </w:tc>
        <w:tc>
          <w:tcPr>
            <w:tcW w:w="993" w:type="dxa"/>
            <w:gridSpan w:val="4"/>
          </w:tcPr>
          <w:p w14:paraId="6AA6D192" w14:textId="77777777" w:rsidR="008C2FF8" w:rsidRPr="008C2FF8" w:rsidRDefault="008C2FF8" w:rsidP="00FF796D">
            <w:pPr>
              <w:rPr>
                <w:rFonts w:ascii="Calibri" w:hAnsi="Calibri"/>
              </w:rPr>
            </w:pPr>
          </w:p>
        </w:tc>
        <w:tc>
          <w:tcPr>
            <w:tcW w:w="1267" w:type="dxa"/>
            <w:gridSpan w:val="6"/>
          </w:tcPr>
          <w:p w14:paraId="1CC2BBA9" w14:textId="77777777" w:rsidR="008C2FF8" w:rsidRPr="008C2FF8" w:rsidRDefault="008C2FF8" w:rsidP="00FF796D">
            <w:pPr>
              <w:rPr>
                <w:rFonts w:ascii="Calibri" w:hAnsi="Calibri"/>
              </w:rPr>
            </w:pPr>
          </w:p>
        </w:tc>
        <w:tc>
          <w:tcPr>
            <w:tcW w:w="993" w:type="dxa"/>
            <w:gridSpan w:val="2"/>
          </w:tcPr>
          <w:p w14:paraId="75A61244" w14:textId="77777777" w:rsidR="008C2FF8" w:rsidRPr="008C2FF8" w:rsidRDefault="008C2FF8" w:rsidP="00FF796D">
            <w:pPr>
              <w:rPr>
                <w:rFonts w:ascii="Calibri" w:hAnsi="Calibri"/>
              </w:rPr>
            </w:pPr>
          </w:p>
        </w:tc>
        <w:tc>
          <w:tcPr>
            <w:tcW w:w="998" w:type="dxa"/>
            <w:gridSpan w:val="5"/>
          </w:tcPr>
          <w:p w14:paraId="7F17ACAA" w14:textId="77777777" w:rsidR="008C2FF8" w:rsidRPr="008C2FF8" w:rsidRDefault="008C2FF8" w:rsidP="00FF796D">
            <w:pPr>
              <w:rPr>
                <w:rFonts w:ascii="Calibri" w:hAnsi="Calibri"/>
              </w:rPr>
            </w:pPr>
          </w:p>
        </w:tc>
        <w:tc>
          <w:tcPr>
            <w:tcW w:w="1009" w:type="dxa"/>
            <w:gridSpan w:val="3"/>
          </w:tcPr>
          <w:p w14:paraId="4A48009A" w14:textId="77777777" w:rsidR="008C2FF8" w:rsidRPr="008C2FF8" w:rsidRDefault="008C2FF8" w:rsidP="00FF796D">
            <w:pPr>
              <w:rPr>
                <w:rFonts w:ascii="Calibri" w:hAnsi="Calibri"/>
              </w:rPr>
            </w:pPr>
          </w:p>
        </w:tc>
      </w:tr>
      <w:tr w:rsidR="008C2FF8" w:rsidRPr="008C2FF8" w14:paraId="1695928C" w14:textId="77777777" w:rsidTr="00FF796D">
        <w:tc>
          <w:tcPr>
            <w:tcW w:w="1666" w:type="dxa"/>
          </w:tcPr>
          <w:p w14:paraId="4486E55E" w14:textId="77777777" w:rsidR="008C2FF8" w:rsidRPr="008C2FF8" w:rsidRDefault="008C2FF8" w:rsidP="00FF796D">
            <w:pPr>
              <w:rPr>
                <w:rFonts w:ascii="Calibri" w:hAnsi="Calibri"/>
              </w:rPr>
            </w:pPr>
            <w:r w:rsidRPr="008C2FF8">
              <w:rPr>
                <w:rFonts w:ascii="Calibri" w:hAnsi="Calibri"/>
              </w:rPr>
              <w:t>White British</w:t>
            </w:r>
          </w:p>
        </w:tc>
        <w:tc>
          <w:tcPr>
            <w:tcW w:w="1136" w:type="dxa"/>
          </w:tcPr>
          <w:p w14:paraId="061A2018" w14:textId="77777777" w:rsidR="008C2FF8" w:rsidRPr="008C2FF8" w:rsidRDefault="008C2FF8" w:rsidP="00FF796D">
            <w:pPr>
              <w:rPr>
                <w:rFonts w:ascii="Calibri" w:hAnsi="Calibri"/>
              </w:rPr>
            </w:pPr>
            <w:r w:rsidRPr="008C2FF8">
              <w:rPr>
                <w:rFonts w:ascii="Calibri" w:hAnsi="Calibri"/>
              </w:rPr>
              <w:t>10.1</w:t>
            </w:r>
          </w:p>
        </w:tc>
        <w:tc>
          <w:tcPr>
            <w:tcW w:w="708" w:type="dxa"/>
            <w:gridSpan w:val="2"/>
          </w:tcPr>
          <w:p w14:paraId="334DDD23" w14:textId="77777777" w:rsidR="008C2FF8" w:rsidRPr="008C2FF8" w:rsidRDefault="008C2FF8" w:rsidP="00FF796D">
            <w:pPr>
              <w:rPr>
                <w:rFonts w:ascii="Calibri" w:hAnsi="Calibri"/>
              </w:rPr>
            </w:pPr>
            <w:r w:rsidRPr="008C2FF8">
              <w:rPr>
                <w:rFonts w:ascii="Calibri" w:hAnsi="Calibri"/>
              </w:rPr>
              <w:t>8.9</w:t>
            </w:r>
          </w:p>
        </w:tc>
        <w:tc>
          <w:tcPr>
            <w:tcW w:w="709" w:type="dxa"/>
            <w:gridSpan w:val="3"/>
          </w:tcPr>
          <w:p w14:paraId="4D2945D4" w14:textId="77777777" w:rsidR="008C2FF8" w:rsidRPr="008C2FF8" w:rsidRDefault="008C2FF8" w:rsidP="00FF796D">
            <w:pPr>
              <w:rPr>
                <w:rFonts w:ascii="Calibri" w:hAnsi="Calibri"/>
              </w:rPr>
            </w:pPr>
            <w:r w:rsidRPr="008C2FF8">
              <w:rPr>
                <w:rFonts w:ascii="Calibri" w:hAnsi="Calibri"/>
              </w:rPr>
              <w:t>8.7</w:t>
            </w:r>
          </w:p>
        </w:tc>
        <w:tc>
          <w:tcPr>
            <w:tcW w:w="1276" w:type="dxa"/>
            <w:gridSpan w:val="3"/>
          </w:tcPr>
          <w:p w14:paraId="4368C61C" w14:textId="77777777" w:rsidR="008C2FF8" w:rsidRPr="008C2FF8" w:rsidRDefault="008C2FF8" w:rsidP="00FF796D">
            <w:pPr>
              <w:rPr>
                <w:rFonts w:ascii="Calibri" w:hAnsi="Calibri"/>
              </w:rPr>
            </w:pPr>
            <w:r w:rsidRPr="008C2FF8">
              <w:rPr>
                <w:rFonts w:ascii="Calibri" w:hAnsi="Calibri"/>
              </w:rPr>
              <w:t>5.8</w:t>
            </w:r>
          </w:p>
        </w:tc>
        <w:tc>
          <w:tcPr>
            <w:tcW w:w="1134" w:type="dxa"/>
            <w:gridSpan w:val="2"/>
          </w:tcPr>
          <w:p w14:paraId="2584EFD3" w14:textId="77777777" w:rsidR="008C2FF8" w:rsidRPr="008C2FF8" w:rsidRDefault="008C2FF8" w:rsidP="00FF796D">
            <w:pPr>
              <w:rPr>
                <w:rFonts w:ascii="Calibri" w:hAnsi="Calibri"/>
              </w:rPr>
            </w:pPr>
            <w:r w:rsidRPr="008C2FF8">
              <w:rPr>
                <w:rFonts w:ascii="Calibri" w:hAnsi="Calibri"/>
              </w:rPr>
              <w:t>12.9</w:t>
            </w:r>
          </w:p>
        </w:tc>
        <w:tc>
          <w:tcPr>
            <w:tcW w:w="986" w:type="dxa"/>
            <w:gridSpan w:val="2"/>
          </w:tcPr>
          <w:p w14:paraId="77F12859" w14:textId="77777777" w:rsidR="008C2FF8" w:rsidRPr="008C2FF8" w:rsidRDefault="008C2FF8" w:rsidP="00FF796D">
            <w:pPr>
              <w:rPr>
                <w:rFonts w:ascii="Calibri" w:hAnsi="Calibri"/>
              </w:rPr>
            </w:pPr>
            <w:r w:rsidRPr="008C2FF8">
              <w:rPr>
                <w:rFonts w:ascii="Calibri" w:hAnsi="Calibri"/>
              </w:rPr>
              <w:t>5.2</w:t>
            </w:r>
          </w:p>
        </w:tc>
        <w:tc>
          <w:tcPr>
            <w:tcW w:w="998" w:type="dxa"/>
            <w:gridSpan w:val="3"/>
          </w:tcPr>
          <w:p w14:paraId="79A5CF19" w14:textId="77777777" w:rsidR="008C2FF8" w:rsidRPr="008C2FF8" w:rsidRDefault="008C2FF8" w:rsidP="00FF796D">
            <w:pPr>
              <w:rPr>
                <w:rFonts w:ascii="Calibri" w:hAnsi="Calibri"/>
              </w:rPr>
            </w:pPr>
            <w:r w:rsidRPr="008C2FF8">
              <w:rPr>
                <w:rFonts w:ascii="Calibri" w:hAnsi="Calibri"/>
              </w:rPr>
              <w:t>4.5</w:t>
            </w:r>
          </w:p>
        </w:tc>
        <w:tc>
          <w:tcPr>
            <w:tcW w:w="1131" w:type="dxa"/>
            <w:gridSpan w:val="3"/>
          </w:tcPr>
          <w:p w14:paraId="6906DA28" w14:textId="77777777" w:rsidR="008C2FF8" w:rsidRPr="008C2FF8" w:rsidRDefault="008C2FF8" w:rsidP="00FF796D">
            <w:pPr>
              <w:rPr>
                <w:rFonts w:ascii="Calibri" w:hAnsi="Calibri"/>
              </w:rPr>
            </w:pPr>
            <w:r w:rsidRPr="008C2FF8">
              <w:rPr>
                <w:rFonts w:ascii="Calibri" w:hAnsi="Calibri"/>
              </w:rPr>
              <w:t>7.5</w:t>
            </w:r>
          </w:p>
        </w:tc>
        <w:tc>
          <w:tcPr>
            <w:tcW w:w="993" w:type="dxa"/>
            <w:gridSpan w:val="4"/>
          </w:tcPr>
          <w:p w14:paraId="46EC15E9" w14:textId="77777777" w:rsidR="008C2FF8" w:rsidRPr="008C2FF8" w:rsidRDefault="008C2FF8" w:rsidP="00FF796D">
            <w:pPr>
              <w:rPr>
                <w:rFonts w:ascii="Calibri" w:hAnsi="Calibri"/>
                <w:vertAlign w:val="superscript"/>
              </w:rPr>
            </w:pPr>
            <w:r w:rsidRPr="008C2FF8">
              <w:rPr>
                <w:rFonts w:ascii="Calibri" w:hAnsi="Calibri"/>
              </w:rPr>
              <w:t>0.8</w:t>
            </w:r>
            <w:r w:rsidRPr="008C2FF8">
              <w:rPr>
                <w:rFonts w:ascii="Calibri" w:hAnsi="Calibri"/>
                <w:vertAlign w:val="superscript"/>
              </w:rPr>
              <w:t>d</w:t>
            </w:r>
          </w:p>
        </w:tc>
        <w:tc>
          <w:tcPr>
            <w:tcW w:w="1267" w:type="dxa"/>
            <w:gridSpan w:val="6"/>
          </w:tcPr>
          <w:p w14:paraId="6A115C44" w14:textId="77777777" w:rsidR="008C2FF8" w:rsidRPr="008C2FF8" w:rsidRDefault="008C2FF8" w:rsidP="00FF796D">
            <w:pPr>
              <w:rPr>
                <w:rFonts w:ascii="Calibri" w:hAnsi="Calibri"/>
              </w:rPr>
            </w:pPr>
            <w:r w:rsidRPr="008C2FF8">
              <w:rPr>
                <w:rFonts w:ascii="Calibri" w:hAnsi="Calibri"/>
              </w:rPr>
              <w:t>7.4</w:t>
            </w:r>
          </w:p>
        </w:tc>
        <w:tc>
          <w:tcPr>
            <w:tcW w:w="993" w:type="dxa"/>
            <w:gridSpan w:val="2"/>
          </w:tcPr>
          <w:p w14:paraId="370D87A0" w14:textId="77777777" w:rsidR="008C2FF8" w:rsidRPr="008C2FF8" w:rsidRDefault="008C2FF8" w:rsidP="00FF796D">
            <w:pPr>
              <w:rPr>
                <w:rFonts w:ascii="Calibri" w:hAnsi="Calibri"/>
              </w:rPr>
            </w:pPr>
            <w:r w:rsidRPr="008C2FF8">
              <w:rPr>
                <w:rFonts w:ascii="Calibri" w:hAnsi="Calibri"/>
              </w:rPr>
              <w:t>3.2</w:t>
            </w:r>
          </w:p>
        </w:tc>
        <w:tc>
          <w:tcPr>
            <w:tcW w:w="998" w:type="dxa"/>
            <w:gridSpan w:val="5"/>
          </w:tcPr>
          <w:p w14:paraId="1D18E6AF" w14:textId="77777777" w:rsidR="008C2FF8" w:rsidRPr="008C2FF8" w:rsidRDefault="008C2FF8" w:rsidP="00FF796D">
            <w:pPr>
              <w:rPr>
                <w:rFonts w:ascii="Calibri" w:hAnsi="Calibri"/>
              </w:rPr>
            </w:pPr>
            <w:r w:rsidRPr="008C2FF8">
              <w:rPr>
                <w:rFonts w:ascii="Calibri" w:hAnsi="Calibri"/>
              </w:rPr>
              <w:t>7.2</w:t>
            </w:r>
          </w:p>
        </w:tc>
        <w:tc>
          <w:tcPr>
            <w:tcW w:w="1009" w:type="dxa"/>
            <w:gridSpan w:val="3"/>
          </w:tcPr>
          <w:p w14:paraId="5F568E15" w14:textId="77777777" w:rsidR="008C2FF8" w:rsidRPr="008C2FF8" w:rsidRDefault="008C2FF8" w:rsidP="00FF796D">
            <w:pPr>
              <w:rPr>
                <w:rFonts w:ascii="Calibri" w:hAnsi="Calibri"/>
              </w:rPr>
            </w:pPr>
            <w:r w:rsidRPr="008C2FF8">
              <w:rPr>
                <w:rFonts w:ascii="Calibri" w:hAnsi="Calibri"/>
              </w:rPr>
              <w:t>44.1</w:t>
            </w:r>
          </w:p>
        </w:tc>
      </w:tr>
      <w:tr w:rsidR="008C2FF8" w:rsidRPr="008C2FF8" w14:paraId="42AA4663" w14:textId="77777777" w:rsidTr="00FF796D">
        <w:tc>
          <w:tcPr>
            <w:tcW w:w="1666" w:type="dxa"/>
          </w:tcPr>
          <w:p w14:paraId="0323D350" w14:textId="77777777" w:rsidR="008C2FF8" w:rsidRPr="008C2FF8" w:rsidRDefault="008C2FF8" w:rsidP="00FF796D">
            <w:pPr>
              <w:rPr>
                <w:rFonts w:ascii="Calibri" w:hAnsi="Calibri"/>
              </w:rPr>
            </w:pPr>
            <w:r w:rsidRPr="008C2FF8">
              <w:rPr>
                <w:rFonts w:ascii="Calibri" w:hAnsi="Calibri"/>
              </w:rPr>
              <w:t>Black African</w:t>
            </w:r>
          </w:p>
        </w:tc>
        <w:tc>
          <w:tcPr>
            <w:tcW w:w="1136" w:type="dxa"/>
          </w:tcPr>
          <w:p w14:paraId="106E5E5C" w14:textId="77777777" w:rsidR="008C2FF8" w:rsidRPr="008C2FF8" w:rsidRDefault="008C2FF8" w:rsidP="00FF796D">
            <w:pPr>
              <w:rPr>
                <w:rFonts w:ascii="Calibri" w:hAnsi="Calibri"/>
              </w:rPr>
            </w:pPr>
            <w:r w:rsidRPr="008C2FF8">
              <w:rPr>
                <w:rFonts w:ascii="Calibri" w:hAnsi="Calibri"/>
              </w:rPr>
              <w:t>13.9</w:t>
            </w:r>
          </w:p>
        </w:tc>
        <w:tc>
          <w:tcPr>
            <w:tcW w:w="708" w:type="dxa"/>
            <w:gridSpan w:val="2"/>
          </w:tcPr>
          <w:p w14:paraId="7526AF09" w14:textId="77777777" w:rsidR="008C2FF8" w:rsidRPr="008C2FF8" w:rsidRDefault="008C2FF8" w:rsidP="00FF796D">
            <w:pPr>
              <w:rPr>
                <w:rFonts w:ascii="Calibri" w:hAnsi="Calibri"/>
              </w:rPr>
            </w:pPr>
            <w:r w:rsidRPr="008C2FF8">
              <w:rPr>
                <w:rFonts w:ascii="Calibri" w:hAnsi="Calibri"/>
              </w:rPr>
              <w:t>9.1</w:t>
            </w:r>
          </w:p>
        </w:tc>
        <w:tc>
          <w:tcPr>
            <w:tcW w:w="709" w:type="dxa"/>
            <w:gridSpan w:val="3"/>
          </w:tcPr>
          <w:p w14:paraId="6815E547" w14:textId="77777777" w:rsidR="008C2FF8" w:rsidRPr="008C2FF8" w:rsidRDefault="008C2FF8" w:rsidP="00FF796D">
            <w:pPr>
              <w:rPr>
                <w:rFonts w:ascii="Calibri" w:hAnsi="Calibri"/>
              </w:rPr>
            </w:pPr>
            <w:r w:rsidRPr="008C2FF8">
              <w:rPr>
                <w:rFonts w:ascii="Calibri" w:hAnsi="Calibri"/>
              </w:rPr>
              <w:t>19.2</w:t>
            </w:r>
          </w:p>
        </w:tc>
        <w:tc>
          <w:tcPr>
            <w:tcW w:w="1276" w:type="dxa"/>
            <w:gridSpan w:val="3"/>
          </w:tcPr>
          <w:p w14:paraId="2B09BC1F" w14:textId="77777777" w:rsidR="008C2FF8" w:rsidRPr="008C2FF8" w:rsidRDefault="008C2FF8" w:rsidP="00FF796D">
            <w:pPr>
              <w:rPr>
                <w:rFonts w:ascii="Calibri" w:hAnsi="Calibri"/>
              </w:rPr>
            </w:pPr>
            <w:r w:rsidRPr="008C2FF8">
              <w:rPr>
                <w:rFonts w:ascii="Calibri" w:hAnsi="Calibri"/>
              </w:rPr>
              <w:t>12.4</w:t>
            </w:r>
          </w:p>
        </w:tc>
        <w:tc>
          <w:tcPr>
            <w:tcW w:w="1134" w:type="dxa"/>
            <w:gridSpan w:val="2"/>
          </w:tcPr>
          <w:p w14:paraId="2F82B73F" w14:textId="77777777" w:rsidR="008C2FF8" w:rsidRPr="008C2FF8" w:rsidRDefault="008C2FF8" w:rsidP="00FF796D">
            <w:pPr>
              <w:rPr>
                <w:rFonts w:ascii="Calibri" w:hAnsi="Calibri"/>
              </w:rPr>
            </w:pPr>
            <w:r w:rsidRPr="008C2FF8">
              <w:rPr>
                <w:rFonts w:ascii="Calibri" w:hAnsi="Calibri"/>
              </w:rPr>
              <w:t>18.9</w:t>
            </w:r>
          </w:p>
        </w:tc>
        <w:tc>
          <w:tcPr>
            <w:tcW w:w="986" w:type="dxa"/>
            <w:gridSpan w:val="2"/>
          </w:tcPr>
          <w:p w14:paraId="44BCB863" w14:textId="77777777" w:rsidR="008C2FF8" w:rsidRPr="008C2FF8" w:rsidRDefault="008C2FF8" w:rsidP="00FF796D">
            <w:pPr>
              <w:rPr>
                <w:rFonts w:ascii="Calibri" w:hAnsi="Calibri"/>
              </w:rPr>
            </w:pPr>
            <w:r w:rsidRPr="008C2FF8">
              <w:rPr>
                <w:rFonts w:ascii="Calibri" w:hAnsi="Calibri"/>
              </w:rPr>
              <w:t>4.3</w:t>
            </w:r>
          </w:p>
        </w:tc>
        <w:tc>
          <w:tcPr>
            <w:tcW w:w="998" w:type="dxa"/>
            <w:gridSpan w:val="3"/>
          </w:tcPr>
          <w:p w14:paraId="16FA9944" w14:textId="77777777" w:rsidR="008C2FF8" w:rsidRPr="008C2FF8" w:rsidRDefault="008C2FF8" w:rsidP="00FF796D">
            <w:pPr>
              <w:rPr>
                <w:rFonts w:ascii="Calibri" w:hAnsi="Calibri"/>
              </w:rPr>
            </w:pPr>
            <w:r w:rsidRPr="008C2FF8">
              <w:rPr>
                <w:rFonts w:ascii="Calibri" w:hAnsi="Calibri"/>
              </w:rPr>
              <w:t>2.8</w:t>
            </w:r>
            <w:r w:rsidRPr="008C2FF8">
              <w:rPr>
                <w:rFonts w:ascii="Calibri" w:hAnsi="Calibri"/>
                <w:vertAlign w:val="superscript"/>
              </w:rPr>
              <w:t xml:space="preserve"> d</w:t>
            </w:r>
          </w:p>
        </w:tc>
        <w:tc>
          <w:tcPr>
            <w:tcW w:w="1131" w:type="dxa"/>
            <w:gridSpan w:val="3"/>
          </w:tcPr>
          <w:p w14:paraId="26D67D60" w14:textId="77777777" w:rsidR="008C2FF8" w:rsidRPr="008C2FF8" w:rsidRDefault="008C2FF8" w:rsidP="00FF796D">
            <w:pPr>
              <w:rPr>
                <w:rFonts w:ascii="Calibri" w:hAnsi="Calibri"/>
              </w:rPr>
            </w:pPr>
            <w:r w:rsidRPr="008C2FF8">
              <w:rPr>
                <w:rFonts w:ascii="Calibri" w:hAnsi="Calibri"/>
              </w:rPr>
              <w:t>10.5</w:t>
            </w:r>
          </w:p>
        </w:tc>
        <w:tc>
          <w:tcPr>
            <w:tcW w:w="993" w:type="dxa"/>
            <w:gridSpan w:val="4"/>
          </w:tcPr>
          <w:p w14:paraId="0D94A425" w14:textId="77777777" w:rsidR="008C2FF8" w:rsidRPr="008C2FF8" w:rsidRDefault="008C2FF8" w:rsidP="00FF796D">
            <w:pPr>
              <w:rPr>
                <w:rFonts w:ascii="Calibri" w:hAnsi="Calibri"/>
              </w:rPr>
            </w:pPr>
            <w:r w:rsidRPr="008C2FF8">
              <w:rPr>
                <w:rFonts w:ascii="Calibri" w:hAnsi="Calibri"/>
              </w:rPr>
              <w:t>4.6</w:t>
            </w:r>
          </w:p>
        </w:tc>
        <w:tc>
          <w:tcPr>
            <w:tcW w:w="1267" w:type="dxa"/>
            <w:gridSpan w:val="6"/>
          </w:tcPr>
          <w:p w14:paraId="1A69D1DF" w14:textId="77777777" w:rsidR="008C2FF8" w:rsidRPr="008C2FF8" w:rsidRDefault="008C2FF8" w:rsidP="00FF796D">
            <w:pPr>
              <w:rPr>
                <w:rFonts w:ascii="Calibri" w:hAnsi="Calibri"/>
              </w:rPr>
            </w:pPr>
            <w:r w:rsidRPr="008C2FF8">
              <w:rPr>
                <w:rFonts w:ascii="Calibri" w:hAnsi="Calibri"/>
              </w:rPr>
              <w:t>10.0</w:t>
            </w:r>
          </w:p>
        </w:tc>
        <w:tc>
          <w:tcPr>
            <w:tcW w:w="993" w:type="dxa"/>
            <w:gridSpan w:val="2"/>
          </w:tcPr>
          <w:p w14:paraId="68A514DA" w14:textId="77777777" w:rsidR="008C2FF8" w:rsidRPr="008C2FF8" w:rsidRDefault="008C2FF8" w:rsidP="00FF796D">
            <w:pPr>
              <w:rPr>
                <w:rFonts w:ascii="Calibri" w:hAnsi="Calibri"/>
              </w:rPr>
            </w:pPr>
            <w:r w:rsidRPr="008C2FF8">
              <w:rPr>
                <w:rFonts w:ascii="Calibri" w:hAnsi="Calibri"/>
              </w:rPr>
              <w:t>5.3</w:t>
            </w:r>
          </w:p>
        </w:tc>
        <w:tc>
          <w:tcPr>
            <w:tcW w:w="998" w:type="dxa"/>
            <w:gridSpan w:val="5"/>
          </w:tcPr>
          <w:p w14:paraId="201DDBEB" w14:textId="77777777" w:rsidR="008C2FF8" w:rsidRPr="008C2FF8" w:rsidRDefault="008C2FF8" w:rsidP="00FF796D">
            <w:pPr>
              <w:rPr>
                <w:rFonts w:ascii="Calibri" w:hAnsi="Calibri"/>
              </w:rPr>
            </w:pPr>
            <w:r w:rsidRPr="008C2FF8">
              <w:rPr>
                <w:rFonts w:ascii="Calibri" w:hAnsi="Calibri"/>
              </w:rPr>
              <w:t>6.5</w:t>
            </w:r>
          </w:p>
        </w:tc>
        <w:tc>
          <w:tcPr>
            <w:tcW w:w="1009" w:type="dxa"/>
            <w:gridSpan w:val="3"/>
          </w:tcPr>
          <w:p w14:paraId="348A8F5A" w14:textId="77777777" w:rsidR="008C2FF8" w:rsidRPr="008C2FF8" w:rsidRDefault="008C2FF8" w:rsidP="00FF796D">
            <w:pPr>
              <w:rPr>
                <w:rFonts w:ascii="Calibri" w:hAnsi="Calibri"/>
              </w:rPr>
            </w:pPr>
            <w:r w:rsidRPr="008C2FF8">
              <w:rPr>
                <w:rFonts w:ascii="Calibri" w:hAnsi="Calibri"/>
              </w:rPr>
              <w:t>59.2</w:t>
            </w:r>
          </w:p>
        </w:tc>
      </w:tr>
      <w:tr w:rsidR="008C2FF8" w:rsidRPr="008C2FF8" w14:paraId="1E4BBDD0" w14:textId="77777777" w:rsidTr="00FF796D">
        <w:tc>
          <w:tcPr>
            <w:tcW w:w="1666" w:type="dxa"/>
          </w:tcPr>
          <w:p w14:paraId="195B23E0" w14:textId="77777777" w:rsidR="008C2FF8" w:rsidRPr="008C2FF8" w:rsidRDefault="008C2FF8" w:rsidP="00FF796D">
            <w:pPr>
              <w:rPr>
                <w:rFonts w:ascii="Calibri" w:hAnsi="Calibri"/>
              </w:rPr>
            </w:pPr>
            <w:r w:rsidRPr="008C2FF8">
              <w:rPr>
                <w:rFonts w:ascii="Calibri" w:hAnsi="Calibri"/>
              </w:rPr>
              <w:t>Black Caribbean</w:t>
            </w:r>
          </w:p>
        </w:tc>
        <w:tc>
          <w:tcPr>
            <w:tcW w:w="1136" w:type="dxa"/>
          </w:tcPr>
          <w:p w14:paraId="587C0F08" w14:textId="77777777" w:rsidR="008C2FF8" w:rsidRPr="008C2FF8" w:rsidRDefault="008C2FF8" w:rsidP="00FF796D">
            <w:pPr>
              <w:rPr>
                <w:rFonts w:ascii="Calibri" w:hAnsi="Calibri"/>
              </w:rPr>
            </w:pPr>
            <w:r w:rsidRPr="008C2FF8">
              <w:rPr>
                <w:rFonts w:ascii="Calibri" w:hAnsi="Calibri"/>
              </w:rPr>
              <w:t>21.4</w:t>
            </w:r>
          </w:p>
        </w:tc>
        <w:tc>
          <w:tcPr>
            <w:tcW w:w="708" w:type="dxa"/>
            <w:gridSpan w:val="2"/>
          </w:tcPr>
          <w:p w14:paraId="2A598AC3" w14:textId="77777777" w:rsidR="008C2FF8" w:rsidRPr="008C2FF8" w:rsidRDefault="008C2FF8" w:rsidP="00FF796D">
            <w:pPr>
              <w:rPr>
                <w:rFonts w:ascii="Calibri" w:hAnsi="Calibri"/>
              </w:rPr>
            </w:pPr>
            <w:r w:rsidRPr="008C2FF8">
              <w:rPr>
                <w:rFonts w:ascii="Calibri" w:hAnsi="Calibri"/>
              </w:rPr>
              <w:t>14.1</w:t>
            </w:r>
          </w:p>
        </w:tc>
        <w:tc>
          <w:tcPr>
            <w:tcW w:w="709" w:type="dxa"/>
            <w:gridSpan w:val="3"/>
          </w:tcPr>
          <w:p w14:paraId="482D210C" w14:textId="77777777" w:rsidR="008C2FF8" w:rsidRPr="008C2FF8" w:rsidRDefault="008C2FF8" w:rsidP="00FF796D">
            <w:pPr>
              <w:rPr>
                <w:rFonts w:ascii="Calibri" w:hAnsi="Calibri"/>
              </w:rPr>
            </w:pPr>
            <w:r w:rsidRPr="008C2FF8">
              <w:rPr>
                <w:rFonts w:ascii="Calibri" w:hAnsi="Calibri"/>
              </w:rPr>
              <w:t>21.3</w:t>
            </w:r>
          </w:p>
        </w:tc>
        <w:tc>
          <w:tcPr>
            <w:tcW w:w="1276" w:type="dxa"/>
            <w:gridSpan w:val="3"/>
          </w:tcPr>
          <w:p w14:paraId="0659AAC5" w14:textId="77777777" w:rsidR="008C2FF8" w:rsidRPr="008C2FF8" w:rsidRDefault="008C2FF8" w:rsidP="00FF796D">
            <w:pPr>
              <w:rPr>
                <w:rFonts w:ascii="Calibri" w:hAnsi="Calibri"/>
              </w:rPr>
            </w:pPr>
            <w:r w:rsidRPr="008C2FF8">
              <w:rPr>
                <w:rFonts w:ascii="Calibri" w:hAnsi="Calibri"/>
              </w:rPr>
              <w:t>17.4</w:t>
            </w:r>
          </w:p>
        </w:tc>
        <w:tc>
          <w:tcPr>
            <w:tcW w:w="1134" w:type="dxa"/>
            <w:gridSpan w:val="2"/>
          </w:tcPr>
          <w:p w14:paraId="38F90023" w14:textId="77777777" w:rsidR="008C2FF8" w:rsidRPr="008C2FF8" w:rsidRDefault="008C2FF8" w:rsidP="00FF796D">
            <w:pPr>
              <w:rPr>
                <w:rFonts w:ascii="Calibri" w:hAnsi="Calibri"/>
              </w:rPr>
            </w:pPr>
            <w:r w:rsidRPr="008C2FF8">
              <w:rPr>
                <w:rFonts w:ascii="Calibri" w:hAnsi="Calibri"/>
              </w:rPr>
              <w:t>33.9</w:t>
            </w:r>
          </w:p>
        </w:tc>
        <w:tc>
          <w:tcPr>
            <w:tcW w:w="986" w:type="dxa"/>
            <w:gridSpan w:val="2"/>
          </w:tcPr>
          <w:p w14:paraId="43871DE0" w14:textId="77777777" w:rsidR="008C2FF8" w:rsidRPr="008C2FF8" w:rsidRDefault="008C2FF8" w:rsidP="00FF796D">
            <w:pPr>
              <w:rPr>
                <w:rFonts w:ascii="Calibri" w:hAnsi="Calibri"/>
              </w:rPr>
            </w:pPr>
            <w:r w:rsidRPr="008C2FF8">
              <w:rPr>
                <w:rFonts w:ascii="Calibri" w:hAnsi="Calibri"/>
              </w:rPr>
              <w:t>9.7</w:t>
            </w:r>
          </w:p>
        </w:tc>
        <w:tc>
          <w:tcPr>
            <w:tcW w:w="998" w:type="dxa"/>
            <w:gridSpan w:val="3"/>
          </w:tcPr>
          <w:p w14:paraId="3191E814" w14:textId="77777777" w:rsidR="008C2FF8" w:rsidRPr="008C2FF8" w:rsidRDefault="008C2FF8" w:rsidP="00FF796D">
            <w:pPr>
              <w:rPr>
                <w:rFonts w:ascii="Calibri" w:hAnsi="Calibri"/>
              </w:rPr>
            </w:pPr>
            <w:r w:rsidRPr="008C2FF8">
              <w:rPr>
                <w:rFonts w:ascii="Calibri" w:hAnsi="Calibri"/>
              </w:rPr>
              <w:t>5.9</w:t>
            </w:r>
          </w:p>
        </w:tc>
        <w:tc>
          <w:tcPr>
            <w:tcW w:w="1131" w:type="dxa"/>
            <w:gridSpan w:val="3"/>
          </w:tcPr>
          <w:p w14:paraId="4581089A" w14:textId="77777777" w:rsidR="008C2FF8" w:rsidRPr="008C2FF8" w:rsidRDefault="008C2FF8" w:rsidP="00FF796D">
            <w:pPr>
              <w:rPr>
                <w:rFonts w:ascii="Calibri" w:hAnsi="Calibri"/>
              </w:rPr>
            </w:pPr>
            <w:r w:rsidRPr="008C2FF8">
              <w:rPr>
                <w:rFonts w:ascii="Calibri" w:hAnsi="Calibri"/>
              </w:rPr>
              <w:t>9.1</w:t>
            </w:r>
          </w:p>
        </w:tc>
        <w:tc>
          <w:tcPr>
            <w:tcW w:w="993" w:type="dxa"/>
            <w:gridSpan w:val="4"/>
          </w:tcPr>
          <w:p w14:paraId="0233E4C6" w14:textId="77777777" w:rsidR="008C2FF8" w:rsidRPr="008C2FF8" w:rsidRDefault="008C2FF8" w:rsidP="00FF796D">
            <w:pPr>
              <w:rPr>
                <w:rFonts w:ascii="Calibri" w:hAnsi="Calibri"/>
              </w:rPr>
            </w:pPr>
            <w:r w:rsidRPr="008C2FF8">
              <w:rPr>
                <w:rFonts w:ascii="Calibri" w:hAnsi="Calibri"/>
              </w:rPr>
              <w:t>0.8</w:t>
            </w:r>
            <w:r w:rsidRPr="008C2FF8">
              <w:rPr>
                <w:rFonts w:ascii="Calibri" w:hAnsi="Calibri"/>
                <w:vertAlign w:val="superscript"/>
              </w:rPr>
              <w:t xml:space="preserve"> d</w:t>
            </w:r>
          </w:p>
        </w:tc>
        <w:tc>
          <w:tcPr>
            <w:tcW w:w="1267" w:type="dxa"/>
            <w:gridSpan w:val="6"/>
          </w:tcPr>
          <w:p w14:paraId="1BDC37D4" w14:textId="77777777" w:rsidR="008C2FF8" w:rsidRPr="008C2FF8" w:rsidRDefault="008C2FF8" w:rsidP="00FF796D">
            <w:pPr>
              <w:rPr>
                <w:rFonts w:ascii="Calibri" w:hAnsi="Calibri"/>
              </w:rPr>
            </w:pPr>
            <w:r w:rsidRPr="008C2FF8">
              <w:rPr>
                <w:rFonts w:ascii="Calibri" w:hAnsi="Calibri"/>
              </w:rPr>
              <w:t>8.6</w:t>
            </w:r>
          </w:p>
        </w:tc>
        <w:tc>
          <w:tcPr>
            <w:tcW w:w="993" w:type="dxa"/>
            <w:gridSpan w:val="2"/>
          </w:tcPr>
          <w:p w14:paraId="6A5686D3" w14:textId="77777777" w:rsidR="008C2FF8" w:rsidRPr="008C2FF8" w:rsidRDefault="008C2FF8" w:rsidP="00FF796D">
            <w:pPr>
              <w:rPr>
                <w:rFonts w:ascii="Calibri" w:hAnsi="Calibri"/>
              </w:rPr>
            </w:pPr>
            <w:r w:rsidRPr="008C2FF8">
              <w:rPr>
                <w:rFonts w:ascii="Calibri" w:hAnsi="Calibri"/>
              </w:rPr>
              <w:t>6.8</w:t>
            </w:r>
          </w:p>
        </w:tc>
        <w:tc>
          <w:tcPr>
            <w:tcW w:w="998" w:type="dxa"/>
            <w:gridSpan w:val="5"/>
          </w:tcPr>
          <w:p w14:paraId="147F3016" w14:textId="77777777" w:rsidR="008C2FF8" w:rsidRPr="008C2FF8" w:rsidRDefault="008C2FF8" w:rsidP="00FF796D">
            <w:pPr>
              <w:rPr>
                <w:rFonts w:ascii="Calibri" w:hAnsi="Calibri"/>
              </w:rPr>
            </w:pPr>
            <w:r w:rsidRPr="008C2FF8">
              <w:rPr>
                <w:rFonts w:ascii="Calibri" w:hAnsi="Calibri"/>
              </w:rPr>
              <w:t>6.3</w:t>
            </w:r>
          </w:p>
        </w:tc>
        <w:tc>
          <w:tcPr>
            <w:tcW w:w="1009" w:type="dxa"/>
            <w:gridSpan w:val="3"/>
          </w:tcPr>
          <w:p w14:paraId="6E6470E4" w14:textId="77777777" w:rsidR="008C2FF8" w:rsidRPr="008C2FF8" w:rsidRDefault="008C2FF8" w:rsidP="00FF796D">
            <w:pPr>
              <w:rPr>
                <w:rFonts w:ascii="Calibri" w:hAnsi="Calibri"/>
              </w:rPr>
            </w:pPr>
            <w:r w:rsidRPr="008C2FF8">
              <w:rPr>
                <w:rFonts w:ascii="Calibri" w:hAnsi="Calibri"/>
              </w:rPr>
              <w:t>64.9</w:t>
            </w:r>
          </w:p>
        </w:tc>
      </w:tr>
      <w:tr w:rsidR="008C2FF8" w:rsidRPr="008C2FF8" w14:paraId="1824ABE3" w14:textId="77777777" w:rsidTr="00FF796D">
        <w:tc>
          <w:tcPr>
            <w:tcW w:w="1666" w:type="dxa"/>
          </w:tcPr>
          <w:p w14:paraId="5ABD8617" w14:textId="77777777" w:rsidR="008C2FF8" w:rsidRPr="008C2FF8" w:rsidRDefault="008C2FF8" w:rsidP="00FF796D">
            <w:pPr>
              <w:rPr>
                <w:rFonts w:ascii="Calibri" w:hAnsi="Calibri"/>
                <w:vertAlign w:val="superscript"/>
              </w:rPr>
            </w:pPr>
            <w:r w:rsidRPr="008C2FF8">
              <w:rPr>
                <w:rFonts w:ascii="Calibri" w:hAnsi="Calibri"/>
              </w:rPr>
              <w:t>Mixed</w:t>
            </w:r>
            <w:r w:rsidRPr="008C2FF8">
              <w:rPr>
                <w:rFonts w:ascii="Calibri" w:hAnsi="Calibri"/>
                <w:vertAlign w:val="superscript"/>
              </w:rPr>
              <w:t>a</w:t>
            </w:r>
          </w:p>
        </w:tc>
        <w:tc>
          <w:tcPr>
            <w:tcW w:w="1136" w:type="dxa"/>
          </w:tcPr>
          <w:p w14:paraId="33CDFCAB" w14:textId="77777777" w:rsidR="008C2FF8" w:rsidRPr="008C2FF8" w:rsidRDefault="008C2FF8" w:rsidP="00FF796D">
            <w:pPr>
              <w:rPr>
                <w:rFonts w:ascii="Calibri" w:hAnsi="Calibri"/>
              </w:rPr>
            </w:pPr>
            <w:r w:rsidRPr="008C2FF8">
              <w:rPr>
                <w:rFonts w:ascii="Calibri" w:hAnsi="Calibri"/>
              </w:rPr>
              <w:t>25.9</w:t>
            </w:r>
          </w:p>
        </w:tc>
        <w:tc>
          <w:tcPr>
            <w:tcW w:w="708" w:type="dxa"/>
            <w:gridSpan w:val="2"/>
          </w:tcPr>
          <w:p w14:paraId="0062FD93" w14:textId="77777777" w:rsidR="008C2FF8" w:rsidRPr="008C2FF8" w:rsidRDefault="008C2FF8" w:rsidP="00FF796D">
            <w:pPr>
              <w:rPr>
                <w:rFonts w:ascii="Calibri" w:hAnsi="Calibri"/>
                <w:vertAlign w:val="superscript"/>
              </w:rPr>
            </w:pPr>
            <w:r w:rsidRPr="008C2FF8">
              <w:rPr>
                <w:rFonts w:ascii="Calibri" w:hAnsi="Calibri"/>
              </w:rPr>
              <w:t>5.1</w:t>
            </w:r>
            <w:r w:rsidRPr="008C2FF8">
              <w:rPr>
                <w:rFonts w:ascii="Calibri" w:hAnsi="Calibri"/>
                <w:vertAlign w:val="superscript"/>
              </w:rPr>
              <w:t>d</w:t>
            </w:r>
          </w:p>
        </w:tc>
        <w:tc>
          <w:tcPr>
            <w:tcW w:w="709" w:type="dxa"/>
            <w:gridSpan w:val="3"/>
          </w:tcPr>
          <w:p w14:paraId="70A68E85" w14:textId="77777777" w:rsidR="008C2FF8" w:rsidRPr="008C2FF8" w:rsidRDefault="008C2FF8" w:rsidP="00FF796D">
            <w:pPr>
              <w:rPr>
                <w:rFonts w:ascii="Calibri" w:hAnsi="Calibri"/>
              </w:rPr>
            </w:pPr>
            <w:r w:rsidRPr="008C2FF8">
              <w:rPr>
                <w:rFonts w:ascii="Calibri" w:hAnsi="Calibri"/>
              </w:rPr>
              <w:t>13.9</w:t>
            </w:r>
          </w:p>
        </w:tc>
        <w:tc>
          <w:tcPr>
            <w:tcW w:w="1276" w:type="dxa"/>
            <w:gridSpan w:val="3"/>
          </w:tcPr>
          <w:p w14:paraId="40B68545" w14:textId="77777777" w:rsidR="008C2FF8" w:rsidRPr="008C2FF8" w:rsidRDefault="008C2FF8" w:rsidP="00FF796D">
            <w:pPr>
              <w:rPr>
                <w:rFonts w:ascii="Calibri" w:hAnsi="Calibri"/>
              </w:rPr>
            </w:pPr>
            <w:r w:rsidRPr="008C2FF8">
              <w:rPr>
                <w:rFonts w:ascii="Calibri" w:hAnsi="Calibri"/>
              </w:rPr>
              <w:t>9.9</w:t>
            </w:r>
          </w:p>
        </w:tc>
        <w:tc>
          <w:tcPr>
            <w:tcW w:w="1134" w:type="dxa"/>
            <w:gridSpan w:val="2"/>
          </w:tcPr>
          <w:p w14:paraId="35238128" w14:textId="77777777" w:rsidR="008C2FF8" w:rsidRPr="008C2FF8" w:rsidRDefault="008C2FF8" w:rsidP="00FF796D">
            <w:pPr>
              <w:rPr>
                <w:rFonts w:ascii="Calibri" w:hAnsi="Calibri"/>
              </w:rPr>
            </w:pPr>
            <w:r w:rsidRPr="008C2FF8">
              <w:rPr>
                <w:rFonts w:ascii="Calibri" w:hAnsi="Calibri"/>
              </w:rPr>
              <w:t>28.6</w:t>
            </w:r>
          </w:p>
        </w:tc>
        <w:tc>
          <w:tcPr>
            <w:tcW w:w="986" w:type="dxa"/>
            <w:gridSpan w:val="2"/>
          </w:tcPr>
          <w:p w14:paraId="2E1EB43F" w14:textId="77777777" w:rsidR="008C2FF8" w:rsidRPr="008C2FF8" w:rsidRDefault="008C2FF8" w:rsidP="00FF796D">
            <w:pPr>
              <w:rPr>
                <w:rFonts w:ascii="Calibri" w:hAnsi="Calibri"/>
                <w:vertAlign w:val="superscript"/>
              </w:rPr>
            </w:pPr>
            <w:r w:rsidRPr="008C2FF8">
              <w:rPr>
                <w:rFonts w:ascii="Calibri" w:hAnsi="Calibri"/>
              </w:rPr>
              <w:t>6.4</w:t>
            </w:r>
            <w:r w:rsidRPr="008C2FF8">
              <w:rPr>
                <w:rFonts w:ascii="Calibri" w:hAnsi="Calibri"/>
                <w:vertAlign w:val="superscript"/>
              </w:rPr>
              <w:t>d</w:t>
            </w:r>
          </w:p>
        </w:tc>
        <w:tc>
          <w:tcPr>
            <w:tcW w:w="998" w:type="dxa"/>
            <w:gridSpan w:val="3"/>
          </w:tcPr>
          <w:p w14:paraId="6AF5B11F" w14:textId="77777777" w:rsidR="008C2FF8" w:rsidRPr="008C2FF8" w:rsidRDefault="008C2FF8" w:rsidP="00FF796D">
            <w:pPr>
              <w:rPr>
                <w:rFonts w:ascii="Calibri" w:hAnsi="Calibri"/>
              </w:rPr>
            </w:pPr>
            <w:r w:rsidRPr="008C2FF8">
              <w:rPr>
                <w:rFonts w:ascii="Calibri" w:hAnsi="Calibri"/>
              </w:rPr>
              <w:t>10.3</w:t>
            </w:r>
          </w:p>
        </w:tc>
        <w:tc>
          <w:tcPr>
            <w:tcW w:w="1131" w:type="dxa"/>
            <w:gridSpan w:val="3"/>
          </w:tcPr>
          <w:p w14:paraId="6E98E31A" w14:textId="77777777" w:rsidR="008C2FF8" w:rsidRPr="008C2FF8" w:rsidRDefault="008C2FF8" w:rsidP="00FF796D">
            <w:pPr>
              <w:rPr>
                <w:rFonts w:ascii="Calibri" w:hAnsi="Calibri"/>
              </w:rPr>
            </w:pPr>
            <w:r w:rsidRPr="008C2FF8">
              <w:rPr>
                <w:rFonts w:ascii="Calibri" w:hAnsi="Calibri"/>
              </w:rPr>
              <w:t>16.8</w:t>
            </w:r>
          </w:p>
        </w:tc>
        <w:tc>
          <w:tcPr>
            <w:tcW w:w="993" w:type="dxa"/>
            <w:gridSpan w:val="4"/>
          </w:tcPr>
          <w:p w14:paraId="7A4D4B90" w14:textId="77777777" w:rsidR="008C2FF8" w:rsidRPr="008C2FF8" w:rsidRDefault="008C2FF8" w:rsidP="00FF796D">
            <w:pPr>
              <w:rPr>
                <w:rFonts w:ascii="Calibri" w:hAnsi="Calibri"/>
              </w:rPr>
            </w:pPr>
            <w:r w:rsidRPr="008C2FF8">
              <w:rPr>
                <w:rFonts w:ascii="Calibri" w:hAnsi="Calibri"/>
              </w:rPr>
              <w:t>5.9</w:t>
            </w:r>
            <w:r w:rsidRPr="008C2FF8">
              <w:rPr>
                <w:rFonts w:ascii="Calibri" w:hAnsi="Calibri"/>
                <w:vertAlign w:val="superscript"/>
              </w:rPr>
              <w:t>d</w:t>
            </w:r>
          </w:p>
        </w:tc>
        <w:tc>
          <w:tcPr>
            <w:tcW w:w="1267" w:type="dxa"/>
            <w:gridSpan w:val="6"/>
          </w:tcPr>
          <w:p w14:paraId="0258BB8B" w14:textId="77777777" w:rsidR="008C2FF8" w:rsidRPr="008C2FF8" w:rsidRDefault="008C2FF8" w:rsidP="00FF796D">
            <w:pPr>
              <w:rPr>
                <w:rFonts w:ascii="Calibri" w:hAnsi="Calibri"/>
              </w:rPr>
            </w:pPr>
            <w:r w:rsidRPr="008C2FF8">
              <w:rPr>
                <w:rFonts w:ascii="Calibri" w:hAnsi="Calibri"/>
              </w:rPr>
              <w:t>19.8</w:t>
            </w:r>
          </w:p>
        </w:tc>
        <w:tc>
          <w:tcPr>
            <w:tcW w:w="993" w:type="dxa"/>
            <w:gridSpan w:val="2"/>
          </w:tcPr>
          <w:p w14:paraId="211F6A16" w14:textId="77777777" w:rsidR="008C2FF8" w:rsidRPr="008C2FF8" w:rsidRDefault="008C2FF8" w:rsidP="00FF796D">
            <w:pPr>
              <w:rPr>
                <w:rFonts w:ascii="Calibri" w:hAnsi="Calibri"/>
              </w:rPr>
            </w:pPr>
            <w:r w:rsidRPr="008C2FF8">
              <w:rPr>
                <w:rFonts w:ascii="Calibri" w:hAnsi="Calibri"/>
              </w:rPr>
              <w:t>2.4</w:t>
            </w:r>
            <w:r w:rsidRPr="008C2FF8">
              <w:rPr>
                <w:rFonts w:ascii="Calibri" w:hAnsi="Calibri"/>
                <w:vertAlign w:val="superscript"/>
              </w:rPr>
              <w:t xml:space="preserve"> d</w:t>
            </w:r>
          </w:p>
        </w:tc>
        <w:tc>
          <w:tcPr>
            <w:tcW w:w="998" w:type="dxa"/>
            <w:gridSpan w:val="5"/>
          </w:tcPr>
          <w:p w14:paraId="4D359660" w14:textId="77777777" w:rsidR="008C2FF8" w:rsidRPr="008C2FF8" w:rsidRDefault="008C2FF8" w:rsidP="00FF796D">
            <w:pPr>
              <w:rPr>
                <w:rFonts w:ascii="Calibri" w:hAnsi="Calibri"/>
              </w:rPr>
            </w:pPr>
            <w:r w:rsidRPr="008C2FF8">
              <w:rPr>
                <w:rFonts w:ascii="Calibri" w:hAnsi="Calibri"/>
              </w:rPr>
              <w:t>8.6</w:t>
            </w:r>
            <w:r w:rsidRPr="008C2FF8">
              <w:rPr>
                <w:rFonts w:ascii="Calibri" w:hAnsi="Calibri"/>
                <w:vertAlign w:val="superscript"/>
              </w:rPr>
              <w:t xml:space="preserve"> d</w:t>
            </w:r>
          </w:p>
        </w:tc>
        <w:tc>
          <w:tcPr>
            <w:tcW w:w="1009" w:type="dxa"/>
            <w:gridSpan w:val="3"/>
          </w:tcPr>
          <w:p w14:paraId="1BD6BD30" w14:textId="77777777" w:rsidR="008C2FF8" w:rsidRPr="008C2FF8" w:rsidRDefault="008C2FF8" w:rsidP="00FF796D">
            <w:pPr>
              <w:rPr>
                <w:rFonts w:ascii="Calibri" w:hAnsi="Calibri"/>
              </w:rPr>
            </w:pPr>
            <w:r w:rsidRPr="008C2FF8">
              <w:rPr>
                <w:rFonts w:ascii="Calibri" w:hAnsi="Calibri"/>
              </w:rPr>
              <w:t>57.0</w:t>
            </w:r>
          </w:p>
        </w:tc>
      </w:tr>
      <w:tr w:rsidR="008C2FF8" w:rsidRPr="008C2FF8" w14:paraId="73AC42F5" w14:textId="77777777" w:rsidTr="00FF796D">
        <w:tc>
          <w:tcPr>
            <w:tcW w:w="1666" w:type="dxa"/>
          </w:tcPr>
          <w:p w14:paraId="51E2E7F3" w14:textId="77777777" w:rsidR="008C2FF8" w:rsidRPr="008C2FF8" w:rsidRDefault="008C2FF8" w:rsidP="00FF796D">
            <w:pPr>
              <w:rPr>
                <w:rFonts w:ascii="Calibri" w:hAnsi="Calibri"/>
              </w:rPr>
            </w:pPr>
            <w:r w:rsidRPr="008C2FF8">
              <w:rPr>
                <w:rFonts w:ascii="Calibri" w:hAnsi="Calibri"/>
              </w:rPr>
              <w:t>Non-white Other</w:t>
            </w:r>
            <w:r w:rsidRPr="008C2FF8">
              <w:rPr>
                <w:rFonts w:ascii="Calibri" w:hAnsi="Calibri"/>
                <w:vertAlign w:val="superscript"/>
              </w:rPr>
              <w:t>b</w:t>
            </w:r>
          </w:p>
        </w:tc>
        <w:tc>
          <w:tcPr>
            <w:tcW w:w="1136" w:type="dxa"/>
          </w:tcPr>
          <w:p w14:paraId="08E92FDF" w14:textId="77777777" w:rsidR="008C2FF8" w:rsidRPr="008C2FF8" w:rsidRDefault="008C2FF8" w:rsidP="00FF796D">
            <w:pPr>
              <w:rPr>
                <w:rFonts w:ascii="Calibri" w:hAnsi="Calibri"/>
                <w:vertAlign w:val="superscript"/>
              </w:rPr>
            </w:pPr>
            <w:r w:rsidRPr="008C2FF8">
              <w:rPr>
                <w:rFonts w:ascii="Calibri" w:hAnsi="Calibri"/>
              </w:rPr>
              <w:t>4.6</w:t>
            </w:r>
          </w:p>
        </w:tc>
        <w:tc>
          <w:tcPr>
            <w:tcW w:w="708" w:type="dxa"/>
            <w:gridSpan w:val="2"/>
          </w:tcPr>
          <w:p w14:paraId="74DE2246" w14:textId="77777777" w:rsidR="008C2FF8" w:rsidRPr="008C2FF8" w:rsidRDefault="008C2FF8" w:rsidP="00FF796D">
            <w:pPr>
              <w:rPr>
                <w:rFonts w:ascii="Calibri" w:hAnsi="Calibri"/>
              </w:rPr>
            </w:pPr>
            <w:r w:rsidRPr="008C2FF8">
              <w:rPr>
                <w:rFonts w:ascii="Calibri" w:hAnsi="Calibri"/>
              </w:rPr>
              <w:t>9.2</w:t>
            </w:r>
          </w:p>
        </w:tc>
        <w:tc>
          <w:tcPr>
            <w:tcW w:w="709" w:type="dxa"/>
            <w:gridSpan w:val="3"/>
          </w:tcPr>
          <w:p w14:paraId="08D5D457" w14:textId="77777777" w:rsidR="008C2FF8" w:rsidRPr="008C2FF8" w:rsidRDefault="008C2FF8" w:rsidP="00FF796D">
            <w:pPr>
              <w:rPr>
                <w:rFonts w:ascii="Calibri" w:hAnsi="Calibri"/>
              </w:rPr>
            </w:pPr>
            <w:r w:rsidRPr="008C2FF8">
              <w:rPr>
                <w:rFonts w:ascii="Calibri" w:hAnsi="Calibri"/>
              </w:rPr>
              <w:t>14.9</w:t>
            </w:r>
          </w:p>
        </w:tc>
        <w:tc>
          <w:tcPr>
            <w:tcW w:w="1276" w:type="dxa"/>
            <w:gridSpan w:val="3"/>
          </w:tcPr>
          <w:p w14:paraId="0E3FB94B" w14:textId="77777777" w:rsidR="008C2FF8" w:rsidRPr="008C2FF8" w:rsidRDefault="008C2FF8" w:rsidP="00FF796D">
            <w:pPr>
              <w:rPr>
                <w:rFonts w:ascii="Calibri" w:hAnsi="Calibri"/>
              </w:rPr>
            </w:pPr>
            <w:r w:rsidRPr="008C2FF8">
              <w:rPr>
                <w:rFonts w:ascii="Calibri" w:hAnsi="Calibri"/>
              </w:rPr>
              <w:t>8.1</w:t>
            </w:r>
          </w:p>
        </w:tc>
        <w:tc>
          <w:tcPr>
            <w:tcW w:w="1134" w:type="dxa"/>
            <w:gridSpan w:val="2"/>
          </w:tcPr>
          <w:p w14:paraId="3DB421C0" w14:textId="77777777" w:rsidR="008C2FF8" w:rsidRPr="008C2FF8" w:rsidRDefault="008C2FF8" w:rsidP="00FF796D">
            <w:pPr>
              <w:rPr>
                <w:rFonts w:ascii="Calibri" w:hAnsi="Calibri"/>
              </w:rPr>
            </w:pPr>
            <w:r w:rsidRPr="008C2FF8">
              <w:rPr>
                <w:rFonts w:ascii="Calibri" w:hAnsi="Calibri"/>
              </w:rPr>
              <w:t>13.3</w:t>
            </w:r>
          </w:p>
        </w:tc>
        <w:tc>
          <w:tcPr>
            <w:tcW w:w="986" w:type="dxa"/>
            <w:gridSpan w:val="2"/>
          </w:tcPr>
          <w:p w14:paraId="427FA2BC" w14:textId="77777777" w:rsidR="008C2FF8" w:rsidRPr="008C2FF8" w:rsidRDefault="008C2FF8" w:rsidP="00FF796D">
            <w:pPr>
              <w:rPr>
                <w:rFonts w:ascii="Calibri" w:hAnsi="Calibri"/>
                <w:vertAlign w:val="superscript"/>
              </w:rPr>
            </w:pPr>
            <w:r w:rsidRPr="008C2FF8">
              <w:rPr>
                <w:rFonts w:ascii="Calibri" w:hAnsi="Calibri"/>
              </w:rPr>
              <w:t>2.1</w:t>
            </w:r>
            <w:r w:rsidRPr="008C2FF8">
              <w:rPr>
                <w:rFonts w:ascii="Calibri" w:hAnsi="Calibri"/>
                <w:vertAlign w:val="superscript"/>
              </w:rPr>
              <w:t>d</w:t>
            </w:r>
          </w:p>
        </w:tc>
        <w:tc>
          <w:tcPr>
            <w:tcW w:w="998" w:type="dxa"/>
            <w:gridSpan w:val="3"/>
          </w:tcPr>
          <w:p w14:paraId="3592D3EC" w14:textId="77777777" w:rsidR="008C2FF8" w:rsidRPr="008C2FF8" w:rsidRDefault="008C2FF8" w:rsidP="00FF796D">
            <w:pPr>
              <w:rPr>
                <w:rFonts w:ascii="Calibri" w:hAnsi="Calibri"/>
              </w:rPr>
            </w:pPr>
            <w:r w:rsidRPr="008C2FF8">
              <w:rPr>
                <w:rFonts w:ascii="Calibri" w:hAnsi="Calibri"/>
              </w:rPr>
              <w:t>8.3</w:t>
            </w:r>
          </w:p>
        </w:tc>
        <w:tc>
          <w:tcPr>
            <w:tcW w:w="1131" w:type="dxa"/>
            <w:gridSpan w:val="3"/>
          </w:tcPr>
          <w:p w14:paraId="5CD8E577" w14:textId="77777777" w:rsidR="008C2FF8" w:rsidRPr="008C2FF8" w:rsidRDefault="008C2FF8" w:rsidP="00FF796D">
            <w:pPr>
              <w:rPr>
                <w:rFonts w:ascii="Calibri" w:hAnsi="Calibri"/>
                <w:vertAlign w:val="superscript"/>
              </w:rPr>
            </w:pPr>
            <w:r w:rsidRPr="008C2FF8">
              <w:rPr>
                <w:rFonts w:ascii="Calibri" w:hAnsi="Calibri"/>
              </w:rPr>
              <w:t>4.6</w:t>
            </w:r>
            <w:r w:rsidRPr="008C2FF8">
              <w:rPr>
                <w:rFonts w:ascii="Calibri" w:hAnsi="Calibri"/>
                <w:vertAlign w:val="superscript"/>
              </w:rPr>
              <w:t>d</w:t>
            </w:r>
          </w:p>
        </w:tc>
        <w:tc>
          <w:tcPr>
            <w:tcW w:w="993" w:type="dxa"/>
            <w:gridSpan w:val="4"/>
          </w:tcPr>
          <w:p w14:paraId="07E7F32E" w14:textId="77777777" w:rsidR="008C2FF8" w:rsidRPr="008C2FF8" w:rsidRDefault="008C2FF8" w:rsidP="00FF796D">
            <w:pPr>
              <w:rPr>
                <w:rFonts w:ascii="Calibri" w:hAnsi="Calibri"/>
              </w:rPr>
            </w:pPr>
            <w:r w:rsidRPr="008C2FF8">
              <w:rPr>
                <w:rFonts w:ascii="Calibri" w:hAnsi="Calibri"/>
              </w:rPr>
              <w:t>0.0</w:t>
            </w:r>
            <w:r w:rsidRPr="008C2FF8">
              <w:rPr>
                <w:rFonts w:ascii="Calibri" w:hAnsi="Calibri"/>
                <w:vertAlign w:val="superscript"/>
              </w:rPr>
              <w:t xml:space="preserve"> d</w:t>
            </w:r>
          </w:p>
        </w:tc>
        <w:tc>
          <w:tcPr>
            <w:tcW w:w="1267" w:type="dxa"/>
            <w:gridSpan w:val="6"/>
          </w:tcPr>
          <w:p w14:paraId="6868E33B" w14:textId="77777777" w:rsidR="008C2FF8" w:rsidRPr="008C2FF8" w:rsidRDefault="008C2FF8" w:rsidP="00FF796D">
            <w:pPr>
              <w:rPr>
                <w:rFonts w:ascii="Calibri" w:hAnsi="Calibri"/>
                <w:vertAlign w:val="superscript"/>
              </w:rPr>
            </w:pPr>
            <w:r w:rsidRPr="008C2FF8">
              <w:rPr>
                <w:rFonts w:ascii="Calibri" w:hAnsi="Calibri"/>
              </w:rPr>
              <w:t>4.7</w:t>
            </w:r>
            <w:r w:rsidRPr="008C2FF8">
              <w:rPr>
                <w:rFonts w:ascii="Calibri" w:hAnsi="Calibri"/>
                <w:vertAlign w:val="superscript"/>
              </w:rPr>
              <w:t xml:space="preserve"> d</w:t>
            </w:r>
          </w:p>
        </w:tc>
        <w:tc>
          <w:tcPr>
            <w:tcW w:w="993" w:type="dxa"/>
            <w:gridSpan w:val="2"/>
          </w:tcPr>
          <w:p w14:paraId="1AE23F21" w14:textId="77777777" w:rsidR="008C2FF8" w:rsidRPr="008C2FF8" w:rsidRDefault="008C2FF8" w:rsidP="00FF796D">
            <w:pPr>
              <w:rPr>
                <w:rFonts w:ascii="Calibri" w:hAnsi="Calibri"/>
              </w:rPr>
            </w:pPr>
            <w:r w:rsidRPr="008C2FF8">
              <w:rPr>
                <w:rFonts w:ascii="Calibri" w:hAnsi="Calibri"/>
              </w:rPr>
              <w:t>3.1</w:t>
            </w:r>
            <w:r w:rsidRPr="008C2FF8">
              <w:rPr>
                <w:rFonts w:ascii="Calibri" w:hAnsi="Calibri"/>
                <w:vertAlign w:val="superscript"/>
              </w:rPr>
              <w:t xml:space="preserve"> d</w:t>
            </w:r>
          </w:p>
        </w:tc>
        <w:tc>
          <w:tcPr>
            <w:tcW w:w="998" w:type="dxa"/>
            <w:gridSpan w:val="5"/>
          </w:tcPr>
          <w:p w14:paraId="749C8FA7" w14:textId="77777777" w:rsidR="008C2FF8" w:rsidRPr="008C2FF8" w:rsidRDefault="008C2FF8" w:rsidP="00FF796D">
            <w:pPr>
              <w:rPr>
                <w:rFonts w:ascii="Calibri" w:hAnsi="Calibri"/>
              </w:rPr>
            </w:pPr>
            <w:r w:rsidRPr="008C2FF8">
              <w:rPr>
                <w:rFonts w:ascii="Calibri" w:hAnsi="Calibri"/>
              </w:rPr>
              <w:t>6.6</w:t>
            </w:r>
          </w:p>
        </w:tc>
        <w:tc>
          <w:tcPr>
            <w:tcW w:w="1009" w:type="dxa"/>
            <w:gridSpan w:val="3"/>
          </w:tcPr>
          <w:p w14:paraId="3540027D" w14:textId="77777777" w:rsidR="008C2FF8" w:rsidRPr="008C2FF8" w:rsidRDefault="008C2FF8" w:rsidP="00FF796D">
            <w:pPr>
              <w:rPr>
                <w:rFonts w:ascii="Calibri" w:hAnsi="Calibri"/>
              </w:rPr>
            </w:pPr>
            <w:r w:rsidRPr="008C2FF8">
              <w:rPr>
                <w:rFonts w:ascii="Calibri" w:hAnsi="Calibri"/>
              </w:rPr>
              <w:t>37.9</w:t>
            </w:r>
          </w:p>
        </w:tc>
      </w:tr>
      <w:tr w:rsidR="008C2FF8" w:rsidRPr="008C2FF8" w14:paraId="122EE42D" w14:textId="77777777" w:rsidTr="00FF796D">
        <w:tc>
          <w:tcPr>
            <w:tcW w:w="1666" w:type="dxa"/>
          </w:tcPr>
          <w:p w14:paraId="3291B122" w14:textId="77777777" w:rsidR="008C2FF8" w:rsidRPr="008C2FF8" w:rsidRDefault="008C2FF8" w:rsidP="00FF796D">
            <w:pPr>
              <w:rPr>
                <w:rFonts w:ascii="Calibri" w:hAnsi="Calibri"/>
                <w:vertAlign w:val="superscript"/>
              </w:rPr>
            </w:pPr>
            <w:r w:rsidRPr="008C2FF8">
              <w:rPr>
                <w:rFonts w:ascii="Calibri" w:hAnsi="Calibri"/>
              </w:rPr>
              <w:t>White Other</w:t>
            </w:r>
            <w:r w:rsidRPr="008C2FF8">
              <w:rPr>
                <w:rFonts w:ascii="Calibri" w:hAnsi="Calibri"/>
                <w:vertAlign w:val="superscript"/>
              </w:rPr>
              <w:t>c</w:t>
            </w:r>
          </w:p>
        </w:tc>
        <w:tc>
          <w:tcPr>
            <w:tcW w:w="1136" w:type="dxa"/>
          </w:tcPr>
          <w:p w14:paraId="1A453035" w14:textId="77777777" w:rsidR="008C2FF8" w:rsidRPr="008C2FF8" w:rsidRDefault="008C2FF8" w:rsidP="00FF796D">
            <w:pPr>
              <w:rPr>
                <w:rFonts w:ascii="Calibri" w:hAnsi="Calibri"/>
              </w:rPr>
            </w:pPr>
            <w:r w:rsidRPr="008C2FF8">
              <w:rPr>
                <w:rFonts w:ascii="Calibri" w:hAnsi="Calibri"/>
              </w:rPr>
              <w:t>10.1</w:t>
            </w:r>
          </w:p>
        </w:tc>
        <w:tc>
          <w:tcPr>
            <w:tcW w:w="708" w:type="dxa"/>
            <w:gridSpan w:val="2"/>
          </w:tcPr>
          <w:p w14:paraId="6B572656" w14:textId="77777777" w:rsidR="008C2FF8" w:rsidRPr="008C2FF8" w:rsidRDefault="008C2FF8" w:rsidP="00FF796D">
            <w:pPr>
              <w:rPr>
                <w:rFonts w:ascii="Calibri" w:hAnsi="Calibri"/>
              </w:rPr>
            </w:pPr>
            <w:r w:rsidRPr="008C2FF8">
              <w:rPr>
                <w:rFonts w:ascii="Calibri" w:hAnsi="Calibri"/>
              </w:rPr>
              <w:t>16.4</w:t>
            </w:r>
          </w:p>
        </w:tc>
        <w:tc>
          <w:tcPr>
            <w:tcW w:w="709" w:type="dxa"/>
            <w:gridSpan w:val="3"/>
          </w:tcPr>
          <w:p w14:paraId="09669D38" w14:textId="77777777" w:rsidR="008C2FF8" w:rsidRPr="008C2FF8" w:rsidRDefault="008C2FF8" w:rsidP="00FF796D">
            <w:pPr>
              <w:rPr>
                <w:rFonts w:ascii="Calibri" w:hAnsi="Calibri"/>
              </w:rPr>
            </w:pPr>
            <w:r w:rsidRPr="008C2FF8">
              <w:rPr>
                <w:rFonts w:ascii="Calibri" w:hAnsi="Calibri"/>
              </w:rPr>
              <w:t>14.2</w:t>
            </w:r>
          </w:p>
        </w:tc>
        <w:tc>
          <w:tcPr>
            <w:tcW w:w="1276" w:type="dxa"/>
            <w:gridSpan w:val="3"/>
          </w:tcPr>
          <w:p w14:paraId="40AA1714" w14:textId="77777777" w:rsidR="008C2FF8" w:rsidRPr="008C2FF8" w:rsidRDefault="008C2FF8" w:rsidP="00FF796D">
            <w:pPr>
              <w:rPr>
                <w:rFonts w:ascii="Calibri" w:hAnsi="Calibri"/>
              </w:rPr>
            </w:pPr>
            <w:r w:rsidRPr="008C2FF8">
              <w:rPr>
                <w:rFonts w:ascii="Calibri" w:hAnsi="Calibri"/>
              </w:rPr>
              <w:t>15.6</w:t>
            </w:r>
          </w:p>
        </w:tc>
        <w:tc>
          <w:tcPr>
            <w:tcW w:w="1134" w:type="dxa"/>
            <w:gridSpan w:val="2"/>
          </w:tcPr>
          <w:p w14:paraId="58443AC6" w14:textId="77777777" w:rsidR="008C2FF8" w:rsidRPr="008C2FF8" w:rsidRDefault="008C2FF8" w:rsidP="00FF796D">
            <w:pPr>
              <w:rPr>
                <w:rFonts w:ascii="Calibri" w:hAnsi="Calibri"/>
              </w:rPr>
            </w:pPr>
            <w:r w:rsidRPr="008C2FF8">
              <w:rPr>
                <w:rFonts w:ascii="Calibri" w:hAnsi="Calibri"/>
              </w:rPr>
              <w:t>15.3</w:t>
            </w:r>
          </w:p>
        </w:tc>
        <w:tc>
          <w:tcPr>
            <w:tcW w:w="986" w:type="dxa"/>
            <w:gridSpan w:val="2"/>
          </w:tcPr>
          <w:p w14:paraId="4C8F95F8" w14:textId="77777777" w:rsidR="008C2FF8" w:rsidRPr="008C2FF8" w:rsidRDefault="008C2FF8" w:rsidP="00FF796D">
            <w:pPr>
              <w:rPr>
                <w:rFonts w:ascii="Calibri" w:hAnsi="Calibri"/>
              </w:rPr>
            </w:pPr>
            <w:r w:rsidRPr="008C2FF8">
              <w:rPr>
                <w:rFonts w:ascii="Calibri" w:hAnsi="Calibri"/>
              </w:rPr>
              <w:t>5.1</w:t>
            </w:r>
          </w:p>
        </w:tc>
        <w:tc>
          <w:tcPr>
            <w:tcW w:w="998" w:type="dxa"/>
            <w:gridSpan w:val="3"/>
          </w:tcPr>
          <w:p w14:paraId="3B793558" w14:textId="77777777" w:rsidR="008C2FF8" w:rsidRPr="008C2FF8" w:rsidRDefault="008C2FF8" w:rsidP="00FF796D">
            <w:pPr>
              <w:rPr>
                <w:rFonts w:ascii="Calibri" w:hAnsi="Calibri"/>
              </w:rPr>
            </w:pPr>
            <w:r w:rsidRPr="008C2FF8">
              <w:rPr>
                <w:rFonts w:ascii="Calibri" w:hAnsi="Calibri"/>
              </w:rPr>
              <w:t>8.3</w:t>
            </w:r>
          </w:p>
        </w:tc>
        <w:tc>
          <w:tcPr>
            <w:tcW w:w="1131" w:type="dxa"/>
            <w:gridSpan w:val="3"/>
          </w:tcPr>
          <w:p w14:paraId="34003A2D" w14:textId="77777777" w:rsidR="008C2FF8" w:rsidRPr="008C2FF8" w:rsidRDefault="008C2FF8" w:rsidP="00FF796D">
            <w:pPr>
              <w:rPr>
                <w:rFonts w:ascii="Calibri" w:hAnsi="Calibri"/>
              </w:rPr>
            </w:pPr>
            <w:r w:rsidRPr="008C2FF8">
              <w:rPr>
                <w:rFonts w:ascii="Calibri" w:hAnsi="Calibri"/>
              </w:rPr>
              <w:t>11.5</w:t>
            </w:r>
          </w:p>
        </w:tc>
        <w:tc>
          <w:tcPr>
            <w:tcW w:w="993" w:type="dxa"/>
            <w:gridSpan w:val="4"/>
          </w:tcPr>
          <w:p w14:paraId="07C49596" w14:textId="77777777" w:rsidR="008C2FF8" w:rsidRPr="008C2FF8" w:rsidRDefault="008C2FF8" w:rsidP="00FF796D">
            <w:pPr>
              <w:rPr>
                <w:rFonts w:ascii="Calibri" w:hAnsi="Calibri"/>
              </w:rPr>
            </w:pPr>
            <w:r w:rsidRPr="008C2FF8">
              <w:rPr>
                <w:rFonts w:ascii="Calibri" w:hAnsi="Calibri"/>
              </w:rPr>
              <w:t>2.4</w:t>
            </w:r>
            <w:r w:rsidRPr="008C2FF8">
              <w:rPr>
                <w:rFonts w:ascii="Calibri" w:hAnsi="Calibri"/>
                <w:vertAlign w:val="superscript"/>
              </w:rPr>
              <w:t>d</w:t>
            </w:r>
          </w:p>
        </w:tc>
        <w:tc>
          <w:tcPr>
            <w:tcW w:w="1267" w:type="dxa"/>
            <w:gridSpan w:val="6"/>
          </w:tcPr>
          <w:p w14:paraId="1BAB48AD" w14:textId="77777777" w:rsidR="008C2FF8" w:rsidRPr="008C2FF8" w:rsidRDefault="008C2FF8" w:rsidP="00FF796D">
            <w:pPr>
              <w:rPr>
                <w:rFonts w:ascii="Calibri" w:hAnsi="Calibri"/>
              </w:rPr>
            </w:pPr>
            <w:r w:rsidRPr="008C2FF8">
              <w:rPr>
                <w:rFonts w:ascii="Calibri" w:hAnsi="Calibri"/>
              </w:rPr>
              <w:t>10.3</w:t>
            </w:r>
          </w:p>
        </w:tc>
        <w:tc>
          <w:tcPr>
            <w:tcW w:w="993" w:type="dxa"/>
            <w:gridSpan w:val="2"/>
          </w:tcPr>
          <w:p w14:paraId="150FDCA2" w14:textId="77777777" w:rsidR="008C2FF8" w:rsidRPr="008C2FF8" w:rsidRDefault="008C2FF8" w:rsidP="00FF796D">
            <w:pPr>
              <w:rPr>
                <w:rFonts w:ascii="Calibri" w:hAnsi="Calibri"/>
              </w:rPr>
            </w:pPr>
            <w:r w:rsidRPr="008C2FF8">
              <w:rPr>
                <w:rFonts w:ascii="Calibri" w:hAnsi="Calibri"/>
              </w:rPr>
              <w:t>6.6</w:t>
            </w:r>
          </w:p>
        </w:tc>
        <w:tc>
          <w:tcPr>
            <w:tcW w:w="998" w:type="dxa"/>
            <w:gridSpan w:val="5"/>
          </w:tcPr>
          <w:p w14:paraId="1C8FE6C8" w14:textId="77777777" w:rsidR="008C2FF8" w:rsidRPr="008C2FF8" w:rsidRDefault="008C2FF8" w:rsidP="00FF796D">
            <w:pPr>
              <w:rPr>
                <w:rFonts w:ascii="Calibri" w:hAnsi="Calibri"/>
              </w:rPr>
            </w:pPr>
            <w:r w:rsidRPr="008C2FF8">
              <w:rPr>
                <w:rFonts w:ascii="Calibri" w:hAnsi="Calibri"/>
              </w:rPr>
              <w:t>9.3</w:t>
            </w:r>
          </w:p>
        </w:tc>
        <w:tc>
          <w:tcPr>
            <w:tcW w:w="1009" w:type="dxa"/>
            <w:gridSpan w:val="3"/>
          </w:tcPr>
          <w:p w14:paraId="57953569" w14:textId="77777777" w:rsidR="008C2FF8" w:rsidRPr="008C2FF8" w:rsidRDefault="008C2FF8" w:rsidP="00FF796D">
            <w:pPr>
              <w:rPr>
                <w:rFonts w:ascii="Calibri" w:hAnsi="Calibri"/>
              </w:rPr>
            </w:pPr>
            <w:r w:rsidRPr="008C2FF8">
              <w:rPr>
                <w:rFonts w:ascii="Calibri" w:hAnsi="Calibri"/>
              </w:rPr>
              <w:t>53.6</w:t>
            </w:r>
          </w:p>
        </w:tc>
      </w:tr>
      <w:tr w:rsidR="008C2FF8" w:rsidRPr="008C2FF8" w14:paraId="4586B218" w14:textId="77777777" w:rsidTr="00FF796D">
        <w:trPr>
          <w:gridAfter w:val="1"/>
          <w:wAfter w:w="12" w:type="dxa"/>
        </w:trPr>
        <w:tc>
          <w:tcPr>
            <w:tcW w:w="3633" w:type="dxa"/>
            <w:gridSpan w:val="5"/>
          </w:tcPr>
          <w:p w14:paraId="2BF43C75" w14:textId="77777777" w:rsidR="008C2FF8" w:rsidRPr="008C2FF8" w:rsidRDefault="008C2FF8" w:rsidP="00FF796D">
            <w:pPr>
              <w:rPr>
                <w:rFonts w:ascii="Calibri" w:hAnsi="Calibri"/>
                <w:b/>
              </w:rPr>
            </w:pPr>
          </w:p>
        </w:tc>
        <w:tc>
          <w:tcPr>
            <w:tcW w:w="1153" w:type="dxa"/>
            <w:gridSpan w:val="3"/>
          </w:tcPr>
          <w:p w14:paraId="53C0317D" w14:textId="77777777" w:rsidR="008C2FF8" w:rsidRPr="008C2FF8" w:rsidRDefault="008C2FF8" w:rsidP="00FF796D">
            <w:pPr>
              <w:rPr>
                <w:rFonts w:ascii="Calibri" w:hAnsi="Calibri"/>
              </w:rPr>
            </w:pPr>
          </w:p>
        </w:tc>
        <w:tc>
          <w:tcPr>
            <w:tcW w:w="1132" w:type="dxa"/>
            <w:gridSpan w:val="3"/>
          </w:tcPr>
          <w:p w14:paraId="0F377236" w14:textId="77777777" w:rsidR="008C2FF8" w:rsidRPr="008C2FF8" w:rsidRDefault="008C2FF8" w:rsidP="00FF796D">
            <w:pPr>
              <w:rPr>
                <w:rFonts w:ascii="Calibri" w:hAnsi="Calibri"/>
              </w:rPr>
            </w:pPr>
          </w:p>
        </w:tc>
        <w:tc>
          <w:tcPr>
            <w:tcW w:w="991" w:type="dxa"/>
            <w:gridSpan w:val="2"/>
          </w:tcPr>
          <w:p w14:paraId="5D254760" w14:textId="77777777" w:rsidR="008C2FF8" w:rsidRPr="008C2FF8" w:rsidRDefault="008C2FF8" w:rsidP="00FF796D">
            <w:pPr>
              <w:rPr>
                <w:rFonts w:ascii="Calibri" w:hAnsi="Calibri"/>
              </w:rPr>
            </w:pPr>
          </w:p>
        </w:tc>
        <w:tc>
          <w:tcPr>
            <w:tcW w:w="1134" w:type="dxa"/>
            <w:gridSpan w:val="3"/>
          </w:tcPr>
          <w:p w14:paraId="7A300BD5" w14:textId="77777777" w:rsidR="008C2FF8" w:rsidRPr="008C2FF8" w:rsidRDefault="008C2FF8" w:rsidP="00FF796D">
            <w:pPr>
              <w:rPr>
                <w:rFonts w:ascii="Calibri" w:hAnsi="Calibri"/>
              </w:rPr>
            </w:pPr>
          </w:p>
        </w:tc>
        <w:tc>
          <w:tcPr>
            <w:tcW w:w="995" w:type="dxa"/>
            <w:gridSpan w:val="2"/>
          </w:tcPr>
          <w:p w14:paraId="2042E20B" w14:textId="77777777" w:rsidR="008C2FF8" w:rsidRPr="008C2FF8" w:rsidRDefault="008C2FF8" w:rsidP="00FF796D">
            <w:pPr>
              <w:rPr>
                <w:rFonts w:ascii="Calibri" w:hAnsi="Calibri"/>
              </w:rPr>
            </w:pPr>
          </w:p>
        </w:tc>
        <w:tc>
          <w:tcPr>
            <w:tcW w:w="993" w:type="dxa"/>
            <w:gridSpan w:val="5"/>
          </w:tcPr>
          <w:p w14:paraId="40E6769E" w14:textId="77777777" w:rsidR="008C2FF8" w:rsidRPr="008C2FF8" w:rsidRDefault="008C2FF8" w:rsidP="00FF796D">
            <w:pPr>
              <w:rPr>
                <w:rFonts w:ascii="Calibri" w:hAnsi="Calibri"/>
              </w:rPr>
            </w:pPr>
          </w:p>
        </w:tc>
        <w:tc>
          <w:tcPr>
            <w:tcW w:w="1267" w:type="dxa"/>
            <w:gridSpan w:val="5"/>
          </w:tcPr>
          <w:p w14:paraId="64617532" w14:textId="77777777" w:rsidR="008C2FF8" w:rsidRPr="008C2FF8" w:rsidRDefault="008C2FF8" w:rsidP="00FF796D">
            <w:pPr>
              <w:rPr>
                <w:rFonts w:ascii="Calibri" w:hAnsi="Calibri"/>
              </w:rPr>
            </w:pPr>
          </w:p>
        </w:tc>
        <w:tc>
          <w:tcPr>
            <w:tcW w:w="993" w:type="dxa"/>
            <w:gridSpan w:val="3"/>
          </w:tcPr>
          <w:p w14:paraId="09D9EB4A" w14:textId="77777777" w:rsidR="008C2FF8" w:rsidRPr="008C2FF8" w:rsidRDefault="008C2FF8" w:rsidP="00FF796D">
            <w:pPr>
              <w:rPr>
                <w:rFonts w:ascii="Calibri" w:hAnsi="Calibri"/>
              </w:rPr>
            </w:pPr>
          </w:p>
        </w:tc>
        <w:tc>
          <w:tcPr>
            <w:tcW w:w="998" w:type="dxa"/>
            <w:gridSpan w:val="3"/>
          </w:tcPr>
          <w:p w14:paraId="08242D7C" w14:textId="77777777" w:rsidR="008C2FF8" w:rsidRPr="008C2FF8" w:rsidRDefault="008C2FF8" w:rsidP="00FF796D">
            <w:pPr>
              <w:rPr>
                <w:rFonts w:ascii="Calibri" w:hAnsi="Calibri"/>
              </w:rPr>
            </w:pPr>
          </w:p>
        </w:tc>
        <w:tc>
          <w:tcPr>
            <w:tcW w:w="1703" w:type="dxa"/>
            <w:gridSpan w:val="5"/>
          </w:tcPr>
          <w:p w14:paraId="6EF198FA" w14:textId="77777777" w:rsidR="008C2FF8" w:rsidRPr="008C2FF8" w:rsidRDefault="008C2FF8" w:rsidP="00FF796D">
            <w:pPr>
              <w:rPr>
                <w:rFonts w:ascii="Calibri" w:hAnsi="Calibri"/>
              </w:rPr>
            </w:pPr>
          </w:p>
        </w:tc>
      </w:tr>
      <w:tr w:rsidR="008C2FF8" w:rsidRPr="008C2FF8" w14:paraId="549B7ED5" w14:textId="77777777" w:rsidTr="00FF796D">
        <w:trPr>
          <w:gridAfter w:val="1"/>
          <w:wAfter w:w="12" w:type="dxa"/>
        </w:trPr>
        <w:tc>
          <w:tcPr>
            <w:tcW w:w="3633" w:type="dxa"/>
            <w:gridSpan w:val="5"/>
          </w:tcPr>
          <w:p w14:paraId="5B6B258C" w14:textId="77777777" w:rsidR="008C2FF8" w:rsidRPr="008C2FF8" w:rsidRDefault="008C2FF8" w:rsidP="00FF796D">
            <w:pPr>
              <w:rPr>
                <w:rFonts w:ascii="Calibri" w:hAnsi="Calibri"/>
                <w:b/>
              </w:rPr>
            </w:pPr>
            <w:r w:rsidRPr="008C2FF8">
              <w:rPr>
                <w:rFonts w:ascii="Calibri" w:hAnsi="Calibri"/>
                <w:b/>
              </w:rPr>
              <w:t>Number of years in UK</w:t>
            </w:r>
          </w:p>
        </w:tc>
        <w:tc>
          <w:tcPr>
            <w:tcW w:w="1153" w:type="dxa"/>
            <w:gridSpan w:val="3"/>
          </w:tcPr>
          <w:p w14:paraId="388C5C1A" w14:textId="77777777" w:rsidR="008C2FF8" w:rsidRPr="008C2FF8" w:rsidRDefault="008C2FF8" w:rsidP="00FF796D">
            <w:pPr>
              <w:rPr>
                <w:rFonts w:ascii="Calibri" w:hAnsi="Calibri"/>
              </w:rPr>
            </w:pPr>
          </w:p>
        </w:tc>
        <w:tc>
          <w:tcPr>
            <w:tcW w:w="1132" w:type="dxa"/>
            <w:gridSpan w:val="3"/>
          </w:tcPr>
          <w:p w14:paraId="7BB62F07" w14:textId="77777777" w:rsidR="008C2FF8" w:rsidRPr="008C2FF8" w:rsidRDefault="008C2FF8" w:rsidP="00FF796D">
            <w:pPr>
              <w:rPr>
                <w:rFonts w:ascii="Calibri" w:hAnsi="Calibri"/>
              </w:rPr>
            </w:pPr>
          </w:p>
        </w:tc>
        <w:tc>
          <w:tcPr>
            <w:tcW w:w="991" w:type="dxa"/>
            <w:gridSpan w:val="2"/>
          </w:tcPr>
          <w:p w14:paraId="17371ABA" w14:textId="77777777" w:rsidR="008C2FF8" w:rsidRPr="008C2FF8" w:rsidRDefault="008C2FF8" w:rsidP="00FF796D">
            <w:pPr>
              <w:rPr>
                <w:rFonts w:ascii="Calibri" w:hAnsi="Calibri"/>
              </w:rPr>
            </w:pPr>
          </w:p>
        </w:tc>
        <w:tc>
          <w:tcPr>
            <w:tcW w:w="1134" w:type="dxa"/>
            <w:gridSpan w:val="3"/>
          </w:tcPr>
          <w:p w14:paraId="38091CB9" w14:textId="77777777" w:rsidR="008C2FF8" w:rsidRPr="008C2FF8" w:rsidRDefault="008C2FF8" w:rsidP="00FF796D">
            <w:pPr>
              <w:rPr>
                <w:rFonts w:ascii="Calibri" w:hAnsi="Calibri"/>
              </w:rPr>
            </w:pPr>
          </w:p>
        </w:tc>
        <w:tc>
          <w:tcPr>
            <w:tcW w:w="995" w:type="dxa"/>
            <w:gridSpan w:val="2"/>
          </w:tcPr>
          <w:p w14:paraId="509FC62A" w14:textId="77777777" w:rsidR="008C2FF8" w:rsidRPr="008C2FF8" w:rsidRDefault="008C2FF8" w:rsidP="00FF796D">
            <w:pPr>
              <w:rPr>
                <w:rFonts w:ascii="Calibri" w:hAnsi="Calibri"/>
              </w:rPr>
            </w:pPr>
          </w:p>
        </w:tc>
        <w:tc>
          <w:tcPr>
            <w:tcW w:w="993" w:type="dxa"/>
            <w:gridSpan w:val="5"/>
          </w:tcPr>
          <w:p w14:paraId="1C8214BF" w14:textId="77777777" w:rsidR="008C2FF8" w:rsidRPr="008C2FF8" w:rsidRDefault="008C2FF8" w:rsidP="00FF796D">
            <w:pPr>
              <w:rPr>
                <w:rFonts w:ascii="Calibri" w:hAnsi="Calibri"/>
              </w:rPr>
            </w:pPr>
          </w:p>
        </w:tc>
        <w:tc>
          <w:tcPr>
            <w:tcW w:w="1267" w:type="dxa"/>
            <w:gridSpan w:val="5"/>
          </w:tcPr>
          <w:p w14:paraId="4562B4E9" w14:textId="77777777" w:rsidR="008C2FF8" w:rsidRPr="008C2FF8" w:rsidRDefault="008C2FF8" w:rsidP="00FF796D">
            <w:pPr>
              <w:rPr>
                <w:rFonts w:ascii="Calibri" w:hAnsi="Calibri"/>
              </w:rPr>
            </w:pPr>
          </w:p>
        </w:tc>
        <w:tc>
          <w:tcPr>
            <w:tcW w:w="993" w:type="dxa"/>
            <w:gridSpan w:val="3"/>
          </w:tcPr>
          <w:p w14:paraId="76C31A18" w14:textId="77777777" w:rsidR="008C2FF8" w:rsidRPr="008C2FF8" w:rsidRDefault="008C2FF8" w:rsidP="00FF796D">
            <w:pPr>
              <w:rPr>
                <w:rFonts w:ascii="Calibri" w:hAnsi="Calibri"/>
              </w:rPr>
            </w:pPr>
          </w:p>
        </w:tc>
        <w:tc>
          <w:tcPr>
            <w:tcW w:w="998" w:type="dxa"/>
            <w:gridSpan w:val="3"/>
          </w:tcPr>
          <w:p w14:paraId="35CD078D" w14:textId="77777777" w:rsidR="008C2FF8" w:rsidRPr="008C2FF8" w:rsidRDefault="008C2FF8" w:rsidP="00FF796D">
            <w:pPr>
              <w:rPr>
                <w:rFonts w:ascii="Calibri" w:hAnsi="Calibri"/>
              </w:rPr>
            </w:pPr>
          </w:p>
        </w:tc>
        <w:tc>
          <w:tcPr>
            <w:tcW w:w="1703" w:type="dxa"/>
            <w:gridSpan w:val="5"/>
          </w:tcPr>
          <w:p w14:paraId="15A77761" w14:textId="77777777" w:rsidR="008C2FF8" w:rsidRPr="008C2FF8" w:rsidRDefault="008C2FF8" w:rsidP="00FF796D">
            <w:pPr>
              <w:rPr>
                <w:rFonts w:ascii="Calibri" w:hAnsi="Calibri"/>
              </w:rPr>
            </w:pPr>
          </w:p>
        </w:tc>
      </w:tr>
      <w:tr w:rsidR="008C2FF8" w:rsidRPr="008C2FF8" w14:paraId="288CB686" w14:textId="77777777" w:rsidTr="00FF796D">
        <w:tc>
          <w:tcPr>
            <w:tcW w:w="1666" w:type="dxa"/>
          </w:tcPr>
          <w:p w14:paraId="6C5D8CDD" w14:textId="77777777" w:rsidR="008C2FF8" w:rsidRPr="008C2FF8" w:rsidRDefault="008C2FF8" w:rsidP="00FF796D">
            <w:pPr>
              <w:rPr>
                <w:rFonts w:ascii="Calibri" w:hAnsi="Calibri"/>
              </w:rPr>
            </w:pPr>
            <w:r w:rsidRPr="008C2FF8">
              <w:rPr>
                <w:rFonts w:ascii="Calibri" w:eastAsia="Times New Roman" w:hAnsi="Calibri" w:cstheme="minorHAnsi"/>
                <w:lang w:eastAsia="en-GB"/>
              </w:rPr>
              <w:t>UK born</w:t>
            </w:r>
          </w:p>
        </w:tc>
        <w:tc>
          <w:tcPr>
            <w:tcW w:w="1147" w:type="dxa"/>
            <w:gridSpan w:val="2"/>
          </w:tcPr>
          <w:p w14:paraId="5BF1F22B" w14:textId="77777777" w:rsidR="008C2FF8" w:rsidRPr="008C2FF8" w:rsidRDefault="008C2FF8" w:rsidP="00FF796D">
            <w:pPr>
              <w:rPr>
                <w:rFonts w:ascii="Calibri" w:hAnsi="Calibri"/>
              </w:rPr>
            </w:pPr>
            <w:r w:rsidRPr="008C2FF8">
              <w:rPr>
                <w:rFonts w:ascii="Calibri" w:hAnsi="Calibri"/>
              </w:rPr>
              <w:t>13.7</w:t>
            </w:r>
          </w:p>
        </w:tc>
        <w:tc>
          <w:tcPr>
            <w:tcW w:w="697" w:type="dxa"/>
          </w:tcPr>
          <w:p w14:paraId="6BE44D6F" w14:textId="77777777" w:rsidR="008C2FF8" w:rsidRPr="008C2FF8" w:rsidRDefault="008C2FF8" w:rsidP="00FF796D">
            <w:pPr>
              <w:rPr>
                <w:rFonts w:ascii="Calibri" w:hAnsi="Calibri"/>
              </w:rPr>
            </w:pPr>
            <w:r w:rsidRPr="008C2FF8">
              <w:rPr>
                <w:rFonts w:ascii="Calibri" w:hAnsi="Calibri"/>
              </w:rPr>
              <w:t>10.0</w:t>
            </w:r>
          </w:p>
        </w:tc>
        <w:tc>
          <w:tcPr>
            <w:tcW w:w="709" w:type="dxa"/>
            <w:gridSpan w:val="3"/>
          </w:tcPr>
          <w:p w14:paraId="307B9828" w14:textId="77777777" w:rsidR="008C2FF8" w:rsidRPr="008C2FF8" w:rsidRDefault="008C2FF8" w:rsidP="00FF796D">
            <w:pPr>
              <w:rPr>
                <w:rFonts w:ascii="Calibri" w:hAnsi="Calibri"/>
              </w:rPr>
            </w:pPr>
            <w:r w:rsidRPr="008C2FF8">
              <w:rPr>
                <w:rFonts w:ascii="Calibri" w:hAnsi="Calibri"/>
              </w:rPr>
              <w:t>10.3</w:t>
            </w:r>
          </w:p>
        </w:tc>
        <w:tc>
          <w:tcPr>
            <w:tcW w:w="1276" w:type="dxa"/>
            <w:gridSpan w:val="3"/>
          </w:tcPr>
          <w:p w14:paraId="108901B0" w14:textId="77777777" w:rsidR="008C2FF8" w:rsidRPr="008C2FF8" w:rsidRDefault="008C2FF8" w:rsidP="00FF796D">
            <w:pPr>
              <w:rPr>
                <w:rFonts w:ascii="Calibri" w:hAnsi="Calibri"/>
              </w:rPr>
            </w:pPr>
            <w:r w:rsidRPr="008C2FF8">
              <w:rPr>
                <w:rFonts w:ascii="Calibri" w:hAnsi="Calibri"/>
              </w:rPr>
              <w:t>7.6</w:t>
            </w:r>
          </w:p>
        </w:tc>
        <w:tc>
          <w:tcPr>
            <w:tcW w:w="1134" w:type="dxa"/>
            <w:gridSpan w:val="2"/>
          </w:tcPr>
          <w:p w14:paraId="73127787" w14:textId="77777777" w:rsidR="008C2FF8" w:rsidRPr="008C2FF8" w:rsidRDefault="008C2FF8" w:rsidP="00FF796D">
            <w:pPr>
              <w:rPr>
                <w:rFonts w:ascii="Calibri" w:hAnsi="Calibri"/>
              </w:rPr>
            </w:pPr>
            <w:r w:rsidRPr="008C2FF8">
              <w:rPr>
                <w:rFonts w:ascii="Calibri" w:hAnsi="Calibri"/>
              </w:rPr>
              <w:t>18.1</w:t>
            </w:r>
          </w:p>
        </w:tc>
        <w:tc>
          <w:tcPr>
            <w:tcW w:w="986" w:type="dxa"/>
            <w:gridSpan w:val="2"/>
          </w:tcPr>
          <w:p w14:paraId="268077E5" w14:textId="77777777" w:rsidR="008C2FF8" w:rsidRPr="008C2FF8" w:rsidRDefault="008C2FF8" w:rsidP="00FF796D">
            <w:pPr>
              <w:rPr>
                <w:rFonts w:ascii="Calibri" w:hAnsi="Calibri"/>
              </w:rPr>
            </w:pPr>
            <w:r w:rsidRPr="008C2FF8">
              <w:rPr>
                <w:rFonts w:ascii="Calibri" w:hAnsi="Calibri"/>
              </w:rPr>
              <w:t>5.3</w:t>
            </w:r>
          </w:p>
        </w:tc>
        <w:tc>
          <w:tcPr>
            <w:tcW w:w="998" w:type="dxa"/>
            <w:gridSpan w:val="3"/>
          </w:tcPr>
          <w:p w14:paraId="29845DCA" w14:textId="77777777" w:rsidR="008C2FF8" w:rsidRPr="008C2FF8" w:rsidRDefault="008C2FF8" w:rsidP="00FF796D">
            <w:pPr>
              <w:rPr>
                <w:rFonts w:ascii="Calibri" w:hAnsi="Calibri"/>
              </w:rPr>
            </w:pPr>
            <w:r w:rsidRPr="008C2FF8">
              <w:rPr>
                <w:rFonts w:ascii="Calibri" w:hAnsi="Calibri"/>
              </w:rPr>
              <w:t>5.2</w:t>
            </w:r>
          </w:p>
        </w:tc>
        <w:tc>
          <w:tcPr>
            <w:tcW w:w="1131" w:type="dxa"/>
            <w:gridSpan w:val="3"/>
          </w:tcPr>
          <w:p w14:paraId="560EE0CE" w14:textId="77777777" w:rsidR="008C2FF8" w:rsidRPr="008C2FF8" w:rsidRDefault="008C2FF8" w:rsidP="00FF796D">
            <w:pPr>
              <w:rPr>
                <w:rFonts w:ascii="Calibri" w:hAnsi="Calibri"/>
              </w:rPr>
            </w:pPr>
            <w:r w:rsidRPr="008C2FF8">
              <w:rPr>
                <w:rFonts w:ascii="Calibri" w:hAnsi="Calibri"/>
              </w:rPr>
              <w:t>9.1</w:t>
            </w:r>
          </w:p>
        </w:tc>
        <w:tc>
          <w:tcPr>
            <w:tcW w:w="993" w:type="dxa"/>
            <w:gridSpan w:val="4"/>
          </w:tcPr>
          <w:p w14:paraId="13D3112F" w14:textId="77777777" w:rsidR="008C2FF8" w:rsidRPr="008C2FF8" w:rsidRDefault="008C2FF8" w:rsidP="00FF796D">
            <w:pPr>
              <w:rPr>
                <w:rFonts w:ascii="Calibri" w:hAnsi="Calibri"/>
              </w:rPr>
            </w:pPr>
            <w:r w:rsidRPr="008C2FF8">
              <w:rPr>
                <w:rFonts w:ascii="Calibri" w:hAnsi="Calibri"/>
              </w:rPr>
              <w:t>1.1</w:t>
            </w:r>
          </w:p>
        </w:tc>
        <w:tc>
          <w:tcPr>
            <w:tcW w:w="1267" w:type="dxa"/>
            <w:gridSpan w:val="6"/>
          </w:tcPr>
          <w:p w14:paraId="23470374" w14:textId="77777777" w:rsidR="008C2FF8" w:rsidRPr="008C2FF8" w:rsidRDefault="008C2FF8" w:rsidP="00FF796D">
            <w:pPr>
              <w:rPr>
                <w:rFonts w:ascii="Calibri" w:hAnsi="Calibri"/>
              </w:rPr>
            </w:pPr>
            <w:r w:rsidRPr="008C2FF8">
              <w:rPr>
                <w:rFonts w:ascii="Calibri" w:hAnsi="Calibri"/>
              </w:rPr>
              <w:t>8.9</w:t>
            </w:r>
          </w:p>
        </w:tc>
        <w:tc>
          <w:tcPr>
            <w:tcW w:w="993" w:type="dxa"/>
            <w:gridSpan w:val="2"/>
          </w:tcPr>
          <w:p w14:paraId="765C48A3" w14:textId="77777777" w:rsidR="008C2FF8" w:rsidRPr="008C2FF8" w:rsidRDefault="008C2FF8" w:rsidP="00FF796D">
            <w:pPr>
              <w:rPr>
                <w:rFonts w:ascii="Calibri" w:hAnsi="Calibri"/>
              </w:rPr>
            </w:pPr>
            <w:r w:rsidRPr="008C2FF8">
              <w:rPr>
                <w:rFonts w:ascii="Calibri" w:hAnsi="Calibri"/>
              </w:rPr>
              <w:t>3.4</w:t>
            </w:r>
          </w:p>
        </w:tc>
        <w:tc>
          <w:tcPr>
            <w:tcW w:w="998" w:type="dxa"/>
            <w:gridSpan w:val="5"/>
          </w:tcPr>
          <w:p w14:paraId="4D5B8AB4" w14:textId="77777777" w:rsidR="008C2FF8" w:rsidRPr="008C2FF8" w:rsidRDefault="008C2FF8" w:rsidP="00FF796D">
            <w:pPr>
              <w:rPr>
                <w:rFonts w:ascii="Calibri" w:hAnsi="Calibri"/>
              </w:rPr>
            </w:pPr>
            <w:r w:rsidRPr="008C2FF8">
              <w:rPr>
                <w:rFonts w:ascii="Calibri" w:hAnsi="Calibri"/>
              </w:rPr>
              <w:t>7.5</w:t>
            </w:r>
          </w:p>
        </w:tc>
        <w:tc>
          <w:tcPr>
            <w:tcW w:w="1009" w:type="dxa"/>
            <w:gridSpan w:val="3"/>
          </w:tcPr>
          <w:p w14:paraId="4BE4EE09" w14:textId="77777777" w:rsidR="008C2FF8" w:rsidRPr="008C2FF8" w:rsidRDefault="008C2FF8" w:rsidP="00FF796D">
            <w:pPr>
              <w:rPr>
                <w:rFonts w:ascii="Calibri" w:hAnsi="Calibri"/>
              </w:rPr>
            </w:pPr>
            <w:r w:rsidRPr="008C2FF8">
              <w:rPr>
                <w:rFonts w:ascii="Calibri" w:hAnsi="Calibri"/>
              </w:rPr>
              <w:t>48.5</w:t>
            </w:r>
          </w:p>
        </w:tc>
      </w:tr>
      <w:tr w:rsidR="008C2FF8" w:rsidRPr="008C2FF8" w14:paraId="2FFC2CFC" w14:textId="77777777" w:rsidTr="00FF796D">
        <w:tc>
          <w:tcPr>
            <w:tcW w:w="1666" w:type="dxa"/>
          </w:tcPr>
          <w:p w14:paraId="3942F1B2" w14:textId="77777777" w:rsidR="008C2FF8" w:rsidRPr="008C2FF8" w:rsidRDefault="008C2FF8" w:rsidP="00FF796D">
            <w:pPr>
              <w:rPr>
                <w:rFonts w:ascii="Calibri" w:eastAsia="Times New Roman" w:hAnsi="Calibri" w:cstheme="minorHAnsi"/>
                <w:lang w:eastAsia="en-GB"/>
              </w:rPr>
            </w:pPr>
            <w:r w:rsidRPr="008C2FF8">
              <w:rPr>
                <w:rFonts w:ascii="Calibri" w:eastAsia="Times New Roman" w:hAnsi="Calibri" w:cstheme="minorHAnsi"/>
                <w:lang w:eastAsia="en-GB"/>
              </w:rPr>
              <w:t>≥21 years</w:t>
            </w:r>
          </w:p>
        </w:tc>
        <w:tc>
          <w:tcPr>
            <w:tcW w:w="1147" w:type="dxa"/>
            <w:gridSpan w:val="2"/>
          </w:tcPr>
          <w:p w14:paraId="583F0A49" w14:textId="77777777" w:rsidR="008C2FF8" w:rsidRPr="008C2FF8" w:rsidRDefault="008C2FF8" w:rsidP="00FF796D">
            <w:pPr>
              <w:rPr>
                <w:rFonts w:ascii="Calibri" w:hAnsi="Calibri"/>
              </w:rPr>
            </w:pPr>
            <w:r w:rsidRPr="008C2FF8">
              <w:rPr>
                <w:rFonts w:ascii="Calibri" w:hAnsi="Calibri"/>
              </w:rPr>
              <w:t>8.6</w:t>
            </w:r>
          </w:p>
        </w:tc>
        <w:tc>
          <w:tcPr>
            <w:tcW w:w="697" w:type="dxa"/>
          </w:tcPr>
          <w:p w14:paraId="057A7D72" w14:textId="77777777" w:rsidR="008C2FF8" w:rsidRPr="008C2FF8" w:rsidRDefault="008C2FF8" w:rsidP="00FF796D">
            <w:pPr>
              <w:rPr>
                <w:rFonts w:ascii="Calibri" w:hAnsi="Calibri"/>
              </w:rPr>
            </w:pPr>
            <w:r w:rsidRPr="008C2FF8">
              <w:rPr>
                <w:rFonts w:ascii="Calibri" w:hAnsi="Calibri"/>
              </w:rPr>
              <w:t>10.7</w:t>
            </w:r>
          </w:p>
        </w:tc>
        <w:tc>
          <w:tcPr>
            <w:tcW w:w="709" w:type="dxa"/>
            <w:gridSpan w:val="3"/>
          </w:tcPr>
          <w:p w14:paraId="472B399B" w14:textId="77777777" w:rsidR="008C2FF8" w:rsidRPr="008C2FF8" w:rsidRDefault="008C2FF8" w:rsidP="00FF796D">
            <w:pPr>
              <w:rPr>
                <w:rFonts w:ascii="Calibri" w:hAnsi="Calibri"/>
              </w:rPr>
            </w:pPr>
            <w:r w:rsidRPr="008C2FF8">
              <w:rPr>
                <w:rFonts w:ascii="Calibri" w:hAnsi="Calibri"/>
              </w:rPr>
              <w:t>14.1</w:t>
            </w:r>
          </w:p>
        </w:tc>
        <w:tc>
          <w:tcPr>
            <w:tcW w:w="1276" w:type="dxa"/>
            <w:gridSpan w:val="3"/>
          </w:tcPr>
          <w:p w14:paraId="604DDC2E" w14:textId="77777777" w:rsidR="008C2FF8" w:rsidRPr="008C2FF8" w:rsidRDefault="008C2FF8" w:rsidP="00FF796D">
            <w:pPr>
              <w:rPr>
                <w:rFonts w:ascii="Calibri" w:hAnsi="Calibri"/>
              </w:rPr>
            </w:pPr>
            <w:r w:rsidRPr="008C2FF8">
              <w:rPr>
                <w:rFonts w:ascii="Calibri" w:hAnsi="Calibri"/>
              </w:rPr>
              <w:t>17.6</w:t>
            </w:r>
          </w:p>
        </w:tc>
        <w:tc>
          <w:tcPr>
            <w:tcW w:w="1134" w:type="dxa"/>
            <w:gridSpan w:val="2"/>
          </w:tcPr>
          <w:p w14:paraId="2604A7A1" w14:textId="77777777" w:rsidR="008C2FF8" w:rsidRPr="008C2FF8" w:rsidRDefault="008C2FF8" w:rsidP="00FF796D">
            <w:pPr>
              <w:rPr>
                <w:rFonts w:ascii="Calibri" w:hAnsi="Calibri"/>
              </w:rPr>
            </w:pPr>
            <w:r w:rsidRPr="008C2FF8">
              <w:rPr>
                <w:rFonts w:ascii="Calibri" w:hAnsi="Calibri"/>
              </w:rPr>
              <w:t>11.9</w:t>
            </w:r>
          </w:p>
        </w:tc>
        <w:tc>
          <w:tcPr>
            <w:tcW w:w="986" w:type="dxa"/>
            <w:gridSpan w:val="2"/>
          </w:tcPr>
          <w:p w14:paraId="1B9F99F1" w14:textId="77777777" w:rsidR="008C2FF8" w:rsidRPr="008C2FF8" w:rsidRDefault="008C2FF8" w:rsidP="00FF796D">
            <w:pPr>
              <w:rPr>
                <w:rFonts w:ascii="Calibri" w:hAnsi="Calibri"/>
              </w:rPr>
            </w:pPr>
            <w:r w:rsidRPr="008C2FF8">
              <w:rPr>
                <w:rFonts w:ascii="Calibri" w:hAnsi="Calibri"/>
              </w:rPr>
              <w:t>6.7</w:t>
            </w:r>
          </w:p>
        </w:tc>
        <w:tc>
          <w:tcPr>
            <w:tcW w:w="998" w:type="dxa"/>
            <w:gridSpan w:val="3"/>
          </w:tcPr>
          <w:p w14:paraId="54E16CD8" w14:textId="77777777" w:rsidR="008C2FF8" w:rsidRPr="008C2FF8" w:rsidRDefault="008C2FF8" w:rsidP="00FF796D">
            <w:pPr>
              <w:rPr>
                <w:rFonts w:ascii="Calibri" w:hAnsi="Calibri"/>
              </w:rPr>
            </w:pPr>
            <w:r w:rsidRPr="008C2FF8">
              <w:rPr>
                <w:rFonts w:ascii="Calibri" w:hAnsi="Calibri"/>
              </w:rPr>
              <w:t>4.5</w:t>
            </w:r>
          </w:p>
        </w:tc>
        <w:tc>
          <w:tcPr>
            <w:tcW w:w="1131" w:type="dxa"/>
            <w:gridSpan w:val="3"/>
          </w:tcPr>
          <w:p w14:paraId="67198072" w14:textId="77777777" w:rsidR="008C2FF8" w:rsidRPr="008C2FF8" w:rsidRDefault="008C2FF8" w:rsidP="00FF796D">
            <w:pPr>
              <w:rPr>
                <w:rFonts w:ascii="Calibri" w:hAnsi="Calibri"/>
              </w:rPr>
            </w:pPr>
            <w:r w:rsidRPr="008C2FF8">
              <w:rPr>
                <w:rFonts w:ascii="Calibri" w:hAnsi="Calibri"/>
              </w:rPr>
              <w:t>5.0</w:t>
            </w:r>
          </w:p>
        </w:tc>
        <w:tc>
          <w:tcPr>
            <w:tcW w:w="993" w:type="dxa"/>
            <w:gridSpan w:val="4"/>
          </w:tcPr>
          <w:p w14:paraId="5861776B" w14:textId="77777777" w:rsidR="008C2FF8" w:rsidRPr="008C2FF8" w:rsidRDefault="008C2FF8" w:rsidP="00FF796D">
            <w:pPr>
              <w:rPr>
                <w:rFonts w:ascii="Calibri" w:hAnsi="Calibri"/>
              </w:rPr>
            </w:pPr>
            <w:r w:rsidRPr="008C2FF8">
              <w:rPr>
                <w:rFonts w:ascii="Calibri" w:hAnsi="Calibri"/>
              </w:rPr>
              <w:t>2.7</w:t>
            </w:r>
            <w:r w:rsidRPr="008C2FF8">
              <w:rPr>
                <w:rFonts w:ascii="Calibri" w:hAnsi="Calibri"/>
                <w:vertAlign w:val="superscript"/>
              </w:rPr>
              <w:t xml:space="preserve"> d</w:t>
            </w:r>
          </w:p>
        </w:tc>
        <w:tc>
          <w:tcPr>
            <w:tcW w:w="1267" w:type="dxa"/>
            <w:gridSpan w:val="6"/>
          </w:tcPr>
          <w:p w14:paraId="2E2F3431" w14:textId="77777777" w:rsidR="008C2FF8" w:rsidRPr="008C2FF8" w:rsidRDefault="008C2FF8" w:rsidP="00FF796D">
            <w:pPr>
              <w:rPr>
                <w:rFonts w:ascii="Calibri" w:hAnsi="Calibri"/>
              </w:rPr>
            </w:pPr>
            <w:r w:rsidRPr="008C2FF8">
              <w:rPr>
                <w:rFonts w:ascii="Calibri" w:hAnsi="Calibri"/>
              </w:rPr>
              <w:t>8.6</w:t>
            </w:r>
          </w:p>
        </w:tc>
        <w:tc>
          <w:tcPr>
            <w:tcW w:w="993" w:type="dxa"/>
            <w:gridSpan w:val="2"/>
          </w:tcPr>
          <w:p w14:paraId="63F1F9FD" w14:textId="77777777" w:rsidR="008C2FF8" w:rsidRPr="008C2FF8" w:rsidRDefault="008C2FF8" w:rsidP="00FF796D">
            <w:pPr>
              <w:rPr>
                <w:rFonts w:ascii="Calibri" w:hAnsi="Calibri"/>
              </w:rPr>
            </w:pPr>
            <w:r w:rsidRPr="008C2FF8">
              <w:rPr>
                <w:rFonts w:ascii="Calibri" w:hAnsi="Calibri"/>
              </w:rPr>
              <w:t>7.8</w:t>
            </w:r>
          </w:p>
        </w:tc>
        <w:tc>
          <w:tcPr>
            <w:tcW w:w="998" w:type="dxa"/>
            <w:gridSpan w:val="5"/>
          </w:tcPr>
          <w:p w14:paraId="551055F8" w14:textId="77777777" w:rsidR="008C2FF8" w:rsidRPr="008C2FF8" w:rsidRDefault="008C2FF8" w:rsidP="00FF796D">
            <w:pPr>
              <w:rPr>
                <w:rFonts w:ascii="Calibri" w:hAnsi="Calibri"/>
              </w:rPr>
            </w:pPr>
            <w:r w:rsidRPr="008C2FF8">
              <w:rPr>
                <w:rFonts w:ascii="Calibri" w:hAnsi="Calibri"/>
              </w:rPr>
              <w:t>10.9</w:t>
            </w:r>
          </w:p>
        </w:tc>
        <w:tc>
          <w:tcPr>
            <w:tcW w:w="1009" w:type="dxa"/>
            <w:gridSpan w:val="3"/>
          </w:tcPr>
          <w:p w14:paraId="6EBEFCFB" w14:textId="77777777" w:rsidR="008C2FF8" w:rsidRPr="008C2FF8" w:rsidRDefault="008C2FF8" w:rsidP="00FF796D">
            <w:pPr>
              <w:rPr>
                <w:rFonts w:ascii="Calibri" w:hAnsi="Calibri"/>
              </w:rPr>
            </w:pPr>
            <w:r w:rsidRPr="008C2FF8">
              <w:rPr>
                <w:rFonts w:ascii="Calibri" w:hAnsi="Calibri"/>
              </w:rPr>
              <w:t>51.6</w:t>
            </w:r>
          </w:p>
        </w:tc>
      </w:tr>
      <w:tr w:rsidR="008C2FF8" w:rsidRPr="008C2FF8" w14:paraId="08BC0D43" w14:textId="77777777" w:rsidTr="00FF796D">
        <w:tc>
          <w:tcPr>
            <w:tcW w:w="1666" w:type="dxa"/>
          </w:tcPr>
          <w:p w14:paraId="78568680" w14:textId="77777777" w:rsidR="008C2FF8" w:rsidRPr="008C2FF8" w:rsidRDefault="008C2FF8" w:rsidP="00FF796D">
            <w:pPr>
              <w:rPr>
                <w:rFonts w:ascii="Calibri" w:eastAsia="Times New Roman" w:hAnsi="Calibri" w:cstheme="minorHAnsi"/>
                <w:lang w:eastAsia="en-GB"/>
              </w:rPr>
            </w:pPr>
            <w:r w:rsidRPr="008C2FF8">
              <w:rPr>
                <w:rFonts w:ascii="Calibri" w:eastAsia="Times New Roman" w:hAnsi="Calibri" w:cstheme="minorHAnsi"/>
                <w:lang w:eastAsia="en-GB"/>
              </w:rPr>
              <w:t>11 to 20 years</w:t>
            </w:r>
          </w:p>
        </w:tc>
        <w:tc>
          <w:tcPr>
            <w:tcW w:w="1147" w:type="dxa"/>
            <w:gridSpan w:val="2"/>
          </w:tcPr>
          <w:p w14:paraId="2A72DD3A" w14:textId="77777777" w:rsidR="008C2FF8" w:rsidRPr="008C2FF8" w:rsidRDefault="008C2FF8" w:rsidP="00FF796D">
            <w:pPr>
              <w:rPr>
                <w:rFonts w:ascii="Calibri" w:hAnsi="Calibri"/>
              </w:rPr>
            </w:pPr>
            <w:r w:rsidRPr="008C2FF8">
              <w:rPr>
                <w:rFonts w:ascii="Calibri" w:hAnsi="Calibri"/>
              </w:rPr>
              <w:t>10.1</w:t>
            </w:r>
          </w:p>
        </w:tc>
        <w:tc>
          <w:tcPr>
            <w:tcW w:w="697" w:type="dxa"/>
          </w:tcPr>
          <w:p w14:paraId="139DD64F" w14:textId="77777777" w:rsidR="008C2FF8" w:rsidRPr="008C2FF8" w:rsidRDefault="008C2FF8" w:rsidP="00FF796D">
            <w:pPr>
              <w:rPr>
                <w:rFonts w:ascii="Calibri" w:hAnsi="Calibri"/>
              </w:rPr>
            </w:pPr>
            <w:r w:rsidRPr="008C2FF8">
              <w:rPr>
                <w:rFonts w:ascii="Calibri" w:hAnsi="Calibri"/>
              </w:rPr>
              <w:t>7.6</w:t>
            </w:r>
          </w:p>
        </w:tc>
        <w:tc>
          <w:tcPr>
            <w:tcW w:w="709" w:type="dxa"/>
            <w:gridSpan w:val="3"/>
          </w:tcPr>
          <w:p w14:paraId="29335F2E" w14:textId="77777777" w:rsidR="008C2FF8" w:rsidRPr="008C2FF8" w:rsidRDefault="008C2FF8" w:rsidP="00FF796D">
            <w:pPr>
              <w:rPr>
                <w:rFonts w:ascii="Calibri" w:hAnsi="Calibri"/>
              </w:rPr>
            </w:pPr>
            <w:r w:rsidRPr="008C2FF8">
              <w:rPr>
                <w:rFonts w:ascii="Calibri" w:hAnsi="Calibri"/>
              </w:rPr>
              <w:t>19.9</w:t>
            </w:r>
          </w:p>
        </w:tc>
        <w:tc>
          <w:tcPr>
            <w:tcW w:w="1276" w:type="dxa"/>
            <w:gridSpan w:val="3"/>
          </w:tcPr>
          <w:p w14:paraId="32D73051" w14:textId="77777777" w:rsidR="008C2FF8" w:rsidRPr="008C2FF8" w:rsidRDefault="008C2FF8" w:rsidP="00FF796D">
            <w:pPr>
              <w:rPr>
                <w:rFonts w:ascii="Calibri" w:hAnsi="Calibri"/>
              </w:rPr>
            </w:pPr>
            <w:r w:rsidRPr="008C2FF8">
              <w:rPr>
                <w:rFonts w:ascii="Calibri" w:hAnsi="Calibri"/>
              </w:rPr>
              <w:t>10.7</w:t>
            </w:r>
          </w:p>
        </w:tc>
        <w:tc>
          <w:tcPr>
            <w:tcW w:w="1134" w:type="dxa"/>
            <w:gridSpan w:val="2"/>
          </w:tcPr>
          <w:p w14:paraId="04656DA5" w14:textId="77777777" w:rsidR="008C2FF8" w:rsidRPr="008C2FF8" w:rsidRDefault="008C2FF8" w:rsidP="00FF796D">
            <w:pPr>
              <w:rPr>
                <w:rFonts w:ascii="Calibri" w:hAnsi="Calibri"/>
              </w:rPr>
            </w:pPr>
            <w:r w:rsidRPr="008C2FF8">
              <w:rPr>
                <w:rFonts w:ascii="Calibri" w:hAnsi="Calibri"/>
              </w:rPr>
              <w:t>21.9</w:t>
            </w:r>
          </w:p>
        </w:tc>
        <w:tc>
          <w:tcPr>
            <w:tcW w:w="986" w:type="dxa"/>
            <w:gridSpan w:val="2"/>
          </w:tcPr>
          <w:p w14:paraId="422BFABB" w14:textId="77777777" w:rsidR="008C2FF8" w:rsidRPr="008C2FF8" w:rsidRDefault="008C2FF8" w:rsidP="00FF796D">
            <w:pPr>
              <w:rPr>
                <w:rFonts w:ascii="Calibri" w:hAnsi="Calibri"/>
              </w:rPr>
            </w:pPr>
            <w:r w:rsidRPr="008C2FF8">
              <w:rPr>
                <w:rFonts w:ascii="Calibri" w:hAnsi="Calibri"/>
              </w:rPr>
              <w:t>5.9</w:t>
            </w:r>
          </w:p>
        </w:tc>
        <w:tc>
          <w:tcPr>
            <w:tcW w:w="998" w:type="dxa"/>
            <w:gridSpan w:val="3"/>
          </w:tcPr>
          <w:p w14:paraId="2C3E9CB8" w14:textId="77777777" w:rsidR="008C2FF8" w:rsidRPr="008C2FF8" w:rsidRDefault="008C2FF8" w:rsidP="00FF796D">
            <w:pPr>
              <w:rPr>
                <w:rFonts w:ascii="Calibri" w:hAnsi="Calibri"/>
              </w:rPr>
            </w:pPr>
            <w:r w:rsidRPr="008C2FF8">
              <w:rPr>
                <w:rFonts w:ascii="Calibri" w:hAnsi="Calibri"/>
              </w:rPr>
              <w:t>8.2</w:t>
            </w:r>
          </w:p>
        </w:tc>
        <w:tc>
          <w:tcPr>
            <w:tcW w:w="1131" w:type="dxa"/>
            <w:gridSpan w:val="3"/>
          </w:tcPr>
          <w:p w14:paraId="790F0EF0" w14:textId="77777777" w:rsidR="008C2FF8" w:rsidRPr="008C2FF8" w:rsidRDefault="008C2FF8" w:rsidP="00FF796D">
            <w:pPr>
              <w:rPr>
                <w:rFonts w:ascii="Calibri" w:hAnsi="Calibri"/>
              </w:rPr>
            </w:pPr>
            <w:r w:rsidRPr="008C2FF8">
              <w:rPr>
                <w:rFonts w:ascii="Calibri" w:hAnsi="Calibri"/>
              </w:rPr>
              <w:t>9.6</w:t>
            </w:r>
          </w:p>
        </w:tc>
        <w:tc>
          <w:tcPr>
            <w:tcW w:w="993" w:type="dxa"/>
            <w:gridSpan w:val="4"/>
          </w:tcPr>
          <w:p w14:paraId="51BD140F" w14:textId="77777777" w:rsidR="008C2FF8" w:rsidRPr="008C2FF8" w:rsidRDefault="008C2FF8" w:rsidP="00FF796D">
            <w:pPr>
              <w:rPr>
                <w:rFonts w:ascii="Calibri" w:hAnsi="Calibri"/>
              </w:rPr>
            </w:pPr>
            <w:r w:rsidRPr="008C2FF8">
              <w:rPr>
                <w:rFonts w:ascii="Calibri" w:hAnsi="Calibri"/>
              </w:rPr>
              <w:t>3.9</w:t>
            </w:r>
            <w:r w:rsidRPr="008C2FF8">
              <w:rPr>
                <w:rFonts w:ascii="Calibri" w:hAnsi="Calibri"/>
                <w:vertAlign w:val="superscript"/>
              </w:rPr>
              <w:t xml:space="preserve"> d</w:t>
            </w:r>
          </w:p>
        </w:tc>
        <w:tc>
          <w:tcPr>
            <w:tcW w:w="1267" w:type="dxa"/>
            <w:gridSpan w:val="6"/>
          </w:tcPr>
          <w:p w14:paraId="5DB75B7D" w14:textId="77777777" w:rsidR="008C2FF8" w:rsidRPr="008C2FF8" w:rsidRDefault="008C2FF8" w:rsidP="00FF796D">
            <w:pPr>
              <w:rPr>
                <w:rFonts w:ascii="Calibri" w:hAnsi="Calibri"/>
              </w:rPr>
            </w:pPr>
            <w:r w:rsidRPr="008C2FF8">
              <w:rPr>
                <w:rFonts w:ascii="Calibri" w:hAnsi="Calibri"/>
              </w:rPr>
              <w:t>9.7</w:t>
            </w:r>
          </w:p>
        </w:tc>
        <w:tc>
          <w:tcPr>
            <w:tcW w:w="993" w:type="dxa"/>
            <w:gridSpan w:val="2"/>
          </w:tcPr>
          <w:p w14:paraId="5E3DB4A8" w14:textId="77777777" w:rsidR="008C2FF8" w:rsidRPr="008C2FF8" w:rsidRDefault="008C2FF8" w:rsidP="00FF796D">
            <w:pPr>
              <w:rPr>
                <w:rFonts w:ascii="Calibri" w:hAnsi="Calibri"/>
              </w:rPr>
            </w:pPr>
            <w:r w:rsidRPr="008C2FF8">
              <w:rPr>
                <w:rFonts w:ascii="Calibri" w:hAnsi="Calibri"/>
              </w:rPr>
              <w:t>5.8</w:t>
            </w:r>
          </w:p>
        </w:tc>
        <w:tc>
          <w:tcPr>
            <w:tcW w:w="998" w:type="dxa"/>
            <w:gridSpan w:val="5"/>
          </w:tcPr>
          <w:p w14:paraId="0048809B" w14:textId="77777777" w:rsidR="008C2FF8" w:rsidRPr="008C2FF8" w:rsidRDefault="008C2FF8" w:rsidP="00FF796D">
            <w:pPr>
              <w:rPr>
                <w:rFonts w:ascii="Calibri" w:hAnsi="Calibri"/>
              </w:rPr>
            </w:pPr>
            <w:r w:rsidRPr="008C2FF8">
              <w:rPr>
                <w:rFonts w:ascii="Calibri" w:hAnsi="Calibri"/>
              </w:rPr>
              <w:t>4.1</w:t>
            </w:r>
          </w:p>
        </w:tc>
        <w:tc>
          <w:tcPr>
            <w:tcW w:w="1009" w:type="dxa"/>
            <w:gridSpan w:val="3"/>
          </w:tcPr>
          <w:p w14:paraId="787A592D" w14:textId="77777777" w:rsidR="008C2FF8" w:rsidRPr="008C2FF8" w:rsidRDefault="008C2FF8" w:rsidP="00FF796D">
            <w:pPr>
              <w:rPr>
                <w:rFonts w:ascii="Calibri" w:hAnsi="Calibri"/>
              </w:rPr>
            </w:pPr>
            <w:r w:rsidRPr="008C2FF8">
              <w:rPr>
                <w:rFonts w:ascii="Calibri" w:hAnsi="Calibri"/>
              </w:rPr>
              <w:t>56.5</w:t>
            </w:r>
          </w:p>
        </w:tc>
      </w:tr>
      <w:tr w:rsidR="008C2FF8" w:rsidRPr="008C2FF8" w14:paraId="58CD006A" w14:textId="77777777" w:rsidTr="00FF796D">
        <w:tc>
          <w:tcPr>
            <w:tcW w:w="1666" w:type="dxa"/>
          </w:tcPr>
          <w:p w14:paraId="31557338" w14:textId="77777777" w:rsidR="008C2FF8" w:rsidRPr="008C2FF8" w:rsidRDefault="008C2FF8" w:rsidP="00FF796D">
            <w:pPr>
              <w:rPr>
                <w:rFonts w:ascii="Calibri" w:hAnsi="Calibri"/>
              </w:rPr>
            </w:pPr>
            <w:r w:rsidRPr="008C2FF8">
              <w:rPr>
                <w:rFonts w:ascii="Calibri" w:eastAsia="Times New Roman" w:hAnsi="Calibri" w:cstheme="minorHAnsi"/>
                <w:lang w:eastAsia="en-GB"/>
              </w:rPr>
              <w:t xml:space="preserve">≤10 years </w:t>
            </w:r>
          </w:p>
        </w:tc>
        <w:tc>
          <w:tcPr>
            <w:tcW w:w="1147" w:type="dxa"/>
            <w:gridSpan w:val="2"/>
          </w:tcPr>
          <w:p w14:paraId="363207CE" w14:textId="77777777" w:rsidR="008C2FF8" w:rsidRPr="008C2FF8" w:rsidRDefault="008C2FF8" w:rsidP="00FF796D">
            <w:pPr>
              <w:rPr>
                <w:rFonts w:ascii="Calibri" w:hAnsi="Calibri"/>
              </w:rPr>
            </w:pPr>
            <w:r w:rsidRPr="008C2FF8">
              <w:rPr>
                <w:rFonts w:ascii="Calibri" w:hAnsi="Calibri"/>
              </w:rPr>
              <w:t>7.8</w:t>
            </w:r>
          </w:p>
        </w:tc>
        <w:tc>
          <w:tcPr>
            <w:tcW w:w="697" w:type="dxa"/>
          </w:tcPr>
          <w:p w14:paraId="38624938" w14:textId="77777777" w:rsidR="008C2FF8" w:rsidRPr="008C2FF8" w:rsidRDefault="008C2FF8" w:rsidP="00FF796D">
            <w:pPr>
              <w:rPr>
                <w:rFonts w:ascii="Calibri" w:hAnsi="Calibri"/>
              </w:rPr>
            </w:pPr>
            <w:r w:rsidRPr="008C2FF8">
              <w:rPr>
                <w:rFonts w:ascii="Calibri" w:hAnsi="Calibri"/>
              </w:rPr>
              <w:t>13.7</w:t>
            </w:r>
          </w:p>
        </w:tc>
        <w:tc>
          <w:tcPr>
            <w:tcW w:w="709" w:type="dxa"/>
            <w:gridSpan w:val="3"/>
          </w:tcPr>
          <w:p w14:paraId="2D9FCBF3" w14:textId="77777777" w:rsidR="008C2FF8" w:rsidRPr="008C2FF8" w:rsidRDefault="008C2FF8" w:rsidP="00FF796D">
            <w:pPr>
              <w:rPr>
                <w:rFonts w:ascii="Calibri" w:hAnsi="Calibri"/>
              </w:rPr>
            </w:pPr>
            <w:r w:rsidRPr="008C2FF8">
              <w:rPr>
                <w:rFonts w:ascii="Calibri" w:hAnsi="Calibri"/>
              </w:rPr>
              <w:t>20.4</w:t>
            </w:r>
          </w:p>
        </w:tc>
        <w:tc>
          <w:tcPr>
            <w:tcW w:w="1276" w:type="dxa"/>
            <w:gridSpan w:val="3"/>
          </w:tcPr>
          <w:p w14:paraId="6660049D" w14:textId="77777777" w:rsidR="008C2FF8" w:rsidRPr="008C2FF8" w:rsidRDefault="008C2FF8" w:rsidP="00FF796D">
            <w:pPr>
              <w:rPr>
                <w:rFonts w:ascii="Calibri" w:hAnsi="Calibri"/>
              </w:rPr>
            </w:pPr>
            <w:r w:rsidRPr="008C2FF8">
              <w:rPr>
                <w:rFonts w:ascii="Calibri" w:hAnsi="Calibri"/>
              </w:rPr>
              <w:t>11.4</w:t>
            </w:r>
          </w:p>
        </w:tc>
        <w:tc>
          <w:tcPr>
            <w:tcW w:w="1134" w:type="dxa"/>
            <w:gridSpan w:val="2"/>
          </w:tcPr>
          <w:p w14:paraId="0C9DE4FD" w14:textId="77777777" w:rsidR="008C2FF8" w:rsidRPr="008C2FF8" w:rsidRDefault="008C2FF8" w:rsidP="00FF796D">
            <w:pPr>
              <w:rPr>
                <w:rFonts w:ascii="Calibri" w:hAnsi="Calibri"/>
              </w:rPr>
            </w:pPr>
            <w:r w:rsidRPr="008C2FF8">
              <w:rPr>
                <w:rFonts w:ascii="Calibri" w:hAnsi="Calibri"/>
              </w:rPr>
              <w:t>9.1</w:t>
            </w:r>
          </w:p>
        </w:tc>
        <w:tc>
          <w:tcPr>
            <w:tcW w:w="986" w:type="dxa"/>
            <w:gridSpan w:val="2"/>
          </w:tcPr>
          <w:p w14:paraId="20666B3E" w14:textId="77777777" w:rsidR="008C2FF8" w:rsidRPr="008C2FF8" w:rsidRDefault="008C2FF8" w:rsidP="00FF796D">
            <w:pPr>
              <w:rPr>
                <w:rFonts w:ascii="Calibri" w:hAnsi="Calibri"/>
              </w:rPr>
            </w:pPr>
            <w:r w:rsidRPr="008C2FF8">
              <w:rPr>
                <w:rFonts w:ascii="Calibri" w:hAnsi="Calibri"/>
              </w:rPr>
              <w:t>2.8</w:t>
            </w:r>
            <w:r w:rsidRPr="008C2FF8">
              <w:rPr>
                <w:rFonts w:ascii="Calibri" w:hAnsi="Calibri"/>
                <w:vertAlign w:val="superscript"/>
              </w:rPr>
              <w:t xml:space="preserve"> d</w:t>
            </w:r>
          </w:p>
        </w:tc>
        <w:tc>
          <w:tcPr>
            <w:tcW w:w="998" w:type="dxa"/>
            <w:gridSpan w:val="3"/>
          </w:tcPr>
          <w:p w14:paraId="142CFF3F" w14:textId="77777777" w:rsidR="008C2FF8" w:rsidRPr="008C2FF8" w:rsidRDefault="008C2FF8" w:rsidP="00FF796D">
            <w:pPr>
              <w:rPr>
                <w:rFonts w:ascii="Calibri" w:hAnsi="Calibri"/>
              </w:rPr>
            </w:pPr>
            <w:r w:rsidRPr="008C2FF8">
              <w:rPr>
                <w:rFonts w:ascii="Calibri" w:hAnsi="Calibri"/>
              </w:rPr>
              <w:t>6.3</w:t>
            </w:r>
          </w:p>
        </w:tc>
        <w:tc>
          <w:tcPr>
            <w:tcW w:w="1131" w:type="dxa"/>
            <w:gridSpan w:val="3"/>
          </w:tcPr>
          <w:p w14:paraId="1D48BF93" w14:textId="77777777" w:rsidR="008C2FF8" w:rsidRPr="008C2FF8" w:rsidRDefault="008C2FF8" w:rsidP="00FF796D">
            <w:pPr>
              <w:rPr>
                <w:rFonts w:ascii="Calibri" w:hAnsi="Calibri"/>
              </w:rPr>
            </w:pPr>
            <w:r w:rsidRPr="008C2FF8">
              <w:rPr>
                <w:rFonts w:ascii="Calibri" w:hAnsi="Calibri"/>
              </w:rPr>
              <w:t>11.6</w:t>
            </w:r>
          </w:p>
        </w:tc>
        <w:tc>
          <w:tcPr>
            <w:tcW w:w="993" w:type="dxa"/>
            <w:gridSpan w:val="4"/>
          </w:tcPr>
          <w:p w14:paraId="0AEA19E9" w14:textId="77777777" w:rsidR="008C2FF8" w:rsidRPr="008C2FF8" w:rsidRDefault="008C2FF8" w:rsidP="00FF796D">
            <w:pPr>
              <w:rPr>
                <w:rFonts w:ascii="Calibri" w:hAnsi="Calibri"/>
              </w:rPr>
            </w:pPr>
            <w:r w:rsidRPr="008C2FF8">
              <w:rPr>
                <w:rFonts w:ascii="Calibri" w:hAnsi="Calibri"/>
              </w:rPr>
              <w:t>2.5</w:t>
            </w:r>
            <w:r w:rsidRPr="008C2FF8">
              <w:rPr>
                <w:rFonts w:ascii="Calibri" w:hAnsi="Calibri"/>
                <w:vertAlign w:val="superscript"/>
              </w:rPr>
              <w:t xml:space="preserve"> d</w:t>
            </w:r>
          </w:p>
        </w:tc>
        <w:tc>
          <w:tcPr>
            <w:tcW w:w="1267" w:type="dxa"/>
            <w:gridSpan w:val="6"/>
          </w:tcPr>
          <w:p w14:paraId="51F0B943" w14:textId="77777777" w:rsidR="008C2FF8" w:rsidRPr="008C2FF8" w:rsidRDefault="008C2FF8" w:rsidP="00FF796D">
            <w:pPr>
              <w:rPr>
                <w:rFonts w:ascii="Calibri" w:hAnsi="Calibri"/>
              </w:rPr>
            </w:pPr>
            <w:r w:rsidRPr="008C2FF8">
              <w:rPr>
                <w:rFonts w:ascii="Calibri" w:hAnsi="Calibri"/>
              </w:rPr>
              <w:t>5.9</w:t>
            </w:r>
          </w:p>
        </w:tc>
        <w:tc>
          <w:tcPr>
            <w:tcW w:w="993" w:type="dxa"/>
            <w:gridSpan w:val="2"/>
          </w:tcPr>
          <w:p w14:paraId="1B003355" w14:textId="77777777" w:rsidR="008C2FF8" w:rsidRPr="008C2FF8" w:rsidRDefault="008C2FF8" w:rsidP="00FF796D">
            <w:pPr>
              <w:rPr>
                <w:rFonts w:ascii="Calibri" w:hAnsi="Calibri"/>
              </w:rPr>
            </w:pPr>
            <w:r w:rsidRPr="008C2FF8">
              <w:rPr>
                <w:rFonts w:ascii="Calibri" w:hAnsi="Calibri"/>
              </w:rPr>
              <w:t>4.1</w:t>
            </w:r>
          </w:p>
        </w:tc>
        <w:tc>
          <w:tcPr>
            <w:tcW w:w="998" w:type="dxa"/>
            <w:gridSpan w:val="5"/>
          </w:tcPr>
          <w:p w14:paraId="71BDFE3F" w14:textId="77777777" w:rsidR="008C2FF8" w:rsidRPr="008C2FF8" w:rsidRDefault="008C2FF8" w:rsidP="00FF796D">
            <w:pPr>
              <w:rPr>
                <w:rFonts w:ascii="Calibri" w:hAnsi="Calibri"/>
              </w:rPr>
            </w:pPr>
            <w:r w:rsidRPr="008C2FF8">
              <w:rPr>
                <w:rFonts w:ascii="Calibri" w:hAnsi="Calibri"/>
              </w:rPr>
              <w:t>7.2</w:t>
            </w:r>
          </w:p>
        </w:tc>
        <w:tc>
          <w:tcPr>
            <w:tcW w:w="1009" w:type="dxa"/>
            <w:gridSpan w:val="3"/>
          </w:tcPr>
          <w:p w14:paraId="20CFA3D6" w14:textId="77777777" w:rsidR="008C2FF8" w:rsidRPr="008C2FF8" w:rsidRDefault="008C2FF8" w:rsidP="00FF796D">
            <w:pPr>
              <w:rPr>
                <w:rFonts w:ascii="Calibri" w:hAnsi="Calibri"/>
              </w:rPr>
            </w:pPr>
            <w:r w:rsidRPr="008C2FF8">
              <w:rPr>
                <w:rFonts w:ascii="Calibri" w:hAnsi="Calibri"/>
              </w:rPr>
              <w:t>45.7</w:t>
            </w:r>
          </w:p>
        </w:tc>
      </w:tr>
      <w:tr w:rsidR="008C2FF8" w:rsidRPr="008C2FF8" w14:paraId="7921A290" w14:textId="77777777" w:rsidTr="00FF796D">
        <w:trPr>
          <w:gridAfter w:val="1"/>
          <w:wAfter w:w="12" w:type="dxa"/>
        </w:trPr>
        <w:tc>
          <w:tcPr>
            <w:tcW w:w="1666" w:type="dxa"/>
          </w:tcPr>
          <w:p w14:paraId="4B95BAC6" w14:textId="77777777" w:rsidR="008C2FF8" w:rsidRPr="008C2FF8" w:rsidRDefault="008C2FF8" w:rsidP="00FF796D">
            <w:pPr>
              <w:rPr>
                <w:rFonts w:ascii="Calibri" w:eastAsia="Times New Roman" w:hAnsi="Calibri" w:cstheme="minorHAnsi"/>
                <w:b/>
                <w:lang w:eastAsia="en-GB"/>
              </w:rPr>
            </w:pPr>
          </w:p>
        </w:tc>
        <w:tc>
          <w:tcPr>
            <w:tcW w:w="1147" w:type="dxa"/>
            <w:gridSpan w:val="2"/>
          </w:tcPr>
          <w:p w14:paraId="4A2B16B8" w14:textId="77777777" w:rsidR="008C2FF8" w:rsidRPr="008C2FF8" w:rsidRDefault="008C2FF8" w:rsidP="00FF796D">
            <w:pPr>
              <w:rPr>
                <w:rFonts w:ascii="Calibri" w:hAnsi="Calibri"/>
              </w:rPr>
            </w:pPr>
          </w:p>
        </w:tc>
        <w:tc>
          <w:tcPr>
            <w:tcW w:w="2682" w:type="dxa"/>
            <w:gridSpan w:val="7"/>
          </w:tcPr>
          <w:p w14:paraId="7213740C" w14:textId="77777777" w:rsidR="008C2FF8" w:rsidRPr="008C2FF8" w:rsidRDefault="008C2FF8" w:rsidP="00FF796D">
            <w:pPr>
              <w:rPr>
                <w:rFonts w:ascii="Calibri" w:hAnsi="Calibri"/>
              </w:rPr>
            </w:pPr>
          </w:p>
        </w:tc>
        <w:tc>
          <w:tcPr>
            <w:tcW w:w="2120" w:type="dxa"/>
            <w:gridSpan w:val="4"/>
          </w:tcPr>
          <w:p w14:paraId="6F57DD14" w14:textId="77777777" w:rsidR="008C2FF8" w:rsidRPr="008C2FF8" w:rsidRDefault="008C2FF8" w:rsidP="00FF796D">
            <w:pPr>
              <w:rPr>
                <w:rFonts w:ascii="Calibri" w:hAnsi="Calibri"/>
              </w:rPr>
            </w:pPr>
          </w:p>
        </w:tc>
        <w:tc>
          <w:tcPr>
            <w:tcW w:w="2156" w:type="dxa"/>
            <w:gridSpan w:val="8"/>
          </w:tcPr>
          <w:p w14:paraId="18C937B0" w14:textId="77777777" w:rsidR="008C2FF8" w:rsidRPr="008C2FF8" w:rsidRDefault="008C2FF8" w:rsidP="00FF796D">
            <w:pPr>
              <w:rPr>
                <w:rFonts w:ascii="Calibri" w:hAnsi="Calibri"/>
              </w:rPr>
            </w:pPr>
          </w:p>
        </w:tc>
        <w:tc>
          <w:tcPr>
            <w:tcW w:w="1979" w:type="dxa"/>
            <w:gridSpan w:val="7"/>
          </w:tcPr>
          <w:p w14:paraId="7A6A124E" w14:textId="77777777" w:rsidR="008C2FF8" w:rsidRPr="008C2FF8" w:rsidRDefault="008C2FF8" w:rsidP="00FF796D">
            <w:pPr>
              <w:rPr>
                <w:rFonts w:ascii="Calibri" w:hAnsi="Calibri"/>
              </w:rPr>
            </w:pPr>
          </w:p>
        </w:tc>
        <w:tc>
          <w:tcPr>
            <w:tcW w:w="3242" w:type="dxa"/>
            <w:gridSpan w:val="10"/>
          </w:tcPr>
          <w:p w14:paraId="524D4374" w14:textId="77777777" w:rsidR="008C2FF8" w:rsidRPr="008C2FF8" w:rsidRDefault="008C2FF8" w:rsidP="00FF796D">
            <w:pPr>
              <w:rPr>
                <w:rFonts w:ascii="Calibri" w:hAnsi="Calibri"/>
              </w:rPr>
            </w:pPr>
          </w:p>
        </w:tc>
      </w:tr>
      <w:tr w:rsidR="008C2FF8" w:rsidRPr="008C2FF8" w14:paraId="2666F1A9" w14:textId="77777777" w:rsidTr="00FF796D">
        <w:trPr>
          <w:gridAfter w:val="1"/>
          <w:wAfter w:w="12" w:type="dxa"/>
        </w:trPr>
        <w:tc>
          <w:tcPr>
            <w:tcW w:w="1666" w:type="dxa"/>
            <w:tcBorders>
              <w:top w:val="single" w:sz="4" w:space="0" w:color="auto"/>
            </w:tcBorders>
          </w:tcPr>
          <w:p w14:paraId="1A665DF5" w14:textId="77777777" w:rsidR="008C2FF8" w:rsidRPr="008C2FF8" w:rsidRDefault="008C2FF8" w:rsidP="00FF796D">
            <w:pPr>
              <w:rPr>
                <w:rFonts w:ascii="Calibri" w:eastAsia="Times New Roman" w:hAnsi="Calibri" w:cstheme="minorHAnsi"/>
                <w:b/>
                <w:lang w:eastAsia="en-GB"/>
              </w:rPr>
            </w:pPr>
            <w:r w:rsidRPr="008C2FF8">
              <w:rPr>
                <w:rFonts w:ascii="Calibri" w:eastAsia="Times New Roman" w:hAnsi="Calibri" w:cstheme="minorHAnsi"/>
                <w:b/>
                <w:lang w:eastAsia="en-GB"/>
              </w:rPr>
              <w:t>Anticipated discrimination</w:t>
            </w:r>
          </w:p>
        </w:tc>
        <w:tc>
          <w:tcPr>
            <w:tcW w:w="1147" w:type="dxa"/>
            <w:gridSpan w:val="2"/>
            <w:tcBorders>
              <w:top w:val="single" w:sz="4" w:space="0" w:color="auto"/>
            </w:tcBorders>
          </w:tcPr>
          <w:p w14:paraId="642F4C5B" w14:textId="77777777" w:rsidR="008C2FF8" w:rsidRPr="008C2FF8" w:rsidRDefault="008C2FF8" w:rsidP="00FF796D">
            <w:pPr>
              <w:rPr>
                <w:rFonts w:ascii="Calibri" w:hAnsi="Calibri"/>
              </w:rPr>
            </w:pPr>
          </w:p>
        </w:tc>
        <w:tc>
          <w:tcPr>
            <w:tcW w:w="2682" w:type="dxa"/>
            <w:gridSpan w:val="7"/>
            <w:tcBorders>
              <w:top w:val="single" w:sz="4" w:space="0" w:color="auto"/>
            </w:tcBorders>
          </w:tcPr>
          <w:p w14:paraId="05911C6C" w14:textId="77777777" w:rsidR="008C2FF8" w:rsidRPr="008C2FF8" w:rsidRDefault="008C2FF8" w:rsidP="00FF796D">
            <w:pPr>
              <w:rPr>
                <w:rFonts w:ascii="Calibri" w:hAnsi="Calibri"/>
              </w:rPr>
            </w:pPr>
            <w:r w:rsidRPr="008C2FF8">
              <w:rPr>
                <w:rFonts w:ascii="Calibri" w:hAnsi="Calibri"/>
              </w:rPr>
              <w:t xml:space="preserve">Avoid applying for </w:t>
            </w:r>
          </w:p>
          <w:p w14:paraId="2AFC1B26" w14:textId="77777777" w:rsidR="008C2FF8" w:rsidRPr="008C2FF8" w:rsidRDefault="008C2FF8" w:rsidP="00FF796D">
            <w:pPr>
              <w:rPr>
                <w:rFonts w:ascii="Calibri" w:hAnsi="Calibri"/>
              </w:rPr>
            </w:pPr>
            <w:r w:rsidRPr="008C2FF8">
              <w:rPr>
                <w:rFonts w:ascii="Calibri" w:hAnsi="Calibri"/>
              </w:rPr>
              <w:t>education or work</w:t>
            </w:r>
          </w:p>
        </w:tc>
        <w:tc>
          <w:tcPr>
            <w:tcW w:w="2120" w:type="dxa"/>
            <w:gridSpan w:val="4"/>
            <w:tcBorders>
              <w:top w:val="single" w:sz="4" w:space="0" w:color="auto"/>
            </w:tcBorders>
          </w:tcPr>
          <w:p w14:paraId="24AA5853" w14:textId="77777777" w:rsidR="008C2FF8" w:rsidRPr="008C2FF8" w:rsidRDefault="008C2FF8" w:rsidP="00FF796D">
            <w:pPr>
              <w:rPr>
                <w:rFonts w:ascii="Calibri" w:hAnsi="Calibri"/>
              </w:rPr>
            </w:pPr>
            <w:r w:rsidRPr="008C2FF8">
              <w:rPr>
                <w:rFonts w:ascii="Calibri" w:hAnsi="Calibri"/>
              </w:rPr>
              <w:t xml:space="preserve">Avoid health </w:t>
            </w:r>
          </w:p>
          <w:p w14:paraId="360B21A0" w14:textId="77777777" w:rsidR="008C2FF8" w:rsidRPr="008C2FF8" w:rsidRDefault="008C2FF8" w:rsidP="00FF796D">
            <w:pPr>
              <w:rPr>
                <w:rFonts w:ascii="Calibri" w:hAnsi="Calibri"/>
              </w:rPr>
            </w:pPr>
            <w:r w:rsidRPr="008C2FF8">
              <w:rPr>
                <w:rFonts w:ascii="Calibri" w:hAnsi="Calibri"/>
              </w:rPr>
              <w:t>service contact</w:t>
            </w:r>
          </w:p>
        </w:tc>
        <w:tc>
          <w:tcPr>
            <w:tcW w:w="2156" w:type="dxa"/>
            <w:gridSpan w:val="8"/>
            <w:tcBorders>
              <w:top w:val="single" w:sz="4" w:space="0" w:color="auto"/>
            </w:tcBorders>
          </w:tcPr>
          <w:p w14:paraId="6415B6D0" w14:textId="77777777" w:rsidR="008C2FF8" w:rsidRPr="008C2FF8" w:rsidRDefault="008C2FF8" w:rsidP="00FF796D">
            <w:pPr>
              <w:rPr>
                <w:rFonts w:ascii="Calibri" w:hAnsi="Calibri"/>
              </w:rPr>
            </w:pPr>
            <w:r w:rsidRPr="008C2FF8">
              <w:rPr>
                <w:rFonts w:ascii="Calibri" w:hAnsi="Calibri"/>
              </w:rPr>
              <w:t>Avoid certain neighbourhoods</w:t>
            </w:r>
          </w:p>
        </w:tc>
        <w:tc>
          <w:tcPr>
            <w:tcW w:w="1979" w:type="dxa"/>
            <w:gridSpan w:val="7"/>
            <w:tcBorders>
              <w:top w:val="single" w:sz="4" w:space="0" w:color="auto"/>
            </w:tcBorders>
          </w:tcPr>
          <w:p w14:paraId="3013328A" w14:textId="77777777" w:rsidR="008C2FF8" w:rsidRPr="008C2FF8" w:rsidRDefault="008C2FF8" w:rsidP="00FF796D">
            <w:pPr>
              <w:rPr>
                <w:rFonts w:ascii="Calibri" w:hAnsi="Calibri"/>
              </w:rPr>
            </w:pPr>
            <w:r w:rsidRPr="008C2FF8">
              <w:rPr>
                <w:rFonts w:ascii="Calibri" w:hAnsi="Calibri"/>
              </w:rPr>
              <w:t>At least one domain</w:t>
            </w:r>
          </w:p>
        </w:tc>
        <w:tc>
          <w:tcPr>
            <w:tcW w:w="3242" w:type="dxa"/>
            <w:gridSpan w:val="10"/>
            <w:tcBorders>
              <w:top w:val="single" w:sz="4" w:space="0" w:color="auto"/>
            </w:tcBorders>
          </w:tcPr>
          <w:p w14:paraId="6B869DF7" w14:textId="77777777" w:rsidR="008C2FF8" w:rsidRPr="008C2FF8" w:rsidRDefault="008C2FF8" w:rsidP="00FF796D">
            <w:pPr>
              <w:rPr>
                <w:rFonts w:ascii="Calibri" w:hAnsi="Calibri"/>
              </w:rPr>
            </w:pPr>
          </w:p>
        </w:tc>
      </w:tr>
      <w:tr w:rsidR="008C2FF8" w:rsidRPr="008C2FF8" w14:paraId="62CA14B8" w14:textId="77777777" w:rsidTr="00FF796D">
        <w:trPr>
          <w:gridAfter w:val="1"/>
          <w:wAfter w:w="12" w:type="dxa"/>
        </w:trPr>
        <w:tc>
          <w:tcPr>
            <w:tcW w:w="1666" w:type="dxa"/>
          </w:tcPr>
          <w:p w14:paraId="5651ADA5" w14:textId="77777777" w:rsidR="008C2FF8" w:rsidRPr="008C2FF8" w:rsidRDefault="008C2FF8" w:rsidP="00FF796D">
            <w:pPr>
              <w:rPr>
                <w:rFonts w:ascii="Calibri" w:hAnsi="Calibri"/>
              </w:rPr>
            </w:pPr>
            <w:r w:rsidRPr="008C2FF8">
              <w:rPr>
                <w:rFonts w:ascii="Calibri" w:hAnsi="Calibri"/>
              </w:rPr>
              <w:t>Total sample</w:t>
            </w:r>
          </w:p>
        </w:tc>
        <w:tc>
          <w:tcPr>
            <w:tcW w:w="1147" w:type="dxa"/>
            <w:gridSpan w:val="2"/>
          </w:tcPr>
          <w:p w14:paraId="167F7733" w14:textId="77777777" w:rsidR="008C2FF8" w:rsidRPr="008C2FF8" w:rsidRDefault="008C2FF8" w:rsidP="00FF796D">
            <w:pPr>
              <w:rPr>
                <w:rFonts w:ascii="Calibri" w:hAnsi="Calibri"/>
              </w:rPr>
            </w:pPr>
          </w:p>
        </w:tc>
        <w:tc>
          <w:tcPr>
            <w:tcW w:w="843" w:type="dxa"/>
            <w:gridSpan w:val="3"/>
          </w:tcPr>
          <w:p w14:paraId="330C945A" w14:textId="77777777" w:rsidR="008C2FF8" w:rsidRPr="008C2FF8" w:rsidRDefault="008C2FF8" w:rsidP="00FF796D">
            <w:pPr>
              <w:rPr>
                <w:rFonts w:ascii="Calibri" w:hAnsi="Calibri"/>
              </w:rPr>
            </w:pPr>
            <w:r w:rsidRPr="008C2FF8">
              <w:rPr>
                <w:rFonts w:ascii="Calibri" w:hAnsi="Calibri"/>
              </w:rPr>
              <w:t>14.2</w:t>
            </w:r>
          </w:p>
        </w:tc>
        <w:tc>
          <w:tcPr>
            <w:tcW w:w="563" w:type="dxa"/>
          </w:tcPr>
          <w:p w14:paraId="04A41CB6" w14:textId="77777777" w:rsidR="008C2FF8" w:rsidRPr="008C2FF8" w:rsidRDefault="008C2FF8" w:rsidP="00FF796D">
            <w:pPr>
              <w:rPr>
                <w:rFonts w:ascii="Calibri" w:hAnsi="Calibri"/>
              </w:rPr>
            </w:pPr>
          </w:p>
        </w:tc>
        <w:tc>
          <w:tcPr>
            <w:tcW w:w="1276" w:type="dxa"/>
            <w:gridSpan w:val="3"/>
          </w:tcPr>
          <w:p w14:paraId="26EE27B1" w14:textId="77777777" w:rsidR="008C2FF8" w:rsidRPr="008C2FF8" w:rsidRDefault="008C2FF8" w:rsidP="00FF796D">
            <w:pPr>
              <w:rPr>
                <w:rFonts w:ascii="Calibri" w:hAnsi="Calibri"/>
              </w:rPr>
            </w:pPr>
          </w:p>
        </w:tc>
        <w:tc>
          <w:tcPr>
            <w:tcW w:w="1134" w:type="dxa"/>
            <w:gridSpan w:val="2"/>
          </w:tcPr>
          <w:p w14:paraId="19758646" w14:textId="77777777" w:rsidR="008C2FF8" w:rsidRPr="008C2FF8" w:rsidRDefault="008C2FF8" w:rsidP="00FF796D">
            <w:pPr>
              <w:rPr>
                <w:rFonts w:ascii="Calibri" w:hAnsi="Calibri"/>
              </w:rPr>
            </w:pPr>
            <w:r w:rsidRPr="008C2FF8">
              <w:rPr>
                <w:rFonts w:ascii="Calibri" w:hAnsi="Calibri"/>
              </w:rPr>
              <w:t>3.9</w:t>
            </w:r>
          </w:p>
        </w:tc>
        <w:tc>
          <w:tcPr>
            <w:tcW w:w="986" w:type="dxa"/>
            <w:gridSpan w:val="2"/>
          </w:tcPr>
          <w:p w14:paraId="4CACDE28" w14:textId="77777777" w:rsidR="008C2FF8" w:rsidRPr="008C2FF8" w:rsidRDefault="008C2FF8" w:rsidP="00FF796D">
            <w:pPr>
              <w:rPr>
                <w:rFonts w:ascii="Calibri" w:hAnsi="Calibri"/>
              </w:rPr>
            </w:pPr>
          </w:p>
        </w:tc>
        <w:tc>
          <w:tcPr>
            <w:tcW w:w="998" w:type="dxa"/>
            <w:gridSpan w:val="3"/>
          </w:tcPr>
          <w:p w14:paraId="1ED37D40" w14:textId="77777777" w:rsidR="008C2FF8" w:rsidRPr="008C2FF8" w:rsidRDefault="008C2FF8" w:rsidP="00FF796D">
            <w:pPr>
              <w:rPr>
                <w:rFonts w:ascii="Calibri" w:hAnsi="Calibri"/>
              </w:rPr>
            </w:pPr>
            <w:r w:rsidRPr="008C2FF8">
              <w:rPr>
                <w:rFonts w:ascii="Calibri" w:hAnsi="Calibri"/>
              </w:rPr>
              <w:t>18.9</w:t>
            </w:r>
          </w:p>
        </w:tc>
        <w:tc>
          <w:tcPr>
            <w:tcW w:w="1137" w:type="dxa"/>
            <w:gridSpan w:val="4"/>
          </w:tcPr>
          <w:p w14:paraId="3278B620" w14:textId="77777777" w:rsidR="008C2FF8" w:rsidRPr="008C2FF8" w:rsidRDefault="008C2FF8" w:rsidP="00FF796D">
            <w:pPr>
              <w:rPr>
                <w:rFonts w:ascii="Calibri" w:hAnsi="Calibri"/>
              </w:rPr>
            </w:pPr>
          </w:p>
        </w:tc>
        <w:tc>
          <w:tcPr>
            <w:tcW w:w="2000" w:type="dxa"/>
            <w:gridSpan w:val="8"/>
          </w:tcPr>
          <w:p w14:paraId="5BEFB41A" w14:textId="77777777" w:rsidR="008C2FF8" w:rsidRPr="008C2FF8" w:rsidRDefault="008C2FF8" w:rsidP="00FF796D">
            <w:pPr>
              <w:rPr>
                <w:rFonts w:ascii="Calibri" w:hAnsi="Calibri"/>
              </w:rPr>
            </w:pPr>
            <w:r w:rsidRPr="008C2FF8">
              <w:rPr>
                <w:rFonts w:ascii="Calibri" w:hAnsi="Calibri"/>
              </w:rPr>
              <w:t>28.9</w:t>
            </w:r>
          </w:p>
        </w:tc>
        <w:tc>
          <w:tcPr>
            <w:tcW w:w="3242" w:type="dxa"/>
            <w:gridSpan w:val="10"/>
          </w:tcPr>
          <w:p w14:paraId="15DD386B" w14:textId="77777777" w:rsidR="008C2FF8" w:rsidRPr="008C2FF8" w:rsidRDefault="008C2FF8" w:rsidP="00FF796D">
            <w:pPr>
              <w:rPr>
                <w:rFonts w:ascii="Calibri" w:hAnsi="Calibri"/>
              </w:rPr>
            </w:pPr>
          </w:p>
        </w:tc>
      </w:tr>
      <w:tr w:rsidR="008C2FF8" w:rsidRPr="008C2FF8" w14:paraId="2424C2B2" w14:textId="77777777" w:rsidTr="00FF796D">
        <w:trPr>
          <w:gridAfter w:val="1"/>
          <w:wAfter w:w="12" w:type="dxa"/>
        </w:trPr>
        <w:tc>
          <w:tcPr>
            <w:tcW w:w="1666" w:type="dxa"/>
          </w:tcPr>
          <w:p w14:paraId="7D89CB5B" w14:textId="77777777" w:rsidR="008C2FF8" w:rsidRPr="008C2FF8" w:rsidRDefault="008C2FF8" w:rsidP="00FF796D">
            <w:pPr>
              <w:rPr>
                <w:rFonts w:ascii="Calibri" w:hAnsi="Calibri"/>
                <w:b/>
              </w:rPr>
            </w:pPr>
            <w:r w:rsidRPr="008C2FF8">
              <w:rPr>
                <w:rFonts w:ascii="Calibri" w:hAnsi="Calibri"/>
                <w:b/>
              </w:rPr>
              <w:t>Ethnicity</w:t>
            </w:r>
          </w:p>
        </w:tc>
        <w:tc>
          <w:tcPr>
            <w:tcW w:w="1147" w:type="dxa"/>
            <w:gridSpan w:val="2"/>
          </w:tcPr>
          <w:p w14:paraId="2A4B4D35" w14:textId="77777777" w:rsidR="008C2FF8" w:rsidRPr="008C2FF8" w:rsidRDefault="008C2FF8" w:rsidP="00FF796D">
            <w:pPr>
              <w:rPr>
                <w:rFonts w:ascii="Calibri" w:hAnsi="Calibri"/>
              </w:rPr>
            </w:pPr>
          </w:p>
        </w:tc>
        <w:tc>
          <w:tcPr>
            <w:tcW w:w="843" w:type="dxa"/>
            <w:gridSpan w:val="3"/>
          </w:tcPr>
          <w:p w14:paraId="25DDBA81" w14:textId="77777777" w:rsidR="008C2FF8" w:rsidRPr="008C2FF8" w:rsidRDefault="008C2FF8" w:rsidP="00FF796D">
            <w:pPr>
              <w:rPr>
                <w:rFonts w:ascii="Calibri" w:hAnsi="Calibri"/>
              </w:rPr>
            </w:pPr>
          </w:p>
        </w:tc>
        <w:tc>
          <w:tcPr>
            <w:tcW w:w="563" w:type="dxa"/>
          </w:tcPr>
          <w:p w14:paraId="4648AEF2" w14:textId="77777777" w:rsidR="008C2FF8" w:rsidRPr="008C2FF8" w:rsidRDefault="008C2FF8" w:rsidP="00FF796D">
            <w:pPr>
              <w:rPr>
                <w:rFonts w:ascii="Calibri" w:hAnsi="Calibri"/>
              </w:rPr>
            </w:pPr>
          </w:p>
        </w:tc>
        <w:tc>
          <w:tcPr>
            <w:tcW w:w="1276" w:type="dxa"/>
            <w:gridSpan w:val="3"/>
          </w:tcPr>
          <w:p w14:paraId="6D6C49B6" w14:textId="77777777" w:rsidR="008C2FF8" w:rsidRPr="008C2FF8" w:rsidRDefault="008C2FF8" w:rsidP="00FF796D">
            <w:pPr>
              <w:rPr>
                <w:rFonts w:ascii="Calibri" w:hAnsi="Calibri"/>
              </w:rPr>
            </w:pPr>
          </w:p>
        </w:tc>
        <w:tc>
          <w:tcPr>
            <w:tcW w:w="1134" w:type="dxa"/>
            <w:gridSpan w:val="2"/>
          </w:tcPr>
          <w:p w14:paraId="6E54B61D" w14:textId="77777777" w:rsidR="008C2FF8" w:rsidRPr="008C2FF8" w:rsidRDefault="008C2FF8" w:rsidP="00FF796D">
            <w:pPr>
              <w:rPr>
                <w:rFonts w:ascii="Calibri" w:hAnsi="Calibri"/>
              </w:rPr>
            </w:pPr>
          </w:p>
        </w:tc>
        <w:tc>
          <w:tcPr>
            <w:tcW w:w="986" w:type="dxa"/>
            <w:gridSpan w:val="2"/>
          </w:tcPr>
          <w:p w14:paraId="42DB5F0F" w14:textId="77777777" w:rsidR="008C2FF8" w:rsidRPr="008C2FF8" w:rsidRDefault="008C2FF8" w:rsidP="00FF796D">
            <w:pPr>
              <w:rPr>
                <w:rFonts w:ascii="Calibri" w:hAnsi="Calibri"/>
              </w:rPr>
            </w:pPr>
          </w:p>
        </w:tc>
        <w:tc>
          <w:tcPr>
            <w:tcW w:w="998" w:type="dxa"/>
            <w:gridSpan w:val="3"/>
          </w:tcPr>
          <w:p w14:paraId="74DAAB45" w14:textId="77777777" w:rsidR="008C2FF8" w:rsidRPr="008C2FF8" w:rsidRDefault="008C2FF8" w:rsidP="00FF796D">
            <w:pPr>
              <w:rPr>
                <w:rFonts w:ascii="Calibri" w:hAnsi="Calibri"/>
              </w:rPr>
            </w:pPr>
          </w:p>
        </w:tc>
        <w:tc>
          <w:tcPr>
            <w:tcW w:w="1137" w:type="dxa"/>
            <w:gridSpan w:val="4"/>
          </w:tcPr>
          <w:p w14:paraId="03E97AB2" w14:textId="77777777" w:rsidR="008C2FF8" w:rsidRPr="008C2FF8" w:rsidRDefault="008C2FF8" w:rsidP="00FF796D">
            <w:pPr>
              <w:rPr>
                <w:rFonts w:ascii="Calibri" w:hAnsi="Calibri"/>
              </w:rPr>
            </w:pPr>
          </w:p>
        </w:tc>
        <w:tc>
          <w:tcPr>
            <w:tcW w:w="2000" w:type="dxa"/>
            <w:gridSpan w:val="8"/>
          </w:tcPr>
          <w:p w14:paraId="2F149F42" w14:textId="77777777" w:rsidR="008C2FF8" w:rsidRPr="008C2FF8" w:rsidRDefault="008C2FF8" w:rsidP="00FF796D">
            <w:pPr>
              <w:rPr>
                <w:rFonts w:ascii="Calibri" w:hAnsi="Calibri"/>
              </w:rPr>
            </w:pPr>
          </w:p>
        </w:tc>
        <w:tc>
          <w:tcPr>
            <w:tcW w:w="3242" w:type="dxa"/>
            <w:gridSpan w:val="10"/>
          </w:tcPr>
          <w:p w14:paraId="452E8157" w14:textId="77777777" w:rsidR="008C2FF8" w:rsidRPr="008C2FF8" w:rsidRDefault="008C2FF8" w:rsidP="00FF796D">
            <w:pPr>
              <w:rPr>
                <w:rFonts w:ascii="Calibri" w:hAnsi="Calibri"/>
              </w:rPr>
            </w:pPr>
          </w:p>
        </w:tc>
      </w:tr>
      <w:tr w:rsidR="008C2FF8" w:rsidRPr="008C2FF8" w14:paraId="7657C638" w14:textId="77777777" w:rsidTr="00FF796D">
        <w:trPr>
          <w:gridAfter w:val="1"/>
          <w:wAfter w:w="12" w:type="dxa"/>
        </w:trPr>
        <w:tc>
          <w:tcPr>
            <w:tcW w:w="1666" w:type="dxa"/>
          </w:tcPr>
          <w:p w14:paraId="314DE335" w14:textId="77777777" w:rsidR="008C2FF8" w:rsidRPr="008C2FF8" w:rsidRDefault="008C2FF8" w:rsidP="00FF796D">
            <w:pPr>
              <w:rPr>
                <w:rFonts w:ascii="Calibri" w:hAnsi="Calibri"/>
              </w:rPr>
            </w:pPr>
            <w:r w:rsidRPr="008C2FF8">
              <w:rPr>
                <w:rFonts w:ascii="Calibri" w:hAnsi="Calibri"/>
              </w:rPr>
              <w:t>White British</w:t>
            </w:r>
          </w:p>
        </w:tc>
        <w:tc>
          <w:tcPr>
            <w:tcW w:w="1147" w:type="dxa"/>
            <w:gridSpan w:val="2"/>
          </w:tcPr>
          <w:p w14:paraId="1412391B" w14:textId="77777777" w:rsidR="008C2FF8" w:rsidRPr="008C2FF8" w:rsidRDefault="008C2FF8" w:rsidP="00FF796D">
            <w:pPr>
              <w:rPr>
                <w:rFonts w:ascii="Calibri" w:hAnsi="Calibri"/>
              </w:rPr>
            </w:pPr>
          </w:p>
        </w:tc>
        <w:tc>
          <w:tcPr>
            <w:tcW w:w="843" w:type="dxa"/>
            <w:gridSpan w:val="3"/>
          </w:tcPr>
          <w:p w14:paraId="1A2573EA" w14:textId="77777777" w:rsidR="008C2FF8" w:rsidRPr="008C2FF8" w:rsidRDefault="008C2FF8" w:rsidP="00FF796D">
            <w:pPr>
              <w:rPr>
                <w:rFonts w:ascii="Calibri" w:hAnsi="Calibri"/>
              </w:rPr>
            </w:pPr>
            <w:r w:rsidRPr="008C2FF8">
              <w:rPr>
                <w:rFonts w:ascii="Calibri" w:hAnsi="Calibri"/>
              </w:rPr>
              <w:t>10.0</w:t>
            </w:r>
          </w:p>
        </w:tc>
        <w:tc>
          <w:tcPr>
            <w:tcW w:w="563" w:type="dxa"/>
          </w:tcPr>
          <w:p w14:paraId="29DC86D7" w14:textId="77777777" w:rsidR="008C2FF8" w:rsidRPr="008C2FF8" w:rsidRDefault="008C2FF8" w:rsidP="00FF796D">
            <w:pPr>
              <w:rPr>
                <w:rFonts w:ascii="Calibri" w:hAnsi="Calibri"/>
              </w:rPr>
            </w:pPr>
          </w:p>
        </w:tc>
        <w:tc>
          <w:tcPr>
            <w:tcW w:w="1276" w:type="dxa"/>
            <w:gridSpan w:val="3"/>
          </w:tcPr>
          <w:p w14:paraId="0C2DADBE" w14:textId="77777777" w:rsidR="008C2FF8" w:rsidRPr="008C2FF8" w:rsidRDefault="008C2FF8" w:rsidP="00FF796D">
            <w:pPr>
              <w:rPr>
                <w:rFonts w:ascii="Calibri" w:hAnsi="Calibri"/>
              </w:rPr>
            </w:pPr>
          </w:p>
        </w:tc>
        <w:tc>
          <w:tcPr>
            <w:tcW w:w="1134" w:type="dxa"/>
            <w:gridSpan w:val="2"/>
          </w:tcPr>
          <w:p w14:paraId="4F6EF803" w14:textId="77777777" w:rsidR="008C2FF8" w:rsidRPr="008C2FF8" w:rsidRDefault="008C2FF8" w:rsidP="00FF796D">
            <w:pPr>
              <w:rPr>
                <w:rFonts w:ascii="Calibri" w:hAnsi="Calibri"/>
              </w:rPr>
            </w:pPr>
            <w:r w:rsidRPr="008C2FF8">
              <w:rPr>
                <w:rFonts w:ascii="Calibri" w:hAnsi="Calibri"/>
              </w:rPr>
              <w:t>3.2</w:t>
            </w:r>
          </w:p>
        </w:tc>
        <w:tc>
          <w:tcPr>
            <w:tcW w:w="986" w:type="dxa"/>
            <w:gridSpan w:val="2"/>
          </w:tcPr>
          <w:p w14:paraId="6F2D6873" w14:textId="77777777" w:rsidR="008C2FF8" w:rsidRPr="008C2FF8" w:rsidRDefault="008C2FF8" w:rsidP="00FF796D">
            <w:pPr>
              <w:rPr>
                <w:rFonts w:ascii="Calibri" w:hAnsi="Calibri"/>
              </w:rPr>
            </w:pPr>
          </w:p>
        </w:tc>
        <w:tc>
          <w:tcPr>
            <w:tcW w:w="998" w:type="dxa"/>
            <w:gridSpan w:val="3"/>
          </w:tcPr>
          <w:p w14:paraId="3C0CEA0E" w14:textId="77777777" w:rsidR="008C2FF8" w:rsidRPr="008C2FF8" w:rsidRDefault="008C2FF8" w:rsidP="00FF796D">
            <w:pPr>
              <w:rPr>
                <w:rFonts w:ascii="Calibri" w:hAnsi="Calibri"/>
              </w:rPr>
            </w:pPr>
            <w:r w:rsidRPr="008C2FF8">
              <w:rPr>
                <w:rFonts w:ascii="Calibri" w:hAnsi="Calibri"/>
              </w:rPr>
              <w:t>16.3</w:t>
            </w:r>
          </w:p>
        </w:tc>
        <w:tc>
          <w:tcPr>
            <w:tcW w:w="1137" w:type="dxa"/>
            <w:gridSpan w:val="4"/>
          </w:tcPr>
          <w:p w14:paraId="567BF2AD" w14:textId="77777777" w:rsidR="008C2FF8" w:rsidRPr="008C2FF8" w:rsidRDefault="008C2FF8" w:rsidP="00FF796D">
            <w:pPr>
              <w:rPr>
                <w:rFonts w:ascii="Calibri" w:hAnsi="Calibri"/>
              </w:rPr>
            </w:pPr>
          </w:p>
        </w:tc>
        <w:tc>
          <w:tcPr>
            <w:tcW w:w="2000" w:type="dxa"/>
            <w:gridSpan w:val="8"/>
          </w:tcPr>
          <w:p w14:paraId="6C19BDA6" w14:textId="77777777" w:rsidR="008C2FF8" w:rsidRPr="008C2FF8" w:rsidRDefault="008C2FF8" w:rsidP="00FF796D">
            <w:pPr>
              <w:rPr>
                <w:rFonts w:ascii="Calibri" w:hAnsi="Calibri"/>
              </w:rPr>
            </w:pPr>
            <w:r w:rsidRPr="008C2FF8">
              <w:rPr>
                <w:rFonts w:ascii="Calibri" w:hAnsi="Calibri"/>
              </w:rPr>
              <w:t>24.2</w:t>
            </w:r>
          </w:p>
        </w:tc>
        <w:tc>
          <w:tcPr>
            <w:tcW w:w="3242" w:type="dxa"/>
            <w:gridSpan w:val="10"/>
          </w:tcPr>
          <w:p w14:paraId="328D6B3D" w14:textId="77777777" w:rsidR="008C2FF8" w:rsidRPr="008C2FF8" w:rsidRDefault="008C2FF8" w:rsidP="00FF796D">
            <w:pPr>
              <w:rPr>
                <w:rFonts w:ascii="Calibri" w:hAnsi="Calibri"/>
              </w:rPr>
            </w:pPr>
          </w:p>
        </w:tc>
      </w:tr>
      <w:tr w:rsidR="008C2FF8" w:rsidRPr="008C2FF8" w14:paraId="1242A47C" w14:textId="77777777" w:rsidTr="00FF796D">
        <w:trPr>
          <w:gridAfter w:val="1"/>
          <w:wAfter w:w="12" w:type="dxa"/>
        </w:trPr>
        <w:tc>
          <w:tcPr>
            <w:tcW w:w="1666" w:type="dxa"/>
          </w:tcPr>
          <w:p w14:paraId="205C41FD" w14:textId="77777777" w:rsidR="008C2FF8" w:rsidRPr="008C2FF8" w:rsidRDefault="008C2FF8" w:rsidP="00FF796D">
            <w:pPr>
              <w:rPr>
                <w:rFonts w:ascii="Calibri" w:hAnsi="Calibri"/>
              </w:rPr>
            </w:pPr>
            <w:r w:rsidRPr="008C2FF8">
              <w:rPr>
                <w:rFonts w:ascii="Calibri" w:hAnsi="Calibri"/>
              </w:rPr>
              <w:t>Black African</w:t>
            </w:r>
          </w:p>
        </w:tc>
        <w:tc>
          <w:tcPr>
            <w:tcW w:w="1147" w:type="dxa"/>
            <w:gridSpan w:val="2"/>
          </w:tcPr>
          <w:p w14:paraId="0E5C5344" w14:textId="77777777" w:rsidR="008C2FF8" w:rsidRPr="008C2FF8" w:rsidRDefault="008C2FF8" w:rsidP="00FF796D">
            <w:pPr>
              <w:rPr>
                <w:rFonts w:ascii="Calibri" w:hAnsi="Calibri"/>
              </w:rPr>
            </w:pPr>
          </w:p>
        </w:tc>
        <w:tc>
          <w:tcPr>
            <w:tcW w:w="843" w:type="dxa"/>
            <w:gridSpan w:val="3"/>
          </w:tcPr>
          <w:p w14:paraId="06F30EB4" w14:textId="77777777" w:rsidR="008C2FF8" w:rsidRPr="008C2FF8" w:rsidRDefault="008C2FF8" w:rsidP="00FF796D">
            <w:pPr>
              <w:rPr>
                <w:rFonts w:ascii="Calibri" w:hAnsi="Calibri"/>
              </w:rPr>
            </w:pPr>
            <w:r w:rsidRPr="008C2FF8">
              <w:rPr>
                <w:rFonts w:ascii="Calibri" w:hAnsi="Calibri"/>
              </w:rPr>
              <w:t>25.0</w:t>
            </w:r>
          </w:p>
        </w:tc>
        <w:tc>
          <w:tcPr>
            <w:tcW w:w="563" w:type="dxa"/>
          </w:tcPr>
          <w:p w14:paraId="3587CF4E" w14:textId="77777777" w:rsidR="008C2FF8" w:rsidRPr="008C2FF8" w:rsidRDefault="008C2FF8" w:rsidP="00FF796D">
            <w:pPr>
              <w:rPr>
                <w:rFonts w:ascii="Calibri" w:hAnsi="Calibri"/>
              </w:rPr>
            </w:pPr>
          </w:p>
        </w:tc>
        <w:tc>
          <w:tcPr>
            <w:tcW w:w="1276" w:type="dxa"/>
            <w:gridSpan w:val="3"/>
          </w:tcPr>
          <w:p w14:paraId="3628BADA" w14:textId="77777777" w:rsidR="008C2FF8" w:rsidRPr="008C2FF8" w:rsidRDefault="008C2FF8" w:rsidP="00FF796D">
            <w:pPr>
              <w:rPr>
                <w:rFonts w:ascii="Calibri" w:hAnsi="Calibri"/>
              </w:rPr>
            </w:pPr>
          </w:p>
        </w:tc>
        <w:tc>
          <w:tcPr>
            <w:tcW w:w="1134" w:type="dxa"/>
            <w:gridSpan w:val="2"/>
          </w:tcPr>
          <w:p w14:paraId="53951D07" w14:textId="77777777" w:rsidR="008C2FF8" w:rsidRPr="008C2FF8" w:rsidRDefault="008C2FF8" w:rsidP="00FF796D">
            <w:pPr>
              <w:rPr>
                <w:rFonts w:ascii="Calibri" w:hAnsi="Calibri"/>
              </w:rPr>
            </w:pPr>
            <w:r w:rsidRPr="008C2FF8">
              <w:rPr>
                <w:rFonts w:ascii="Calibri" w:hAnsi="Calibri"/>
              </w:rPr>
              <w:t>3.2</w:t>
            </w:r>
          </w:p>
        </w:tc>
        <w:tc>
          <w:tcPr>
            <w:tcW w:w="986" w:type="dxa"/>
            <w:gridSpan w:val="2"/>
          </w:tcPr>
          <w:p w14:paraId="1A877B99" w14:textId="77777777" w:rsidR="008C2FF8" w:rsidRPr="008C2FF8" w:rsidRDefault="008C2FF8" w:rsidP="00FF796D">
            <w:pPr>
              <w:rPr>
                <w:rFonts w:ascii="Calibri" w:hAnsi="Calibri"/>
              </w:rPr>
            </w:pPr>
          </w:p>
        </w:tc>
        <w:tc>
          <w:tcPr>
            <w:tcW w:w="998" w:type="dxa"/>
            <w:gridSpan w:val="3"/>
          </w:tcPr>
          <w:p w14:paraId="5A9D5F31" w14:textId="77777777" w:rsidR="008C2FF8" w:rsidRPr="008C2FF8" w:rsidRDefault="008C2FF8" w:rsidP="00FF796D">
            <w:pPr>
              <w:rPr>
                <w:rFonts w:ascii="Calibri" w:hAnsi="Calibri"/>
              </w:rPr>
            </w:pPr>
            <w:r w:rsidRPr="008C2FF8">
              <w:rPr>
                <w:rFonts w:ascii="Calibri" w:hAnsi="Calibri"/>
              </w:rPr>
              <w:t>20.4</w:t>
            </w:r>
          </w:p>
        </w:tc>
        <w:tc>
          <w:tcPr>
            <w:tcW w:w="1137" w:type="dxa"/>
            <w:gridSpan w:val="4"/>
          </w:tcPr>
          <w:p w14:paraId="6259C6FF" w14:textId="77777777" w:rsidR="008C2FF8" w:rsidRPr="008C2FF8" w:rsidRDefault="008C2FF8" w:rsidP="00FF796D">
            <w:pPr>
              <w:rPr>
                <w:rFonts w:ascii="Calibri" w:hAnsi="Calibri"/>
              </w:rPr>
            </w:pPr>
          </w:p>
        </w:tc>
        <w:tc>
          <w:tcPr>
            <w:tcW w:w="2000" w:type="dxa"/>
            <w:gridSpan w:val="8"/>
          </w:tcPr>
          <w:p w14:paraId="29340991" w14:textId="77777777" w:rsidR="008C2FF8" w:rsidRPr="008C2FF8" w:rsidRDefault="008C2FF8" w:rsidP="00FF796D">
            <w:pPr>
              <w:rPr>
                <w:rFonts w:ascii="Calibri" w:hAnsi="Calibri"/>
              </w:rPr>
            </w:pPr>
            <w:r w:rsidRPr="008C2FF8">
              <w:rPr>
                <w:rFonts w:ascii="Calibri" w:hAnsi="Calibri"/>
              </w:rPr>
              <w:t>36.7</w:t>
            </w:r>
          </w:p>
        </w:tc>
        <w:tc>
          <w:tcPr>
            <w:tcW w:w="3242" w:type="dxa"/>
            <w:gridSpan w:val="10"/>
          </w:tcPr>
          <w:p w14:paraId="4C5FCCDA" w14:textId="77777777" w:rsidR="008C2FF8" w:rsidRPr="008C2FF8" w:rsidRDefault="008C2FF8" w:rsidP="00FF796D">
            <w:pPr>
              <w:rPr>
                <w:rFonts w:ascii="Calibri" w:hAnsi="Calibri"/>
              </w:rPr>
            </w:pPr>
          </w:p>
        </w:tc>
      </w:tr>
      <w:tr w:rsidR="008C2FF8" w:rsidRPr="008C2FF8" w14:paraId="35D0B372" w14:textId="77777777" w:rsidTr="00FF796D">
        <w:trPr>
          <w:gridAfter w:val="1"/>
          <w:wAfter w:w="12" w:type="dxa"/>
        </w:trPr>
        <w:tc>
          <w:tcPr>
            <w:tcW w:w="1666" w:type="dxa"/>
          </w:tcPr>
          <w:p w14:paraId="21ACE1FF" w14:textId="77777777" w:rsidR="008C2FF8" w:rsidRPr="008C2FF8" w:rsidRDefault="008C2FF8" w:rsidP="00FF796D">
            <w:pPr>
              <w:rPr>
                <w:rFonts w:ascii="Calibri" w:hAnsi="Calibri"/>
              </w:rPr>
            </w:pPr>
            <w:r w:rsidRPr="008C2FF8">
              <w:rPr>
                <w:rFonts w:ascii="Calibri" w:hAnsi="Calibri"/>
              </w:rPr>
              <w:lastRenderedPageBreak/>
              <w:t>Black Caribbean</w:t>
            </w:r>
          </w:p>
        </w:tc>
        <w:tc>
          <w:tcPr>
            <w:tcW w:w="1147" w:type="dxa"/>
            <w:gridSpan w:val="2"/>
          </w:tcPr>
          <w:p w14:paraId="0066A8EA" w14:textId="77777777" w:rsidR="008C2FF8" w:rsidRPr="008C2FF8" w:rsidRDefault="008C2FF8" w:rsidP="00FF796D">
            <w:pPr>
              <w:rPr>
                <w:rFonts w:ascii="Calibri" w:hAnsi="Calibri"/>
              </w:rPr>
            </w:pPr>
          </w:p>
        </w:tc>
        <w:tc>
          <w:tcPr>
            <w:tcW w:w="843" w:type="dxa"/>
            <w:gridSpan w:val="3"/>
          </w:tcPr>
          <w:p w14:paraId="7D6AD21A" w14:textId="77777777" w:rsidR="008C2FF8" w:rsidRPr="008C2FF8" w:rsidRDefault="008C2FF8" w:rsidP="00FF796D">
            <w:pPr>
              <w:rPr>
                <w:rFonts w:ascii="Calibri" w:hAnsi="Calibri"/>
              </w:rPr>
            </w:pPr>
            <w:r w:rsidRPr="008C2FF8">
              <w:rPr>
                <w:rFonts w:ascii="Calibri" w:hAnsi="Calibri"/>
              </w:rPr>
              <w:t>27.2</w:t>
            </w:r>
          </w:p>
        </w:tc>
        <w:tc>
          <w:tcPr>
            <w:tcW w:w="563" w:type="dxa"/>
          </w:tcPr>
          <w:p w14:paraId="060B1906" w14:textId="77777777" w:rsidR="008C2FF8" w:rsidRPr="008C2FF8" w:rsidRDefault="008C2FF8" w:rsidP="00FF796D">
            <w:pPr>
              <w:rPr>
                <w:rFonts w:ascii="Calibri" w:hAnsi="Calibri"/>
              </w:rPr>
            </w:pPr>
          </w:p>
        </w:tc>
        <w:tc>
          <w:tcPr>
            <w:tcW w:w="1276" w:type="dxa"/>
            <w:gridSpan w:val="3"/>
          </w:tcPr>
          <w:p w14:paraId="72CBBA7E" w14:textId="77777777" w:rsidR="008C2FF8" w:rsidRPr="008C2FF8" w:rsidRDefault="008C2FF8" w:rsidP="00FF796D">
            <w:pPr>
              <w:rPr>
                <w:rFonts w:ascii="Calibri" w:hAnsi="Calibri"/>
              </w:rPr>
            </w:pPr>
          </w:p>
        </w:tc>
        <w:tc>
          <w:tcPr>
            <w:tcW w:w="1134" w:type="dxa"/>
            <w:gridSpan w:val="2"/>
          </w:tcPr>
          <w:p w14:paraId="0CBE6046" w14:textId="77777777" w:rsidR="008C2FF8" w:rsidRPr="008C2FF8" w:rsidRDefault="008C2FF8" w:rsidP="00FF796D">
            <w:pPr>
              <w:rPr>
                <w:rFonts w:ascii="Calibri" w:hAnsi="Calibri"/>
              </w:rPr>
            </w:pPr>
            <w:r w:rsidRPr="008C2FF8">
              <w:rPr>
                <w:rFonts w:ascii="Calibri" w:hAnsi="Calibri"/>
              </w:rPr>
              <w:t>3.1</w:t>
            </w:r>
            <w:r w:rsidRPr="008C2FF8">
              <w:rPr>
                <w:rFonts w:ascii="Calibri" w:hAnsi="Calibri"/>
                <w:vertAlign w:val="superscript"/>
              </w:rPr>
              <w:t xml:space="preserve"> d</w:t>
            </w:r>
          </w:p>
        </w:tc>
        <w:tc>
          <w:tcPr>
            <w:tcW w:w="986" w:type="dxa"/>
            <w:gridSpan w:val="2"/>
          </w:tcPr>
          <w:p w14:paraId="7E801180" w14:textId="77777777" w:rsidR="008C2FF8" w:rsidRPr="008C2FF8" w:rsidRDefault="008C2FF8" w:rsidP="00FF796D">
            <w:pPr>
              <w:rPr>
                <w:rFonts w:ascii="Calibri" w:hAnsi="Calibri"/>
              </w:rPr>
            </w:pPr>
          </w:p>
        </w:tc>
        <w:tc>
          <w:tcPr>
            <w:tcW w:w="998" w:type="dxa"/>
            <w:gridSpan w:val="3"/>
          </w:tcPr>
          <w:p w14:paraId="122C64EC" w14:textId="77777777" w:rsidR="008C2FF8" w:rsidRPr="008C2FF8" w:rsidRDefault="008C2FF8" w:rsidP="00FF796D">
            <w:pPr>
              <w:rPr>
                <w:rFonts w:ascii="Calibri" w:hAnsi="Calibri"/>
              </w:rPr>
            </w:pPr>
            <w:r w:rsidRPr="008C2FF8">
              <w:rPr>
                <w:rFonts w:ascii="Calibri" w:hAnsi="Calibri"/>
              </w:rPr>
              <w:t>26.9</w:t>
            </w:r>
          </w:p>
        </w:tc>
        <w:tc>
          <w:tcPr>
            <w:tcW w:w="1137" w:type="dxa"/>
            <w:gridSpan w:val="4"/>
          </w:tcPr>
          <w:p w14:paraId="4C286A4E" w14:textId="77777777" w:rsidR="008C2FF8" w:rsidRPr="008C2FF8" w:rsidRDefault="008C2FF8" w:rsidP="00FF796D">
            <w:pPr>
              <w:rPr>
                <w:rFonts w:ascii="Calibri" w:hAnsi="Calibri"/>
              </w:rPr>
            </w:pPr>
          </w:p>
        </w:tc>
        <w:tc>
          <w:tcPr>
            <w:tcW w:w="2000" w:type="dxa"/>
            <w:gridSpan w:val="8"/>
          </w:tcPr>
          <w:p w14:paraId="4583117F" w14:textId="77777777" w:rsidR="008C2FF8" w:rsidRPr="008C2FF8" w:rsidRDefault="008C2FF8" w:rsidP="00FF796D">
            <w:pPr>
              <w:rPr>
                <w:rFonts w:ascii="Calibri" w:hAnsi="Calibri"/>
              </w:rPr>
            </w:pPr>
            <w:r w:rsidRPr="008C2FF8">
              <w:rPr>
                <w:rFonts w:ascii="Calibri" w:hAnsi="Calibri"/>
              </w:rPr>
              <w:t>41.1</w:t>
            </w:r>
          </w:p>
        </w:tc>
        <w:tc>
          <w:tcPr>
            <w:tcW w:w="3242" w:type="dxa"/>
            <w:gridSpan w:val="10"/>
          </w:tcPr>
          <w:p w14:paraId="504302D6" w14:textId="77777777" w:rsidR="008C2FF8" w:rsidRPr="008C2FF8" w:rsidRDefault="008C2FF8" w:rsidP="00FF796D">
            <w:pPr>
              <w:rPr>
                <w:rFonts w:ascii="Calibri" w:hAnsi="Calibri"/>
              </w:rPr>
            </w:pPr>
          </w:p>
        </w:tc>
      </w:tr>
      <w:tr w:rsidR="008C2FF8" w:rsidRPr="008C2FF8" w14:paraId="702A12C1" w14:textId="77777777" w:rsidTr="00FF796D">
        <w:trPr>
          <w:gridAfter w:val="1"/>
          <w:wAfter w:w="12" w:type="dxa"/>
        </w:trPr>
        <w:tc>
          <w:tcPr>
            <w:tcW w:w="1666" w:type="dxa"/>
          </w:tcPr>
          <w:p w14:paraId="2280DEE1" w14:textId="77777777" w:rsidR="008C2FF8" w:rsidRPr="008C2FF8" w:rsidRDefault="008C2FF8" w:rsidP="00FF796D">
            <w:pPr>
              <w:rPr>
                <w:rFonts w:ascii="Calibri" w:hAnsi="Calibri"/>
                <w:vertAlign w:val="superscript"/>
              </w:rPr>
            </w:pPr>
            <w:r w:rsidRPr="008C2FF8">
              <w:rPr>
                <w:rFonts w:ascii="Calibri" w:hAnsi="Calibri"/>
              </w:rPr>
              <w:t>Mixed</w:t>
            </w:r>
            <w:r w:rsidRPr="008C2FF8">
              <w:rPr>
                <w:rFonts w:ascii="Calibri" w:hAnsi="Calibri"/>
                <w:vertAlign w:val="superscript"/>
              </w:rPr>
              <w:t>a</w:t>
            </w:r>
          </w:p>
        </w:tc>
        <w:tc>
          <w:tcPr>
            <w:tcW w:w="1147" w:type="dxa"/>
            <w:gridSpan w:val="2"/>
          </w:tcPr>
          <w:p w14:paraId="44F315A3" w14:textId="77777777" w:rsidR="008C2FF8" w:rsidRPr="008C2FF8" w:rsidRDefault="008C2FF8" w:rsidP="00FF796D">
            <w:pPr>
              <w:rPr>
                <w:rFonts w:ascii="Calibri" w:hAnsi="Calibri"/>
              </w:rPr>
            </w:pPr>
          </w:p>
        </w:tc>
        <w:tc>
          <w:tcPr>
            <w:tcW w:w="843" w:type="dxa"/>
            <w:gridSpan w:val="3"/>
          </w:tcPr>
          <w:p w14:paraId="3C91D506" w14:textId="77777777" w:rsidR="008C2FF8" w:rsidRPr="008C2FF8" w:rsidRDefault="008C2FF8" w:rsidP="00FF796D">
            <w:pPr>
              <w:rPr>
                <w:rFonts w:ascii="Calibri" w:hAnsi="Calibri"/>
              </w:rPr>
            </w:pPr>
            <w:r w:rsidRPr="008C2FF8">
              <w:rPr>
                <w:rFonts w:ascii="Calibri" w:hAnsi="Calibri"/>
              </w:rPr>
              <w:t>9.8</w:t>
            </w:r>
          </w:p>
        </w:tc>
        <w:tc>
          <w:tcPr>
            <w:tcW w:w="563" w:type="dxa"/>
          </w:tcPr>
          <w:p w14:paraId="41A6139B" w14:textId="77777777" w:rsidR="008C2FF8" w:rsidRPr="008C2FF8" w:rsidRDefault="008C2FF8" w:rsidP="00FF796D">
            <w:pPr>
              <w:rPr>
                <w:rFonts w:ascii="Calibri" w:hAnsi="Calibri"/>
              </w:rPr>
            </w:pPr>
          </w:p>
        </w:tc>
        <w:tc>
          <w:tcPr>
            <w:tcW w:w="1276" w:type="dxa"/>
            <w:gridSpan w:val="3"/>
          </w:tcPr>
          <w:p w14:paraId="1B4B05A4" w14:textId="77777777" w:rsidR="008C2FF8" w:rsidRPr="008C2FF8" w:rsidRDefault="008C2FF8" w:rsidP="00FF796D">
            <w:pPr>
              <w:rPr>
                <w:rFonts w:ascii="Calibri" w:hAnsi="Calibri"/>
              </w:rPr>
            </w:pPr>
          </w:p>
        </w:tc>
        <w:tc>
          <w:tcPr>
            <w:tcW w:w="1134" w:type="dxa"/>
            <w:gridSpan w:val="2"/>
          </w:tcPr>
          <w:p w14:paraId="2824205F" w14:textId="77777777" w:rsidR="008C2FF8" w:rsidRPr="008C2FF8" w:rsidRDefault="008C2FF8" w:rsidP="00FF796D">
            <w:pPr>
              <w:rPr>
                <w:rFonts w:ascii="Calibri" w:hAnsi="Calibri"/>
              </w:rPr>
            </w:pPr>
            <w:r w:rsidRPr="008C2FF8">
              <w:rPr>
                <w:rFonts w:ascii="Calibri" w:hAnsi="Calibri"/>
              </w:rPr>
              <w:t>4.0</w:t>
            </w:r>
            <w:r w:rsidRPr="008C2FF8">
              <w:rPr>
                <w:rFonts w:ascii="Calibri" w:hAnsi="Calibri"/>
                <w:vertAlign w:val="superscript"/>
              </w:rPr>
              <w:t xml:space="preserve"> d</w:t>
            </w:r>
          </w:p>
        </w:tc>
        <w:tc>
          <w:tcPr>
            <w:tcW w:w="986" w:type="dxa"/>
            <w:gridSpan w:val="2"/>
          </w:tcPr>
          <w:p w14:paraId="0CFAB468" w14:textId="77777777" w:rsidR="008C2FF8" w:rsidRPr="008C2FF8" w:rsidRDefault="008C2FF8" w:rsidP="00FF796D">
            <w:pPr>
              <w:rPr>
                <w:rFonts w:ascii="Calibri" w:hAnsi="Calibri"/>
              </w:rPr>
            </w:pPr>
          </w:p>
        </w:tc>
        <w:tc>
          <w:tcPr>
            <w:tcW w:w="998" w:type="dxa"/>
            <w:gridSpan w:val="3"/>
          </w:tcPr>
          <w:p w14:paraId="08E7AFBC" w14:textId="77777777" w:rsidR="008C2FF8" w:rsidRPr="008C2FF8" w:rsidRDefault="008C2FF8" w:rsidP="00FF796D">
            <w:pPr>
              <w:rPr>
                <w:rFonts w:ascii="Calibri" w:hAnsi="Calibri"/>
              </w:rPr>
            </w:pPr>
            <w:r w:rsidRPr="008C2FF8">
              <w:rPr>
                <w:rFonts w:ascii="Calibri" w:hAnsi="Calibri"/>
              </w:rPr>
              <w:t>22.7</w:t>
            </w:r>
          </w:p>
        </w:tc>
        <w:tc>
          <w:tcPr>
            <w:tcW w:w="1137" w:type="dxa"/>
            <w:gridSpan w:val="4"/>
          </w:tcPr>
          <w:p w14:paraId="3B4D6A62" w14:textId="77777777" w:rsidR="008C2FF8" w:rsidRPr="008C2FF8" w:rsidRDefault="008C2FF8" w:rsidP="00FF796D">
            <w:pPr>
              <w:rPr>
                <w:rFonts w:ascii="Calibri" w:hAnsi="Calibri"/>
              </w:rPr>
            </w:pPr>
          </w:p>
        </w:tc>
        <w:tc>
          <w:tcPr>
            <w:tcW w:w="2000" w:type="dxa"/>
            <w:gridSpan w:val="8"/>
          </w:tcPr>
          <w:p w14:paraId="23F6F617" w14:textId="77777777" w:rsidR="008C2FF8" w:rsidRPr="008C2FF8" w:rsidRDefault="008C2FF8" w:rsidP="00FF796D">
            <w:pPr>
              <w:rPr>
                <w:rFonts w:ascii="Calibri" w:hAnsi="Calibri"/>
              </w:rPr>
            </w:pPr>
            <w:r w:rsidRPr="008C2FF8">
              <w:rPr>
                <w:rFonts w:ascii="Calibri" w:hAnsi="Calibri"/>
              </w:rPr>
              <w:t>28.4</w:t>
            </w:r>
          </w:p>
        </w:tc>
        <w:tc>
          <w:tcPr>
            <w:tcW w:w="3242" w:type="dxa"/>
            <w:gridSpan w:val="10"/>
          </w:tcPr>
          <w:p w14:paraId="544B8494" w14:textId="77777777" w:rsidR="008C2FF8" w:rsidRPr="008C2FF8" w:rsidRDefault="008C2FF8" w:rsidP="00FF796D">
            <w:pPr>
              <w:rPr>
                <w:rFonts w:ascii="Calibri" w:hAnsi="Calibri"/>
              </w:rPr>
            </w:pPr>
          </w:p>
        </w:tc>
      </w:tr>
      <w:tr w:rsidR="008C2FF8" w:rsidRPr="008C2FF8" w14:paraId="095D97F0" w14:textId="77777777" w:rsidTr="00FF796D">
        <w:trPr>
          <w:gridAfter w:val="1"/>
          <w:wAfter w:w="12" w:type="dxa"/>
        </w:trPr>
        <w:tc>
          <w:tcPr>
            <w:tcW w:w="1666" w:type="dxa"/>
          </w:tcPr>
          <w:p w14:paraId="191E7305" w14:textId="77777777" w:rsidR="008C2FF8" w:rsidRPr="008C2FF8" w:rsidRDefault="008C2FF8" w:rsidP="00FF796D">
            <w:pPr>
              <w:rPr>
                <w:rFonts w:ascii="Calibri" w:hAnsi="Calibri"/>
              </w:rPr>
            </w:pPr>
            <w:r w:rsidRPr="008C2FF8">
              <w:rPr>
                <w:rFonts w:ascii="Calibri" w:hAnsi="Calibri"/>
              </w:rPr>
              <w:t>Non-white Other</w:t>
            </w:r>
            <w:r w:rsidRPr="008C2FF8">
              <w:rPr>
                <w:rFonts w:ascii="Calibri" w:hAnsi="Calibri"/>
                <w:vertAlign w:val="superscript"/>
              </w:rPr>
              <w:t>b</w:t>
            </w:r>
          </w:p>
        </w:tc>
        <w:tc>
          <w:tcPr>
            <w:tcW w:w="1147" w:type="dxa"/>
            <w:gridSpan w:val="2"/>
          </w:tcPr>
          <w:p w14:paraId="402F58DD" w14:textId="77777777" w:rsidR="008C2FF8" w:rsidRPr="008C2FF8" w:rsidRDefault="008C2FF8" w:rsidP="00FF796D">
            <w:pPr>
              <w:rPr>
                <w:rFonts w:ascii="Calibri" w:hAnsi="Calibri"/>
              </w:rPr>
            </w:pPr>
          </w:p>
        </w:tc>
        <w:tc>
          <w:tcPr>
            <w:tcW w:w="843" w:type="dxa"/>
            <w:gridSpan w:val="3"/>
          </w:tcPr>
          <w:p w14:paraId="7370EC26" w14:textId="77777777" w:rsidR="008C2FF8" w:rsidRPr="008C2FF8" w:rsidRDefault="008C2FF8" w:rsidP="00FF796D">
            <w:pPr>
              <w:rPr>
                <w:rFonts w:ascii="Calibri" w:hAnsi="Calibri"/>
              </w:rPr>
            </w:pPr>
            <w:r w:rsidRPr="008C2FF8">
              <w:rPr>
                <w:rFonts w:ascii="Calibri" w:hAnsi="Calibri"/>
              </w:rPr>
              <w:t>14.6</w:t>
            </w:r>
          </w:p>
        </w:tc>
        <w:tc>
          <w:tcPr>
            <w:tcW w:w="563" w:type="dxa"/>
          </w:tcPr>
          <w:p w14:paraId="4E207427" w14:textId="77777777" w:rsidR="008C2FF8" w:rsidRPr="008C2FF8" w:rsidRDefault="008C2FF8" w:rsidP="00FF796D">
            <w:pPr>
              <w:rPr>
                <w:rFonts w:ascii="Calibri" w:hAnsi="Calibri"/>
              </w:rPr>
            </w:pPr>
          </w:p>
        </w:tc>
        <w:tc>
          <w:tcPr>
            <w:tcW w:w="1276" w:type="dxa"/>
            <w:gridSpan w:val="3"/>
          </w:tcPr>
          <w:p w14:paraId="4E14C9DE" w14:textId="77777777" w:rsidR="008C2FF8" w:rsidRPr="008C2FF8" w:rsidRDefault="008C2FF8" w:rsidP="00FF796D">
            <w:pPr>
              <w:rPr>
                <w:rFonts w:ascii="Calibri" w:hAnsi="Calibri"/>
              </w:rPr>
            </w:pPr>
          </w:p>
        </w:tc>
        <w:tc>
          <w:tcPr>
            <w:tcW w:w="1134" w:type="dxa"/>
            <w:gridSpan w:val="2"/>
          </w:tcPr>
          <w:p w14:paraId="0E91315A" w14:textId="77777777" w:rsidR="008C2FF8" w:rsidRPr="008C2FF8" w:rsidRDefault="008C2FF8" w:rsidP="00FF796D">
            <w:pPr>
              <w:rPr>
                <w:rFonts w:ascii="Calibri" w:hAnsi="Calibri"/>
              </w:rPr>
            </w:pPr>
            <w:r w:rsidRPr="008C2FF8">
              <w:rPr>
                <w:rFonts w:ascii="Calibri" w:hAnsi="Calibri"/>
              </w:rPr>
              <w:t>7.8</w:t>
            </w:r>
          </w:p>
        </w:tc>
        <w:tc>
          <w:tcPr>
            <w:tcW w:w="986" w:type="dxa"/>
            <w:gridSpan w:val="2"/>
          </w:tcPr>
          <w:p w14:paraId="731F0C27" w14:textId="77777777" w:rsidR="008C2FF8" w:rsidRPr="008C2FF8" w:rsidRDefault="008C2FF8" w:rsidP="00FF796D">
            <w:pPr>
              <w:rPr>
                <w:rFonts w:ascii="Calibri" w:hAnsi="Calibri"/>
              </w:rPr>
            </w:pPr>
          </w:p>
        </w:tc>
        <w:tc>
          <w:tcPr>
            <w:tcW w:w="998" w:type="dxa"/>
            <w:gridSpan w:val="3"/>
          </w:tcPr>
          <w:p w14:paraId="092238CB" w14:textId="77777777" w:rsidR="008C2FF8" w:rsidRPr="008C2FF8" w:rsidRDefault="008C2FF8" w:rsidP="00FF796D">
            <w:pPr>
              <w:rPr>
                <w:rFonts w:ascii="Calibri" w:hAnsi="Calibri"/>
              </w:rPr>
            </w:pPr>
            <w:r w:rsidRPr="008C2FF8">
              <w:rPr>
                <w:rFonts w:ascii="Calibri" w:hAnsi="Calibri"/>
              </w:rPr>
              <w:t>22.7</w:t>
            </w:r>
          </w:p>
        </w:tc>
        <w:tc>
          <w:tcPr>
            <w:tcW w:w="1137" w:type="dxa"/>
            <w:gridSpan w:val="4"/>
          </w:tcPr>
          <w:p w14:paraId="00E98AB5" w14:textId="77777777" w:rsidR="008C2FF8" w:rsidRPr="008C2FF8" w:rsidRDefault="008C2FF8" w:rsidP="00FF796D">
            <w:pPr>
              <w:rPr>
                <w:rFonts w:ascii="Calibri" w:hAnsi="Calibri"/>
              </w:rPr>
            </w:pPr>
          </w:p>
        </w:tc>
        <w:tc>
          <w:tcPr>
            <w:tcW w:w="2000" w:type="dxa"/>
            <w:gridSpan w:val="8"/>
          </w:tcPr>
          <w:p w14:paraId="1A7AF5C2" w14:textId="77777777" w:rsidR="008C2FF8" w:rsidRPr="008C2FF8" w:rsidRDefault="008C2FF8" w:rsidP="00FF796D">
            <w:pPr>
              <w:rPr>
                <w:rFonts w:ascii="Calibri" w:hAnsi="Calibri"/>
              </w:rPr>
            </w:pPr>
            <w:r w:rsidRPr="008C2FF8">
              <w:rPr>
                <w:rFonts w:ascii="Calibri" w:hAnsi="Calibri"/>
              </w:rPr>
              <w:t>34.2</w:t>
            </w:r>
          </w:p>
        </w:tc>
        <w:tc>
          <w:tcPr>
            <w:tcW w:w="3242" w:type="dxa"/>
            <w:gridSpan w:val="10"/>
          </w:tcPr>
          <w:p w14:paraId="7A32C933" w14:textId="77777777" w:rsidR="008C2FF8" w:rsidRPr="008C2FF8" w:rsidRDefault="008C2FF8" w:rsidP="00FF796D">
            <w:pPr>
              <w:rPr>
                <w:rFonts w:ascii="Calibri" w:hAnsi="Calibri"/>
              </w:rPr>
            </w:pPr>
          </w:p>
        </w:tc>
      </w:tr>
      <w:tr w:rsidR="008C2FF8" w:rsidRPr="008C2FF8" w14:paraId="543E8D50" w14:textId="77777777" w:rsidTr="00FF796D">
        <w:trPr>
          <w:gridAfter w:val="1"/>
          <w:wAfter w:w="12" w:type="dxa"/>
        </w:trPr>
        <w:tc>
          <w:tcPr>
            <w:tcW w:w="1666" w:type="dxa"/>
          </w:tcPr>
          <w:p w14:paraId="669A8B5B" w14:textId="77777777" w:rsidR="008C2FF8" w:rsidRPr="008C2FF8" w:rsidRDefault="008C2FF8" w:rsidP="00FF796D">
            <w:pPr>
              <w:rPr>
                <w:rFonts w:ascii="Calibri" w:hAnsi="Calibri"/>
                <w:vertAlign w:val="superscript"/>
              </w:rPr>
            </w:pPr>
            <w:r w:rsidRPr="008C2FF8">
              <w:rPr>
                <w:rFonts w:ascii="Calibri" w:hAnsi="Calibri"/>
              </w:rPr>
              <w:t>White Other</w:t>
            </w:r>
            <w:r w:rsidRPr="008C2FF8">
              <w:rPr>
                <w:rFonts w:ascii="Calibri" w:hAnsi="Calibri"/>
                <w:vertAlign w:val="superscript"/>
              </w:rPr>
              <w:t>c</w:t>
            </w:r>
          </w:p>
        </w:tc>
        <w:tc>
          <w:tcPr>
            <w:tcW w:w="1147" w:type="dxa"/>
            <w:gridSpan w:val="2"/>
          </w:tcPr>
          <w:p w14:paraId="51E1129A" w14:textId="77777777" w:rsidR="008C2FF8" w:rsidRPr="008C2FF8" w:rsidRDefault="008C2FF8" w:rsidP="00FF796D">
            <w:pPr>
              <w:rPr>
                <w:rFonts w:ascii="Calibri" w:hAnsi="Calibri"/>
              </w:rPr>
            </w:pPr>
          </w:p>
        </w:tc>
        <w:tc>
          <w:tcPr>
            <w:tcW w:w="843" w:type="dxa"/>
            <w:gridSpan w:val="3"/>
          </w:tcPr>
          <w:p w14:paraId="4293710A" w14:textId="77777777" w:rsidR="008C2FF8" w:rsidRPr="008C2FF8" w:rsidRDefault="008C2FF8" w:rsidP="00FF796D">
            <w:pPr>
              <w:rPr>
                <w:rFonts w:ascii="Calibri" w:hAnsi="Calibri"/>
              </w:rPr>
            </w:pPr>
            <w:r w:rsidRPr="008C2FF8">
              <w:rPr>
                <w:rFonts w:ascii="Calibri" w:hAnsi="Calibri"/>
              </w:rPr>
              <w:t>12.2</w:t>
            </w:r>
          </w:p>
        </w:tc>
        <w:tc>
          <w:tcPr>
            <w:tcW w:w="563" w:type="dxa"/>
          </w:tcPr>
          <w:p w14:paraId="2D647755" w14:textId="77777777" w:rsidR="008C2FF8" w:rsidRPr="008C2FF8" w:rsidRDefault="008C2FF8" w:rsidP="00FF796D">
            <w:pPr>
              <w:rPr>
                <w:rFonts w:ascii="Calibri" w:hAnsi="Calibri"/>
              </w:rPr>
            </w:pPr>
          </w:p>
        </w:tc>
        <w:tc>
          <w:tcPr>
            <w:tcW w:w="1276" w:type="dxa"/>
            <w:gridSpan w:val="3"/>
          </w:tcPr>
          <w:p w14:paraId="0242C489" w14:textId="77777777" w:rsidR="008C2FF8" w:rsidRPr="008C2FF8" w:rsidRDefault="008C2FF8" w:rsidP="00FF796D">
            <w:pPr>
              <w:rPr>
                <w:rFonts w:ascii="Calibri" w:hAnsi="Calibri"/>
              </w:rPr>
            </w:pPr>
          </w:p>
        </w:tc>
        <w:tc>
          <w:tcPr>
            <w:tcW w:w="1134" w:type="dxa"/>
            <w:gridSpan w:val="2"/>
          </w:tcPr>
          <w:p w14:paraId="567A6847" w14:textId="77777777" w:rsidR="008C2FF8" w:rsidRPr="008C2FF8" w:rsidRDefault="008C2FF8" w:rsidP="00FF796D">
            <w:pPr>
              <w:rPr>
                <w:rFonts w:ascii="Calibri" w:hAnsi="Calibri"/>
              </w:rPr>
            </w:pPr>
            <w:r w:rsidRPr="008C2FF8">
              <w:rPr>
                <w:rFonts w:ascii="Calibri" w:hAnsi="Calibri"/>
              </w:rPr>
              <w:t>3.8</w:t>
            </w:r>
          </w:p>
        </w:tc>
        <w:tc>
          <w:tcPr>
            <w:tcW w:w="986" w:type="dxa"/>
            <w:gridSpan w:val="2"/>
          </w:tcPr>
          <w:p w14:paraId="30FF4197" w14:textId="77777777" w:rsidR="008C2FF8" w:rsidRPr="008C2FF8" w:rsidRDefault="008C2FF8" w:rsidP="00FF796D">
            <w:pPr>
              <w:rPr>
                <w:rFonts w:ascii="Calibri" w:hAnsi="Calibri"/>
              </w:rPr>
            </w:pPr>
          </w:p>
        </w:tc>
        <w:tc>
          <w:tcPr>
            <w:tcW w:w="998" w:type="dxa"/>
            <w:gridSpan w:val="3"/>
          </w:tcPr>
          <w:p w14:paraId="4B840782" w14:textId="77777777" w:rsidR="008C2FF8" w:rsidRPr="008C2FF8" w:rsidRDefault="008C2FF8" w:rsidP="00FF796D">
            <w:pPr>
              <w:rPr>
                <w:rFonts w:ascii="Calibri" w:hAnsi="Calibri"/>
              </w:rPr>
            </w:pPr>
            <w:r w:rsidRPr="008C2FF8">
              <w:rPr>
                <w:rFonts w:ascii="Calibri" w:hAnsi="Calibri"/>
              </w:rPr>
              <w:t>18.2</w:t>
            </w:r>
          </w:p>
        </w:tc>
        <w:tc>
          <w:tcPr>
            <w:tcW w:w="1137" w:type="dxa"/>
            <w:gridSpan w:val="4"/>
          </w:tcPr>
          <w:p w14:paraId="2320F546" w14:textId="77777777" w:rsidR="008C2FF8" w:rsidRPr="008C2FF8" w:rsidRDefault="008C2FF8" w:rsidP="00FF796D">
            <w:pPr>
              <w:rPr>
                <w:rFonts w:ascii="Calibri" w:hAnsi="Calibri"/>
              </w:rPr>
            </w:pPr>
          </w:p>
        </w:tc>
        <w:tc>
          <w:tcPr>
            <w:tcW w:w="2000" w:type="dxa"/>
            <w:gridSpan w:val="8"/>
          </w:tcPr>
          <w:p w14:paraId="426E3940" w14:textId="77777777" w:rsidR="008C2FF8" w:rsidRPr="008C2FF8" w:rsidRDefault="008C2FF8" w:rsidP="00FF796D">
            <w:pPr>
              <w:rPr>
                <w:rFonts w:ascii="Calibri" w:hAnsi="Calibri"/>
              </w:rPr>
            </w:pPr>
            <w:r w:rsidRPr="008C2FF8">
              <w:rPr>
                <w:rFonts w:ascii="Calibri" w:hAnsi="Calibri"/>
              </w:rPr>
              <w:t>27.5</w:t>
            </w:r>
          </w:p>
        </w:tc>
        <w:tc>
          <w:tcPr>
            <w:tcW w:w="3242" w:type="dxa"/>
            <w:gridSpan w:val="10"/>
          </w:tcPr>
          <w:p w14:paraId="19971648" w14:textId="77777777" w:rsidR="008C2FF8" w:rsidRPr="008C2FF8" w:rsidRDefault="008C2FF8" w:rsidP="00FF796D">
            <w:pPr>
              <w:rPr>
                <w:rFonts w:ascii="Calibri" w:hAnsi="Calibri"/>
              </w:rPr>
            </w:pPr>
          </w:p>
        </w:tc>
      </w:tr>
      <w:tr w:rsidR="008C2FF8" w:rsidRPr="008C2FF8" w14:paraId="4C7AEA8B" w14:textId="77777777" w:rsidTr="00FF796D">
        <w:trPr>
          <w:gridAfter w:val="5"/>
          <w:wAfter w:w="1611" w:type="dxa"/>
        </w:trPr>
        <w:tc>
          <w:tcPr>
            <w:tcW w:w="3633" w:type="dxa"/>
            <w:gridSpan w:val="5"/>
          </w:tcPr>
          <w:p w14:paraId="7EC02900" w14:textId="77777777" w:rsidR="008C2FF8" w:rsidRPr="008C2FF8" w:rsidRDefault="008C2FF8" w:rsidP="00FF796D">
            <w:pPr>
              <w:rPr>
                <w:rFonts w:ascii="Calibri" w:hAnsi="Calibri"/>
                <w:b/>
              </w:rPr>
            </w:pPr>
          </w:p>
        </w:tc>
        <w:tc>
          <w:tcPr>
            <w:tcW w:w="1272" w:type="dxa"/>
            <w:gridSpan w:val="4"/>
          </w:tcPr>
          <w:p w14:paraId="2CF1D744" w14:textId="77777777" w:rsidR="008C2FF8" w:rsidRPr="008C2FF8" w:rsidRDefault="008C2FF8" w:rsidP="00FF796D">
            <w:pPr>
              <w:rPr>
                <w:rFonts w:ascii="Calibri" w:hAnsi="Calibri"/>
              </w:rPr>
            </w:pPr>
          </w:p>
        </w:tc>
        <w:tc>
          <w:tcPr>
            <w:tcW w:w="1013" w:type="dxa"/>
            <w:gridSpan w:val="2"/>
          </w:tcPr>
          <w:p w14:paraId="54DC25B1" w14:textId="77777777" w:rsidR="008C2FF8" w:rsidRPr="008C2FF8" w:rsidRDefault="008C2FF8" w:rsidP="00FF796D">
            <w:pPr>
              <w:rPr>
                <w:rFonts w:ascii="Calibri" w:hAnsi="Calibri"/>
              </w:rPr>
            </w:pPr>
          </w:p>
        </w:tc>
        <w:tc>
          <w:tcPr>
            <w:tcW w:w="991" w:type="dxa"/>
            <w:gridSpan w:val="2"/>
          </w:tcPr>
          <w:p w14:paraId="1C9ED6E9" w14:textId="77777777" w:rsidR="008C2FF8" w:rsidRPr="008C2FF8" w:rsidRDefault="008C2FF8" w:rsidP="00FF796D">
            <w:pPr>
              <w:rPr>
                <w:rFonts w:ascii="Calibri" w:hAnsi="Calibri"/>
              </w:rPr>
            </w:pPr>
          </w:p>
        </w:tc>
        <w:tc>
          <w:tcPr>
            <w:tcW w:w="1134" w:type="dxa"/>
            <w:gridSpan w:val="3"/>
          </w:tcPr>
          <w:p w14:paraId="14A779CB" w14:textId="77777777" w:rsidR="008C2FF8" w:rsidRPr="008C2FF8" w:rsidRDefault="008C2FF8" w:rsidP="00FF796D">
            <w:pPr>
              <w:rPr>
                <w:rFonts w:ascii="Calibri" w:hAnsi="Calibri"/>
              </w:rPr>
            </w:pPr>
          </w:p>
        </w:tc>
        <w:tc>
          <w:tcPr>
            <w:tcW w:w="1001" w:type="dxa"/>
            <w:gridSpan w:val="3"/>
          </w:tcPr>
          <w:p w14:paraId="77F82FB8" w14:textId="77777777" w:rsidR="008C2FF8" w:rsidRPr="008C2FF8" w:rsidRDefault="008C2FF8" w:rsidP="00FF796D">
            <w:pPr>
              <w:rPr>
                <w:rFonts w:ascii="Calibri" w:hAnsi="Calibri"/>
              </w:rPr>
            </w:pPr>
          </w:p>
        </w:tc>
        <w:tc>
          <w:tcPr>
            <w:tcW w:w="2000" w:type="dxa"/>
            <w:gridSpan w:val="7"/>
          </w:tcPr>
          <w:p w14:paraId="074B90EC" w14:textId="77777777" w:rsidR="008C2FF8" w:rsidRPr="008C2FF8" w:rsidRDefault="008C2FF8" w:rsidP="00FF796D">
            <w:pPr>
              <w:rPr>
                <w:rFonts w:ascii="Calibri" w:hAnsi="Calibri"/>
              </w:rPr>
            </w:pPr>
          </w:p>
        </w:tc>
        <w:tc>
          <w:tcPr>
            <w:tcW w:w="236" w:type="dxa"/>
          </w:tcPr>
          <w:p w14:paraId="79035093" w14:textId="77777777" w:rsidR="008C2FF8" w:rsidRPr="008C2FF8" w:rsidRDefault="008C2FF8" w:rsidP="00FF796D">
            <w:pPr>
              <w:rPr>
                <w:rFonts w:ascii="Calibri" w:hAnsi="Calibri"/>
              </w:rPr>
            </w:pPr>
          </w:p>
        </w:tc>
        <w:tc>
          <w:tcPr>
            <w:tcW w:w="2113" w:type="dxa"/>
            <w:gridSpan w:val="8"/>
          </w:tcPr>
          <w:p w14:paraId="0F370301" w14:textId="77777777" w:rsidR="008C2FF8" w:rsidRPr="008C2FF8" w:rsidRDefault="008C2FF8" w:rsidP="00FF796D">
            <w:pPr>
              <w:rPr>
                <w:rFonts w:ascii="Calibri" w:hAnsi="Calibri"/>
              </w:rPr>
            </w:pPr>
          </w:p>
        </w:tc>
      </w:tr>
      <w:tr w:rsidR="008C2FF8" w:rsidRPr="008C2FF8" w14:paraId="44C743B5" w14:textId="77777777" w:rsidTr="00FF796D">
        <w:trPr>
          <w:gridAfter w:val="5"/>
          <w:wAfter w:w="1611" w:type="dxa"/>
        </w:trPr>
        <w:tc>
          <w:tcPr>
            <w:tcW w:w="3633" w:type="dxa"/>
            <w:gridSpan w:val="5"/>
          </w:tcPr>
          <w:p w14:paraId="2284C4A5" w14:textId="77777777" w:rsidR="008C2FF8" w:rsidRPr="008C2FF8" w:rsidRDefault="008C2FF8" w:rsidP="00FF796D">
            <w:pPr>
              <w:rPr>
                <w:rFonts w:ascii="Calibri" w:hAnsi="Calibri"/>
                <w:b/>
              </w:rPr>
            </w:pPr>
            <w:r w:rsidRPr="008C2FF8">
              <w:rPr>
                <w:rFonts w:ascii="Calibri" w:hAnsi="Calibri"/>
                <w:b/>
              </w:rPr>
              <w:t>Number of years in UK</w:t>
            </w:r>
          </w:p>
        </w:tc>
        <w:tc>
          <w:tcPr>
            <w:tcW w:w="1272" w:type="dxa"/>
            <w:gridSpan w:val="4"/>
          </w:tcPr>
          <w:p w14:paraId="5A78A1DE" w14:textId="77777777" w:rsidR="008C2FF8" w:rsidRPr="008C2FF8" w:rsidRDefault="008C2FF8" w:rsidP="00FF796D">
            <w:pPr>
              <w:rPr>
                <w:rFonts w:ascii="Calibri" w:hAnsi="Calibri"/>
              </w:rPr>
            </w:pPr>
          </w:p>
        </w:tc>
        <w:tc>
          <w:tcPr>
            <w:tcW w:w="1013" w:type="dxa"/>
            <w:gridSpan w:val="2"/>
          </w:tcPr>
          <w:p w14:paraId="60E696C4" w14:textId="77777777" w:rsidR="008C2FF8" w:rsidRPr="008C2FF8" w:rsidRDefault="008C2FF8" w:rsidP="00FF796D">
            <w:pPr>
              <w:rPr>
                <w:rFonts w:ascii="Calibri" w:hAnsi="Calibri"/>
              </w:rPr>
            </w:pPr>
          </w:p>
        </w:tc>
        <w:tc>
          <w:tcPr>
            <w:tcW w:w="991" w:type="dxa"/>
            <w:gridSpan w:val="2"/>
          </w:tcPr>
          <w:p w14:paraId="0932C43C" w14:textId="77777777" w:rsidR="008C2FF8" w:rsidRPr="008C2FF8" w:rsidRDefault="008C2FF8" w:rsidP="00FF796D">
            <w:pPr>
              <w:rPr>
                <w:rFonts w:ascii="Calibri" w:hAnsi="Calibri"/>
              </w:rPr>
            </w:pPr>
          </w:p>
        </w:tc>
        <w:tc>
          <w:tcPr>
            <w:tcW w:w="1134" w:type="dxa"/>
            <w:gridSpan w:val="3"/>
          </w:tcPr>
          <w:p w14:paraId="7B9EDBE7" w14:textId="77777777" w:rsidR="008C2FF8" w:rsidRPr="008C2FF8" w:rsidRDefault="008C2FF8" w:rsidP="00FF796D">
            <w:pPr>
              <w:rPr>
                <w:rFonts w:ascii="Calibri" w:hAnsi="Calibri"/>
              </w:rPr>
            </w:pPr>
          </w:p>
        </w:tc>
        <w:tc>
          <w:tcPr>
            <w:tcW w:w="1001" w:type="dxa"/>
            <w:gridSpan w:val="3"/>
          </w:tcPr>
          <w:p w14:paraId="18673045" w14:textId="77777777" w:rsidR="008C2FF8" w:rsidRPr="008C2FF8" w:rsidRDefault="008C2FF8" w:rsidP="00FF796D">
            <w:pPr>
              <w:rPr>
                <w:rFonts w:ascii="Calibri" w:hAnsi="Calibri"/>
              </w:rPr>
            </w:pPr>
          </w:p>
        </w:tc>
        <w:tc>
          <w:tcPr>
            <w:tcW w:w="2000" w:type="dxa"/>
            <w:gridSpan w:val="7"/>
          </w:tcPr>
          <w:p w14:paraId="49B38A94" w14:textId="77777777" w:rsidR="008C2FF8" w:rsidRPr="008C2FF8" w:rsidRDefault="008C2FF8" w:rsidP="00FF796D">
            <w:pPr>
              <w:rPr>
                <w:rFonts w:ascii="Calibri" w:hAnsi="Calibri"/>
              </w:rPr>
            </w:pPr>
          </w:p>
        </w:tc>
        <w:tc>
          <w:tcPr>
            <w:tcW w:w="236" w:type="dxa"/>
          </w:tcPr>
          <w:p w14:paraId="07D81C7F" w14:textId="77777777" w:rsidR="008C2FF8" w:rsidRPr="008C2FF8" w:rsidRDefault="008C2FF8" w:rsidP="00FF796D">
            <w:pPr>
              <w:rPr>
                <w:rFonts w:ascii="Calibri" w:hAnsi="Calibri"/>
              </w:rPr>
            </w:pPr>
          </w:p>
        </w:tc>
        <w:tc>
          <w:tcPr>
            <w:tcW w:w="2113" w:type="dxa"/>
            <w:gridSpan w:val="8"/>
          </w:tcPr>
          <w:p w14:paraId="08C9E79E" w14:textId="77777777" w:rsidR="008C2FF8" w:rsidRPr="008C2FF8" w:rsidRDefault="008C2FF8" w:rsidP="00FF796D">
            <w:pPr>
              <w:rPr>
                <w:rFonts w:ascii="Calibri" w:hAnsi="Calibri"/>
              </w:rPr>
            </w:pPr>
          </w:p>
        </w:tc>
      </w:tr>
      <w:tr w:rsidR="008C2FF8" w:rsidRPr="008C2FF8" w14:paraId="222F3090" w14:textId="77777777" w:rsidTr="00FF796D">
        <w:trPr>
          <w:gridAfter w:val="4"/>
          <w:wAfter w:w="1141" w:type="dxa"/>
        </w:trPr>
        <w:tc>
          <w:tcPr>
            <w:tcW w:w="1666" w:type="dxa"/>
          </w:tcPr>
          <w:p w14:paraId="2B7D5025" w14:textId="77777777" w:rsidR="008C2FF8" w:rsidRPr="008C2FF8" w:rsidRDefault="008C2FF8" w:rsidP="00FF796D">
            <w:pPr>
              <w:rPr>
                <w:rFonts w:ascii="Calibri" w:hAnsi="Calibri"/>
              </w:rPr>
            </w:pPr>
            <w:r w:rsidRPr="008C2FF8">
              <w:rPr>
                <w:rFonts w:ascii="Calibri" w:eastAsia="Times New Roman" w:hAnsi="Calibri" w:cstheme="minorHAnsi"/>
                <w:lang w:eastAsia="en-GB"/>
              </w:rPr>
              <w:t>UK born</w:t>
            </w:r>
          </w:p>
        </w:tc>
        <w:tc>
          <w:tcPr>
            <w:tcW w:w="1147" w:type="dxa"/>
            <w:gridSpan w:val="2"/>
          </w:tcPr>
          <w:p w14:paraId="017869AC" w14:textId="77777777" w:rsidR="008C2FF8" w:rsidRPr="008C2FF8" w:rsidRDefault="008C2FF8" w:rsidP="00FF796D">
            <w:pPr>
              <w:rPr>
                <w:rFonts w:ascii="Calibri" w:hAnsi="Calibri"/>
              </w:rPr>
            </w:pPr>
          </w:p>
        </w:tc>
        <w:tc>
          <w:tcPr>
            <w:tcW w:w="843" w:type="dxa"/>
            <w:gridSpan w:val="3"/>
          </w:tcPr>
          <w:p w14:paraId="037A90E1" w14:textId="77777777" w:rsidR="008C2FF8" w:rsidRPr="008C2FF8" w:rsidRDefault="008C2FF8" w:rsidP="00FF796D">
            <w:pPr>
              <w:rPr>
                <w:rFonts w:ascii="Calibri" w:hAnsi="Calibri"/>
              </w:rPr>
            </w:pPr>
            <w:r w:rsidRPr="008C2FF8">
              <w:rPr>
                <w:rFonts w:ascii="Calibri" w:hAnsi="Calibri"/>
              </w:rPr>
              <w:t>12.3</w:t>
            </w:r>
          </w:p>
        </w:tc>
        <w:tc>
          <w:tcPr>
            <w:tcW w:w="563" w:type="dxa"/>
          </w:tcPr>
          <w:p w14:paraId="1014AD5B" w14:textId="77777777" w:rsidR="008C2FF8" w:rsidRPr="008C2FF8" w:rsidRDefault="008C2FF8" w:rsidP="00FF796D">
            <w:pPr>
              <w:rPr>
                <w:rFonts w:ascii="Calibri" w:hAnsi="Calibri"/>
              </w:rPr>
            </w:pPr>
          </w:p>
        </w:tc>
        <w:tc>
          <w:tcPr>
            <w:tcW w:w="1276" w:type="dxa"/>
            <w:gridSpan w:val="3"/>
          </w:tcPr>
          <w:p w14:paraId="044B4214" w14:textId="77777777" w:rsidR="008C2FF8" w:rsidRPr="008C2FF8" w:rsidRDefault="008C2FF8" w:rsidP="00FF796D">
            <w:pPr>
              <w:rPr>
                <w:rFonts w:ascii="Calibri" w:hAnsi="Calibri"/>
              </w:rPr>
            </w:pPr>
          </w:p>
        </w:tc>
        <w:tc>
          <w:tcPr>
            <w:tcW w:w="1134" w:type="dxa"/>
            <w:gridSpan w:val="2"/>
          </w:tcPr>
          <w:p w14:paraId="5632AE72" w14:textId="77777777" w:rsidR="008C2FF8" w:rsidRPr="008C2FF8" w:rsidRDefault="008C2FF8" w:rsidP="00FF796D">
            <w:pPr>
              <w:rPr>
                <w:rFonts w:ascii="Calibri" w:hAnsi="Calibri"/>
              </w:rPr>
            </w:pPr>
            <w:r w:rsidRPr="008C2FF8">
              <w:rPr>
                <w:rFonts w:ascii="Calibri" w:hAnsi="Calibri"/>
              </w:rPr>
              <w:t>3.7</w:t>
            </w:r>
          </w:p>
        </w:tc>
        <w:tc>
          <w:tcPr>
            <w:tcW w:w="986" w:type="dxa"/>
            <w:gridSpan w:val="2"/>
          </w:tcPr>
          <w:p w14:paraId="715B2BC0" w14:textId="77777777" w:rsidR="008C2FF8" w:rsidRPr="008C2FF8" w:rsidRDefault="008C2FF8" w:rsidP="00FF796D">
            <w:pPr>
              <w:rPr>
                <w:rFonts w:ascii="Calibri" w:hAnsi="Calibri"/>
              </w:rPr>
            </w:pPr>
          </w:p>
        </w:tc>
        <w:tc>
          <w:tcPr>
            <w:tcW w:w="998" w:type="dxa"/>
            <w:gridSpan w:val="3"/>
          </w:tcPr>
          <w:p w14:paraId="51AA5D16" w14:textId="77777777" w:rsidR="008C2FF8" w:rsidRPr="008C2FF8" w:rsidRDefault="008C2FF8" w:rsidP="00FF796D">
            <w:pPr>
              <w:rPr>
                <w:rFonts w:ascii="Calibri" w:hAnsi="Calibri"/>
              </w:rPr>
            </w:pPr>
            <w:r w:rsidRPr="008C2FF8">
              <w:rPr>
                <w:rFonts w:ascii="Calibri" w:hAnsi="Calibri"/>
              </w:rPr>
              <w:t>19.0</w:t>
            </w:r>
          </w:p>
        </w:tc>
        <w:tc>
          <w:tcPr>
            <w:tcW w:w="1137" w:type="dxa"/>
            <w:gridSpan w:val="4"/>
          </w:tcPr>
          <w:p w14:paraId="0FC1E40B" w14:textId="77777777" w:rsidR="008C2FF8" w:rsidRPr="008C2FF8" w:rsidRDefault="008C2FF8" w:rsidP="00FF796D">
            <w:pPr>
              <w:rPr>
                <w:rFonts w:ascii="Calibri" w:hAnsi="Calibri"/>
              </w:rPr>
            </w:pPr>
          </w:p>
        </w:tc>
        <w:tc>
          <w:tcPr>
            <w:tcW w:w="2000" w:type="dxa"/>
            <w:gridSpan w:val="8"/>
          </w:tcPr>
          <w:p w14:paraId="1C5645AD" w14:textId="77777777" w:rsidR="008C2FF8" w:rsidRPr="008C2FF8" w:rsidRDefault="008C2FF8" w:rsidP="00FF796D">
            <w:pPr>
              <w:rPr>
                <w:rFonts w:ascii="Calibri" w:hAnsi="Calibri"/>
              </w:rPr>
            </w:pPr>
            <w:r w:rsidRPr="008C2FF8">
              <w:rPr>
                <w:rFonts w:ascii="Calibri" w:hAnsi="Calibri"/>
              </w:rPr>
              <w:t>28.1</w:t>
            </w:r>
          </w:p>
        </w:tc>
        <w:tc>
          <w:tcPr>
            <w:tcW w:w="2113" w:type="dxa"/>
            <w:gridSpan w:val="7"/>
          </w:tcPr>
          <w:p w14:paraId="34BBC2DC" w14:textId="77777777" w:rsidR="008C2FF8" w:rsidRPr="008C2FF8" w:rsidRDefault="008C2FF8" w:rsidP="00FF796D">
            <w:pPr>
              <w:rPr>
                <w:rFonts w:ascii="Calibri" w:hAnsi="Calibri"/>
              </w:rPr>
            </w:pPr>
          </w:p>
        </w:tc>
      </w:tr>
      <w:tr w:rsidR="008C2FF8" w:rsidRPr="008C2FF8" w14:paraId="354A3FE0" w14:textId="77777777" w:rsidTr="00FF796D">
        <w:trPr>
          <w:gridAfter w:val="4"/>
          <w:wAfter w:w="1141" w:type="dxa"/>
        </w:trPr>
        <w:tc>
          <w:tcPr>
            <w:tcW w:w="1666" w:type="dxa"/>
          </w:tcPr>
          <w:p w14:paraId="0766D876" w14:textId="77777777" w:rsidR="008C2FF8" w:rsidRPr="008C2FF8" w:rsidRDefault="008C2FF8" w:rsidP="00FF796D">
            <w:pPr>
              <w:rPr>
                <w:rFonts w:ascii="Calibri" w:eastAsia="Times New Roman" w:hAnsi="Calibri" w:cstheme="minorHAnsi"/>
                <w:lang w:eastAsia="en-GB"/>
              </w:rPr>
            </w:pPr>
            <w:r w:rsidRPr="008C2FF8">
              <w:rPr>
                <w:rFonts w:ascii="Calibri" w:eastAsia="Times New Roman" w:hAnsi="Calibri" w:cstheme="minorHAnsi"/>
                <w:lang w:eastAsia="en-GB"/>
              </w:rPr>
              <w:t>≥21 years</w:t>
            </w:r>
          </w:p>
        </w:tc>
        <w:tc>
          <w:tcPr>
            <w:tcW w:w="1147" w:type="dxa"/>
            <w:gridSpan w:val="2"/>
          </w:tcPr>
          <w:p w14:paraId="0F8AD9AC" w14:textId="77777777" w:rsidR="008C2FF8" w:rsidRPr="008C2FF8" w:rsidRDefault="008C2FF8" w:rsidP="00FF796D">
            <w:pPr>
              <w:rPr>
                <w:rFonts w:ascii="Calibri" w:hAnsi="Calibri"/>
              </w:rPr>
            </w:pPr>
          </w:p>
        </w:tc>
        <w:tc>
          <w:tcPr>
            <w:tcW w:w="843" w:type="dxa"/>
            <w:gridSpan w:val="3"/>
          </w:tcPr>
          <w:p w14:paraId="5CCD54CE" w14:textId="77777777" w:rsidR="008C2FF8" w:rsidRPr="008C2FF8" w:rsidRDefault="008C2FF8" w:rsidP="00FF796D">
            <w:pPr>
              <w:rPr>
                <w:rFonts w:ascii="Calibri" w:hAnsi="Calibri"/>
              </w:rPr>
            </w:pPr>
            <w:r w:rsidRPr="008C2FF8">
              <w:rPr>
                <w:rFonts w:ascii="Calibri" w:hAnsi="Calibri"/>
              </w:rPr>
              <w:t>16.1</w:t>
            </w:r>
          </w:p>
        </w:tc>
        <w:tc>
          <w:tcPr>
            <w:tcW w:w="563" w:type="dxa"/>
          </w:tcPr>
          <w:p w14:paraId="4C3B3AF4" w14:textId="77777777" w:rsidR="008C2FF8" w:rsidRPr="008C2FF8" w:rsidRDefault="008C2FF8" w:rsidP="00FF796D">
            <w:pPr>
              <w:rPr>
                <w:rFonts w:ascii="Calibri" w:hAnsi="Calibri"/>
              </w:rPr>
            </w:pPr>
          </w:p>
        </w:tc>
        <w:tc>
          <w:tcPr>
            <w:tcW w:w="1276" w:type="dxa"/>
            <w:gridSpan w:val="3"/>
          </w:tcPr>
          <w:p w14:paraId="17516D7F" w14:textId="77777777" w:rsidR="008C2FF8" w:rsidRPr="008C2FF8" w:rsidRDefault="008C2FF8" w:rsidP="00FF796D">
            <w:pPr>
              <w:rPr>
                <w:rFonts w:ascii="Calibri" w:hAnsi="Calibri"/>
              </w:rPr>
            </w:pPr>
          </w:p>
        </w:tc>
        <w:tc>
          <w:tcPr>
            <w:tcW w:w="1134" w:type="dxa"/>
            <w:gridSpan w:val="2"/>
          </w:tcPr>
          <w:p w14:paraId="29E26639" w14:textId="77777777" w:rsidR="008C2FF8" w:rsidRPr="008C2FF8" w:rsidRDefault="008C2FF8" w:rsidP="00FF796D">
            <w:pPr>
              <w:rPr>
                <w:rFonts w:ascii="Calibri" w:hAnsi="Calibri"/>
              </w:rPr>
            </w:pPr>
            <w:r w:rsidRPr="008C2FF8">
              <w:rPr>
                <w:rFonts w:ascii="Calibri" w:hAnsi="Calibri"/>
              </w:rPr>
              <w:t>3.9</w:t>
            </w:r>
          </w:p>
        </w:tc>
        <w:tc>
          <w:tcPr>
            <w:tcW w:w="986" w:type="dxa"/>
            <w:gridSpan w:val="2"/>
          </w:tcPr>
          <w:p w14:paraId="6D785E50" w14:textId="77777777" w:rsidR="008C2FF8" w:rsidRPr="008C2FF8" w:rsidRDefault="008C2FF8" w:rsidP="00FF796D">
            <w:pPr>
              <w:rPr>
                <w:rFonts w:ascii="Calibri" w:hAnsi="Calibri"/>
              </w:rPr>
            </w:pPr>
          </w:p>
        </w:tc>
        <w:tc>
          <w:tcPr>
            <w:tcW w:w="998" w:type="dxa"/>
            <w:gridSpan w:val="3"/>
          </w:tcPr>
          <w:p w14:paraId="3DC71973" w14:textId="77777777" w:rsidR="008C2FF8" w:rsidRPr="008C2FF8" w:rsidRDefault="008C2FF8" w:rsidP="00FF796D">
            <w:pPr>
              <w:rPr>
                <w:rFonts w:ascii="Calibri" w:hAnsi="Calibri"/>
              </w:rPr>
            </w:pPr>
            <w:r w:rsidRPr="008C2FF8">
              <w:rPr>
                <w:rFonts w:ascii="Calibri" w:hAnsi="Calibri"/>
              </w:rPr>
              <w:t>16.2</w:t>
            </w:r>
          </w:p>
        </w:tc>
        <w:tc>
          <w:tcPr>
            <w:tcW w:w="1137" w:type="dxa"/>
            <w:gridSpan w:val="4"/>
          </w:tcPr>
          <w:p w14:paraId="1A282A52" w14:textId="77777777" w:rsidR="008C2FF8" w:rsidRPr="008C2FF8" w:rsidRDefault="008C2FF8" w:rsidP="00FF796D">
            <w:pPr>
              <w:rPr>
                <w:rFonts w:ascii="Calibri" w:hAnsi="Calibri"/>
              </w:rPr>
            </w:pPr>
          </w:p>
        </w:tc>
        <w:tc>
          <w:tcPr>
            <w:tcW w:w="2000" w:type="dxa"/>
            <w:gridSpan w:val="8"/>
          </w:tcPr>
          <w:p w14:paraId="11EC4197" w14:textId="77777777" w:rsidR="008C2FF8" w:rsidRPr="008C2FF8" w:rsidRDefault="008C2FF8" w:rsidP="00FF796D">
            <w:pPr>
              <w:rPr>
                <w:rFonts w:ascii="Calibri" w:hAnsi="Calibri"/>
              </w:rPr>
            </w:pPr>
            <w:r w:rsidRPr="008C2FF8">
              <w:rPr>
                <w:rFonts w:ascii="Calibri" w:hAnsi="Calibri"/>
              </w:rPr>
              <w:t>27.8</w:t>
            </w:r>
          </w:p>
        </w:tc>
        <w:tc>
          <w:tcPr>
            <w:tcW w:w="2113" w:type="dxa"/>
            <w:gridSpan w:val="7"/>
          </w:tcPr>
          <w:p w14:paraId="2F9D015E" w14:textId="77777777" w:rsidR="008C2FF8" w:rsidRPr="008C2FF8" w:rsidRDefault="008C2FF8" w:rsidP="00FF796D">
            <w:pPr>
              <w:rPr>
                <w:rFonts w:ascii="Calibri" w:hAnsi="Calibri"/>
              </w:rPr>
            </w:pPr>
          </w:p>
        </w:tc>
      </w:tr>
      <w:tr w:rsidR="008C2FF8" w:rsidRPr="008C2FF8" w14:paraId="1A7122FD" w14:textId="77777777" w:rsidTr="00FF796D">
        <w:trPr>
          <w:gridAfter w:val="4"/>
          <w:wAfter w:w="1141" w:type="dxa"/>
        </w:trPr>
        <w:tc>
          <w:tcPr>
            <w:tcW w:w="1666" w:type="dxa"/>
          </w:tcPr>
          <w:p w14:paraId="7C814E36" w14:textId="77777777" w:rsidR="008C2FF8" w:rsidRPr="008C2FF8" w:rsidRDefault="008C2FF8" w:rsidP="00FF796D">
            <w:pPr>
              <w:rPr>
                <w:rFonts w:ascii="Calibri" w:eastAsia="Times New Roman" w:hAnsi="Calibri" w:cstheme="minorHAnsi"/>
                <w:lang w:eastAsia="en-GB"/>
              </w:rPr>
            </w:pPr>
            <w:r w:rsidRPr="008C2FF8">
              <w:rPr>
                <w:rFonts w:ascii="Calibri" w:eastAsia="Times New Roman" w:hAnsi="Calibri" w:cstheme="minorHAnsi"/>
                <w:lang w:eastAsia="en-GB"/>
              </w:rPr>
              <w:t>11 to 20 years</w:t>
            </w:r>
          </w:p>
        </w:tc>
        <w:tc>
          <w:tcPr>
            <w:tcW w:w="1147" w:type="dxa"/>
            <w:gridSpan w:val="2"/>
          </w:tcPr>
          <w:p w14:paraId="07A265A8" w14:textId="77777777" w:rsidR="008C2FF8" w:rsidRPr="008C2FF8" w:rsidRDefault="008C2FF8" w:rsidP="00FF796D">
            <w:pPr>
              <w:rPr>
                <w:rFonts w:ascii="Calibri" w:hAnsi="Calibri"/>
              </w:rPr>
            </w:pPr>
          </w:p>
        </w:tc>
        <w:tc>
          <w:tcPr>
            <w:tcW w:w="843" w:type="dxa"/>
            <w:gridSpan w:val="3"/>
          </w:tcPr>
          <w:p w14:paraId="7C229134" w14:textId="77777777" w:rsidR="008C2FF8" w:rsidRPr="008C2FF8" w:rsidRDefault="008C2FF8" w:rsidP="00FF796D">
            <w:pPr>
              <w:rPr>
                <w:rFonts w:ascii="Calibri" w:hAnsi="Calibri"/>
              </w:rPr>
            </w:pPr>
            <w:r w:rsidRPr="008C2FF8">
              <w:rPr>
                <w:rFonts w:ascii="Calibri" w:hAnsi="Calibri"/>
              </w:rPr>
              <w:t>16.9</w:t>
            </w:r>
          </w:p>
        </w:tc>
        <w:tc>
          <w:tcPr>
            <w:tcW w:w="563" w:type="dxa"/>
          </w:tcPr>
          <w:p w14:paraId="55297A6A" w14:textId="77777777" w:rsidR="008C2FF8" w:rsidRPr="008C2FF8" w:rsidRDefault="008C2FF8" w:rsidP="00FF796D">
            <w:pPr>
              <w:rPr>
                <w:rFonts w:ascii="Calibri" w:hAnsi="Calibri"/>
              </w:rPr>
            </w:pPr>
          </w:p>
        </w:tc>
        <w:tc>
          <w:tcPr>
            <w:tcW w:w="1276" w:type="dxa"/>
            <w:gridSpan w:val="3"/>
          </w:tcPr>
          <w:p w14:paraId="334A1E88" w14:textId="77777777" w:rsidR="008C2FF8" w:rsidRPr="008C2FF8" w:rsidRDefault="008C2FF8" w:rsidP="00FF796D">
            <w:pPr>
              <w:rPr>
                <w:rFonts w:ascii="Calibri" w:hAnsi="Calibri"/>
              </w:rPr>
            </w:pPr>
          </w:p>
        </w:tc>
        <w:tc>
          <w:tcPr>
            <w:tcW w:w="1134" w:type="dxa"/>
            <w:gridSpan w:val="2"/>
          </w:tcPr>
          <w:p w14:paraId="3D822212" w14:textId="77777777" w:rsidR="008C2FF8" w:rsidRPr="008C2FF8" w:rsidRDefault="008C2FF8" w:rsidP="00FF796D">
            <w:pPr>
              <w:rPr>
                <w:rFonts w:ascii="Calibri" w:hAnsi="Calibri"/>
              </w:rPr>
            </w:pPr>
            <w:r w:rsidRPr="008C2FF8">
              <w:rPr>
                <w:rFonts w:ascii="Calibri" w:hAnsi="Calibri"/>
              </w:rPr>
              <w:t>5.3</w:t>
            </w:r>
          </w:p>
        </w:tc>
        <w:tc>
          <w:tcPr>
            <w:tcW w:w="986" w:type="dxa"/>
            <w:gridSpan w:val="2"/>
          </w:tcPr>
          <w:p w14:paraId="4461DE23" w14:textId="77777777" w:rsidR="008C2FF8" w:rsidRPr="008C2FF8" w:rsidRDefault="008C2FF8" w:rsidP="00FF796D">
            <w:pPr>
              <w:rPr>
                <w:rFonts w:ascii="Calibri" w:hAnsi="Calibri"/>
              </w:rPr>
            </w:pPr>
          </w:p>
        </w:tc>
        <w:tc>
          <w:tcPr>
            <w:tcW w:w="998" w:type="dxa"/>
            <w:gridSpan w:val="3"/>
          </w:tcPr>
          <w:p w14:paraId="7993B722" w14:textId="77777777" w:rsidR="008C2FF8" w:rsidRPr="008C2FF8" w:rsidRDefault="008C2FF8" w:rsidP="00FF796D">
            <w:pPr>
              <w:rPr>
                <w:rFonts w:ascii="Calibri" w:hAnsi="Calibri"/>
              </w:rPr>
            </w:pPr>
            <w:r w:rsidRPr="008C2FF8">
              <w:rPr>
                <w:rFonts w:ascii="Calibri" w:hAnsi="Calibri"/>
              </w:rPr>
              <w:t>16.6</w:t>
            </w:r>
          </w:p>
        </w:tc>
        <w:tc>
          <w:tcPr>
            <w:tcW w:w="1137" w:type="dxa"/>
            <w:gridSpan w:val="4"/>
          </w:tcPr>
          <w:p w14:paraId="32E58C10" w14:textId="77777777" w:rsidR="008C2FF8" w:rsidRPr="008C2FF8" w:rsidRDefault="008C2FF8" w:rsidP="00FF796D">
            <w:pPr>
              <w:rPr>
                <w:rFonts w:ascii="Calibri" w:hAnsi="Calibri"/>
              </w:rPr>
            </w:pPr>
          </w:p>
        </w:tc>
        <w:tc>
          <w:tcPr>
            <w:tcW w:w="2000" w:type="dxa"/>
            <w:gridSpan w:val="8"/>
          </w:tcPr>
          <w:p w14:paraId="2B3B0D44" w14:textId="77777777" w:rsidR="008C2FF8" w:rsidRPr="008C2FF8" w:rsidRDefault="008C2FF8" w:rsidP="00FF796D">
            <w:pPr>
              <w:rPr>
                <w:rFonts w:ascii="Calibri" w:hAnsi="Calibri"/>
              </w:rPr>
            </w:pPr>
            <w:r w:rsidRPr="008C2FF8">
              <w:rPr>
                <w:rFonts w:ascii="Calibri" w:hAnsi="Calibri"/>
              </w:rPr>
              <w:t>27.9</w:t>
            </w:r>
          </w:p>
        </w:tc>
        <w:tc>
          <w:tcPr>
            <w:tcW w:w="2113" w:type="dxa"/>
            <w:gridSpan w:val="7"/>
          </w:tcPr>
          <w:p w14:paraId="1378C02C" w14:textId="77777777" w:rsidR="008C2FF8" w:rsidRPr="008C2FF8" w:rsidRDefault="008C2FF8" w:rsidP="00FF796D">
            <w:pPr>
              <w:rPr>
                <w:rFonts w:ascii="Calibri" w:hAnsi="Calibri"/>
              </w:rPr>
            </w:pPr>
          </w:p>
        </w:tc>
      </w:tr>
      <w:tr w:rsidR="008C2FF8" w:rsidRPr="008C2FF8" w14:paraId="478BB891" w14:textId="77777777" w:rsidTr="00FF796D">
        <w:trPr>
          <w:gridAfter w:val="2"/>
          <w:wAfter w:w="1000" w:type="dxa"/>
        </w:trPr>
        <w:tc>
          <w:tcPr>
            <w:tcW w:w="1666" w:type="dxa"/>
            <w:tcBorders>
              <w:bottom w:val="single" w:sz="4" w:space="0" w:color="auto"/>
            </w:tcBorders>
          </w:tcPr>
          <w:p w14:paraId="015816EF" w14:textId="77777777" w:rsidR="008C2FF8" w:rsidRPr="008C2FF8" w:rsidRDefault="008C2FF8" w:rsidP="00FF796D">
            <w:pPr>
              <w:rPr>
                <w:rFonts w:ascii="Calibri" w:hAnsi="Calibri"/>
              </w:rPr>
            </w:pPr>
            <w:r w:rsidRPr="008C2FF8">
              <w:rPr>
                <w:rFonts w:ascii="Calibri" w:eastAsia="Times New Roman" w:hAnsi="Calibri" w:cstheme="minorHAnsi"/>
                <w:lang w:eastAsia="en-GB"/>
              </w:rPr>
              <w:t xml:space="preserve">≤10 years </w:t>
            </w:r>
          </w:p>
        </w:tc>
        <w:tc>
          <w:tcPr>
            <w:tcW w:w="1147" w:type="dxa"/>
            <w:gridSpan w:val="2"/>
            <w:tcBorders>
              <w:bottom w:val="single" w:sz="4" w:space="0" w:color="auto"/>
            </w:tcBorders>
          </w:tcPr>
          <w:p w14:paraId="2B748C31" w14:textId="77777777" w:rsidR="008C2FF8" w:rsidRPr="008C2FF8" w:rsidRDefault="008C2FF8" w:rsidP="00FF796D">
            <w:pPr>
              <w:rPr>
                <w:rFonts w:ascii="Calibri" w:hAnsi="Calibri"/>
              </w:rPr>
            </w:pPr>
          </w:p>
        </w:tc>
        <w:tc>
          <w:tcPr>
            <w:tcW w:w="843" w:type="dxa"/>
            <w:gridSpan w:val="3"/>
            <w:tcBorders>
              <w:bottom w:val="single" w:sz="4" w:space="0" w:color="auto"/>
            </w:tcBorders>
          </w:tcPr>
          <w:p w14:paraId="31330493" w14:textId="77777777" w:rsidR="008C2FF8" w:rsidRPr="008C2FF8" w:rsidRDefault="008C2FF8" w:rsidP="00FF796D">
            <w:pPr>
              <w:rPr>
                <w:rFonts w:ascii="Calibri" w:hAnsi="Calibri"/>
              </w:rPr>
            </w:pPr>
            <w:r w:rsidRPr="008C2FF8">
              <w:rPr>
                <w:rFonts w:ascii="Calibri" w:hAnsi="Calibri"/>
              </w:rPr>
              <w:t>20.6</w:t>
            </w:r>
          </w:p>
        </w:tc>
        <w:tc>
          <w:tcPr>
            <w:tcW w:w="563" w:type="dxa"/>
            <w:tcBorders>
              <w:bottom w:val="single" w:sz="4" w:space="0" w:color="auto"/>
            </w:tcBorders>
          </w:tcPr>
          <w:p w14:paraId="0D435967" w14:textId="77777777" w:rsidR="008C2FF8" w:rsidRPr="008C2FF8" w:rsidRDefault="008C2FF8" w:rsidP="00FF796D">
            <w:pPr>
              <w:rPr>
                <w:rFonts w:ascii="Calibri" w:hAnsi="Calibri"/>
              </w:rPr>
            </w:pPr>
          </w:p>
        </w:tc>
        <w:tc>
          <w:tcPr>
            <w:tcW w:w="1276" w:type="dxa"/>
            <w:gridSpan w:val="3"/>
            <w:tcBorders>
              <w:bottom w:val="single" w:sz="4" w:space="0" w:color="auto"/>
            </w:tcBorders>
          </w:tcPr>
          <w:p w14:paraId="6BC98604" w14:textId="77777777" w:rsidR="008C2FF8" w:rsidRPr="008C2FF8" w:rsidRDefault="008C2FF8" w:rsidP="00FF796D">
            <w:pPr>
              <w:rPr>
                <w:rFonts w:ascii="Calibri" w:hAnsi="Calibri"/>
              </w:rPr>
            </w:pPr>
          </w:p>
        </w:tc>
        <w:tc>
          <w:tcPr>
            <w:tcW w:w="1134" w:type="dxa"/>
            <w:gridSpan w:val="2"/>
            <w:tcBorders>
              <w:bottom w:val="single" w:sz="4" w:space="0" w:color="auto"/>
            </w:tcBorders>
          </w:tcPr>
          <w:p w14:paraId="2D27357D" w14:textId="77777777" w:rsidR="008C2FF8" w:rsidRPr="008C2FF8" w:rsidRDefault="008C2FF8" w:rsidP="00FF796D">
            <w:pPr>
              <w:rPr>
                <w:rFonts w:ascii="Calibri" w:hAnsi="Calibri"/>
              </w:rPr>
            </w:pPr>
            <w:r w:rsidRPr="008C2FF8">
              <w:rPr>
                <w:rFonts w:ascii="Calibri" w:hAnsi="Calibri"/>
              </w:rPr>
              <w:t>3.4</w:t>
            </w:r>
          </w:p>
        </w:tc>
        <w:tc>
          <w:tcPr>
            <w:tcW w:w="1011" w:type="dxa"/>
            <w:gridSpan w:val="3"/>
            <w:tcBorders>
              <w:bottom w:val="single" w:sz="4" w:space="0" w:color="auto"/>
            </w:tcBorders>
          </w:tcPr>
          <w:p w14:paraId="543BB92D" w14:textId="77777777" w:rsidR="008C2FF8" w:rsidRPr="008C2FF8" w:rsidRDefault="008C2FF8" w:rsidP="00FF796D">
            <w:pPr>
              <w:rPr>
                <w:rFonts w:ascii="Calibri" w:hAnsi="Calibri"/>
              </w:rPr>
            </w:pPr>
          </w:p>
        </w:tc>
        <w:tc>
          <w:tcPr>
            <w:tcW w:w="973" w:type="dxa"/>
            <w:gridSpan w:val="2"/>
            <w:tcBorders>
              <w:bottom w:val="single" w:sz="4" w:space="0" w:color="auto"/>
            </w:tcBorders>
          </w:tcPr>
          <w:p w14:paraId="123BD91A" w14:textId="77777777" w:rsidR="008C2FF8" w:rsidRPr="008C2FF8" w:rsidRDefault="008C2FF8" w:rsidP="00FF796D">
            <w:pPr>
              <w:rPr>
                <w:rFonts w:ascii="Calibri" w:hAnsi="Calibri"/>
              </w:rPr>
            </w:pPr>
            <w:r w:rsidRPr="008C2FF8">
              <w:rPr>
                <w:rFonts w:ascii="Calibri" w:hAnsi="Calibri"/>
              </w:rPr>
              <w:t>23.6</w:t>
            </w:r>
          </w:p>
        </w:tc>
        <w:tc>
          <w:tcPr>
            <w:tcW w:w="1158" w:type="dxa"/>
            <w:gridSpan w:val="5"/>
            <w:tcBorders>
              <w:bottom w:val="single" w:sz="4" w:space="0" w:color="auto"/>
            </w:tcBorders>
          </w:tcPr>
          <w:p w14:paraId="1D04878D" w14:textId="77777777" w:rsidR="008C2FF8" w:rsidRPr="008C2FF8" w:rsidRDefault="008C2FF8" w:rsidP="00FF796D">
            <w:pPr>
              <w:rPr>
                <w:rFonts w:ascii="Calibri" w:hAnsi="Calibri"/>
              </w:rPr>
            </w:pPr>
          </w:p>
        </w:tc>
        <w:tc>
          <w:tcPr>
            <w:tcW w:w="1127" w:type="dxa"/>
            <w:gridSpan w:val="3"/>
            <w:tcBorders>
              <w:bottom w:val="single" w:sz="4" w:space="0" w:color="auto"/>
            </w:tcBorders>
          </w:tcPr>
          <w:p w14:paraId="51D0DC2D" w14:textId="77777777" w:rsidR="008C2FF8" w:rsidRPr="008C2FF8" w:rsidRDefault="008C2FF8" w:rsidP="00FF796D">
            <w:pPr>
              <w:rPr>
                <w:rFonts w:ascii="Calibri" w:hAnsi="Calibri"/>
              </w:rPr>
            </w:pPr>
            <w:r w:rsidRPr="008C2FF8">
              <w:rPr>
                <w:rFonts w:ascii="Calibri" w:hAnsi="Calibri"/>
              </w:rPr>
              <w:t>35.9</w:t>
            </w:r>
          </w:p>
        </w:tc>
        <w:tc>
          <w:tcPr>
            <w:tcW w:w="2113" w:type="dxa"/>
            <w:gridSpan w:val="8"/>
            <w:tcBorders>
              <w:bottom w:val="single" w:sz="4" w:space="0" w:color="auto"/>
            </w:tcBorders>
          </w:tcPr>
          <w:p w14:paraId="549B8DC7" w14:textId="77777777" w:rsidR="008C2FF8" w:rsidRPr="008C2FF8" w:rsidRDefault="008C2FF8" w:rsidP="00FF796D">
            <w:pPr>
              <w:rPr>
                <w:rFonts w:ascii="Calibri" w:hAnsi="Calibri"/>
              </w:rPr>
            </w:pPr>
          </w:p>
        </w:tc>
        <w:tc>
          <w:tcPr>
            <w:tcW w:w="993" w:type="dxa"/>
            <w:gridSpan w:val="5"/>
            <w:tcBorders>
              <w:bottom w:val="single" w:sz="4" w:space="0" w:color="auto"/>
            </w:tcBorders>
          </w:tcPr>
          <w:p w14:paraId="6E9AE68E" w14:textId="77777777" w:rsidR="008C2FF8" w:rsidRPr="008C2FF8" w:rsidRDefault="008C2FF8" w:rsidP="00FF796D">
            <w:pPr>
              <w:rPr>
                <w:rFonts w:ascii="Calibri" w:hAnsi="Calibri"/>
              </w:rPr>
            </w:pPr>
          </w:p>
        </w:tc>
      </w:tr>
    </w:tbl>
    <w:p w14:paraId="56346A91" w14:textId="77777777" w:rsidR="008C2FF8" w:rsidRPr="008C2FF8" w:rsidRDefault="008C2FF8" w:rsidP="008C2FF8">
      <w:pPr>
        <w:rPr>
          <w:rFonts w:ascii="Calibri" w:hAnsi="Calibri"/>
          <w:sz w:val="20"/>
          <w:szCs w:val="20"/>
        </w:rPr>
      </w:pPr>
      <w:r w:rsidRPr="008C2FF8">
        <w:rPr>
          <w:rFonts w:ascii="Calibri" w:hAnsi="Calibri"/>
          <w:sz w:val="20"/>
          <w:szCs w:val="20"/>
          <w:vertAlign w:val="superscript"/>
        </w:rPr>
        <w:t>a</w:t>
      </w:r>
      <w:r w:rsidRPr="008C2FF8">
        <w:rPr>
          <w:rFonts w:ascii="Calibri" w:hAnsi="Calibri"/>
          <w:sz w:val="20"/>
          <w:szCs w:val="20"/>
        </w:rPr>
        <w:t>Mixed ethnic group includes any combination of Black, Asian and White ethnic groups</w:t>
      </w:r>
    </w:p>
    <w:p w14:paraId="33E918FD" w14:textId="77777777" w:rsidR="008C2FF8" w:rsidRPr="008C2FF8" w:rsidRDefault="008C2FF8" w:rsidP="008C2FF8">
      <w:pPr>
        <w:rPr>
          <w:rFonts w:ascii="Calibri" w:hAnsi="Calibri"/>
          <w:sz w:val="20"/>
          <w:szCs w:val="20"/>
        </w:rPr>
      </w:pPr>
      <w:r w:rsidRPr="008C2FF8">
        <w:rPr>
          <w:rFonts w:ascii="Calibri" w:hAnsi="Calibri"/>
          <w:sz w:val="20"/>
          <w:szCs w:val="20"/>
          <w:vertAlign w:val="superscript"/>
        </w:rPr>
        <w:t>b</w:t>
      </w:r>
      <w:r w:rsidRPr="008C2FF8">
        <w:rPr>
          <w:rFonts w:ascii="Calibri" w:hAnsi="Calibri"/>
          <w:sz w:val="20"/>
          <w:szCs w:val="20"/>
        </w:rPr>
        <w:t>Non-white Other ethnic group includes Indian, Pakistani, Chinese, Latin American and other Black and Asian groups</w:t>
      </w:r>
    </w:p>
    <w:p w14:paraId="1070735C" w14:textId="77777777" w:rsidR="008C2FF8" w:rsidRPr="008C2FF8" w:rsidRDefault="008C2FF8" w:rsidP="008C2FF8">
      <w:pPr>
        <w:rPr>
          <w:rFonts w:ascii="Calibri" w:hAnsi="Calibri"/>
          <w:sz w:val="20"/>
          <w:szCs w:val="20"/>
        </w:rPr>
      </w:pPr>
      <w:r w:rsidRPr="008C2FF8">
        <w:rPr>
          <w:rFonts w:ascii="Calibri" w:hAnsi="Calibri"/>
          <w:sz w:val="20"/>
          <w:szCs w:val="20"/>
          <w:vertAlign w:val="superscript"/>
        </w:rPr>
        <w:t>c</w:t>
      </w:r>
      <w:r w:rsidRPr="008C2FF8">
        <w:rPr>
          <w:rFonts w:ascii="Calibri" w:hAnsi="Calibri"/>
          <w:sz w:val="20"/>
          <w:szCs w:val="20"/>
        </w:rPr>
        <w:t>White Other ethnic group primarily includes participants from North Africa and other European countries</w:t>
      </w:r>
    </w:p>
    <w:p w14:paraId="450654E8" w14:textId="77777777" w:rsidR="008C2FF8" w:rsidRPr="008C2FF8" w:rsidRDefault="008C2FF8" w:rsidP="008C2FF8">
      <w:pPr>
        <w:rPr>
          <w:rFonts w:ascii="Calibri" w:hAnsi="Calibri"/>
          <w:sz w:val="20"/>
          <w:szCs w:val="20"/>
        </w:rPr>
      </w:pPr>
      <w:r w:rsidRPr="008C2FF8">
        <w:rPr>
          <w:rFonts w:ascii="Calibri" w:hAnsi="Calibri"/>
          <w:sz w:val="20"/>
          <w:szCs w:val="20"/>
          <w:vertAlign w:val="superscript"/>
        </w:rPr>
        <w:t>d</w:t>
      </w:r>
      <w:r w:rsidRPr="008C2FF8">
        <w:rPr>
          <w:rFonts w:ascii="Calibri" w:hAnsi="Calibri"/>
          <w:sz w:val="20"/>
          <w:szCs w:val="20"/>
        </w:rPr>
        <w:t>Cell size &lt;5</w:t>
      </w:r>
      <w:r w:rsidRPr="008C2FF8">
        <w:rPr>
          <w:rFonts w:ascii="Calibri" w:hAnsi="Calibri"/>
          <w:sz w:val="20"/>
          <w:szCs w:val="20"/>
        </w:rPr>
        <w:br w:type="page"/>
      </w:r>
    </w:p>
    <w:p w14:paraId="1EF422DF" w14:textId="77777777" w:rsidR="008C2FF8" w:rsidRPr="008C2FF8" w:rsidRDefault="008C2FF8" w:rsidP="008C2FF8">
      <w:pPr>
        <w:rPr>
          <w:rFonts w:ascii="Calibri" w:hAnsi="Calibri"/>
        </w:rPr>
      </w:pPr>
      <w:r w:rsidRPr="008C2FF8">
        <w:rPr>
          <w:rFonts w:ascii="Calibri" w:hAnsi="Calibri"/>
        </w:rPr>
        <w:lastRenderedPageBreak/>
        <w:t xml:space="preserve">Table 3 Odds of common mental disorder at SELCoH 2 by type of discrimination events </w:t>
      </w:r>
    </w:p>
    <w:tbl>
      <w:tblPr>
        <w:tblStyle w:val="TableGrid2"/>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709"/>
        <w:gridCol w:w="2410"/>
        <w:gridCol w:w="2409"/>
        <w:gridCol w:w="851"/>
        <w:gridCol w:w="2268"/>
        <w:gridCol w:w="2410"/>
      </w:tblGrid>
      <w:tr w:rsidR="008C2FF8" w:rsidRPr="008C2FF8" w14:paraId="1D070CB3" w14:textId="77777777" w:rsidTr="00FF796D">
        <w:tc>
          <w:tcPr>
            <w:tcW w:w="3652" w:type="dxa"/>
            <w:tcBorders>
              <w:top w:val="single" w:sz="4" w:space="0" w:color="auto"/>
            </w:tcBorders>
          </w:tcPr>
          <w:p w14:paraId="16EA8FA5" w14:textId="77777777" w:rsidR="008C2FF8" w:rsidRPr="008C2FF8" w:rsidRDefault="008C2FF8" w:rsidP="00FF796D">
            <w:pPr>
              <w:rPr>
                <w:rFonts w:ascii="Calibri" w:hAnsi="Calibri"/>
              </w:rPr>
            </w:pPr>
          </w:p>
        </w:tc>
        <w:tc>
          <w:tcPr>
            <w:tcW w:w="709" w:type="dxa"/>
            <w:tcBorders>
              <w:top w:val="single" w:sz="4" w:space="0" w:color="auto"/>
            </w:tcBorders>
          </w:tcPr>
          <w:p w14:paraId="3F955D1F" w14:textId="77777777" w:rsidR="008C2FF8" w:rsidRPr="008C2FF8" w:rsidRDefault="008C2FF8" w:rsidP="00FF796D">
            <w:pPr>
              <w:jc w:val="center"/>
              <w:rPr>
                <w:rFonts w:ascii="Calibri" w:hAnsi="Calibri"/>
              </w:rPr>
            </w:pPr>
          </w:p>
        </w:tc>
        <w:tc>
          <w:tcPr>
            <w:tcW w:w="10348" w:type="dxa"/>
            <w:gridSpan w:val="5"/>
            <w:tcBorders>
              <w:top w:val="single" w:sz="4" w:space="0" w:color="auto"/>
            </w:tcBorders>
          </w:tcPr>
          <w:p w14:paraId="6022403B" w14:textId="77777777" w:rsidR="008C2FF8" w:rsidRPr="008C2FF8" w:rsidRDefault="008C2FF8" w:rsidP="00FF796D">
            <w:pPr>
              <w:jc w:val="center"/>
              <w:rPr>
                <w:rFonts w:ascii="Calibri" w:hAnsi="Calibri"/>
                <w:b/>
              </w:rPr>
            </w:pPr>
            <w:r w:rsidRPr="008C2FF8">
              <w:rPr>
                <w:rFonts w:ascii="Calibri" w:hAnsi="Calibri"/>
                <w:b/>
              </w:rPr>
              <w:t>Common Mental Disorder at SELCoH 2</w:t>
            </w:r>
            <w:r w:rsidRPr="008C2FF8">
              <w:rPr>
                <w:rFonts w:ascii="Calibri" w:hAnsi="Calibri"/>
                <w:b/>
                <w:vertAlign w:val="superscript"/>
              </w:rPr>
              <w:t>a</w:t>
            </w:r>
          </w:p>
        </w:tc>
      </w:tr>
      <w:tr w:rsidR="008C2FF8" w:rsidRPr="008C2FF8" w14:paraId="3B221B74" w14:textId="77777777" w:rsidTr="00FF796D">
        <w:tc>
          <w:tcPr>
            <w:tcW w:w="3652" w:type="dxa"/>
          </w:tcPr>
          <w:p w14:paraId="327EECC5" w14:textId="77777777" w:rsidR="008C2FF8" w:rsidRPr="008C2FF8" w:rsidRDefault="008C2FF8" w:rsidP="00FF796D">
            <w:pPr>
              <w:rPr>
                <w:rFonts w:ascii="Calibri" w:hAnsi="Calibri"/>
              </w:rPr>
            </w:pPr>
          </w:p>
        </w:tc>
        <w:tc>
          <w:tcPr>
            <w:tcW w:w="709" w:type="dxa"/>
          </w:tcPr>
          <w:p w14:paraId="4A4E0ED1" w14:textId="77777777" w:rsidR="008C2FF8" w:rsidRPr="008C2FF8" w:rsidRDefault="008C2FF8" w:rsidP="00FF796D">
            <w:pPr>
              <w:rPr>
                <w:rFonts w:ascii="Calibri" w:hAnsi="Calibri"/>
              </w:rPr>
            </w:pPr>
          </w:p>
        </w:tc>
        <w:tc>
          <w:tcPr>
            <w:tcW w:w="2410" w:type="dxa"/>
          </w:tcPr>
          <w:p w14:paraId="2F9B4C2E" w14:textId="77777777" w:rsidR="008C2FF8" w:rsidRPr="008C2FF8" w:rsidRDefault="008C2FF8" w:rsidP="00FF796D">
            <w:pPr>
              <w:rPr>
                <w:rFonts w:ascii="Calibri" w:hAnsi="Calibri"/>
                <w:u w:val="single"/>
              </w:rPr>
            </w:pPr>
            <w:r w:rsidRPr="008C2FF8">
              <w:rPr>
                <w:rFonts w:ascii="Calibri" w:hAnsi="Calibri"/>
                <w:u w:val="single"/>
              </w:rPr>
              <w:t>Model 1</w:t>
            </w:r>
          </w:p>
        </w:tc>
        <w:tc>
          <w:tcPr>
            <w:tcW w:w="2409" w:type="dxa"/>
          </w:tcPr>
          <w:p w14:paraId="73C65BE5" w14:textId="77777777" w:rsidR="008C2FF8" w:rsidRPr="008C2FF8" w:rsidRDefault="008C2FF8" w:rsidP="00FF796D">
            <w:pPr>
              <w:rPr>
                <w:rFonts w:ascii="Calibri" w:hAnsi="Calibri"/>
              </w:rPr>
            </w:pPr>
          </w:p>
        </w:tc>
        <w:tc>
          <w:tcPr>
            <w:tcW w:w="851" w:type="dxa"/>
          </w:tcPr>
          <w:p w14:paraId="1BC06292" w14:textId="77777777" w:rsidR="008C2FF8" w:rsidRPr="008C2FF8" w:rsidRDefault="008C2FF8" w:rsidP="00FF796D">
            <w:pPr>
              <w:rPr>
                <w:rFonts w:ascii="Calibri" w:hAnsi="Calibri"/>
              </w:rPr>
            </w:pPr>
          </w:p>
        </w:tc>
        <w:tc>
          <w:tcPr>
            <w:tcW w:w="2268" w:type="dxa"/>
          </w:tcPr>
          <w:p w14:paraId="3E92309D" w14:textId="77777777" w:rsidR="008C2FF8" w:rsidRPr="008C2FF8" w:rsidRDefault="008C2FF8" w:rsidP="00FF796D">
            <w:pPr>
              <w:rPr>
                <w:rFonts w:ascii="Calibri" w:hAnsi="Calibri"/>
                <w:u w:val="single"/>
              </w:rPr>
            </w:pPr>
            <w:r w:rsidRPr="008C2FF8">
              <w:rPr>
                <w:rFonts w:ascii="Calibri" w:hAnsi="Calibri"/>
                <w:u w:val="single"/>
              </w:rPr>
              <w:t>Model 2</w:t>
            </w:r>
          </w:p>
        </w:tc>
        <w:tc>
          <w:tcPr>
            <w:tcW w:w="2410" w:type="dxa"/>
          </w:tcPr>
          <w:p w14:paraId="095FCC02" w14:textId="77777777" w:rsidR="008C2FF8" w:rsidRPr="008C2FF8" w:rsidRDefault="008C2FF8" w:rsidP="00FF796D">
            <w:pPr>
              <w:rPr>
                <w:rFonts w:ascii="Calibri" w:hAnsi="Calibri"/>
              </w:rPr>
            </w:pPr>
          </w:p>
        </w:tc>
      </w:tr>
      <w:tr w:rsidR="008C2FF8" w:rsidRPr="008C2FF8" w14:paraId="0CBD674D" w14:textId="77777777" w:rsidTr="00FF796D">
        <w:tc>
          <w:tcPr>
            <w:tcW w:w="3652" w:type="dxa"/>
          </w:tcPr>
          <w:p w14:paraId="268409DC" w14:textId="77777777" w:rsidR="008C2FF8" w:rsidRPr="008C2FF8" w:rsidRDefault="008C2FF8" w:rsidP="00FF796D">
            <w:pPr>
              <w:rPr>
                <w:rFonts w:ascii="Calibri" w:hAnsi="Calibri"/>
              </w:rPr>
            </w:pPr>
          </w:p>
        </w:tc>
        <w:tc>
          <w:tcPr>
            <w:tcW w:w="709" w:type="dxa"/>
            <w:tcBorders>
              <w:bottom w:val="single" w:sz="4" w:space="0" w:color="auto"/>
            </w:tcBorders>
          </w:tcPr>
          <w:p w14:paraId="327AF2CC" w14:textId="77777777" w:rsidR="008C2FF8" w:rsidRPr="008C2FF8" w:rsidRDefault="008C2FF8" w:rsidP="00FF796D">
            <w:pPr>
              <w:rPr>
                <w:rFonts w:ascii="Calibri" w:hAnsi="Calibri"/>
                <w:vertAlign w:val="superscript"/>
              </w:rPr>
            </w:pPr>
            <w:r w:rsidRPr="008C2FF8">
              <w:rPr>
                <w:rFonts w:ascii="Calibri" w:hAnsi="Calibri"/>
              </w:rPr>
              <w:t>ref</w:t>
            </w:r>
            <w:r w:rsidRPr="008C2FF8">
              <w:rPr>
                <w:rFonts w:ascii="Calibri" w:hAnsi="Calibri"/>
                <w:vertAlign w:val="superscript"/>
              </w:rPr>
              <w:t>a</w:t>
            </w:r>
          </w:p>
        </w:tc>
        <w:tc>
          <w:tcPr>
            <w:tcW w:w="2410" w:type="dxa"/>
            <w:tcBorders>
              <w:bottom w:val="single" w:sz="4" w:space="0" w:color="auto"/>
            </w:tcBorders>
          </w:tcPr>
          <w:p w14:paraId="31C14697" w14:textId="77777777" w:rsidR="008C2FF8" w:rsidRPr="008C2FF8" w:rsidRDefault="008C2FF8" w:rsidP="00FF796D">
            <w:pPr>
              <w:rPr>
                <w:rFonts w:ascii="Calibri" w:hAnsi="Calibri"/>
              </w:rPr>
            </w:pPr>
            <w:r w:rsidRPr="008C2FF8">
              <w:rPr>
                <w:rFonts w:ascii="Calibri" w:hAnsi="Calibri"/>
              </w:rPr>
              <w:t>CIS-R score 12 to 17</w:t>
            </w:r>
          </w:p>
        </w:tc>
        <w:tc>
          <w:tcPr>
            <w:tcW w:w="2409" w:type="dxa"/>
            <w:tcBorders>
              <w:bottom w:val="single" w:sz="4" w:space="0" w:color="auto"/>
            </w:tcBorders>
          </w:tcPr>
          <w:p w14:paraId="5EBDD776" w14:textId="77777777" w:rsidR="008C2FF8" w:rsidRPr="008C2FF8" w:rsidRDefault="008C2FF8" w:rsidP="00FF796D">
            <w:pPr>
              <w:rPr>
                <w:rFonts w:ascii="Calibri" w:hAnsi="Calibri"/>
              </w:rPr>
            </w:pPr>
            <w:r w:rsidRPr="008C2FF8">
              <w:rPr>
                <w:rFonts w:ascii="Calibri" w:hAnsi="Calibri"/>
              </w:rPr>
              <w:t>CIS-R score 18+</w:t>
            </w:r>
          </w:p>
        </w:tc>
        <w:tc>
          <w:tcPr>
            <w:tcW w:w="851" w:type="dxa"/>
            <w:tcBorders>
              <w:bottom w:val="single" w:sz="4" w:space="0" w:color="auto"/>
            </w:tcBorders>
          </w:tcPr>
          <w:p w14:paraId="33FFA415" w14:textId="77777777" w:rsidR="008C2FF8" w:rsidRPr="008C2FF8" w:rsidRDefault="008C2FF8" w:rsidP="00FF796D">
            <w:pPr>
              <w:rPr>
                <w:rFonts w:ascii="Calibri" w:hAnsi="Calibri"/>
                <w:vertAlign w:val="superscript"/>
              </w:rPr>
            </w:pPr>
            <w:r w:rsidRPr="008C2FF8">
              <w:rPr>
                <w:rFonts w:ascii="Calibri" w:hAnsi="Calibri"/>
              </w:rPr>
              <w:t>ref</w:t>
            </w:r>
            <w:r w:rsidRPr="008C2FF8">
              <w:rPr>
                <w:rFonts w:ascii="Calibri" w:hAnsi="Calibri"/>
                <w:vertAlign w:val="superscript"/>
              </w:rPr>
              <w:t>a</w:t>
            </w:r>
          </w:p>
        </w:tc>
        <w:tc>
          <w:tcPr>
            <w:tcW w:w="2268" w:type="dxa"/>
            <w:tcBorders>
              <w:bottom w:val="single" w:sz="4" w:space="0" w:color="auto"/>
            </w:tcBorders>
          </w:tcPr>
          <w:p w14:paraId="714687C7" w14:textId="77777777" w:rsidR="008C2FF8" w:rsidRPr="008C2FF8" w:rsidRDefault="008C2FF8" w:rsidP="00FF796D">
            <w:pPr>
              <w:rPr>
                <w:rFonts w:ascii="Calibri" w:hAnsi="Calibri"/>
              </w:rPr>
            </w:pPr>
            <w:r w:rsidRPr="008C2FF8">
              <w:rPr>
                <w:rFonts w:ascii="Calibri" w:hAnsi="Calibri"/>
              </w:rPr>
              <w:t>CIS-R score 12 to 17</w:t>
            </w:r>
          </w:p>
        </w:tc>
        <w:tc>
          <w:tcPr>
            <w:tcW w:w="2410" w:type="dxa"/>
            <w:tcBorders>
              <w:bottom w:val="single" w:sz="4" w:space="0" w:color="auto"/>
            </w:tcBorders>
          </w:tcPr>
          <w:p w14:paraId="39D3C871" w14:textId="77777777" w:rsidR="008C2FF8" w:rsidRPr="008C2FF8" w:rsidRDefault="008C2FF8" w:rsidP="00FF796D">
            <w:pPr>
              <w:rPr>
                <w:rFonts w:ascii="Calibri" w:hAnsi="Calibri"/>
              </w:rPr>
            </w:pPr>
            <w:r w:rsidRPr="008C2FF8">
              <w:rPr>
                <w:rFonts w:ascii="Calibri" w:hAnsi="Calibri"/>
              </w:rPr>
              <w:t>CIS-R score 18+</w:t>
            </w:r>
          </w:p>
        </w:tc>
      </w:tr>
      <w:tr w:rsidR="008C2FF8" w:rsidRPr="008C2FF8" w14:paraId="523283B7" w14:textId="77777777" w:rsidTr="00FF796D">
        <w:trPr>
          <w:trHeight w:val="484"/>
        </w:trPr>
        <w:tc>
          <w:tcPr>
            <w:tcW w:w="3652" w:type="dxa"/>
          </w:tcPr>
          <w:p w14:paraId="5930BD0D" w14:textId="77777777" w:rsidR="008C2FF8" w:rsidRPr="008C2FF8" w:rsidRDefault="008C2FF8" w:rsidP="00FF796D">
            <w:pPr>
              <w:rPr>
                <w:rFonts w:ascii="Calibri" w:hAnsi="Calibri"/>
              </w:rPr>
            </w:pPr>
          </w:p>
        </w:tc>
        <w:tc>
          <w:tcPr>
            <w:tcW w:w="709" w:type="dxa"/>
            <w:tcBorders>
              <w:top w:val="single" w:sz="4" w:space="0" w:color="auto"/>
            </w:tcBorders>
          </w:tcPr>
          <w:p w14:paraId="3DD191E3" w14:textId="77777777" w:rsidR="008C2FF8" w:rsidRPr="008C2FF8" w:rsidRDefault="008C2FF8" w:rsidP="00FF796D">
            <w:pPr>
              <w:rPr>
                <w:rFonts w:ascii="Calibri" w:hAnsi="Calibri"/>
              </w:rPr>
            </w:pPr>
          </w:p>
        </w:tc>
        <w:tc>
          <w:tcPr>
            <w:tcW w:w="2410" w:type="dxa"/>
            <w:tcBorders>
              <w:top w:val="single" w:sz="4" w:space="0" w:color="auto"/>
            </w:tcBorders>
          </w:tcPr>
          <w:p w14:paraId="2BD6761A" w14:textId="77777777" w:rsidR="008C2FF8" w:rsidRPr="008C2FF8" w:rsidRDefault="008C2FF8" w:rsidP="00FF796D">
            <w:pPr>
              <w:rPr>
                <w:rFonts w:ascii="Calibri" w:hAnsi="Calibri"/>
              </w:rPr>
            </w:pPr>
            <w:r w:rsidRPr="008C2FF8">
              <w:rPr>
                <w:rFonts w:ascii="Calibri" w:hAnsi="Calibri"/>
              </w:rPr>
              <w:t>Unadjusted RRR (95%CI), p-value</w:t>
            </w:r>
          </w:p>
        </w:tc>
        <w:tc>
          <w:tcPr>
            <w:tcW w:w="2409" w:type="dxa"/>
            <w:tcBorders>
              <w:top w:val="single" w:sz="4" w:space="0" w:color="auto"/>
            </w:tcBorders>
          </w:tcPr>
          <w:p w14:paraId="5D7D859B" w14:textId="77777777" w:rsidR="008C2FF8" w:rsidRPr="008C2FF8" w:rsidRDefault="008C2FF8" w:rsidP="00FF796D">
            <w:pPr>
              <w:rPr>
                <w:rFonts w:ascii="Calibri" w:hAnsi="Calibri"/>
              </w:rPr>
            </w:pPr>
            <w:r w:rsidRPr="008C2FF8">
              <w:rPr>
                <w:rFonts w:ascii="Calibri" w:hAnsi="Calibri"/>
              </w:rPr>
              <w:t>Unadjusted RRR (95%CI), p-value</w:t>
            </w:r>
          </w:p>
        </w:tc>
        <w:tc>
          <w:tcPr>
            <w:tcW w:w="851" w:type="dxa"/>
            <w:tcBorders>
              <w:top w:val="single" w:sz="4" w:space="0" w:color="auto"/>
            </w:tcBorders>
          </w:tcPr>
          <w:p w14:paraId="337B740F" w14:textId="77777777" w:rsidR="008C2FF8" w:rsidRPr="008C2FF8" w:rsidRDefault="008C2FF8" w:rsidP="00FF796D">
            <w:pPr>
              <w:rPr>
                <w:rFonts w:ascii="Calibri" w:hAnsi="Calibri"/>
              </w:rPr>
            </w:pPr>
          </w:p>
        </w:tc>
        <w:tc>
          <w:tcPr>
            <w:tcW w:w="2268" w:type="dxa"/>
            <w:tcBorders>
              <w:top w:val="single" w:sz="4" w:space="0" w:color="auto"/>
            </w:tcBorders>
          </w:tcPr>
          <w:p w14:paraId="22203ABE" w14:textId="77777777" w:rsidR="008C2FF8" w:rsidRPr="008C2FF8" w:rsidRDefault="008C2FF8" w:rsidP="00FF796D">
            <w:pPr>
              <w:rPr>
                <w:rFonts w:ascii="Calibri" w:hAnsi="Calibri"/>
                <w:vertAlign w:val="superscript"/>
              </w:rPr>
            </w:pPr>
            <w:r w:rsidRPr="008C2FF8">
              <w:rPr>
                <w:rFonts w:ascii="Calibri" w:hAnsi="Calibri"/>
              </w:rPr>
              <w:t>Adjusted RRR</w:t>
            </w:r>
            <w:r w:rsidRPr="008C2FF8">
              <w:rPr>
                <w:rFonts w:ascii="Calibri" w:hAnsi="Calibri"/>
                <w:vertAlign w:val="superscript"/>
              </w:rPr>
              <w:t>b</w:t>
            </w:r>
          </w:p>
          <w:p w14:paraId="497A55F4" w14:textId="77777777" w:rsidR="008C2FF8" w:rsidRPr="008C2FF8" w:rsidRDefault="008C2FF8" w:rsidP="00FF796D">
            <w:pPr>
              <w:rPr>
                <w:rFonts w:ascii="Calibri" w:hAnsi="Calibri"/>
              </w:rPr>
            </w:pPr>
            <w:r w:rsidRPr="008C2FF8">
              <w:rPr>
                <w:rFonts w:ascii="Calibri" w:hAnsi="Calibri"/>
              </w:rPr>
              <w:t>(95%CI),  p-value</w:t>
            </w:r>
          </w:p>
        </w:tc>
        <w:tc>
          <w:tcPr>
            <w:tcW w:w="2410" w:type="dxa"/>
            <w:tcBorders>
              <w:top w:val="single" w:sz="4" w:space="0" w:color="auto"/>
            </w:tcBorders>
          </w:tcPr>
          <w:p w14:paraId="75403DB1" w14:textId="77777777" w:rsidR="008C2FF8" w:rsidRPr="008C2FF8" w:rsidRDefault="008C2FF8" w:rsidP="00FF796D">
            <w:pPr>
              <w:rPr>
                <w:rFonts w:ascii="Calibri" w:hAnsi="Calibri"/>
              </w:rPr>
            </w:pPr>
            <w:r w:rsidRPr="008C2FF8">
              <w:rPr>
                <w:rFonts w:ascii="Calibri" w:hAnsi="Calibri"/>
              </w:rPr>
              <w:t>Adjusted RRR</w:t>
            </w:r>
            <w:r w:rsidRPr="008C2FF8">
              <w:rPr>
                <w:rFonts w:ascii="Calibri" w:hAnsi="Calibri"/>
                <w:vertAlign w:val="superscript"/>
              </w:rPr>
              <w:t>b</w:t>
            </w:r>
            <w:r w:rsidRPr="008C2FF8">
              <w:rPr>
                <w:rFonts w:ascii="Calibri" w:hAnsi="Calibri"/>
              </w:rPr>
              <w:t xml:space="preserve"> </w:t>
            </w:r>
          </w:p>
          <w:p w14:paraId="3C8B9727" w14:textId="77777777" w:rsidR="008C2FF8" w:rsidRPr="008C2FF8" w:rsidRDefault="008C2FF8" w:rsidP="00FF796D">
            <w:pPr>
              <w:rPr>
                <w:rFonts w:ascii="Calibri" w:hAnsi="Calibri"/>
              </w:rPr>
            </w:pPr>
            <w:r w:rsidRPr="008C2FF8">
              <w:rPr>
                <w:rFonts w:ascii="Calibri" w:hAnsi="Calibri"/>
              </w:rPr>
              <w:t xml:space="preserve">(95%CI),  p-value </w:t>
            </w:r>
          </w:p>
        </w:tc>
      </w:tr>
      <w:tr w:rsidR="008C2FF8" w:rsidRPr="008C2FF8" w14:paraId="05E816A9" w14:textId="77777777" w:rsidTr="00FF796D">
        <w:tc>
          <w:tcPr>
            <w:tcW w:w="3652" w:type="dxa"/>
          </w:tcPr>
          <w:p w14:paraId="76F3E76F" w14:textId="77777777" w:rsidR="008C2FF8" w:rsidRPr="008C2FF8" w:rsidRDefault="008C2FF8" w:rsidP="00FF796D">
            <w:pPr>
              <w:rPr>
                <w:rFonts w:ascii="Calibri" w:hAnsi="Calibri"/>
              </w:rPr>
            </w:pPr>
            <w:r w:rsidRPr="008C2FF8">
              <w:rPr>
                <w:rFonts w:ascii="Calibri" w:hAnsi="Calibri"/>
                <w:b/>
              </w:rPr>
              <w:t>Major discrimination event</w:t>
            </w:r>
          </w:p>
        </w:tc>
        <w:tc>
          <w:tcPr>
            <w:tcW w:w="709" w:type="dxa"/>
          </w:tcPr>
          <w:p w14:paraId="06027301" w14:textId="77777777" w:rsidR="008C2FF8" w:rsidRPr="008C2FF8" w:rsidRDefault="008C2FF8" w:rsidP="00FF796D">
            <w:pPr>
              <w:rPr>
                <w:rFonts w:ascii="Calibri" w:hAnsi="Calibri"/>
              </w:rPr>
            </w:pPr>
          </w:p>
        </w:tc>
        <w:tc>
          <w:tcPr>
            <w:tcW w:w="2410" w:type="dxa"/>
          </w:tcPr>
          <w:p w14:paraId="2702B393" w14:textId="77777777" w:rsidR="008C2FF8" w:rsidRPr="008C2FF8" w:rsidRDefault="008C2FF8" w:rsidP="00FF796D">
            <w:pPr>
              <w:rPr>
                <w:rFonts w:ascii="Calibri" w:hAnsi="Calibri"/>
              </w:rPr>
            </w:pPr>
          </w:p>
        </w:tc>
        <w:tc>
          <w:tcPr>
            <w:tcW w:w="2409" w:type="dxa"/>
          </w:tcPr>
          <w:p w14:paraId="2DAFC973" w14:textId="77777777" w:rsidR="008C2FF8" w:rsidRPr="008C2FF8" w:rsidRDefault="008C2FF8" w:rsidP="00FF796D">
            <w:pPr>
              <w:rPr>
                <w:rFonts w:ascii="Calibri" w:hAnsi="Calibri"/>
              </w:rPr>
            </w:pPr>
          </w:p>
        </w:tc>
        <w:tc>
          <w:tcPr>
            <w:tcW w:w="851" w:type="dxa"/>
          </w:tcPr>
          <w:p w14:paraId="4BCFF959" w14:textId="77777777" w:rsidR="008C2FF8" w:rsidRPr="008C2FF8" w:rsidRDefault="008C2FF8" w:rsidP="00FF796D">
            <w:pPr>
              <w:rPr>
                <w:rFonts w:ascii="Calibri" w:hAnsi="Calibri"/>
              </w:rPr>
            </w:pPr>
          </w:p>
        </w:tc>
        <w:tc>
          <w:tcPr>
            <w:tcW w:w="2268" w:type="dxa"/>
          </w:tcPr>
          <w:p w14:paraId="049DAA7F" w14:textId="77777777" w:rsidR="008C2FF8" w:rsidRPr="008C2FF8" w:rsidRDefault="008C2FF8" w:rsidP="00FF796D">
            <w:pPr>
              <w:rPr>
                <w:rFonts w:ascii="Calibri" w:hAnsi="Calibri"/>
              </w:rPr>
            </w:pPr>
          </w:p>
        </w:tc>
        <w:tc>
          <w:tcPr>
            <w:tcW w:w="2410" w:type="dxa"/>
          </w:tcPr>
          <w:p w14:paraId="2FA2717A" w14:textId="77777777" w:rsidR="008C2FF8" w:rsidRPr="008C2FF8" w:rsidRDefault="008C2FF8" w:rsidP="00FF796D">
            <w:pPr>
              <w:rPr>
                <w:rFonts w:ascii="Calibri" w:hAnsi="Calibri"/>
              </w:rPr>
            </w:pPr>
          </w:p>
        </w:tc>
      </w:tr>
      <w:tr w:rsidR="008C2FF8" w:rsidRPr="008C2FF8" w14:paraId="4A727D52" w14:textId="77777777" w:rsidTr="00FF796D">
        <w:tc>
          <w:tcPr>
            <w:tcW w:w="3652" w:type="dxa"/>
          </w:tcPr>
          <w:p w14:paraId="33BA13DB" w14:textId="77777777" w:rsidR="008C2FF8" w:rsidRPr="008C2FF8" w:rsidRDefault="008C2FF8" w:rsidP="00FF796D">
            <w:pPr>
              <w:rPr>
                <w:rFonts w:ascii="Calibri" w:hAnsi="Calibri"/>
              </w:rPr>
            </w:pPr>
            <w:r w:rsidRPr="008C2FF8">
              <w:rPr>
                <w:rFonts w:ascii="Calibri" w:hAnsi="Calibri"/>
              </w:rPr>
              <w:t>Any major discrimination event</w:t>
            </w:r>
          </w:p>
        </w:tc>
        <w:tc>
          <w:tcPr>
            <w:tcW w:w="709" w:type="dxa"/>
          </w:tcPr>
          <w:p w14:paraId="049896D3" w14:textId="77777777" w:rsidR="008C2FF8" w:rsidRPr="008C2FF8" w:rsidRDefault="008C2FF8" w:rsidP="00FF796D">
            <w:pPr>
              <w:rPr>
                <w:rFonts w:ascii="Calibri" w:hAnsi="Calibri"/>
              </w:rPr>
            </w:pPr>
            <w:r w:rsidRPr="008C2FF8">
              <w:rPr>
                <w:rFonts w:ascii="Calibri" w:hAnsi="Calibri"/>
              </w:rPr>
              <w:t>1.0</w:t>
            </w:r>
          </w:p>
        </w:tc>
        <w:tc>
          <w:tcPr>
            <w:tcW w:w="2410" w:type="dxa"/>
          </w:tcPr>
          <w:p w14:paraId="6CDEBD18" w14:textId="77777777" w:rsidR="008C2FF8" w:rsidRPr="008C2FF8" w:rsidRDefault="008C2FF8" w:rsidP="00FF796D">
            <w:pPr>
              <w:rPr>
                <w:rFonts w:ascii="Calibri" w:hAnsi="Calibri"/>
              </w:rPr>
            </w:pPr>
            <w:r w:rsidRPr="008C2FF8">
              <w:rPr>
                <w:rFonts w:ascii="Calibri" w:hAnsi="Calibri"/>
              </w:rPr>
              <w:t>1.5 (1.0-2.3), 0.05</w:t>
            </w:r>
          </w:p>
        </w:tc>
        <w:tc>
          <w:tcPr>
            <w:tcW w:w="2409" w:type="dxa"/>
          </w:tcPr>
          <w:p w14:paraId="38093482" w14:textId="77777777" w:rsidR="008C2FF8" w:rsidRPr="008C2FF8" w:rsidRDefault="008C2FF8" w:rsidP="00FF796D">
            <w:pPr>
              <w:rPr>
                <w:rFonts w:ascii="Calibri" w:hAnsi="Calibri"/>
              </w:rPr>
            </w:pPr>
            <w:r w:rsidRPr="008C2FF8">
              <w:rPr>
                <w:rFonts w:ascii="Calibri" w:hAnsi="Calibri"/>
              </w:rPr>
              <w:t>2.7 (1.8-4.0), &lt;0.001</w:t>
            </w:r>
          </w:p>
        </w:tc>
        <w:tc>
          <w:tcPr>
            <w:tcW w:w="851" w:type="dxa"/>
          </w:tcPr>
          <w:p w14:paraId="5430438E" w14:textId="77777777" w:rsidR="008C2FF8" w:rsidRPr="008C2FF8" w:rsidRDefault="008C2FF8" w:rsidP="00FF796D">
            <w:pPr>
              <w:rPr>
                <w:rFonts w:ascii="Calibri" w:hAnsi="Calibri"/>
              </w:rPr>
            </w:pPr>
            <w:r w:rsidRPr="008C2FF8">
              <w:rPr>
                <w:rFonts w:ascii="Calibri" w:hAnsi="Calibri"/>
              </w:rPr>
              <w:t>1.0</w:t>
            </w:r>
          </w:p>
        </w:tc>
        <w:tc>
          <w:tcPr>
            <w:tcW w:w="2268" w:type="dxa"/>
          </w:tcPr>
          <w:p w14:paraId="5A9C80BE" w14:textId="77777777" w:rsidR="008C2FF8" w:rsidRPr="008C2FF8" w:rsidRDefault="008C2FF8" w:rsidP="00FF796D">
            <w:pPr>
              <w:rPr>
                <w:rFonts w:ascii="Calibri" w:hAnsi="Calibri"/>
              </w:rPr>
            </w:pPr>
            <w:r w:rsidRPr="008C2FF8">
              <w:rPr>
                <w:rFonts w:ascii="Calibri" w:hAnsi="Calibri"/>
              </w:rPr>
              <w:t>1.4 (0.9-2.2), 0.11</w:t>
            </w:r>
          </w:p>
        </w:tc>
        <w:tc>
          <w:tcPr>
            <w:tcW w:w="2410" w:type="dxa"/>
          </w:tcPr>
          <w:p w14:paraId="4103D0EA" w14:textId="77777777" w:rsidR="008C2FF8" w:rsidRPr="008C2FF8" w:rsidRDefault="008C2FF8" w:rsidP="00FF796D">
            <w:pPr>
              <w:rPr>
                <w:rFonts w:ascii="Calibri" w:hAnsi="Calibri"/>
              </w:rPr>
            </w:pPr>
            <w:r w:rsidRPr="008C2FF8">
              <w:rPr>
                <w:rFonts w:ascii="Calibri" w:hAnsi="Calibri"/>
              </w:rPr>
              <w:t>2.4 (1.5-3.8), &lt;0.001</w:t>
            </w:r>
          </w:p>
        </w:tc>
      </w:tr>
      <w:tr w:rsidR="008C2FF8" w:rsidRPr="008C2FF8" w14:paraId="6662281D" w14:textId="77777777" w:rsidTr="00FF796D">
        <w:tc>
          <w:tcPr>
            <w:tcW w:w="3652" w:type="dxa"/>
          </w:tcPr>
          <w:p w14:paraId="253E843D" w14:textId="77777777" w:rsidR="008C2FF8" w:rsidRPr="008C2FF8" w:rsidRDefault="008C2FF8" w:rsidP="00FF796D">
            <w:pPr>
              <w:rPr>
                <w:rFonts w:ascii="Calibri" w:hAnsi="Calibri"/>
              </w:rPr>
            </w:pPr>
            <w:r w:rsidRPr="008C2FF8">
              <w:rPr>
                <w:rFonts w:ascii="Calibri" w:hAnsi="Calibri"/>
              </w:rPr>
              <w:t>Fired</w:t>
            </w:r>
          </w:p>
        </w:tc>
        <w:tc>
          <w:tcPr>
            <w:tcW w:w="709" w:type="dxa"/>
          </w:tcPr>
          <w:p w14:paraId="6A63DCA4" w14:textId="77777777" w:rsidR="008C2FF8" w:rsidRPr="008C2FF8" w:rsidRDefault="008C2FF8" w:rsidP="00FF796D">
            <w:pPr>
              <w:rPr>
                <w:rFonts w:ascii="Calibri" w:hAnsi="Calibri"/>
              </w:rPr>
            </w:pPr>
            <w:r w:rsidRPr="008C2FF8">
              <w:rPr>
                <w:rFonts w:ascii="Calibri" w:hAnsi="Calibri"/>
              </w:rPr>
              <w:t>1.0</w:t>
            </w:r>
          </w:p>
        </w:tc>
        <w:tc>
          <w:tcPr>
            <w:tcW w:w="2410" w:type="dxa"/>
          </w:tcPr>
          <w:p w14:paraId="14148088" w14:textId="77777777" w:rsidR="008C2FF8" w:rsidRPr="008C2FF8" w:rsidRDefault="008C2FF8" w:rsidP="00FF796D">
            <w:pPr>
              <w:rPr>
                <w:rFonts w:ascii="Calibri" w:hAnsi="Calibri"/>
              </w:rPr>
            </w:pPr>
            <w:r w:rsidRPr="008C2FF8">
              <w:rPr>
                <w:rFonts w:ascii="Calibri" w:hAnsi="Calibri"/>
              </w:rPr>
              <w:t>1.8 (0.9-3.3), 0.06</w:t>
            </w:r>
          </w:p>
        </w:tc>
        <w:tc>
          <w:tcPr>
            <w:tcW w:w="2409" w:type="dxa"/>
          </w:tcPr>
          <w:p w14:paraId="7193AC08" w14:textId="77777777" w:rsidR="008C2FF8" w:rsidRPr="008C2FF8" w:rsidRDefault="008C2FF8" w:rsidP="00FF796D">
            <w:pPr>
              <w:rPr>
                <w:rFonts w:ascii="Calibri" w:hAnsi="Calibri"/>
              </w:rPr>
            </w:pPr>
            <w:r w:rsidRPr="008C2FF8">
              <w:rPr>
                <w:rFonts w:ascii="Calibri" w:hAnsi="Calibri"/>
              </w:rPr>
              <w:t>2.0 (1.2-3.4), 0.01</w:t>
            </w:r>
          </w:p>
        </w:tc>
        <w:tc>
          <w:tcPr>
            <w:tcW w:w="851" w:type="dxa"/>
          </w:tcPr>
          <w:p w14:paraId="493BABD0" w14:textId="77777777" w:rsidR="008C2FF8" w:rsidRPr="008C2FF8" w:rsidRDefault="008C2FF8" w:rsidP="00FF796D">
            <w:pPr>
              <w:rPr>
                <w:rFonts w:ascii="Calibri" w:hAnsi="Calibri"/>
              </w:rPr>
            </w:pPr>
            <w:r w:rsidRPr="008C2FF8">
              <w:rPr>
                <w:rFonts w:ascii="Calibri" w:hAnsi="Calibri"/>
              </w:rPr>
              <w:t>1.0</w:t>
            </w:r>
          </w:p>
        </w:tc>
        <w:tc>
          <w:tcPr>
            <w:tcW w:w="2268" w:type="dxa"/>
          </w:tcPr>
          <w:p w14:paraId="113B1C9D" w14:textId="77777777" w:rsidR="008C2FF8" w:rsidRPr="008C2FF8" w:rsidRDefault="008C2FF8" w:rsidP="00FF796D">
            <w:pPr>
              <w:rPr>
                <w:rFonts w:ascii="Calibri" w:hAnsi="Calibri"/>
              </w:rPr>
            </w:pPr>
            <w:r w:rsidRPr="008C2FF8">
              <w:rPr>
                <w:rFonts w:ascii="Calibri" w:hAnsi="Calibri"/>
              </w:rPr>
              <w:t>1.3 (0.7-2.6), 0.38</w:t>
            </w:r>
          </w:p>
        </w:tc>
        <w:tc>
          <w:tcPr>
            <w:tcW w:w="2410" w:type="dxa"/>
          </w:tcPr>
          <w:p w14:paraId="23C5628B" w14:textId="77777777" w:rsidR="008C2FF8" w:rsidRPr="008C2FF8" w:rsidRDefault="008C2FF8" w:rsidP="00FF796D">
            <w:pPr>
              <w:rPr>
                <w:rFonts w:ascii="Calibri" w:hAnsi="Calibri"/>
              </w:rPr>
            </w:pPr>
            <w:r w:rsidRPr="008C2FF8">
              <w:rPr>
                <w:rFonts w:ascii="Calibri" w:hAnsi="Calibri"/>
              </w:rPr>
              <w:t>1.3 (0.6-2.6), 0.50</w:t>
            </w:r>
          </w:p>
        </w:tc>
      </w:tr>
      <w:tr w:rsidR="008C2FF8" w:rsidRPr="008C2FF8" w14:paraId="62BED571" w14:textId="77777777" w:rsidTr="00FF796D">
        <w:tc>
          <w:tcPr>
            <w:tcW w:w="3652" w:type="dxa"/>
          </w:tcPr>
          <w:p w14:paraId="5EA9D486" w14:textId="77777777" w:rsidR="008C2FF8" w:rsidRPr="008C2FF8" w:rsidRDefault="008C2FF8" w:rsidP="00FF796D">
            <w:pPr>
              <w:rPr>
                <w:rFonts w:ascii="Calibri" w:hAnsi="Calibri"/>
              </w:rPr>
            </w:pPr>
            <w:r w:rsidRPr="008C2FF8">
              <w:rPr>
                <w:rFonts w:ascii="Calibri" w:hAnsi="Calibri"/>
              </w:rPr>
              <w:t>Not hired</w:t>
            </w:r>
          </w:p>
        </w:tc>
        <w:tc>
          <w:tcPr>
            <w:tcW w:w="709" w:type="dxa"/>
          </w:tcPr>
          <w:p w14:paraId="344AF96A" w14:textId="77777777" w:rsidR="008C2FF8" w:rsidRPr="008C2FF8" w:rsidRDefault="008C2FF8" w:rsidP="00FF796D">
            <w:pPr>
              <w:rPr>
                <w:rFonts w:ascii="Calibri" w:hAnsi="Calibri"/>
              </w:rPr>
            </w:pPr>
            <w:r w:rsidRPr="008C2FF8">
              <w:rPr>
                <w:rFonts w:ascii="Calibri" w:hAnsi="Calibri"/>
              </w:rPr>
              <w:t>1.0</w:t>
            </w:r>
          </w:p>
        </w:tc>
        <w:tc>
          <w:tcPr>
            <w:tcW w:w="2410" w:type="dxa"/>
          </w:tcPr>
          <w:p w14:paraId="3B4F1E17" w14:textId="77777777" w:rsidR="008C2FF8" w:rsidRPr="008C2FF8" w:rsidRDefault="008C2FF8" w:rsidP="00FF796D">
            <w:pPr>
              <w:rPr>
                <w:rFonts w:ascii="Calibri" w:hAnsi="Calibri"/>
              </w:rPr>
            </w:pPr>
            <w:r w:rsidRPr="008C2FF8">
              <w:rPr>
                <w:rFonts w:ascii="Calibri" w:hAnsi="Calibri"/>
              </w:rPr>
              <w:t>2.4 (1.4-4.2), 0.001</w:t>
            </w:r>
          </w:p>
        </w:tc>
        <w:tc>
          <w:tcPr>
            <w:tcW w:w="2409" w:type="dxa"/>
          </w:tcPr>
          <w:p w14:paraId="6542363D" w14:textId="77777777" w:rsidR="008C2FF8" w:rsidRPr="008C2FF8" w:rsidRDefault="008C2FF8" w:rsidP="00FF796D">
            <w:pPr>
              <w:rPr>
                <w:rFonts w:ascii="Calibri" w:hAnsi="Calibri"/>
              </w:rPr>
            </w:pPr>
            <w:r w:rsidRPr="008C2FF8">
              <w:rPr>
                <w:rFonts w:ascii="Calibri" w:hAnsi="Calibri"/>
              </w:rPr>
              <w:t>1.4 (0.8-2.4), 0.20</w:t>
            </w:r>
          </w:p>
        </w:tc>
        <w:tc>
          <w:tcPr>
            <w:tcW w:w="851" w:type="dxa"/>
          </w:tcPr>
          <w:p w14:paraId="3827B2DA" w14:textId="77777777" w:rsidR="008C2FF8" w:rsidRPr="008C2FF8" w:rsidRDefault="008C2FF8" w:rsidP="00FF796D">
            <w:pPr>
              <w:rPr>
                <w:rFonts w:ascii="Calibri" w:hAnsi="Calibri"/>
              </w:rPr>
            </w:pPr>
            <w:r w:rsidRPr="008C2FF8">
              <w:rPr>
                <w:rFonts w:ascii="Calibri" w:hAnsi="Calibri"/>
              </w:rPr>
              <w:t>1.0</w:t>
            </w:r>
          </w:p>
        </w:tc>
        <w:tc>
          <w:tcPr>
            <w:tcW w:w="2268" w:type="dxa"/>
          </w:tcPr>
          <w:p w14:paraId="6605363A" w14:textId="77777777" w:rsidR="008C2FF8" w:rsidRPr="008C2FF8" w:rsidRDefault="008C2FF8" w:rsidP="00FF796D">
            <w:pPr>
              <w:rPr>
                <w:rFonts w:ascii="Calibri" w:hAnsi="Calibri"/>
              </w:rPr>
            </w:pPr>
            <w:r w:rsidRPr="008C2FF8">
              <w:rPr>
                <w:rFonts w:ascii="Calibri" w:hAnsi="Calibri"/>
              </w:rPr>
              <w:t>2.6 (1.4-4.8), 0.002</w:t>
            </w:r>
          </w:p>
        </w:tc>
        <w:tc>
          <w:tcPr>
            <w:tcW w:w="2410" w:type="dxa"/>
          </w:tcPr>
          <w:p w14:paraId="70FE3186" w14:textId="77777777" w:rsidR="008C2FF8" w:rsidRPr="008C2FF8" w:rsidRDefault="008C2FF8" w:rsidP="00FF796D">
            <w:pPr>
              <w:rPr>
                <w:rFonts w:ascii="Calibri" w:hAnsi="Calibri"/>
              </w:rPr>
            </w:pPr>
            <w:r w:rsidRPr="008C2FF8">
              <w:rPr>
                <w:rFonts w:ascii="Calibri" w:hAnsi="Calibri"/>
              </w:rPr>
              <w:t>1.1 (0.5-2.2), 0.76</w:t>
            </w:r>
          </w:p>
        </w:tc>
      </w:tr>
      <w:tr w:rsidR="008C2FF8" w:rsidRPr="008C2FF8" w14:paraId="01B08E31" w14:textId="77777777" w:rsidTr="00FF796D">
        <w:tc>
          <w:tcPr>
            <w:tcW w:w="3652" w:type="dxa"/>
          </w:tcPr>
          <w:p w14:paraId="4E0F4251" w14:textId="77777777" w:rsidR="008C2FF8" w:rsidRPr="008C2FF8" w:rsidRDefault="008C2FF8" w:rsidP="00FF796D">
            <w:pPr>
              <w:rPr>
                <w:rFonts w:ascii="Calibri" w:hAnsi="Calibri"/>
              </w:rPr>
            </w:pPr>
            <w:r w:rsidRPr="008C2FF8">
              <w:rPr>
                <w:rFonts w:ascii="Calibri" w:hAnsi="Calibri"/>
              </w:rPr>
              <w:t>Denied promotion</w:t>
            </w:r>
          </w:p>
        </w:tc>
        <w:tc>
          <w:tcPr>
            <w:tcW w:w="709" w:type="dxa"/>
          </w:tcPr>
          <w:p w14:paraId="3A6FF757" w14:textId="77777777" w:rsidR="008C2FF8" w:rsidRPr="008C2FF8" w:rsidRDefault="008C2FF8" w:rsidP="00FF796D">
            <w:pPr>
              <w:rPr>
                <w:rFonts w:ascii="Calibri" w:hAnsi="Calibri"/>
              </w:rPr>
            </w:pPr>
            <w:r w:rsidRPr="008C2FF8">
              <w:rPr>
                <w:rFonts w:ascii="Calibri" w:hAnsi="Calibri"/>
              </w:rPr>
              <w:t>1.0</w:t>
            </w:r>
          </w:p>
        </w:tc>
        <w:tc>
          <w:tcPr>
            <w:tcW w:w="2410" w:type="dxa"/>
          </w:tcPr>
          <w:p w14:paraId="74709D3E" w14:textId="77777777" w:rsidR="008C2FF8" w:rsidRPr="008C2FF8" w:rsidRDefault="008C2FF8" w:rsidP="00FF796D">
            <w:pPr>
              <w:rPr>
                <w:rFonts w:ascii="Calibri" w:hAnsi="Calibri"/>
              </w:rPr>
            </w:pPr>
            <w:r w:rsidRPr="008C2FF8">
              <w:rPr>
                <w:rFonts w:ascii="Calibri" w:hAnsi="Calibri"/>
              </w:rPr>
              <w:t>2.3 (1.2-4.1), 0.01</w:t>
            </w:r>
          </w:p>
        </w:tc>
        <w:tc>
          <w:tcPr>
            <w:tcW w:w="2409" w:type="dxa"/>
          </w:tcPr>
          <w:p w14:paraId="1F4D4F28" w14:textId="77777777" w:rsidR="008C2FF8" w:rsidRPr="008C2FF8" w:rsidRDefault="008C2FF8" w:rsidP="00FF796D">
            <w:pPr>
              <w:rPr>
                <w:rFonts w:ascii="Calibri" w:hAnsi="Calibri"/>
              </w:rPr>
            </w:pPr>
            <w:r w:rsidRPr="008C2FF8">
              <w:rPr>
                <w:rFonts w:ascii="Calibri" w:hAnsi="Calibri"/>
              </w:rPr>
              <w:t>2.1 (1.1-3.7), 0.01</w:t>
            </w:r>
          </w:p>
        </w:tc>
        <w:tc>
          <w:tcPr>
            <w:tcW w:w="851" w:type="dxa"/>
          </w:tcPr>
          <w:p w14:paraId="73E28047" w14:textId="77777777" w:rsidR="008C2FF8" w:rsidRPr="008C2FF8" w:rsidRDefault="008C2FF8" w:rsidP="00FF796D">
            <w:pPr>
              <w:rPr>
                <w:rFonts w:ascii="Calibri" w:hAnsi="Calibri"/>
              </w:rPr>
            </w:pPr>
            <w:r w:rsidRPr="008C2FF8">
              <w:rPr>
                <w:rFonts w:ascii="Calibri" w:hAnsi="Calibri"/>
              </w:rPr>
              <w:t>1.0</w:t>
            </w:r>
          </w:p>
        </w:tc>
        <w:tc>
          <w:tcPr>
            <w:tcW w:w="2268" w:type="dxa"/>
          </w:tcPr>
          <w:p w14:paraId="53602053" w14:textId="77777777" w:rsidR="008C2FF8" w:rsidRPr="008C2FF8" w:rsidRDefault="008C2FF8" w:rsidP="00FF796D">
            <w:pPr>
              <w:rPr>
                <w:rFonts w:ascii="Calibri" w:hAnsi="Calibri"/>
              </w:rPr>
            </w:pPr>
            <w:r w:rsidRPr="008C2FF8">
              <w:rPr>
                <w:rFonts w:ascii="Calibri" w:hAnsi="Calibri"/>
              </w:rPr>
              <w:t>2.6 (1.4-4.8), 0.004</w:t>
            </w:r>
          </w:p>
        </w:tc>
        <w:tc>
          <w:tcPr>
            <w:tcW w:w="2410" w:type="dxa"/>
          </w:tcPr>
          <w:p w14:paraId="29C4E5CC" w14:textId="77777777" w:rsidR="008C2FF8" w:rsidRPr="008C2FF8" w:rsidRDefault="008C2FF8" w:rsidP="00FF796D">
            <w:pPr>
              <w:rPr>
                <w:rFonts w:ascii="Calibri" w:hAnsi="Calibri"/>
              </w:rPr>
            </w:pPr>
            <w:r w:rsidRPr="008C2FF8">
              <w:rPr>
                <w:rFonts w:ascii="Calibri" w:hAnsi="Calibri"/>
              </w:rPr>
              <w:t>1.8 (0.8-3.9), 0.12</w:t>
            </w:r>
          </w:p>
        </w:tc>
      </w:tr>
      <w:tr w:rsidR="008C2FF8" w:rsidRPr="008C2FF8" w14:paraId="5B912A42" w14:textId="77777777" w:rsidTr="00FF796D">
        <w:tc>
          <w:tcPr>
            <w:tcW w:w="3652" w:type="dxa"/>
          </w:tcPr>
          <w:p w14:paraId="6D4BA16D" w14:textId="77777777" w:rsidR="008C2FF8" w:rsidRPr="008C2FF8" w:rsidRDefault="008C2FF8" w:rsidP="00FF796D">
            <w:pPr>
              <w:rPr>
                <w:rFonts w:ascii="Calibri" w:hAnsi="Calibri"/>
              </w:rPr>
            </w:pPr>
            <w:r w:rsidRPr="008C2FF8">
              <w:rPr>
                <w:rFonts w:ascii="Calibri" w:hAnsi="Calibri"/>
              </w:rPr>
              <w:t>In police treatment</w:t>
            </w:r>
          </w:p>
        </w:tc>
        <w:tc>
          <w:tcPr>
            <w:tcW w:w="709" w:type="dxa"/>
          </w:tcPr>
          <w:p w14:paraId="097CB236" w14:textId="77777777" w:rsidR="008C2FF8" w:rsidRPr="008C2FF8" w:rsidRDefault="008C2FF8" w:rsidP="00FF796D">
            <w:pPr>
              <w:rPr>
                <w:rFonts w:ascii="Calibri" w:hAnsi="Calibri"/>
              </w:rPr>
            </w:pPr>
            <w:r w:rsidRPr="008C2FF8">
              <w:rPr>
                <w:rFonts w:ascii="Calibri" w:hAnsi="Calibri"/>
              </w:rPr>
              <w:t>1.0</w:t>
            </w:r>
          </w:p>
        </w:tc>
        <w:tc>
          <w:tcPr>
            <w:tcW w:w="2410" w:type="dxa"/>
          </w:tcPr>
          <w:p w14:paraId="0FCD837C" w14:textId="77777777" w:rsidR="008C2FF8" w:rsidRPr="008C2FF8" w:rsidRDefault="008C2FF8" w:rsidP="00FF796D">
            <w:pPr>
              <w:rPr>
                <w:rFonts w:ascii="Calibri" w:hAnsi="Calibri"/>
              </w:rPr>
            </w:pPr>
            <w:r w:rsidRPr="008C2FF8">
              <w:rPr>
                <w:rFonts w:ascii="Calibri" w:hAnsi="Calibri"/>
              </w:rPr>
              <w:t>0.9 (0.5-1.6), 0.66</w:t>
            </w:r>
          </w:p>
        </w:tc>
        <w:tc>
          <w:tcPr>
            <w:tcW w:w="2409" w:type="dxa"/>
          </w:tcPr>
          <w:p w14:paraId="5A39D28F" w14:textId="77777777" w:rsidR="008C2FF8" w:rsidRPr="008C2FF8" w:rsidRDefault="008C2FF8" w:rsidP="00FF796D">
            <w:pPr>
              <w:rPr>
                <w:rFonts w:ascii="Calibri" w:hAnsi="Calibri"/>
              </w:rPr>
            </w:pPr>
            <w:r w:rsidRPr="008C2FF8">
              <w:rPr>
                <w:rFonts w:ascii="Calibri" w:hAnsi="Calibri"/>
              </w:rPr>
              <w:t>1.7 (1.0-2.8), 0.03</w:t>
            </w:r>
          </w:p>
        </w:tc>
        <w:tc>
          <w:tcPr>
            <w:tcW w:w="851" w:type="dxa"/>
          </w:tcPr>
          <w:p w14:paraId="774F9FB9" w14:textId="77777777" w:rsidR="008C2FF8" w:rsidRPr="008C2FF8" w:rsidRDefault="008C2FF8" w:rsidP="00FF796D">
            <w:pPr>
              <w:ind w:left="34" w:hanging="34"/>
              <w:rPr>
                <w:rFonts w:ascii="Calibri" w:hAnsi="Calibri"/>
              </w:rPr>
            </w:pPr>
            <w:r w:rsidRPr="008C2FF8">
              <w:rPr>
                <w:rFonts w:ascii="Calibri" w:hAnsi="Calibri"/>
              </w:rPr>
              <w:t>1.0</w:t>
            </w:r>
          </w:p>
        </w:tc>
        <w:tc>
          <w:tcPr>
            <w:tcW w:w="2268" w:type="dxa"/>
          </w:tcPr>
          <w:p w14:paraId="44AF6C00" w14:textId="77777777" w:rsidR="008C2FF8" w:rsidRPr="008C2FF8" w:rsidRDefault="008C2FF8" w:rsidP="00FF796D">
            <w:pPr>
              <w:rPr>
                <w:rFonts w:ascii="Calibri" w:hAnsi="Calibri"/>
              </w:rPr>
            </w:pPr>
            <w:r w:rsidRPr="008C2FF8">
              <w:rPr>
                <w:rFonts w:ascii="Calibri" w:hAnsi="Calibri"/>
              </w:rPr>
              <w:t>0.9 (0.4-1.8), 0.80</w:t>
            </w:r>
          </w:p>
        </w:tc>
        <w:tc>
          <w:tcPr>
            <w:tcW w:w="2410" w:type="dxa"/>
          </w:tcPr>
          <w:p w14:paraId="18CF1624" w14:textId="77777777" w:rsidR="008C2FF8" w:rsidRPr="008C2FF8" w:rsidRDefault="008C2FF8" w:rsidP="00FF796D">
            <w:pPr>
              <w:rPr>
                <w:rFonts w:ascii="Calibri" w:hAnsi="Calibri"/>
              </w:rPr>
            </w:pPr>
            <w:r w:rsidRPr="008C2FF8">
              <w:rPr>
                <w:rFonts w:ascii="Calibri" w:hAnsi="Calibri"/>
              </w:rPr>
              <w:t>1.8 (0.9-3.5), 0.08</w:t>
            </w:r>
          </w:p>
        </w:tc>
      </w:tr>
      <w:tr w:rsidR="008C2FF8" w:rsidRPr="008C2FF8" w14:paraId="6E692251" w14:textId="77777777" w:rsidTr="00FF796D">
        <w:tc>
          <w:tcPr>
            <w:tcW w:w="3652" w:type="dxa"/>
          </w:tcPr>
          <w:p w14:paraId="6B0F153E" w14:textId="77777777" w:rsidR="008C2FF8" w:rsidRPr="008C2FF8" w:rsidRDefault="008C2FF8" w:rsidP="00FF796D">
            <w:pPr>
              <w:rPr>
                <w:rFonts w:ascii="Calibri" w:hAnsi="Calibri"/>
              </w:rPr>
            </w:pPr>
            <w:r w:rsidRPr="008C2FF8">
              <w:rPr>
                <w:rFonts w:ascii="Calibri" w:hAnsi="Calibri"/>
              </w:rPr>
              <w:t>In court system</w:t>
            </w:r>
          </w:p>
        </w:tc>
        <w:tc>
          <w:tcPr>
            <w:tcW w:w="709" w:type="dxa"/>
          </w:tcPr>
          <w:p w14:paraId="3CAEE19C" w14:textId="77777777" w:rsidR="008C2FF8" w:rsidRPr="008C2FF8" w:rsidRDefault="008C2FF8" w:rsidP="00FF796D">
            <w:pPr>
              <w:rPr>
                <w:rFonts w:ascii="Calibri" w:hAnsi="Calibri"/>
              </w:rPr>
            </w:pPr>
            <w:r w:rsidRPr="008C2FF8">
              <w:rPr>
                <w:rFonts w:ascii="Calibri" w:hAnsi="Calibri"/>
              </w:rPr>
              <w:t>1.0</w:t>
            </w:r>
          </w:p>
        </w:tc>
        <w:tc>
          <w:tcPr>
            <w:tcW w:w="2410" w:type="dxa"/>
          </w:tcPr>
          <w:p w14:paraId="1C1201B4" w14:textId="77777777" w:rsidR="008C2FF8" w:rsidRPr="008C2FF8" w:rsidRDefault="008C2FF8" w:rsidP="00FF796D">
            <w:pPr>
              <w:rPr>
                <w:rFonts w:ascii="Calibri" w:hAnsi="Calibri"/>
              </w:rPr>
            </w:pPr>
            <w:r w:rsidRPr="008C2FF8">
              <w:rPr>
                <w:rFonts w:ascii="Calibri" w:hAnsi="Calibri"/>
              </w:rPr>
              <w:t>1.3 (0.5-3.4), 0.53</w:t>
            </w:r>
          </w:p>
        </w:tc>
        <w:tc>
          <w:tcPr>
            <w:tcW w:w="2409" w:type="dxa"/>
          </w:tcPr>
          <w:p w14:paraId="79D81CAC" w14:textId="77777777" w:rsidR="008C2FF8" w:rsidRPr="008C2FF8" w:rsidRDefault="008C2FF8" w:rsidP="00FF796D">
            <w:pPr>
              <w:rPr>
                <w:rFonts w:ascii="Calibri" w:hAnsi="Calibri"/>
              </w:rPr>
            </w:pPr>
            <w:r w:rsidRPr="008C2FF8">
              <w:rPr>
                <w:rFonts w:ascii="Calibri" w:hAnsi="Calibri"/>
              </w:rPr>
              <w:t xml:space="preserve">4.2 (2.2-7.9), &lt;0.001 </w:t>
            </w:r>
          </w:p>
        </w:tc>
        <w:tc>
          <w:tcPr>
            <w:tcW w:w="851" w:type="dxa"/>
          </w:tcPr>
          <w:p w14:paraId="72D0DADB" w14:textId="77777777" w:rsidR="008C2FF8" w:rsidRPr="008C2FF8" w:rsidRDefault="008C2FF8" w:rsidP="00FF796D">
            <w:pPr>
              <w:rPr>
                <w:rFonts w:ascii="Calibri" w:hAnsi="Calibri"/>
              </w:rPr>
            </w:pPr>
            <w:r w:rsidRPr="008C2FF8">
              <w:rPr>
                <w:rFonts w:ascii="Calibri" w:hAnsi="Calibri"/>
              </w:rPr>
              <w:t>1.0</w:t>
            </w:r>
          </w:p>
        </w:tc>
        <w:tc>
          <w:tcPr>
            <w:tcW w:w="2268" w:type="dxa"/>
          </w:tcPr>
          <w:p w14:paraId="516904CF" w14:textId="77777777" w:rsidR="008C2FF8" w:rsidRPr="008C2FF8" w:rsidRDefault="008C2FF8" w:rsidP="00FF796D">
            <w:pPr>
              <w:rPr>
                <w:rFonts w:ascii="Calibri" w:hAnsi="Calibri"/>
              </w:rPr>
            </w:pPr>
            <w:r w:rsidRPr="008C2FF8">
              <w:rPr>
                <w:rFonts w:ascii="Calibri" w:hAnsi="Calibri"/>
              </w:rPr>
              <w:t>0.7 (0.2-2.2), 0.51</w:t>
            </w:r>
          </w:p>
        </w:tc>
        <w:tc>
          <w:tcPr>
            <w:tcW w:w="2410" w:type="dxa"/>
          </w:tcPr>
          <w:p w14:paraId="44EA5FC7" w14:textId="77777777" w:rsidR="008C2FF8" w:rsidRPr="008C2FF8" w:rsidRDefault="008C2FF8" w:rsidP="00FF796D">
            <w:pPr>
              <w:rPr>
                <w:rFonts w:ascii="Calibri" w:hAnsi="Calibri"/>
              </w:rPr>
            </w:pPr>
            <w:r w:rsidRPr="008C2FF8">
              <w:rPr>
                <w:rFonts w:ascii="Calibri" w:hAnsi="Calibri"/>
              </w:rPr>
              <w:t xml:space="preserve">2.5 (1.1-5.7), 0.02 </w:t>
            </w:r>
          </w:p>
        </w:tc>
      </w:tr>
      <w:tr w:rsidR="008C2FF8" w:rsidRPr="008C2FF8" w14:paraId="53CF5988" w14:textId="77777777" w:rsidTr="00FF796D">
        <w:tc>
          <w:tcPr>
            <w:tcW w:w="3652" w:type="dxa"/>
          </w:tcPr>
          <w:p w14:paraId="52567323" w14:textId="77777777" w:rsidR="008C2FF8" w:rsidRPr="008C2FF8" w:rsidRDefault="008C2FF8" w:rsidP="00FF796D">
            <w:pPr>
              <w:rPr>
                <w:rFonts w:ascii="Calibri" w:hAnsi="Calibri"/>
              </w:rPr>
            </w:pPr>
            <w:r w:rsidRPr="008C2FF8">
              <w:rPr>
                <w:rFonts w:ascii="Calibri" w:hAnsi="Calibri"/>
              </w:rPr>
              <w:t xml:space="preserve">In education </w:t>
            </w:r>
          </w:p>
        </w:tc>
        <w:tc>
          <w:tcPr>
            <w:tcW w:w="709" w:type="dxa"/>
          </w:tcPr>
          <w:p w14:paraId="598BED57" w14:textId="77777777" w:rsidR="008C2FF8" w:rsidRPr="008C2FF8" w:rsidRDefault="008C2FF8" w:rsidP="00FF796D">
            <w:pPr>
              <w:rPr>
                <w:rFonts w:ascii="Calibri" w:hAnsi="Calibri"/>
              </w:rPr>
            </w:pPr>
            <w:r w:rsidRPr="008C2FF8">
              <w:rPr>
                <w:rFonts w:ascii="Calibri" w:hAnsi="Calibri"/>
              </w:rPr>
              <w:t>1.0</w:t>
            </w:r>
          </w:p>
        </w:tc>
        <w:tc>
          <w:tcPr>
            <w:tcW w:w="2410" w:type="dxa"/>
          </w:tcPr>
          <w:p w14:paraId="681D0476" w14:textId="77777777" w:rsidR="008C2FF8" w:rsidRPr="008C2FF8" w:rsidRDefault="008C2FF8" w:rsidP="00FF796D">
            <w:pPr>
              <w:rPr>
                <w:rFonts w:ascii="Calibri" w:hAnsi="Calibri"/>
              </w:rPr>
            </w:pPr>
            <w:r w:rsidRPr="008C2FF8">
              <w:rPr>
                <w:rFonts w:ascii="Calibri" w:hAnsi="Calibri"/>
              </w:rPr>
              <w:t xml:space="preserve">1.7 (0.9-3.2), 0.07 </w:t>
            </w:r>
          </w:p>
        </w:tc>
        <w:tc>
          <w:tcPr>
            <w:tcW w:w="2409" w:type="dxa"/>
          </w:tcPr>
          <w:p w14:paraId="3C410540" w14:textId="77777777" w:rsidR="008C2FF8" w:rsidRPr="008C2FF8" w:rsidRDefault="008C2FF8" w:rsidP="00FF796D">
            <w:pPr>
              <w:rPr>
                <w:rFonts w:ascii="Calibri" w:hAnsi="Calibri"/>
              </w:rPr>
            </w:pPr>
            <w:r w:rsidRPr="008C2FF8">
              <w:rPr>
                <w:rFonts w:ascii="Calibri" w:hAnsi="Calibri"/>
              </w:rPr>
              <w:t xml:space="preserve">2.8 (1.7-4.7), &lt;0.001 </w:t>
            </w:r>
          </w:p>
        </w:tc>
        <w:tc>
          <w:tcPr>
            <w:tcW w:w="851" w:type="dxa"/>
          </w:tcPr>
          <w:p w14:paraId="25732EAF" w14:textId="77777777" w:rsidR="008C2FF8" w:rsidRPr="008C2FF8" w:rsidRDefault="008C2FF8" w:rsidP="00FF796D">
            <w:pPr>
              <w:rPr>
                <w:rFonts w:ascii="Calibri" w:hAnsi="Calibri"/>
              </w:rPr>
            </w:pPr>
            <w:r w:rsidRPr="008C2FF8">
              <w:rPr>
                <w:rFonts w:ascii="Calibri" w:hAnsi="Calibri"/>
              </w:rPr>
              <w:t>1.0</w:t>
            </w:r>
          </w:p>
        </w:tc>
        <w:tc>
          <w:tcPr>
            <w:tcW w:w="2268" w:type="dxa"/>
          </w:tcPr>
          <w:p w14:paraId="4ED2BF86" w14:textId="77777777" w:rsidR="008C2FF8" w:rsidRPr="008C2FF8" w:rsidRDefault="008C2FF8" w:rsidP="00FF796D">
            <w:pPr>
              <w:rPr>
                <w:rFonts w:ascii="Calibri" w:hAnsi="Calibri"/>
              </w:rPr>
            </w:pPr>
            <w:r w:rsidRPr="008C2FF8">
              <w:rPr>
                <w:rFonts w:ascii="Calibri" w:hAnsi="Calibri"/>
              </w:rPr>
              <w:t xml:space="preserve">1.2 (0.6-2.5), 0.53 </w:t>
            </w:r>
          </w:p>
        </w:tc>
        <w:tc>
          <w:tcPr>
            <w:tcW w:w="2410" w:type="dxa"/>
          </w:tcPr>
          <w:p w14:paraId="060A4A41" w14:textId="77777777" w:rsidR="008C2FF8" w:rsidRPr="008C2FF8" w:rsidRDefault="008C2FF8" w:rsidP="00FF796D">
            <w:pPr>
              <w:rPr>
                <w:rFonts w:ascii="Calibri" w:hAnsi="Calibri"/>
              </w:rPr>
            </w:pPr>
            <w:r w:rsidRPr="008C2FF8">
              <w:rPr>
                <w:rFonts w:ascii="Calibri" w:hAnsi="Calibri"/>
              </w:rPr>
              <w:t xml:space="preserve">2.2 (1.1-4.3), 0.02 </w:t>
            </w:r>
          </w:p>
        </w:tc>
      </w:tr>
      <w:tr w:rsidR="008C2FF8" w:rsidRPr="008C2FF8" w14:paraId="6CBDA080" w14:textId="77777777" w:rsidTr="00FF796D">
        <w:tc>
          <w:tcPr>
            <w:tcW w:w="3652" w:type="dxa"/>
          </w:tcPr>
          <w:p w14:paraId="54AA9FE8" w14:textId="77777777" w:rsidR="008C2FF8" w:rsidRPr="008C2FF8" w:rsidRDefault="008C2FF8" w:rsidP="00FF796D">
            <w:pPr>
              <w:rPr>
                <w:rFonts w:ascii="Calibri" w:hAnsi="Calibri"/>
              </w:rPr>
            </w:pPr>
            <w:r w:rsidRPr="008C2FF8">
              <w:rPr>
                <w:rFonts w:ascii="Calibri" w:hAnsi="Calibri"/>
              </w:rPr>
              <w:t xml:space="preserve">In housing </w:t>
            </w:r>
          </w:p>
        </w:tc>
        <w:tc>
          <w:tcPr>
            <w:tcW w:w="709" w:type="dxa"/>
          </w:tcPr>
          <w:p w14:paraId="30C55788" w14:textId="77777777" w:rsidR="008C2FF8" w:rsidRPr="008C2FF8" w:rsidRDefault="008C2FF8" w:rsidP="00FF796D">
            <w:pPr>
              <w:rPr>
                <w:rFonts w:ascii="Calibri" w:hAnsi="Calibri"/>
              </w:rPr>
            </w:pPr>
            <w:r w:rsidRPr="008C2FF8">
              <w:rPr>
                <w:rFonts w:ascii="Calibri" w:hAnsi="Calibri"/>
              </w:rPr>
              <w:t>1.0</w:t>
            </w:r>
          </w:p>
        </w:tc>
        <w:tc>
          <w:tcPr>
            <w:tcW w:w="2410" w:type="dxa"/>
          </w:tcPr>
          <w:p w14:paraId="1DBBC47D" w14:textId="77777777" w:rsidR="008C2FF8" w:rsidRPr="008C2FF8" w:rsidRDefault="008C2FF8" w:rsidP="00FF796D">
            <w:pPr>
              <w:rPr>
                <w:rFonts w:ascii="Calibri" w:hAnsi="Calibri"/>
              </w:rPr>
            </w:pPr>
            <w:r w:rsidRPr="008C2FF8">
              <w:rPr>
                <w:rFonts w:ascii="Calibri" w:hAnsi="Calibri"/>
              </w:rPr>
              <w:t>2.0 (0.5-7.6), 0.30</w:t>
            </w:r>
          </w:p>
        </w:tc>
        <w:tc>
          <w:tcPr>
            <w:tcW w:w="2409" w:type="dxa"/>
          </w:tcPr>
          <w:p w14:paraId="476DBF35" w14:textId="77777777" w:rsidR="008C2FF8" w:rsidRPr="008C2FF8" w:rsidRDefault="008C2FF8" w:rsidP="00FF796D">
            <w:pPr>
              <w:rPr>
                <w:rFonts w:ascii="Calibri" w:hAnsi="Calibri"/>
              </w:rPr>
            </w:pPr>
            <w:r w:rsidRPr="008C2FF8">
              <w:rPr>
                <w:rFonts w:ascii="Calibri" w:hAnsi="Calibri"/>
              </w:rPr>
              <w:t>2.6 (0.8-8.5), 0.11</w:t>
            </w:r>
          </w:p>
        </w:tc>
        <w:tc>
          <w:tcPr>
            <w:tcW w:w="851" w:type="dxa"/>
          </w:tcPr>
          <w:p w14:paraId="584D3F40" w14:textId="77777777" w:rsidR="008C2FF8" w:rsidRPr="008C2FF8" w:rsidRDefault="008C2FF8" w:rsidP="00FF796D">
            <w:pPr>
              <w:rPr>
                <w:rFonts w:ascii="Calibri" w:hAnsi="Calibri"/>
              </w:rPr>
            </w:pPr>
            <w:r w:rsidRPr="008C2FF8">
              <w:rPr>
                <w:rFonts w:ascii="Calibri" w:hAnsi="Calibri"/>
              </w:rPr>
              <w:t>1.0</w:t>
            </w:r>
          </w:p>
        </w:tc>
        <w:tc>
          <w:tcPr>
            <w:tcW w:w="2268" w:type="dxa"/>
          </w:tcPr>
          <w:p w14:paraId="268062C7" w14:textId="77777777" w:rsidR="008C2FF8" w:rsidRPr="008C2FF8" w:rsidRDefault="008C2FF8" w:rsidP="00FF796D">
            <w:pPr>
              <w:rPr>
                <w:rFonts w:ascii="Calibri" w:hAnsi="Calibri"/>
              </w:rPr>
            </w:pPr>
            <w:r w:rsidRPr="008C2FF8">
              <w:rPr>
                <w:rFonts w:ascii="Calibri" w:hAnsi="Calibri"/>
              </w:rPr>
              <w:t>1.2 (0.3-5.8), 0.78</w:t>
            </w:r>
          </w:p>
        </w:tc>
        <w:tc>
          <w:tcPr>
            <w:tcW w:w="2410" w:type="dxa"/>
          </w:tcPr>
          <w:p w14:paraId="265A2EAE" w14:textId="77777777" w:rsidR="008C2FF8" w:rsidRPr="008C2FF8" w:rsidRDefault="008C2FF8" w:rsidP="00FF796D">
            <w:pPr>
              <w:rPr>
                <w:rFonts w:ascii="Calibri" w:hAnsi="Calibri"/>
              </w:rPr>
            </w:pPr>
            <w:r w:rsidRPr="008C2FF8">
              <w:rPr>
                <w:rFonts w:ascii="Calibri" w:hAnsi="Calibri"/>
              </w:rPr>
              <w:t>0.5 (0.9-3.2), 0.51</w:t>
            </w:r>
          </w:p>
        </w:tc>
      </w:tr>
      <w:tr w:rsidR="008C2FF8" w:rsidRPr="008C2FF8" w14:paraId="42DE4525" w14:textId="77777777" w:rsidTr="00FF796D">
        <w:tc>
          <w:tcPr>
            <w:tcW w:w="3652" w:type="dxa"/>
          </w:tcPr>
          <w:p w14:paraId="41C33FCB" w14:textId="77777777" w:rsidR="008C2FF8" w:rsidRPr="008C2FF8" w:rsidRDefault="008C2FF8" w:rsidP="00FF796D">
            <w:pPr>
              <w:rPr>
                <w:rFonts w:ascii="Calibri" w:hAnsi="Calibri"/>
              </w:rPr>
            </w:pPr>
            <w:r w:rsidRPr="008C2FF8">
              <w:rPr>
                <w:rFonts w:ascii="Calibri" w:hAnsi="Calibri"/>
              </w:rPr>
              <w:t xml:space="preserve">By neighbours </w:t>
            </w:r>
          </w:p>
        </w:tc>
        <w:tc>
          <w:tcPr>
            <w:tcW w:w="709" w:type="dxa"/>
          </w:tcPr>
          <w:p w14:paraId="7A731ACC" w14:textId="77777777" w:rsidR="008C2FF8" w:rsidRPr="008C2FF8" w:rsidRDefault="008C2FF8" w:rsidP="00FF796D">
            <w:pPr>
              <w:rPr>
                <w:rFonts w:ascii="Calibri" w:hAnsi="Calibri"/>
              </w:rPr>
            </w:pPr>
            <w:r w:rsidRPr="008C2FF8">
              <w:rPr>
                <w:rFonts w:ascii="Calibri" w:hAnsi="Calibri"/>
              </w:rPr>
              <w:t>1.0</w:t>
            </w:r>
          </w:p>
        </w:tc>
        <w:tc>
          <w:tcPr>
            <w:tcW w:w="2410" w:type="dxa"/>
          </w:tcPr>
          <w:p w14:paraId="2CD7EBF6" w14:textId="77777777" w:rsidR="008C2FF8" w:rsidRPr="008C2FF8" w:rsidRDefault="008C2FF8" w:rsidP="00FF796D">
            <w:pPr>
              <w:rPr>
                <w:rFonts w:ascii="Calibri" w:hAnsi="Calibri"/>
              </w:rPr>
            </w:pPr>
            <w:r w:rsidRPr="008C2FF8">
              <w:rPr>
                <w:rFonts w:ascii="Calibri" w:hAnsi="Calibri"/>
              </w:rPr>
              <w:t>1.2 (0.6-2.7), 0.58</w:t>
            </w:r>
          </w:p>
        </w:tc>
        <w:tc>
          <w:tcPr>
            <w:tcW w:w="2409" w:type="dxa"/>
          </w:tcPr>
          <w:p w14:paraId="72840CEA" w14:textId="77777777" w:rsidR="008C2FF8" w:rsidRPr="008C2FF8" w:rsidRDefault="008C2FF8" w:rsidP="00FF796D">
            <w:pPr>
              <w:rPr>
                <w:rFonts w:ascii="Calibri" w:hAnsi="Calibri"/>
              </w:rPr>
            </w:pPr>
            <w:r w:rsidRPr="008C2FF8">
              <w:rPr>
                <w:rFonts w:ascii="Calibri" w:hAnsi="Calibri"/>
              </w:rPr>
              <w:t>3.3 (1.9-5.6), &lt;0.001</w:t>
            </w:r>
          </w:p>
        </w:tc>
        <w:tc>
          <w:tcPr>
            <w:tcW w:w="851" w:type="dxa"/>
          </w:tcPr>
          <w:p w14:paraId="4EF050F6" w14:textId="77777777" w:rsidR="008C2FF8" w:rsidRPr="008C2FF8" w:rsidRDefault="008C2FF8" w:rsidP="00FF796D">
            <w:pPr>
              <w:rPr>
                <w:rFonts w:ascii="Calibri" w:hAnsi="Calibri"/>
              </w:rPr>
            </w:pPr>
            <w:r w:rsidRPr="008C2FF8">
              <w:rPr>
                <w:rFonts w:ascii="Calibri" w:hAnsi="Calibri"/>
              </w:rPr>
              <w:t>1.0</w:t>
            </w:r>
          </w:p>
        </w:tc>
        <w:tc>
          <w:tcPr>
            <w:tcW w:w="2268" w:type="dxa"/>
          </w:tcPr>
          <w:p w14:paraId="745ED331" w14:textId="77777777" w:rsidR="008C2FF8" w:rsidRPr="008C2FF8" w:rsidRDefault="008C2FF8" w:rsidP="00FF796D">
            <w:pPr>
              <w:rPr>
                <w:rFonts w:ascii="Calibri" w:hAnsi="Calibri"/>
              </w:rPr>
            </w:pPr>
            <w:r w:rsidRPr="008C2FF8">
              <w:rPr>
                <w:rFonts w:ascii="Calibri" w:hAnsi="Calibri"/>
              </w:rPr>
              <w:t>0.9 (0.4-2.2), 0.91</w:t>
            </w:r>
          </w:p>
        </w:tc>
        <w:tc>
          <w:tcPr>
            <w:tcW w:w="2410" w:type="dxa"/>
          </w:tcPr>
          <w:p w14:paraId="74D8F93B" w14:textId="77777777" w:rsidR="008C2FF8" w:rsidRPr="008C2FF8" w:rsidRDefault="008C2FF8" w:rsidP="00FF796D">
            <w:pPr>
              <w:rPr>
                <w:rFonts w:ascii="Calibri" w:hAnsi="Calibri"/>
              </w:rPr>
            </w:pPr>
            <w:r w:rsidRPr="008C2FF8">
              <w:rPr>
                <w:rFonts w:ascii="Calibri" w:hAnsi="Calibri"/>
              </w:rPr>
              <w:t>2.2 (1.1-4.3), 0.02</w:t>
            </w:r>
          </w:p>
        </w:tc>
      </w:tr>
      <w:tr w:rsidR="008C2FF8" w:rsidRPr="008C2FF8" w14:paraId="34F36814" w14:textId="77777777" w:rsidTr="00FF796D">
        <w:tc>
          <w:tcPr>
            <w:tcW w:w="3652" w:type="dxa"/>
          </w:tcPr>
          <w:p w14:paraId="640F67E4" w14:textId="77777777" w:rsidR="008C2FF8" w:rsidRPr="008C2FF8" w:rsidRDefault="008C2FF8" w:rsidP="00FF796D">
            <w:pPr>
              <w:rPr>
                <w:rFonts w:ascii="Calibri" w:hAnsi="Calibri"/>
              </w:rPr>
            </w:pPr>
            <w:r w:rsidRPr="008C2FF8">
              <w:rPr>
                <w:rFonts w:ascii="Calibri" w:hAnsi="Calibri"/>
              </w:rPr>
              <w:t>In bank services</w:t>
            </w:r>
          </w:p>
        </w:tc>
        <w:tc>
          <w:tcPr>
            <w:tcW w:w="709" w:type="dxa"/>
          </w:tcPr>
          <w:p w14:paraId="3E1192A9" w14:textId="77777777" w:rsidR="008C2FF8" w:rsidRPr="008C2FF8" w:rsidRDefault="008C2FF8" w:rsidP="00FF796D">
            <w:pPr>
              <w:rPr>
                <w:rFonts w:ascii="Calibri" w:hAnsi="Calibri"/>
              </w:rPr>
            </w:pPr>
            <w:r w:rsidRPr="008C2FF8">
              <w:rPr>
                <w:rFonts w:ascii="Calibri" w:hAnsi="Calibri"/>
              </w:rPr>
              <w:t>1.0</w:t>
            </w:r>
          </w:p>
        </w:tc>
        <w:tc>
          <w:tcPr>
            <w:tcW w:w="2410" w:type="dxa"/>
          </w:tcPr>
          <w:p w14:paraId="43342866" w14:textId="77777777" w:rsidR="008C2FF8" w:rsidRPr="008C2FF8" w:rsidRDefault="008C2FF8" w:rsidP="00FF796D">
            <w:pPr>
              <w:rPr>
                <w:rFonts w:ascii="Calibri" w:hAnsi="Calibri"/>
              </w:rPr>
            </w:pPr>
            <w:r w:rsidRPr="008C2FF8">
              <w:rPr>
                <w:rFonts w:ascii="Calibri" w:hAnsi="Calibri"/>
              </w:rPr>
              <w:t>2.0 (0.8-5.0), 0.11</w:t>
            </w:r>
          </w:p>
        </w:tc>
        <w:tc>
          <w:tcPr>
            <w:tcW w:w="2409" w:type="dxa"/>
          </w:tcPr>
          <w:p w14:paraId="42FEA413" w14:textId="77777777" w:rsidR="008C2FF8" w:rsidRPr="008C2FF8" w:rsidRDefault="008C2FF8" w:rsidP="00FF796D">
            <w:pPr>
              <w:rPr>
                <w:rFonts w:ascii="Calibri" w:hAnsi="Calibri"/>
              </w:rPr>
            </w:pPr>
            <w:r w:rsidRPr="008C2FF8">
              <w:rPr>
                <w:rFonts w:ascii="Calibri" w:hAnsi="Calibri"/>
              </w:rPr>
              <w:t>3.7 (1.8-7.6), &lt;0.001</w:t>
            </w:r>
          </w:p>
        </w:tc>
        <w:tc>
          <w:tcPr>
            <w:tcW w:w="851" w:type="dxa"/>
          </w:tcPr>
          <w:p w14:paraId="3DE950A2" w14:textId="77777777" w:rsidR="008C2FF8" w:rsidRPr="008C2FF8" w:rsidRDefault="008C2FF8" w:rsidP="00FF796D">
            <w:pPr>
              <w:rPr>
                <w:rFonts w:ascii="Calibri" w:hAnsi="Calibri"/>
              </w:rPr>
            </w:pPr>
            <w:r w:rsidRPr="008C2FF8">
              <w:rPr>
                <w:rFonts w:ascii="Calibri" w:hAnsi="Calibri"/>
              </w:rPr>
              <w:t>1.0</w:t>
            </w:r>
          </w:p>
        </w:tc>
        <w:tc>
          <w:tcPr>
            <w:tcW w:w="2268" w:type="dxa"/>
          </w:tcPr>
          <w:p w14:paraId="3AC727A0" w14:textId="77777777" w:rsidR="008C2FF8" w:rsidRPr="008C2FF8" w:rsidRDefault="008C2FF8" w:rsidP="00FF796D">
            <w:pPr>
              <w:rPr>
                <w:rFonts w:ascii="Calibri" w:hAnsi="Calibri"/>
              </w:rPr>
            </w:pPr>
            <w:r w:rsidRPr="008C2FF8">
              <w:rPr>
                <w:rFonts w:ascii="Calibri" w:hAnsi="Calibri"/>
              </w:rPr>
              <w:t>2.3 (1.0-5.3), 0.04</w:t>
            </w:r>
          </w:p>
        </w:tc>
        <w:tc>
          <w:tcPr>
            <w:tcW w:w="2410" w:type="dxa"/>
          </w:tcPr>
          <w:p w14:paraId="0547F7A0" w14:textId="77777777" w:rsidR="008C2FF8" w:rsidRPr="008C2FF8" w:rsidRDefault="008C2FF8" w:rsidP="00FF796D">
            <w:pPr>
              <w:rPr>
                <w:rFonts w:ascii="Calibri" w:hAnsi="Calibri"/>
              </w:rPr>
            </w:pPr>
            <w:r w:rsidRPr="008C2FF8">
              <w:rPr>
                <w:rFonts w:ascii="Calibri" w:hAnsi="Calibri"/>
              </w:rPr>
              <w:t>4.1 (1.7-9.5), 0.001</w:t>
            </w:r>
          </w:p>
        </w:tc>
      </w:tr>
      <w:tr w:rsidR="008C2FF8" w:rsidRPr="008C2FF8" w14:paraId="73742464" w14:textId="77777777" w:rsidTr="00FF796D">
        <w:tc>
          <w:tcPr>
            <w:tcW w:w="3652" w:type="dxa"/>
          </w:tcPr>
          <w:p w14:paraId="78EC8E85" w14:textId="77777777" w:rsidR="008C2FF8" w:rsidRPr="008C2FF8" w:rsidRDefault="008C2FF8" w:rsidP="00FF796D">
            <w:pPr>
              <w:rPr>
                <w:rFonts w:ascii="Calibri" w:hAnsi="Calibri"/>
              </w:rPr>
            </w:pPr>
            <w:r w:rsidRPr="008C2FF8">
              <w:rPr>
                <w:rFonts w:ascii="Calibri" w:hAnsi="Calibri"/>
              </w:rPr>
              <w:t>In general services</w:t>
            </w:r>
          </w:p>
        </w:tc>
        <w:tc>
          <w:tcPr>
            <w:tcW w:w="709" w:type="dxa"/>
          </w:tcPr>
          <w:p w14:paraId="26247A8E" w14:textId="77777777" w:rsidR="008C2FF8" w:rsidRPr="008C2FF8" w:rsidRDefault="008C2FF8" w:rsidP="00FF796D">
            <w:pPr>
              <w:rPr>
                <w:rFonts w:ascii="Calibri" w:hAnsi="Calibri"/>
              </w:rPr>
            </w:pPr>
            <w:r w:rsidRPr="008C2FF8">
              <w:rPr>
                <w:rFonts w:ascii="Calibri" w:hAnsi="Calibri"/>
              </w:rPr>
              <w:t>1.0</w:t>
            </w:r>
          </w:p>
        </w:tc>
        <w:tc>
          <w:tcPr>
            <w:tcW w:w="2410" w:type="dxa"/>
          </w:tcPr>
          <w:p w14:paraId="607E6556" w14:textId="77777777" w:rsidR="008C2FF8" w:rsidRPr="008C2FF8" w:rsidRDefault="008C2FF8" w:rsidP="00FF796D">
            <w:pPr>
              <w:rPr>
                <w:rFonts w:ascii="Calibri" w:hAnsi="Calibri"/>
              </w:rPr>
            </w:pPr>
            <w:r w:rsidRPr="008C2FF8">
              <w:rPr>
                <w:rFonts w:ascii="Calibri" w:hAnsi="Calibri"/>
              </w:rPr>
              <w:t>2.0 (1.0-3.9), 0.04</w:t>
            </w:r>
          </w:p>
        </w:tc>
        <w:tc>
          <w:tcPr>
            <w:tcW w:w="2409" w:type="dxa"/>
          </w:tcPr>
          <w:p w14:paraId="6C028695" w14:textId="77777777" w:rsidR="008C2FF8" w:rsidRPr="008C2FF8" w:rsidRDefault="008C2FF8" w:rsidP="00FF796D">
            <w:pPr>
              <w:rPr>
                <w:rFonts w:ascii="Calibri" w:hAnsi="Calibri"/>
              </w:rPr>
            </w:pPr>
            <w:r w:rsidRPr="008C2FF8">
              <w:rPr>
                <w:rFonts w:ascii="Calibri" w:hAnsi="Calibri"/>
              </w:rPr>
              <w:t>2.4 (1.3-4.3), 0.003</w:t>
            </w:r>
          </w:p>
        </w:tc>
        <w:tc>
          <w:tcPr>
            <w:tcW w:w="851" w:type="dxa"/>
          </w:tcPr>
          <w:p w14:paraId="37F1E303" w14:textId="77777777" w:rsidR="008C2FF8" w:rsidRPr="008C2FF8" w:rsidRDefault="008C2FF8" w:rsidP="00FF796D">
            <w:pPr>
              <w:rPr>
                <w:rFonts w:ascii="Calibri" w:hAnsi="Calibri"/>
              </w:rPr>
            </w:pPr>
            <w:r w:rsidRPr="008C2FF8">
              <w:rPr>
                <w:rFonts w:ascii="Calibri" w:hAnsi="Calibri"/>
              </w:rPr>
              <w:t>1.0</w:t>
            </w:r>
          </w:p>
        </w:tc>
        <w:tc>
          <w:tcPr>
            <w:tcW w:w="2268" w:type="dxa"/>
          </w:tcPr>
          <w:p w14:paraId="559EBEAF" w14:textId="77777777" w:rsidR="008C2FF8" w:rsidRPr="008C2FF8" w:rsidRDefault="008C2FF8" w:rsidP="00FF796D">
            <w:pPr>
              <w:rPr>
                <w:rFonts w:ascii="Calibri" w:hAnsi="Calibri"/>
              </w:rPr>
            </w:pPr>
            <w:r w:rsidRPr="008C2FF8">
              <w:rPr>
                <w:rFonts w:ascii="Calibri" w:hAnsi="Calibri"/>
              </w:rPr>
              <w:t>2.1 (1.0-4.4), 0.04</w:t>
            </w:r>
          </w:p>
        </w:tc>
        <w:tc>
          <w:tcPr>
            <w:tcW w:w="2410" w:type="dxa"/>
          </w:tcPr>
          <w:p w14:paraId="46061C2F" w14:textId="77777777" w:rsidR="008C2FF8" w:rsidRPr="008C2FF8" w:rsidRDefault="008C2FF8" w:rsidP="00FF796D">
            <w:pPr>
              <w:rPr>
                <w:rFonts w:ascii="Calibri" w:hAnsi="Calibri"/>
              </w:rPr>
            </w:pPr>
            <w:r w:rsidRPr="008C2FF8">
              <w:rPr>
                <w:rFonts w:ascii="Calibri" w:hAnsi="Calibri"/>
              </w:rPr>
              <w:t>2.7 (1.3-5.6), 0.01</w:t>
            </w:r>
          </w:p>
        </w:tc>
      </w:tr>
      <w:tr w:rsidR="008C2FF8" w:rsidRPr="008C2FF8" w14:paraId="642E9B34" w14:textId="77777777" w:rsidTr="00FF796D">
        <w:tc>
          <w:tcPr>
            <w:tcW w:w="3652" w:type="dxa"/>
          </w:tcPr>
          <w:p w14:paraId="49A5110E" w14:textId="77777777" w:rsidR="008C2FF8" w:rsidRPr="008C2FF8" w:rsidRDefault="008C2FF8" w:rsidP="00FF796D">
            <w:pPr>
              <w:rPr>
                <w:rFonts w:ascii="Calibri" w:hAnsi="Calibri"/>
                <w:vertAlign w:val="superscript"/>
              </w:rPr>
            </w:pPr>
            <w:r w:rsidRPr="008C2FF8">
              <w:rPr>
                <w:rFonts w:ascii="Calibri" w:hAnsi="Calibri"/>
              </w:rPr>
              <w:t xml:space="preserve">In health services </w:t>
            </w:r>
            <w:r w:rsidRPr="008C2FF8">
              <w:rPr>
                <w:rFonts w:ascii="Calibri" w:hAnsi="Calibri"/>
                <w:vertAlign w:val="superscript"/>
              </w:rPr>
              <w:t>c</w:t>
            </w:r>
          </w:p>
        </w:tc>
        <w:tc>
          <w:tcPr>
            <w:tcW w:w="709" w:type="dxa"/>
          </w:tcPr>
          <w:p w14:paraId="5C8C2252" w14:textId="77777777" w:rsidR="008C2FF8" w:rsidRPr="008C2FF8" w:rsidRDefault="008C2FF8" w:rsidP="00FF796D">
            <w:pPr>
              <w:rPr>
                <w:rFonts w:ascii="Calibri" w:hAnsi="Calibri"/>
              </w:rPr>
            </w:pPr>
            <w:r w:rsidRPr="008C2FF8">
              <w:rPr>
                <w:rFonts w:ascii="Calibri" w:hAnsi="Calibri"/>
              </w:rPr>
              <w:t>1.0</w:t>
            </w:r>
          </w:p>
        </w:tc>
        <w:tc>
          <w:tcPr>
            <w:tcW w:w="2410" w:type="dxa"/>
          </w:tcPr>
          <w:p w14:paraId="070D94A3" w14:textId="77777777" w:rsidR="008C2FF8" w:rsidRPr="008C2FF8" w:rsidRDefault="008C2FF8" w:rsidP="00FF796D">
            <w:pPr>
              <w:rPr>
                <w:rFonts w:ascii="Calibri" w:hAnsi="Calibri"/>
              </w:rPr>
            </w:pPr>
            <w:r w:rsidRPr="008C2FF8">
              <w:rPr>
                <w:rFonts w:ascii="Calibri" w:hAnsi="Calibri"/>
              </w:rPr>
              <w:t>2.5 (1.1-5.5), 0.02</w:t>
            </w:r>
          </w:p>
        </w:tc>
        <w:tc>
          <w:tcPr>
            <w:tcW w:w="2409" w:type="dxa"/>
          </w:tcPr>
          <w:p w14:paraId="2F0BD375" w14:textId="77777777" w:rsidR="008C2FF8" w:rsidRPr="008C2FF8" w:rsidRDefault="008C2FF8" w:rsidP="00FF796D">
            <w:pPr>
              <w:rPr>
                <w:rFonts w:ascii="Calibri" w:hAnsi="Calibri"/>
              </w:rPr>
            </w:pPr>
            <w:r w:rsidRPr="008C2FF8">
              <w:rPr>
                <w:rFonts w:ascii="Calibri" w:hAnsi="Calibri"/>
              </w:rPr>
              <w:t>3.7 (2.1-6.8), &lt;0.001</w:t>
            </w:r>
          </w:p>
        </w:tc>
        <w:tc>
          <w:tcPr>
            <w:tcW w:w="851" w:type="dxa"/>
          </w:tcPr>
          <w:p w14:paraId="73BC09B7" w14:textId="77777777" w:rsidR="008C2FF8" w:rsidRPr="008C2FF8" w:rsidRDefault="008C2FF8" w:rsidP="00FF796D">
            <w:pPr>
              <w:rPr>
                <w:rFonts w:ascii="Calibri" w:hAnsi="Calibri"/>
              </w:rPr>
            </w:pPr>
            <w:r w:rsidRPr="008C2FF8">
              <w:rPr>
                <w:rFonts w:ascii="Calibri" w:hAnsi="Calibri"/>
              </w:rPr>
              <w:t>1.0</w:t>
            </w:r>
          </w:p>
        </w:tc>
        <w:tc>
          <w:tcPr>
            <w:tcW w:w="2268" w:type="dxa"/>
          </w:tcPr>
          <w:p w14:paraId="0FCDA5FF" w14:textId="77777777" w:rsidR="008C2FF8" w:rsidRPr="008C2FF8" w:rsidRDefault="008C2FF8" w:rsidP="00FF796D">
            <w:pPr>
              <w:rPr>
                <w:rFonts w:ascii="Calibri" w:hAnsi="Calibri"/>
              </w:rPr>
            </w:pPr>
            <w:r w:rsidRPr="008C2FF8">
              <w:rPr>
                <w:rFonts w:ascii="Calibri" w:hAnsi="Calibri"/>
              </w:rPr>
              <w:t>1.9 (0.7-4.9), 0.18</w:t>
            </w:r>
          </w:p>
        </w:tc>
        <w:tc>
          <w:tcPr>
            <w:tcW w:w="2410" w:type="dxa"/>
          </w:tcPr>
          <w:p w14:paraId="5F65EC7F" w14:textId="77777777" w:rsidR="008C2FF8" w:rsidRPr="008C2FF8" w:rsidRDefault="008C2FF8" w:rsidP="00FF796D">
            <w:pPr>
              <w:rPr>
                <w:rFonts w:ascii="Calibri" w:hAnsi="Calibri"/>
              </w:rPr>
            </w:pPr>
            <w:r w:rsidRPr="008C2FF8">
              <w:rPr>
                <w:rFonts w:ascii="Calibri" w:hAnsi="Calibri"/>
              </w:rPr>
              <w:t>2.9 (1.4-5.8), 0.004</w:t>
            </w:r>
          </w:p>
        </w:tc>
      </w:tr>
      <w:tr w:rsidR="008C2FF8" w:rsidRPr="008C2FF8" w14:paraId="7123D821" w14:textId="77777777" w:rsidTr="00FF796D">
        <w:tc>
          <w:tcPr>
            <w:tcW w:w="3652" w:type="dxa"/>
          </w:tcPr>
          <w:p w14:paraId="6B04F646" w14:textId="77777777" w:rsidR="008C2FF8" w:rsidRPr="008C2FF8" w:rsidRDefault="008C2FF8" w:rsidP="00FF796D">
            <w:pPr>
              <w:rPr>
                <w:rFonts w:ascii="Calibri" w:hAnsi="Calibri"/>
              </w:rPr>
            </w:pPr>
            <w:r w:rsidRPr="008C2FF8">
              <w:rPr>
                <w:rFonts w:ascii="Calibri" w:hAnsi="Calibri"/>
              </w:rPr>
              <w:t>In public transport</w:t>
            </w:r>
          </w:p>
        </w:tc>
        <w:tc>
          <w:tcPr>
            <w:tcW w:w="709" w:type="dxa"/>
          </w:tcPr>
          <w:p w14:paraId="3868DA36" w14:textId="77777777" w:rsidR="008C2FF8" w:rsidRPr="008C2FF8" w:rsidRDefault="008C2FF8" w:rsidP="00FF796D">
            <w:pPr>
              <w:rPr>
                <w:rFonts w:ascii="Calibri" w:hAnsi="Calibri"/>
              </w:rPr>
            </w:pPr>
            <w:r w:rsidRPr="008C2FF8">
              <w:rPr>
                <w:rFonts w:ascii="Calibri" w:hAnsi="Calibri"/>
              </w:rPr>
              <w:t>1.0</w:t>
            </w:r>
          </w:p>
        </w:tc>
        <w:tc>
          <w:tcPr>
            <w:tcW w:w="2410" w:type="dxa"/>
          </w:tcPr>
          <w:p w14:paraId="298809FB" w14:textId="77777777" w:rsidR="008C2FF8" w:rsidRPr="008C2FF8" w:rsidRDefault="008C2FF8" w:rsidP="00FF796D">
            <w:pPr>
              <w:rPr>
                <w:rFonts w:ascii="Calibri" w:hAnsi="Calibri"/>
              </w:rPr>
            </w:pPr>
            <w:r w:rsidRPr="008C2FF8">
              <w:rPr>
                <w:rFonts w:ascii="Calibri" w:hAnsi="Calibri"/>
              </w:rPr>
              <w:t>2.7 (1.4-5.1), 0.003</w:t>
            </w:r>
          </w:p>
        </w:tc>
        <w:tc>
          <w:tcPr>
            <w:tcW w:w="2409" w:type="dxa"/>
          </w:tcPr>
          <w:p w14:paraId="62F3BD25" w14:textId="77777777" w:rsidR="008C2FF8" w:rsidRPr="008C2FF8" w:rsidRDefault="008C2FF8" w:rsidP="00FF796D">
            <w:pPr>
              <w:rPr>
                <w:rFonts w:ascii="Calibri" w:hAnsi="Calibri"/>
              </w:rPr>
            </w:pPr>
            <w:r w:rsidRPr="008C2FF8">
              <w:rPr>
                <w:rFonts w:ascii="Calibri" w:hAnsi="Calibri"/>
              </w:rPr>
              <w:t>3.6 (2.1-6.1), &lt;0.001</w:t>
            </w:r>
          </w:p>
        </w:tc>
        <w:tc>
          <w:tcPr>
            <w:tcW w:w="851" w:type="dxa"/>
          </w:tcPr>
          <w:p w14:paraId="3BAC21EA" w14:textId="77777777" w:rsidR="008C2FF8" w:rsidRPr="008C2FF8" w:rsidRDefault="008C2FF8" w:rsidP="00FF796D">
            <w:pPr>
              <w:rPr>
                <w:rFonts w:ascii="Calibri" w:hAnsi="Calibri"/>
              </w:rPr>
            </w:pPr>
            <w:r w:rsidRPr="008C2FF8">
              <w:rPr>
                <w:rFonts w:ascii="Calibri" w:hAnsi="Calibri"/>
              </w:rPr>
              <w:t>1.0</w:t>
            </w:r>
          </w:p>
        </w:tc>
        <w:tc>
          <w:tcPr>
            <w:tcW w:w="2268" w:type="dxa"/>
          </w:tcPr>
          <w:p w14:paraId="559DCFF2" w14:textId="77777777" w:rsidR="008C2FF8" w:rsidRPr="008C2FF8" w:rsidRDefault="008C2FF8" w:rsidP="00FF796D">
            <w:pPr>
              <w:rPr>
                <w:rFonts w:ascii="Calibri" w:hAnsi="Calibri"/>
              </w:rPr>
            </w:pPr>
            <w:r w:rsidRPr="008C2FF8">
              <w:rPr>
                <w:rFonts w:ascii="Calibri" w:hAnsi="Calibri"/>
              </w:rPr>
              <w:t>2.0 (0.9-4.2), 0.06</w:t>
            </w:r>
          </w:p>
        </w:tc>
        <w:tc>
          <w:tcPr>
            <w:tcW w:w="2410" w:type="dxa"/>
          </w:tcPr>
          <w:p w14:paraId="223F4AC3" w14:textId="77777777" w:rsidR="008C2FF8" w:rsidRPr="008C2FF8" w:rsidRDefault="008C2FF8" w:rsidP="00FF796D">
            <w:pPr>
              <w:rPr>
                <w:rFonts w:ascii="Calibri" w:hAnsi="Calibri"/>
              </w:rPr>
            </w:pPr>
            <w:r w:rsidRPr="008C2FF8">
              <w:rPr>
                <w:rFonts w:ascii="Calibri" w:hAnsi="Calibri"/>
              </w:rPr>
              <w:t>3.0 (1.5-5.8), 0.001</w:t>
            </w:r>
          </w:p>
        </w:tc>
      </w:tr>
      <w:tr w:rsidR="008C2FF8" w:rsidRPr="008C2FF8" w14:paraId="476B3509" w14:textId="77777777" w:rsidTr="00FF796D">
        <w:tc>
          <w:tcPr>
            <w:tcW w:w="3652" w:type="dxa"/>
          </w:tcPr>
          <w:p w14:paraId="07275A29" w14:textId="77777777" w:rsidR="008C2FF8" w:rsidRPr="008C2FF8" w:rsidRDefault="008C2FF8" w:rsidP="00FF796D">
            <w:pPr>
              <w:rPr>
                <w:rFonts w:ascii="Calibri" w:hAnsi="Calibri"/>
                <w:b/>
              </w:rPr>
            </w:pPr>
            <w:r w:rsidRPr="008C2FF8">
              <w:rPr>
                <w:rFonts w:ascii="Calibri" w:hAnsi="Calibri"/>
                <w:b/>
              </w:rPr>
              <w:t>Anticipated discrimination</w:t>
            </w:r>
          </w:p>
        </w:tc>
        <w:tc>
          <w:tcPr>
            <w:tcW w:w="709" w:type="dxa"/>
          </w:tcPr>
          <w:p w14:paraId="0BBA873A" w14:textId="77777777" w:rsidR="008C2FF8" w:rsidRPr="008C2FF8" w:rsidRDefault="008C2FF8" w:rsidP="00FF796D">
            <w:pPr>
              <w:rPr>
                <w:rFonts w:ascii="Calibri" w:hAnsi="Calibri"/>
              </w:rPr>
            </w:pPr>
          </w:p>
        </w:tc>
        <w:tc>
          <w:tcPr>
            <w:tcW w:w="2410" w:type="dxa"/>
          </w:tcPr>
          <w:p w14:paraId="0DE2759E" w14:textId="77777777" w:rsidR="008C2FF8" w:rsidRPr="008C2FF8" w:rsidRDefault="008C2FF8" w:rsidP="00FF796D">
            <w:pPr>
              <w:rPr>
                <w:rFonts w:ascii="Calibri" w:hAnsi="Calibri"/>
              </w:rPr>
            </w:pPr>
          </w:p>
        </w:tc>
        <w:tc>
          <w:tcPr>
            <w:tcW w:w="2409" w:type="dxa"/>
          </w:tcPr>
          <w:p w14:paraId="43C6F50E" w14:textId="77777777" w:rsidR="008C2FF8" w:rsidRPr="008C2FF8" w:rsidRDefault="008C2FF8" w:rsidP="00FF796D">
            <w:pPr>
              <w:rPr>
                <w:rFonts w:ascii="Calibri" w:hAnsi="Calibri"/>
              </w:rPr>
            </w:pPr>
          </w:p>
        </w:tc>
        <w:tc>
          <w:tcPr>
            <w:tcW w:w="851" w:type="dxa"/>
          </w:tcPr>
          <w:p w14:paraId="42B3FEF1" w14:textId="77777777" w:rsidR="008C2FF8" w:rsidRPr="008C2FF8" w:rsidRDefault="008C2FF8" w:rsidP="00FF796D">
            <w:pPr>
              <w:rPr>
                <w:rFonts w:ascii="Calibri" w:hAnsi="Calibri"/>
              </w:rPr>
            </w:pPr>
          </w:p>
        </w:tc>
        <w:tc>
          <w:tcPr>
            <w:tcW w:w="2268" w:type="dxa"/>
          </w:tcPr>
          <w:p w14:paraId="0E4829C3" w14:textId="77777777" w:rsidR="008C2FF8" w:rsidRPr="008C2FF8" w:rsidRDefault="008C2FF8" w:rsidP="00FF796D">
            <w:pPr>
              <w:rPr>
                <w:rFonts w:ascii="Calibri" w:hAnsi="Calibri"/>
              </w:rPr>
            </w:pPr>
          </w:p>
        </w:tc>
        <w:tc>
          <w:tcPr>
            <w:tcW w:w="2410" w:type="dxa"/>
          </w:tcPr>
          <w:p w14:paraId="0176D8E3" w14:textId="77777777" w:rsidR="008C2FF8" w:rsidRPr="008C2FF8" w:rsidRDefault="008C2FF8" w:rsidP="00FF796D">
            <w:pPr>
              <w:rPr>
                <w:rFonts w:ascii="Calibri" w:hAnsi="Calibri"/>
              </w:rPr>
            </w:pPr>
          </w:p>
        </w:tc>
      </w:tr>
      <w:tr w:rsidR="008C2FF8" w:rsidRPr="008C2FF8" w14:paraId="3B90AAB0" w14:textId="77777777" w:rsidTr="00FF796D">
        <w:tc>
          <w:tcPr>
            <w:tcW w:w="3652" w:type="dxa"/>
          </w:tcPr>
          <w:p w14:paraId="76DE796D" w14:textId="77777777" w:rsidR="008C2FF8" w:rsidRPr="008C2FF8" w:rsidRDefault="008C2FF8" w:rsidP="00FF796D">
            <w:pPr>
              <w:rPr>
                <w:rFonts w:ascii="Calibri" w:hAnsi="Calibri"/>
              </w:rPr>
            </w:pPr>
            <w:r w:rsidRPr="008C2FF8">
              <w:rPr>
                <w:rFonts w:ascii="Calibri" w:hAnsi="Calibri"/>
              </w:rPr>
              <w:t>Any anticipated discrimination event</w:t>
            </w:r>
          </w:p>
        </w:tc>
        <w:tc>
          <w:tcPr>
            <w:tcW w:w="709" w:type="dxa"/>
          </w:tcPr>
          <w:p w14:paraId="4FE54A20" w14:textId="77777777" w:rsidR="008C2FF8" w:rsidRPr="008C2FF8" w:rsidRDefault="008C2FF8" w:rsidP="00FF796D">
            <w:pPr>
              <w:rPr>
                <w:rFonts w:ascii="Calibri" w:hAnsi="Calibri"/>
              </w:rPr>
            </w:pPr>
            <w:r w:rsidRPr="008C2FF8">
              <w:rPr>
                <w:rFonts w:ascii="Calibri" w:hAnsi="Calibri"/>
              </w:rPr>
              <w:t>1.0</w:t>
            </w:r>
          </w:p>
        </w:tc>
        <w:tc>
          <w:tcPr>
            <w:tcW w:w="2410" w:type="dxa"/>
          </w:tcPr>
          <w:p w14:paraId="2A598D76" w14:textId="77777777" w:rsidR="008C2FF8" w:rsidRPr="008C2FF8" w:rsidRDefault="008C2FF8" w:rsidP="00FF796D">
            <w:pPr>
              <w:rPr>
                <w:rFonts w:ascii="Calibri" w:hAnsi="Calibri"/>
              </w:rPr>
            </w:pPr>
            <w:r w:rsidRPr="008C2FF8">
              <w:rPr>
                <w:rFonts w:ascii="Calibri" w:hAnsi="Calibri"/>
              </w:rPr>
              <w:t>1.7 (1.1-2.7), 0.01</w:t>
            </w:r>
          </w:p>
        </w:tc>
        <w:tc>
          <w:tcPr>
            <w:tcW w:w="2409" w:type="dxa"/>
          </w:tcPr>
          <w:p w14:paraId="4894A78E" w14:textId="77777777" w:rsidR="008C2FF8" w:rsidRPr="008C2FF8" w:rsidRDefault="008C2FF8" w:rsidP="00FF796D">
            <w:pPr>
              <w:rPr>
                <w:rFonts w:ascii="Calibri" w:hAnsi="Calibri"/>
              </w:rPr>
            </w:pPr>
            <w:r w:rsidRPr="008C2FF8">
              <w:rPr>
                <w:rFonts w:ascii="Calibri" w:hAnsi="Calibri"/>
              </w:rPr>
              <w:t>2.9 (2.0-4.4), &lt;0.001</w:t>
            </w:r>
          </w:p>
        </w:tc>
        <w:tc>
          <w:tcPr>
            <w:tcW w:w="851" w:type="dxa"/>
          </w:tcPr>
          <w:p w14:paraId="09ECDB90" w14:textId="77777777" w:rsidR="008C2FF8" w:rsidRPr="008C2FF8" w:rsidRDefault="008C2FF8" w:rsidP="00FF796D">
            <w:pPr>
              <w:rPr>
                <w:rFonts w:ascii="Calibri" w:hAnsi="Calibri"/>
              </w:rPr>
            </w:pPr>
            <w:r w:rsidRPr="008C2FF8">
              <w:rPr>
                <w:rFonts w:ascii="Calibri" w:hAnsi="Calibri"/>
              </w:rPr>
              <w:t>1.0</w:t>
            </w:r>
          </w:p>
        </w:tc>
        <w:tc>
          <w:tcPr>
            <w:tcW w:w="2268" w:type="dxa"/>
          </w:tcPr>
          <w:p w14:paraId="5EAFE925" w14:textId="77777777" w:rsidR="008C2FF8" w:rsidRPr="008C2FF8" w:rsidRDefault="008C2FF8" w:rsidP="00FF796D">
            <w:pPr>
              <w:rPr>
                <w:rFonts w:ascii="Calibri" w:hAnsi="Calibri"/>
              </w:rPr>
            </w:pPr>
            <w:r w:rsidRPr="008C2FF8">
              <w:rPr>
                <w:rFonts w:ascii="Calibri" w:hAnsi="Calibri"/>
              </w:rPr>
              <w:t>1.4 (0.9-2.3), 0.17</w:t>
            </w:r>
          </w:p>
        </w:tc>
        <w:tc>
          <w:tcPr>
            <w:tcW w:w="2410" w:type="dxa"/>
          </w:tcPr>
          <w:p w14:paraId="1D90155F" w14:textId="77777777" w:rsidR="008C2FF8" w:rsidRPr="008C2FF8" w:rsidRDefault="008C2FF8" w:rsidP="00FF796D">
            <w:pPr>
              <w:rPr>
                <w:rFonts w:ascii="Calibri" w:hAnsi="Calibri"/>
              </w:rPr>
            </w:pPr>
            <w:r w:rsidRPr="008C2FF8">
              <w:rPr>
                <w:rFonts w:ascii="Calibri" w:hAnsi="Calibri"/>
              </w:rPr>
              <w:t>2.9 (1.8-4.8), &lt;0.001</w:t>
            </w:r>
          </w:p>
        </w:tc>
      </w:tr>
      <w:tr w:rsidR="008C2FF8" w:rsidRPr="008C2FF8" w14:paraId="0DB85032" w14:textId="77777777" w:rsidTr="00FF796D">
        <w:tc>
          <w:tcPr>
            <w:tcW w:w="3652" w:type="dxa"/>
          </w:tcPr>
          <w:p w14:paraId="37F0FF39" w14:textId="77777777" w:rsidR="008C2FF8" w:rsidRPr="008C2FF8" w:rsidRDefault="008C2FF8" w:rsidP="00FF796D">
            <w:pPr>
              <w:rPr>
                <w:rFonts w:ascii="Calibri" w:hAnsi="Calibri"/>
              </w:rPr>
            </w:pPr>
            <w:r w:rsidRPr="008C2FF8">
              <w:rPr>
                <w:rFonts w:ascii="Calibri" w:hAnsi="Calibri"/>
              </w:rPr>
              <w:t>Avoid applying for education or work</w:t>
            </w:r>
          </w:p>
        </w:tc>
        <w:tc>
          <w:tcPr>
            <w:tcW w:w="709" w:type="dxa"/>
          </w:tcPr>
          <w:p w14:paraId="337C0D04" w14:textId="77777777" w:rsidR="008C2FF8" w:rsidRPr="008C2FF8" w:rsidRDefault="008C2FF8" w:rsidP="00FF796D">
            <w:pPr>
              <w:rPr>
                <w:rFonts w:ascii="Calibri" w:hAnsi="Calibri"/>
              </w:rPr>
            </w:pPr>
            <w:r w:rsidRPr="008C2FF8">
              <w:rPr>
                <w:rFonts w:ascii="Calibri" w:hAnsi="Calibri"/>
              </w:rPr>
              <w:t>1.0</w:t>
            </w:r>
          </w:p>
        </w:tc>
        <w:tc>
          <w:tcPr>
            <w:tcW w:w="2410" w:type="dxa"/>
          </w:tcPr>
          <w:p w14:paraId="390C2E17" w14:textId="77777777" w:rsidR="008C2FF8" w:rsidRPr="008C2FF8" w:rsidRDefault="008C2FF8" w:rsidP="00FF796D">
            <w:pPr>
              <w:rPr>
                <w:rFonts w:ascii="Calibri" w:hAnsi="Calibri"/>
              </w:rPr>
            </w:pPr>
            <w:r w:rsidRPr="008C2FF8">
              <w:rPr>
                <w:rFonts w:ascii="Calibri" w:hAnsi="Calibri"/>
              </w:rPr>
              <w:t>2.0 (1.2-3.4), 0.01</w:t>
            </w:r>
          </w:p>
        </w:tc>
        <w:tc>
          <w:tcPr>
            <w:tcW w:w="2409" w:type="dxa"/>
          </w:tcPr>
          <w:p w14:paraId="235107D1" w14:textId="77777777" w:rsidR="008C2FF8" w:rsidRPr="008C2FF8" w:rsidRDefault="008C2FF8" w:rsidP="00FF796D">
            <w:pPr>
              <w:rPr>
                <w:rFonts w:ascii="Calibri" w:hAnsi="Calibri"/>
              </w:rPr>
            </w:pPr>
            <w:r w:rsidRPr="008C2FF8">
              <w:rPr>
                <w:rFonts w:ascii="Calibri" w:hAnsi="Calibri"/>
              </w:rPr>
              <w:t>2.8 (1.8-4.6), &lt;0.001</w:t>
            </w:r>
          </w:p>
        </w:tc>
        <w:tc>
          <w:tcPr>
            <w:tcW w:w="851" w:type="dxa"/>
          </w:tcPr>
          <w:p w14:paraId="76A5A022" w14:textId="77777777" w:rsidR="008C2FF8" w:rsidRPr="008C2FF8" w:rsidRDefault="008C2FF8" w:rsidP="00FF796D">
            <w:pPr>
              <w:rPr>
                <w:rFonts w:ascii="Calibri" w:hAnsi="Calibri"/>
              </w:rPr>
            </w:pPr>
            <w:r w:rsidRPr="008C2FF8">
              <w:rPr>
                <w:rFonts w:ascii="Calibri" w:hAnsi="Calibri"/>
              </w:rPr>
              <w:t>1.0</w:t>
            </w:r>
          </w:p>
        </w:tc>
        <w:tc>
          <w:tcPr>
            <w:tcW w:w="2268" w:type="dxa"/>
          </w:tcPr>
          <w:p w14:paraId="4AFD35EE" w14:textId="77777777" w:rsidR="008C2FF8" w:rsidRPr="008C2FF8" w:rsidRDefault="008C2FF8" w:rsidP="00FF796D">
            <w:pPr>
              <w:rPr>
                <w:rFonts w:ascii="Calibri" w:hAnsi="Calibri"/>
              </w:rPr>
            </w:pPr>
            <w:r w:rsidRPr="008C2FF8">
              <w:rPr>
                <w:rFonts w:ascii="Calibri" w:hAnsi="Calibri"/>
              </w:rPr>
              <w:t>1.8 (0.9-3.3), 0.06</w:t>
            </w:r>
          </w:p>
        </w:tc>
        <w:tc>
          <w:tcPr>
            <w:tcW w:w="2410" w:type="dxa"/>
          </w:tcPr>
          <w:p w14:paraId="6F0AD5C8" w14:textId="77777777" w:rsidR="008C2FF8" w:rsidRPr="008C2FF8" w:rsidRDefault="008C2FF8" w:rsidP="00FF796D">
            <w:pPr>
              <w:rPr>
                <w:rFonts w:ascii="Calibri" w:hAnsi="Calibri"/>
              </w:rPr>
            </w:pPr>
            <w:r w:rsidRPr="008C2FF8">
              <w:rPr>
                <w:rFonts w:ascii="Calibri" w:hAnsi="Calibri"/>
              </w:rPr>
              <w:t>2.7 (1.6-4.8), &lt;0.001</w:t>
            </w:r>
          </w:p>
        </w:tc>
      </w:tr>
      <w:tr w:rsidR="008C2FF8" w:rsidRPr="008C2FF8" w14:paraId="3F92A6AC" w14:textId="77777777" w:rsidTr="00FF796D">
        <w:tc>
          <w:tcPr>
            <w:tcW w:w="3652" w:type="dxa"/>
          </w:tcPr>
          <w:p w14:paraId="72E94F6C" w14:textId="77777777" w:rsidR="008C2FF8" w:rsidRPr="008C2FF8" w:rsidRDefault="008C2FF8" w:rsidP="00FF796D">
            <w:pPr>
              <w:rPr>
                <w:rFonts w:ascii="Calibri" w:hAnsi="Calibri"/>
              </w:rPr>
            </w:pPr>
            <w:r w:rsidRPr="008C2FF8">
              <w:rPr>
                <w:rFonts w:ascii="Calibri" w:hAnsi="Calibri"/>
              </w:rPr>
              <w:t>Avoid health service contact</w:t>
            </w:r>
          </w:p>
        </w:tc>
        <w:tc>
          <w:tcPr>
            <w:tcW w:w="709" w:type="dxa"/>
          </w:tcPr>
          <w:p w14:paraId="7B98EA73" w14:textId="77777777" w:rsidR="008C2FF8" w:rsidRPr="008C2FF8" w:rsidRDefault="008C2FF8" w:rsidP="00FF796D">
            <w:pPr>
              <w:rPr>
                <w:rFonts w:ascii="Calibri" w:hAnsi="Calibri"/>
              </w:rPr>
            </w:pPr>
            <w:r w:rsidRPr="008C2FF8">
              <w:rPr>
                <w:rFonts w:ascii="Calibri" w:hAnsi="Calibri"/>
              </w:rPr>
              <w:t>1.0</w:t>
            </w:r>
          </w:p>
        </w:tc>
        <w:tc>
          <w:tcPr>
            <w:tcW w:w="2410" w:type="dxa"/>
          </w:tcPr>
          <w:p w14:paraId="346746AC" w14:textId="77777777" w:rsidR="008C2FF8" w:rsidRPr="008C2FF8" w:rsidRDefault="008C2FF8" w:rsidP="00FF796D">
            <w:pPr>
              <w:rPr>
                <w:rFonts w:ascii="Calibri" w:hAnsi="Calibri"/>
              </w:rPr>
            </w:pPr>
            <w:r w:rsidRPr="008C2FF8">
              <w:rPr>
                <w:rFonts w:ascii="Calibri" w:hAnsi="Calibri"/>
              </w:rPr>
              <w:t>4.1 (1.5-11.2), 0.01</w:t>
            </w:r>
          </w:p>
        </w:tc>
        <w:tc>
          <w:tcPr>
            <w:tcW w:w="2409" w:type="dxa"/>
          </w:tcPr>
          <w:p w14:paraId="790F08ED" w14:textId="77777777" w:rsidR="008C2FF8" w:rsidRPr="008C2FF8" w:rsidRDefault="008C2FF8" w:rsidP="00FF796D">
            <w:pPr>
              <w:rPr>
                <w:rFonts w:ascii="Calibri" w:hAnsi="Calibri"/>
              </w:rPr>
            </w:pPr>
            <w:r w:rsidRPr="008C2FF8">
              <w:rPr>
                <w:rFonts w:ascii="Calibri" w:hAnsi="Calibri"/>
              </w:rPr>
              <w:t>12.3 (5.9-25.3), &lt;0.001</w:t>
            </w:r>
          </w:p>
        </w:tc>
        <w:tc>
          <w:tcPr>
            <w:tcW w:w="851" w:type="dxa"/>
          </w:tcPr>
          <w:p w14:paraId="50D66123" w14:textId="77777777" w:rsidR="008C2FF8" w:rsidRPr="008C2FF8" w:rsidRDefault="008C2FF8" w:rsidP="00FF796D">
            <w:pPr>
              <w:rPr>
                <w:rFonts w:ascii="Calibri" w:hAnsi="Calibri"/>
              </w:rPr>
            </w:pPr>
            <w:r w:rsidRPr="008C2FF8">
              <w:rPr>
                <w:rFonts w:ascii="Calibri" w:hAnsi="Calibri"/>
              </w:rPr>
              <w:t>1.0</w:t>
            </w:r>
          </w:p>
        </w:tc>
        <w:tc>
          <w:tcPr>
            <w:tcW w:w="2268" w:type="dxa"/>
          </w:tcPr>
          <w:p w14:paraId="4B594B10" w14:textId="77777777" w:rsidR="008C2FF8" w:rsidRPr="008C2FF8" w:rsidRDefault="008C2FF8" w:rsidP="00FF796D">
            <w:pPr>
              <w:rPr>
                <w:rFonts w:ascii="Calibri" w:hAnsi="Calibri"/>
              </w:rPr>
            </w:pPr>
            <w:r w:rsidRPr="008C2FF8">
              <w:rPr>
                <w:rFonts w:ascii="Calibri" w:hAnsi="Calibri"/>
              </w:rPr>
              <w:t>2.0 (0.6-6.2), 0.23</w:t>
            </w:r>
          </w:p>
        </w:tc>
        <w:tc>
          <w:tcPr>
            <w:tcW w:w="2410" w:type="dxa"/>
          </w:tcPr>
          <w:p w14:paraId="3BA18C5D" w14:textId="77777777" w:rsidR="008C2FF8" w:rsidRPr="008C2FF8" w:rsidRDefault="008C2FF8" w:rsidP="00FF796D">
            <w:pPr>
              <w:rPr>
                <w:rFonts w:ascii="Calibri" w:hAnsi="Calibri"/>
              </w:rPr>
            </w:pPr>
            <w:r w:rsidRPr="008C2FF8">
              <w:rPr>
                <w:rFonts w:ascii="Calibri" w:hAnsi="Calibri"/>
              </w:rPr>
              <w:t>6.3 (3.0-13.0), &lt;0.001</w:t>
            </w:r>
          </w:p>
        </w:tc>
      </w:tr>
      <w:tr w:rsidR="008C2FF8" w:rsidRPr="008C2FF8" w14:paraId="371ED083" w14:textId="77777777" w:rsidTr="00FF796D">
        <w:tc>
          <w:tcPr>
            <w:tcW w:w="3652" w:type="dxa"/>
          </w:tcPr>
          <w:p w14:paraId="7810FAFC" w14:textId="77777777" w:rsidR="008C2FF8" w:rsidRPr="008C2FF8" w:rsidRDefault="008C2FF8" w:rsidP="00FF796D">
            <w:pPr>
              <w:rPr>
                <w:rFonts w:ascii="Calibri" w:hAnsi="Calibri"/>
              </w:rPr>
            </w:pPr>
            <w:r w:rsidRPr="008C2FF8">
              <w:rPr>
                <w:rFonts w:ascii="Calibri" w:hAnsi="Calibri"/>
              </w:rPr>
              <w:t>Avoid neighbourhoods</w:t>
            </w:r>
          </w:p>
        </w:tc>
        <w:tc>
          <w:tcPr>
            <w:tcW w:w="709" w:type="dxa"/>
          </w:tcPr>
          <w:p w14:paraId="3E7981F8" w14:textId="77777777" w:rsidR="008C2FF8" w:rsidRPr="008C2FF8" w:rsidRDefault="008C2FF8" w:rsidP="00FF796D">
            <w:pPr>
              <w:rPr>
                <w:rFonts w:ascii="Calibri" w:hAnsi="Calibri"/>
              </w:rPr>
            </w:pPr>
            <w:r w:rsidRPr="008C2FF8">
              <w:rPr>
                <w:rFonts w:ascii="Calibri" w:hAnsi="Calibri"/>
              </w:rPr>
              <w:t>1.0</w:t>
            </w:r>
          </w:p>
        </w:tc>
        <w:tc>
          <w:tcPr>
            <w:tcW w:w="2410" w:type="dxa"/>
          </w:tcPr>
          <w:p w14:paraId="567BDAA3" w14:textId="77777777" w:rsidR="008C2FF8" w:rsidRPr="008C2FF8" w:rsidRDefault="008C2FF8" w:rsidP="00FF796D">
            <w:pPr>
              <w:rPr>
                <w:rFonts w:ascii="Calibri" w:hAnsi="Calibri"/>
              </w:rPr>
            </w:pPr>
            <w:r w:rsidRPr="008C2FF8">
              <w:rPr>
                <w:rFonts w:ascii="Calibri" w:hAnsi="Calibri"/>
              </w:rPr>
              <w:t>1.3 (0.8-2.2), 0.36</w:t>
            </w:r>
          </w:p>
        </w:tc>
        <w:tc>
          <w:tcPr>
            <w:tcW w:w="2409" w:type="dxa"/>
          </w:tcPr>
          <w:p w14:paraId="687F8D5B" w14:textId="77777777" w:rsidR="008C2FF8" w:rsidRPr="008C2FF8" w:rsidRDefault="008C2FF8" w:rsidP="00FF796D">
            <w:pPr>
              <w:rPr>
                <w:rFonts w:ascii="Calibri" w:hAnsi="Calibri"/>
              </w:rPr>
            </w:pPr>
            <w:r w:rsidRPr="008C2FF8">
              <w:rPr>
                <w:rFonts w:ascii="Calibri" w:hAnsi="Calibri"/>
              </w:rPr>
              <w:t>1.8 (1.1-2.8), 0.02</w:t>
            </w:r>
          </w:p>
        </w:tc>
        <w:tc>
          <w:tcPr>
            <w:tcW w:w="851" w:type="dxa"/>
          </w:tcPr>
          <w:p w14:paraId="005EDCB7" w14:textId="77777777" w:rsidR="008C2FF8" w:rsidRPr="008C2FF8" w:rsidRDefault="008C2FF8" w:rsidP="00FF796D">
            <w:pPr>
              <w:rPr>
                <w:rFonts w:ascii="Calibri" w:hAnsi="Calibri"/>
              </w:rPr>
            </w:pPr>
            <w:r w:rsidRPr="008C2FF8">
              <w:rPr>
                <w:rFonts w:ascii="Calibri" w:hAnsi="Calibri"/>
              </w:rPr>
              <w:t>1.0</w:t>
            </w:r>
          </w:p>
        </w:tc>
        <w:tc>
          <w:tcPr>
            <w:tcW w:w="2268" w:type="dxa"/>
          </w:tcPr>
          <w:p w14:paraId="5246073C" w14:textId="77777777" w:rsidR="008C2FF8" w:rsidRPr="008C2FF8" w:rsidRDefault="008C2FF8" w:rsidP="00FF796D">
            <w:pPr>
              <w:rPr>
                <w:rFonts w:ascii="Calibri" w:hAnsi="Calibri"/>
              </w:rPr>
            </w:pPr>
            <w:r w:rsidRPr="008C2FF8">
              <w:rPr>
                <w:rFonts w:ascii="Calibri" w:hAnsi="Calibri"/>
              </w:rPr>
              <w:t>1.2 (0.7-2.1), 0.57</w:t>
            </w:r>
          </w:p>
        </w:tc>
        <w:tc>
          <w:tcPr>
            <w:tcW w:w="2410" w:type="dxa"/>
          </w:tcPr>
          <w:p w14:paraId="63906FD3" w14:textId="77777777" w:rsidR="008C2FF8" w:rsidRPr="008C2FF8" w:rsidRDefault="008C2FF8" w:rsidP="00FF796D">
            <w:pPr>
              <w:rPr>
                <w:rFonts w:ascii="Calibri" w:hAnsi="Calibri"/>
              </w:rPr>
            </w:pPr>
            <w:r w:rsidRPr="008C2FF8">
              <w:rPr>
                <w:rFonts w:ascii="Calibri" w:hAnsi="Calibri"/>
              </w:rPr>
              <w:t>1.9 (1.1-3.5), 0.02</w:t>
            </w:r>
          </w:p>
        </w:tc>
      </w:tr>
      <w:tr w:rsidR="008C2FF8" w:rsidRPr="008C2FF8" w14:paraId="7F265AB0" w14:textId="77777777" w:rsidTr="00FF796D">
        <w:tc>
          <w:tcPr>
            <w:tcW w:w="3652" w:type="dxa"/>
          </w:tcPr>
          <w:p w14:paraId="343209C8" w14:textId="77777777" w:rsidR="008C2FF8" w:rsidRPr="008C2FF8" w:rsidRDefault="008C2FF8" w:rsidP="00FF796D">
            <w:pPr>
              <w:rPr>
                <w:rFonts w:ascii="Calibri" w:hAnsi="Calibri"/>
                <w:b/>
              </w:rPr>
            </w:pPr>
            <w:r w:rsidRPr="008C2FF8">
              <w:rPr>
                <w:rFonts w:ascii="Calibri" w:hAnsi="Calibri"/>
                <w:b/>
              </w:rPr>
              <w:t>Everyday discrimination</w:t>
            </w:r>
          </w:p>
        </w:tc>
        <w:tc>
          <w:tcPr>
            <w:tcW w:w="709" w:type="dxa"/>
          </w:tcPr>
          <w:p w14:paraId="7EAE0F79" w14:textId="77777777" w:rsidR="008C2FF8" w:rsidRPr="008C2FF8" w:rsidRDefault="008C2FF8" w:rsidP="00FF796D">
            <w:pPr>
              <w:rPr>
                <w:rFonts w:ascii="Calibri" w:hAnsi="Calibri"/>
              </w:rPr>
            </w:pPr>
          </w:p>
        </w:tc>
        <w:tc>
          <w:tcPr>
            <w:tcW w:w="2410" w:type="dxa"/>
          </w:tcPr>
          <w:p w14:paraId="7694A2A5" w14:textId="77777777" w:rsidR="008C2FF8" w:rsidRPr="008C2FF8" w:rsidRDefault="008C2FF8" w:rsidP="00FF796D">
            <w:pPr>
              <w:rPr>
                <w:rFonts w:ascii="Calibri" w:hAnsi="Calibri"/>
              </w:rPr>
            </w:pPr>
          </w:p>
        </w:tc>
        <w:tc>
          <w:tcPr>
            <w:tcW w:w="2409" w:type="dxa"/>
          </w:tcPr>
          <w:p w14:paraId="3F30805D" w14:textId="77777777" w:rsidR="008C2FF8" w:rsidRPr="008C2FF8" w:rsidRDefault="008C2FF8" w:rsidP="00FF796D">
            <w:pPr>
              <w:rPr>
                <w:rFonts w:ascii="Calibri" w:hAnsi="Calibri"/>
              </w:rPr>
            </w:pPr>
          </w:p>
        </w:tc>
        <w:tc>
          <w:tcPr>
            <w:tcW w:w="851" w:type="dxa"/>
          </w:tcPr>
          <w:p w14:paraId="42B94355" w14:textId="77777777" w:rsidR="008C2FF8" w:rsidRPr="008C2FF8" w:rsidRDefault="008C2FF8" w:rsidP="00FF796D">
            <w:pPr>
              <w:rPr>
                <w:rFonts w:ascii="Calibri" w:hAnsi="Calibri"/>
              </w:rPr>
            </w:pPr>
          </w:p>
        </w:tc>
        <w:tc>
          <w:tcPr>
            <w:tcW w:w="2268" w:type="dxa"/>
          </w:tcPr>
          <w:p w14:paraId="5858DBA9" w14:textId="77777777" w:rsidR="008C2FF8" w:rsidRPr="008C2FF8" w:rsidRDefault="008C2FF8" w:rsidP="00FF796D">
            <w:pPr>
              <w:rPr>
                <w:rFonts w:ascii="Calibri" w:hAnsi="Calibri"/>
              </w:rPr>
            </w:pPr>
          </w:p>
        </w:tc>
        <w:tc>
          <w:tcPr>
            <w:tcW w:w="2410" w:type="dxa"/>
          </w:tcPr>
          <w:p w14:paraId="63EFBCAE" w14:textId="77777777" w:rsidR="008C2FF8" w:rsidRPr="008C2FF8" w:rsidRDefault="008C2FF8" w:rsidP="00FF796D">
            <w:pPr>
              <w:rPr>
                <w:rFonts w:ascii="Calibri" w:hAnsi="Calibri"/>
              </w:rPr>
            </w:pPr>
          </w:p>
        </w:tc>
      </w:tr>
      <w:tr w:rsidR="008C2FF8" w:rsidRPr="008C2FF8" w14:paraId="0C26ABE4" w14:textId="77777777" w:rsidTr="00FF796D">
        <w:tc>
          <w:tcPr>
            <w:tcW w:w="3652" w:type="dxa"/>
            <w:tcBorders>
              <w:bottom w:val="single" w:sz="4" w:space="0" w:color="auto"/>
            </w:tcBorders>
          </w:tcPr>
          <w:p w14:paraId="7D721F53" w14:textId="77777777" w:rsidR="008C2FF8" w:rsidRPr="008C2FF8" w:rsidRDefault="008C2FF8" w:rsidP="00FF796D">
            <w:pPr>
              <w:rPr>
                <w:rFonts w:ascii="Calibri" w:hAnsi="Calibri"/>
              </w:rPr>
            </w:pPr>
            <w:r w:rsidRPr="008C2FF8">
              <w:rPr>
                <w:rFonts w:ascii="Calibri" w:hAnsi="Calibri"/>
              </w:rPr>
              <w:lastRenderedPageBreak/>
              <w:t>Median score and above</w:t>
            </w:r>
          </w:p>
        </w:tc>
        <w:tc>
          <w:tcPr>
            <w:tcW w:w="709" w:type="dxa"/>
            <w:tcBorders>
              <w:bottom w:val="single" w:sz="4" w:space="0" w:color="auto"/>
            </w:tcBorders>
          </w:tcPr>
          <w:p w14:paraId="1E28AA11" w14:textId="77777777" w:rsidR="008C2FF8" w:rsidRPr="008C2FF8" w:rsidRDefault="008C2FF8" w:rsidP="00FF796D">
            <w:pPr>
              <w:rPr>
                <w:rFonts w:ascii="Calibri" w:hAnsi="Calibri"/>
              </w:rPr>
            </w:pPr>
            <w:r w:rsidRPr="008C2FF8">
              <w:rPr>
                <w:rFonts w:ascii="Calibri" w:hAnsi="Calibri"/>
              </w:rPr>
              <w:t>1.0</w:t>
            </w:r>
          </w:p>
        </w:tc>
        <w:tc>
          <w:tcPr>
            <w:tcW w:w="2410" w:type="dxa"/>
            <w:tcBorders>
              <w:bottom w:val="single" w:sz="4" w:space="0" w:color="auto"/>
            </w:tcBorders>
          </w:tcPr>
          <w:p w14:paraId="19110BD8" w14:textId="77777777" w:rsidR="008C2FF8" w:rsidRPr="008C2FF8" w:rsidRDefault="008C2FF8" w:rsidP="00FF796D">
            <w:pPr>
              <w:rPr>
                <w:rFonts w:ascii="Calibri" w:hAnsi="Calibri"/>
              </w:rPr>
            </w:pPr>
            <w:r w:rsidRPr="008C2FF8">
              <w:rPr>
                <w:rFonts w:ascii="Calibri" w:hAnsi="Calibri"/>
              </w:rPr>
              <w:t>1.7 (1.1-2.6), 0.02</w:t>
            </w:r>
          </w:p>
        </w:tc>
        <w:tc>
          <w:tcPr>
            <w:tcW w:w="2409" w:type="dxa"/>
            <w:tcBorders>
              <w:bottom w:val="single" w:sz="4" w:space="0" w:color="auto"/>
            </w:tcBorders>
          </w:tcPr>
          <w:p w14:paraId="3E0023C0" w14:textId="77777777" w:rsidR="008C2FF8" w:rsidRPr="008C2FF8" w:rsidRDefault="008C2FF8" w:rsidP="00FF796D">
            <w:pPr>
              <w:rPr>
                <w:rFonts w:ascii="Calibri" w:hAnsi="Calibri"/>
              </w:rPr>
            </w:pPr>
            <w:r w:rsidRPr="008C2FF8">
              <w:rPr>
                <w:rFonts w:ascii="Calibri" w:hAnsi="Calibri"/>
              </w:rPr>
              <w:t>2.5 (1.6-3.8), &lt;0.001</w:t>
            </w:r>
          </w:p>
        </w:tc>
        <w:tc>
          <w:tcPr>
            <w:tcW w:w="851" w:type="dxa"/>
            <w:tcBorders>
              <w:bottom w:val="single" w:sz="4" w:space="0" w:color="auto"/>
            </w:tcBorders>
          </w:tcPr>
          <w:p w14:paraId="26686521" w14:textId="77777777" w:rsidR="008C2FF8" w:rsidRPr="008C2FF8" w:rsidRDefault="008C2FF8" w:rsidP="00FF796D">
            <w:pPr>
              <w:rPr>
                <w:rFonts w:ascii="Calibri" w:hAnsi="Calibri"/>
              </w:rPr>
            </w:pPr>
            <w:r w:rsidRPr="008C2FF8">
              <w:rPr>
                <w:rFonts w:ascii="Calibri" w:hAnsi="Calibri"/>
              </w:rPr>
              <w:t>1.0</w:t>
            </w:r>
          </w:p>
        </w:tc>
        <w:tc>
          <w:tcPr>
            <w:tcW w:w="2268" w:type="dxa"/>
            <w:tcBorders>
              <w:bottom w:val="single" w:sz="4" w:space="0" w:color="auto"/>
            </w:tcBorders>
          </w:tcPr>
          <w:p w14:paraId="0DFC5771" w14:textId="77777777" w:rsidR="008C2FF8" w:rsidRPr="008C2FF8" w:rsidRDefault="008C2FF8" w:rsidP="00FF796D">
            <w:pPr>
              <w:rPr>
                <w:rFonts w:ascii="Calibri" w:hAnsi="Calibri"/>
              </w:rPr>
            </w:pPr>
            <w:r w:rsidRPr="008C2FF8">
              <w:rPr>
                <w:rFonts w:ascii="Calibri" w:hAnsi="Calibri"/>
              </w:rPr>
              <w:t>1.6 (1.0-2.7), 0.04</w:t>
            </w:r>
          </w:p>
        </w:tc>
        <w:tc>
          <w:tcPr>
            <w:tcW w:w="2410" w:type="dxa"/>
            <w:tcBorders>
              <w:bottom w:val="single" w:sz="4" w:space="0" w:color="auto"/>
            </w:tcBorders>
          </w:tcPr>
          <w:p w14:paraId="24B34339" w14:textId="77777777" w:rsidR="008C2FF8" w:rsidRPr="008C2FF8" w:rsidRDefault="008C2FF8" w:rsidP="00FF796D">
            <w:pPr>
              <w:rPr>
                <w:rFonts w:ascii="Calibri" w:hAnsi="Calibri"/>
              </w:rPr>
            </w:pPr>
            <w:r w:rsidRPr="008C2FF8">
              <w:rPr>
                <w:rFonts w:ascii="Calibri" w:hAnsi="Calibri"/>
              </w:rPr>
              <w:t>3.2 (1.9-5.3), &lt;0.001</w:t>
            </w:r>
          </w:p>
        </w:tc>
      </w:tr>
    </w:tbl>
    <w:p w14:paraId="429CF68F" w14:textId="77777777" w:rsidR="008C2FF8" w:rsidRPr="008C2FF8" w:rsidRDefault="008C2FF8" w:rsidP="008C2FF8">
      <w:pPr>
        <w:rPr>
          <w:rFonts w:ascii="Calibri" w:hAnsi="Calibri"/>
          <w:sz w:val="20"/>
          <w:szCs w:val="20"/>
        </w:rPr>
      </w:pPr>
      <w:r w:rsidRPr="008C2FF8">
        <w:rPr>
          <w:rFonts w:ascii="Calibri" w:hAnsi="Calibri"/>
          <w:sz w:val="20"/>
          <w:szCs w:val="20"/>
          <w:vertAlign w:val="superscript"/>
        </w:rPr>
        <w:t xml:space="preserve">a </w:t>
      </w:r>
      <w:r w:rsidRPr="008C2FF8">
        <w:rPr>
          <w:rFonts w:ascii="Calibri" w:hAnsi="Calibri"/>
          <w:sz w:val="20"/>
          <w:szCs w:val="20"/>
        </w:rPr>
        <w:t xml:space="preserve">Reference category =CIS-R score 0 to 11 </w:t>
      </w:r>
    </w:p>
    <w:p w14:paraId="1AABB6A6" w14:textId="77777777" w:rsidR="008C2FF8" w:rsidRPr="008C2FF8" w:rsidRDefault="008C2FF8" w:rsidP="008C2FF8">
      <w:pPr>
        <w:rPr>
          <w:rFonts w:ascii="Calibri" w:hAnsi="Calibri"/>
          <w:sz w:val="20"/>
          <w:szCs w:val="20"/>
        </w:rPr>
      </w:pPr>
      <w:r w:rsidRPr="008C2FF8">
        <w:rPr>
          <w:rFonts w:ascii="Calibri" w:hAnsi="Calibri"/>
          <w:sz w:val="20"/>
          <w:szCs w:val="20"/>
          <w:vertAlign w:val="superscript"/>
        </w:rPr>
        <w:t xml:space="preserve">b </w:t>
      </w:r>
      <w:r w:rsidRPr="008C2FF8">
        <w:rPr>
          <w:rFonts w:ascii="Calibri" w:hAnsi="Calibri"/>
          <w:sz w:val="20"/>
          <w:szCs w:val="20"/>
        </w:rPr>
        <w:t xml:space="preserve">Model adjusted for </w:t>
      </w:r>
      <w:r w:rsidRPr="008C2FF8">
        <w:rPr>
          <w:rFonts w:ascii="Calibri" w:hAnsi="Calibri" w:cs="Calibri"/>
          <w:color w:val="000000"/>
          <w:kern w:val="24"/>
          <w:sz w:val="20"/>
          <w:szCs w:val="20"/>
        </w:rPr>
        <w:t>age, gender, sexual identification, ethnicity, migrant status, English as 1</w:t>
      </w:r>
      <w:r w:rsidRPr="008C2FF8">
        <w:rPr>
          <w:rFonts w:ascii="Calibri" w:hAnsi="Calibri" w:cs="Calibri"/>
          <w:color w:val="000000"/>
          <w:kern w:val="24"/>
          <w:sz w:val="20"/>
          <w:szCs w:val="20"/>
          <w:vertAlign w:val="superscript"/>
        </w:rPr>
        <w:t>st</w:t>
      </w:r>
      <w:r w:rsidRPr="008C2FF8">
        <w:rPr>
          <w:rFonts w:ascii="Calibri" w:hAnsi="Calibri" w:cs="Calibri"/>
          <w:color w:val="000000"/>
          <w:kern w:val="24"/>
          <w:sz w:val="20"/>
          <w:szCs w:val="20"/>
        </w:rPr>
        <w:t xml:space="preserve"> language, relationship status, education, employment status, ethnic identity and common mental disorder at SELCoH 1 </w:t>
      </w:r>
      <w:r w:rsidRPr="008C2FF8">
        <w:rPr>
          <w:rFonts w:ascii="Calibri" w:hAnsi="Calibri"/>
          <w:sz w:val="20"/>
          <w:szCs w:val="20"/>
        </w:rPr>
        <w:t xml:space="preserve"> </w:t>
      </w:r>
      <w:r w:rsidRPr="008C2FF8">
        <w:rPr>
          <w:rFonts w:ascii="Calibri" w:hAnsi="Calibri" w:cs="Calibri"/>
          <w:color w:val="000000"/>
          <w:kern w:val="24"/>
          <w:sz w:val="20"/>
          <w:szCs w:val="20"/>
        </w:rPr>
        <w:t xml:space="preserve"> </w:t>
      </w:r>
      <w:r w:rsidRPr="008C2FF8">
        <w:rPr>
          <w:rFonts w:ascii="Calibri" w:hAnsi="Calibri"/>
          <w:sz w:val="20"/>
          <w:szCs w:val="20"/>
        </w:rPr>
        <w:t xml:space="preserve">  </w:t>
      </w:r>
      <w:r w:rsidRPr="008C2FF8">
        <w:rPr>
          <w:rFonts w:ascii="Calibri" w:hAnsi="Calibri" w:cs="Calibri"/>
          <w:color w:val="000000"/>
          <w:kern w:val="24"/>
          <w:sz w:val="20"/>
          <w:szCs w:val="20"/>
        </w:rPr>
        <w:t xml:space="preserve"> </w:t>
      </w:r>
      <w:r w:rsidRPr="008C2FF8">
        <w:rPr>
          <w:rFonts w:ascii="Calibri" w:hAnsi="Calibri"/>
          <w:sz w:val="20"/>
          <w:szCs w:val="20"/>
        </w:rPr>
        <w:t xml:space="preserve"> </w:t>
      </w:r>
    </w:p>
    <w:p w14:paraId="488ACAF5" w14:textId="77777777" w:rsidR="008C2FF8" w:rsidRPr="008C2FF8" w:rsidRDefault="008C2FF8" w:rsidP="008C2FF8">
      <w:pPr>
        <w:rPr>
          <w:rFonts w:ascii="Calibri" w:hAnsi="Calibri"/>
        </w:rPr>
      </w:pPr>
      <w:r w:rsidRPr="008C2FF8">
        <w:rPr>
          <w:rFonts w:ascii="Calibri" w:hAnsi="Calibri"/>
          <w:sz w:val="20"/>
          <w:szCs w:val="20"/>
          <w:vertAlign w:val="superscript"/>
        </w:rPr>
        <w:t xml:space="preserve">c </w:t>
      </w:r>
      <w:r w:rsidRPr="008C2FF8">
        <w:rPr>
          <w:rFonts w:ascii="Calibri" w:hAnsi="Calibri"/>
          <w:sz w:val="20"/>
          <w:szCs w:val="20"/>
        </w:rPr>
        <w:t>Mental and physical health care combined due to small cell size for individual items</w:t>
      </w:r>
    </w:p>
    <w:p w14:paraId="0F98EBE1" w14:textId="77777777" w:rsidR="008C2FF8" w:rsidRPr="008C2FF8" w:rsidRDefault="008C2FF8" w:rsidP="008C2FF8">
      <w:pPr>
        <w:rPr>
          <w:rFonts w:ascii="Calibri" w:hAnsi="Calibri"/>
          <w:sz w:val="20"/>
          <w:szCs w:val="20"/>
        </w:rPr>
      </w:pPr>
      <w:r w:rsidRPr="008C2FF8">
        <w:rPr>
          <w:rFonts w:ascii="Calibri" w:hAnsi="Calibri"/>
          <w:sz w:val="20"/>
          <w:szCs w:val="20"/>
        </w:rPr>
        <w:br w:type="page"/>
      </w:r>
    </w:p>
    <w:p w14:paraId="789DC62A" w14:textId="77777777" w:rsidR="008C2FF8" w:rsidRPr="008C2FF8" w:rsidRDefault="008C2FF8" w:rsidP="008C2FF8">
      <w:pPr>
        <w:rPr>
          <w:rFonts w:ascii="Calibri" w:eastAsia="Times New Roman" w:hAnsi="Calibri"/>
          <w:b/>
          <w:sz w:val="20"/>
          <w:szCs w:val="20"/>
        </w:rPr>
      </w:pPr>
      <w:r w:rsidRPr="008C2FF8">
        <w:rPr>
          <w:rFonts w:ascii="Calibri" w:eastAsia="Times New Roman" w:hAnsi="Calibri" w:cs="Calibri"/>
          <w:b/>
          <w:sz w:val="20"/>
          <w:szCs w:val="20"/>
        </w:rPr>
        <w:lastRenderedPageBreak/>
        <w:t>Table 4</w:t>
      </w:r>
      <w:r w:rsidRPr="008C2FF8">
        <w:rPr>
          <w:rFonts w:ascii="Calibri" w:eastAsia="Times New Roman" w:hAnsi="Calibri"/>
          <w:sz w:val="20"/>
          <w:szCs w:val="20"/>
        </w:rPr>
        <w:t xml:space="preserve"> </w:t>
      </w:r>
      <w:r w:rsidRPr="008C2FF8">
        <w:rPr>
          <w:rFonts w:ascii="Calibri" w:eastAsia="Times New Roman" w:hAnsi="Calibri"/>
          <w:b/>
          <w:sz w:val="20"/>
          <w:szCs w:val="20"/>
        </w:rPr>
        <w:t>Prevalence of number of major discrimination domains by ethnicity and migrant status and in association with common mental disorder at SELCoH 2</w:t>
      </w:r>
    </w:p>
    <w:tbl>
      <w:tblPr>
        <w:tblW w:w="15134" w:type="dxa"/>
        <w:tblLayout w:type="fixed"/>
        <w:tblLook w:val="04A0" w:firstRow="1" w:lastRow="0" w:firstColumn="1" w:lastColumn="0" w:noHBand="0" w:noVBand="1"/>
      </w:tblPr>
      <w:tblGrid>
        <w:gridCol w:w="2797"/>
        <w:gridCol w:w="2127"/>
        <w:gridCol w:w="2271"/>
        <w:gridCol w:w="1984"/>
        <w:gridCol w:w="1986"/>
        <w:gridCol w:w="1984"/>
        <w:gridCol w:w="1985"/>
      </w:tblGrid>
      <w:tr w:rsidR="008C2FF8" w:rsidRPr="008C2FF8" w14:paraId="13BAEF47" w14:textId="77777777" w:rsidTr="00FF796D">
        <w:tc>
          <w:tcPr>
            <w:tcW w:w="2797" w:type="dxa"/>
            <w:tcBorders>
              <w:top w:val="single" w:sz="4" w:space="0" w:color="auto"/>
              <w:bottom w:val="single" w:sz="4" w:space="0" w:color="auto"/>
            </w:tcBorders>
          </w:tcPr>
          <w:p w14:paraId="57C838A3" w14:textId="77777777" w:rsidR="008C2FF8" w:rsidRPr="008C2FF8" w:rsidRDefault="008C2FF8" w:rsidP="00FF796D">
            <w:pPr>
              <w:rPr>
                <w:rFonts w:ascii="Calibri" w:eastAsia="Times New Roman" w:hAnsi="Calibri" w:cs="Calibri"/>
                <w:sz w:val="20"/>
                <w:szCs w:val="20"/>
              </w:rPr>
            </w:pPr>
          </w:p>
        </w:tc>
        <w:tc>
          <w:tcPr>
            <w:tcW w:w="6382" w:type="dxa"/>
            <w:gridSpan w:val="3"/>
            <w:tcBorders>
              <w:top w:val="single" w:sz="4" w:space="0" w:color="auto"/>
              <w:bottom w:val="single" w:sz="4" w:space="0" w:color="auto"/>
            </w:tcBorders>
          </w:tcPr>
          <w:p w14:paraId="373196F6" w14:textId="77777777" w:rsidR="008C2FF8" w:rsidRPr="008C2FF8" w:rsidRDefault="008C2FF8" w:rsidP="00FF796D">
            <w:pPr>
              <w:rPr>
                <w:rFonts w:ascii="Calibri" w:eastAsia="Times New Roman" w:hAnsi="Calibri" w:cs="Calibri"/>
                <w:b/>
                <w:sz w:val="20"/>
                <w:szCs w:val="20"/>
                <w:vertAlign w:val="superscript"/>
              </w:rPr>
            </w:pPr>
            <w:r w:rsidRPr="008C2FF8">
              <w:rPr>
                <w:rFonts w:ascii="Calibri" w:eastAsia="Times New Roman" w:hAnsi="Calibri" w:cs="Calibri"/>
                <w:b/>
                <w:sz w:val="20"/>
                <w:szCs w:val="20"/>
              </w:rPr>
              <w:t>Number of Major Discrimination Domains</w:t>
            </w:r>
            <w:r w:rsidRPr="008C2FF8">
              <w:rPr>
                <w:rFonts w:ascii="Calibri" w:eastAsia="Times New Roman" w:hAnsi="Calibri" w:cs="Calibri"/>
                <w:b/>
                <w:sz w:val="20"/>
                <w:szCs w:val="20"/>
                <w:vertAlign w:val="superscript"/>
              </w:rPr>
              <w:t>a</w:t>
            </w:r>
          </w:p>
        </w:tc>
        <w:tc>
          <w:tcPr>
            <w:tcW w:w="1986" w:type="dxa"/>
            <w:tcBorders>
              <w:top w:val="single" w:sz="4" w:space="0" w:color="auto"/>
              <w:bottom w:val="single" w:sz="4" w:space="0" w:color="auto"/>
            </w:tcBorders>
          </w:tcPr>
          <w:p w14:paraId="04793BBB" w14:textId="77777777" w:rsidR="008C2FF8" w:rsidRPr="008C2FF8" w:rsidRDefault="008C2FF8" w:rsidP="00FF796D">
            <w:pPr>
              <w:rPr>
                <w:rFonts w:ascii="Calibri" w:eastAsia="Times New Roman" w:hAnsi="Calibri" w:cs="Calibri"/>
                <w:sz w:val="20"/>
                <w:szCs w:val="20"/>
              </w:rPr>
            </w:pPr>
          </w:p>
        </w:tc>
        <w:tc>
          <w:tcPr>
            <w:tcW w:w="1984" w:type="dxa"/>
            <w:tcBorders>
              <w:top w:val="single" w:sz="4" w:space="0" w:color="auto"/>
              <w:bottom w:val="single" w:sz="4" w:space="0" w:color="auto"/>
            </w:tcBorders>
          </w:tcPr>
          <w:p w14:paraId="39F518AD" w14:textId="77777777" w:rsidR="008C2FF8" w:rsidRPr="008C2FF8" w:rsidRDefault="008C2FF8" w:rsidP="00FF796D">
            <w:pPr>
              <w:rPr>
                <w:rFonts w:ascii="Calibri" w:eastAsia="Times New Roman" w:hAnsi="Calibri" w:cs="Calibri"/>
                <w:sz w:val="20"/>
                <w:szCs w:val="20"/>
              </w:rPr>
            </w:pPr>
          </w:p>
        </w:tc>
        <w:tc>
          <w:tcPr>
            <w:tcW w:w="1985" w:type="dxa"/>
            <w:tcBorders>
              <w:top w:val="single" w:sz="4" w:space="0" w:color="auto"/>
              <w:bottom w:val="single" w:sz="4" w:space="0" w:color="auto"/>
            </w:tcBorders>
          </w:tcPr>
          <w:p w14:paraId="0AC070FA" w14:textId="77777777" w:rsidR="008C2FF8" w:rsidRPr="008C2FF8" w:rsidRDefault="008C2FF8" w:rsidP="00FF796D">
            <w:pPr>
              <w:rPr>
                <w:rFonts w:ascii="Calibri" w:eastAsia="Times New Roman" w:hAnsi="Calibri" w:cs="Calibri"/>
                <w:sz w:val="20"/>
                <w:szCs w:val="20"/>
              </w:rPr>
            </w:pPr>
          </w:p>
        </w:tc>
      </w:tr>
      <w:tr w:rsidR="008C2FF8" w:rsidRPr="008C2FF8" w14:paraId="3CC5859E" w14:textId="77777777" w:rsidTr="00FF796D">
        <w:tc>
          <w:tcPr>
            <w:tcW w:w="2797" w:type="dxa"/>
            <w:tcBorders>
              <w:top w:val="single" w:sz="4" w:space="0" w:color="auto"/>
            </w:tcBorders>
          </w:tcPr>
          <w:p w14:paraId="057A4313" w14:textId="77777777" w:rsidR="008C2FF8" w:rsidRPr="008C2FF8" w:rsidRDefault="008C2FF8" w:rsidP="00FF796D">
            <w:pPr>
              <w:rPr>
                <w:rFonts w:ascii="Calibri" w:eastAsia="Times New Roman" w:hAnsi="Calibri" w:cs="Calibri"/>
                <w:b/>
                <w:sz w:val="20"/>
                <w:szCs w:val="20"/>
              </w:rPr>
            </w:pPr>
          </w:p>
        </w:tc>
        <w:tc>
          <w:tcPr>
            <w:tcW w:w="2127" w:type="dxa"/>
            <w:tcBorders>
              <w:top w:val="single" w:sz="4" w:space="0" w:color="auto"/>
            </w:tcBorders>
          </w:tcPr>
          <w:p w14:paraId="3E6BDFEF" w14:textId="77777777" w:rsidR="008C2FF8" w:rsidRPr="008C2FF8" w:rsidRDefault="008C2FF8" w:rsidP="00FF796D">
            <w:pPr>
              <w:rPr>
                <w:rFonts w:ascii="Calibri" w:eastAsia="Times New Roman" w:hAnsi="Calibri" w:cs="Calibri"/>
                <w:b/>
                <w:sz w:val="20"/>
                <w:szCs w:val="20"/>
              </w:rPr>
            </w:pPr>
            <w:r w:rsidRPr="008C2FF8">
              <w:rPr>
                <w:rFonts w:ascii="Calibri" w:eastAsia="Times New Roman" w:hAnsi="Calibri" w:cs="Calibri"/>
                <w:b/>
                <w:sz w:val="20"/>
                <w:szCs w:val="20"/>
              </w:rPr>
              <w:t>None</w:t>
            </w:r>
          </w:p>
        </w:tc>
        <w:tc>
          <w:tcPr>
            <w:tcW w:w="2271" w:type="dxa"/>
            <w:tcBorders>
              <w:top w:val="single" w:sz="4" w:space="0" w:color="auto"/>
            </w:tcBorders>
          </w:tcPr>
          <w:p w14:paraId="4B7A97DC" w14:textId="77777777" w:rsidR="008C2FF8" w:rsidRPr="008C2FF8" w:rsidRDefault="008C2FF8" w:rsidP="00FF796D">
            <w:pPr>
              <w:rPr>
                <w:rFonts w:ascii="Calibri" w:eastAsia="Times New Roman" w:hAnsi="Calibri" w:cs="Calibri"/>
                <w:b/>
                <w:sz w:val="20"/>
                <w:szCs w:val="20"/>
              </w:rPr>
            </w:pPr>
            <w:r w:rsidRPr="008C2FF8">
              <w:rPr>
                <w:rFonts w:ascii="Calibri" w:eastAsia="Times New Roman" w:hAnsi="Calibri" w:cs="Calibri"/>
                <w:b/>
                <w:sz w:val="20"/>
                <w:szCs w:val="20"/>
              </w:rPr>
              <w:t>One</w:t>
            </w:r>
          </w:p>
        </w:tc>
        <w:tc>
          <w:tcPr>
            <w:tcW w:w="1984" w:type="dxa"/>
            <w:tcBorders>
              <w:top w:val="single" w:sz="4" w:space="0" w:color="auto"/>
            </w:tcBorders>
          </w:tcPr>
          <w:p w14:paraId="3920AA10" w14:textId="77777777" w:rsidR="008C2FF8" w:rsidRPr="008C2FF8" w:rsidRDefault="008C2FF8" w:rsidP="00FF796D">
            <w:pPr>
              <w:rPr>
                <w:rFonts w:ascii="Calibri" w:eastAsia="Times New Roman" w:hAnsi="Calibri" w:cs="Calibri"/>
                <w:b/>
                <w:sz w:val="20"/>
                <w:szCs w:val="20"/>
              </w:rPr>
            </w:pPr>
            <w:r w:rsidRPr="008C2FF8">
              <w:rPr>
                <w:rFonts w:ascii="Calibri" w:eastAsia="Times New Roman" w:hAnsi="Calibri" w:cs="Calibri"/>
                <w:b/>
                <w:sz w:val="20"/>
                <w:szCs w:val="20"/>
              </w:rPr>
              <w:t xml:space="preserve">Two </w:t>
            </w:r>
          </w:p>
        </w:tc>
        <w:tc>
          <w:tcPr>
            <w:tcW w:w="1986" w:type="dxa"/>
            <w:tcBorders>
              <w:top w:val="single" w:sz="4" w:space="0" w:color="auto"/>
            </w:tcBorders>
          </w:tcPr>
          <w:p w14:paraId="35290B2B" w14:textId="77777777" w:rsidR="008C2FF8" w:rsidRPr="008C2FF8" w:rsidRDefault="008C2FF8" w:rsidP="00FF796D">
            <w:pPr>
              <w:rPr>
                <w:rFonts w:ascii="Calibri" w:eastAsia="Times New Roman" w:hAnsi="Calibri" w:cs="Calibri"/>
                <w:b/>
                <w:sz w:val="20"/>
                <w:szCs w:val="20"/>
              </w:rPr>
            </w:pPr>
            <w:r w:rsidRPr="008C2FF8">
              <w:rPr>
                <w:rFonts w:ascii="Calibri" w:eastAsia="Times New Roman" w:hAnsi="Calibri" w:cs="Calibri"/>
                <w:b/>
                <w:sz w:val="20"/>
                <w:szCs w:val="20"/>
              </w:rPr>
              <w:t>Three or more</w:t>
            </w:r>
          </w:p>
        </w:tc>
        <w:tc>
          <w:tcPr>
            <w:tcW w:w="1984" w:type="dxa"/>
            <w:tcBorders>
              <w:top w:val="single" w:sz="4" w:space="0" w:color="auto"/>
            </w:tcBorders>
          </w:tcPr>
          <w:p w14:paraId="029E44EB" w14:textId="77777777" w:rsidR="008C2FF8" w:rsidRPr="008C2FF8" w:rsidRDefault="008C2FF8" w:rsidP="00FF796D">
            <w:pPr>
              <w:rPr>
                <w:rFonts w:ascii="Calibri" w:eastAsia="Times New Roman" w:hAnsi="Calibri" w:cs="Calibri"/>
                <w:b/>
                <w:sz w:val="20"/>
                <w:szCs w:val="20"/>
              </w:rPr>
            </w:pPr>
          </w:p>
        </w:tc>
        <w:tc>
          <w:tcPr>
            <w:tcW w:w="1985" w:type="dxa"/>
            <w:tcBorders>
              <w:top w:val="single" w:sz="4" w:space="0" w:color="auto"/>
            </w:tcBorders>
          </w:tcPr>
          <w:p w14:paraId="0CC6AC1D" w14:textId="77777777" w:rsidR="008C2FF8" w:rsidRPr="008C2FF8" w:rsidRDefault="008C2FF8" w:rsidP="00FF796D">
            <w:pPr>
              <w:rPr>
                <w:rFonts w:ascii="Calibri" w:eastAsia="Times New Roman" w:hAnsi="Calibri" w:cs="Calibri"/>
                <w:b/>
                <w:sz w:val="20"/>
                <w:szCs w:val="20"/>
              </w:rPr>
            </w:pPr>
          </w:p>
        </w:tc>
      </w:tr>
      <w:tr w:rsidR="008C2FF8" w:rsidRPr="008C2FF8" w14:paraId="3F86997C" w14:textId="77777777" w:rsidTr="00FF796D">
        <w:tc>
          <w:tcPr>
            <w:tcW w:w="2797" w:type="dxa"/>
            <w:tcBorders>
              <w:bottom w:val="single" w:sz="4" w:space="0" w:color="auto"/>
            </w:tcBorders>
          </w:tcPr>
          <w:p w14:paraId="00A3C7E6" w14:textId="77777777" w:rsidR="008C2FF8" w:rsidRPr="008C2FF8" w:rsidRDefault="008C2FF8" w:rsidP="00FF796D">
            <w:pPr>
              <w:rPr>
                <w:rFonts w:ascii="Calibri" w:eastAsia="Times New Roman" w:hAnsi="Calibri" w:cs="Calibri"/>
                <w:b/>
                <w:sz w:val="20"/>
                <w:szCs w:val="20"/>
              </w:rPr>
            </w:pPr>
          </w:p>
        </w:tc>
        <w:tc>
          <w:tcPr>
            <w:tcW w:w="2127" w:type="dxa"/>
            <w:tcBorders>
              <w:bottom w:val="single" w:sz="4" w:space="0" w:color="auto"/>
            </w:tcBorders>
          </w:tcPr>
          <w:p w14:paraId="26386E04" w14:textId="77777777" w:rsidR="008C2FF8" w:rsidRPr="008C2FF8" w:rsidRDefault="008C2FF8" w:rsidP="00FF796D">
            <w:pPr>
              <w:rPr>
                <w:rFonts w:ascii="Calibri" w:eastAsia="Times New Roman" w:hAnsi="Calibri" w:cs="Calibri"/>
                <w:b/>
                <w:sz w:val="20"/>
                <w:szCs w:val="20"/>
              </w:rPr>
            </w:pPr>
            <w:r w:rsidRPr="008C2FF8">
              <w:rPr>
                <w:rFonts w:ascii="Calibri" w:eastAsia="Times New Roman" w:hAnsi="Calibri" w:cs="Calibri"/>
                <w:b/>
                <w:sz w:val="20"/>
                <w:szCs w:val="20"/>
              </w:rPr>
              <w:t xml:space="preserve"> n (%)</w:t>
            </w:r>
          </w:p>
        </w:tc>
        <w:tc>
          <w:tcPr>
            <w:tcW w:w="2271" w:type="dxa"/>
            <w:tcBorders>
              <w:bottom w:val="single" w:sz="4" w:space="0" w:color="auto"/>
            </w:tcBorders>
          </w:tcPr>
          <w:p w14:paraId="5DE1506A" w14:textId="77777777" w:rsidR="008C2FF8" w:rsidRPr="008C2FF8" w:rsidRDefault="008C2FF8" w:rsidP="00FF796D">
            <w:pPr>
              <w:rPr>
                <w:rFonts w:ascii="Calibri" w:eastAsia="Times New Roman" w:hAnsi="Calibri" w:cs="Calibri"/>
                <w:b/>
                <w:sz w:val="20"/>
                <w:szCs w:val="20"/>
              </w:rPr>
            </w:pPr>
            <w:r w:rsidRPr="008C2FF8">
              <w:rPr>
                <w:rFonts w:ascii="Calibri" w:eastAsia="Times New Roman" w:hAnsi="Calibri" w:cs="Calibri"/>
                <w:b/>
                <w:sz w:val="20"/>
                <w:szCs w:val="20"/>
              </w:rPr>
              <w:t>n (%)</w:t>
            </w:r>
          </w:p>
        </w:tc>
        <w:tc>
          <w:tcPr>
            <w:tcW w:w="1984" w:type="dxa"/>
            <w:tcBorders>
              <w:bottom w:val="single" w:sz="4" w:space="0" w:color="auto"/>
            </w:tcBorders>
          </w:tcPr>
          <w:p w14:paraId="27D6EA5B" w14:textId="77777777" w:rsidR="008C2FF8" w:rsidRPr="008C2FF8" w:rsidRDefault="008C2FF8" w:rsidP="00FF796D">
            <w:pPr>
              <w:rPr>
                <w:rFonts w:ascii="Calibri" w:eastAsia="Times New Roman" w:hAnsi="Calibri" w:cs="Calibri"/>
                <w:b/>
                <w:sz w:val="20"/>
                <w:szCs w:val="20"/>
              </w:rPr>
            </w:pPr>
            <w:r w:rsidRPr="008C2FF8">
              <w:rPr>
                <w:rFonts w:ascii="Calibri" w:eastAsia="Times New Roman" w:hAnsi="Calibri" w:cs="Calibri"/>
                <w:b/>
                <w:sz w:val="20"/>
                <w:szCs w:val="20"/>
              </w:rPr>
              <w:t>n (%)</w:t>
            </w:r>
          </w:p>
        </w:tc>
        <w:tc>
          <w:tcPr>
            <w:tcW w:w="1986" w:type="dxa"/>
            <w:tcBorders>
              <w:bottom w:val="single" w:sz="4" w:space="0" w:color="auto"/>
            </w:tcBorders>
          </w:tcPr>
          <w:p w14:paraId="7AE9802B" w14:textId="77777777" w:rsidR="008C2FF8" w:rsidRPr="008C2FF8" w:rsidRDefault="008C2FF8" w:rsidP="00FF796D">
            <w:pPr>
              <w:rPr>
                <w:rFonts w:ascii="Calibri" w:eastAsia="Times New Roman" w:hAnsi="Calibri" w:cs="Calibri"/>
                <w:b/>
                <w:sz w:val="20"/>
                <w:szCs w:val="20"/>
              </w:rPr>
            </w:pPr>
            <w:r w:rsidRPr="008C2FF8">
              <w:rPr>
                <w:rFonts w:ascii="Calibri" w:eastAsia="Times New Roman" w:hAnsi="Calibri" w:cs="Calibri"/>
                <w:b/>
                <w:sz w:val="20"/>
                <w:szCs w:val="20"/>
              </w:rPr>
              <w:t>n (%)</w:t>
            </w:r>
          </w:p>
        </w:tc>
        <w:tc>
          <w:tcPr>
            <w:tcW w:w="1984" w:type="dxa"/>
            <w:tcBorders>
              <w:bottom w:val="single" w:sz="4" w:space="0" w:color="auto"/>
            </w:tcBorders>
          </w:tcPr>
          <w:p w14:paraId="6AE6ED07" w14:textId="77777777" w:rsidR="008C2FF8" w:rsidRPr="008C2FF8" w:rsidRDefault="008C2FF8" w:rsidP="00FF796D">
            <w:pPr>
              <w:rPr>
                <w:rFonts w:ascii="Calibri" w:eastAsia="Times New Roman" w:hAnsi="Calibri" w:cs="Calibri"/>
                <w:b/>
                <w:sz w:val="20"/>
                <w:szCs w:val="20"/>
              </w:rPr>
            </w:pPr>
          </w:p>
        </w:tc>
        <w:tc>
          <w:tcPr>
            <w:tcW w:w="1985" w:type="dxa"/>
            <w:tcBorders>
              <w:bottom w:val="single" w:sz="4" w:space="0" w:color="auto"/>
            </w:tcBorders>
          </w:tcPr>
          <w:p w14:paraId="382005AD" w14:textId="77777777" w:rsidR="008C2FF8" w:rsidRPr="008C2FF8" w:rsidRDefault="008C2FF8" w:rsidP="00FF796D">
            <w:pPr>
              <w:rPr>
                <w:rFonts w:ascii="Calibri" w:eastAsia="Times New Roman" w:hAnsi="Calibri" w:cs="Calibri"/>
                <w:b/>
                <w:sz w:val="20"/>
                <w:szCs w:val="20"/>
              </w:rPr>
            </w:pPr>
          </w:p>
        </w:tc>
      </w:tr>
      <w:tr w:rsidR="008C2FF8" w:rsidRPr="008C2FF8" w14:paraId="46923542" w14:textId="77777777" w:rsidTr="00FF796D">
        <w:tc>
          <w:tcPr>
            <w:tcW w:w="2797" w:type="dxa"/>
            <w:tcBorders>
              <w:top w:val="single" w:sz="4" w:space="0" w:color="auto"/>
            </w:tcBorders>
          </w:tcPr>
          <w:p w14:paraId="29BB0982"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 xml:space="preserve">Total sample </w:t>
            </w:r>
          </w:p>
        </w:tc>
        <w:tc>
          <w:tcPr>
            <w:tcW w:w="2127" w:type="dxa"/>
            <w:tcBorders>
              <w:top w:val="single" w:sz="4" w:space="0" w:color="auto"/>
            </w:tcBorders>
          </w:tcPr>
          <w:p w14:paraId="07688371"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541 (50.7)</w:t>
            </w:r>
          </w:p>
        </w:tc>
        <w:tc>
          <w:tcPr>
            <w:tcW w:w="2271" w:type="dxa"/>
            <w:tcBorders>
              <w:top w:val="single" w:sz="4" w:space="0" w:color="auto"/>
            </w:tcBorders>
          </w:tcPr>
          <w:p w14:paraId="4F8736E7"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236 (22.7)</w:t>
            </w:r>
          </w:p>
        </w:tc>
        <w:tc>
          <w:tcPr>
            <w:tcW w:w="1984" w:type="dxa"/>
            <w:tcBorders>
              <w:top w:val="single" w:sz="4" w:space="0" w:color="auto"/>
            </w:tcBorders>
          </w:tcPr>
          <w:p w14:paraId="1152263F"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126 (12.3)</w:t>
            </w:r>
          </w:p>
        </w:tc>
        <w:tc>
          <w:tcPr>
            <w:tcW w:w="1986" w:type="dxa"/>
            <w:tcBorders>
              <w:top w:val="single" w:sz="4" w:space="0" w:color="auto"/>
            </w:tcBorders>
          </w:tcPr>
          <w:p w14:paraId="1791E8B3"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147 (14.2)</w:t>
            </w:r>
          </w:p>
        </w:tc>
        <w:tc>
          <w:tcPr>
            <w:tcW w:w="1984" w:type="dxa"/>
            <w:tcBorders>
              <w:top w:val="single" w:sz="4" w:space="0" w:color="auto"/>
            </w:tcBorders>
          </w:tcPr>
          <w:p w14:paraId="5398DC24" w14:textId="77777777" w:rsidR="008C2FF8" w:rsidRPr="008C2FF8" w:rsidRDefault="008C2FF8" w:rsidP="00FF796D">
            <w:pPr>
              <w:rPr>
                <w:rFonts w:ascii="Calibri" w:eastAsia="Times New Roman" w:hAnsi="Calibri" w:cs="Calibri"/>
                <w:sz w:val="20"/>
                <w:szCs w:val="20"/>
              </w:rPr>
            </w:pPr>
          </w:p>
        </w:tc>
        <w:tc>
          <w:tcPr>
            <w:tcW w:w="1985" w:type="dxa"/>
            <w:tcBorders>
              <w:top w:val="single" w:sz="4" w:space="0" w:color="auto"/>
            </w:tcBorders>
          </w:tcPr>
          <w:p w14:paraId="2A422500" w14:textId="77777777" w:rsidR="008C2FF8" w:rsidRPr="008C2FF8" w:rsidRDefault="008C2FF8" w:rsidP="00FF796D">
            <w:pPr>
              <w:rPr>
                <w:rFonts w:ascii="Calibri" w:eastAsia="Times New Roman" w:hAnsi="Calibri" w:cs="Calibri"/>
                <w:sz w:val="20"/>
                <w:szCs w:val="20"/>
              </w:rPr>
            </w:pPr>
          </w:p>
        </w:tc>
      </w:tr>
      <w:tr w:rsidR="008C2FF8" w:rsidRPr="008C2FF8" w14:paraId="2CD3FAC6" w14:textId="77777777" w:rsidTr="00FF796D">
        <w:tc>
          <w:tcPr>
            <w:tcW w:w="2797" w:type="dxa"/>
          </w:tcPr>
          <w:p w14:paraId="72121105"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Ethnicity</w:t>
            </w:r>
          </w:p>
        </w:tc>
        <w:tc>
          <w:tcPr>
            <w:tcW w:w="2127" w:type="dxa"/>
          </w:tcPr>
          <w:p w14:paraId="3A23EA2C" w14:textId="77777777" w:rsidR="008C2FF8" w:rsidRPr="008C2FF8" w:rsidRDefault="008C2FF8" w:rsidP="00FF796D">
            <w:pPr>
              <w:rPr>
                <w:rFonts w:ascii="Calibri" w:eastAsia="Times New Roman" w:hAnsi="Calibri" w:cs="Calibri"/>
                <w:sz w:val="20"/>
                <w:szCs w:val="20"/>
              </w:rPr>
            </w:pPr>
          </w:p>
        </w:tc>
        <w:tc>
          <w:tcPr>
            <w:tcW w:w="2271" w:type="dxa"/>
          </w:tcPr>
          <w:p w14:paraId="0EDB6F7B" w14:textId="77777777" w:rsidR="008C2FF8" w:rsidRPr="008C2FF8" w:rsidRDefault="008C2FF8" w:rsidP="00FF796D">
            <w:pPr>
              <w:rPr>
                <w:rFonts w:ascii="Calibri" w:eastAsia="Times New Roman" w:hAnsi="Calibri" w:cs="Calibri"/>
                <w:sz w:val="20"/>
                <w:szCs w:val="20"/>
              </w:rPr>
            </w:pPr>
          </w:p>
        </w:tc>
        <w:tc>
          <w:tcPr>
            <w:tcW w:w="1984" w:type="dxa"/>
          </w:tcPr>
          <w:p w14:paraId="13507ED4" w14:textId="77777777" w:rsidR="008C2FF8" w:rsidRPr="008C2FF8" w:rsidRDefault="008C2FF8" w:rsidP="00FF796D">
            <w:pPr>
              <w:rPr>
                <w:rFonts w:ascii="Calibri" w:eastAsia="Times New Roman" w:hAnsi="Calibri" w:cs="Calibri"/>
                <w:sz w:val="20"/>
                <w:szCs w:val="20"/>
              </w:rPr>
            </w:pPr>
          </w:p>
        </w:tc>
        <w:tc>
          <w:tcPr>
            <w:tcW w:w="1986" w:type="dxa"/>
          </w:tcPr>
          <w:p w14:paraId="121E46E3" w14:textId="77777777" w:rsidR="008C2FF8" w:rsidRPr="008C2FF8" w:rsidRDefault="008C2FF8" w:rsidP="00FF796D">
            <w:pPr>
              <w:rPr>
                <w:rFonts w:ascii="Calibri" w:eastAsia="Times New Roman" w:hAnsi="Calibri" w:cs="Calibri"/>
                <w:sz w:val="20"/>
                <w:szCs w:val="20"/>
              </w:rPr>
            </w:pPr>
          </w:p>
        </w:tc>
        <w:tc>
          <w:tcPr>
            <w:tcW w:w="1984" w:type="dxa"/>
          </w:tcPr>
          <w:p w14:paraId="2E922AF6" w14:textId="77777777" w:rsidR="008C2FF8" w:rsidRPr="008C2FF8" w:rsidRDefault="008C2FF8" w:rsidP="00FF796D">
            <w:pPr>
              <w:rPr>
                <w:rFonts w:ascii="Calibri" w:eastAsia="Times New Roman" w:hAnsi="Calibri" w:cs="Calibri"/>
                <w:sz w:val="20"/>
                <w:szCs w:val="20"/>
              </w:rPr>
            </w:pPr>
          </w:p>
        </w:tc>
        <w:tc>
          <w:tcPr>
            <w:tcW w:w="1985" w:type="dxa"/>
          </w:tcPr>
          <w:p w14:paraId="3886F78F" w14:textId="77777777" w:rsidR="008C2FF8" w:rsidRPr="008C2FF8" w:rsidRDefault="008C2FF8" w:rsidP="00FF796D">
            <w:pPr>
              <w:rPr>
                <w:rFonts w:ascii="Calibri" w:eastAsia="Times New Roman" w:hAnsi="Calibri" w:cs="Calibri"/>
                <w:sz w:val="20"/>
                <w:szCs w:val="20"/>
              </w:rPr>
            </w:pPr>
          </w:p>
        </w:tc>
      </w:tr>
      <w:tr w:rsidR="008C2FF8" w:rsidRPr="008C2FF8" w14:paraId="47C4A056" w14:textId="77777777" w:rsidTr="00FF796D">
        <w:tc>
          <w:tcPr>
            <w:tcW w:w="2797" w:type="dxa"/>
          </w:tcPr>
          <w:p w14:paraId="5B483EE4"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White British</w:t>
            </w:r>
          </w:p>
        </w:tc>
        <w:tc>
          <w:tcPr>
            <w:tcW w:w="2127" w:type="dxa"/>
          </w:tcPr>
          <w:p w14:paraId="7DA19D2C"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302 (55.9)</w:t>
            </w:r>
          </w:p>
        </w:tc>
        <w:tc>
          <w:tcPr>
            <w:tcW w:w="2271" w:type="dxa"/>
          </w:tcPr>
          <w:p w14:paraId="3C1793DA"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127 (24.0)</w:t>
            </w:r>
          </w:p>
        </w:tc>
        <w:tc>
          <w:tcPr>
            <w:tcW w:w="1984" w:type="dxa"/>
          </w:tcPr>
          <w:p w14:paraId="6F8FD734"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56 (10.6)</w:t>
            </w:r>
          </w:p>
        </w:tc>
        <w:tc>
          <w:tcPr>
            <w:tcW w:w="1986" w:type="dxa"/>
          </w:tcPr>
          <w:p w14:paraId="7C3FCAE4"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51 (9.4)</w:t>
            </w:r>
          </w:p>
        </w:tc>
        <w:tc>
          <w:tcPr>
            <w:tcW w:w="1984" w:type="dxa"/>
          </w:tcPr>
          <w:p w14:paraId="36578756" w14:textId="77777777" w:rsidR="008C2FF8" w:rsidRPr="008C2FF8" w:rsidRDefault="008C2FF8" w:rsidP="00FF796D">
            <w:pPr>
              <w:rPr>
                <w:rFonts w:ascii="Calibri" w:eastAsia="Times New Roman" w:hAnsi="Calibri" w:cs="Calibri"/>
                <w:sz w:val="20"/>
                <w:szCs w:val="20"/>
              </w:rPr>
            </w:pPr>
          </w:p>
        </w:tc>
        <w:tc>
          <w:tcPr>
            <w:tcW w:w="1985" w:type="dxa"/>
          </w:tcPr>
          <w:p w14:paraId="56EFC77B" w14:textId="77777777" w:rsidR="008C2FF8" w:rsidRPr="008C2FF8" w:rsidRDefault="008C2FF8" w:rsidP="00FF796D">
            <w:pPr>
              <w:rPr>
                <w:rFonts w:ascii="Calibri" w:eastAsia="Times New Roman" w:hAnsi="Calibri" w:cs="Calibri"/>
                <w:sz w:val="20"/>
                <w:szCs w:val="20"/>
              </w:rPr>
            </w:pPr>
          </w:p>
        </w:tc>
      </w:tr>
      <w:tr w:rsidR="008C2FF8" w:rsidRPr="008C2FF8" w14:paraId="38F0024C" w14:textId="77777777" w:rsidTr="00FF796D">
        <w:tc>
          <w:tcPr>
            <w:tcW w:w="2797" w:type="dxa"/>
          </w:tcPr>
          <w:p w14:paraId="5D47D73C"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Black African</w:t>
            </w:r>
          </w:p>
        </w:tc>
        <w:tc>
          <w:tcPr>
            <w:tcW w:w="2127" w:type="dxa"/>
          </w:tcPr>
          <w:p w14:paraId="28190A64"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56 (40.8)</w:t>
            </w:r>
          </w:p>
        </w:tc>
        <w:tc>
          <w:tcPr>
            <w:tcW w:w="2271" w:type="dxa"/>
          </w:tcPr>
          <w:p w14:paraId="63B05FE3"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38 (29.0)</w:t>
            </w:r>
          </w:p>
        </w:tc>
        <w:tc>
          <w:tcPr>
            <w:tcW w:w="1984" w:type="dxa"/>
          </w:tcPr>
          <w:p w14:paraId="005B8533"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17 (11.7)</w:t>
            </w:r>
          </w:p>
        </w:tc>
        <w:tc>
          <w:tcPr>
            <w:tcW w:w="1986" w:type="dxa"/>
          </w:tcPr>
          <w:p w14:paraId="5211A10F"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23 (18.5)</w:t>
            </w:r>
          </w:p>
        </w:tc>
        <w:tc>
          <w:tcPr>
            <w:tcW w:w="1984" w:type="dxa"/>
          </w:tcPr>
          <w:p w14:paraId="095CAAC0" w14:textId="77777777" w:rsidR="008C2FF8" w:rsidRPr="008C2FF8" w:rsidRDefault="008C2FF8" w:rsidP="00FF796D">
            <w:pPr>
              <w:rPr>
                <w:rFonts w:ascii="Calibri" w:eastAsia="Times New Roman" w:hAnsi="Calibri" w:cs="Calibri"/>
                <w:sz w:val="20"/>
                <w:szCs w:val="20"/>
              </w:rPr>
            </w:pPr>
          </w:p>
        </w:tc>
        <w:tc>
          <w:tcPr>
            <w:tcW w:w="1985" w:type="dxa"/>
          </w:tcPr>
          <w:p w14:paraId="430F31A3" w14:textId="77777777" w:rsidR="008C2FF8" w:rsidRPr="008C2FF8" w:rsidRDefault="008C2FF8" w:rsidP="00FF796D">
            <w:pPr>
              <w:rPr>
                <w:rFonts w:ascii="Calibri" w:eastAsia="Times New Roman" w:hAnsi="Calibri" w:cs="Calibri"/>
                <w:sz w:val="20"/>
                <w:szCs w:val="20"/>
              </w:rPr>
            </w:pPr>
          </w:p>
        </w:tc>
      </w:tr>
      <w:tr w:rsidR="008C2FF8" w:rsidRPr="008C2FF8" w14:paraId="71714A83" w14:textId="77777777" w:rsidTr="00FF796D">
        <w:tc>
          <w:tcPr>
            <w:tcW w:w="2797" w:type="dxa"/>
          </w:tcPr>
          <w:p w14:paraId="6A94ED68"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Black Caribbean</w:t>
            </w:r>
          </w:p>
        </w:tc>
        <w:tc>
          <w:tcPr>
            <w:tcW w:w="2127" w:type="dxa"/>
          </w:tcPr>
          <w:p w14:paraId="6E6499C7"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31 (35.0)</w:t>
            </w:r>
          </w:p>
        </w:tc>
        <w:tc>
          <w:tcPr>
            <w:tcW w:w="2271" w:type="dxa"/>
          </w:tcPr>
          <w:p w14:paraId="246C4FD2"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21 (25.6)</w:t>
            </w:r>
          </w:p>
        </w:tc>
        <w:tc>
          <w:tcPr>
            <w:tcW w:w="1984" w:type="dxa"/>
          </w:tcPr>
          <w:p w14:paraId="6A3EEDC0"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14 (17.9)</w:t>
            </w:r>
          </w:p>
        </w:tc>
        <w:tc>
          <w:tcPr>
            <w:tcW w:w="1986" w:type="dxa"/>
          </w:tcPr>
          <w:p w14:paraId="0B33BD03"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19 (21.5)</w:t>
            </w:r>
          </w:p>
        </w:tc>
        <w:tc>
          <w:tcPr>
            <w:tcW w:w="1984" w:type="dxa"/>
          </w:tcPr>
          <w:p w14:paraId="5AE6E2E5" w14:textId="77777777" w:rsidR="008C2FF8" w:rsidRPr="008C2FF8" w:rsidRDefault="008C2FF8" w:rsidP="00FF796D">
            <w:pPr>
              <w:rPr>
                <w:rFonts w:ascii="Calibri" w:eastAsia="Times New Roman" w:hAnsi="Calibri" w:cs="Calibri"/>
                <w:sz w:val="20"/>
                <w:szCs w:val="20"/>
              </w:rPr>
            </w:pPr>
          </w:p>
        </w:tc>
        <w:tc>
          <w:tcPr>
            <w:tcW w:w="1985" w:type="dxa"/>
          </w:tcPr>
          <w:p w14:paraId="669B5DFB" w14:textId="77777777" w:rsidR="008C2FF8" w:rsidRPr="008C2FF8" w:rsidRDefault="008C2FF8" w:rsidP="00FF796D">
            <w:pPr>
              <w:rPr>
                <w:rFonts w:ascii="Calibri" w:eastAsia="Times New Roman" w:hAnsi="Calibri" w:cs="Calibri"/>
                <w:sz w:val="20"/>
                <w:szCs w:val="20"/>
              </w:rPr>
            </w:pPr>
          </w:p>
        </w:tc>
      </w:tr>
      <w:tr w:rsidR="008C2FF8" w:rsidRPr="008C2FF8" w14:paraId="19564435" w14:textId="77777777" w:rsidTr="00FF796D">
        <w:tc>
          <w:tcPr>
            <w:tcW w:w="2797" w:type="dxa"/>
          </w:tcPr>
          <w:p w14:paraId="224465C0" w14:textId="77777777" w:rsidR="008C2FF8" w:rsidRPr="008C2FF8" w:rsidRDefault="008C2FF8" w:rsidP="00FF796D">
            <w:pPr>
              <w:rPr>
                <w:rFonts w:ascii="Calibri" w:eastAsia="Times New Roman" w:hAnsi="Calibri" w:cs="Calibri"/>
                <w:sz w:val="20"/>
                <w:szCs w:val="20"/>
                <w:vertAlign w:val="superscript"/>
              </w:rPr>
            </w:pPr>
            <w:r w:rsidRPr="008C2FF8">
              <w:rPr>
                <w:rFonts w:ascii="Calibri" w:eastAsia="Times New Roman" w:hAnsi="Calibri" w:cs="Calibri"/>
                <w:sz w:val="20"/>
                <w:szCs w:val="20"/>
              </w:rPr>
              <w:t>Mixed</w:t>
            </w:r>
            <w:r w:rsidRPr="008C2FF8">
              <w:rPr>
                <w:rFonts w:ascii="Calibri" w:eastAsia="Times New Roman" w:hAnsi="Calibri" w:cs="Calibri"/>
                <w:sz w:val="20"/>
                <w:szCs w:val="20"/>
                <w:vertAlign w:val="superscript"/>
              </w:rPr>
              <w:t>b</w:t>
            </w:r>
          </w:p>
        </w:tc>
        <w:tc>
          <w:tcPr>
            <w:tcW w:w="2127" w:type="dxa"/>
          </w:tcPr>
          <w:p w14:paraId="3500286E"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22 (42.9)</w:t>
            </w:r>
          </w:p>
        </w:tc>
        <w:tc>
          <w:tcPr>
            <w:tcW w:w="2271" w:type="dxa"/>
          </w:tcPr>
          <w:p w14:paraId="621BC7D8"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6 (11.1)</w:t>
            </w:r>
          </w:p>
        </w:tc>
        <w:tc>
          <w:tcPr>
            <w:tcW w:w="1984" w:type="dxa"/>
          </w:tcPr>
          <w:p w14:paraId="5ECE9909"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10 (22.5)</w:t>
            </w:r>
          </w:p>
        </w:tc>
        <w:tc>
          <w:tcPr>
            <w:tcW w:w="1986" w:type="dxa"/>
          </w:tcPr>
          <w:p w14:paraId="36D1D9DE"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12 (23.4)</w:t>
            </w:r>
          </w:p>
        </w:tc>
        <w:tc>
          <w:tcPr>
            <w:tcW w:w="1984" w:type="dxa"/>
          </w:tcPr>
          <w:p w14:paraId="2B9FED32" w14:textId="77777777" w:rsidR="008C2FF8" w:rsidRPr="008C2FF8" w:rsidRDefault="008C2FF8" w:rsidP="00FF796D">
            <w:pPr>
              <w:rPr>
                <w:rFonts w:ascii="Calibri" w:eastAsia="Times New Roman" w:hAnsi="Calibri" w:cs="Calibri"/>
                <w:sz w:val="20"/>
                <w:szCs w:val="20"/>
              </w:rPr>
            </w:pPr>
          </w:p>
        </w:tc>
        <w:tc>
          <w:tcPr>
            <w:tcW w:w="1985" w:type="dxa"/>
          </w:tcPr>
          <w:p w14:paraId="315B5EF2" w14:textId="77777777" w:rsidR="008C2FF8" w:rsidRPr="008C2FF8" w:rsidRDefault="008C2FF8" w:rsidP="00FF796D">
            <w:pPr>
              <w:rPr>
                <w:rFonts w:ascii="Calibri" w:eastAsia="Times New Roman" w:hAnsi="Calibri" w:cs="Calibri"/>
                <w:sz w:val="20"/>
                <w:szCs w:val="20"/>
              </w:rPr>
            </w:pPr>
          </w:p>
        </w:tc>
      </w:tr>
      <w:tr w:rsidR="008C2FF8" w:rsidRPr="008C2FF8" w14:paraId="25BF7B76" w14:textId="77777777" w:rsidTr="00FF796D">
        <w:tc>
          <w:tcPr>
            <w:tcW w:w="2797" w:type="dxa"/>
          </w:tcPr>
          <w:p w14:paraId="1D835403"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Non-white Other</w:t>
            </w:r>
            <w:r w:rsidRPr="008C2FF8">
              <w:rPr>
                <w:rFonts w:ascii="Calibri" w:eastAsia="Times New Roman" w:hAnsi="Calibri" w:cs="Calibri"/>
                <w:sz w:val="20"/>
                <w:szCs w:val="20"/>
                <w:vertAlign w:val="superscript"/>
              </w:rPr>
              <w:t>c</w:t>
            </w:r>
          </w:p>
        </w:tc>
        <w:tc>
          <w:tcPr>
            <w:tcW w:w="2127" w:type="dxa"/>
          </w:tcPr>
          <w:p w14:paraId="523AB7C1"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63 (62.1)</w:t>
            </w:r>
          </w:p>
        </w:tc>
        <w:tc>
          <w:tcPr>
            <w:tcW w:w="2271" w:type="dxa"/>
          </w:tcPr>
          <w:p w14:paraId="31A83796"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15 (16.7)</w:t>
            </w:r>
          </w:p>
        </w:tc>
        <w:tc>
          <w:tcPr>
            <w:tcW w:w="1984" w:type="dxa"/>
          </w:tcPr>
          <w:p w14:paraId="1D69527B"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9 (10.4)</w:t>
            </w:r>
          </w:p>
        </w:tc>
        <w:tc>
          <w:tcPr>
            <w:tcW w:w="1986" w:type="dxa"/>
          </w:tcPr>
          <w:p w14:paraId="6C8DFC1E"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11 (10.7)</w:t>
            </w:r>
          </w:p>
        </w:tc>
        <w:tc>
          <w:tcPr>
            <w:tcW w:w="1984" w:type="dxa"/>
          </w:tcPr>
          <w:p w14:paraId="1E0DF706" w14:textId="77777777" w:rsidR="008C2FF8" w:rsidRPr="008C2FF8" w:rsidRDefault="008C2FF8" w:rsidP="00FF796D">
            <w:pPr>
              <w:rPr>
                <w:rFonts w:ascii="Calibri" w:eastAsia="Times New Roman" w:hAnsi="Calibri" w:cs="Calibri"/>
                <w:sz w:val="20"/>
                <w:szCs w:val="20"/>
              </w:rPr>
            </w:pPr>
          </w:p>
        </w:tc>
        <w:tc>
          <w:tcPr>
            <w:tcW w:w="1985" w:type="dxa"/>
          </w:tcPr>
          <w:p w14:paraId="18CA58DB" w14:textId="77777777" w:rsidR="008C2FF8" w:rsidRPr="008C2FF8" w:rsidRDefault="008C2FF8" w:rsidP="00FF796D">
            <w:pPr>
              <w:rPr>
                <w:rFonts w:ascii="Calibri" w:eastAsia="Times New Roman" w:hAnsi="Calibri" w:cs="Calibri"/>
                <w:sz w:val="20"/>
                <w:szCs w:val="20"/>
              </w:rPr>
            </w:pPr>
          </w:p>
        </w:tc>
      </w:tr>
      <w:tr w:rsidR="008C2FF8" w:rsidRPr="008C2FF8" w14:paraId="3AC08F39" w14:textId="77777777" w:rsidTr="00FF796D">
        <w:tc>
          <w:tcPr>
            <w:tcW w:w="2797" w:type="dxa"/>
          </w:tcPr>
          <w:p w14:paraId="3DF036A8" w14:textId="77777777" w:rsidR="008C2FF8" w:rsidRPr="008C2FF8" w:rsidRDefault="008C2FF8" w:rsidP="00FF796D">
            <w:pPr>
              <w:rPr>
                <w:rFonts w:ascii="Calibri" w:eastAsia="Times New Roman" w:hAnsi="Calibri" w:cs="Calibri"/>
                <w:sz w:val="20"/>
                <w:szCs w:val="20"/>
                <w:vertAlign w:val="superscript"/>
              </w:rPr>
            </w:pPr>
            <w:r w:rsidRPr="008C2FF8">
              <w:rPr>
                <w:rFonts w:ascii="Calibri" w:eastAsia="Times New Roman" w:hAnsi="Calibri" w:cs="Calibri"/>
                <w:sz w:val="20"/>
                <w:szCs w:val="20"/>
              </w:rPr>
              <w:t>White Other</w:t>
            </w:r>
            <w:r w:rsidRPr="008C2FF8">
              <w:rPr>
                <w:rFonts w:ascii="Calibri" w:eastAsia="Times New Roman" w:hAnsi="Calibri" w:cs="Calibri"/>
                <w:sz w:val="20"/>
                <w:szCs w:val="20"/>
                <w:vertAlign w:val="superscript"/>
              </w:rPr>
              <w:t>d</w:t>
            </w:r>
          </w:p>
        </w:tc>
        <w:tc>
          <w:tcPr>
            <w:tcW w:w="2127" w:type="dxa"/>
          </w:tcPr>
          <w:p w14:paraId="436DAE3D"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67 (46.3)</w:t>
            </w:r>
          </w:p>
        </w:tc>
        <w:tc>
          <w:tcPr>
            <w:tcW w:w="2271" w:type="dxa"/>
          </w:tcPr>
          <w:p w14:paraId="61C22084"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29 (19.0)</w:t>
            </w:r>
          </w:p>
        </w:tc>
        <w:tc>
          <w:tcPr>
            <w:tcW w:w="1984" w:type="dxa"/>
          </w:tcPr>
          <w:p w14:paraId="6F66574B"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20 (13.3)</w:t>
            </w:r>
          </w:p>
        </w:tc>
        <w:tc>
          <w:tcPr>
            <w:tcW w:w="1986" w:type="dxa"/>
          </w:tcPr>
          <w:p w14:paraId="442FD54D"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30 (21.3)</w:t>
            </w:r>
          </w:p>
        </w:tc>
        <w:tc>
          <w:tcPr>
            <w:tcW w:w="1984" w:type="dxa"/>
          </w:tcPr>
          <w:p w14:paraId="7A16CAF4" w14:textId="77777777" w:rsidR="008C2FF8" w:rsidRPr="008C2FF8" w:rsidRDefault="008C2FF8" w:rsidP="00FF796D">
            <w:pPr>
              <w:rPr>
                <w:rFonts w:ascii="Calibri" w:eastAsia="Times New Roman" w:hAnsi="Calibri" w:cs="Calibri"/>
                <w:sz w:val="20"/>
                <w:szCs w:val="20"/>
              </w:rPr>
            </w:pPr>
          </w:p>
        </w:tc>
        <w:tc>
          <w:tcPr>
            <w:tcW w:w="1985" w:type="dxa"/>
          </w:tcPr>
          <w:p w14:paraId="5774E6A1" w14:textId="77777777" w:rsidR="008C2FF8" w:rsidRPr="008C2FF8" w:rsidRDefault="008C2FF8" w:rsidP="00FF796D">
            <w:pPr>
              <w:rPr>
                <w:rFonts w:ascii="Calibri" w:eastAsia="Times New Roman" w:hAnsi="Calibri" w:cs="Calibri"/>
                <w:sz w:val="20"/>
                <w:szCs w:val="20"/>
              </w:rPr>
            </w:pPr>
          </w:p>
        </w:tc>
      </w:tr>
      <w:tr w:rsidR="008C2FF8" w:rsidRPr="008C2FF8" w14:paraId="26BDF6A8" w14:textId="77777777" w:rsidTr="00FF796D">
        <w:tc>
          <w:tcPr>
            <w:tcW w:w="2797" w:type="dxa"/>
          </w:tcPr>
          <w:p w14:paraId="0843444B" w14:textId="77777777" w:rsidR="008C2FF8" w:rsidRPr="008C2FF8" w:rsidRDefault="008C2FF8" w:rsidP="00FF796D">
            <w:pPr>
              <w:rPr>
                <w:rFonts w:ascii="Calibri" w:eastAsia="Times New Roman" w:hAnsi="Calibri" w:cs="Calibri"/>
                <w:sz w:val="20"/>
                <w:szCs w:val="20"/>
              </w:rPr>
            </w:pPr>
          </w:p>
        </w:tc>
        <w:tc>
          <w:tcPr>
            <w:tcW w:w="2127" w:type="dxa"/>
          </w:tcPr>
          <w:p w14:paraId="179FA8C5" w14:textId="77777777" w:rsidR="008C2FF8" w:rsidRPr="008C2FF8" w:rsidRDefault="008C2FF8" w:rsidP="00FF796D">
            <w:pPr>
              <w:rPr>
                <w:rFonts w:ascii="Calibri" w:eastAsia="Times New Roman" w:hAnsi="Calibri" w:cs="Calibri"/>
                <w:sz w:val="20"/>
                <w:szCs w:val="20"/>
              </w:rPr>
            </w:pPr>
          </w:p>
        </w:tc>
        <w:tc>
          <w:tcPr>
            <w:tcW w:w="2271" w:type="dxa"/>
          </w:tcPr>
          <w:p w14:paraId="631A57E5" w14:textId="77777777" w:rsidR="008C2FF8" w:rsidRPr="008C2FF8" w:rsidRDefault="008C2FF8" w:rsidP="00FF796D">
            <w:pPr>
              <w:rPr>
                <w:rFonts w:ascii="Calibri" w:eastAsia="Times New Roman" w:hAnsi="Calibri" w:cs="Calibri"/>
                <w:sz w:val="20"/>
                <w:szCs w:val="20"/>
              </w:rPr>
            </w:pPr>
          </w:p>
        </w:tc>
        <w:tc>
          <w:tcPr>
            <w:tcW w:w="1984" w:type="dxa"/>
          </w:tcPr>
          <w:p w14:paraId="04AACD3A" w14:textId="77777777" w:rsidR="008C2FF8" w:rsidRPr="008C2FF8" w:rsidRDefault="008C2FF8" w:rsidP="00FF796D">
            <w:pPr>
              <w:rPr>
                <w:rFonts w:ascii="Calibri" w:eastAsia="Times New Roman" w:hAnsi="Calibri" w:cs="Calibri"/>
                <w:sz w:val="20"/>
                <w:szCs w:val="20"/>
              </w:rPr>
            </w:pPr>
          </w:p>
        </w:tc>
        <w:tc>
          <w:tcPr>
            <w:tcW w:w="1986" w:type="dxa"/>
          </w:tcPr>
          <w:p w14:paraId="278FE62A" w14:textId="77777777" w:rsidR="008C2FF8" w:rsidRPr="008C2FF8" w:rsidRDefault="008C2FF8" w:rsidP="00FF796D">
            <w:pPr>
              <w:rPr>
                <w:rFonts w:ascii="Calibri" w:eastAsia="Times New Roman" w:hAnsi="Calibri" w:cs="Calibri"/>
                <w:sz w:val="20"/>
                <w:szCs w:val="20"/>
              </w:rPr>
            </w:pPr>
          </w:p>
        </w:tc>
        <w:tc>
          <w:tcPr>
            <w:tcW w:w="1984" w:type="dxa"/>
          </w:tcPr>
          <w:p w14:paraId="567DA6A8" w14:textId="77777777" w:rsidR="008C2FF8" w:rsidRPr="008C2FF8" w:rsidRDefault="008C2FF8" w:rsidP="00FF796D">
            <w:pPr>
              <w:rPr>
                <w:rFonts w:ascii="Calibri" w:eastAsia="Times New Roman" w:hAnsi="Calibri" w:cs="Calibri"/>
                <w:sz w:val="20"/>
                <w:szCs w:val="20"/>
              </w:rPr>
            </w:pPr>
          </w:p>
        </w:tc>
        <w:tc>
          <w:tcPr>
            <w:tcW w:w="1985" w:type="dxa"/>
          </w:tcPr>
          <w:p w14:paraId="2D6F6D39" w14:textId="77777777" w:rsidR="008C2FF8" w:rsidRPr="008C2FF8" w:rsidRDefault="008C2FF8" w:rsidP="00FF796D">
            <w:pPr>
              <w:rPr>
                <w:rFonts w:ascii="Calibri" w:eastAsia="Times New Roman" w:hAnsi="Calibri" w:cs="Calibri"/>
                <w:sz w:val="20"/>
                <w:szCs w:val="20"/>
              </w:rPr>
            </w:pPr>
          </w:p>
        </w:tc>
      </w:tr>
      <w:tr w:rsidR="008C2FF8" w:rsidRPr="008C2FF8" w14:paraId="71BEC411" w14:textId="77777777" w:rsidTr="00FF796D">
        <w:tc>
          <w:tcPr>
            <w:tcW w:w="2797" w:type="dxa"/>
          </w:tcPr>
          <w:p w14:paraId="60AC416D"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Number of years in UK</w:t>
            </w:r>
          </w:p>
        </w:tc>
        <w:tc>
          <w:tcPr>
            <w:tcW w:w="2127" w:type="dxa"/>
          </w:tcPr>
          <w:p w14:paraId="4B56EDDB" w14:textId="77777777" w:rsidR="008C2FF8" w:rsidRPr="008C2FF8" w:rsidRDefault="008C2FF8" w:rsidP="00FF796D">
            <w:pPr>
              <w:rPr>
                <w:rFonts w:ascii="Calibri" w:eastAsia="Times New Roman" w:hAnsi="Calibri" w:cs="Calibri"/>
                <w:sz w:val="20"/>
                <w:szCs w:val="20"/>
              </w:rPr>
            </w:pPr>
          </w:p>
        </w:tc>
        <w:tc>
          <w:tcPr>
            <w:tcW w:w="2271" w:type="dxa"/>
          </w:tcPr>
          <w:p w14:paraId="60EFBCAE" w14:textId="77777777" w:rsidR="008C2FF8" w:rsidRPr="008C2FF8" w:rsidRDefault="008C2FF8" w:rsidP="00FF796D">
            <w:pPr>
              <w:rPr>
                <w:rFonts w:ascii="Calibri" w:eastAsia="Times New Roman" w:hAnsi="Calibri" w:cs="Calibri"/>
                <w:sz w:val="20"/>
                <w:szCs w:val="20"/>
              </w:rPr>
            </w:pPr>
          </w:p>
        </w:tc>
        <w:tc>
          <w:tcPr>
            <w:tcW w:w="1984" w:type="dxa"/>
          </w:tcPr>
          <w:p w14:paraId="68263C0C" w14:textId="77777777" w:rsidR="008C2FF8" w:rsidRPr="008C2FF8" w:rsidRDefault="008C2FF8" w:rsidP="00FF796D">
            <w:pPr>
              <w:rPr>
                <w:rFonts w:ascii="Calibri" w:eastAsia="Times New Roman" w:hAnsi="Calibri" w:cs="Calibri"/>
                <w:sz w:val="20"/>
                <w:szCs w:val="20"/>
              </w:rPr>
            </w:pPr>
          </w:p>
        </w:tc>
        <w:tc>
          <w:tcPr>
            <w:tcW w:w="1986" w:type="dxa"/>
          </w:tcPr>
          <w:p w14:paraId="1DDA7439" w14:textId="77777777" w:rsidR="008C2FF8" w:rsidRPr="008C2FF8" w:rsidRDefault="008C2FF8" w:rsidP="00FF796D">
            <w:pPr>
              <w:rPr>
                <w:rFonts w:ascii="Calibri" w:eastAsia="Times New Roman" w:hAnsi="Calibri" w:cs="Calibri"/>
                <w:sz w:val="20"/>
                <w:szCs w:val="20"/>
              </w:rPr>
            </w:pPr>
          </w:p>
        </w:tc>
        <w:tc>
          <w:tcPr>
            <w:tcW w:w="1984" w:type="dxa"/>
          </w:tcPr>
          <w:p w14:paraId="60A97CB5" w14:textId="77777777" w:rsidR="008C2FF8" w:rsidRPr="008C2FF8" w:rsidRDefault="008C2FF8" w:rsidP="00FF796D">
            <w:pPr>
              <w:rPr>
                <w:rFonts w:ascii="Calibri" w:eastAsia="Times New Roman" w:hAnsi="Calibri" w:cs="Calibri"/>
                <w:sz w:val="20"/>
                <w:szCs w:val="20"/>
              </w:rPr>
            </w:pPr>
          </w:p>
        </w:tc>
        <w:tc>
          <w:tcPr>
            <w:tcW w:w="1985" w:type="dxa"/>
          </w:tcPr>
          <w:p w14:paraId="612208F7" w14:textId="77777777" w:rsidR="008C2FF8" w:rsidRPr="008C2FF8" w:rsidRDefault="008C2FF8" w:rsidP="00FF796D">
            <w:pPr>
              <w:rPr>
                <w:rFonts w:ascii="Calibri" w:eastAsia="Times New Roman" w:hAnsi="Calibri" w:cs="Calibri"/>
                <w:sz w:val="20"/>
                <w:szCs w:val="20"/>
              </w:rPr>
            </w:pPr>
          </w:p>
        </w:tc>
      </w:tr>
      <w:tr w:rsidR="008C2FF8" w:rsidRPr="008C2FF8" w14:paraId="5A64A177" w14:textId="77777777" w:rsidTr="00FF796D">
        <w:tc>
          <w:tcPr>
            <w:tcW w:w="2797" w:type="dxa"/>
          </w:tcPr>
          <w:p w14:paraId="3E74C64C"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UK born</w:t>
            </w:r>
          </w:p>
        </w:tc>
        <w:tc>
          <w:tcPr>
            <w:tcW w:w="2127" w:type="dxa"/>
          </w:tcPr>
          <w:p w14:paraId="20E830D8"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350 (51.5)</w:t>
            </w:r>
          </w:p>
        </w:tc>
        <w:tc>
          <w:tcPr>
            <w:tcW w:w="2271" w:type="dxa"/>
          </w:tcPr>
          <w:p w14:paraId="06A6A324"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 xml:space="preserve">153 (23.5) </w:t>
            </w:r>
          </w:p>
        </w:tc>
        <w:tc>
          <w:tcPr>
            <w:tcW w:w="1984" w:type="dxa"/>
          </w:tcPr>
          <w:p w14:paraId="41CD594B"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74 (11.4)</w:t>
            </w:r>
          </w:p>
        </w:tc>
        <w:tc>
          <w:tcPr>
            <w:tcW w:w="1986" w:type="dxa"/>
          </w:tcPr>
          <w:p w14:paraId="7DE77B71"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90 (13.6)</w:t>
            </w:r>
          </w:p>
        </w:tc>
        <w:tc>
          <w:tcPr>
            <w:tcW w:w="1984" w:type="dxa"/>
          </w:tcPr>
          <w:p w14:paraId="34779F27" w14:textId="77777777" w:rsidR="008C2FF8" w:rsidRPr="008C2FF8" w:rsidRDefault="008C2FF8" w:rsidP="00FF796D">
            <w:pPr>
              <w:rPr>
                <w:rFonts w:ascii="Calibri" w:eastAsia="Times New Roman" w:hAnsi="Calibri" w:cs="Calibri"/>
                <w:sz w:val="20"/>
                <w:szCs w:val="20"/>
              </w:rPr>
            </w:pPr>
          </w:p>
        </w:tc>
        <w:tc>
          <w:tcPr>
            <w:tcW w:w="1985" w:type="dxa"/>
          </w:tcPr>
          <w:p w14:paraId="6C2173CE" w14:textId="77777777" w:rsidR="008C2FF8" w:rsidRPr="008C2FF8" w:rsidRDefault="008C2FF8" w:rsidP="00FF796D">
            <w:pPr>
              <w:rPr>
                <w:rFonts w:ascii="Calibri" w:eastAsia="Times New Roman" w:hAnsi="Calibri" w:cs="Calibri"/>
                <w:sz w:val="20"/>
                <w:szCs w:val="20"/>
              </w:rPr>
            </w:pPr>
          </w:p>
        </w:tc>
      </w:tr>
      <w:tr w:rsidR="008C2FF8" w:rsidRPr="008C2FF8" w14:paraId="6AE638E4" w14:textId="77777777" w:rsidTr="00FF796D">
        <w:tc>
          <w:tcPr>
            <w:tcW w:w="2797" w:type="dxa"/>
          </w:tcPr>
          <w:p w14:paraId="61934757"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≥21 years</w:t>
            </w:r>
          </w:p>
        </w:tc>
        <w:tc>
          <w:tcPr>
            <w:tcW w:w="2127" w:type="dxa"/>
          </w:tcPr>
          <w:p w14:paraId="6A24D122"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64 (48.4)</w:t>
            </w:r>
          </w:p>
        </w:tc>
        <w:tc>
          <w:tcPr>
            <w:tcW w:w="2271" w:type="dxa"/>
          </w:tcPr>
          <w:p w14:paraId="21780136"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32 (24.7)</w:t>
            </w:r>
          </w:p>
        </w:tc>
        <w:tc>
          <w:tcPr>
            <w:tcW w:w="1984" w:type="dxa"/>
          </w:tcPr>
          <w:p w14:paraId="13D331C3"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14 (10.7)</w:t>
            </w:r>
          </w:p>
        </w:tc>
        <w:tc>
          <w:tcPr>
            <w:tcW w:w="1986" w:type="dxa"/>
          </w:tcPr>
          <w:p w14:paraId="2828C1B6"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22 (16.2)</w:t>
            </w:r>
          </w:p>
        </w:tc>
        <w:tc>
          <w:tcPr>
            <w:tcW w:w="1984" w:type="dxa"/>
          </w:tcPr>
          <w:p w14:paraId="3E9C1B9D" w14:textId="77777777" w:rsidR="008C2FF8" w:rsidRPr="008C2FF8" w:rsidRDefault="008C2FF8" w:rsidP="00FF796D">
            <w:pPr>
              <w:rPr>
                <w:rFonts w:ascii="Calibri" w:eastAsia="Times New Roman" w:hAnsi="Calibri" w:cs="Calibri"/>
                <w:sz w:val="20"/>
                <w:szCs w:val="20"/>
              </w:rPr>
            </w:pPr>
          </w:p>
        </w:tc>
        <w:tc>
          <w:tcPr>
            <w:tcW w:w="1985" w:type="dxa"/>
          </w:tcPr>
          <w:p w14:paraId="05DC2E3B" w14:textId="77777777" w:rsidR="008C2FF8" w:rsidRPr="008C2FF8" w:rsidRDefault="008C2FF8" w:rsidP="00FF796D">
            <w:pPr>
              <w:rPr>
                <w:rFonts w:ascii="Calibri" w:eastAsia="Times New Roman" w:hAnsi="Calibri" w:cs="Calibri"/>
                <w:sz w:val="20"/>
                <w:szCs w:val="20"/>
              </w:rPr>
            </w:pPr>
          </w:p>
        </w:tc>
      </w:tr>
      <w:tr w:rsidR="008C2FF8" w:rsidRPr="008C2FF8" w14:paraId="03E2C29F" w14:textId="77777777" w:rsidTr="00FF796D">
        <w:tc>
          <w:tcPr>
            <w:tcW w:w="2797" w:type="dxa"/>
          </w:tcPr>
          <w:p w14:paraId="1D216A28"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11 to 20 years</w:t>
            </w:r>
          </w:p>
        </w:tc>
        <w:tc>
          <w:tcPr>
            <w:tcW w:w="2127" w:type="dxa"/>
          </w:tcPr>
          <w:p w14:paraId="25F24697"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50 (43.5)</w:t>
            </w:r>
          </w:p>
        </w:tc>
        <w:tc>
          <w:tcPr>
            <w:tcW w:w="2271" w:type="dxa"/>
          </w:tcPr>
          <w:p w14:paraId="5A8AE253"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26 (22.9)</w:t>
            </w:r>
          </w:p>
        </w:tc>
        <w:tc>
          <w:tcPr>
            <w:tcW w:w="1984" w:type="dxa"/>
          </w:tcPr>
          <w:p w14:paraId="1D197155"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20 (18.8)</w:t>
            </w:r>
          </w:p>
        </w:tc>
        <w:tc>
          <w:tcPr>
            <w:tcW w:w="1986" w:type="dxa"/>
          </w:tcPr>
          <w:p w14:paraId="741D81EC"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14 (14.7)</w:t>
            </w:r>
          </w:p>
        </w:tc>
        <w:tc>
          <w:tcPr>
            <w:tcW w:w="1984" w:type="dxa"/>
          </w:tcPr>
          <w:p w14:paraId="2B0E35D8" w14:textId="77777777" w:rsidR="008C2FF8" w:rsidRPr="008C2FF8" w:rsidRDefault="008C2FF8" w:rsidP="00FF796D">
            <w:pPr>
              <w:rPr>
                <w:rFonts w:ascii="Calibri" w:eastAsia="Times New Roman" w:hAnsi="Calibri" w:cs="Calibri"/>
                <w:sz w:val="20"/>
                <w:szCs w:val="20"/>
              </w:rPr>
            </w:pPr>
          </w:p>
        </w:tc>
        <w:tc>
          <w:tcPr>
            <w:tcW w:w="1985" w:type="dxa"/>
          </w:tcPr>
          <w:p w14:paraId="5B3463BA" w14:textId="77777777" w:rsidR="008C2FF8" w:rsidRPr="008C2FF8" w:rsidRDefault="008C2FF8" w:rsidP="00FF796D">
            <w:pPr>
              <w:rPr>
                <w:rFonts w:ascii="Calibri" w:eastAsia="Times New Roman" w:hAnsi="Calibri" w:cs="Calibri"/>
                <w:sz w:val="20"/>
                <w:szCs w:val="20"/>
              </w:rPr>
            </w:pPr>
          </w:p>
        </w:tc>
      </w:tr>
      <w:tr w:rsidR="008C2FF8" w:rsidRPr="008C2FF8" w14:paraId="56BC0FBC" w14:textId="77777777" w:rsidTr="00FF796D">
        <w:tc>
          <w:tcPr>
            <w:tcW w:w="2797" w:type="dxa"/>
            <w:tcBorders>
              <w:bottom w:val="single" w:sz="4" w:space="0" w:color="auto"/>
            </w:tcBorders>
          </w:tcPr>
          <w:p w14:paraId="2D50FE64"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 xml:space="preserve">≤10 years </w:t>
            </w:r>
          </w:p>
        </w:tc>
        <w:tc>
          <w:tcPr>
            <w:tcW w:w="2127" w:type="dxa"/>
            <w:tcBorders>
              <w:bottom w:val="single" w:sz="4" w:space="0" w:color="auto"/>
            </w:tcBorders>
          </w:tcPr>
          <w:p w14:paraId="173C17C0"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69 (54.3)</w:t>
            </w:r>
          </w:p>
        </w:tc>
        <w:tc>
          <w:tcPr>
            <w:tcW w:w="2271" w:type="dxa"/>
            <w:tcBorders>
              <w:bottom w:val="single" w:sz="4" w:space="0" w:color="auto"/>
            </w:tcBorders>
          </w:tcPr>
          <w:p w14:paraId="7767D6EC"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22 (17.9)</w:t>
            </w:r>
          </w:p>
        </w:tc>
        <w:tc>
          <w:tcPr>
            <w:tcW w:w="1984" w:type="dxa"/>
            <w:tcBorders>
              <w:bottom w:val="single" w:sz="4" w:space="0" w:color="auto"/>
            </w:tcBorders>
          </w:tcPr>
          <w:p w14:paraId="65AD0216"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15 (11.6)</w:t>
            </w:r>
          </w:p>
        </w:tc>
        <w:tc>
          <w:tcPr>
            <w:tcW w:w="1986" w:type="dxa"/>
            <w:tcBorders>
              <w:bottom w:val="single" w:sz="4" w:space="0" w:color="auto"/>
            </w:tcBorders>
          </w:tcPr>
          <w:p w14:paraId="3935E4A1"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20 (16.2)</w:t>
            </w:r>
          </w:p>
        </w:tc>
        <w:tc>
          <w:tcPr>
            <w:tcW w:w="1984" w:type="dxa"/>
            <w:tcBorders>
              <w:bottom w:val="single" w:sz="4" w:space="0" w:color="auto"/>
            </w:tcBorders>
          </w:tcPr>
          <w:p w14:paraId="6390B7C6" w14:textId="77777777" w:rsidR="008C2FF8" w:rsidRPr="008C2FF8" w:rsidRDefault="008C2FF8" w:rsidP="00FF796D">
            <w:pPr>
              <w:rPr>
                <w:rFonts w:ascii="Calibri" w:eastAsia="Times New Roman" w:hAnsi="Calibri" w:cs="Calibri"/>
                <w:sz w:val="20"/>
                <w:szCs w:val="20"/>
              </w:rPr>
            </w:pPr>
          </w:p>
        </w:tc>
        <w:tc>
          <w:tcPr>
            <w:tcW w:w="1985" w:type="dxa"/>
            <w:tcBorders>
              <w:bottom w:val="single" w:sz="4" w:space="0" w:color="auto"/>
            </w:tcBorders>
          </w:tcPr>
          <w:p w14:paraId="41E7051D" w14:textId="77777777" w:rsidR="008C2FF8" w:rsidRPr="008C2FF8" w:rsidRDefault="008C2FF8" w:rsidP="00FF796D">
            <w:pPr>
              <w:rPr>
                <w:rFonts w:ascii="Calibri" w:eastAsia="Times New Roman" w:hAnsi="Calibri" w:cs="Calibri"/>
                <w:sz w:val="20"/>
                <w:szCs w:val="20"/>
              </w:rPr>
            </w:pPr>
          </w:p>
        </w:tc>
      </w:tr>
      <w:tr w:rsidR="008C2FF8" w:rsidRPr="008C2FF8" w14:paraId="6D846876" w14:textId="77777777" w:rsidTr="00FF796D">
        <w:tc>
          <w:tcPr>
            <w:tcW w:w="2797" w:type="dxa"/>
            <w:tcBorders>
              <w:top w:val="single" w:sz="4" w:space="0" w:color="auto"/>
            </w:tcBorders>
          </w:tcPr>
          <w:p w14:paraId="07B49636" w14:textId="77777777" w:rsidR="008C2FF8" w:rsidRPr="008C2FF8" w:rsidRDefault="008C2FF8" w:rsidP="00FF796D">
            <w:pPr>
              <w:rPr>
                <w:rFonts w:ascii="Calibri" w:eastAsia="Times New Roman" w:hAnsi="Calibri" w:cs="Calibri"/>
                <w:b/>
                <w:sz w:val="20"/>
                <w:szCs w:val="20"/>
              </w:rPr>
            </w:pPr>
          </w:p>
        </w:tc>
        <w:tc>
          <w:tcPr>
            <w:tcW w:w="4398" w:type="dxa"/>
            <w:gridSpan w:val="2"/>
            <w:tcBorders>
              <w:top w:val="single" w:sz="4" w:space="0" w:color="auto"/>
            </w:tcBorders>
          </w:tcPr>
          <w:p w14:paraId="35F35336" w14:textId="77777777" w:rsidR="008C2FF8" w:rsidRPr="008C2FF8" w:rsidRDefault="008C2FF8" w:rsidP="00FF796D">
            <w:pPr>
              <w:rPr>
                <w:rFonts w:ascii="Calibri" w:eastAsia="Times New Roman" w:hAnsi="Calibri" w:cs="Calibri"/>
                <w:b/>
                <w:sz w:val="20"/>
                <w:szCs w:val="20"/>
                <w:vertAlign w:val="superscript"/>
              </w:rPr>
            </w:pPr>
            <w:r w:rsidRPr="008C2FF8">
              <w:rPr>
                <w:rFonts w:ascii="Calibri" w:eastAsia="Times New Roman" w:hAnsi="Calibri" w:cs="Calibri"/>
                <w:b/>
                <w:sz w:val="20"/>
                <w:szCs w:val="20"/>
              </w:rPr>
              <w:t>Common Mental Disorder at SELCoH 2</w:t>
            </w:r>
            <w:r w:rsidRPr="008C2FF8">
              <w:rPr>
                <w:rFonts w:ascii="Calibri" w:eastAsia="Times New Roman" w:hAnsi="Calibri" w:cs="Calibri"/>
                <w:b/>
                <w:sz w:val="20"/>
                <w:szCs w:val="20"/>
                <w:vertAlign w:val="superscript"/>
              </w:rPr>
              <w:t>e</w:t>
            </w:r>
          </w:p>
        </w:tc>
        <w:tc>
          <w:tcPr>
            <w:tcW w:w="1984" w:type="dxa"/>
            <w:tcBorders>
              <w:top w:val="single" w:sz="4" w:space="0" w:color="auto"/>
            </w:tcBorders>
          </w:tcPr>
          <w:p w14:paraId="52CBFDEE" w14:textId="77777777" w:rsidR="008C2FF8" w:rsidRPr="008C2FF8" w:rsidRDefault="008C2FF8" w:rsidP="00FF796D">
            <w:pPr>
              <w:rPr>
                <w:rFonts w:ascii="Calibri" w:eastAsia="Times New Roman" w:hAnsi="Calibri" w:cs="Calibri"/>
                <w:b/>
                <w:sz w:val="20"/>
                <w:szCs w:val="20"/>
              </w:rPr>
            </w:pPr>
          </w:p>
        </w:tc>
        <w:tc>
          <w:tcPr>
            <w:tcW w:w="1986" w:type="dxa"/>
            <w:tcBorders>
              <w:top w:val="single" w:sz="4" w:space="0" w:color="auto"/>
            </w:tcBorders>
          </w:tcPr>
          <w:p w14:paraId="76D97FF4" w14:textId="77777777" w:rsidR="008C2FF8" w:rsidRPr="008C2FF8" w:rsidRDefault="008C2FF8" w:rsidP="00FF796D">
            <w:pPr>
              <w:rPr>
                <w:rFonts w:ascii="Calibri" w:eastAsia="Times New Roman" w:hAnsi="Calibri" w:cs="Calibri"/>
                <w:b/>
                <w:sz w:val="20"/>
                <w:szCs w:val="20"/>
              </w:rPr>
            </w:pPr>
          </w:p>
        </w:tc>
        <w:tc>
          <w:tcPr>
            <w:tcW w:w="1984" w:type="dxa"/>
            <w:tcBorders>
              <w:top w:val="single" w:sz="4" w:space="0" w:color="auto"/>
            </w:tcBorders>
          </w:tcPr>
          <w:p w14:paraId="110EB472" w14:textId="77777777" w:rsidR="008C2FF8" w:rsidRPr="008C2FF8" w:rsidRDefault="008C2FF8" w:rsidP="00FF796D">
            <w:pPr>
              <w:rPr>
                <w:rFonts w:ascii="Calibri" w:eastAsia="Times New Roman" w:hAnsi="Calibri" w:cs="Calibri"/>
                <w:b/>
                <w:sz w:val="20"/>
                <w:szCs w:val="20"/>
              </w:rPr>
            </w:pPr>
          </w:p>
        </w:tc>
        <w:tc>
          <w:tcPr>
            <w:tcW w:w="1985" w:type="dxa"/>
            <w:tcBorders>
              <w:top w:val="single" w:sz="4" w:space="0" w:color="auto"/>
            </w:tcBorders>
          </w:tcPr>
          <w:p w14:paraId="7C2D362D" w14:textId="77777777" w:rsidR="008C2FF8" w:rsidRPr="008C2FF8" w:rsidRDefault="008C2FF8" w:rsidP="00FF796D">
            <w:pPr>
              <w:rPr>
                <w:rFonts w:ascii="Calibri" w:eastAsia="Times New Roman" w:hAnsi="Calibri" w:cs="Calibri"/>
                <w:b/>
                <w:sz w:val="20"/>
                <w:szCs w:val="20"/>
              </w:rPr>
            </w:pPr>
          </w:p>
        </w:tc>
      </w:tr>
      <w:tr w:rsidR="008C2FF8" w:rsidRPr="008C2FF8" w14:paraId="6F4BC4F4" w14:textId="77777777" w:rsidTr="00FF796D">
        <w:tc>
          <w:tcPr>
            <w:tcW w:w="2797" w:type="dxa"/>
            <w:tcBorders>
              <w:bottom w:val="single" w:sz="4" w:space="0" w:color="auto"/>
            </w:tcBorders>
          </w:tcPr>
          <w:p w14:paraId="0BA86A7C" w14:textId="77777777" w:rsidR="008C2FF8" w:rsidRPr="008C2FF8" w:rsidRDefault="008C2FF8" w:rsidP="00FF796D">
            <w:pPr>
              <w:rPr>
                <w:rFonts w:ascii="Calibri" w:eastAsia="Times New Roman" w:hAnsi="Calibri" w:cs="Calibri"/>
                <w:b/>
                <w:sz w:val="20"/>
                <w:szCs w:val="20"/>
              </w:rPr>
            </w:pPr>
            <w:r w:rsidRPr="008C2FF8">
              <w:rPr>
                <w:rFonts w:ascii="Calibri" w:eastAsia="Times New Roman" w:hAnsi="Calibri" w:cs="Calibri"/>
                <w:b/>
                <w:sz w:val="20"/>
                <w:szCs w:val="20"/>
              </w:rPr>
              <w:t>Total sample</w:t>
            </w:r>
          </w:p>
        </w:tc>
        <w:tc>
          <w:tcPr>
            <w:tcW w:w="2127" w:type="dxa"/>
            <w:tcBorders>
              <w:bottom w:val="single" w:sz="4" w:space="0" w:color="auto"/>
            </w:tcBorders>
          </w:tcPr>
          <w:p w14:paraId="5709D503" w14:textId="77777777" w:rsidR="008C2FF8" w:rsidRPr="008C2FF8" w:rsidRDefault="008C2FF8" w:rsidP="00FF796D">
            <w:pPr>
              <w:rPr>
                <w:rFonts w:ascii="Calibri" w:eastAsia="Times New Roman" w:hAnsi="Calibri" w:cs="Calibri"/>
                <w:b/>
                <w:sz w:val="20"/>
                <w:szCs w:val="20"/>
              </w:rPr>
            </w:pPr>
            <w:r w:rsidRPr="008C2FF8">
              <w:rPr>
                <w:rFonts w:ascii="Calibri" w:eastAsia="Times New Roman" w:hAnsi="Calibri" w:cs="Calibri"/>
                <w:b/>
                <w:sz w:val="20"/>
                <w:szCs w:val="20"/>
              </w:rPr>
              <w:t>CIS-R score 12 to 17</w:t>
            </w:r>
          </w:p>
        </w:tc>
        <w:tc>
          <w:tcPr>
            <w:tcW w:w="2271" w:type="dxa"/>
            <w:tcBorders>
              <w:bottom w:val="single" w:sz="4" w:space="0" w:color="auto"/>
            </w:tcBorders>
          </w:tcPr>
          <w:p w14:paraId="2F3DB63F" w14:textId="77777777" w:rsidR="008C2FF8" w:rsidRPr="008C2FF8" w:rsidRDefault="008C2FF8" w:rsidP="00FF796D">
            <w:pPr>
              <w:rPr>
                <w:rFonts w:ascii="Calibri" w:eastAsia="Times New Roman" w:hAnsi="Calibri" w:cs="Calibri"/>
                <w:b/>
                <w:sz w:val="20"/>
                <w:szCs w:val="20"/>
              </w:rPr>
            </w:pPr>
            <w:r w:rsidRPr="008C2FF8">
              <w:rPr>
                <w:rFonts w:ascii="Calibri" w:eastAsia="Times New Roman" w:hAnsi="Calibri" w:cs="Calibri"/>
                <w:b/>
                <w:sz w:val="20"/>
                <w:szCs w:val="20"/>
              </w:rPr>
              <w:t>CIS-R score 18+</w:t>
            </w:r>
          </w:p>
        </w:tc>
        <w:tc>
          <w:tcPr>
            <w:tcW w:w="1984" w:type="dxa"/>
            <w:tcBorders>
              <w:bottom w:val="single" w:sz="4" w:space="0" w:color="auto"/>
            </w:tcBorders>
          </w:tcPr>
          <w:p w14:paraId="6D8566C6" w14:textId="77777777" w:rsidR="008C2FF8" w:rsidRPr="008C2FF8" w:rsidRDefault="008C2FF8" w:rsidP="00FF796D">
            <w:pPr>
              <w:rPr>
                <w:rFonts w:ascii="Calibri" w:eastAsia="Times New Roman" w:hAnsi="Calibri" w:cs="Calibri"/>
                <w:b/>
                <w:sz w:val="20"/>
                <w:szCs w:val="20"/>
              </w:rPr>
            </w:pPr>
            <w:r w:rsidRPr="008C2FF8">
              <w:rPr>
                <w:rFonts w:ascii="Calibri" w:eastAsia="Times New Roman" w:hAnsi="Calibri" w:cs="Calibri"/>
                <w:b/>
                <w:sz w:val="20"/>
                <w:szCs w:val="20"/>
              </w:rPr>
              <w:t>CIS-R score 12 to 17</w:t>
            </w:r>
          </w:p>
        </w:tc>
        <w:tc>
          <w:tcPr>
            <w:tcW w:w="1986" w:type="dxa"/>
            <w:tcBorders>
              <w:bottom w:val="single" w:sz="4" w:space="0" w:color="auto"/>
            </w:tcBorders>
          </w:tcPr>
          <w:p w14:paraId="31C4BC9B" w14:textId="77777777" w:rsidR="008C2FF8" w:rsidRPr="008C2FF8" w:rsidRDefault="008C2FF8" w:rsidP="00FF796D">
            <w:pPr>
              <w:rPr>
                <w:rFonts w:ascii="Calibri" w:eastAsia="Times New Roman" w:hAnsi="Calibri" w:cs="Calibri"/>
                <w:b/>
                <w:sz w:val="20"/>
                <w:szCs w:val="20"/>
              </w:rPr>
            </w:pPr>
            <w:r w:rsidRPr="008C2FF8">
              <w:rPr>
                <w:rFonts w:ascii="Calibri" w:eastAsia="Times New Roman" w:hAnsi="Calibri" w:cs="Calibri"/>
                <w:b/>
                <w:sz w:val="20"/>
                <w:szCs w:val="20"/>
              </w:rPr>
              <w:t>CIS-R score 18+</w:t>
            </w:r>
          </w:p>
        </w:tc>
        <w:tc>
          <w:tcPr>
            <w:tcW w:w="1984" w:type="dxa"/>
            <w:tcBorders>
              <w:bottom w:val="single" w:sz="4" w:space="0" w:color="auto"/>
            </w:tcBorders>
          </w:tcPr>
          <w:p w14:paraId="638457C1" w14:textId="77777777" w:rsidR="008C2FF8" w:rsidRPr="008C2FF8" w:rsidRDefault="008C2FF8" w:rsidP="00FF796D">
            <w:pPr>
              <w:rPr>
                <w:rFonts w:ascii="Calibri" w:eastAsia="Times New Roman" w:hAnsi="Calibri" w:cs="Calibri"/>
                <w:b/>
                <w:sz w:val="20"/>
                <w:szCs w:val="20"/>
              </w:rPr>
            </w:pPr>
            <w:r w:rsidRPr="008C2FF8">
              <w:rPr>
                <w:rFonts w:ascii="Calibri" w:eastAsia="Times New Roman" w:hAnsi="Calibri" w:cs="Calibri"/>
                <w:b/>
                <w:sz w:val="20"/>
                <w:szCs w:val="20"/>
              </w:rPr>
              <w:t>CIS-R score 12 to 17</w:t>
            </w:r>
          </w:p>
        </w:tc>
        <w:tc>
          <w:tcPr>
            <w:tcW w:w="1985" w:type="dxa"/>
            <w:tcBorders>
              <w:bottom w:val="single" w:sz="4" w:space="0" w:color="auto"/>
            </w:tcBorders>
          </w:tcPr>
          <w:p w14:paraId="672771F5" w14:textId="77777777" w:rsidR="008C2FF8" w:rsidRPr="008C2FF8" w:rsidRDefault="008C2FF8" w:rsidP="00FF796D">
            <w:pPr>
              <w:rPr>
                <w:rFonts w:ascii="Calibri" w:eastAsia="Times New Roman" w:hAnsi="Calibri" w:cs="Calibri"/>
                <w:b/>
                <w:sz w:val="20"/>
                <w:szCs w:val="20"/>
              </w:rPr>
            </w:pPr>
            <w:r w:rsidRPr="008C2FF8">
              <w:rPr>
                <w:rFonts w:ascii="Calibri" w:eastAsia="Times New Roman" w:hAnsi="Calibri" w:cs="Calibri"/>
                <w:b/>
                <w:sz w:val="20"/>
                <w:szCs w:val="20"/>
              </w:rPr>
              <w:t>CIS-R score 18+</w:t>
            </w:r>
          </w:p>
        </w:tc>
      </w:tr>
      <w:tr w:rsidR="008C2FF8" w:rsidRPr="008C2FF8" w14:paraId="6F4BDBBB" w14:textId="77777777" w:rsidTr="00FF796D">
        <w:trPr>
          <w:trHeight w:val="310"/>
        </w:trPr>
        <w:tc>
          <w:tcPr>
            <w:tcW w:w="2797" w:type="dxa"/>
            <w:tcBorders>
              <w:top w:val="single" w:sz="4" w:space="0" w:color="auto"/>
            </w:tcBorders>
            <w:vAlign w:val="bottom"/>
          </w:tcPr>
          <w:p w14:paraId="48CFB5A2" w14:textId="77777777" w:rsidR="008C2FF8" w:rsidRPr="008C2FF8" w:rsidRDefault="008C2FF8" w:rsidP="00FF796D">
            <w:pPr>
              <w:rPr>
                <w:rFonts w:ascii="Calibri" w:eastAsia="Times New Roman" w:hAnsi="Calibri" w:cs="Calibri"/>
                <w:sz w:val="20"/>
                <w:szCs w:val="20"/>
              </w:rPr>
            </w:pPr>
          </w:p>
        </w:tc>
        <w:tc>
          <w:tcPr>
            <w:tcW w:w="2127" w:type="dxa"/>
            <w:tcBorders>
              <w:top w:val="single" w:sz="4" w:space="0" w:color="auto"/>
            </w:tcBorders>
            <w:vAlign w:val="bottom"/>
          </w:tcPr>
          <w:p w14:paraId="6377DE64" w14:textId="77777777" w:rsidR="008C2FF8" w:rsidRPr="008C2FF8" w:rsidRDefault="008C2FF8" w:rsidP="00FF796D">
            <w:pPr>
              <w:rPr>
                <w:rFonts w:ascii="Calibri" w:eastAsia="Times New Roman" w:hAnsi="Calibri" w:cs="Calibri"/>
                <w:sz w:val="20"/>
                <w:szCs w:val="20"/>
                <w:u w:val="single"/>
              </w:rPr>
            </w:pPr>
            <w:r w:rsidRPr="008C2FF8">
              <w:rPr>
                <w:rFonts w:ascii="Calibri" w:eastAsia="Times New Roman" w:hAnsi="Calibri" w:cs="Calibri"/>
                <w:sz w:val="20"/>
                <w:szCs w:val="20"/>
                <w:u w:val="single"/>
              </w:rPr>
              <w:t>Model 1</w:t>
            </w:r>
          </w:p>
        </w:tc>
        <w:tc>
          <w:tcPr>
            <w:tcW w:w="2271" w:type="dxa"/>
            <w:tcBorders>
              <w:top w:val="single" w:sz="4" w:space="0" w:color="auto"/>
            </w:tcBorders>
            <w:vAlign w:val="bottom"/>
          </w:tcPr>
          <w:p w14:paraId="089B9AAB" w14:textId="77777777" w:rsidR="008C2FF8" w:rsidRPr="008C2FF8" w:rsidRDefault="008C2FF8" w:rsidP="00FF796D">
            <w:pPr>
              <w:rPr>
                <w:rFonts w:ascii="Calibri" w:eastAsia="Times New Roman" w:hAnsi="Calibri" w:cs="Calibri"/>
                <w:sz w:val="20"/>
                <w:szCs w:val="20"/>
              </w:rPr>
            </w:pPr>
          </w:p>
        </w:tc>
        <w:tc>
          <w:tcPr>
            <w:tcW w:w="1984" w:type="dxa"/>
            <w:tcBorders>
              <w:top w:val="single" w:sz="4" w:space="0" w:color="auto"/>
            </w:tcBorders>
            <w:vAlign w:val="bottom"/>
          </w:tcPr>
          <w:p w14:paraId="54893AA8" w14:textId="77777777" w:rsidR="008C2FF8" w:rsidRPr="008C2FF8" w:rsidRDefault="008C2FF8" w:rsidP="00FF796D">
            <w:pPr>
              <w:rPr>
                <w:rFonts w:ascii="Calibri" w:eastAsia="Times New Roman" w:hAnsi="Calibri" w:cs="Calibri"/>
                <w:sz w:val="20"/>
                <w:szCs w:val="20"/>
                <w:u w:val="single"/>
              </w:rPr>
            </w:pPr>
            <w:r w:rsidRPr="008C2FF8">
              <w:rPr>
                <w:rFonts w:ascii="Calibri" w:eastAsia="Times New Roman" w:hAnsi="Calibri" w:cs="Calibri"/>
                <w:sz w:val="20"/>
                <w:szCs w:val="20"/>
                <w:u w:val="single"/>
              </w:rPr>
              <w:t>Model 2</w:t>
            </w:r>
          </w:p>
        </w:tc>
        <w:tc>
          <w:tcPr>
            <w:tcW w:w="1986" w:type="dxa"/>
            <w:tcBorders>
              <w:top w:val="single" w:sz="4" w:space="0" w:color="auto"/>
            </w:tcBorders>
            <w:vAlign w:val="bottom"/>
          </w:tcPr>
          <w:p w14:paraId="2F9C2323" w14:textId="77777777" w:rsidR="008C2FF8" w:rsidRPr="008C2FF8" w:rsidRDefault="008C2FF8" w:rsidP="00FF796D">
            <w:pPr>
              <w:rPr>
                <w:rFonts w:ascii="Calibri" w:eastAsia="Times New Roman" w:hAnsi="Calibri" w:cs="Calibri"/>
                <w:sz w:val="20"/>
                <w:szCs w:val="20"/>
              </w:rPr>
            </w:pPr>
          </w:p>
        </w:tc>
        <w:tc>
          <w:tcPr>
            <w:tcW w:w="1984" w:type="dxa"/>
            <w:tcBorders>
              <w:top w:val="single" w:sz="4" w:space="0" w:color="auto"/>
            </w:tcBorders>
            <w:vAlign w:val="bottom"/>
          </w:tcPr>
          <w:p w14:paraId="13FCC2F8"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Model 3</w:t>
            </w:r>
          </w:p>
        </w:tc>
        <w:tc>
          <w:tcPr>
            <w:tcW w:w="1985" w:type="dxa"/>
            <w:tcBorders>
              <w:top w:val="single" w:sz="4" w:space="0" w:color="auto"/>
            </w:tcBorders>
          </w:tcPr>
          <w:p w14:paraId="62D061FC" w14:textId="77777777" w:rsidR="008C2FF8" w:rsidRPr="008C2FF8" w:rsidRDefault="008C2FF8" w:rsidP="00FF796D">
            <w:pPr>
              <w:rPr>
                <w:rFonts w:ascii="Calibri" w:eastAsia="Times New Roman" w:hAnsi="Calibri" w:cs="Calibri"/>
                <w:sz w:val="20"/>
                <w:szCs w:val="20"/>
              </w:rPr>
            </w:pPr>
          </w:p>
        </w:tc>
      </w:tr>
      <w:tr w:rsidR="008C2FF8" w:rsidRPr="008C2FF8" w14:paraId="59FC409C" w14:textId="77777777" w:rsidTr="00FF796D">
        <w:trPr>
          <w:trHeight w:val="484"/>
        </w:trPr>
        <w:tc>
          <w:tcPr>
            <w:tcW w:w="2797" w:type="dxa"/>
          </w:tcPr>
          <w:p w14:paraId="4C39974F"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Number of major discrimination domains</w:t>
            </w:r>
          </w:p>
        </w:tc>
        <w:tc>
          <w:tcPr>
            <w:tcW w:w="2127" w:type="dxa"/>
          </w:tcPr>
          <w:p w14:paraId="586E8DA3"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Unadjusted RRR (95%CI), p-value</w:t>
            </w:r>
          </w:p>
        </w:tc>
        <w:tc>
          <w:tcPr>
            <w:tcW w:w="2271" w:type="dxa"/>
          </w:tcPr>
          <w:p w14:paraId="243C7B30"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Unadjusted RRR (95%CI), p-value</w:t>
            </w:r>
          </w:p>
        </w:tc>
        <w:tc>
          <w:tcPr>
            <w:tcW w:w="1984" w:type="dxa"/>
          </w:tcPr>
          <w:p w14:paraId="3F4E932A" w14:textId="77777777" w:rsidR="008C2FF8" w:rsidRPr="008C2FF8" w:rsidRDefault="008C2FF8" w:rsidP="00FF796D">
            <w:pPr>
              <w:rPr>
                <w:rFonts w:ascii="Calibri" w:eastAsia="Times New Roman" w:hAnsi="Calibri" w:cs="Calibri"/>
                <w:sz w:val="20"/>
                <w:szCs w:val="20"/>
                <w:vertAlign w:val="superscript"/>
              </w:rPr>
            </w:pPr>
            <w:r w:rsidRPr="008C2FF8">
              <w:rPr>
                <w:rFonts w:ascii="Calibri" w:eastAsia="Times New Roman" w:hAnsi="Calibri" w:cs="Calibri"/>
                <w:sz w:val="20"/>
                <w:szCs w:val="20"/>
              </w:rPr>
              <w:t>Adjusted RRR</w:t>
            </w:r>
            <w:r w:rsidRPr="008C2FF8">
              <w:rPr>
                <w:rFonts w:ascii="Calibri" w:eastAsia="Times New Roman" w:hAnsi="Calibri" w:cs="Calibri"/>
                <w:sz w:val="20"/>
                <w:szCs w:val="20"/>
                <w:vertAlign w:val="superscript"/>
              </w:rPr>
              <w:t>f</w:t>
            </w:r>
          </w:p>
          <w:p w14:paraId="44708AF9"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(95%CI),  p-value</w:t>
            </w:r>
          </w:p>
        </w:tc>
        <w:tc>
          <w:tcPr>
            <w:tcW w:w="1986" w:type="dxa"/>
          </w:tcPr>
          <w:p w14:paraId="2C904EB2"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Adjusted RRR</w:t>
            </w:r>
            <w:r w:rsidRPr="008C2FF8">
              <w:rPr>
                <w:rFonts w:ascii="Calibri" w:eastAsia="Times New Roman" w:hAnsi="Calibri" w:cs="Calibri"/>
                <w:sz w:val="20"/>
                <w:szCs w:val="20"/>
                <w:vertAlign w:val="superscript"/>
              </w:rPr>
              <w:t>f</w:t>
            </w:r>
            <w:r w:rsidRPr="008C2FF8">
              <w:rPr>
                <w:rFonts w:ascii="Calibri" w:eastAsia="Times New Roman" w:hAnsi="Calibri" w:cs="Calibri"/>
                <w:sz w:val="20"/>
                <w:szCs w:val="20"/>
              </w:rPr>
              <w:t xml:space="preserve"> </w:t>
            </w:r>
          </w:p>
          <w:p w14:paraId="3727CD25"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 xml:space="preserve">(95%CI),  p-value </w:t>
            </w:r>
          </w:p>
        </w:tc>
        <w:tc>
          <w:tcPr>
            <w:tcW w:w="1984" w:type="dxa"/>
          </w:tcPr>
          <w:p w14:paraId="0CF5CD0D" w14:textId="77777777" w:rsidR="008C2FF8" w:rsidRPr="008C2FF8" w:rsidRDefault="008C2FF8" w:rsidP="00FF796D">
            <w:pPr>
              <w:rPr>
                <w:rFonts w:ascii="Calibri" w:eastAsia="Times New Roman" w:hAnsi="Calibri" w:cs="Calibri"/>
                <w:sz w:val="20"/>
                <w:szCs w:val="20"/>
                <w:vertAlign w:val="superscript"/>
              </w:rPr>
            </w:pPr>
            <w:r w:rsidRPr="008C2FF8">
              <w:rPr>
                <w:rFonts w:ascii="Calibri" w:eastAsia="Times New Roman" w:hAnsi="Calibri" w:cs="Calibri"/>
                <w:sz w:val="20"/>
                <w:szCs w:val="20"/>
              </w:rPr>
              <w:t>Adjusted RRR</w:t>
            </w:r>
            <w:r w:rsidRPr="008C2FF8">
              <w:rPr>
                <w:rFonts w:ascii="Calibri" w:eastAsia="Times New Roman" w:hAnsi="Calibri" w:cs="Calibri"/>
                <w:sz w:val="20"/>
                <w:szCs w:val="20"/>
                <w:vertAlign w:val="superscript"/>
              </w:rPr>
              <w:t>g</w:t>
            </w:r>
          </w:p>
          <w:p w14:paraId="4CC81F93"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(95%CI),  p-value</w:t>
            </w:r>
          </w:p>
        </w:tc>
        <w:tc>
          <w:tcPr>
            <w:tcW w:w="1985" w:type="dxa"/>
          </w:tcPr>
          <w:p w14:paraId="3470188E"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Adjusted RRR</w:t>
            </w:r>
            <w:r w:rsidRPr="008C2FF8">
              <w:rPr>
                <w:rFonts w:ascii="Calibri" w:eastAsia="Times New Roman" w:hAnsi="Calibri" w:cs="Calibri"/>
                <w:sz w:val="20"/>
                <w:szCs w:val="20"/>
                <w:vertAlign w:val="superscript"/>
              </w:rPr>
              <w:t>g</w:t>
            </w:r>
            <w:r w:rsidRPr="008C2FF8">
              <w:rPr>
                <w:rFonts w:ascii="Calibri" w:eastAsia="Times New Roman" w:hAnsi="Calibri" w:cs="Calibri"/>
                <w:sz w:val="20"/>
                <w:szCs w:val="20"/>
              </w:rPr>
              <w:t xml:space="preserve"> </w:t>
            </w:r>
          </w:p>
          <w:p w14:paraId="4B6AC45F"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 xml:space="preserve">(95%CI),  p-value </w:t>
            </w:r>
          </w:p>
        </w:tc>
      </w:tr>
      <w:tr w:rsidR="008C2FF8" w:rsidRPr="008C2FF8" w14:paraId="51D0740C" w14:textId="77777777" w:rsidTr="00FF796D">
        <w:tc>
          <w:tcPr>
            <w:tcW w:w="2797" w:type="dxa"/>
          </w:tcPr>
          <w:p w14:paraId="3D47812E"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 xml:space="preserve">None </w:t>
            </w:r>
          </w:p>
        </w:tc>
        <w:tc>
          <w:tcPr>
            <w:tcW w:w="2127" w:type="dxa"/>
          </w:tcPr>
          <w:p w14:paraId="7B3399C0"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1.0</w:t>
            </w:r>
          </w:p>
        </w:tc>
        <w:tc>
          <w:tcPr>
            <w:tcW w:w="2271" w:type="dxa"/>
          </w:tcPr>
          <w:p w14:paraId="059E4501"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1.0</w:t>
            </w:r>
          </w:p>
        </w:tc>
        <w:tc>
          <w:tcPr>
            <w:tcW w:w="1984" w:type="dxa"/>
          </w:tcPr>
          <w:p w14:paraId="23C9DA5B"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1.0</w:t>
            </w:r>
          </w:p>
        </w:tc>
        <w:tc>
          <w:tcPr>
            <w:tcW w:w="1986" w:type="dxa"/>
          </w:tcPr>
          <w:p w14:paraId="11CAA83B"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1.0</w:t>
            </w:r>
          </w:p>
        </w:tc>
        <w:tc>
          <w:tcPr>
            <w:tcW w:w="1984" w:type="dxa"/>
          </w:tcPr>
          <w:p w14:paraId="26A4AABD" w14:textId="77777777" w:rsidR="008C2FF8" w:rsidRPr="008C2FF8" w:rsidRDefault="008C2FF8" w:rsidP="00FF796D">
            <w:pPr>
              <w:rPr>
                <w:rFonts w:ascii="Calibri" w:eastAsia="Times New Roman" w:hAnsi="Calibri" w:cs="Calibri"/>
                <w:sz w:val="20"/>
                <w:szCs w:val="20"/>
              </w:rPr>
            </w:pPr>
          </w:p>
        </w:tc>
        <w:tc>
          <w:tcPr>
            <w:tcW w:w="1985" w:type="dxa"/>
          </w:tcPr>
          <w:p w14:paraId="1636DD32" w14:textId="77777777" w:rsidR="008C2FF8" w:rsidRPr="008C2FF8" w:rsidRDefault="008C2FF8" w:rsidP="00FF796D">
            <w:pPr>
              <w:rPr>
                <w:rFonts w:ascii="Calibri" w:eastAsia="Times New Roman" w:hAnsi="Calibri" w:cs="Calibri"/>
                <w:sz w:val="20"/>
                <w:szCs w:val="20"/>
              </w:rPr>
            </w:pPr>
          </w:p>
        </w:tc>
      </w:tr>
      <w:tr w:rsidR="008C2FF8" w:rsidRPr="008C2FF8" w14:paraId="6C03978E" w14:textId="77777777" w:rsidTr="00FF796D">
        <w:tc>
          <w:tcPr>
            <w:tcW w:w="2797" w:type="dxa"/>
          </w:tcPr>
          <w:p w14:paraId="4500C2A1"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One</w:t>
            </w:r>
          </w:p>
        </w:tc>
        <w:tc>
          <w:tcPr>
            <w:tcW w:w="2127" w:type="dxa"/>
          </w:tcPr>
          <w:p w14:paraId="49378543"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1.0 (0.6-1.8), 0.99</w:t>
            </w:r>
          </w:p>
        </w:tc>
        <w:tc>
          <w:tcPr>
            <w:tcW w:w="2271" w:type="dxa"/>
          </w:tcPr>
          <w:p w14:paraId="72002EF5"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1.7 (1.1-2.9), 0.03</w:t>
            </w:r>
          </w:p>
        </w:tc>
        <w:tc>
          <w:tcPr>
            <w:tcW w:w="1984" w:type="dxa"/>
          </w:tcPr>
          <w:p w14:paraId="0C16621F"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1.0 (0.5-1.9), 0.98</w:t>
            </w:r>
          </w:p>
        </w:tc>
        <w:tc>
          <w:tcPr>
            <w:tcW w:w="1986" w:type="dxa"/>
          </w:tcPr>
          <w:p w14:paraId="51BEEF24"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1.9 (1.2-3.3), 0.01</w:t>
            </w:r>
          </w:p>
        </w:tc>
        <w:tc>
          <w:tcPr>
            <w:tcW w:w="1984" w:type="dxa"/>
          </w:tcPr>
          <w:p w14:paraId="24E9148B"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1.0 (0.5-1.9), 0.98</w:t>
            </w:r>
          </w:p>
        </w:tc>
        <w:tc>
          <w:tcPr>
            <w:tcW w:w="1985" w:type="dxa"/>
          </w:tcPr>
          <w:p w14:paraId="1CC5D185"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1.8 (1.1-3.1), 0.03</w:t>
            </w:r>
          </w:p>
        </w:tc>
      </w:tr>
      <w:tr w:rsidR="008C2FF8" w:rsidRPr="008C2FF8" w14:paraId="25725AB0" w14:textId="77777777" w:rsidTr="00FF796D">
        <w:tc>
          <w:tcPr>
            <w:tcW w:w="2797" w:type="dxa"/>
          </w:tcPr>
          <w:p w14:paraId="60DA2449"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Two</w:t>
            </w:r>
          </w:p>
        </w:tc>
        <w:tc>
          <w:tcPr>
            <w:tcW w:w="2127" w:type="dxa"/>
          </w:tcPr>
          <w:p w14:paraId="2BAEEE8B"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1.5 (0.8-2.8), 0.22</w:t>
            </w:r>
          </w:p>
        </w:tc>
        <w:tc>
          <w:tcPr>
            <w:tcW w:w="2271" w:type="dxa"/>
          </w:tcPr>
          <w:p w14:paraId="71022528"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2.1 (1.2-3.9), 0.01</w:t>
            </w:r>
          </w:p>
        </w:tc>
        <w:tc>
          <w:tcPr>
            <w:tcW w:w="1984" w:type="dxa"/>
          </w:tcPr>
          <w:p w14:paraId="7A58677D"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1.7 (0.9-3.4), 0.11</w:t>
            </w:r>
          </w:p>
        </w:tc>
        <w:tc>
          <w:tcPr>
            <w:tcW w:w="1986" w:type="dxa"/>
          </w:tcPr>
          <w:p w14:paraId="2C871F45"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2.6 (1.4-5.0), 0.004</w:t>
            </w:r>
          </w:p>
        </w:tc>
        <w:tc>
          <w:tcPr>
            <w:tcW w:w="1984" w:type="dxa"/>
          </w:tcPr>
          <w:p w14:paraId="56C77374"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1.6 (0.8-3.2), 0.18</w:t>
            </w:r>
          </w:p>
        </w:tc>
        <w:tc>
          <w:tcPr>
            <w:tcW w:w="1985" w:type="dxa"/>
          </w:tcPr>
          <w:p w14:paraId="3CA51DBB"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2.2 (1.1-4.5), 0.03</w:t>
            </w:r>
          </w:p>
        </w:tc>
      </w:tr>
      <w:tr w:rsidR="008C2FF8" w:rsidRPr="008C2FF8" w14:paraId="0602F6F6" w14:textId="77777777" w:rsidTr="00FF796D">
        <w:tc>
          <w:tcPr>
            <w:tcW w:w="2797" w:type="dxa"/>
            <w:tcBorders>
              <w:bottom w:val="single" w:sz="4" w:space="0" w:color="auto"/>
            </w:tcBorders>
          </w:tcPr>
          <w:p w14:paraId="2F0DDDEB"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Three or more</w:t>
            </w:r>
          </w:p>
        </w:tc>
        <w:tc>
          <w:tcPr>
            <w:tcW w:w="2127" w:type="dxa"/>
            <w:tcBorders>
              <w:bottom w:val="single" w:sz="4" w:space="0" w:color="auto"/>
            </w:tcBorders>
          </w:tcPr>
          <w:p w14:paraId="42073AE4"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2.8 (1.6-4.9), &lt;0.001</w:t>
            </w:r>
          </w:p>
        </w:tc>
        <w:tc>
          <w:tcPr>
            <w:tcW w:w="2271" w:type="dxa"/>
            <w:tcBorders>
              <w:bottom w:val="single" w:sz="4" w:space="0" w:color="auto"/>
            </w:tcBorders>
          </w:tcPr>
          <w:p w14:paraId="2A6B1159"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5.5 (3.4-9.1), &lt;0.001</w:t>
            </w:r>
          </w:p>
        </w:tc>
        <w:tc>
          <w:tcPr>
            <w:tcW w:w="1984" w:type="dxa"/>
            <w:tcBorders>
              <w:bottom w:val="single" w:sz="4" w:space="0" w:color="auto"/>
            </w:tcBorders>
          </w:tcPr>
          <w:p w14:paraId="688558F9"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2.7 (1.5-4.9), 0.001</w:t>
            </w:r>
          </w:p>
        </w:tc>
        <w:tc>
          <w:tcPr>
            <w:tcW w:w="1986" w:type="dxa"/>
            <w:tcBorders>
              <w:bottom w:val="single" w:sz="4" w:space="0" w:color="auto"/>
            </w:tcBorders>
          </w:tcPr>
          <w:p w14:paraId="5EB339E6"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6.3 (3.7-10.8), &lt;0.001</w:t>
            </w:r>
          </w:p>
        </w:tc>
        <w:tc>
          <w:tcPr>
            <w:tcW w:w="1984" w:type="dxa"/>
            <w:tcBorders>
              <w:bottom w:val="single" w:sz="4" w:space="0" w:color="auto"/>
            </w:tcBorders>
          </w:tcPr>
          <w:p w14:paraId="1CC1068C"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2.2 (1.2-4.1), 0.01</w:t>
            </w:r>
          </w:p>
        </w:tc>
        <w:tc>
          <w:tcPr>
            <w:tcW w:w="1985" w:type="dxa"/>
            <w:tcBorders>
              <w:bottom w:val="single" w:sz="4" w:space="0" w:color="auto"/>
            </w:tcBorders>
          </w:tcPr>
          <w:p w14:paraId="3424E21B" w14:textId="77777777" w:rsidR="008C2FF8" w:rsidRPr="008C2FF8" w:rsidRDefault="008C2FF8" w:rsidP="00FF796D">
            <w:pPr>
              <w:rPr>
                <w:rFonts w:ascii="Calibri" w:eastAsia="Times New Roman" w:hAnsi="Calibri" w:cs="Calibri"/>
                <w:sz w:val="20"/>
                <w:szCs w:val="20"/>
              </w:rPr>
            </w:pPr>
            <w:r w:rsidRPr="008C2FF8">
              <w:rPr>
                <w:rFonts w:ascii="Calibri" w:eastAsia="Times New Roman" w:hAnsi="Calibri" w:cs="Calibri"/>
                <w:sz w:val="20"/>
                <w:szCs w:val="20"/>
              </w:rPr>
              <w:t>3.9 (2.0-7.5), &lt;0.001</w:t>
            </w:r>
          </w:p>
        </w:tc>
      </w:tr>
    </w:tbl>
    <w:p w14:paraId="3AC8E3FB" w14:textId="77777777" w:rsidR="008C2FF8" w:rsidRPr="008C2FF8" w:rsidRDefault="008C2FF8" w:rsidP="008C2FF8">
      <w:pPr>
        <w:rPr>
          <w:rFonts w:ascii="Calibri" w:eastAsia="Times New Roman" w:hAnsi="Calibri" w:cs="Calibri"/>
          <w:sz w:val="20"/>
          <w:szCs w:val="20"/>
          <w:vertAlign w:val="superscript"/>
        </w:rPr>
      </w:pPr>
      <w:r w:rsidRPr="008C2FF8">
        <w:rPr>
          <w:rFonts w:ascii="Calibri" w:eastAsia="Times New Roman" w:hAnsi="Calibri" w:cs="Calibri"/>
          <w:sz w:val="20"/>
          <w:szCs w:val="20"/>
          <w:vertAlign w:val="superscript"/>
        </w:rPr>
        <w:t xml:space="preserve">a </w:t>
      </w:r>
      <w:r w:rsidRPr="008C2FF8">
        <w:rPr>
          <w:rFonts w:ascii="Calibri" w:eastAsia="Times New Roman" w:hAnsi="Calibri" w:cs="Calibri"/>
          <w:sz w:val="20"/>
          <w:szCs w:val="20"/>
        </w:rPr>
        <w:t>Domain range= 0 to 9</w:t>
      </w:r>
      <w:r w:rsidRPr="008C2FF8">
        <w:rPr>
          <w:rFonts w:ascii="Calibri" w:eastAsia="Times New Roman" w:hAnsi="Calibri" w:cs="Calibri"/>
          <w:sz w:val="20"/>
          <w:szCs w:val="20"/>
          <w:vertAlign w:val="superscript"/>
        </w:rPr>
        <w:t xml:space="preserve"> </w:t>
      </w:r>
    </w:p>
    <w:p w14:paraId="47DED8E5" w14:textId="77777777" w:rsidR="008C2FF8" w:rsidRPr="008C2FF8" w:rsidRDefault="008C2FF8" w:rsidP="008C2FF8">
      <w:pPr>
        <w:rPr>
          <w:rFonts w:ascii="Calibri" w:eastAsia="Times New Roman" w:hAnsi="Calibri" w:cs="Calibri"/>
          <w:sz w:val="20"/>
          <w:szCs w:val="20"/>
        </w:rPr>
      </w:pPr>
      <w:r w:rsidRPr="008C2FF8">
        <w:rPr>
          <w:rFonts w:ascii="Calibri" w:eastAsia="Times New Roman" w:hAnsi="Calibri" w:cs="Calibri"/>
          <w:sz w:val="20"/>
          <w:szCs w:val="20"/>
          <w:vertAlign w:val="superscript"/>
        </w:rPr>
        <w:t xml:space="preserve">b </w:t>
      </w:r>
      <w:r w:rsidRPr="008C2FF8">
        <w:rPr>
          <w:rFonts w:ascii="Calibri" w:eastAsia="Times New Roman" w:hAnsi="Calibri" w:cs="Calibri"/>
          <w:sz w:val="20"/>
          <w:szCs w:val="20"/>
        </w:rPr>
        <w:t>Mixed ethnic group includes any combination of Black, Asian and White ethnic groups</w:t>
      </w:r>
    </w:p>
    <w:p w14:paraId="4B339252" w14:textId="77777777" w:rsidR="008C2FF8" w:rsidRPr="008C2FF8" w:rsidRDefault="008C2FF8" w:rsidP="008C2FF8">
      <w:pPr>
        <w:rPr>
          <w:rFonts w:ascii="Calibri" w:eastAsia="Times New Roman" w:hAnsi="Calibri" w:cs="Calibri"/>
          <w:sz w:val="20"/>
          <w:szCs w:val="20"/>
        </w:rPr>
      </w:pPr>
      <w:r w:rsidRPr="008C2FF8">
        <w:rPr>
          <w:rFonts w:ascii="Calibri" w:eastAsia="Times New Roman" w:hAnsi="Calibri" w:cs="Calibri"/>
          <w:sz w:val="20"/>
          <w:szCs w:val="20"/>
          <w:vertAlign w:val="superscript"/>
        </w:rPr>
        <w:t xml:space="preserve">c </w:t>
      </w:r>
      <w:r w:rsidRPr="008C2FF8">
        <w:rPr>
          <w:rFonts w:ascii="Calibri" w:eastAsia="Times New Roman" w:hAnsi="Calibri" w:cs="Calibri"/>
          <w:sz w:val="20"/>
          <w:szCs w:val="20"/>
        </w:rPr>
        <w:t>Non-white Other ethnic group includes Indian, Pakistani, Chinese, Latin American and other Black and Asian groups</w:t>
      </w:r>
    </w:p>
    <w:p w14:paraId="1481386C" w14:textId="77777777" w:rsidR="008C2FF8" w:rsidRPr="008C2FF8" w:rsidRDefault="008C2FF8" w:rsidP="008C2FF8">
      <w:pPr>
        <w:rPr>
          <w:rFonts w:ascii="Calibri" w:eastAsia="Times New Roman" w:hAnsi="Calibri" w:cs="Calibri"/>
          <w:sz w:val="20"/>
          <w:szCs w:val="20"/>
        </w:rPr>
      </w:pPr>
      <w:r w:rsidRPr="008C2FF8">
        <w:rPr>
          <w:rFonts w:ascii="Calibri" w:eastAsia="Times New Roman" w:hAnsi="Calibri" w:cs="Calibri"/>
          <w:sz w:val="20"/>
          <w:szCs w:val="20"/>
          <w:vertAlign w:val="superscript"/>
        </w:rPr>
        <w:t xml:space="preserve">d </w:t>
      </w:r>
      <w:r w:rsidRPr="008C2FF8">
        <w:rPr>
          <w:rFonts w:ascii="Calibri" w:eastAsia="Times New Roman" w:hAnsi="Calibri" w:cs="Calibri"/>
          <w:sz w:val="20"/>
          <w:szCs w:val="20"/>
        </w:rPr>
        <w:t>White Other ethnic group primarily includes participants from North Africa and other European countries</w:t>
      </w:r>
    </w:p>
    <w:p w14:paraId="3C5E388A" w14:textId="77777777" w:rsidR="008C2FF8" w:rsidRPr="008C2FF8" w:rsidRDefault="008C2FF8" w:rsidP="008C2FF8">
      <w:pPr>
        <w:rPr>
          <w:rFonts w:ascii="Calibri" w:eastAsia="Times New Roman" w:hAnsi="Calibri" w:cs="Calibri"/>
          <w:sz w:val="20"/>
          <w:szCs w:val="20"/>
        </w:rPr>
      </w:pPr>
      <w:r w:rsidRPr="008C2FF8">
        <w:rPr>
          <w:rFonts w:ascii="Calibri" w:eastAsia="Times New Roman" w:hAnsi="Calibri" w:cs="Calibri"/>
          <w:sz w:val="20"/>
          <w:szCs w:val="20"/>
          <w:vertAlign w:val="superscript"/>
        </w:rPr>
        <w:t xml:space="preserve">e </w:t>
      </w:r>
      <w:r w:rsidRPr="008C2FF8">
        <w:rPr>
          <w:rFonts w:ascii="Calibri" w:eastAsia="Times New Roman" w:hAnsi="Calibri" w:cs="Calibri"/>
          <w:sz w:val="20"/>
          <w:szCs w:val="20"/>
        </w:rPr>
        <w:t xml:space="preserve">Reference category =CIS-R score 0 to 11 </w:t>
      </w:r>
    </w:p>
    <w:p w14:paraId="05ABCD8B" w14:textId="77777777" w:rsidR="008C2FF8" w:rsidRPr="008C2FF8" w:rsidRDefault="008C2FF8" w:rsidP="008C2FF8">
      <w:pPr>
        <w:rPr>
          <w:rFonts w:ascii="Calibri" w:hAnsi="Calibri" w:cs="Calibri"/>
          <w:color w:val="000000"/>
          <w:kern w:val="24"/>
          <w:sz w:val="20"/>
          <w:szCs w:val="20"/>
        </w:rPr>
      </w:pPr>
      <w:r w:rsidRPr="008C2FF8">
        <w:rPr>
          <w:rFonts w:ascii="Calibri" w:eastAsia="Times New Roman" w:hAnsi="Calibri" w:cs="Calibri"/>
          <w:sz w:val="20"/>
          <w:szCs w:val="20"/>
          <w:vertAlign w:val="superscript"/>
        </w:rPr>
        <w:t>f</w:t>
      </w:r>
      <w:r w:rsidRPr="008C2FF8">
        <w:rPr>
          <w:rFonts w:ascii="Calibri" w:eastAsia="Times New Roman" w:hAnsi="Calibri" w:cs="Calibri"/>
          <w:sz w:val="20"/>
          <w:szCs w:val="20"/>
        </w:rPr>
        <w:t xml:space="preserve"> Model 2 is partially adjusted for age, gender, sexual identification, ethnicity, migrant status, English as 1</w:t>
      </w:r>
      <w:r w:rsidRPr="008C2FF8">
        <w:rPr>
          <w:rFonts w:ascii="Calibri" w:eastAsia="Times New Roman" w:hAnsi="Calibri" w:cs="Calibri"/>
          <w:sz w:val="20"/>
          <w:szCs w:val="20"/>
          <w:vertAlign w:val="superscript"/>
        </w:rPr>
        <w:t>st</w:t>
      </w:r>
      <w:r w:rsidRPr="008C2FF8">
        <w:rPr>
          <w:rFonts w:ascii="Calibri" w:eastAsia="Times New Roman" w:hAnsi="Calibri" w:cs="Calibri"/>
          <w:sz w:val="20"/>
          <w:szCs w:val="20"/>
        </w:rPr>
        <w:t xml:space="preserve"> language, relationship status, education, employment status, </w:t>
      </w:r>
      <w:r w:rsidRPr="008C2FF8">
        <w:rPr>
          <w:rFonts w:ascii="Calibri" w:hAnsi="Calibri" w:cs="Calibri"/>
          <w:color w:val="000000"/>
          <w:kern w:val="24"/>
          <w:sz w:val="20"/>
          <w:szCs w:val="20"/>
        </w:rPr>
        <w:t xml:space="preserve">ethnic identity </w:t>
      </w:r>
    </w:p>
    <w:p w14:paraId="37EEDF8A" w14:textId="3017C51A" w:rsidR="008C2FF8" w:rsidRPr="00651FCF" w:rsidRDefault="008C2FF8" w:rsidP="008C2FF8">
      <w:pPr>
        <w:rPr>
          <w:sz w:val="20"/>
          <w:szCs w:val="20"/>
        </w:rPr>
      </w:pPr>
      <w:r w:rsidRPr="008C2FF8">
        <w:rPr>
          <w:rFonts w:ascii="Calibri" w:hAnsi="Calibri" w:cs="Calibri"/>
          <w:color w:val="000000"/>
          <w:kern w:val="24"/>
          <w:sz w:val="20"/>
          <w:szCs w:val="20"/>
          <w:vertAlign w:val="superscript"/>
        </w:rPr>
        <w:t>g</w:t>
      </w:r>
      <w:r w:rsidRPr="008C2FF8">
        <w:rPr>
          <w:rFonts w:ascii="Calibri" w:hAnsi="Calibri" w:cs="Calibri"/>
          <w:color w:val="000000"/>
          <w:kern w:val="24"/>
          <w:sz w:val="20"/>
          <w:szCs w:val="20"/>
        </w:rPr>
        <w:t xml:space="preserve"> Model 3 includes further adjustment for common mental disorder at SELCoH 1 </w:t>
      </w:r>
      <w:r w:rsidRPr="008C2FF8">
        <w:rPr>
          <w:rFonts w:ascii="Calibri" w:hAnsi="Calibri"/>
          <w:sz w:val="20"/>
          <w:szCs w:val="20"/>
        </w:rPr>
        <w:t xml:space="preserve"> </w:t>
      </w:r>
      <w:r w:rsidRPr="00651FCF">
        <w:rPr>
          <w:sz w:val="20"/>
          <w:szCs w:val="20"/>
        </w:rPr>
        <w:br w:type="page"/>
      </w:r>
    </w:p>
    <w:p w14:paraId="62029190" w14:textId="77777777" w:rsidR="008C2FF8" w:rsidRPr="008C2FF8" w:rsidRDefault="008C2FF8" w:rsidP="008C2FF8">
      <w:pPr>
        <w:rPr>
          <w:rFonts w:ascii="Calibri" w:hAnsi="Calibri"/>
        </w:rPr>
      </w:pPr>
      <w:r w:rsidRPr="008C2FF8">
        <w:rPr>
          <w:rFonts w:ascii="Calibri" w:hAnsi="Calibri"/>
        </w:rPr>
        <w:lastRenderedPageBreak/>
        <w:t xml:space="preserve">Table 5 Adjusted odds ratios for post-estimation comparisons of associations between discrimination and common mental disorder among ethnicity and migrant groups who reported discrimination </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976"/>
        <w:gridCol w:w="2977"/>
      </w:tblGrid>
      <w:tr w:rsidR="008C2FF8" w:rsidRPr="008C2FF8" w14:paraId="1F68E5C2" w14:textId="77777777" w:rsidTr="00FF796D">
        <w:tc>
          <w:tcPr>
            <w:tcW w:w="11590" w:type="dxa"/>
            <w:gridSpan w:val="3"/>
            <w:tcBorders>
              <w:top w:val="single" w:sz="4" w:space="0" w:color="auto"/>
              <w:bottom w:val="single" w:sz="4" w:space="0" w:color="auto"/>
            </w:tcBorders>
          </w:tcPr>
          <w:p w14:paraId="179738C0" w14:textId="77777777" w:rsidR="008C2FF8" w:rsidRPr="008C2FF8" w:rsidRDefault="008C2FF8" w:rsidP="00FF796D">
            <w:pPr>
              <w:jc w:val="center"/>
              <w:rPr>
                <w:rFonts w:ascii="Calibri" w:hAnsi="Calibri"/>
                <w:u w:val="single"/>
              </w:rPr>
            </w:pPr>
            <w:r w:rsidRPr="008C2FF8">
              <w:rPr>
                <w:rFonts w:ascii="Calibri" w:hAnsi="Calibri"/>
                <w:b/>
              </w:rPr>
              <w:t>Common Mental Disorder at SELCoH 2</w:t>
            </w:r>
          </w:p>
        </w:tc>
      </w:tr>
      <w:tr w:rsidR="008C2FF8" w:rsidRPr="008C2FF8" w14:paraId="092A794B" w14:textId="77777777" w:rsidTr="00FF796D">
        <w:tc>
          <w:tcPr>
            <w:tcW w:w="5637" w:type="dxa"/>
            <w:tcBorders>
              <w:top w:val="single" w:sz="4" w:space="0" w:color="auto"/>
            </w:tcBorders>
          </w:tcPr>
          <w:p w14:paraId="16430C4F" w14:textId="77777777" w:rsidR="008C2FF8" w:rsidRPr="008C2FF8" w:rsidRDefault="008C2FF8" w:rsidP="00FF796D">
            <w:pPr>
              <w:rPr>
                <w:rFonts w:ascii="Calibri" w:hAnsi="Calibri"/>
                <w:b/>
              </w:rPr>
            </w:pPr>
          </w:p>
        </w:tc>
        <w:tc>
          <w:tcPr>
            <w:tcW w:w="5953" w:type="dxa"/>
            <w:gridSpan w:val="2"/>
            <w:tcBorders>
              <w:top w:val="single" w:sz="4" w:space="0" w:color="auto"/>
            </w:tcBorders>
          </w:tcPr>
          <w:p w14:paraId="253BFB75" w14:textId="77777777" w:rsidR="008C2FF8" w:rsidRPr="008C2FF8" w:rsidRDefault="008C2FF8" w:rsidP="00FF796D">
            <w:pPr>
              <w:rPr>
                <w:rFonts w:ascii="Calibri" w:hAnsi="Calibri"/>
                <w:u w:val="single"/>
              </w:rPr>
            </w:pPr>
          </w:p>
        </w:tc>
      </w:tr>
      <w:tr w:rsidR="008C2FF8" w:rsidRPr="008C2FF8" w14:paraId="03E15219" w14:textId="77777777" w:rsidTr="00FF796D">
        <w:tc>
          <w:tcPr>
            <w:tcW w:w="5637" w:type="dxa"/>
          </w:tcPr>
          <w:p w14:paraId="3D7BF828" w14:textId="77777777" w:rsidR="008C2FF8" w:rsidRPr="008C2FF8" w:rsidRDefault="008C2FF8" w:rsidP="00FF796D">
            <w:pPr>
              <w:rPr>
                <w:rFonts w:ascii="Calibri" w:hAnsi="Calibri"/>
                <w:b/>
              </w:rPr>
            </w:pPr>
          </w:p>
        </w:tc>
        <w:tc>
          <w:tcPr>
            <w:tcW w:w="2976" w:type="dxa"/>
          </w:tcPr>
          <w:p w14:paraId="57EBDC10" w14:textId="77777777" w:rsidR="008C2FF8" w:rsidRPr="008C2FF8" w:rsidRDefault="008C2FF8" w:rsidP="00FF796D">
            <w:pPr>
              <w:rPr>
                <w:rFonts w:ascii="Calibri" w:hAnsi="Calibri"/>
              </w:rPr>
            </w:pPr>
            <w:r w:rsidRPr="008C2FF8">
              <w:rPr>
                <w:rFonts w:ascii="Calibri" w:hAnsi="Calibri"/>
              </w:rPr>
              <w:t xml:space="preserve">CIS-R score  </w:t>
            </w:r>
            <w:r w:rsidRPr="008C2FF8">
              <w:rPr>
                <w:rFonts w:ascii="Calibri" w:hAnsi="Calibri" w:cstheme="minorHAnsi"/>
              </w:rPr>
              <w:t>≥</w:t>
            </w:r>
            <w:r w:rsidRPr="008C2FF8">
              <w:rPr>
                <w:rFonts w:ascii="Calibri" w:hAnsi="Calibri"/>
              </w:rPr>
              <w:t>12</w:t>
            </w:r>
          </w:p>
        </w:tc>
        <w:tc>
          <w:tcPr>
            <w:tcW w:w="2977" w:type="dxa"/>
          </w:tcPr>
          <w:p w14:paraId="0E66413C" w14:textId="77777777" w:rsidR="008C2FF8" w:rsidRPr="008C2FF8" w:rsidRDefault="008C2FF8" w:rsidP="00FF796D">
            <w:pPr>
              <w:rPr>
                <w:rFonts w:ascii="Calibri" w:hAnsi="Calibri"/>
              </w:rPr>
            </w:pPr>
            <w:r w:rsidRPr="008C2FF8">
              <w:rPr>
                <w:rFonts w:ascii="Calibri" w:hAnsi="Calibri"/>
              </w:rPr>
              <w:t xml:space="preserve">CIS-R score  </w:t>
            </w:r>
            <w:r w:rsidRPr="008C2FF8">
              <w:rPr>
                <w:rFonts w:ascii="Calibri" w:hAnsi="Calibri" w:cstheme="minorHAnsi"/>
              </w:rPr>
              <w:t>≥</w:t>
            </w:r>
            <w:r w:rsidRPr="008C2FF8">
              <w:rPr>
                <w:rFonts w:ascii="Calibri" w:hAnsi="Calibri"/>
              </w:rPr>
              <w:t>12</w:t>
            </w:r>
          </w:p>
        </w:tc>
      </w:tr>
      <w:tr w:rsidR="008C2FF8" w:rsidRPr="008C2FF8" w14:paraId="3F8E47BE" w14:textId="77777777" w:rsidTr="00FF796D">
        <w:tc>
          <w:tcPr>
            <w:tcW w:w="5637" w:type="dxa"/>
          </w:tcPr>
          <w:p w14:paraId="76173E81" w14:textId="77777777" w:rsidR="008C2FF8" w:rsidRPr="008C2FF8" w:rsidRDefault="008C2FF8" w:rsidP="00FF796D">
            <w:pPr>
              <w:rPr>
                <w:rFonts w:ascii="Calibri" w:hAnsi="Calibri"/>
                <w:b/>
              </w:rPr>
            </w:pPr>
          </w:p>
        </w:tc>
        <w:tc>
          <w:tcPr>
            <w:tcW w:w="2976" w:type="dxa"/>
          </w:tcPr>
          <w:p w14:paraId="74C5C841" w14:textId="77777777" w:rsidR="008C2FF8" w:rsidRPr="008C2FF8" w:rsidRDefault="008C2FF8" w:rsidP="00FF796D">
            <w:pPr>
              <w:rPr>
                <w:rFonts w:ascii="Calibri" w:hAnsi="Calibri"/>
                <w:u w:val="single"/>
                <w:vertAlign w:val="superscript"/>
              </w:rPr>
            </w:pPr>
            <w:r w:rsidRPr="008C2FF8">
              <w:rPr>
                <w:rFonts w:ascii="Calibri" w:hAnsi="Calibri"/>
                <w:u w:val="single"/>
              </w:rPr>
              <w:t>Model 1</w:t>
            </w:r>
            <w:r w:rsidRPr="008C2FF8">
              <w:rPr>
                <w:rFonts w:ascii="Calibri" w:hAnsi="Calibri"/>
                <w:u w:val="single"/>
                <w:vertAlign w:val="superscript"/>
              </w:rPr>
              <w:t>a</w:t>
            </w:r>
          </w:p>
        </w:tc>
        <w:tc>
          <w:tcPr>
            <w:tcW w:w="2977" w:type="dxa"/>
          </w:tcPr>
          <w:p w14:paraId="62A06D4E" w14:textId="77777777" w:rsidR="008C2FF8" w:rsidRPr="008C2FF8" w:rsidRDefault="008C2FF8" w:rsidP="00FF796D">
            <w:pPr>
              <w:rPr>
                <w:rFonts w:ascii="Calibri" w:hAnsi="Calibri"/>
                <w:vertAlign w:val="superscript"/>
              </w:rPr>
            </w:pPr>
            <w:r w:rsidRPr="008C2FF8">
              <w:rPr>
                <w:rFonts w:ascii="Calibri" w:hAnsi="Calibri"/>
                <w:u w:val="single"/>
              </w:rPr>
              <w:t>Model 2</w:t>
            </w:r>
            <w:r w:rsidRPr="008C2FF8">
              <w:rPr>
                <w:rFonts w:ascii="Calibri" w:hAnsi="Calibri"/>
                <w:vertAlign w:val="superscript"/>
              </w:rPr>
              <w:t>b</w:t>
            </w:r>
          </w:p>
        </w:tc>
      </w:tr>
      <w:tr w:rsidR="008C2FF8" w:rsidRPr="008C2FF8" w14:paraId="0A40AD83" w14:textId="77777777" w:rsidTr="00FF796D">
        <w:tc>
          <w:tcPr>
            <w:tcW w:w="5637" w:type="dxa"/>
            <w:tcBorders>
              <w:bottom w:val="single" w:sz="4" w:space="0" w:color="auto"/>
            </w:tcBorders>
          </w:tcPr>
          <w:p w14:paraId="506307E8" w14:textId="77777777" w:rsidR="008C2FF8" w:rsidRPr="008C2FF8" w:rsidRDefault="008C2FF8" w:rsidP="00FF796D">
            <w:pPr>
              <w:rPr>
                <w:rFonts w:ascii="Calibri" w:hAnsi="Calibri"/>
                <w:b/>
              </w:rPr>
            </w:pPr>
          </w:p>
        </w:tc>
        <w:tc>
          <w:tcPr>
            <w:tcW w:w="2976" w:type="dxa"/>
            <w:tcBorders>
              <w:bottom w:val="single" w:sz="4" w:space="0" w:color="auto"/>
            </w:tcBorders>
          </w:tcPr>
          <w:p w14:paraId="02333EDB" w14:textId="77777777" w:rsidR="008C2FF8" w:rsidRPr="008C2FF8" w:rsidRDefault="008C2FF8" w:rsidP="00FF796D">
            <w:pPr>
              <w:rPr>
                <w:rFonts w:ascii="Calibri" w:hAnsi="Calibri"/>
              </w:rPr>
            </w:pPr>
            <w:r w:rsidRPr="008C2FF8">
              <w:rPr>
                <w:rFonts w:ascii="Calibri" w:hAnsi="Calibri"/>
              </w:rPr>
              <w:t>Adjusted OR (95% CI),  p-value</w:t>
            </w:r>
            <w:r w:rsidRPr="008C2FF8">
              <w:rPr>
                <w:rFonts w:ascii="Calibri" w:hAnsi="Calibri"/>
                <w:vertAlign w:val="superscript"/>
              </w:rPr>
              <w:t xml:space="preserve"> </w:t>
            </w:r>
          </w:p>
        </w:tc>
        <w:tc>
          <w:tcPr>
            <w:tcW w:w="2977" w:type="dxa"/>
            <w:tcBorders>
              <w:bottom w:val="single" w:sz="4" w:space="0" w:color="auto"/>
            </w:tcBorders>
          </w:tcPr>
          <w:p w14:paraId="02FEF66F" w14:textId="77777777" w:rsidR="008C2FF8" w:rsidRPr="008C2FF8" w:rsidRDefault="008C2FF8" w:rsidP="00FF796D">
            <w:pPr>
              <w:rPr>
                <w:rFonts w:ascii="Calibri" w:hAnsi="Calibri"/>
              </w:rPr>
            </w:pPr>
            <w:r w:rsidRPr="008C2FF8">
              <w:rPr>
                <w:rFonts w:ascii="Calibri" w:hAnsi="Calibri"/>
              </w:rPr>
              <w:t>Adjusted OR (95% CI),  p-value</w:t>
            </w:r>
            <w:r w:rsidRPr="008C2FF8">
              <w:rPr>
                <w:rFonts w:ascii="Calibri" w:hAnsi="Calibri"/>
                <w:vertAlign w:val="superscript"/>
              </w:rPr>
              <w:t xml:space="preserve"> </w:t>
            </w:r>
          </w:p>
        </w:tc>
      </w:tr>
      <w:tr w:rsidR="008C2FF8" w:rsidRPr="008C2FF8" w14:paraId="060DE0D4" w14:textId="77777777" w:rsidTr="00FF796D">
        <w:tc>
          <w:tcPr>
            <w:tcW w:w="5637" w:type="dxa"/>
            <w:tcBorders>
              <w:top w:val="single" w:sz="4" w:space="0" w:color="auto"/>
            </w:tcBorders>
          </w:tcPr>
          <w:p w14:paraId="6E4D3301" w14:textId="77777777" w:rsidR="008C2FF8" w:rsidRPr="008C2FF8" w:rsidRDefault="008C2FF8" w:rsidP="00FF796D">
            <w:pPr>
              <w:rPr>
                <w:rFonts w:ascii="Calibri" w:hAnsi="Calibri"/>
                <w:b/>
              </w:rPr>
            </w:pPr>
            <w:r w:rsidRPr="008C2FF8">
              <w:rPr>
                <w:rFonts w:ascii="Calibri" w:hAnsi="Calibri"/>
                <w:b/>
              </w:rPr>
              <w:t>Any major discrimination and Ethnicity</w:t>
            </w:r>
          </w:p>
        </w:tc>
        <w:tc>
          <w:tcPr>
            <w:tcW w:w="2976" w:type="dxa"/>
            <w:tcBorders>
              <w:top w:val="single" w:sz="4" w:space="0" w:color="auto"/>
            </w:tcBorders>
          </w:tcPr>
          <w:p w14:paraId="22AA9D54" w14:textId="77777777" w:rsidR="008C2FF8" w:rsidRPr="008C2FF8" w:rsidRDefault="008C2FF8" w:rsidP="00FF796D">
            <w:pPr>
              <w:rPr>
                <w:rFonts w:ascii="Calibri" w:hAnsi="Calibri"/>
              </w:rPr>
            </w:pPr>
          </w:p>
        </w:tc>
        <w:tc>
          <w:tcPr>
            <w:tcW w:w="2977" w:type="dxa"/>
            <w:tcBorders>
              <w:top w:val="single" w:sz="4" w:space="0" w:color="auto"/>
            </w:tcBorders>
          </w:tcPr>
          <w:p w14:paraId="06625970" w14:textId="77777777" w:rsidR="008C2FF8" w:rsidRPr="008C2FF8" w:rsidRDefault="008C2FF8" w:rsidP="00FF796D">
            <w:pPr>
              <w:rPr>
                <w:rFonts w:ascii="Calibri" w:hAnsi="Calibri"/>
              </w:rPr>
            </w:pPr>
          </w:p>
        </w:tc>
      </w:tr>
      <w:tr w:rsidR="008C2FF8" w:rsidRPr="008C2FF8" w14:paraId="3453CC1C" w14:textId="77777777" w:rsidTr="00FF796D">
        <w:tc>
          <w:tcPr>
            <w:tcW w:w="5637" w:type="dxa"/>
          </w:tcPr>
          <w:p w14:paraId="5D76CEE6" w14:textId="77777777" w:rsidR="008C2FF8" w:rsidRPr="008C2FF8" w:rsidRDefault="008C2FF8" w:rsidP="00FF796D">
            <w:pPr>
              <w:rPr>
                <w:rFonts w:ascii="Calibri" w:hAnsi="Calibri"/>
              </w:rPr>
            </w:pPr>
            <w:r w:rsidRPr="008C2FF8">
              <w:rPr>
                <w:rFonts w:ascii="Calibri" w:hAnsi="Calibri"/>
              </w:rPr>
              <w:t>White British</w:t>
            </w:r>
          </w:p>
        </w:tc>
        <w:tc>
          <w:tcPr>
            <w:tcW w:w="2976" w:type="dxa"/>
          </w:tcPr>
          <w:p w14:paraId="31EC3C00" w14:textId="77777777" w:rsidR="008C2FF8" w:rsidRPr="008C2FF8" w:rsidRDefault="008C2FF8" w:rsidP="00FF796D">
            <w:pPr>
              <w:rPr>
                <w:rFonts w:ascii="Calibri" w:hAnsi="Calibri"/>
              </w:rPr>
            </w:pPr>
            <w:r w:rsidRPr="008C2FF8">
              <w:rPr>
                <w:rFonts w:ascii="Calibri" w:hAnsi="Calibri"/>
              </w:rPr>
              <w:t>1.0</w:t>
            </w:r>
          </w:p>
        </w:tc>
        <w:tc>
          <w:tcPr>
            <w:tcW w:w="2977" w:type="dxa"/>
          </w:tcPr>
          <w:p w14:paraId="4EC69BCC" w14:textId="77777777" w:rsidR="008C2FF8" w:rsidRPr="008C2FF8" w:rsidRDefault="008C2FF8" w:rsidP="00FF796D">
            <w:pPr>
              <w:rPr>
                <w:rFonts w:ascii="Calibri" w:hAnsi="Calibri"/>
              </w:rPr>
            </w:pPr>
            <w:r w:rsidRPr="008C2FF8">
              <w:rPr>
                <w:rFonts w:ascii="Calibri" w:hAnsi="Calibri"/>
              </w:rPr>
              <w:t>1.0</w:t>
            </w:r>
          </w:p>
        </w:tc>
      </w:tr>
      <w:tr w:rsidR="008C2FF8" w:rsidRPr="008C2FF8" w14:paraId="16A85B96" w14:textId="77777777" w:rsidTr="00FF796D">
        <w:tc>
          <w:tcPr>
            <w:tcW w:w="5637" w:type="dxa"/>
          </w:tcPr>
          <w:p w14:paraId="0DCA1056" w14:textId="77777777" w:rsidR="008C2FF8" w:rsidRPr="008C2FF8" w:rsidRDefault="008C2FF8" w:rsidP="00FF796D">
            <w:pPr>
              <w:rPr>
                <w:rFonts w:ascii="Calibri" w:hAnsi="Calibri"/>
              </w:rPr>
            </w:pPr>
            <w:r w:rsidRPr="008C2FF8">
              <w:rPr>
                <w:rFonts w:ascii="Calibri" w:hAnsi="Calibri"/>
              </w:rPr>
              <w:t>Black African</w:t>
            </w:r>
          </w:p>
        </w:tc>
        <w:tc>
          <w:tcPr>
            <w:tcW w:w="2976" w:type="dxa"/>
          </w:tcPr>
          <w:p w14:paraId="1BE175A2" w14:textId="77777777" w:rsidR="008C2FF8" w:rsidRPr="008C2FF8" w:rsidRDefault="008C2FF8" w:rsidP="00FF796D">
            <w:pPr>
              <w:rPr>
                <w:rFonts w:ascii="Calibri" w:hAnsi="Calibri"/>
              </w:rPr>
            </w:pPr>
            <w:r w:rsidRPr="008C2FF8">
              <w:rPr>
                <w:rFonts w:ascii="Calibri" w:hAnsi="Calibri"/>
              </w:rPr>
              <w:t>3.6 (1.7-7.7), 0.001</w:t>
            </w:r>
          </w:p>
        </w:tc>
        <w:tc>
          <w:tcPr>
            <w:tcW w:w="2977" w:type="dxa"/>
          </w:tcPr>
          <w:p w14:paraId="336A78C8" w14:textId="77777777" w:rsidR="008C2FF8" w:rsidRPr="008C2FF8" w:rsidRDefault="008C2FF8" w:rsidP="00FF796D">
            <w:pPr>
              <w:rPr>
                <w:rFonts w:ascii="Calibri" w:hAnsi="Calibri"/>
              </w:rPr>
            </w:pPr>
            <w:r w:rsidRPr="008C2FF8">
              <w:rPr>
                <w:rFonts w:ascii="Calibri" w:hAnsi="Calibri"/>
              </w:rPr>
              <w:t>2.6 (1.1-5.8), 0.02</w:t>
            </w:r>
          </w:p>
        </w:tc>
      </w:tr>
      <w:tr w:rsidR="008C2FF8" w:rsidRPr="008C2FF8" w14:paraId="3304EEF4" w14:textId="77777777" w:rsidTr="00FF796D">
        <w:tc>
          <w:tcPr>
            <w:tcW w:w="5637" w:type="dxa"/>
          </w:tcPr>
          <w:p w14:paraId="53CE558B" w14:textId="77777777" w:rsidR="008C2FF8" w:rsidRPr="008C2FF8" w:rsidRDefault="008C2FF8" w:rsidP="00FF796D">
            <w:pPr>
              <w:rPr>
                <w:rFonts w:ascii="Calibri" w:hAnsi="Calibri"/>
              </w:rPr>
            </w:pPr>
            <w:r w:rsidRPr="008C2FF8">
              <w:rPr>
                <w:rFonts w:ascii="Calibri" w:hAnsi="Calibri"/>
              </w:rPr>
              <w:t>Black Caribbean</w:t>
            </w:r>
          </w:p>
        </w:tc>
        <w:tc>
          <w:tcPr>
            <w:tcW w:w="2976" w:type="dxa"/>
          </w:tcPr>
          <w:p w14:paraId="2DB49D59" w14:textId="77777777" w:rsidR="008C2FF8" w:rsidRPr="008C2FF8" w:rsidRDefault="008C2FF8" w:rsidP="00FF796D">
            <w:pPr>
              <w:rPr>
                <w:rFonts w:ascii="Calibri" w:hAnsi="Calibri"/>
              </w:rPr>
            </w:pPr>
            <w:r w:rsidRPr="008C2FF8">
              <w:rPr>
                <w:rFonts w:ascii="Calibri" w:hAnsi="Calibri"/>
              </w:rPr>
              <w:t>3.9 (1.8-8.7), 0.001</w:t>
            </w:r>
          </w:p>
        </w:tc>
        <w:tc>
          <w:tcPr>
            <w:tcW w:w="2977" w:type="dxa"/>
          </w:tcPr>
          <w:p w14:paraId="05052FBC" w14:textId="77777777" w:rsidR="008C2FF8" w:rsidRPr="008C2FF8" w:rsidRDefault="008C2FF8" w:rsidP="00FF796D">
            <w:pPr>
              <w:rPr>
                <w:rFonts w:ascii="Calibri" w:hAnsi="Calibri"/>
              </w:rPr>
            </w:pPr>
            <w:r w:rsidRPr="008C2FF8">
              <w:rPr>
                <w:rFonts w:ascii="Calibri" w:hAnsi="Calibri"/>
              </w:rPr>
              <w:t>3.6 (1.5-8.6), 0.01</w:t>
            </w:r>
          </w:p>
        </w:tc>
      </w:tr>
      <w:tr w:rsidR="008C2FF8" w:rsidRPr="008C2FF8" w14:paraId="3EC14487" w14:textId="77777777" w:rsidTr="00FF796D">
        <w:tc>
          <w:tcPr>
            <w:tcW w:w="5637" w:type="dxa"/>
          </w:tcPr>
          <w:p w14:paraId="5F4FCE32" w14:textId="77777777" w:rsidR="008C2FF8" w:rsidRPr="008C2FF8" w:rsidRDefault="008C2FF8" w:rsidP="00FF796D">
            <w:pPr>
              <w:rPr>
                <w:rFonts w:ascii="Calibri" w:hAnsi="Calibri"/>
              </w:rPr>
            </w:pPr>
            <w:r w:rsidRPr="008C2FF8">
              <w:rPr>
                <w:rFonts w:ascii="Calibri" w:hAnsi="Calibri"/>
              </w:rPr>
              <w:t>Mixed</w:t>
            </w:r>
          </w:p>
        </w:tc>
        <w:tc>
          <w:tcPr>
            <w:tcW w:w="2976" w:type="dxa"/>
          </w:tcPr>
          <w:p w14:paraId="13A63FEA" w14:textId="77777777" w:rsidR="008C2FF8" w:rsidRPr="008C2FF8" w:rsidRDefault="008C2FF8" w:rsidP="00FF796D">
            <w:pPr>
              <w:rPr>
                <w:rFonts w:ascii="Calibri" w:hAnsi="Calibri"/>
              </w:rPr>
            </w:pPr>
            <w:r w:rsidRPr="008C2FF8">
              <w:rPr>
                <w:rFonts w:ascii="Calibri" w:hAnsi="Calibri"/>
              </w:rPr>
              <w:t>3.3 (1.1-8.4), 0.01</w:t>
            </w:r>
          </w:p>
        </w:tc>
        <w:tc>
          <w:tcPr>
            <w:tcW w:w="2977" w:type="dxa"/>
          </w:tcPr>
          <w:p w14:paraId="6BEEAF20" w14:textId="77777777" w:rsidR="008C2FF8" w:rsidRPr="008C2FF8" w:rsidRDefault="008C2FF8" w:rsidP="00FF796D">
            <w:pPr>
              <w:rPr>
                <w:rFonts w:ascii="Calibri" w:hAnsi="Calibri"/>
              </w:rPr>
            </w:pPr>
            <w:r w:rsidRPr="008C2FF8">
              <w:rPr>
                <w:rFonts w:ascii="Calibri" w:hAnsi="Calibri"/>
              </w:rPr>
              <w:t>2.0 (0.8-5.2), 0.15</w:t>
            </w:r>
          </w:p>
        </w:tc>
      </w:tr>
      <w:tr w:rsidR="008C2FF8" w:rsidRPr="008C2FF8" w14:paraId="3752BB42" w14:textId="77777777" w:rsidTr="00FF796D">
        <w:tc>
          <w:tcPr>
            <w:tcW w:w="5637" w:type="dxa"/>
          </w:tcPr>
          <w:p w14:paraId="176ECA15" w14:textId="77777777" w:rsidR="008C2FF8" w:rsidRPr="008C2FF8" w:rsidRDefault="008C2FF8" w:rsidP="00FF796D">
            <w:pPr>
              <w:rPr>
                <w:rFonts w:ascii="Calibri" w:hAnsi="Calibri"/>
              </w:rPr>
            </w:pPr>
            <w:r w:rsidRPr="008C2FF8">
              <w:rPr>
                <w:rFonts w:ascii="Calibri" w:hAnsi="Calibri"/>
              </w:rPr>
              <w:t>Non-white other</w:t>
            </w:r>
          </w:p>
        </w:tc>
        <w:tc>
          <w:tcPr>
            <w:tcW w:w="2976" w:type="dxa"/>
          </w:tcPr>
          <w:p w14:paraId="104B55B5" w14:textId="77777777" w:rsidR="008C2FF8" w:rsidRPr="008C2FF8" w:rsidRDefault="008C2FF8" w:rsidP="00FF796D">
            <w:pPr>
              <w:rPr>
                <w:rFonts w:ascii="Calibri" w:hAnsi="Calibri"/>
              </w:rPr>
            </w:pPr>
            <w:r w:rsidRPr="008C2FF8">
              <w:rPr>
                <w:rFonts w:ascii="Calibri" w:hAnsi="Calibri"/>
              </w:rPr>
              <w:t>1.3 (0.6-2.8), 0.42</w:t>
            </w:r>
          </w:p>
        </w:tc>
        <w:tc>
          <w:tcPr>
            <w:tcW w:w="2977" w:type="dxa"/>
          </w:tcPr>
          <w:p w14:paraId="3523BE92" w14:textId="77777777" w:rsidR="008C2FF8" w:rsidRPr="008C2FF8" w:rsidRDefault="008C2FF8" w:rsidP="00FF796D">
            <w:pPr>
              <w:rPr>
                <w:rFonts w:ascii="Calibri" w:hAnsi="Calibri"/>
              </w:rPr>
            </w:pPr>
            <w:r w:rsidRPr="008C2FF8">
              <w:rPr>
                <w:rFonts w:ascii="Calibri" w:hAnsi="Calibri"/>
              </w:rPr>
              <w:t>0.9 (0.4-2.1), 0.89</w:t>
            </w:r>
          </w:p>
        </w:tc>
      </w:tr>
      <w:tr w:rsidR="008C2FF8" w:rsidRPr="008C2FF8" w14:paraId="4A04F475" w14:textId="77777777" w:rsidTr="00FF796D">
        <w:tc>
          <w:tcPr>
            <w:tcW w:w="5637" w:type="dxa"/>
          </w:tcPr>
          <w:p w14:paraId="7BE6B31B" w14:textId="77777777" w:rsidR="008C2FF8" w:rsidRPr="008C2FF8" w:rsidRDefault="008C2FF8" w:rsidP="00FF796D">
            <w:pPr>
              <w:rPr>
                <w:rFonts w:ascii="Calibri" w:hAnsi="Calibri"/>
              </w:rPr>
            </w:pPr>
            <w:r w:rsidRPr="008C2FF8">
              <w:rPr>
                <w:rFonts w:ascii="Calibri" w:hAnsi="Calibri"/>
              </w:rPr>
              <w:t>White Other</w:t>
            </w:r>
          </w:p>
        </w:tc>
        <w:tc>
          <w:tcPr>
            <w:tcW w:w="2976" w:type="dxa"/>
          </w:tcPr>
          <w:p w14:paraId="5C7214BC" w14:textId="77777777" w:rsidR="008C2FF8" w:rsidRPr="008C2FF8" w:rsidRDefault="008C2FF8" w:rsidP="00FF796D">
            <w:pPr>
              <w:rPr>
                <w:rFonts w:ascii="Calibri" w:hAnsi="Calibri"/>
              </w:rPr>
            </w:pPr>
            <w:r w:rsidRPr="008C2FF8">
              <w:rPr>
                <w:rFonts w:ascii="Calibri" w:hAnsi="Calibri"/>
              </w:rPr>
              <w:t>1.4 (0.7-2.8), 0.30</w:t>
            </w:r>
          </w:p>
        </w:tc>
        <w:tc>
          <w:tcPr>
            <w:tcW w:w="2977" w:type="dxa"/>
          </w:tcPr>
          <w:p w14:paraId="1F9248F0" w14:textId="77777777" w:rsidR="008C2FF8" w:rsidRPr="008C2FF8" w:rsidRDefault="008C2FF8" w:rsidP="00FF796D">
            <w:pPr>
              <w:rPr>
                <w:rFonts w:ascii="Calibri" w:hAnsi="Calibri"/>
              </w:rPr>
            </w:pPr>
            <w:r w:rsidRPr="008C2FF8">
              <w:rPr>
                <w:rFonts w:ascii="Calibri" w:hAnsi="Calibri"/>
              </w:rPr>
              <w:t>1.1 (0.5-2.4), 0.84</w:t>
            </w:r>
          </w:p>
        </w:tc>
      </w:tr>
      <w:tr w:rsidR="008C2FF8" w:rsidRPr="008C2FF8" w14:paraId="46A21CE7" w14:textId="77777777" w:rsidTr="00FF796D">
        <w:tc>
          <w:tcPr>
            <w:tcW w:w="5637" w:type="dxa"/>
          </w:tcPr>
          <w:p w14:paraId="3B22FB1B" w14:textId="77777777" w:rsidR="008C2FF8" w:rsidRPr="008C2FF8" w:rsidRDefault="008C2FF8" w:rsidP="00FF796D">
            <w:pPr>
              <w:rPr>
                <w:rFonts w:ascii="Calibri" w:eastAsia="Times New Roman" w:hAnsi="Calibri" w:cstheme="minorHAnsi"/>
                <w:lang w:eastAsia="en-GB"/>
              </w:rPr>
            </w:pPr>
            <w:r w:rsidRPr="008C2FF8">
              <w:rPr>
                <w:rFonts w:ascii="Calibri" w:hAnsi="Calibri"/>
                <w:b/>
              </w:rPr>
              <w:t>Any anticipated discrimination and Ethnicity</w:t>
            </w:r>
          </w:p>
        </w:tc>
        <w:tc>
          <w:tcPr>
            <w:tcW w:w="2976" w:type="dxa"/>
          </w:tcPr>
          <w:p w14:paraId="4808030A" w14:textId="77777777" w:rsidR="008C2FF8" w:rsidRPr="008C2FF8" w:rsidRDefault="008C2FF8" w:rsidP="00FF796D">
            <w:pPr>
              <w:rPr>
                <w:rFonts w:ascii="Calibri" w:hAnsi="Calibri"/>
              </w:rPr>
            </w:pPr>
          </w:p>
        </w:tc>
        <w:tc>
          <w:tcPr>
            <w:tcW w:w="2977" w:type="dxa"/>
          </w:tcPr>
          <w:p w14:paraId="7669745D" w14:textId="77777777" w:rsidR="008C2FF8" w:rsidRPr="008C2FF8" w:rsidRDefault="008C2FF8" w:rsidP="00FF796D">
            <w:pPr>
              <w:rPr>
                <w:rFonts w:ascii="Calibri" w:hAnsi="Calibri"/>
              </w:rPr>
            </w:pPr>
          </w:p>
        </w:tc>
      </w:tr>
      <w:tr w:rsidR="008C2FF8" w:rsidRPr="008C2FF8" w14:paraId="522E2890" w14:textId="77777777" w:rsidTr="00FF796D">
        <w:tc>
          <w:tcPr>
            <w:tcW w:w="5637" w:type="dxa"/>
          </w:tcPr>
          <w:p w14:paraId="543BB357" w14:textId="77777777" w:rsidR="008C2FF8" w:rsidRPr="008C2FF8" w:rsidRDefault="008C2FF8" w:rsidP="00FF796D">
            <w:pPr>
              <w:rPr>
                <w:rFonts w:ascii="Calibri" w:hAnsi="Calibri"/>
              </w:rPr>
            </w:pPr>
            <w:r w:rsidRPr="008C2FF8">
              <w:rPr>
                <w:rFonts w:ascii="Calibri" w:hAnsi="Calibri"/>
              </w:rPr>
              <w:t>White British</w:t>
            </w:r>
          </w:p>
        </w:tc>
        <w:tc>
          <w:tcPr>
            <w:tcW w:w="2976" w:type="dxa"/>
          </w:tcPr>
          <w:p w14:paraId="115C0040" w14:textId="77777777" w:rsidR="008C2FF8" w:rsidRPr="008C2FF8" w:rsidRDefault="008C2FF8" w:rsidP="00FF796D">
            <w:pPr>
              <w:rPr>
                <w:rFonts w:ascii="Calibri" w:hAnsi="Calibri"/>
              </w:rPr>
            </w:pPr>
            <w:r w:rsidRPr="008C2FF8">
              <w:rPr>
                <w:rFonts w:ascii="Calibri" w:hAnsi="Calibri"/>
              </w:rPr>
              <w:t>1.0</w:t>
            </w:r>
          </w:p>
        </w:tc>
        <w:tc>
          <w:tcPr>
            <w:tcW w:w="2977" w:type="dxa"/>
          </w:tcPr>
          <w:p w14:paraId="11826375" w14:textId="77777777" w:rsidR="008C2FF8" w:rsidRPr="008C2FF8" w:rsidRDefault="008C2FF8" w:rsidP="00FF796D">
            <w:pPr>
              <w:rPr>
                <w:rFonts w:ascii="Calibri" w:hAnsi="Calibri"/>
              </w:rPr>
            </w:pPr>
            <w:r w:rsidRPr="008C2FF8">
              <w:rPr>
                <w:rFonts w:ascii="Calibri" w:hAnsi="Calibri"/>
              </w:rPr>
              <w:t>1.0</w:t>
            </w:r>
          </w:p>
        </w:tc>
      </w:tr>
      <w:tr w:rsidR="008C2FF8" w:rsidRPr="008C2FF8" w14:paraId="1A19FA54" w14:textId="77777777" w:rsidTr="00FF796D">
        <w:tc>
          <w:tcPr>
            <w:tcW w:w="5637" w:type="dxa"/>
          </w:tcPr>
          <w:p w14:paraId="4FD70AD5" w14:textId="77777777" w:rsidR="008C2FF8" w:rsidRPr="008C2FF8" w:rsidRDefault="008C2FF8" w:rsidP="00FF796D">
            <w:pPr>
              <w:rPr>
                <w:rFonts w:ascii="Calibri" w:hAnsi="Calibri"/>
              </w:rPr>
            </w:pPr>
            <w:r w:rsidRPr="008C2FF8">
              <w:rPr>
                <w:rFonts w:ascii="Calibri" w:hAnsi="Calibri"/>
              </w:rPr>
              <w:t>Black African</w:t>
            </w:r>
          </w:p>
        </w:tc>
        <w:tc>
          <w:tcPr>
            <w:tcW w:w="2976" w:type="dxa"/>
          </w:tcPr>
          <w:p w14:paraId="07C76426" w14:textId="77777777" w:rsidR="008C2FF8" w:rsidRPr="008C2FF8" w:rsidRDefault="008C2FF8" w:rsidP="00FF796D">
            <w:pPr>
              <w:rPr>
                <w:rFonts w:ascii="Calibri" w:hAnsi="Calibri"/>
              </w:rPr>
            </w:pPr>
            <w:r w:rsidRPr="008C2FF8">
              <w:rPr>
                <w:rFonts w:ascii="Calibri" w:hAnsi="Calibri"/>
              </w:rPr>
              <w:t>3.4 (1.7-7.1), 0.001</w:t>
            </w:r>
          </w:p>
        </w:tc>
        <w:tc>
          <w:tcPr>
            <w:tcW w:w="2977" w:type="dxa"/>
          </w:tcPr>
          <w:p w14:paraId="0759C652" w14:textId="77777777" w:rsidR="008C2FF8" w:rsidRPr="008C2FF8" w:rsidRDefault="008C2FF8" w:rsidP="00FF796D">
            <w:pPr>
              <w:rPr>
                <w:rFonts w:ascii="Calibri" w:hAnsi="Calibri"/>
              </w:rPr>
            </w:pPr>
            <w:r w:rsidRPr="008C2FF8">
              <w:rPr>
                <w:rFonts w:ascii="Calibri" w:hAnsi="Calibri"/>
              </w:rPr>
              <w:t>2.8 (1.3-6.0), 0.01</w:t>
            </w:r>
          </w:p>
        </w:tc>
      </w:tr>
      <w:tr w:rsidR="008C2FF8" w:rsidRPr="008C2FF8" w14:paraId="7BF4961F" w14:textId="77777777" w:rsidTr="00FF796D">
        <w:tc>
          <w:tcPr>
            <w:tcW w:w="5637" w:type="dxa"/>
          </w:tcPr>
          <w:p w14:paraId="71A52761" w14:textId="77777777" w:rsidR="008C2FF8" w:rsidRPr="008C2FF8" w:rsidRDefault="008C2FF8" w:rsidP="00FF796D">
            <w:pPr>
              <w:rPr>
                <w:rFonts w:ascii="Calibri" w:hAnsi="Calibri"/>
              </w:rPr>
            </w:pPr>
            <w:r w:rsidRPr="008C2FF8">
              <w:rPr>
                <w:rFonts w:ascii="Calibri" w:hAnsi="Calibri"/>
              </w:rPr>
              <w:t>Black Caribbean</w:t>
            </w:r>
          </w:p>
        </w:tc>
        <w:tc>
          <w:tcPr>
            <w:tcW w:w="2976" w:type="dxa"/>
          </w:tcPr>
          <w:p w14:paraId="67E49D49" w14:textId="77777777" w:rsidR="008C2FF8" w:rsidRPr="008C2FF8" w:rsidRDefault="008C2FF8" w:rsidP="00FF796D">
            <w:pPr>
              <w:rPr>
                <w:rFonts w:ascii="Calibri" w:hAnsi="Calibri"/>
              </w:rPr>
            </w:pPr>
            <w:r w:rsidRPr="008C2FF8">
              <w:rPr>
                <w:rFonts w:ascii="Calibri" w:hAnsi="Calibri"/>
              </w:rPr>
              <w:t>3.8 (1.7-8.3), 0.001</w:t>
            </w:r>
          </w:p>
        </w:tc>
        <w:tc>
          <w:tcPr>
            <w:tcW w:w="2977" w:type="dxa"/>
          </w:tcPr>
          <w:p w14:paraId="4872ECD5" w14:textId="77777777" w:rsidR="008C2FF8" w:rsidRPr="008C2FF8" w:rsidRDefault="008C2FF8" w:rsidP="00FF796D">
            <w:pPr>
              <w:rPr>
                <w:rFonts w:ascii="Calibri" w:hAnsi="Calibri"/>
              </w:rPr>
            </w:pPr>
            <w:r w:rsidRPr="008C2FF8">
              <w:rPr>
                <w:rFonts w:ascii="Calibri" w:hAnsi="Calibri"/>
              </w:rPr>
              <w:t>3.8 (1.6-9.3), 0.003</w:t>
            </w:r>
          </w:p>
        </w:tc>
      </w:tr>
      <w:tr w:rsidR="008C2FF8" w:rsidRPr="008C2FF8" w14:paraId="5D835720" w14:textId="77777777" w:rsidTr="00FF796D">
        <w:tc>
          <w:tcPr>
            <w:tcW w:w="5637" w:type="dxa"/>
          </w:tcPr>
          <w:p w14:paraId="71300EEE" w14:textId="77777777" w:rsidR="008C2FF8" w:rsidRPr="008C2FF8" w:rsidRDefault="008C2FF8" w:rsidP="00FF796D">
            <w:pPr>
              <w:rPr>
                <w:rFonts w:ascii="Calibri" w:hAnsi="Calibri"/>
              </w:rPr>
            </w:pPr>
            <w:r w:rsidRPr="008C2FF8">
              <w:rPr>
                <w:rFonts w:ascii="Calibri" w:hAnsi="Calibri"/>
              </w:rPr>
              <w:t>Mixed</w:t>
            </w:r>
          </w:p>
        </w:tc>
        <w:tc>
          <w:tcPr>
            <w:tcW w:w="2976" w:type="dxa"/>
          </w:tcPr>
          <w:p w14:paraId="5BB9C169" w14:textId="77777777" w:rsidR="008C2FF8" w:rsidRPr="008C2FF8" w:rsidRDefault="008C2FF8" w:rsidP="00FF796D">
            <w:pPr>
              <w:rPr>
                <w:rFonts w:ascii="Calibri" w:hAnsi="Calibri"/>
              </w:rPr>
            </w:pPr>
            <w:r w:rsidRPr="008C2FF8">
              <w:rPr>
                <w:rFonts w:ascii="Calibri" w:hAnsi="Calibri"/>
              </w:rPr>
              <w:t>3.3 (1.4-7.7), 0.01</w:t>
            </w:r>
          </w:p>
        </w:tc>
        <w:tc>
          <w:tcPr>
            <w:tcW w:w="2977" w:type="dxa"/>
          </w:tcPr>
          <w:p w14:paraId="003DCA37" w14:textId="77777777" w:rsidR="008C2FF8" w:rsidRPr="008C2FF8" w:rsidRDefault="008C2FF8" w:rsidP="00FF796D">
            <w:pPr>
              <w:rPr>
                <w:rFonts w:ascii="Calibri" w:hAnsi="Calibri"/>
              </w:rPr>
            </w:pPr>
            <w:r w:rsidRPr="008C2FF8">
              <w:rPr>
                <w:rFonts w:ascii="Calibri" w:hAnsi="Calibri"/>
              </w:rPr>
              <w:t>2.2 (0.9-5.3), 0.08</w:t>
            </w:r>
          </w:p>
        </w:tc>
      </w:tr>
      <w:tr w:rsidR="008C2FF8" w:rsidRPr="008C2FF8" w14:paraId="69D8284E" w14:textId="77777777" w:rsidTr="00FF796D">
        <w:tc>
          <w:tcPr>
            <w:tcW w:w="5637" w:type="dxa"/>
          </w:tcPr>
          <w:p w14:paraId="12B25AD8" w14:textId="77777777" w:rsidR="008C2FF8" w:rsidRPr="008C2FF8" w:rsidRDefault="008C2FF8" w:rsidP="00FF796D">
            <w:pPr>
              <w:rPr>
                <w:rFonts w:ascii="Calibri" w:hAnsi="Calibri"/>
              </w:rPr>
            </w:pPr>
            <w:r w:rsidRPr="008C2FF8">
              <w:rPr>
                <w:rFonts w:ascii="Calibri" w:hAnsi="Calibri"/>
              </w:rPr>
              <w:t>Non-white other</w:t>
            </w:r>
          </w:p>
        </w:tc>
        <w:tc>
          <w:tcPr>
            <w:tcW w:w="2976" w:type="dxa"/>
          </w:tcPr>
          <w:p w14:paraId="5F53C7C4" w14:textId="77777777" w:rsidR="008C2FF8" w:rsidRPr="008C2FF8" w:rsidRDefault="008C2FF8" w:rsidP="00FF796D">
            <w:pPr>
              <w:rPr>
                <w:rFonts w:ascii="Calibri" w:hAnsi="Calibri"/>
              </w:rPr>
            </w:pPr>
            <w:r w:rsidRPr="008C2FF8">
              <w:rPr>
                <w:rFonts w:ascii="Calibri" w:hAnsi="Calibri"/>
              </w:rPr>
              <w:t>1.5 (0.7-3.3), 0.25</w:t>
            </w:r>
          </w:p>
        </w:tc>
        <w:tc>
          <w:tcPr>
            <w:tcW w:w="2977" w:type="dxa"/>
          </w:tcPr>
          <w:p w14:paraId="2C2385FE" w14:textId="77777777" w:rsidR="008C2FF8" w:rsidRPr="008C2FF8" w:rsidRDefault="008C2FF8" w:rsidP="00FF796D">
            <w:pPr>
              <w:rPr>
                <w:rFonts w:ascii="Calibri" w:hAnsi="Calibri"/>
              </w:rPr>
            </w:pPr>
            <w:r w:rsidRPr="008C2FF8">
              <w:rPr>
                <w:rFonts w:ascii="Calibri" w:hAnsi="Calibri"/>
              </w:rPr>
              <w:t>1.1 (0.5-2.6), 0.73</w:t>
            </w:r>
          </w:p>
        </w:tc>
      </w:tr>
      <w:tr w:rsidR="008C2FF8" w:rsidRPr="008C2FF8" w14:paraId="341212C2" w14:textId="77777777" w:rsidTr="00FF796D">
        <w:tc>
          <w:tcPr>
            <w:tcW w:w="5637" w:type="dxa"/>
          </w:tcPr>
          <w:p w14:paraId="248F19AB" w14:textId="77777777" w:rsidR="008C2FF8" w:rsidRPr="008C2FF8" w:rsidRDefault="008C2FF8" w:rsidP="00FF796D">
            <w:pPr>
              <w:rPr>
                <w:rFonts w:ascii="Calibri" w:hAnsi="Calibri"/>
              </w:rPr>
            </w:pPr>
            <w:r w:rsidRPr="008C2FF8">
              <w:rPr>
                <w:rFonts w:ascii="Calibri" w:hAnsi="Calibri"/>
              </w:rPr>
              <w:t>White Other</w:t>
            </w:r>
          </w:p>
        </w:tc>
        <w:tc>
          <w:tcPr>
            <w:tcW w:w="2976" w:type="dxa"/>
          </w:tcPr>
          <w:p w14:paraId="20D88D17" w14:textId="77777777" w:rsidR="008C2FF8" w:rsidRPr="008C2FF8" w:rsidRDefault="008C2FF8" w:rsidP="00FF796D">
            <w:pPr>
              <w:rPr>
                <w:rFonts w:ascii="Calibri" w:hAnsi="Calibri"/>
              </w:rPr>
            </w:pPr>
            <w:r w:rsidRPr="008C2FF8">
              <w:rPr>
                <w:rFonts w:ascii="Calibri" w:hAnsi="Calibri"/>
              </w:rPr>
              <w:t>1.3 (0.7-2.6), 0.37</w:t>
            </w:r>
          </w:p>
        </w:tc>
        <w:tc>
          <w:tcPr>
            <w:tcW w:w="2977" w:type="dxa"/>
          </w:tcPr>
          <w:p w14:paraId="2EA96846" w14:textId="77777777" w:rsidR="008C2FF8" w:rsidRPr="008C2FF8" w:rsidRDefault="008C2FF8" w:rsidP="00FF796D">
            <w:pPr>
              <w:rPr>
                <w:rFonts w:ascii="Calibri" w:hAnsi="Calibri"/>
              </w:rPr>
            </w:pPr>
            <w:r w:rsidRPr="008C2FF8">
              <w:rPr>
                <w:rFonts w:ascii="Calibri" w:hAnsi="Calibri"/>
              </w:rPr>
              <w:t>1.1 (0.5-2.4), 0.73</w:t>
            </w:r>
          </w:p>
        </w:tc>
      </w:tr>
      <w:tr w:rsidR="008C2FF8" w:rsidRPr="008C2FF8" w14:paraId="1DE81A69" w14:textId="77777777" w:rsidTr="00FF796D">
        <w:tc>
          <w:tcPr>
            <w:tcW w:w="5637" w:type="dxa"/>
          </w:tcPr>
          <w:p w14:paraId="34666156" w14:textId="77777777" w:rsidR="008C2FF8" w:rsidRPr="008C2FF8" w:rsidRDefault="008C2FF8" w:rsidP="00FF796D">
            <w:pPr>
              <w:rPr>
                <w:rFonts w:ascii="Calibri" w:eastAsia="Times New Roman" w:hAnsi="Calibri" w:cstheme="minorHAnsi"/>
                <w:lang w:eastAsia="en-GB"/>
              </w:rPr>
            </w:pPr>
            <w:r w:rsidRPr="008C2FF8">
              <w:rPr>
                <w:rFonts w:ascii="Calibri" w:hAnsi="Calibri"/>
                <w:b/>
              </w:rPr>
              <w:t>Any everyday discrimination and Ethnicity</w:t>
            </w:r>
          </w:p>
        </w:tc>
        <w:tc>
          <w:tcPr>
            <w:tcW w:w="2976" w:type="dxa"/>
          </w:tcPr>
          <w:p w14:paraId="56B0F74F" w14:textId="77777777" w:rsidR="008C2FF8" w:rsidRPr="008C2FF8" w:rsidRDefault="008C2FF8" w:rsidP="00FF796D">
            <w:pPr>
              <w:rPr>
                <w:rFonts w:ascii="Calibri" w:hAnsi="Calibri"/>
              </w:rPr>
            </w:pPr>
          </w:p>
        </w:tc>
        <w:tc>
          <w:tcPr>
            <w:tcW w:w="2977" w:type="dxa"/>
          </w:tcPr>
          <w:p w14:paraId="5E0C6E16" w14:textId="77777777" w:rsidR="008C2FF8" w:rsidRPr="008C2FF8" w:rsidRDefault="008C2FF8" w:rsidP="00FF796D">
            <w:pPr>
              <w:rPr>
                <w:rFonts w:ascii="Calibri" w:hAnsi="Calibri"/>
              </w:rPr>
            </w:pPr>
          </w:p>
        </w:tc>
      </w:tr>
      <w:tr w:rsidR="008C2FF8" w:rsidRPr="008C2FF8" w14:paraId="4D3B7E66" w14:textId="77777777" w:rsidTr="00FF796D">
        <w:tc>
          <w:tcPr>
            <w:tcW w:w="5637" w:type="dxa"/>
          </w:tcPr>
          <w:p w14:paraId="6C49EE81" w14:textId="77777777" w:rsidR="008C2FF8" w:rsidRPr="008C2FF8" w:rsidRDefault="008C2FF8" w:rsidP="00FF796D">
            <w:pPr>
              <w:rPr>
                <w:rFonts w:ascii="Calibri" w:hAnsi="Calibri"/>
              </w:rPr>
            </w:pPr>
            <w:r w:rsidRPr="008C2FF8">
              <w:rPr>
                <w:rFonts w:ascii="Calibri" w:hAnsi="Calibri"/>
              </w:rPr>
              <w:t>White British</w:t>
            </w:r>
          </w:p>
        </w:tc>
        <w:tc>
          <w:tcPr>
            <w:tcW w:w="2976" w:type="dxa"/>
          </w:tcPr>
          <w:p w14:paraId="6B4FCC30" w14:textId="77777777" w:rsidR="008C2FF8" w:rsidRPr="008C2FF8" w:rsidRDefault="008C2FF8" w:rsidP="00FF796D">
            <w:pPr>
              <w:rPr>
                <w:rFonts w:ascii="Calibri" w:hAnsi="Calibri"/>
              </w:rPr>
            </w:pPr>
            <w:r w:rsidRPr="008C2FF8">
              <w:rPr>
                <w:rFonts w:ascii="Calibri" w:hAnsi="Calibri"/>
              </w:rPr>
              <w:t>1.0</w:t>
            </w:r>
          </w:p>
        </w:tc>
        <w:tc>
          <w:tcPr>
            <w:tcW w:w="2977" w:type="dxa"/>
          </w:tcPr>
          <w:p w14:paraId="6F593B0E" w14:textId="77777777" w:rsidR="008C2FF8" w:rsidRPr="008C2FF8" w:rsidRDefault="008C2FF8" w:rsidP="00FF796D">
            <w:pPr>
              <w:rPr>
                <w:rFonts w:ascii="Calibri" w:hAnsi="Calibri"/>
              </w:rPr>
            </w:pPr>
            <w:r w:rsidRPr="008C2FF8">
              <w:rPr>
                <w:rFonts w:ascii="Calibri" w:hAnsi="Calibri"/>
              </w:rPr>
              <w:t>1.0</w:t>
            </w:r>
          </w:p>
        </w:tc>
      </w:tr>
      <w:tr w:rsidR="008C2FF8" w:rsidRPr="008C2FF8" w14:paraId="58675C59" w14:textId="77777777" w:rsidTr="00FF796D">
        <w:tc>
          <w:tcPr>
            <w:tcW w:w="5637" w:type="dxa"/>
          </w:tcPr>
          <w:p w14:paraId="7E6CE1B2" w14:textId="77777777" w:rsidR="008C2FF8" w:rsidRPr="008C2FF8" w:rsidRDefault="008C2FF8" w:rsidP="00FF796D">
            <w:pPr>
              <w:rPr>
                <w:rFonts w:ascii="Calibri" w:hAnsi="Calibri"/>
              </w:rPr>
            </w:pPr>
            <w:r w:rsidRPr="008C2FF8">
              <w:rPr>
                <w:rFonts w:ascii="Calibri" w:hAnsi="Calibri"/>
              </w:rPr>
              <w:t>Black African</w:t>
            </w:r>
          </w:p>
        </w:tc>
        <w:tc>
          <w:tcPr>
            <w:tcW w:w="2976" w:type="dxa"/>
          </w:tcPr>
          <w:p w14:paraId="321B7748" w14:textId="77777777" w:rsidR="008C2FF8" w:rsidRPr="008C2FF8" w:rsidRDefault="008C2FF8" w:rsidP="00FF796D">
            <w:pPr>
              <w:rPr>
                <w:rFonts w:ascii="Calibri" w:hAnsi="Calibri"/>
              </w:rPr>
            </w:pPr>
            <w:r w:rsidRPr="008C2FF8">
              <w:rPr>
                <w:rFonts w:ascii="Calibri" w:hAnsi="Calibri"/>
              </w:rPr>
              <w:t>3.7 (1.7-7.9), 0.001</w:t>
            </w:r>
          </w:p>
        </w:tc>
        <w:tc>
          <w:tcPr>
            <w:tcW w:w="2977" w:type="dxa"/>
          </w:tcPr>
          <w:p w14:paraId="62BBC452" w14:textId="77777777" w:rsidR="008C2FF8" w:rsidRPr="008C2FF8" w:rsidRDefault="008C2FF8" w:rsidP="00FF796D">
            <w:pPr>
              <w:rPr>
                <w:rFonts w:ascii="Calibri" w:hAnsi="Calibri"/>
              </w:rPr>
            </w:pPr>
            <w:r w:rsidRPr="008C2FF8">
              <w:rPr>
                <w:rFonts w:ascii="Calibri" w:hAnsi="Calibri"/>
              </w:rPr>
              <w:t>2.9 (1.3-6.4), 0.01</w:t>
            </w:r>
          </w:p>
        </w:tc>
      </w:tr>
      <w:tr w:rsidR="008C2FF8" w:rsidRPr="008C2FF8" w14:paraId="5F29A062" w14:textId="77777777" w:rsidTr="00FF796D">
        <w:tc>
          <w:tcPr>
            <w:tcW w:w="5637" w:type="dxa"/>
          </w:tcPr>
          <w:p w14:paraId="104EA504" w14:textId="77777777" w:rsidR="008C2FF8" w:rsidRPr="008C2FF8" w:rsidRDefault="008C2FF8" w:rsidP="00FF796D">
            <w:pPr>
              <w:rPr>
                <w:rFonts w:ascii="Calibri" w:hAnsi="Calibri"/>
              </w:rPr>
            </w:pPr>
            <w:r w:rsidRPr="008C2FF8">
              <w:rPr>
                <w:rFonts w:ascii="Calibri" w:hAnsi="Calibri"/>
              </w:rPr>
              <w:t>Black Caribbean</w:t>
            </w:r>
          </w:p>
        </w:tc>
        <w:tc>
          <w:tcPr>
            <w:tcW w:w="2976" w:type="dxa"/>
          </w:tcPr>
          <w:p w14:paraId="341D4666" w14:textId="77777777" w:rsidR="008C2FF8" w:rsidRPr="008C2FF8" w:rsidRDefault="008C2FF8" w:rsidP="00FF796D">
            <w:pPr>
              <w:rPr>
                <w:rFonts w:ascii="Calibri" w:hAnsi="Calibri"/>
              </w:rPr>
            </w:pPr>
            <w:r w:rsidRPr="008C2FF8">
              <w:rPr>
                <w:rFonts w:ascii="Calibri" w:hAnsi="Calibri"/>
              </w:rPr>
              <w:t>4.3 (1.9-9.8), &lt;0.001</w:t>
            </w:r>
          </w:p>
        </w:tc>
        <w:tc>
          <w:tcPr>
            <w:tcW w:w="2977" w:type="dxa"/>
          </w:tcPr>
          <w:p w14:paraId="62227684" w14:textId="77777777" w:rsidR="008C2FF8" w:rsidRPr="008C2FF8" w:rsidRDefault="008C2FF8" w:rsidP="00FF796D">
            <w:pPr>
              <w:rPr>
                <w:rFonts w:ascii="Calibri" w:hAnsi="Calibri"/>
              </w:rPr>
            </w:pPr>
            <w:r w:rsidRPr="008C2FF8">
              <w:rPr>
                <w:rFonts w:ascii="Calibri" w:hAnsi="Calibri"/>
              </w:rPr>
              <w:t>4.3 (1.8-10.3), 0.001</w:t>
            </w:r>
          </w:p>
        </w:tc>
      </w:tr>
      <w:tr w:rsidR="008C2FF8" w:rsidRPr="008C2FF8" w14:paraId="2DCE45F1" w14:textId="77777777" w:rsidTr="00FF796D">
        <w:tc>
          <w:tcPr>
            <w:tcW w:w="5637" w:type="dxa"/>
          </w:tcPr>
          <w:p w14:paraId="5AFAC829" w14:textId="77777777" w:rsidR="008C2FF8" w:rsidRPr="008C2FF8" w:rsidRDefault="008C2FF8" w:rsidP="00FF796D">
            <w:pPr>
              <w:rPr>
                <w:rFonts w:ascii="Calibri" w:hAnsi="Calibri"/>
              </w:rPr>
            </w:pPr>
            <w:r w:rsidRPr="008C2FF8">
              <w:rPr>
                <w:rFonts w:ascii="Calibri" w:hAnsi="Calibri"/>
              </w:rPr>
              <w:t>Mixed</w:t>
            </w:r>
          </w:p>
        </w:tc>
        <w:tc>
          <w:tcPr>
            <w:tcW w:w="2976" w:type="dxa"/>
          </w:tcPr>
          <w:p w14:paraId="61DDB0B3" w14:textId="77777777" w:rsidR="008C2FF8" w:rsidRPr="008C2FF8" w:rsidRDefault="008C2FF8" w:rsidP="00FF796D">
            <w:pPr>
              <w:rPr>
                <w:rFonts w:ascii="Calibri" w:hAnsi="Calibri"/>
              </w:rPr>
            </w:pPr>
            <w:r w:rsidRPr="008C2FF8">
              <w:rPr>
                <w:rFonts w:ascii="Calibri" w:hAnsi="Calibri"/>
              </w:rPr>
              <w:t>3.5 (1.4-8.9), 0.01</w:t>
            </w:r>
          </w:p>
        </w:tc>
        <w:tc>
          <w:tcPr>
            <w:tcW w:w="2977" w:type="dxa"/>
          </w:tcPr>
          <w:p w14:paraId="10D09AC6" w14:textId="77777777" w:rsidR="008C2FF8" w:rsidRPr="008C2FF8" w:rsidRDefault="008C2FF8" w:rsidP="00FF796D">
            <w:pPr>
              <w:rPr>
                <w:rFonts w:ascii="Calibri" w:hAnsi="Calibri"/>
              </w:rPr>
            </w:pPr>
            <w:r w:rsidRPr="008C2FF8">
              <w:rPr>
                <w:rFonts w:ascii="Calibri" w:hAnsi="Calibri"/>
              </w:rPr>
              <w:t>2.4 (0.9-6.1), 0.08</w:t>
            </w:r>
          </w:p>
        </w:tc>
      </w:tr>
      <w:tr w:rsidR="008C2FF8" w:rsidRPr="008C2FF8" w14:paraId="3364E539" w14:textId="77777777" w:rsidTr="00FF796D">
        <w:tc>
          <w:tcPr>
            <w:tcW w:w="5637" w:type="dxa"/>
          </w:tcPr>
          <w:p w14:paraId="5D5E083D" w14:textId="77777777" w:rsidR="008C2FF8" w:rsidRPr="008C2FF8" w:rsidRDefault="008C2FF8" w:rsidP="00FF796D">
            <w:pPr>
              <w:rPr>
                <w:rFonts w:ascii="Calibri" w:hAnsi="Calibri"/>
              </w:rPr>
            </w:pPr>
            <w:r w:rsidRPr="008C2FF8">
              <w:rPr>
                <w:rFonts w:ascii="Calibri" w:hAnsi="Calibri"/>
              </w:rPr>
              <w:t>Non-white other</w:t>
            </w:r>
          </w:p>
        </w:tc>
        <w:tc>
          <w:tcPr>
            <w:tcW w:w="2976" w:type="dxa"/>
          </w:tcPr>
          <w:p w14:paraId="7B6EF641" w14:textId="77777777" w:rsidR="008C2FF8" w:rsidRPr="008C2FF8" w:rsidRDefault="008C2FF8" w:rsidP="00FF796D">
            <w:pPr>
              <w:rPr>
                <w:rFonts w:ascii="Calibri" w:hAnsi="Calibri"/>
              </w:rPr>
            </w:pPr>
            <w:r w:rsidRPr="008C2FF8">
              <w:rPr>
                <w:rFonts w:ascii="Calibri" w:hAnsi="Calibri"/>
              </w:rPr>
              <w:t>1.5 (0.7-3.3), 0.30</w:t>
            </w:r>
          </w:p>
        </w:tc>
        <w:tc>
          <w:tcPr>
            <w:tcW w:w="2977" w:type="dxa"/>
          </w:tcPr>
          <w:p w14:paraId="6AEA239B" w14:textId="77777777" w:rsidR="008C2FF8" w:rsidRPr="008C2FF8" w:rsidRDefault="008C2FF8" w:rsidP="00FF796D">
            <w:pPr>
              <w:rPr>
                <w:rFonts w:ascii="Calibri" w:hAnsi="Calibri"/>
              </w:rPr>
            </w:pPr>
            <w:r w:rsidRPr="008C2FF8">
              <w:rPr>
                <w:rFonts w:ascii="Calibri" w:hAnsi="Calibri"/>
              </w:rPr>
              <w:t>1.1 (0.5-2.6), 0.76</w:t>
            </w:r>
          </w:p>
        </w:tc>
      </w:tr>
      <w:tr w:rsidR="008C2FF8" w:rsidRPr="008C2FF8" w14:paraId="310B8756" w14:textId="77777777" w:rsidTr="00FF796D">
        <w:tc>
          <w:tcPr>
            <w:tcW w:w="5637" w:type="dxa"/>
          </w:tcPr>
          <w:p w14:paraId="40BA958C" w14:textId="77777777" w:rsidR="008C2FF8" w:rsidRPr="008C2FF8" w:rsidRDefault="008C2FF8" w:rsidP="00FF796D">
            <w:pPr>
              <w:rPr>
                <w:rFonts w:ascii="Calibri" w:hAnsi="Calibri"/>
              </w:rPr>
            </w:pPr>
            <w:r w:rsidRPr="008C2FF8">
              <w:rPr>
                <w:rFonts w:ascii="Calibri" w:hAnsi="Calibri"/>
              </w:rPr>
              <w:t>White Other</w:t>
            </w:r>
          </w:p>
        </w:tc>
        <w:tc>
          <w:tcPr>
            <w:tcW w:w="2976" w:type="dxa"/>
          </w:tcPr>
          <w:p w14:paraId="5107ED88" w14:textId="77777777" w:rsidR="008C2FF8" w:rsidRPr="008C2FF8" w:rsidRDefault="008C2FF8" w:rsidP="00FF796D">
            <w:pPr>
              <w:rPr>
                <w:rFonts w:ascii="Calibri" w:hAnsi="Calibri"/>
              </w:rPr>
            </w:pPr>
            <w:r w:rsidRPr="008C2FF8">
              <w:rPr>
                <w:rFonts w:ascii="Calibri" w:hAnsi="Calibri"/>
              </w:rPr>
              <w:t>1.5 (0.7-2.9), 0.28</w:t>
            </w:r>
          </w:p>
        </w:tc>
        <w:tc>
          <w:tcPr>
            <w:tcW w:w="2977" w:type="dxa"/>
          </w:tcPr>
          <w:p w14:paraId="383053CC" w14:textId="77777777" w:rsidR="008C2FF8" w:rsidRPr="008C2FF8" w:rsidRDefault="008C2FF8" w:rsidP="00FF796D">
            <w:pPr>
              <w:rPr>
                <w:rFonts w:ascii="Calibri" w:hAnsi="Calibri"/>
              </w:rPr>
            </w:pPr>
            <w:r w:rsidRPr="008C2FF8">
              <w:rPr>
                <w:rFonts w:ascii="Calibri" w:hAnsi="Calibri"/>
              </w:rPr>
              <w:t>1.2 (0.5-2.7), 0.60</w:t>
            </w:r>
          </w:p>
        </w:tc>
      </w:tr>
      <w:tr w:rsidR="008C2FF8" w:rsidRPr="008C2FF8" w14:paraId="6F64A5E4" w14:textId="77777777" w:rsidTr="00FF796D">
        <w:tc>
          <w:tcPr>
            <w:tcW w:w="5637" w:type="dxa"/>
          </w:tcPr>
          <w:p w14:paraId="2253B9FF" w14:textId="77777777" w:rsidR="008C2FF8" w:rsidRPr="008C2FF8" w:rsidRDefault="008C2FF8" w:rsidP="00FF796D">
            <w:pPr>
              <w:rPr>
                <w:rFonts w:ascii="Calibri" w:hAnsi="Calibri"/>
                <w:b/>
              </w:rPr>
            </w:pPr>
            <w:r w:rsidRPr="008C2FF8">
              <w:rPr>
                <w:rFonts w:ascii="Calibri" w:hAnsi="Calibri"/>
                <w:b/>
              </w:rPr>
              <w:lastRenderedPageBreak/>
              <w:t>Any major discrimination and number of years in UK</w:t>
            </w:r>
          </w:p>
        </w:tc>
        <w:tc>
          <w:tcPr>
            <w:tcW w:w="2976" w:type="dxa"/>
          </w:tcPr>
          <w:p w14:paraId="0113379E" w14:textId="77777777" w:rsidR="008C2FF8" w:rsidRPr="008C2FF8" w:rsidRDefault="008C2FF8" w:rsidP="00FF796D">
            <w:pPr>
              <w:rPr>
                <w:rFonts w:ascii="Calibri" w:hAnsi="Calibri"/>
              </w:rPr>
            </w:pPr>
          </w:p>
        </w:tc>
        <w:tc>
          <w:tcPr>
            <w:tcW w:w="2977" w:type="dxa"/>
          </w:tcPr>
          <w:p w14:paraId="594962EB" w14:textId="77777777" w:rsidR="008C2FF8" w:rsidRPr="008C2FF8" w:rsidRDefault="008C2FF8" w:rsidP="00FF796D">
            <w:pPr>
              <w:rPr>
                <w:rFonts w:ascii="Calibri" w:hAnsi="Calibri"/>
              </w:rPr>
            </w:pPr>
          </w:p>
        </w:tc>
      </w:tr>
      <w:tr w:rsidR="008C2FF8" w:rsidRPr="008C2FF8" w14:paraId="46271A9C" w14:textId="77777777" w:rsidTr="00FF796D">
        <w:tc>
          <w:tcPr>
            <w:tcW w:w="5637" w:type="dxa"/>
          </w:tcPr>
          <w:p w14:paraId="033CFCF0" w14:textId="77777777" w:rsidR="008C2FF8" w:rsidRPr="008C2FF8" w:rsidRDefault="008C2FF8" w:rsidP="00FF796D">
            <w:pPr>
              <w:rPr>
                <w:rFonts w:ascii="Calibri" w:hAnsi="Calibri"/>
              </w:rPr>
            </w:pPr>
            <w:r w:rsidRPr="008C2FF8">
              <w:rPr>
                <w:rFonts w:ascii="Calibri" w:eastAsia="Times New Roman" w:hAnsi="Calibri" w:cstheme="minorHAnsi"/>
                <w:lang w:eastAsia="en-GB"/>
              </w:rPr>
              <w:t>UK born</w:t>
            </w:r>
          </w:p>
        </w:tc>
        <w:tc>
          <w:tcPr>
            <w:tcW w:w="2976" w:type="dxa"/>
          </w:tcPr>
          <w:p w14:paraId="55C0463F" w14:textId="77777777" w:rsidR="008C2FF8" w:rsidRPr="008C2FF8" w:rsidRDefault="008C2FF8" w:rsidP="00FF796D">
            <w:pPr>
              <w:rPr>
                <w:rFonts w:ascii="Calibri" w:hAnsi="Calibri"/>
              </w:rPr>
            </w:pPr>
            <w:r w:rsidRPr="008C2FF8">
              <w:rPr>
                <w:rFonts w:ascii="Calibri" w:hAnsi="Calibri"/>
              </w:rPr>
              <w:t>1.0</w:t>
            </w:r>
          </w:p>
        </w:tc>
        <w:tc>
          <w:tcPr>
            <w:tcW w:w="2977" w:type="dxa"/>
          </w:tcPr>
          <w:p w14:paraId="4C53CE88" w14:textId="77777777" w:rsidR="008C2FF8" w:rsidRPr="008C2FF8" w:rsidRDefault="008C2FF8" w:rsidP="00FF796D">
            <w:pPr>
              <w:rPr>
                <w:rFonts w:ascii="Calibri" w:hAnsi="Calibri"/>
              </w:rPr>
            </w:pPr>
            <w:r w:rsidRPr="008C2FF8">
              <w:rPr>
                <w:rFonts w:ascii="Calibri" w:hAnsi="Calibri"/>
              </w:rPr>
              <w:t>1.0</w:t>
            </w:r>
          </w:p>
        </w:tc>
      </w:tr>
      <w:tr w:rsidR="008C2FF8" w:rsidRPr="008C2FF8" w14:paraId="0A12E542" w14:textId="77777777" w:rsidTr="00FF796D">
        <w:tc>
          <w:tcPr>
            <w:tcW w:w="5637" w:type="dxa"/>
          </w:tcPr>
          <w:p w14:paraId="6534BF64" w14:textId="77777777" w:rsidR="008C2FF8" w:rsidRPr="008C2FF8" w:rsidRDefault="008C2FF8" w:rsidP="00FF796D">
            <w:pPr>
              <w:rPr>
                <w:rFonts w:ascii="Calibri" w:eastAsia="Times New Roman" w:hAnsi="Calibri" w:cstheme="minorHAnsi"/>
                <w:lang w:eastAsia="en-GB"/>
              </w:rPr>
            </w:pPr>
            <w:r w:rsidRPr="008C2FF8">
              <w:rPr>
                <w:rFonts w:ascii="Calibri" w:eastAsia="Times New Roman" w:hAnsi="Calibri" w:cstheme="minorHAnsi"/>
                <w:lang w:eastAsia="en-GB"/>
              </w:rPr>
              <w:t>≥21 years</w:t>
            </w:r>
          </w:p>
        </w:tc>
        <w:tc>
          <w:tcPr>
            <w:tcW w:w="2976" w:type="dxa"/>
          </w:tcPr>
          <w:p w14:paraId="339F4EAC" w14:textId="77777777" w:rsidR="008C2FF8" w:rsidRPr="008C2FF8" w:rsidRDefault="008C2FF8" w:rsidP="00FF796D">
            <w:pPr>
              <w:rPr>
                <w:rFonts w:ascii="Calibri" w:hAnsi="Calibri"/>
              </w:rPr>
            </w:pPr>
            <w:r w:rsidRPr="008C2FF8">
              <w:rPr>
                <w:rFonts w:ascii="Calibri" w:hAnsi="Calibri"/>
              </w:rPr>
              <w:t>1.4 (0.7-2.8), 0.36</w:t>
            </w:r>
          </w:p>
        </w:tc>
        <w:tc>
          <w:tcPr>
            <w:tcW w:w="2977" w:type="dxa"/>
          </w:tcPr>
          <w:p w14:paraId="0199F32E" w14:textId="77777777" w:rsidR="008C2FF8" w:rsidRPr="008C2FF8" w:rsidRDefault="008C2FF8" w:rsidP="00FF796D">
            <w:pPr>
              <w:rPr>
                <w:rFonts w:ascii="Calibri" w:hAnsi="Calibri"/>
              </w:rPr>
            </w:pPr>
            <w:r w:rsidRPr="008C2FF8">
              <w:rPr>
                <w:rFonts w:ascii="Calibri" w:hAnsi="Calibri"/>
              </w:rPr>
              <w:t>1.2 (0.6-2.6), 0.63</w:t>
            </w:r>
          </w:p>
        </w:tc>
      </w:tr>
      <w:tr w:rsidR="008C2FF8" w:rsidRPr="008C2FF8" w14:paraId="27A577FE" w14:textId="77777777" w:rsidTr="00FF796D">
        <w:tc>
          <w:tcPr>
            <w:tcW w:w="5637" w:type="dxa"/>
          </w:tcPr>
          <w:p w14:paraId="11F1DBA3" w14:textId="77777777" w:rsidR="008C2FF8" w:rsidRPr="008C2FF8" w:rsidRDefault="008C2FF8" w:rsidP="00FF796D">
            <w:pPr>
              <w:rPr>
                <w:rFonts w:ascii="Calibri" w:eastAsia="Times New Roman" w:hAnsi="Calibri" w:cstheme="minorHAnsi"/>
                <w:lang w:eastAsia="en-GB"/>
              </w:rPr>
            </w:pPr>
            <w:r w:rsidRPr="008C2FF8">
              <w:rPr>
                <w:rFonts w:ascii="Calibri" w:eastAsia="Times New Roman" w:hAnsi="Calibri" w:cstheme="minorHAnsi"/>
                <w:lang w:eastAsia="en-GB"/>
              </w:rPr>
              <w:t>11 to 20 years</w:t>
            </w:r>
          </w:p>
        </w:tc>
        <w:tc>
          <w:tcPr>
            <w:tcW w:w="2976" w:type="dxa"/>
          </w:tcPr>
          <w:p w14:paraId="0683C636" w14:textId="77777777" w:rsidR="008C2FF8" w:rsidRPr="008C2FF8" w:rsidRDefault="008C2FF8" w:rsidP="00FF796D">
            <w:pPr>
              <w:rPr>
                <w:rFonts w:ascii="Calibri" w:hAnsi="Calibri"/>
              </w:rPr>
            </w:pPr>
            <w:r w:rsidRPr="008C2FF8">
              <w:rPr>
                <w:rFonts w:ascii="Calibri" w:hAnsi="Calibri"/>
              </w:rPr>
              <w:t>1.9 (0.9-4.2), 0.09</w:t>
            </w:r>
          </w:p>
        </w:tc>
        <w:tc>
          <w:tcPr>
            <w:tcW w:w="2977" w:type="dxa"/>
          </w:tcPr>
          <w:p w14:paraId="0857B41D" w14:textId="77777777" w:rsidR="008C2FF8" w:rsidRPr="008C2FF8" w:rsidRDefault="008C2FF8" w:rsidP="00FF796D">
            <w:pPr>
              <w:rPr>
                <w:rFonts w:ascii="Calibri" w:hAnsi="Calibri"/>
              </w:rPr>
            </w:pPr>
            <w:r w:rsidRPr="008C2FF8">
              <w:rPr>
                <w:rFonts w:ascii="Calibri" w:hAnsi="Calibri"/>
              </w:rPr>
              <w:t>1.4 (0.6-3.2), 0.35</w:t>
            </w:r>
          </w:p>
        </w:tc>
      </w:tr>
      <w:tr w:rsidR="008C2FF8" w:rsidRPr="008C2FF8" w14:paraId="1A3F8EF3" w14:textId="77777777" w:rsidTr="00FF796D">
        <w:tc>
          <w:tcPr>
            <w:tcW w:w="5637" w:type="dxa"/>
          </w:tcPr>
          <w:p w14:paraId="11F916FE" w14:textId="77777777" w:rsidR="008C2FF8" w:rsidRPr="008C2FF8" w:rsidRDefault="008C2FF8" w:rsidP="00FF796D">
            <w:pPr>
              <w:rPr>
                <w:rFonts w:ascii="Calibri" w:hAnsi="Calibri"/>
              </w:rPr>
            </w:pPr>
            <w:r w:rsidRPr="008C2FF8">
              <w:rPr>
                <w:rFonts w:ascii="Calibri" w:eastAsia="Times New Roman" w:hAnsi="Calibri" w:cstheme="minorHAnsi"/>
                <w:lang w:eastAsia="en-GB"/>
              </w:rPr>
              <w:t xml:space="preserve">≤10 years </w:t>
            </w:r>
          </w:p>
        </w:tc>
        <w:tc>
          <w:tcPr>
            <w:tcW w:w="2976" w:type="dxa"/>
          </w:tcPr>
          <w:p w14:paraId="1BF3C396" w14:textId="77777777" w:rsidR="008C2FF8" w:rsidRPr="008C2FF8" w:rsidRDefault="008C2FF8" w:rsidP="00FF796D">
            <w:pPr>
              <w:rPr>
                <w:rFonts w:ascii="Calibri" w:hAnsi="Calibri"/>
              </w:rPr>
            </w:pPr>
            <w:r w:rsidRPr="008C2FF8">
              <w:rPr>
                <w:rFonts w:ascii="Calibri" w:hAnsi="Calibri"/>
              </w:rPr>
              <w:t>2.6 (1.1-5.9), 0.02</w:t>
            </w:r>
          </w:p>
        </w:tc>
        <w:tc>
          <w:tcPr>
            <w:tcW w:w="2977" w:type="dxa"/>
          </w:tcPr>
          <w:p w14:paraId="71A32140" w14:textId="77777777" w:rsidR="008C2FF8" w:rsidRPr="008C2FF8" w:rsidRDefault="008C2FF8" w:rsidP="00FF796D">
            <w:pPr>
              <w:rPr>
                <w:rFonts w:ascii="Calibri" w:hAnsi="Calibri"/>
              </w:rPr>
            </w:pPr>
            <w:r w:rsidRPr="008C2FF8">
              <w:rPr>
                <w:rFonts w:ascii="Calibri" w:hAnsi="Calibri"/>
              </w:rPr>
              <w:t>2.2 (0.9-5.5), 0.08</w:t>
            </w:r>
          </w:p>
        </w:tc>
      </w:tr>
      <w:tr w:rsidR="008C2FF8" w:rsidRPr="008C2FF8" w14:paraId="25EF7FE2" w14:textId="77777777" w:rsidTr="00FF796D">
        <w:tc>
          <w:tcPr>
            <w:tcW w:w="5637" w:type="dxa"/>
          </w:tcPr>
          <w:p w14:paraId="135BB15C" w14:textId="77777777" w:rsidR="008C2FF8" w:rsidRPr="008C2FF8" w:rsidRDefault="008C2FF8" w:rsidP="00FF796D">
            <w:pPr>
              <w:rPr>
                <w:rFonts w:ascii="Calibri" w:hAnsi="Calibri"/>
                <w:b/>
              </w:rPr>
            </w:pPr>
            <w:r w:rsidRPr="008C2FF8">
              <w:rPr>
                <w:rFonts w:ascii="Calibri" w:hAnsi="Calibri"/>
                <w:b/>
              </w:rPr>
              <w:t>Any anticipated discrimination and number of years in UK</w:t>
            </w:r>
          </w:p>
        </w:tc>
        <w:tc>
          <w:tcPr>
            <w:tcW w:w="2976" w:type="dxa"/>
          </w:tcPr>
          <w:p w14:paraId="3FAFC8ED" w14:textId="77777777" w:rsidR="008C2FF8" w:rsidRPr="008C2FF8" w:rsidRDefault="008C2FF8" w:rsidP="00FF796D">
            <w:pPr>
              <w:rPr>
                <w:rFonts w:ascii="Calibri" w:hAnsi="Calibri"/>
              </w:rPr>
            </w:pPr>
          </w:p>
        </w:tc>
        <w:tc>
          <w:tcPr>
            <w:tcW w:w="2977" w:type="dxa"/>
          </w:tcPr>
          <w:p w14:paraId="55BBEFE8" w14:textId="77777777" w:rsidR="008C2FF8" w:rsidRPr="008C2FF8" w:rsidRDefault="008C2FF8" w:rsidP="00FF796D">
            <w:pPr>
              <w:rPr>
                <w:rFonts w:ascii="Calibri" w:hAnsi="Calibri"/>
              </w:rPr>
            </w:pPr>
          </w:p>
        </w:tc>
      </w:tr>
      <w:tr w:rsidR="008C2FF8" w:rsidRPr="008C2FF8" w14:paraId="247E9D71" w14:textId="77777777" w:rsidTr="00FF796D">
        <w:tc>
          <w:tcPr>
            <w:tcW w:w="5637" w:type="dxa"/>
          </w:tcPr>
          <w:p w14:paraId="7009CA74" w14:textId="77777777" w:rsidR="008C2FF8" w:rsidRPr="008C2FF8" w:rsidRDefault="008C2FF8" w:rsidP="00FF796D">
            <w:pPr>
              <w:rPr>
                <w:rFonts w:ascii="Calibri" w:hAnsi="Calibri"/>
              </w:rPr>
            </w:pPr>
            <w:r w:rsidRPr="008C2FF8">
              <w:rPr>
                <w:rFonts w:ascii="Calibri" w:eastAsia="Times New Roman" w:hAnsi="Calibri" w:cstheme="minorHAnsi"/>
                <w:lang w:eastAsia="en-GB"/>
              </w:rPr>
              <w:t>UK born</w:t>
            </w:r>
          </w:p>
        </w:tc>
        <w:tc>
          <w:tcPr>
            <w:tcW w:w="2976" w:type="dxa"/>
          </w:tcPr>
          <w:p w14:paraId="42A8BDAD" w14:textId="77777777" w:rsidR="008C2FF8" w:rsidRPr="008C2FF8" w:rsidRDefault="008C2FF8" w:rsidP="00FF796D">
            <w:pPr>
              <w:rPr>
                <w:rFonts w:ascii="Calibri" w:hAnsi="Calibri"/>
              </w:rPr>
            </w:pPr>
            <w:r w:rsidRPr="008C2FF8">
              <w:rPr>
                <w:rFonts w:ascii="Calibri" w:hAnsi="Calibri"/>
              </w:rPr>
              <w:t>1.0</w:t>
            </w:r>
          </w:p>
        </w:tc>
        <w:tc>
          <w:tcPr>
            <w:tcW w:w="2977" w:type="dxa"/>
          </w:tcPr>
          <w:p w14:paraId="5E81614D" w14:textId="77777777" w:rsidR="008C2FF8" w:rsidRPr="008C2FF8" w:rsidRDefault="008C2FF8" w:rsidP="00FF796D">
            <w:pPr>
              <w:rPr>
                <w:rFonts w:ascii="Calibri" w:hAnsi="Calibri"/>
              </w:rPr>
            </w:pPr>
            <w:r w:rsidRPr="008C2FF8">
              <w:rPr>
                <w:rFonts w:ascii="Calibri" w:hAnsi="Calibri"/>
              </w:rPr>
              <w:t>1.0</w:t>
            </w:r>
          </w:p>
        </w:tc>
      </w:tr>
      <w:tr w:rsidR="008C2FF8" w:rsidRPr="008C2FF8" w14:paraId="36236CE8" w14:textId="77777777" w:rsidTr="00FF796D">
        <w:tc>
          <w:tcPr>
            <w:tcW w:w="5637" w:type="dxa"/>
          </w:tcPr>
          <w:p w14:paraId="286AC30E" w14:textId="77777777" w:rsidR="008C2FF8" w:rsidRPr="008C2FF8" w:rsidRDefault="008C2FF8" w:rsidP="00FF796D">
            <w:pPr>
              <w:rPr>
                <w:rFonts w:ascii="Calibri" w:eastAsia="Times New Roman" w:hAnsi="Calibri" w:cstheme="minorHAnsi"/>
                <w:lang w:eastAsia="en-GB"/>
              </w:rPr>
            </w:pPr>
            <w:r w:rsidRPr="008C2FF8">
              <w:rPr>
                <w:rFonts w:ascii="Calibri" w:eastAsia="Times New Roman" w:hAnsi="Calibri" w:cstheme="minorHAnsi"/>
                <w:lang w:eastAsia="en-GB"/>
              </w:rPr>
              <w:t>≥21 years</w:t>
            </w:r>
          </w:p>
        </w:tc>
        <w:tc>
          <w:tcPr>
            <w:tcW w:w="2976" w:type="dxa"/>
          </w:tcPr>
          <w:p w14:paraId="22C9C31C" w14:textId="77777777" w:rsidR="008C2FF8" w:rsidRPr="008C2FF8" w:rsidRDefault="008C2FF8" w:rsidP="00FF796D">
            <w:pPr>
              <w:rPr>
                <w:rFonts w:ascii="Calibri" w:hAnsi="Calibri"/>
              </w:rPr>
            </w:pPr>
            <w:r w:rsidRPr="008C2FF8">
              <w:rPr>
                <w:rFonts w:ascii="Calibri" w:hAnsi="Calibri"/>
              </w:rPr>
              <w:t>1.4 (0.7-2.8), 0.39</w:t>
            </w:r>
          </w:p>
        </w:tc>
        <w:tc>
          <w:tcPr>
            <w:tcW w:w="2977" w:type="dxa"/>
          </w:tcPr>
          <w:p w14:paraId="314EC68A" w14:textId="77777777" w:rsidR="008C2FF8" w:rsidRPr="008C2FF8" w:rsidRDefault="008C2FF8" w:rsidP="00FF796D">
            <w:pPr>
              <w:rPr>
                <w:rFonts w:ascii="Calibri" w:hAnsi="Calibri"/>
              </w:rPr>
            </w:pPr>
            <w:r w:rsidRPr="008C2FF8">
              <w:rPr>
                <w:rFonts w:ascii="Calibri" w:hAnsi="Calibri"/>
              </w:rPr>
              <w:t>1.3 (0.6-2.9), 0.46</w:t>
            </w:r>
          </w:p>
        </w:tc>
      </w:tr>
      <w:tr w:rsidR="008C2FF8" w:rsidRPr="008C2FF8" w14:paraId="09590257" w14:textId="77777777" w:rsidTr="00FF796D">
        <w:tc>
          <w:tcPr>
            <w:tcW w:w="5637" w:type="dxa"/>
          </w:tcPr>
          <w:p w14:paraId="0815D2C8" w14:textId="77777777" w:rsidR="008C2FF8" w:rsidRPr="008C2FF8" w:rsidRDefault="008C2FF8" w:rsidP="00FF796D">
            <w:pPr>
              <w:rPr>
                <w:rFonts w:ascii="Calibri" w:eastAsia="Times New Roman" w:hAnsi="Calibri" w:cstheme="minorHAnsi"/>
                <w:lang w:eastAsia="en-GB"/>
              </w:rPr>
            </w:pPr>
            <w:r w:rsidRPr="008C2FF8">
              <w:rPr>
                <w:rFonts w:ascii="Calibri" w:eastAsia="Times New Roman" w:hAnsi="Calibri" w:cstheme="minorHAnsi"/>
                <w:lang w:eastAsia="en-GB"/>
              </w:rPr>
              <w:t>11 to 20 years</w:t>
            </w:r>
          </w:p>
        </w:tc>
        <w:tc>
          <w:tcPr>
            <w:tcW w:w="2976" w:type="dxa"/>
          </w:tcPr>
          <w:p w14:paraId="4843F59B" w14:textId="77777777" w:rsidR="008C2FF8" w:rsidRPr="008C2FF8" w:rsidRDefault="008C2FF8" w:rsidP="00FF796D">
            <w:pPr>
              <w:rPr>
                <w:rFonts w:ascii="Calibri" w:hAnsi="Calibri"/>
              </w:rPr>
            </w:pPr>
            <w:r w:rsidRPr="008C2FF8">
              <w:rPr>
                <w:rFonts w:ascii="Calibri" w:hAnsi="Calibri"/>
              </w:rPr>
              <w:t>1.8 (0.8-3.8), 0.13</w:t>
            </w:r>
          </w:p>
        </w:tc>
        <w:tc>
          <w:tcPr>
            <w:tcW w:w="2977" w:type="dxa"/>
          </w:tcPr>
          <w:p w14:paraId="723228ED" w14:textId="77777777" w:rsidR="008C2FF8" w:rsidRPr="008C2FF8" w:rsidRDefault="008C2FF8" w:rsidP="00FF796D">
            <w:pPr>
              <w:rPr>
                <w:rFonts w:ascii="Calibri" w:hAnsi="Calibri"/>
              </w:rPr>
            </w:pPr>
            <w:r w:rsidRPr="008C2FF8">
              <w:rPr>
                <w:rFonts w:ascii="Calibri" w:hAnsi="Calibri"/>
              </w:rPr>
              <w:t>1.5 (0.7-3.3), 0.26</w:t>
            </w:r>
          </w:p>
        </w:tc>
      </w:tr>
      <w:tr w:rsidR="008C2FF8" w:rsidRPr="008C2FF8" w14:paraId="132310E5" w14:textId="77777777" w:rsidTr="00FF796D">
        <w:tc>
          <w:tcPr>
            <w:tcW w:w="5637" w:type="dxa"/>
          </w:tcPr>
          <w:p w14:paraId="36BB68FF" w14:textId="77777777" w:rsidR="008C2FF8" w:rsidRPr="008C2FF8" w:rsidRDefault="008C2FF8" w:rsidP="00FF796D">
            <w:pPr>
              <w:rPr>
                <w:rFonts w:ascii="Calibri" w:hAnsi="Calibri"/>
              </w:rPr>
            </w:pPr>
            <w:r w:rsidRPr="008C2FF8">
              <w:rPr>
                <w:rFonts w:ascii="Calibri" w:eastAsia="Times New Roman" w:hAnsi="Calibri" w:cstheme="minorHAnsi"/>
                <w:lang w:eastAsia="en-GB"/>
              </w:rPr>
              <w:t xml:space="preserve">≤10 years </w:t>
            </w:r>
          </w:p>
        </w:tc>
        <w:tc>
          <w:tcPr>
            <w:tcW w:w="2976" w:type="dxa"/>
          </w:tcPr>
          <w:p w14:paraId="4EB7CA9D" w14:textId="77777777" w:rsidR="008C2FF8" w:rsidRPr="008C2FF8" w:rsidRDefault="008C2FF8" w:rsidP="00FF796D">
            <w:pPr>
              <w:rPr>
                <w:rFonts w:ascii="Calibri" w:hAnsi="Calibri"/>
              </w:rPr>
            </w:pPr>
            <w:r w:rsidRPr="008C2FF8">
              <w:rPr>
                <w:rFonts w:ascii="Calibri" w:hAnsi="Calibri"/>
              </w:rPr>
              <w:t>2.7 (1.2-6.1), 0.02</w:t>
            </w:r>
          </w:p>
        </w:tc>
        <w:tc>
          <w:tcPr>
            <w:tcW w:w="2977" w:type="dxa"/>
          </w:tcPr>
          <w:p w14:paraId="7BE4C9EA" w14:textId="77777777" w:rsidR="008C2FF8" w:rsidRPr="008C2FF8" w:rsidRDefault="008C2FF8" w:rsidP="00FF796D">
            <w:pPr>
              <w:rPr>
                <w:rFonts w:ascii="Calibri" w:hAnsi="Calibri"/>
              </w:rPr>
            </w:pPr>
            <w:r w:rsidRPr="008C2FF8">
              <w:rPr>
                <w:rFonts w:ascii="Calibri" w:hAnsi="Calibri"/>
              </w:rPr>
              <w:t>2.6 (1.1-6.4), 0.03</w:t>
            </w:r>
          </w:p>
        </w:tc>
      </w:tr>
      <w:tr w:rsidR="008C2FF8" w:rsidRPr="008C2FF8" w14:paraId="790D6F95" w14:textId="77777777" w:rsidTr="00FF796D">
        <w:tc>
          <w:tcPr>
            <w:tcW w:w="5637" w:type="dxa"/>
          </w:tcPr>
          <w:p w14:paraId="434BD079" w14:textId="77777777" w:rsidR="008C2FF8" w:rsidRPr="008C2FF8" w:rsidRDefault="008C2FF8" w:rsidP="00FF796D">
            <w:pPr>
              <w:rPr>
                <w:rFonts w:ascii="Calibri" w:hAnsi="Calibri"/>
                <w:b/>
              </w:rPr>
            </w:pPr>
            <w:r w:rsidRPr="008C2FF8">
              <w:rPr>
                <w:rFonts w:ascii="Calibri" w:hAnsi="Calibri"/>
                <w:b/>
              </w:rPr>
              <w:t>Any everyday discrimination and number of years in UK</w:t>
            </w:r>
          </w:p>
        </w:tc>
        <w:tc>
          <w:tcPr>
            <w:tcW w:w="2976" w:type="dxa"/>
          </w:tcPr>
          <w:p w14:paraId="4E897D09" w14:textId="77777777" w:rsidR="008C2FF8" w:rsidRPr="008C2FF8" w:rsidRDefault="008C2FF8" w:rsidP="00FF796D">
            <w:pPr>
              <w:rPr>
                <w:rFonts w:ascii="Calibri" w:hAnsi="Calibri"/>
              </w:rPr>
            </w:pPr>
          </w:p>
        </w:tc>
        <w:tc>
          <w:tcPr>
            <w:tcW w:w="2977" w:type="dxa"/>
          </w:tcPr>
          <w:p w14:paraId="0B8E9C43" w14:textId="77777777" w:rsidR="008C2FF8" w:rsidRPr="008C2FF8" w:rsidRDefault="008C2FF8" w:rsidP="00FF796D">
            <w:pPr>
              <w:rPr>
                <w:rFonts w:ascii="Calibri" w:hAnsi="Calibri"/>
              </w:rPr>
            </w:pPr>
          </w:p>
        </w:tc>
      </w:tr>
      <w:tr w:rsidR="008C2FF8" w:rsidRPr="008C2FF8" w14:paraId="0121FAC9" w14:textId="77777777" w:rsidTr="00FF796D">
        <w:tc>
          <w:tcPr>
            <w:tcW w:w="5637" w:type="dxa"/>
          </w:tcPr>
          <w:p w14:paraId="137E9EA5" w14:textId="77777777" w:rsidR="008C2FF8" w:rsidRPr="008C2FF8" w:rsidRDefault="008C2FF8" w:rsidP="00FF796D">
            <w:pPr>
              <w:rPr>
                <w:rFonts w:ascii="Calibri" w:hAnsi="Calibri"/>
              </w:rPr>
            </w:pPr>
            <w:r w:rsidRPr="008C2FF8">
              <w:rPr>
                <w:rFonts w:ascii="Calibri" w:eastAsia="Times New Roman" w:hAnsi="Calibri" w:cstheme="minorHAnsi"/>
                <w:lang w:eastAsia="en-GB"/>
              </w:rPr>
              <w:t>UK born</w:t>
            </w:r>
          </w:p>
        </w:tc>
        <w:tc>
          <w:tcPr>
            <w:tcW w:w="2976" w:type="dxa"/>
          </w:tcPr>
          <w:p w14:paraId="7B98C8A0" w14:textId="77777777" w:rsidR="008C2FF8" w:rsidRPr="008C2FF8" w:rsidRDefault="008C2FF8" w:rsidP="00FF796D">
            <w:pPr>
              <w:rPr>
                <w:rFonts w:ascii="Calibri" w:hAnsi="Calibri"/>
              </w:rPr>
            </w:pPr>
            <w:r w:rsidRPr="008C2FF8">
              <w:rPr>
                <w:rFonts w:ascii="Calibri" w:hAnsi="Calibri"/>
              </w:rPr>
              <w:t>1.0</w:t>
            </w:r>
          </w:p>
        </w:tc>
        <w:tc>
          <w:tcPr>
            <w:tcW w:w="2977" w:type="dxa"/>
          </w:tcPr>
          <w:p w14:paraId="2F55942B" w14:textId="77777777" w:rsidR="008C2FF8" w:rsidRPr="008C2FF8" w:rsidRDefault="008C2FF8" w:rsidP="00FF796D">
            <w:pPr>
              <w:rPr>
                <w:rFonts w:ascii="Calibri" w:hAnsi="Calibri"/>
              </w:rPr>
            </w:pPr>
            <w:r w:rsidRPr="008C2FF8">
              <w:rPr>
                <w:rFonts w:ascii="Calibri" w:hAnsi="Calibri"/>
              </w:rPr>
              <w:t>1.0</w:t>
            </w:r>
          </w:p>
        </w:tc>
      </w:tr>
      <w:tr w:rsidR="008C2FF8" w:rsidRPr="008C2FF8" w14:paraId="576C724D" w14:textId="77777777" w:rsidTr="00FF796D">
        <w:tc>
          <w:tcPr>
            <w:tcW w:w="5637" w:type="dxa"/>
          </w:tcPr>
          <w:p w14:paraId="0F9E973C" w14:textId="77777777" w:rsidR="008C2FF8" w:rsidRPr="008C2FF8" w:rsidRDefault="008C2FF8" w:rsidP="00FF796D">
            <w:pPr>
              <w:rPr>
                <w:rFonts w:ascii="Calibri" w:eastAsia="Times New Roman" w:hAnsi="Calibri" w:cstheme="minorHAnsi"/>
                <w:lang w:eastAsia="en-GB"/>
              </w:rPr>
            </w:pPr>
            <w:r w:rsidRPr="008C2FF8">
              <w:rPr>
                <w:rFonts w:ascii="Calibri" w:eastAsia="Times New Roman" w:hAnsi="Calibri" w:cstheme="minorHAnsi"/>
                <w:lang w:eastAsia="en-GB"/>
              </w:rPr>
              <w:t>≥21 years</w:t>
            </w:r>
          </w:p>
        </w:tc>
        <w:tc>
          <w:tcPr>
            <w:tcW w:w="2976" w:type="dxa"/>
          </w:tcPr>
          <w:p w14:paraId="521CA4B3" w14:textId="77777777" w:rsidR="008C2FF8" w:rsidRPr="008C2FF8" w:rsidRDefault="008C2FF8" w:rsidP="00FF796D">
            <w:pPr>
              <w:rPr>
                <w:rFonts w:ascii="Calibri" w:hAnsi="Calibri"/>
              </w:rPr>
            </w:pPr>
            <w:r w:rsidRPr="008C2FF8">
              <w:rPr>
                <w:rFonts w:ascii="Calibri" w:hAnsi="Calibri"/>
              </w:rPr>
              <w:t>1.7 (0.8-3.7), 0.18</w:t>
            </w:r>
          </w:p>
        </w:tc>
        <w:tc>
          <w:tcPr>
            <w:tcW w:w="2977" w:type="dxa"/>
          </w:tcPr>
          <w:p w14:paraId="2FE74C72" w14:textId="77777777" w:rsidR="008C2FF8" w:rsidRPr="008C2FF8" w:rsidRDefault="008C2FF8" w:rsidP="00FF796D">
            <w:pPr>
              <w:rPr>
                <w:rFonts w:ascii="Calibri" w:hAnsi="Calibri"/>
              </w:rPr>
            </w:pPr>
            <w:r w:rsidRPr="008C2FF8">
              <w:rPr>
                <w:rFonts w:ascii="Calibri" w:hAnsi="Calibri"/>
              </w:rPr>
              <w:t>1.6 (0.7-3.7), 0.23</w:t>
            </w:r>
          </w:p>
        </w:tc>
      </w:tr>
      <w:tr w:rsidR="008C2FF8" w:rsidRPr="008C2FF8" w14:paraId="2D60FFE4" w14:textId="77777777" w:rsidTr="00FF796D">
        <w:tc>
          <w:tcPr>
            <w:tcW w:w="5637" w:type="dxa"/>
          </w:tcPr>
          <w:p w14:paraId="7669D959" w14:textId="77777777" w:rsidR="008C2FF8" w:rsidRPr="008C2FF8" w:rsidRDefault="008C2FF8" w:rsidP="00FF796D">
            <w:pPr>
              <w:rPr>
                <w:rFonts w:ascii="Calibri" w:eastAsia="Times New Roman" w:hAnsi="Calibri" w:cstheme="minorHAnsi"/>
                <w:lang w:eastAsia="en-GB"/>
              </w:rPr>
            </w:pPr>
            <w:r w:rsidRPr="008C2FF8">
              <w:rPr>
                <w:rFonts w:ascii="Calibri" w:eastAsia="Times New Roman" w:hAnsi="Calibri" w:cstheme="minorHAnsi"/>
                <w:lang w:eastAsia="en-GB"/>
              </w:rPr>
              <w:t>11 to 20 years</w:t>
            </w:r>
          </w:p>
        </w:tc>
        <w:tc>
          <w:tcPr>
            <w:tcW w:w="2976" w:type="dxa"/>
          </w:tcPr>
          <w:p w14:paraId="55C42251" w14:textId="77777777" w:rsidR="008C2FF8" w:rsidRPr="008C2FF8" w:rsidRDefault="008C2FF8" w:rsidP="00FF796D">
            <w:pPr>
              <w:rPr>
                <w:rFonts w:ascii="Calibri" w:hAnsi="Calibri"/>
              </w:rPr>
            </w:pPr>
            <w:r w:rsidRPr="008C2FF8">
              <w:rPr>
                <w:rFonts w:ascii="Calibri" w:hAnsi="Calibri"/>
              </w:rPr>
              <w:t>1.8 (0.9-3.9), 0.11</w:t>
            </w:r>
          </w:p>
        </w:tc>
        <w:tc>
          <w:tcPr>
            <w:tcW w:w="2977" w:type="dxa"/>
          </w:tcPr>
          <w:p w14:paraId="60656859" w14:textId="77777777" w:rsidR="008C2FF8" w:rsidRPr="008C2FF8" w:rsidRDefault="008C2FF8" w:rsidP="00FF796D">
            <w:pPr>
              <w:rPr>
                <w:rFonts w:ascii="Calibri" w:hAnsi="Calibri"/>
              </w:rPr>
            </w:pPr>
            <w:r w:rsidRPr="008C2FF8">
              <w:rPr>
                <w:rFonts w:ascii="Calibri" w:hAnsi="Calibri"/>
              </w:rPr>
              <w:t>1.6 (0.7-3.5), 0.21</w:t>
            </w:r>
          </w:p>
        </w:tc>
      </w:tr>
      <w:tr w:rsidR="008C2FF8" w:rsidRPr="008C2FF8" w14:paraId="168F45B4" w14:textId="77777777" w:rsidTr="00FF796D">
        <w:tc>
          <w:tcPr>
            <w:tcW w:w="5637" w:type="dxa"/>
            <w:tcBorders>
              <w:bottom w:val="single" w:sz="4" w:space="0" w:color="auto"/>
            </w:tcBorders>
          </w:tcPr>
          <w:p w14:paraId="7D459455" w14:textId="77777777" w:rsidR="008C2FF8" w:rsidRPr="008C2FF8" w:rsidRDefault="008C2FF8" w:rsidP="00FF796D">
            <w:pPr>
              <w:rPr>
                <w:rFonts w:ascii="Calibri" w:hAnsi="Calibri"/>
              </w:rPr>
            </w:pPr>
            <w:r w:rsidRPr="008C2FF8">
              <w:rPr>
                <w:rFonts w:ascii="Calibri" w:eastAsia="Times New Roman" w:hAnsi="Calibri" w:cstheme="minorHAnsi"/>
                <w:lang w:eastAsia="en-GB"/>
              </w:rPr>
              <w:t xml:space="preserve">≤10 years </w:t>
            </w:r>
          </w:p>
        </w:tc>
        <w:tc>
          <w:tcPr>
            <w:tcW w:w="2976" w:type="dxa"/>
            <w:tcBorders>
              <w:bottom w:val="single" w:sz="4" w:space="0" w:color="auto"/>
            </w:tcBorders>
          </w:tcPr>
          <w:p w14:paraId="71587E28" w14:textId="77777777" w:rsidR="008C2FF8" w:rsidRPr="008C2FF8" w:rsidRDefault="008C2FF8" w:rsidP="00FF796D">
            <w:pPr>
              <w:rPr>
                <w:rFonts w:ascii="Calibri" w:hAnsi="Calibri"/>
              </w:rPr>
            </w:pPr>
            <w:r w:rsidRPr="008C2FF8">
              <w:rPr>
                <w:rFonts w:ascii="Calibri" w:hAnsi="Calibri"/>
              </w:rPr>
              <w:t>2.7 (1.2-6.0), 0.01</w:t>
            </w:r>
          </w:p>
        </w:tc>
        <w:tc>
          <w:tcPr>
            <w:tcW w:w="2977" w:type="dxa"/>
            <w:tcBorders>
              <w:bottom w:val="single" w:sz="4" w:space="0" w:color="auto"/>
            </w:tcBorders>
          </w:tcPr>
          <w:p w14:paraId="6AECB958" w14:textId="77777777" w:rsidR="008C2FF8" w:rsidRPr="008C2FF8" w:rsidRDefault="008C2FF8" w:rsidP="00FF796D">
            <w:pPr>
              <w:rPr>
                <w:rFonts w:ascii="Calibri" w:hAnsi="Calibri"/>
              </w:rPr>
            </w:pPr>
            <w:r w:rsidRPr="008C2FF8">
              <w:rPr>
                <w:rFonts w:ascii="Calibri" w:hAnsi="Calibri"/>
              </w:rPr>
              <w:t>2.7 (1.1-6.5), 0.02</w:t>
            </w:r>
          </w:p>
        </w:tc>
      </w:tr>
    </w:tbl>
    <w:p w14:paraId="1171D10D" w14:textId="77777777" w:rsidR="008C2FF8" w:rsidRPr="008C2FF8" w:rsidRDefault="008C2FF8" w:rsidP="008C2FF8">
      <w:pPr>
        <w:rPr>
          <w:rFonts w:ascii="Calibri" w:hAnsi="Calibri" w:cs="Calibri"/>
          <w:color w:val="000000"/>
          <w:kern w:val="24"/>
          <w:sz w:val="20"/>
          <w:szCs w:val="20"/>
        </w:rPr>
      </w:pPr>
      <w:r w:rsidRPr="008C2FF8">
        <w:rPr>
          <w:rFonts w:ascii="Calibri" w:hAnsi="Calibri"/>
          <w:sz w:val="20"/>
          <w:szCs w:val="20"/>
          <w:vertAlign w:val="superscript"/>
        </w:rPr>
        <w:t>a</w:t>
      </w:r>
      <w:r w:rsidRPr="008C2FF8">
        <w:rPr>
          <w:rFonts w:ascii="Calibri" w:hAnsi="Calibri"/>
          <w:sz w:val="20"/>
          <w:szCs w:val="20"/>
        </w:rPr>
        <w:t xml:space="preserve"> Model 1 is adjusted for </w:t>
      </w:r>
      <w:r w:rsidRPr="008C2FF8">
        <w:rPr>
          <w:rFonts w:ascii="Calibri" w:hAnsi="Calibri" w:cs="Calibri"/>
          <w:color w:val="000000"/>
          <w:kern w:val="24"/>
          <w:sz w:val="20"/>
          <w:szCs w:val="20"/>
        </w:rPr>
        <w:t>age, gender, sexual identification, ethnicity (in migration models), number of years in the UK (in ethnicity models), English as 1</w:t>
      </w:r>
      <w:r w:rsidRPr="008C2FF8">
        <w:rPr>
          <w:rFonts w:ascii="Calibri" w:hAnsi="Calibri" w:cs="Calibri"/>
          <w:color w:val="000000"/>
          <w:kern w:val="24"/>
          <w:sz w:val="20"/>
          <w:szCs w:val="20"/>
          <w:vertAlign w:val="superscript"/>
        </w:rPr>
        <w:t>st</w:t>
      </w:r>
      <w:r w:rsidRPr="008C2FF8">
        <w:rPr>
          <w:rFonts w:ascii="Calibri" w:hAnsi="Calibri" w:cs="Calibri"/>
          <w:color w:val="000000"/>
          <w:kern w:val="24"/>
          <w:sz w:val="20"/>
          <w:szCs w:val="20"/>
        </w:rPr>
        <w:t xml:space="preserve"> language, relationship status, education, employment status and ethnic identity</w:t>
      </w:r>
    </w:p>
    <w:p w14:paraId="566D9E36" w14:textId="77777777" w:rsidR="008C2FF8" w:rsidRPr="008C2FF8" w:rsidRDefault="008C2FF8" w:rsidP="008C2FF8">
      <w:pPr>
        <w:rPr>
          <w:rFonts w:ascii="Calibri" w:hAnsi="Calibri"/>
          <w:sz w:val="20"/>
          <w:szCs w:val="20"/>
        </w:rPr>
      </w:pPr>
      <w:r w:rsidRPr="008C2FF8">
        <w:rPr>
          <w:rFonts w:ascii="Calibri" w:hAnsi="Calibri"/>
          <w:sz w:val="20"/>
          <w:szCs w:val="20"/>
          <w:vertAlign w:val="superscript"/>
        </w:rPr>
        <w:t>b</w:t>
      </w:r>
      <w:r w:rsidRPr="008C2FF8">
        <w:rPr>
          <w:rFonts w:ascii="Calibri" w:hAnsi="Calibri" w:cs="Calibri"/>
          <w:color w:val="000000"/>
          <w:kern w:val="24"/>
          <w:sz w:val="20"/>
          <w:szCs w:val="20"/>
        </w:rPr>
        <w:t xml:space="preserve"> Model 2 includes further adjustment for common mental disorder at SELCoH 1 </w:t>
      </w:r>
      <w:r w:rsidRPr="008C2FF8">
        <w:rPr>
          <w:rFonts w:ascii="Calibri" w:hAnsi="Calibri"/>
          <w:sz w:val="20"/>
          <w:szCs w:val="20"/>
        </w:rPr>
        <w:t xml:space="preserve"> </w:t>
      </w:r>
      <w:r w:rsidRPr="008C2FF8">
        <w:rPr>
          <w:rFonts w:ascii="Calibri" w:hAnsi="Calibri" w:cs="Calibri"/>
          <w:color w:val="000000"/>
          <w:kern w:val="24"/>
          <w:sz w:val="20"/>
          <w:szCs w:val="20"/>
        </w:rPr>
        <w:t xml:space="preserve"> </w:t>
      </w:r>
      <w:r w:rsidRPr="008C2FF8">
        <w:rPr>
          <w:rFonts w:ascii="Calibri" w:hAnsi="Calibri"/>
          <w:sz w:val="20"/>
          <w:szCs w:val="20"/>
        </w:rPr>
        <w:t xml:space="preserve"> </w:t>
      </w:r>
    </w:p>
    <w:p w14:paraId="465B6A30" w14:textId="77777777" w:rsidR="008C2FF8" w:rsidRPr="008C2FF8" w:rsidRDefault="008C2FF8" w:rsidP="008C2FF8">
      <w:pPr>
        <w:rPr>
          <w:rFonts w:ascii="Calibri" w:hAnsi="Calibri"/>
          <w:sz w:val="20"/>
          <w:szCs w:val="20"/>
        </w:rPr>
      </w:pPr>
      <w:r w:rsidRPr="008C2FF8">
        <w:rPr>
          <w:rFonts w:ascii="Calibri" w:hAnsi="Calibri"/>
          <w:sz w:val="20"/>
          <w:szCs w:val="20"/>
        </w:rPr>
        <w:t>Fully adjusted post estimation model comparisons of each category with the White British and UK born who reported discrimination events as the reference group</w:t>
      </w:r>
    </w:p>
    <w:p w14:paraId="3C0594D8" w14:textId="77777777" w:rsidR="008C2FF8" w:rsidRPr="008C2FF8" w:rsidRDefault="008C2FF8" w:rsidP="008C2FF8">
      <w:pPr>
        <w:rPr>
          <w:rFonts w:ascii="Calibri" w:hAnsi="Calibri"/>
          <w:b/>
        </w:rPr>
      </w:pPr>
    </w:p>
    <w:p w14:paraId="3D2C0167" w14:textId="77777777" w:rsidR="008C2FF8" w:rsidRPr="008C2FF8" w:rsidRDefault="008C2FF8" w:rsidP="008C2FF8">
      <w:pPr>
        <w:rPr>
          <w:rFonts w:ascii="Calibri" w:hAnsi="Calibri"/>
        </w:rPr>
      </w:pPr>
    </w:p>
    <w:p w14:paraId="5C3EAB93" w14:textId="77777777" w:rsidR="008C2FF8" w:rsidRPr="008C2FF8" w:rsidRDefault="008C2FF8" w:rsidP="008C2FF8">
      <w:pPr>
        <w:rPr>
          <w:rFonts w:ascii="Calibri" w:hAnsi="Calibri"/>
          <w:sz w:val="20"/>
          <w:szCs w:val="20"/>
        </w:rPr>
      </w:pPr>
    </w:p>
    <w:p w14:paraId="10FF565B" w14:textId="3106935E" w:rsidR="00F443B1" w:rsidRPr="008C2FF8" w:rsidRDefault="00F443B1" w:rsidP="002D52FA">
      <w:pPr>
        <w:pStyle w:val="ListParagraph"/>
        <w:spacing w:after="0" w:line="240" w:lineRule="auto"/>
        <w:rPr>
          <w:lang w:val="en-GB"/>
        </w:rPr>
      </w:pPr>
    </w:p>
    <w:p w14:paraId="6450441B" w14:textId="07F814A7" w:rsidR="008C2FF8" w:rsidRPr="008C2FF8" w:rsidRDefault="008C2FF8" w:rsidP="002D52FA">
      <w:pPr>
        <w:pStyle w:val="ListParagraph"/>
        <w:spacing w:after="0" w:line="240" w:lineRule="auto"/>
        <w:rPr>
          <w:lang w:val="en-GB"/>
        </w:rPr>
      </w:pPr>
    </w:p>
    <w:p w14:paraId="533CEF02" w14:textId="77A79897" w:rsidR="008C2FF8" w:rsidRDefault="008C2FF8" w:rsidP="002D52FA">
      <w:pPr>
        <w:pStyle w:val="ListParagraph"/>
        <w:spacing w:after="0" w:line="240" w:lineRule="auto"/>
        <w:rPr>
          <w:lang w:val="en-GB"/>
        </w:rPr>
      </w:pPr>
    </w:p>
    <w:p w14:paraId="7395D3F6" w14:textId="7C50EB6C" w:rsidR="008C2FF8" w:rsidRDefault="008C2FF8" w:rsidP="002D52FA">
      <w:pPr>
        <w:pStyle w:val="ListParagraph"/>
        <w:spacing w:after="0" w:line="240" w:lineRule="auto"/>
        <w:rPr>
          <w:lang w:val="en-GB"/>
        </w:rPr>
      </w:pPr>
    </w:p>
    <w:p w14:paraId="4552FF87" w14:textId="77777777" w:rsidR="008C2FF8" w:rsidRDefault="008C2FF8" w:rsidP="002D52FA">
      <w:pPr>
        <w:pStyle w:val="ListParagraph"/>
        <w:spacing w:after="0" w:line="240" w:lineRule="auto"/>
        <w:rPr>
          <w:lang w:val="en-GB"/>
        </w:rPr>
        <w:sectPr w:rsidR="008C2FF8" w:rsidSect="00504F66">
          <w:pgSz w:w="16840" w:h="11900" w:orient="landscape"/>
          <w:pgMar w:top="1440" w:right="1440" w:bottom="1440" w:left="1440" w:header="709" w:footer="709" w:gutter="0"/>
          <w:cols w:space="720"/>
          <w:docGrid w:linePitch="326"/>
        </w:sectPr>
      </w:pPr>
    </w:p>
    <w:p w14:paraId="61759656"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2"/>
          <w:szCs w:val="22"/>
          <w:bdr w:val="none" w:sz="0" w:space="0" w:color="auto"/>
          <w:lang w:val="en-GB"/>
        </w:rPr>
      </w:pPr>
      <w:r w:rsidRPr="008C2FF8">
        <w:rPr>
          <w:rFonts w:ascii="Calibri" w:eastAsia="Times New Roman" w:hAnsi="Calibri" w:cs="Calibri"/>
          <w:b/>
          <w:sz w:val="22"/>
          <w:szCs w:val="22"/>
          <w:bdr w:val="none" w:sz="0" w:space="0" w:color="auto"/>
          <w:lang w:val="en-GB"/>
        </w:rPr>
        <w:lastRenderedPageBreak/>
        <w:t>Supplemental Table 1. Comparisons of the SELCoH sample for wave 1 and 2 with 2011 UK census information</w:t>
      </w:r>
    </w:p>
    <w:tbl>
      <w:tblPr>
        <w:tblW w:w="4580" w:type="pct"/>
        <w:tblLook w:val="01E0" w:firstRow="1" w:lastRow="1" w:firstColumn="1" w:lastColumn="1" w:noHBand="0" w:noVBand="0"/>
      </w:tblPr>
      <w:tblGrid>
        <w:gridCol w:w="2930"/>
        <w:gridCol w:w="4308"/>
        <w:gridCol w:w="2875"/>
        <w:gridCol w:w="2872"/>
      </w:tblGrid>
      <w:tr w:rsidR="008C2FF8" w:rsidRPr="008C2FF8" w14:paraId="56E0A1A2" w14:textId="77777777" w:rsidTr="00FF796D">
        <w:tc>
          <w:tcPr>
            <w:tcW w:w="1128" w:type="pct"/>
            <w:tcBorders>
              <w:top w:val="single" w:sz="12" w:space="0" w:color="auto"/>
              <w:bottom w:val="single" w:sz="4" w:space="0" w:color="auto"/>
            </w:tcBorders>
            <w:shd w:val="clear" w:color="auto" w:fill="auto"/>
          </w:tcPr>
          <w:p w14:paraId="77154245"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i/>
                <w:iCs/>
                <w:sz w:val="22"/>
                <w:szCs w:val="22"/>
                <w:bdr w:val="none" w:sz="0" w:space="0" w:color="auto"/>
                <w:lang w:val="en-GB"/>
              </w:rPr>
            </w:pPr>
          </w:p>
        </w:tc>
        <w:tc>
          <w:tcPr>
            <w:tcW w:w="1659" w:type="pct"/>
            <w:tcBorders>
              <w:top w:val="single" w:sz="12" w:space="0" w:color="auto"/>
              <w:bottom w:val="single" w:sz="4" w:space="0" w:color="auto"/>
            </w:tcBorders>
          </w:tcPr>
          <w:p w14:paraId="059C59E4"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n-GB"/>
              </w:rPr>
            </w:pPr>
            <w:r w:rsidRPr="008C2FF8">
              <w:rPr>
                <w:rFonts w:ascii="Calibri" w:eastAsia="Times New Roman" w:hAnsi="Calibri" w:cs="Calibri"/>
                <w:sz w:val="22"/>
                <w:szCs w:val="22"/>
                <w:bdr w:val="none" w:sz="0" w:space="0" w:color="auto"/>
                <w:lang w:val="en-GB"/>
              </w:rPr>
              <w:t xml:space="preserve">2011 UK Census for the SELCoH study </w:t>
            </w:r>
          </w:p>
          <w:p w14:paraId="5A312704"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n-GB"/>
              </w:rPr>
            </w:pPr>
            <w:r w:rsidRPr="008C2FF8">
              <w:rPr>
                <w:rFonts w:ascii="Calibri" w:eastAsia="Times New Roman" w:hAnsi="Calibri" w:cs="Calibri"/>
                <w:sz w:val="22"/>
                <w:szCs w:val="22"/>
                <w:bdr w:val="none" w:sz="0" w:space="0" w:color="auto"/>
                <w:lang w:val="en-GB"/>
              </w:rPr>
              <w:t>catchment area</w:t>
            </w:r>
            <w:r w:rsidRPr="008C2FF8">
              <w:rPr>
                <w:rFonts w:ascii="Calibri" w:eastAsia="Times New Roman" w:hAnsi="Calibri" w:cs="Calibri"/>
                <w:sz w:val="22"/>
                <w:szCs w:val="22"/>
                <w:bdr w:val="none" w:sz="0" w:space="0" w:color="auto"/>
                <w:vertAlign w:val="superscript"/>
                <w:lang w:val="en-GB"/>
              </w:rPr>
              <w:t>a</w:t>
            </w:r>
          </w:p>
          <w:p w14:paraId="2AB29E38"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n-GB"/>
              </w:rPr>
            </w:pPr>
            <w:r w:rsidRPr="008C2FF8">
              <w:rPr>
                <w:rFonts w:ascii="Calibri" w:eastAsia="Times New Roman" w:hAnsi="Calibri" w:cs="Calibri"/>
                <w:sz w:val="22"/>
                <w:szCs w:val="22"/>
                <w:bdr w:val="none" w:sz="0" w:space="0" w:color="auto"/>
                <w:lang w:val="en-GB"/>
              </w:rPr>
              <w:t>n (%)</w:t>
            </w:r>
          </w:p>
        </w:tc>
        <w:tc>
          <w:tcPr>
            <w:tcW w:w="1107" w:type="pct"/>
            <w:tcBorders>
              <w:top w:val="single" w:sz="12" w:space="0" w:color="auto"/>
              <w:bottom w:val="single" w:sz="4" w:space="0" w:color="auto"/>
            </w:tcBorders>
            <w:shd w:val="clear" w:color="auto" w:fill="auto"/>
          </w:tcPr>
          <w:p w14:paraId="216C950D"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sz w:val="22"/>
                <w:szCs w:val="22"/>
                <w:bdr w:val="none" w:sz="0" w:space="0" w:color="auto"/>
                <w:lang w:val="en-GB"/>
              </w:rPr>
            </w:pPr>
            <w:r w:rsidRPr="008C2FF8">
              <w:rPr>
                <w:rFonts w:ascii="Calibri" w:eastAsia="Times New Roman" w:hAnsi="Calibri" w:cs="Calibri"/>
                <w:bCs/>
                <w:sz w:val="22"/>
                <w:szCs w:val="22"/>
                <w:bdr w:val="none" w:sz="0" w:space="0" w:color="auto"/>
                <w:lang w:val="en-GB"/>
              </w:rPr>
              <w:t>SELCoH 1 study sample</w:t>
            </w:r>
          </w:p>
          <w:p w14:paraId="5D9ECADE"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sz w:val="22"/>
                <w:szCs w:val="22"/>
                <w:bdr w:val="none" w:sz="0" w:space="0" w:color="auto"/>
                <w:lang w:val="en-GB"/>
              </w:rPr>
            </w:pPr>
          </w:p>
          <w:p w14:paraId="2FD99ADD"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sz w:val="22"/>
                <w:szCs w:val="22"/>
                <w:bdr w:val="none" w:sz="0" w:space="0" w:color="auto"/>
                <w:lang w:val="en-GB"/>
              </w:rPr>
            </w:pPr>
            <w:r w:rsidRPr="008C2FF8">
              <w:rPr>
                <w:rFonts w:ascii="Calibri" w:eastAsia="Times New Roman" w:hAnsi="Calibri" w:cs="Calibri"/>
                <w:sz w:val="22"/>
                <w:szCs w:val="22"/>
                <w:bdr w:val="none" w:sz="0" w:space="0" w:color="auto"/>
                <w:lang w:val="en-GB"/>
              </w:rPr>
              <w:t>n</w:t>
            </w:r>
            <w:r w:rsidRPr="008C2FF8">
              <w:rPr>
                <w:rFonts w:ascii="Calibri" w:eastAsia="Times New Roman" w:hAnsi="Calibri" w:cs="Calibri"/>
                <w:bCs/>
                <w:sz w:val="22"/>
                <w:szCs w:val="22"/>
                <w:bdr w:val="none" w:sz="0" w:space="0" w:color="auto"/>
                <w:lang w:val="en-GB"/>
              </w:rPr>
              <w:t xml:space="preserve"> (%)</w:t>
            </w:r>
          </w:p>
        </w:tc>
        <w:tc>
          <w:tcPr>
            <w:tcW w:w="1106" w:type="pct"/>
            <w:tcBorders>
              <w:top w:val="single" w:sz="12" w:space="0" w:color="auto"/>
              <w:bottom w:val="single" w:sz="4" w:space="0" w:color="auto"/>
            </w:tcBorders>
          </w:tcPr>
          <w:p w14:paraId="4A16DF8F"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sz w:val="22"/>
                <w:szCs w:val="22"/>
                <w:bdr w:val="none" w:sz="0" w:space="0" w:color="auto"/>
                <w:lang w:val="en-GB"/>
              </w:rPr>
            </w:pPr>
            <w:r w:rsidRPr="008C2FF8">
              <w:rPr>
                <w:rFonts w:ascii="Calibri" w:eastAsia="Times New Roman" w:hAnsi="Calibri" w:cs="Calibri"/>
                <w:bCs/>
                <w:sz w:val="22"/>
                <w:szCs w:val="22"/>
                <w:bdr w:val="none" w:sz="0" w:space="0" w:color="auto"/>
                <w:lang w:val="en-GB"/>
              </w:rPr>
              <w:t>SELCoH 2 study sample</w:t>
            </w:r>
          </w:p>
          <w:p w14:paraId="6A8B5188"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sz w:val="22"/>
                <w:szCs w:val="22"/>
                <w:bdr w:val="none" w:sz="0" w:space="0" w:color="auto"/>
                <w:lang w:val="en-GB"/>
              </w:rPr>
            </w:pPr>
          </w:p>
          <w:p w14:paraId="7DC3AD69"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sz w:val="22"/>
                <w:szCs w:val="22"/>
                <w:bdr w:val="none" w:sz="0" w:space="0" w:color="auto"/>
                <w:lang w:val="en-GB"/>
              </w:rPr>
            </w:pPr>
            <w:r w:rsidRPr="008C2FF8">
              <w:rPr>
                <w:rFonts w:ascii="Calibri" w:eastAsia="Times New Roman" w:hAnsi="Calibri" w:cs="Calibri"/>
                <w:sz w:val="22"/>
                <w:szCs w:val="22"/>
                <w:bdr w:val="none" w:sz="0" w:space="0" w:color="auto"/>
                <w:lang w:val="en-GB"/>
              </w:rPr>
              <w:t>n</w:t>
            </w:r>
            <w:r w:rsidRPr="008C2FF8">
              <w:rPr>
                <w:rFonts w:ascii="Calibri" w:eastAsia="Times New Roman" w:hAnsi="Calibri" w:cs="Calibri"/>
                <w:bCs/>
                <w:sz w:val="22"/>
                <w:szCs w:val="22"/>
                <w:bdr w:val="none" w:sz="0" w:space="0" w:color="auto"/>
                <w:lang w:val="en-GB"/>
              </w:rPr>
              <w:t xml:space="preserve"> (%)</w:t>
            </w:r>
          </w:p>
        </w:tc>
      </w:tr>
      <w:tr w:rsidR="008C2FF8" w:rsidRPr="008C2FF8" w14:paraId="0479469D" w14:textId="77777777" w:rsidTr="00FF796D">
        <w:tc>
          <w:tcPr>
            <w:tcW w:w="1128" w:type="pct"/>
            <w:tcBorders>
              <w:top w:val="single" w:sz="4" w:space="0" w:color="auto"/>
            </w:tcBorders>
            <w:shd w:val="clear" w:color="auto" w:fill="auto"/>
          </w:tcPr>
          <w:p w14:paraId="02A5B3E0"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iCs/>
                <w:sz w:val="22"/>
                <w:szCs w:val="22"/>
                <w:bdr w:val="none" w:sz="0" w:space="0" w:color="auto"/>
                <w:lang w:val="en-GB"/>
              </w:rPr>
            </w:pPr>
          </w:p>
          <w:p w14:paraId="29F23AB2"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iCs/>
                <w:sz w:val="22"/>
                <w:szCs w:val="22"/>
                <w:bdr w:val="none" w:sz="0" w:space="0" w:color="auto"/>
                <w:lang w:val="en-GB"/>
              </w:rPr>
            </w:pPr>
            <w:r w:rsidRPr="008C2FF8">
              <w:rPr>
                <w:rFonts w:ascii="Calibri" w:eastAsia="Times New Roman" w:hAnsi="Calibri" w:cs="Calibri"/>
                <w:b/>
                <w:iCs/>
                <w:sz w:val="22"/>
                <w:szCs w:val="22"/>
                <w:bdr w:val="none" w:sz="0" w:space="0" w:color="auto"/>
                <w:lang w:val="en-GB"/>
              </w:rPr>
              <w:t>Total samples</w:t>
            </w:r>
            <w:r w:rsidRPr="008C2FF8">
              <w:rPr>
                <w:rFonts w:ascii="Calibri" w:eastAsia="Times New Roman" w:hAnsi="Calibri" w:cs="Calibri"/>
                <w:sz w:val="22"/>
                <w:szCs w:val="22"/>
                <w:bdr w:val="none" w:sz="0" w:space="0" w:color="auto"/>
                <w:vertAlign w:val="superscript"/>
                <w:lang w:val="en-GB"/>
              </w:rPr>
              <w:t xml:space="preserve"> b</w:t>
            </w:r>
          </w:p>
        </w:tc>
        <w:tc>
          <w:tcPr>
            <w:tcW w:w="1659" w:type="pct"/>
            <w:tcBorders>
              <w:top w:val="single" w:sz="4" w:space="0" w:color="auto"/>
            </w:tcBorders>
            <w:vAlign w:val="bottom"/>
          </w:tcPr>
          <w:p w14:paraId="4CC2797C"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vertAlign w:val="superscript"/>
                <w:lang w:val="en-GB"/>
              </w:rPr>
            </w:pPr>
            <w:r w:rsidRPr="008C2FF8">
              <w:rPr>
                <w:rFonts w:ascii="Calibri" w:eastAsia="Times New Roman" w:hAnsi="Calibri" w:cs="Calibri"/>
                <w:sz w:val="22"/>
                <w:szCs w:val="22"/>
                <w:bdr w:val="none" w:sz="0" w:space="0" w:color="auto"/>
                <w:lang w:val="en-GB"/>
              </w:rPr>
              <w:t>N=591369</w:t>
            </w:r>
          </w:p>
        </w:tc>
        <w:tc>
          <w:tcPr>
            <w:tcW w:w="1107" w:type="pct"/>
            <w:tcBorders>
              <w:top w:val="single" w:sz="4" w:space="0" w:color="auto"/>
            </w:tcBorders>
            <w:shd w:val="clear" w:color="auto" w:fill="auto"/>
            <w:vAlign w:val="bottom"/>
          </w:tcPr>
          <w:p w14:paraId="5BBB6B14"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n-GB"/>
              </w:rPr>
            </w:pPr>
            <w:r w:rsidRPr="008C2FF8">
              <w:rPr>
                <w:rFonts w:ascii="Calibri" w:eastAsia="Times New Roman" w:hAnsi="Calibri" w:cs="Calibri"/>
                <w:sz w:val="22"/>
                <w:szCs w:val="22"/>
                <w:bdr w:val="none" w:sz="0" w:space="0" w:color="auto"/>
                <w:lang w:val="en-GB"/>
              </w:rPr>
              <w:t>N=1698</w:t>
            </w:r>
          </w:p>
        </w:tc>
        <w:tc>
          <w:tcPr>
            <w:tcW w:w="1106" w:type="pct"/>
            <w:tcBorders>
              <w:top w:val="single" w:sz="4" w:space="0" w:color="auto"/>
            </w:tcBorders>
            <w:vAlign w:val="bottom"/>
          </w:tcPr>
          <w:p w14:paraId="4007C0B9"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n-GB"/>
              </w:rPr>
            </w:pPr>
            <w:r w:rsidRPr="008C2FF8">
              <w:rPr>
                <w:rFonts w:ascii="Calibri" w:eastAsia="Times New Roman" w:hAnsi="Calibri" w:cs="Calibri"/>
                <w:sz w:val="22"/>
                <w:szCs w:val="22"/>
                <w:bdr w:val="none" w:sz="0" w:space="0" w:color="auto"/>
                <w:lang w:val="en-GB"/>
              </w:rPr>
              <w:t>N=1052</w:t>
            </w:r>
          </w:p>
        </w:tc>
      </w:tr>
      <w:tr w:rsidR="008C2FF8" w:rsidRPr="008C2FF8" w14:paraId="6E5A9027" w14:textId="77777777" w:rsidTr="00FF796D">
        <w:tc>
          <w:tcPr>
            <w:tcW w:w="1128" w:type="pct"/>
            <w:shd w:val="clear" w:color="auto" w:fill="auto"/>
          </w:tcPr>
          <w:p w14:paraId="3B969A80"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iCs/>
                <w:sz w:val="22"/>
                <w:szCs w:val="22"/>
                <w:bdr w:val="none" w:sz="0" w:space="0" w:color="auto"/>
                <w:lang w:val="en-GB"/>
              </w:rPr>
            </w:pPr>
          </w:p>
          <w:p w14:paraId="1BB1F373"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iCs/>
                <w:sz w:val="22"/>
                <w:szCs w:val="22"/>
                <w:bdr w:val="none" w:sz="0" w:space="0" w:color="auto"/>
                <w:lang w:val="en-GB"/>
              </w:rPr>
            </w:pPr>
            <w:r w:rsidRPr="008C2FF8">
              <w:rPr>
                <w:rFonts w:ascii="Calibri" w:eastAsia="Times New Roman" w:hAnsi="Calibri" w:cs="Calibri"/>
                <w:b/>
                <w:iCs/>
                <w:sz w:val="22"/>
                <w:szCs w:val="22"/>
                <w:bdr w:val="none" w:sz="0" w:space="0" w:color="auto"/>
                <w:lang w:val="en-GB"/>
              </w:rPr>
              <w:t>Sex</w:t>
            </w:r>
          </w:p>
          <w:p w14:paraId="14D5392E"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iCs/>
                <w:sz w:val="22"/>
                <w:szCs w:val="22"/>
                <w:bdr w:val="none" w:sz="0" w:space="0" w:color="auto"/>
                <w:lang w:val="en-GB"/>
              </w:rPr>
            </w:pPr>
            <w:r w:rsidRPr="008C2FF8">
              <w:rPr>
                <w:rFonts w:ascii="Calibri" w:eastAsia="Times New Roman" w:hAnsi="Calibri" w:cs="Calibri"/>
                <w:iCs/>
                <w:sz w:val="22"/>
                <w:szCs w:val="22"/>
                <w:bdr w:val="none" w:sz="0" w:space="0" w:color="auto"/>
                <w:lang w:val="en-GB"/>
              </w:rPr>
              <w:t xml:space="preserve">  Female</w:t>
            </w:r>
          </w:p>
        </w:tc>
        <w:tc>
          <w:tcPr>
            <w:tcW w:w="1659" w:type="pct"/>
            <w:vAlign w:val="bottom"/>
          </w:tcPr>
          <w:p w14:paraId="52FF483E"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n-GB"/>
              </w:rPr>
            </w:pPr>
            <w:r w:rsidRPr="008C2FF8">
              <w:rPr>
                <w:rFonts w:ascii="Calibri" w:eastAsia="Times New Roman" w:hAnsi="Calibri" w:cs="Calibri"/>
                <w:sz w:val="22"/>
                <w:szCs w:val="22"/>
                <w:bdr w:val="none" w:sz="0" w:space="0" w:color="auto"/>
                <w:lang w:val="en-GB"/>
              </w:rPr>
              <w:t>297830 (50.4%)</w:t>
            </w:r>
          </w:p>
        </w:tc>
        <w:tc>
          <w:tcPr>
            <w:tcW w:w="1107" w:type="pct"/>
            <w:shd w:val="clear" w:color="auto" w:fill="auto"/>
            <w:vAlign w:val="bottom"/>
          </w:tcPr>
          <w:p w14:paraId="268344A6"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n-GB"/>
              </w:rPr>
            </w:pPr>
            <w:r w:rsidRPr="008C2FF8">
              <w:rPr>
                <w:rFonts w:ascii="Calibri" w:eastAsia="Times New Roman" w:hAnsi="Calibri" w:cs="Calibri"/>
                <w:sz w:val="22"/>
                <w:szCs w:val="22"/>
                <w:bdr w:val="none" w:sz="0" w:space="0" w:color="auto"/>
                <w:lang w:val="en-GB"/>
              </w:rPr>
              <w:t>959 (56.5%)</w:t>
            </w:r>
          </w:p>
        </w:tc>
        <w:tc>
          <w:tcPr>
            <w:tcW w:w="1106" w:type="pct"/>
            <w:vAlign w:val="bottom"/>
          </w:tcPr>
          <w:p w14:paraId="14ED4AC8"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n-GB"/>
              </w:rPr>
            </w:pPr>
            <w:r w:rsidRPr="008C2FF8">
              <w:rPr>
                <w:rFonts w:ascii="Calibri" w:eastAsia="Times New Roman" w:hAnsi="Calibri" w:cs="Calibri"/>
                <w:sz w:val="22"/>
                <w:szCs w:val="22"/>
                <w:bdr w:val="none" w:sz="0" w:space="0" w:color="auto"/>
                <w:lang w:val="en-GB"/>
              </w:rPr>
              <w:t>615 (58.5%)</w:t>
            </w:r>
          </w:p>
        </w:tc>
      </w:tr>
      <w:tr w:rsidR="008C2FF8" w:rsidRPr="008C2FF8" w14:paraId="6AC3E128" w14:textId="77777777" w:rsidTr="00FF796D">
        <w:tc>
          <w:tcPr>
            <w:tcW w:w="1128" w:type="pct"/>
            <w:shd w:val="clear" w:color="auto" w:fill="auto"/>
          </w:tcPr>
          <w:p w14:paraId="23591C89"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iCs/>
                <w:sz w:val="22"/>
                <w:szCs w:val="22"/>
                <w:bdr w:val="none" w:sz="0" w:space="0" w:color="auto"/>
                <w:lang w:val="en-GB"/>
              </w:rPr>
            </w:pPr>
            <w:r w:rsidRPr="008C2FF8">
              <w:rPr>
                <w:rFonts w:ascii="Calibri" w:eastAsia="Times New Roman" w:hAnsi="Calibri" w:cs="Calibri"/>
                <w:iCs/>
                <w:sz w:val="22"/>
                <w:szCs w:val="22"/>
                <w:bdr w:val="none" w:sz="0" w:space="0" w:color="auto"/>
                <w:lang w:val="en-GB"/>
              </w:rPr>
              <w:t xml:space="preserve">  Male</w:t>
            </w:r>
          </w:p>
        </w:tc>
        <w:tc>
          <w:tcPr>
            <w:tcW w:w="1659" w:type="pct"/>
          </w:tcPr>
          <w:p w14:paraId="2CA86AB2"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n-GB"/>
              </w:rPr>
            </w:pPr>
            <w:r w:rsidRPr="008C2FF8">
              <w:rPr>
                <w:rFonts w:ascii="Calibri" w:eastAsia="Times New Roman" w:hAnsi="Calibri" w:cs="Calibri"/>
                <w:sz w:val="22"/>
                <w:szCs w:val="22"/>
                <w:bdr w:val="none" w:sz="0" w:space="0" w:color="auto"/>
                <w:lang w:val="en-GB"/>
              </w:rPr>
              <w:t>293539 (49.6%)</w:t>
            </w:r>
          </w:p>
        </w:tc>
        <w:tc>
          <w:tcPr>
            <w:tcW w:w="1107" w:type="pct"/>
            <w:shd w:val="clear" w:color="auto" w:fill="auto"/>
          </w:tcPr>
          <w:p w14:paraId="5411E79C"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n-GB"/>
              </w:rPr>
            </w:pPr>
            <w:r w:rsidRPr="008C2FF8">
              <w:rPr>
                <w:rFonts w:ascii="Calibri" w:eastAsia="Times New Roman" w:hAnsi="Calibri" w:cs="Calibri"/>
                <w:sz w:val="22"/>
                <w:szCs w:val="22"/>
                <w:bdr w:val="none" w:sz="0" w:space="0" w:color="auto"/>
                <w:lang w:val="en-GB"/>
              </w:rPr>
              <w:t>739 (43.5%)</w:t>
            </w:r>
          </w:p>
        </w:tc>
        <w:tc>
          <w:tcPr>
            <w:tcW w:w="1106" w:type="pct"/>
            <w:vAlign w:val="bottom"/>
          </w:tcPr>
          <w:p w14:paraId="4DEF274F"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n-GB"/>
              </w:rPr>
            </w:pPr>
            <w:r w:rsidRPr="008C2FF8">
              <w:rPr>
                <w:rFonts w:ascii="Calibri" w:eastAsia="Times New Roman" w:hAnsi="Calibri" w:cs="Calibri"/>
                <w:sz w:val="22"/>
                <w:szCs w:val="22"/>
                <w:bdr w:val="none" w:sz="0" w:space="0" w:color="auto"/>
                <w:lang w:val="en-GB"/>
              </w:rPr>
              <w:t>437 (41.5%)</w:t>
            </w:r>
          </w:p>
        </w:tc>
      </w:tr>
      <w:tr w:rsidR="008C2FF8" w:rsidRPr="008C2FF8" w14:paraId="69586EF5" w14:textId="77777777" w:rsidTr="00FF796D">
        <w:tc>
          <w:tcPr>
            <w:tcW w:w="1128" w:type="pct"/>
            <w:shd w:val="clear" w:color="auto" w:fill="auto"/>
          </w:tcPr>
          <w:p w14:paraId="77A1A51A"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iCs/>
                <w:sz w:val="22"/>
                <w:szCs w:val="22"/>
                <w:bdr w:val="none" w:sz="0" w:space="0" w:color="auto"/>
                <w:lang w:val="en-GB"/>
              </w:rPr>
            </w:pPr>
          </w:p>
          <w:p w14:paraId="0F47D407"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n-GB"/>
              </w:rPr>
            </w:pPr>
            <w:r w:rsidRPr="008C2FF8">
              <w:rPr>
                <w:rFonts w:ascii="Calibri" w:eastAsia="Times New Roman" w:hAnsi="Calibri" w:cs="Calibri"/>
                <w:b/>
                <w:iCs/>
                <w:sz w:val="22"/>
                <w:szCs w:val="22"/>
                <w:bdr w:val="none" w:sz="0" w:space="0" w:color="auto"/>
                <w:lang w:val="en-GB"/>
              </w:rPr>
              <w:t>Ethnic group</w:t>
            </w:r>
            <w:r w:rsidRPr="008C2FF8">
              <w:rPr>
                <w:rFonts w:ascii="Calibri" w:eastAsia="Times New Roman" w:hAnsi="Calibri" w:cs="Calibri"/>
                <w:sz w:val="22"/>
                <w:szCs w:val="22"/>
                <w:bdr w:val="none" w:sz="0" w:space="0" w:color="auto"/>
                <w:lang w:val="en-GB"/>
              </w:rPr>
              <w:t xml:space="preserve"> </w:t>
            </w:r>
          </w:p>
          <w:p w14:paraId="519DD481"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n-GB"/>
              </w:rPr>
            </w:pPr>
            <w:r w:rsidRPr="008C2FF8">
              <w:rPr>
                <w:rFonts w:ascii="Calibri" w:eastAsia="Times New Roman" w:hAnsi="Calibri" w:cs="Calibri"/>
                <w:sz w:val="22"/>
                <w:szCs w:val="22"/>
                <w:bdr w:val="none" w:sz="0" w:space="0" w:color="auto"/>
                <w:lang w:val="en-GB"/>
              </w:rPr>
              <w:t xml:space="preserve">  White</w:t>
            </w:r>
          </w:p>
        </w:tc>
        <w:tc>
          <w:tcPr>
            <w:tcW w:w="1659" w:type="pct"/>
            <w:vAlign w:val="bottom"/>
          </w:tcPr>
          <w:p w14:paraId="2EEE290A"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n-GB"/>
              </w:rPr>
            </w:pPr>
            <w:r w:rsidRPr="008C2FF8">
              <w:rPr>
                <w:rFonts w:ascii="Calibri" w:eastAsia="Times New Roman" w:hAnsi="Calibri" w:cs="Calibri"/>
                <w:sz w:val="22"/>
                <w:szCs w:val="22"/>
                <w:bdr w:val="none" w:sz="0" w:space="0" w:color="auto"/>
                <w:lang w:val="en-GB"/>
              </w:rPr>
              <w:t>329374 (55.7%)</w:t>
            </w:r>
          </w:p>
        </w:tc>
        <w:tc>
          <w:tcPr>
            <w:tcW w:w="1107" w:type="pct"/>
            <w:shd w:val="clear" w:color="auto" w:fill="auto"/>
            <w:vAlign w:val="bottom"/>
          </w:tcPr>
          <w:p w14:paraId="01A925C0"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n-GB"/>
              </w:rPr>
            </w:pPr>
            <w:r w:rsidRPr="008C2FF8">
              <w:rPr>
                <w:rFonts w:ascii="Calibri" w:eastAsia="Times New Roman" w:hAnsi="Calibri" w:cs="Calibri"/>
                <w:sz w:val="22"/>
                <w:szCs w:val="22"/>
                <w:bdr w:val="none" w:sz="0" w:space="0" w:color="auto"/>
                <w:lang w:val="en-GB"/>
              </w:rPr>
              <w:t>1051 (63.4%)</w:t>
            </w:r>
          </w:p>
        </w:tc>
        <w:tc>
          <w:tcPr>
            <w:tcW w:w="1106" w:type="pct"/>
            <w:vAlign w:val="bottom"/>
          </w:tcPr>
          <w:p w14:paraId="5119E44E"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n-GB"/>
              </w:rPr>
            </w:pPr>
            <w:r w:rsidRPr="008C2FF8">
              <w:rPr>
                <w:rFonts w:ascii="Calibri" w:eastAsia="Times New Roman" w:hAnsi="Calibri" w:cs="Calibri"/>
                <w:sz w:val="22"/>
                <w:szCs w:val="22"/>
                <w:bdr w:val="none" w:sz="0" w:space="0" w:color="auto"/>
                <w:lang w:val="en-GB"/>
              </w:rPr>
              <w:t>683 (65.0%)</w:t>
            </w:r>
          </w:p>
        </w:tc>
      </w:tr>
      <w:tr w:rsidR="008C2FF8" w:rsidRPr="008C2FF8" w14:paraId="0A42FF32" w14:textId="77777777" w:rsidTr="00FF796D">
        <w:trPr>
          <w:trHeight w:val="250"/>
        </w:trPr>
        <w:tc>
          <w:tcPr>
            <w:tcW w:w="1128" w:type="pct"/>
            <w:shd w:val="clear" w:color="auto" w:fill="auto"/>
          </w:tcPr>
          <w:p w14:paraId="00A5A485"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vertAlign w:val="superscript"/>
                <w:lang w:val="en-GB"/>
              </w:rPr>
            </w:pPr>
            <w:r w:rsidRPr="008C2FF8">
              <w:rPr>
                <w:rFonts w:ascii="Calibri" w:eastAsia="Times New Roman" w:hAnsi="Calibri" w:cs="Calibri"/>
                <w:sz w:val="22"/>
                <w:szCs w:val="22"/>
                <w:bdr w:val="none" w:sz="0" w:space="0" w:color="auto"/>
                <w:lang w:val="en-GB"/>
              </w:rPr>
              <w:t xml:space="preserve">  Mixed</w:t>
            </w:r>
            <w:r w:rsidRPr="008C2FF8">
              <w:rPr>
                <w:rFonts w:ascii="Calibri" w:eastAsia="Times New Roman" w:hAnsi="Calibri" w:cs="Calibri"/>
                <w:sz w:val="22"/>
                <w:szCs w:val="22"/>
                <w:bdr w:val="none" w:sz="0" w:space="0" w:color="auto"/>
                <w:vertAlign w:val="superscript"/>
                <w:lang w:val="en-GB"/>
              </w:rPr>
              <w:t xml:space="preserve"> c</w:t>
            </w:r>
          </w:p>
        </w:tc>
        <w:tc>
          <w:tcPr>
            <w:tcW w:w="1659" w:type="pct"/>
          </w:tcPr>
          <w:p w14:paraId="6DA52AED"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n-GB"/>
              </w:rPr>
            </w:pPr>
            <w:r w:rsidRPr="008C2FF8">
              <w:rPr>
                <w:rFonts w:ascii="Calibri" w:eastAsia="Times New Roman" w:hAnsi="Calibri" w:cs="Calibri"/>
                <w:sz w:val="22"/>
                <w:szCs w:val="22"/>
                <w:bdr w:val="none" w:sz="0" w:space="0" w:color="auto"/>
                <w:lang w:val="en-GB"/>
              </w:rPr>
              <w:t>40938 (6.9%)</w:t>
            </w:r>
          </w:p>
        </w:tc>
        <w:tc>
          <w:tcPr>
            <w:tcW w:w="1107" w:type="pct"/>
            <w:shd w:val="clear" w:color="auto" w:fill="auto"/>
          </w:tcPr>
          <w:p w14:paraId="746CB12B"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n-GB"/>
              </w:rPr>
            </w:pPr>
            <w:r w:rsidRPr="008C2FF8">
              <w:rPr>
                <w:rFonts w:ascii="Calibri" w:eastAsia="Times New Roman" w:hAnsi="Calibri" w:cs="Calibri"/>
                <w:sz w:val="22"/>
                <w:szCs w:val="22"/>
                <w:bdr w:val="none" w:sz="0" w:space="0" w:color="auto"/>
                <w:lang w:val="en-GB"/>
              </w:rPr>
              <w:t>---</w:t>
            </w:r>
          </w:p>
        </w:tc>
        <w:tc>
          <w:tcPr>
            <w:tcW w:w="1106" w:type="pct"/>
            <w:vAlign w:val="bottom"/>
          </w:tcPr>
          <w:p w14:paraId="08D5B9BB"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n-GB"/>
              </w:rPr>
            </w:pPr>
            <w:r w:rsidRPr="008C2FF8">
              <w:rPr>
                <w:rFonts w:ascii="Calibri" w:eastAsia="Times New Roman" w:hAnsi="Calibri" w:cs="Calibri"/>
                <w:sz w:val="22"/>
                <w:szCs w:val="22"/>
                <w:bdr w:val="none" w:sz="0" w:space="0" w:color="auto"/>
                <w:lang w:val="en-GB"/>
              </w:rPr>
              <w:t>50 (4.8%)</w:t>
            </w:r>
          </w:p>
        </w:tc>
      </w:tr>
      <w:tr w:rsidR="008C2FF8" w:rsidRPr="008C2FF8" w14:paraId="12405342" w14:textId="77777777" w:rsidTr="00FF796D">
        <w:tc>
          <w:tcPr>
            <w:tcW w:w="1128" w:type="pct"/>
            <w:shd w:val="clear" w:color="auto" w:fill="auto"/>
          </w:tcPr>
          <w:p w14:paraId="4744E6D9"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n-GB"/>
              </w:rPr>
            </w:pPr>
            <w:r w:rsidRPr="008C2FF8">
              <w:rPr>
                <w:rFonts w:ascii="Calibri" w:eastAsia="Times New Roman" w:hAnsi="Calibri" w:cs="Calibri"/>
                <w:sz w:val="22"/>
                <w:szCs w:val="22"/>
                <w:bdr w:val="none" w:sz="0" w:space="0" w:color="auto"/>
                <w:lang w:val="en-GB"/>
              </w:rPr>
              <w:t xml:space="preserve">  Black-Caribbean</w:t>
            </w:r>
          </w:p>
        </w:tc>
        <w:tc>
          <w:tcPr>
            <w:tcW w:w="1659" w:type="pct"/>
          </w:tcPr>
          <w:p w14:paraId="3958E9D3"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n-GB"/>
              </w:rPr>
            </w:pPr>
            <w:r w:rsidRPr="008C2FF8">
              <w:rPr>
                <w:rFonts w:ascii="Calibri" w:eastAsia="Times New Roman" w:hAnsi="Calibri" w:cs="Calibri"/>
                <w:sz w:val="22"/>
                <w:szCs w:val="22"/>
                <w:bdr w:val="none" w:sz="0" w:space="0" w:color="auto"/>
                <w:lang w:val="en-GB"/>
              </w:rPr>
              <w:t>46860 (7.9%)</w:t>
            </w:r>
          </w:p>
        </w:tc>
        <w:tc>
          <w:tcPr>
            <w:tcW w:w="1107" w:type="pct"/>
            <w:shd w:val="clear" w:color="auto" w:fill="auto"/>
          </w:tcPr>
          <w:p w14:paraId="230F1913"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n-GB"/>
              </w:rPr>
            </w:pPr>
            <w:r w:rsidRPr="008C2FF8">
              <w:rPr>
                <w:rFonts w:ascii="Calibri" w:eastAsia="Times New Roman" w:hAnsi="Calibri" w:cs="Calibri"/>
                <w:sz w:val="22"/>
                <w:szCs w:val="22"/>
                <w:bdr w:val="none" w:sz="0" w:space="0" w:color="auto"/>
                <w:lang w:val="en-GB"/>
              </w:rPr>
              <w:t>143 (8.7%)</w:t>
            </w:r>
          </w:p>
        </w:tc>
        <w:tc>
          <w:tcPr>
            <w:tcW w:w="1106" w:type="pct"/>
            <w:vAlign w:val="bottom"/>
          </w:tcPr>
          <w:p w14:paraId="1541A414"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n-GB"/>
              </w:rPr>
            </w:pPr>
            <w:r w:rsidRPr="008C2FF8">
              <w:rPr>
                <w:rFonts w:ascii="Calibri" w:eastAsia="Times New Roman" w:hAnsi="Calibri" w:cs="Calibri"/>
                <w:sz w:val="22"/>
                <w:szCs w:val="22"/>
                <w:bdr w:val="none" w:sz="0" w:space="0" w:color="auto"/>
                <w:lang w:val="en-GB"/>
              </w:rPr>
              <w:t>85 (8.1%)</w:t>
            </w:r>
          </w:p>
        </w:tc>
      </w:tr>
      <w:tr w:rsidR="008C2FF8" w:rsidRPr="008C2FF8" w14:paraId="04AAA048" w14:textId="77777777" w:rsidTr="00FF796D">
        <w:tc>
          <w:tcPr>
            <w:tcW w:w="1128" w:type="pct"/>
            <w:shd w:val="clear" w:color="auto" w:fill="auto"/>
          </w:tcPr>
          <w:p w14:paraId="48C6C319"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n-GB"/>
              </w:rPr>
            </w:pPr>
            <w:r w:rsidRPr="008C2FF8">
              <w:rPr>
                <w:rFonts w:ascii="Calibri" w:eastAsia="Times New Roman" w:hAnsi="Calibri" w:cs="Calibri"/>
                <w:sz w:val="22"/>
                <w:szCs w:val="22"/>
                <w:bdr w:val="none" w:sz="0" w:space="0" w:color="auto"/>
                <w:lang w:val="en-GB"/>
              </w:rPr>
              <w:t xml:space="preserve">  Black-African</w:t>
            </w:r>
          </w:p>
        </w:tc>
        <w:tc>
          <w:tcPr>
            <w:tcW w:w="1659" w:type="pct"/>
          </w:tcPr>
          <w:p w14:paraId="0C3771CC"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n-GB"/>
              </w:rPr>
            </w:pPr>
            <w:r w:rsidRPr="008C2FF8">
              <w:rPr>
                <w:rFonts w:ascii="Calibri" w:eastAsia="Times New Roman" w:hAnsi="Calibri" w:cs="Calibri"/>
                <w:sz w:val="22"/>
                <w:szCs w:val="22"/>
                <w:bdr w:val="none" w:sz="0" w:space="0" w:color="auto"/>
                <w:lang w:val="en-GB"/>
              </w:rPr>
              <w:t>82600 (14.0%)</w:t>
            </w:r>
          </w:p>
        </w:tc>
        <w:tc>
          <w:tcPr>
            <w:tcW w:w="1107" w:type="pct"/>
            <w:shd w:val="clear" w:color="auto" w:fill="auto"/>
          </w:tcPr>
          <w:p w14:paraId="46155F2C"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n-GB"/>
              </w:rPr>
            </w:pPr>
            <w:r w:rsidRPr="008C2FF8">
              <w:rPr>
                <w:rFonts w:ascii="Calibri" w:eastAsia="Times New Roman" w:hAnsi="Calibri" w:cs="Calibri"/>
                <w:sz w:val="22"/>
                <w:szCs w:val="22"/>
                <w:bdr w:val="none" w:sz="0" w:space="0" w:color="auto"/>
                <w:lang w:val="en-GB"/>
              </w:rPr>
              <w:t>234 (13.2%)</w:t>
            </w:r>
          </w:p>
        </w:tc>
        <w:tc>
          <w:tcPr>
            <w:tcW w:w="1106" w:type="pct"/>
            <w:vAlign w:val="bottom"/>
          </w:tcPr>
          <w:p w14:paraId="3CF10070"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n-GB"/>
              </w:rPr>
            </w:pPr>
            <w:r w:rsidRPr="008C2FF8">
              <w:rPr>
                <w:rFonts w:ascii="Calibri" w:eastAsia="Times New Roman" w:hAnsi="Calibri" w:cs="Calibri"/>
                <w:sz w:val="22"/>
                <w:szCs w:val="22"/>
                <w:bdr w:val="none" w:sz="0" w:space="0" w:color="auto"/>
                <w:lang w:val="en-GB"/>
              </w:rPr>
              <w:t>135 (12.8%)</w:t>
            </w:r>
          </w:p>
        </w:tc>
      </w:tr>
      <w:tr w:rsidR="008C2FF8" w:rsidRPr="008C2FF8" w14:paraId="417B7889" w14:textId="77777777" w:rsidTr="00FF796D">
        <w:tc>
          <w:tcPr>
            <w:tcW w:w="1128" w:type="pct"/>
            <w:shd w:val="clear" w:color="auto" w:fill="auto"/>
          </w:tcPr>
          <w:p w14:paraId="20D3AA99"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n-GB"/>
              </w:rPr>
            </w:pPr>
            <w:r w:rsidRPr="008C2FF8">
              <w:rPr>
                <w:rFonts w:ascii="Calibri" w:eastAsia="Times New Roman" w:hAnsi="Calibri" w:cs="Calibri"/>
                <w:sz w:val="22"/>
                <w:szCs w:val="22"/>
                <w:bdr w:val="none" w:sz="0" w:space="0" w:color="auto"/>
                <w:lang w:val="en-GB"/>
              </w:rPr>
              <w:t xml:space="preserve">  Asian or Asian British</w:t>
            </w:r>
          </w:p>
        </w:tc>
        <w:tc>
          <w:tcPr>
            <w:tcW w:w="1659" w:type="pct"/>
          </w:tcPr>
          <w:p w14:paraId="73446B26"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n-GB"/>
              </w:rPr>
            </w:pPr>
            <w:r w:rsidRPr="008C2FF8">
              <w:rPr>
                <w:rFonts w:ascii="Calibri" w:eastAsia="Times New Roman" w:hAnsi="Calibri" w:cs="Calibri"/>
                <w:sz w:val="22"/>
                <w:szCs w:val="22"/>
                <w:bdr w:val="none" w:sz="0" w:space="0" w:color="auto"/>
                <w:lang w:val="en-GB"/>
              </w:rPr>
              <w:t>35483 (6.0%)</w:t>
            </w:r>
          </w:p>
        </w:tc>
        <w:tc>
          <w:tcPr>
            <w:tcW w:w="1107" w:type="pct"/>
            <w:shd w:val="clear" w:color="auto" w:fill="auto"/>
          </w:tcPr>
          <w:p w14:paraId="22CF7A28"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n-GB"/>
              </w:rPr>
            </w:pPr>
            <w:r w:rsidRPr="008C2FF8">
              <w:rPr>
                <w:rFonts w:ascii="Calibri" w:eastAsia="Times New Roman" w:hAnsi="Calibri" w:cs="Calibri"/>
                <w:sz w:val="22"/>
                <w:szCs w:val="22"/>
                <w:bdr w:val="none" w:sz="0" w:space="0" w:color="auto"/>
                <w:lang w:val="en-GB"/>
              </w:rPr>
              <w:t>63 (3.5%)</w:t>
            </w:r>
          </w:p>
        </w:tc>
        <w:tc>
          <w:tcPr>
            <w:tcW w:w="1106" w:type="pct"/>
            <w:vAlign w:val="bottom"/>
          </w:tcPr>
          <w:p w14:paraId="0C8E12FF"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n-GB"/>
              </w:rPr>
            </w:pPr>
            <w:r w:rsidRPr="008C2FF8">
              <w:rPr>
                <w:rFonts w:ascii="Calibri" w:eastAsia="Times New Roman" w:hAnsi="Calibri" w:cs="Calibri"/>
                <w:sz w:val="22"/>
                <w:szCs w:val="22"/>
                <w:bdr w:val="none" w:sz="0" w:space="0" w:color="auto"/>
                <w:lang w:val="en-GB"/>
              </w:rPr>
              <w:t>39 (3.7%)</w:t>
            </w:r>
          </w:p>
        </w:tc>
      </w:tr>
      <w:tr w:rsidR="008C2FF8" w:rsidRPr="008C2FF8" w14:paraId="1E3336CC" w14:textId="77777777" w:rsidTr="00FF796D">
        <w:tc>
          <w:tcPr>
            <w:tcW w:w="1128" w:type="pct"/>
            <w:shd w:val="clear" w:color="auto" w:fill="auto"/>
          </w:tcPr>
          <w:p w14:paraId="38CBE694"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22"/>
                <w:szCs w:val="22"/>
                <w:bdr w:val="none" w:sz="0" w:space="0" w:color="auto"/>
                <w:lang w:val="en-GB"/>
              </w:rPr>
            </w:pPr>
            <w:r w:rsidRPr="008C2FF8">
              <w:rPr>
                <w:rFonts w:ascii="Calibri" w:eastAsia="Times New Roman" w:hAnsi="Calibri" w:cs="Calibri"/>
                <w:sz w:val="22"/>
                <w:szCs w:val="22"/>
                <w:bdr w:val="none" w:sz="0" w:space="0" w:color="auto"/>
                <w:lang w:val="en-GB"/>
              </w:rPr>
              <w:t xml:space="preserve">  Other</w:t>
            </w:r>
          </w:p>
        </w:tc>
        <w:tc>
          <w:tcPr>
            <w:tcW w:w="1659" w:type="pct"/>
          </w:tcPr>
          <w:p w14:paraId="01598832"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n-GB"/>
              </w:rPr>
            </w:pPr>
            <w:r w:rsidRPr="008C2FF8">
              <w:rPr>
                <w:rFonts w:ascii="Calibri" w:eastAsia="Times New Roman" w:hAnsi="Calibri" w:cs="Calibri"/>
                <w:sz w:val="22"/>
                <w:szCs w:val="22"/>
                <w:bdr w:val="none" w:sz="0" w:space="0" w:color="auto"/>
                <w:lang w:val="en-GB"/>
              </w:rPr>
              <w:t>56114 (9.5%)</w:t>
            </w:r>
          </w:p>
        </w:tc>
        <w:tc>
          <w:tcPr>
            <w:tcW w:w="1107" w:type="pct"/>
            <w:shd w:val="clear" w:color="auto" w:fill="auto"/>
          </w:tcPr>
          <w:p w14:paraId="62CAA421"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n-GB"/>
              </w:rPr>
            </w:pPr>
            <w:r w:rsidRPr="008C2FF8">
              <w:rPr>
                <w:rFonts w:ascii="Calibri" w:eastAsia="Times New Roman" w:hAnsi="Calibri" w:cs="Calibri"/>
                <w:sz w:val="22"/>
                <w:szCs w:val="22"/>
                <w:bdr w:val="none" w:sz="0" w:space="0" w:color="auto"/>
                <w:lang w:val="en-GB"/>
              </w:rPr>
              <w:t>205 (11.2%)</w:t>
            </w:r>
          </w:p>
        </w:tc>
        <w:tc>
          <w:tcPr>
            <w:tcW w:w="1106" w:type="pct"/>
            <w:vAlign w:val="bottom"/>
          </w:tcPr>
          <w:p w14:paraId="13076826"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n-GB"/>
              </w:rPr>
            </w:pPr>
            <w:r w:rsidRPr="008C2FF8">
              <w:rPr>
                <w:rFonts w:ascii="Calibri" w:eastAsia="Times New Roman" w:hAnsi="Calibri" w:cs="Calibri"/>
                <w:sz w:val="22"/>
                <w:szCs w:val="22"/>
                <w:bdr w:val="none" w:sz="0" w:space="0" w:color="auto"/>
                <w:lang w:val="en-GB"/>
              </w:rPr>
              <w:t>59 (5.6%)</w:t>
            </w:r>
          </w:p>
        </w:tc>
      </w:tr>
      <w:tr w:rsidR="008C2FF8" w:rsidRPr="008C2FF8" w14:paraId="07E2E58D" w14:textId="77777777" w:rsidTr="00FF796D">
        <w:tc>
          <w:tcPr>
            <w:tcW w:w="1128" w:type="pct"/>
            <w:shd w:val="clear" w:color="auto" w:fill="auto"/>
          </w:tcPr>
          <w:p w14:paraId="2DCA0468"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2"/>
                <w:szCs w:val="22"/>
                <w:bdr w:val="none" w:sz="0" w:space="0" w:color="auto"/>
                <w:lang w:val="en-GB"/>
              </w:rPr>
            </w:pPr>
          </w:p>
          <w:p w14:paraId="3A17CA85"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2"/>
                <w:szCs w:val="22"/>
                <w:bdr w:val="none" w:sz="0" w:space="0" w:color="auto"/>
                <w:lang w:val="en-GB"/>
              </w:rPr>
            </w:pPr>
            <w:r w:rsidRPr="008C2FF8">
              <w:rPr>
                <w:rFonts w:ascii="Calibri" w:eastAsia="Times New Roman" w:hAnsi="Calibri" w:cs="Calibri"/>
                <w:b/>
                <w:sz w:val="22"/>
                <w:szCs w:val="22"/>
                <w:bdr w:val="none" w:sz="0" w:space="0" w:color="auto"/>
                <w:lang w:val="en-GB"/>
              </w:rPr>
              <w:t xml:space="preserve">Age groups </w:t>
            </w:r>
          </w:p>
          <w:p w14:paraId="3DC127C2"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n-GB"/>
              </w:rPr>
            </w:pPr>
            <w:r w:rsidRPr="008C2FF8">
              <w:rPr>
                <w:rFonts w:ascii="Calibri" w:eastAsia="Times New Roman" w:hAnsi="Calibri" w:cs="Calibri"/>
                <w:sz w:val="22"/>
                <w:szCs w:val="22"/>
                <w:bdr w:val="none" w:sz="0" w:space="0" w:color="auto"/>
                <w:lang w:val="en-GB"/>
              </w:rPr>
              <w:t xml:space="preserve">  16-29</w:t>
            </w:r>
          </w:p>
        </w:tc>
        <w:tc>
          <w:tcPr>
            <w:tcW w:w="1659" w:type="pct"/>
            <w:vAlign w:val="bottom"/>
          </w:tcPr>
          <w:p w14:paraId="361F1658"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n-GB"/>
              </w:rPr>
            </w:pPr>
            <w:r w:rsidRPr="008C2FF8">
              <w:rPr>
                <w:rFonts w:ascii="Calibri" w:eastAsia="Times New Roman" w:hAnsi="Calibri" w:cs="Calibri"/>
                <w:sz w:val="22"/>
                <w:szCs w:val="22"/>
                <w:bdr w:val="none" w:sz="0" w:space="0" w:color="auto"/>
                <w:lang w:val="en-GB"/>
              </w:rPr>
              <w:t>156643 (32.3%)</w:t>
            </w:r>
          </w:p>
        </w:tc>
        <w:tc>
          <w:tcPr>
            <w:tcW w:w="1107" w:type="pct"/>
            <w:shd w:val="clear" w:color="auto" w:fill="auto"/>
            <w:vAlign w:val="bottom"/>
          </w:tcPr>
          <w:p w14:paraId="61A8F1C7"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n-GB"/>
              </w:rPr>
            </w:pPr>
            <w:r w:rsidRPr="008C2FF8">
              <w:rPr>
                <w:rFonts w:ascii="Calibri" w:eastAsia="Times New Roman" w:hAnsi="Calibri" w:cs="Calibri"/>
                <w:sz w:val="22"/>
                <w:szCs w:val="22"/>
                <w:bdr w:val="none" w:sz="0" w:space="0" w:color="auto"/>
                <w:lang w:val="en-GB"/>
              </w:rPr>
              <w:t>577 (34.0%)</w:t>
            </w:r>
          </w:p>
        </w:tc>
        <w:tc>
          <w:tcPr>
            <w:tcW w:w="1106" w:type="pct"/>
            <w:vAlign w:val="bottom"/>
          </w:tcPr>
          <w:p w14:paraId="295047E5"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n-GB"/>
              </w:rPr>
            </w:pPr>
            <w:r w:rsidRPr="008C2FF8">
              <w:rPr>
                <w:rFonts w:ascii="Calibri" w:eastAsia="Times New Roman" w:hAnsi="Calibri" w:cs="Calibri"/>
                <w:sz w:val="22"/>
                <w:szCs w:val="22"/>
                <w:bdr w:val="none" w:sz="0" w:space="0" w:color="auto"/>
                <w:lang w:val="en-GB"/>
              </w:rPr>
              <w:t>246 (23.4%)</w:t>
            </w:r>
          </w:p>
        </w:tc>
      </w:tr>
      <w:tr w:rsidR="008C2FF8" w:rsidRPr="008C2FF8" w14:paraId="60B61AFE" w14:textId="77777777" w:rsidTr="00FF796D">
        <w:tc>
          <w:tcPr>
            <w:tcW w:w="1128" w:type="pct"/>
            <w:shd w:val="clear" w:color="auto" w:fill="auto"/>
          </w:tcPr>
          <w:p w14:paraId="268CFF08"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n-GB"/>
              </w:rPr>
            </w:pPr>
            <w:r w:rsidRPr="008C2FF8">
              <w:rPr>
                <w:rFonts w:ascii="Calibri" w:eastAsia="Times New Roman" w:hAnsi="Calibri" w:cs="Calibri"/>
                <w:sz w:val="22"/>
                <w:szCs w:val="22"/>
                <w:bdr w:val="none" w:sz="0" w:space="0" w:color="auto"/>
                <w:lang w:val="en-GB"/>
              </w:rPr>
              <w:t xml:space="preserve">  30-59</w:t>
            </w:r>
          </w:p>
        </w:tc>
        <w:tc>
          <w:tcPr>
            <w:tcW w:w="1659" w:type="pct"/>
          </w:tcPr>
          <w:p w14:paraId="0A20A136"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n-GB"/>
              </w:rPr>
            </w:pPr>
            <w:r w:rsidRPr="008C2FF8">
              <w:rPr>
                <w:rFonts w:ascii="Calibri" w:eastAsia="Times New Roman" w:hAnsi="Calibri" w:cs="Calibri"/>
                <w:sz w:val="22"/>
                <w:szCs w:val="22"/>
                <w:bdr w:val="none" w:sz="0" w:space="0" w:color="auto"/>
                <w:lang w:val="en-GB"/>
              </w:rPr>
              <w:t>262958 (54.2%)</w:t>
            </w:r>
          </w:p>
        </w:tc>
        <w:tc>
          <w:tcPr>
            <w:tcW w:w="1107" w:type="pct"/>
            <w:shd w:val="clear" w:color="auto" w:fill="auto"/>
          </w:tcPr>
          <w:p w14:paraId="20D55D26"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n-GB"/>
              </w:rPr>
            </w:pPr>
            <w:r w:rsidRPr="008C2FF8">
              <w:rPr>
                <w:rFonts w:ascii="Calibri" w:eastAsia="Times New Roman" w:hAnsi="Calibri" w:cs="Calibri"/>
                <w:sz w:val="22"/>
                <w:szCs w:val="22"/>
                <w:bdr w:val="none" w:sz="0" w:space="0" w:color="auto"/>
                <w:lang w:val="en-GB"/>
              </w:rPr>
              <w:t>876 (51.6%)</w:t>
            </w:r>
          </w:p>
        </w:tc>
        <w:tc>
          <w:tcPr>
            <w:tcW w:w="1106" w:type="pct"/>
            <w:vAlign w:val="bottom"/>
          </w:tcPr>
          <w:p w14:paraId="34634E0D"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n-GB"/>
              </w:rPr>
            </w:pPr>
            <w:r w:rsidRPr="008C2FF8">
              <w:rPr>
                <w:rFonts w:ascii="Calibri" w:eastAsia="Times New Roman" w:hAnsi="Calibri" w:cs="Calibri"/>
                <w:sz w:val="22"/>
                <w:szCs w:val="22"/>
                <w:bdr w:val="none" w:sz="0" w:space="0" w:color="auto"/>
                <w:lang w:val="en-GB"/>
              </w:rPr>
              <w:t>615 (58.4%)</w:t>
            </w:r>
          </w:p>
        </w:tc>
      </w:tr>
      <w:tr w:rsidR="008C2FF8" w:rsidRPr="008C2FF8" w14:paraId="24E34EEB" w14:textId="77777777" w:rsidTr="00FF796D">
        <w:tc>
          <w:tcPr>
            <w:tcW w:w="1128" w:type="pct"/>
            <w:tcBorders>
              <w:bottom w:val="single" w:sz="4" w:space="0" w:color="auto"/>
            </w:tcBorders>
            <w:shd w:val="clear" w:color="auto" w:fill="auto"/>
          </w:tcPr>
          <w:p w14:paraId="45366D0C"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n-GB"/>
              </w:rPr>
            </w:pPr>
            <w:r w:rsidRPr="008C2FF8">
              <w:rPr>
                <w:rFonts w:ascii="Calibri" w:eastAsia="Times New Roman" w:hAnsi="Calibri" w:cs="Calibri"/>
                <w:sz w:val="22"/>
                <w:szCs w:val="22"/>
                <w:bdr w:val="none" w:sz="0" w:space="0" w:color="auto"/>
                <w:lang w:val="en-GB"/>
              </w:rPr>
              <w:t xml:space="preserve">  60+</w:t>
            </w:r>
          </w:p>
        </w:tc>
        <w:tc>
          <w:tcPr>
            <w:tcW w:w="1659" w:type="pct"/>
            <w:tcBorders>
              <w:bottom w:val="single" w:sz="4" w:space="0" w:color="auto"/>
            </w:tcBorders>
          </w:tcPr>
          <w:p w14:paraId="540238FA"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n-GB"/>
              </w:rPr>
            </w:pPr>
            <w:r w:rsidRPr="008C2FF8">
              <w:rPr>
                <w:rFonts w:ascii="Calibri" w:eastAsia="Times New Roman" w:hAnsi="Calibri" w:cs="Calibri"/>
                <w:sz w:val="22"/>
                <w:szCs w:val="22"/>
                <w:bdr w:val="none" w:sz="0" w:space="0" w:color="auto"/>
                <w:lang w:val="en-GB"/>
              </w:rPr>
              <w:t>65474 (13.5%)</w:t>
            </w:r>
          </w:p>
        </w:tc>
        <w:tc>
          <w:tcPr>
            <w:tcW w:w="1107" w:type="pct"/>
            <w:tcBorders>
              <w:bottom w:val="single" w:sz="4" w:space="0" w:color="auto"/>
            </w:tcBorders>
            <w:shd w:val="clear" w:color="auto" w:fill="auto"/>
          </w:tcPr>
          <w:p w14:paraId="7450C3EE"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n-GB"/>
              </w:rPr>
            </w:pPr>
            <w:r w:rsidRPr="008C2FF8">
              <w:rPr>
                <w:rFonts w:ascii="Calibri" w:eastAsia="Times New Roman" w:hAnsi="Calibri" w:cs="Calibri"/>
                <w:sz w:val="22"/>
                <w:szCs w:val="22"/>
                <w:bdr w:val="none" w:sz="0" w:space="0" w:color="auto"/>
                <w:lang w:val="en-GB"/>
              </w:rPr>
              <w:t>244 (14.4%)</w:t>
            </w:r>
          </w:p>
        </w:tc>
        <w:tc>
          <w:tcPr>
            <w:tcW w:w="1106" w:type="pct"/>
            <w:tcBorders>
              <w:bottom w:val="single" w:sz="4" w:space="0" w:color="auto"/>
            </w:tcBorders>
            <w:vAlign w:val="bottom"/>
          </w:tcPr>
          <w:p w14:paraId="59797DFE"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n-GB"/>
              </w:rPr>
            </w:pPr>
            <w:r w:rsidRPr="008C2FF8">
              <w:rPr>
                <w:rFonts w:ascii="Calibri" w:eastAsia="Times New Roman" w:hAnsi="Calibri" w:cs="Calibri"/>
                <w:sz w:val="22"/>
                <w:szCs w:val="22"/>
                <w:bdr w:val="none" w:sz="0" w:space="0" w:color="auto"/>
                <w:lang w:val="en-GB"/>
              </w:rPr>
              <w:t>192 (18.0%)</w:t>
            </w:r>
          </w:p>
        </w:tc>
      </w:tr>
    </w:tbl>
    <w:p w14:paraId="3F575873"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val="en-GB"/>
        </w:rPr>
      </w:pPr>
      <w:r w:rsidRPr="008C2FF8">
        <w:rPr>
          <w:rFonts w:ascii="Calibri" w:eastAsia="Times New Roman" w:hAnsi="Calibri" w:cs="Calibri"/>
          <w:sz w:val="20"/>
          <w:szCs w:val="20"/>
          <w:bdr w:val="none" w:sz="0" w:space="0" w:color="auto"/>
          <w:vertAlign w:val="superscript"/>
          <w:lang w:val="en-GB"/>
        </w:rPr>
        <w:t>a</w:t>
      </w:r>
      <w:r w:rsidRPr="008C2FF8">
        <w:rPr>
          <w:rFonts w:ascii="Calibri" w:eastAsia="Times New Roman" w:hAnsi="Calibri" w:cs="Calibri"/>
          <w:sz w:val="20"/>
          <w:szCs w:val="20"/>
          <w:bdr w:val="none" w:sz="0" w:space="0" w:color="auto"/>
          <w:lang w:val="en-GB"/>
        </w:rPr>
        <w:t>South east London Boroughs of Lambeth and Southwark; data provided by the UK Office for National Statistics</w:t>
      </w:r>
    </w:p>
    <w:p w14:paraId="14E90DC5"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val="en-GB"/>
        </w:rPr>
      </w:pPr>
      <w:r w:rsidRPr="008C2FF8">
        <w:rPr>
          <w:rFonts w:ascii="Calibri" w:eastAsia="Times New Roman" w:hAnsi="Calibri" w:cs="Calibri"/>
          <w:sz w:val="20"/>
          <w:szCs w:val="20"/>
          <w:bdr w:val="none" w:sz="0" w:space="0" w:color="auto"/>
          <w:vertAlign w:val="superscript"/>
          <w:lang w:val="en-GB"/>
        </w:rPr>
        <w:t>b</w:t>
      </w:r>
      <w:r w:rsidRPr="008C2FF8">
        <w:rPr>
          <w:rFonts w:ascii="Calibri" w:eastAsia="Times New Roman" w:hAnsi="Calibri" w:cs="Calibri"/>
          <w:sz w:val="20"/>
          <w:szCs w:val="20"/>
          <w:bdr w:val="none" w:sz="0" w:space="0" w:color="auto"/>
          <w:lang w:val="en-GB"/>
        </w:rPr>
        <w:t>Census sample are age 16 to 74 years and SELCoH sample are age 16 to 90; Frequencies may not add up to 100% due to missing values; percentages are unweighted</w:t>
      </w:r>
    </w:p>
    <w:p w14:paraId="4BC1F7D0"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val="en-GB"/>
        </w:rPr>
      </w:pPr>
      <w:r w:rsidRPr="008C2FF8">
        <w:rPr>
          <w:rFonts w:ascii="Calibri" w:eastAsia="Times New Roman" w:hAnsi="Calibri" w:cs="Calibri"/>
          <w:sz w:val="20"/>
          <w:szCs w:val="20"/>
          <w:bdr w:val="none" w:sz="0" w:space="0" w:color="auto"/>
          <w:vertAlign w:val="superscript"/>
          <w:lang w:val="en-GB"/>
        </w:rPr>
        <w:t>c</w:t>
      </w:r>
      <w:r w:rsidRPr="008C2FF8">
        <w:rPr>
          <w:rFonts w:ascii="Calibri" w:eastAsia="Times New Roman" w:hAnsi="Calibri" w:cs="Calibri"/>
          <w:sz w:val="20"/>
          <w:szCs w:val="20"/>
          <w:bdr w:val="none" w:sz="0" w:space="0" w:color="auto"/>
          <w:lang w:val="en-GB"/>
        </w:rPr>
        <w:t xml:space="preserve">Mixed ethnicity was not specified as a category in the SELCoH 1 study, but was included as a category in the SELCoH 2 study </w:t>
      </w:r>
    </w:p>
    <w:p w14:paraId="6B4CB7B5"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val="en-GB"/>
        </w:rPr>
      </w:pPr>
      <w:r w:rsidRPr="008C2FF8">
        <w:rPr>
          <w:rFonts w:ascii="Calibri" w:eastAsia="Times New Roman" w:hAnsi="Calibri" w:cs="Calibri"/>
          <w:sz w:val="20"/>
          <w:szCs w:val="20"/>
          <w:bdr w:val="none" w:sz="0" w:space="0" w:color="auto"/>
          <w:lang w:val="en-GB"/>
        </w:rPr>
        <w:t>Updated from Morgan et al (2014) doi:10.1192/bjp.bp.113.134452 with SELCoH 2 sample information</w:t>
      </w:r>
    </w:p>
    <w:p w14:paraId="79309017"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val="en-GB"/>
        </w:rPr>
      </w:pPr>
    </w:p>
    <w:p w14:paraId="5714AD94"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0"/>
          <w:szCs w:val="20"/>
          <w:bdr w:val="none" w:sz="0" w:space="0" w:color="auto"/>
          <w:lang w:val="en-GB"/>
        </w:rPr>
      </w:pPr>
      <w:r w:rsidRPr="008C2FF8">
        <w:rPr>
          <w:rFonts w:ascii="Calibri" w:eastAsia="Times New Roman" w:hAnsi="Calibri" w:cs="Calibri"/>
          <w:sz w:val="20"/>
          <w:szCs w:val="20"/>
          <w:bdr w:val="none" w:sz="0" w:space="0" w:color="auto"/>
          <w:lang w:val="en-GB"/>
        </w:rPr>
        <w:br w:type="page"/>
      </w:r>
      <w:r w:rsidRPr="008C2FF8">
        <w:rPr>
          <w:rFonts w:ascii="Calibri" w:eastAsia="Times New Roman" w:hAnsi="Calibri" w:cs="Calibri"/>
          <w:b/>
          <w:sz w:val="20"/>
          <w:szCs w:val="20"/>
          <w:bdr w:val="none" w:sz="0" w:space="0" w:color="auto"/>
          <w:lang w:val="en-GB"/>
        </w:rPr>
        <w:t>Supplemental Table 2. Adjusted odds of CIS-R primary diagnoses by type of discrimination</w:t>
      </w:r>
    </w:p>
    <w:tbl>
      <w:tblPr>
        <w:tblW w:w="10740" w:type="dxa"/>
        <w:tblLayout w:type="fixed"/>
        <w:tblLook w:val="04A0" w:firstRow="1" w:lastRow="0" w:firstColumn="1" w:lastColumn="0" w:noHBand="0" w:noVBand="1"/>
      </w:tblPr>
      <w:tblGrid>
        <w:gridCol w:w="2518"/>
        <w:gridCol w:w="2693"/>
        <w:gridCol w:w="2552"/>
        <w:gridCol w:w="2977"/>
      </w:tblGrid>
      <w:tr w:rsidR="008C2FF8" w:rsidRPr="008C2FF8" w14:paraId="1D6EC0F6" w14:textId="77777777" w:rsidTr="00FF796D">
        <w:trPr>
          <w:trHeight w:val="70"/>
        </w:trPr>
        <w:tc>
          <w:tcPr>
            <w:tcW w:w="2518" w:type="dxa"/>
            <w:tcBorders>
              <w:top w:val="single" w:sz="4" w:space="0" w:color="auto"/>
            </w:tcBorders>
            <w:shd w:val="clear" w:color="auto" w:fill="auto"/>
          </w:tcPr>
          <w:p w14:paraId="4F53DDE8"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p>
        </w:tc>
        <w:tc>
          <w:tcPr>
            <w:tcW w:w="2693" w:type="dxa"/>
            <w:tcBorders>
              <w:top w:val="single" w:sz="4" w:space="0" w:color="auto"/>
            </w:tcBorders>
            <w:shd w:val="clear" w:color="auto" w:fill="auto"/>
          </w:tcPr>
          <w:p w14:paraId="5F74F0A2"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sz w:val="20"/>
                <w:szCs w:val="20"/>
                <w:bdr w:val="none" w:sz="0" w:space="0" w:color="auto"/>
                <w:lang w:val="en-GB"/>
              </w:rPr>
            </w:pPr>
            <w:r w:rsidRPr="008C2FF8">
              <w:rPr>
                <w:rFonts w:ascii="Calibri" w:eastAsia="Calibri" w:hAnsi="Calibri" w:cs="Calibri"/>
                <w:b/>
                <w:sz w:val="20"/>
                <w:szCs w:val="20"/>
                <w:bdr w:val="none" w:sz="0" w:space="0" w:color="auto"/>
                <w:lang w:val="en-GB"/>
              </w:rPr>
              <w:t>Depressive Episodes</w:t>
            </w:r>
          </w:p>
        </w:tc>
        <w:tc>
          <w:tcPr>
            <w:tcW w:w="2552" w:type="dxa"/>
            <w:tcBorders>
              <w:top w:val="single" w:sz="4" w:space="0" w:color="auto"/>
            </w:tcBorders>
            <w:shd w:val="clear" w:color="auto" w:fill="auto"/>
          </w:tcPr>
          <w:p w14:paraId="24407183"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sz w:val="20"/>
                <w:szCs w:val="20"/>
                <w:bdr w:val="none" w:sz="0" w:space="0" w:color="auto"/>
                <w:lang w:val="en-GB"/>
              </w:rPr>
            </w:pPr>
            <w:r w:rsidRPr="008C2FF8">
              <w:rPr>
                <w:rFonts w:ascii="Calibri" w:eastAsia="Calibri" w:hAnsi="Calibri" w:cs="Calibri"/>
                <w:b/>
                <w:sz w:val="20"/>
                <w:szCs w:val="20"/>
                <w:bdr w:val="none" w:sz="0" w:space="0" w:color="auto"/>
                <w:lang w:val="en-GB"/>
              </w:rPr>
              <w:t>Generalised Anxiety</w:t>
            </w:r>
          </w:p>
        </w:tc>
        <w:tc>
          <w:tcPr>
            <w:tcW w:w="2977" w:type="dxa"/>
            <w:tcBorders>
              <w:top w:val="single" w:sz="4" w:space="0" w:color="auto"/>
            </w:tcBorders>
            <w:shd w:val="clear" w:color="auto" w:fill="auto"/>
          </w:tcPr>
          <w:p w14:paraId="574F6F54"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ind w:left="-392" w:firstLine="392"/>
              <w:rPr>
                <w:rFonts w:ascii="Calibri" w:eastAsia="Calibri" w:hAnsi="Calibri" w:cs="Calibri"/>
                <w:b/>
                <w:sz w:val="20"/>
                <w:szCs w:val="20"/>
                <w:bdr w:val="none" w:sz="0" w:space="0" w:color="auto"/>
                <w:lang w:val="en-GB"/>
              </w:rPr>
            </w:pPr>
            <w:r w:rsidRPr="008C2FF8">
              <w:rPr>
                <w:rFonts w:ascii="Calibri" w:eastAsia="Calibri" w:hAnsi="Calibri" w:cs="Calibri"/>
                <w:b/>
                <w:sz w:val="20"/>
                <w:szCs w:val="20"/>
                <w:bdr w:val="none" w:sz="0" w:space="0" w:color="auto"/>
                <w:lang w:val="en-GB"/>
              </w:rPr>
              <w:t>Mixed Anxiety and Depression</w:t>
            </w:r>
          </w:p>
        </w:tc>
      </w:tr>
      <w:tr w:rsidR="008C2FF8" w:rsidRPr="008C2FF8" w14:paraId="4A6F473F" w14:textId="77777777" w:rsidTr="00FF796D">
        <w:tc>
          <w:tcPr>
            <w:tcW w:w="2518" w:type="dxa"/>
            <w:tcBorders>
              <w:bottom w:val="single" w:sz="4" w:space="0" w:color="auto"/>
            </w:tcBorders>
            <w:shd w:val="clear" w:color="auto" w:fill="auto"/>
          </w:tcPr>
          <w:p w14:paraId="3CED4FDF"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sz w:val="20"/>
                <w:szCs w:val="20"/>
                <w:bdr w:val="none" w:sz="0" w:space="0" w:color="auto"/>
                <w:lang w:val="en-GB"/>
              </w:rPr>
            </w:pPr>
          </w:p>
        </w:tc>
        <w:tc>
          <w:tcPr>
            <w:tcW w:w="2693" w:type="dxa"/>
            <w:tcBorders>
              <w:bottom w:val="single" w:sz="4" w:space="0" w:color="auto"/>
            </w:tcBorders>
            <w:shd w:val="clear" w:color="auto" w:fill="auto"/>
          </w:tcPr>
          <w:p w14:paraId="771DE1D2"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 xml:space="preserve">    Adjusted OR, p-value</w:t>
            </w:r>
          </w:p>
        </w:tc>
        <w:tc>
          <w:tcPr>
            <w:tcW w:w="2552" w:type="dxa"/>
            <w:tcBorders>
              <w:bottom w:val="single" w:sz="4" w:space="0" w:color="auto"/>
            </w:tcBorders>
            <w:shd w:val="clear" w:color="auto" w:fill="auto"/>
          </w:tcPr>
          <w:p w14:paraId="506D1DE3" w14:textId="77777777" w:rsidR="008C2FF8" w:rsidRPr="008C2FF8" w:rsidRDefault="008C2FF8" w:rsidP="008C2FF8">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Adjusted OR, p-value</w:t>
            </w:r>
          </w:p>
        </w:tc>
        <w:tc>
          <w:tcPr>
            <w:tcW w:w="2977" w:type="dxa"/>
            <w:tcBorders>
              <w:bottom w:val="single" w:sz="4" w:space="0" w:color="auto"/>
            </w:tcBorders>
            <w:shd w:val="clear" w:color="auto" w:fill="auto"/>
          </w:tcPr>
          <w:p w14:paraId="05207D30"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Adjusted OR, p-value</w:t>
            </w:r>
          </w:p>
        </w:tc>
      </w:tr>
      <w:tr w:rsidR="008C2FF8" w:rsidRPr="008C2FF8" w14:paraId="01E130E6" w14:textId="77777777" w:rsidTr="00FF796D">
        <w:tc>
          <w:tcPr>
            <w:tcW w:w="5211" w:type="dxa"/>
            <w:gridSpan w:val="2"/>
            <w:tcBorders>
              <w:top w:val="single" w:sz="4" w:space="0" w:color="auto"/>
            </w:tcBorders>
            <w:shd w:val="clear" w:color="auto" w:fill="auto"/>
          </w:tcPr>
          <w:p w14:paraId="2A0D0731"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b/>
                <w:sz w:val="20"/>
                <w:szCs w:val="20"/>
                <w:bdr w:val="none" w:sz="0" w:space="0" w:color="auto"/>
                <w:lang w:val="en-GB"/>
              </w:rPr>
              <w:t>Major discrimination</w:t>
            </w:r>
          </w:p>
        </w:tc>
        <w:tc>
          <w:tcPr>
            <w:tcW w:w="2552" w:type="dxa"/>
            <w:tcBorders>
              <w:top w:val="single" w:sz="4" w:space="0" w:color="auto"/>
            </w:tcBorders>
            <w:shd w:val="clear" w:color="auto" w:fill="auto"/>
          </w:tcPr>
          <w:p w14:paraId="50D9AB55" w14:textId="77777777" w:rsidR="008C2FF8" w:rsidRPr="008C2FF8" w:rsidRDefault="008C2FF8" w:rsidP="008C2FF8">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p>
        </w:tc>
        <w:tc>
          <w:tcPr>
            <w:tcW w:w="2977" w:type="dxa"/>
            <w:tcBorders>
              <w:top w:val="single" w:sz="4" w:space="0" w:color="auto"/>
            </w:tcBorders>
            <w:shd w:val="clear" w:color="auto" w:fill="auto"/>
          </w:tcPr>
          <w:p w14:paraId="498EAF20"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p>
        </w:tc>
      </w:tr>
      <w:tr w:rsidR="008C2FF8" w:rsidRPr="008C2FF8" w14:paraId="464F360E" w14:textId="77777777" w:rsidTr="00FF796D">
        <w:tc>
          <w:tcPr>
            <w:tcW w:w="2518" w:type="dxa"/>
            <w:shd w:val="clear" w:color="auto" w:fill="auto"/>
          </w:tcPr>
          <w:p w14:paraId="371DABF7"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Any event</w:t>
            </w:r>
          </w:p>
        </w:tc>
        <w:tc>
          <w:tcPr>
            <w:tcW w:w="2693" w:type="dxa"/>
            <w:shd w:val="clear" w:color="auto" w:fill="auto"/>
          </w:tcPr>
          <w:p w14:paraId="085AF65B"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sz w:val="20"/>
                <w:szCs w:val="20"/>
                <w:bdr w:val="none" w:sz="0" w:space="0" w:color="auto"/>
                <w:lang w:val="en-GB"/>
              </w:rPr>
            </w:pPr>
            <w:r w:rsidRPr="008C2FF8">
              <w:rPr>
                <w:rFonts w:ascii="Calibri" w:eastAsia="Calibri" w:hAnsi="Calibri" w:cs="Calibri"/>
                <w:b/>
                <w:sz w:val="20"/>
                <w:szCs w:val="20"/>
                <w:bdr w:val="none" w:sz="0" w:space="0" w:color="auto"/>
                <w:lang w:val="en-GB"/>
              </w:rPr>
              <w:t>1.9 (1.2-3.0), 0.01</w:t>
            </w:r>
          </w:p>
        </w:tc>
        <w:tc>
          <w:tcPr>
            <w:tcW w:w="2552" w:type="dxa"/>
            <w:shd w:val="clear" w:color="auto" w:fill="auto"/>
          </w:tcPr>
          <w:p w14:paraId="24A9C073"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sz w:val="20"/>
                <w:szCs w:val="20"/>
                <w:bdr w:val="none" w:sz="0" w:space="0" w:color="auto"/>
                <w:lang w:val="en-GB"/>
              </w:rPr>
            </w:pPr>
            <w:r w:rsidRPr="008C2FF8">
              <w:rPr>
                <w:rFonts w:ascii="Calibri" w:eastAsia="Calibri" w:hAnsi="Calibri" w:cs="Calibri"/>
                <w:b/>
                <w:sz w:val="20"/>
                <w:szCs w:val="20"/>
                <w:bdr w:val="none" w:sz="0" w:space="0" w:color="auto"/>
                <w:lang w:val="en-GB"/>
              </w:rPr>
              <w:t>1.1 (0.6-1.9), 0.69</w:t>
            </w:r>
          </w:p>
        </w:tc>
        <w:tc>
          <w:tcPr>
            <w:tcW w:w="2977" w:type="dxa"/>
            <w:shd w:val="clear" w:color="auto" w:fill="auto"/>
          </w:tcPr>
          <w:p w14:paraId="1F48C8E2"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sz w:val="20"/>
                <w:szCs w:val="20"/>
                <w:bdr w:val="none" w:sz="0" w:space="0" w:color="auto"/>
                <w:lang w:val="en-GB"/>
              </w:rPr>
            </w:pPr>
            <w:r w:rsidRPr="008C2FF8">
              <w:rPr>
                <w:rFonts w:ascii="Calibri" w:eastAsia="Calibri" w:hAnsi="Calibri" w:cs="Calibri"/>
                <w:b/>
                <w:sz w:val="20"/>
                <w:szCs w:val="20"/>
                <w:bdr w:val="none" w:sz="0" w:space="0" w:color="auto"/>
                <w:lang w:val="en-GB"/>
              </w:rPr>
              <w:t>1.1 (0.7-1.9), 0.66</w:t>
            </w:r>
          </w:p>
        </w:tc>
      </w:tr>
      <w:tr w:rsidR="008C2FF8" w:rsidRPr="008C2FF8" w14:paraId="0ECEAA6C" w14:textId="77777777" w:rsidTr="00FF796D">
        <w:tc>
          <w:tcPr>
            <w:tcW w:w="2518" w:type="dxa"/>
            <w:shd w:val="clear" w:color="auto" w:fill="auto"/>
          </w:tcPr>
          <w:p w14:paraId="67D99A84"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Fired</w:t>
            </w:r>
          </w:p>
        </w:tc>
        <w:tc>
          <w:tcPr>
            <w:tcW w:w="2693" w:type="dxa"/>
            <w:shd w:val="clear" w:color="auto" w:fill="auto"/>
          </w:tcPr>
          <w:p w14:paraId="22099538"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1.5 (0.7-3.0), 0.26</w:t>
            </w:r>
          </w:p>
        </w:tc>
        <w:tc>
          <w:tcPr>
            <w:tcW w:w="2552" w:type="dxa"/>
            <w:shd w:val="clear" w:color="auto" w:fill="auto"/>
          </w:tcPr>
          <w:p w14:paraId="64AE41F5"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1.5 (0.7-3.1), 0.27</w:t>
            </w:r>
          </w:p>
        </w:tc>
        <w:tc>
          <w:tcPr>
            <w:tcW w:w="2977" w:type="dxa"/>
            <w:shd w:val="clear" w:color="auto" w:fill="auto"/>
          </w:tcPr>
          <w:p w14:paraId="0C255230"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0.6 (0.2-1.6),0.29</w:t>
            </w:r>
          </w:p>
        </w:tc>
      </w:tr>
      <w:tr w:rsidR="008C2FF8" w:rsidRPr="008C2FF8" w14:paraId="303C0D54" w14:textId="77777777" w:rsidTr="00FF796D">
        <w:tc>
          <w:tcPr>
            <w:tcW w:w="2518" w:type="dxa"/>
            <w:shd w:val="clear" w:color="auto" w:fill="auto"/>
          </w:tcPr>
          <w:p w14:paraId="296CA071"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Not hired</w:t>
            </w:r>
          </w:p>
        </w:tc>
        <w:tc>
          <w:tcPr>
            <w:tcW w:w="2693" w:type="dxa"/>
            <w:shd w:val="clear" w:color="auto" w:fill="auto"/>
          </w:tcPr>
          <w:p w14:paraId="4753D329"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1.1 (0.6-2.1), 0.78</w:t>
            </w:r>
          </w:p>
        </w:tc>
        <w:tc>
          <w:tcPr>
            <w:tcW w:w="2552" w:type="dxa"/>
            <w:shd w:val="clear" w:color="auto" w:fill="auto"/>
          </w:tcPr>
          <w:p w14:paraId="75D8AA00"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1.0 (0.5-2.2), 0.96</w:t>
            </w:r>
          </w:p>
        </w:tc>
        <w:tc>
          <w:tcPr>
            <w:tcW w:w="2977" w:type="dxa"/>
            <w:shd w:val="clear" w:color="auto" w:fill="auto"/>
          </w:tcPr>
          <w:p w14:paraId="13FEC79A"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2.1 (1.0-4.4), 0.04</w:t>
            </w:r>
          </w:p>
        </w:tc>
      </w:tr>
      <w:tr w:rsidR="008C2FF8" w:rsidRPr="008C2FF8" w14:paraId="58BE8D5A" w14:textId="77777777" w:rsidTr="00FF796D">
        <w:tc>
          <w:tcPr>
            <w:tcW w:w="2518" w:type="dxa"/>
            <w:shd w:val="clear" w:color="auto" w:fill="auto"/>
          </w:tcPr>
          <w:p w14:paraId="0AD813B4"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Denied promotion</w:t>
            </w:r>
          </w:p>
        </w:tc>
        <w:tc>
          <w:tcPr>
            <w:tcW w:w="2693" w:type="dxa"/>
            <w:shd w:val="clear" w:color="auto" w:fill="auto"/>
          </w:tcPr>
          <w:p w14:paraId="1E789F1C"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2.5 (1.3-4.9), 0.01</w:t>
            </w:r>
          </w:p>
        </w:tc>
        <w:tc>
          <w:tcPr>
            <w:tcW w:w="2552" w:type="dxa"/>
            <w:shd w:val="clear" w:color="auto" w:fill="auto"/>
          </w:tcPr>
          <w:p w14:paraId="147CA9ED"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1.1 (0.4-2.8), 0.88</w:t>
            </w:r>
          </w:p>
        </w:tc>
        <w:tc>
          <w:tcPr>
            <w:tcW w:w="2977" w:type="dxa"/>
            <w:shd w:val="clear" w:color="auto" w:fill="auto"/>
          </w:tcPr>
          <w:p w14:paraId="0D8F97C8"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1.3 (0.6-3.0), 0.46</w:t>
            </w:r>
          </w:p>
        </w:tc>
      </w:tr>
      <w:tr w:rsidR="008C2FF8" w:rsidRPr="008C2FF8" w14:paraId="653FB8DD" w14:textId="77777777" w:rsidTr="00FF796D">
        <w:tc>
          <w:tcPr>
            <w:tcW w:w="2518" w:type="dxa"/>
            <w:shd w:val="clear" w:color="auto" w:fill="auto"/>
          </w:tcPr>
          <w:p w14:paraId="21418A4B"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In police treatment</w:t>
            </w:r>
          </w:p>
        </w:tc>
        <w:tc>
          <w:tcPr>
            <w:tcW w:w="2693" w:type="dxa"/>
            <w:shd w:val="clear" w:color="auto" w:fill="auto"/>
          </w:tcPr>
          <w:p w14:paraId="6A63157E"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1.5 (0.8-2.8), 0.24</w:t>
            </w:r>
          </w:p>
        </w:tc>
        <w:tc>
          <w:tcPr>
            <w:tcW w:w="2552" w:type="dxa"/>
            <w:shd w:val="clear" w:color="auto" w:fill="auto"/>
          </w:tcPr>
          <w:p w14:paraId="763C7017"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0.8 (0.3-1.9), 0.66</w:t>
            </w:r>
          </w:p>
        </w:tc>
        <w:tc>
          <w:tcPr>
            <w:tcW w:w="2977" w:type="dxa"/>
            <w:shd w:val="clear" w:color="auto" w:fill="auto"/>
          </w:tcPr>
          <w:p w14:paraId="07A52316"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0.7 (0.3-1.8), 0.52</w:t>
            </w:r>
          </w:p>
        </w:tc>
      </w:tr>
      <w:tr w:rsidR="008C2FF8" w:rsidRPr="008C2FF8" w14:paraId="6DB05F1A" w14:textId="77777777" w:rsidTr="00FF796D">
        <w:tc>
          <w:tcPr>
            <w:tcW w:w="2518" w:type="dxa"/>
            <w:shd w:val="clear" w:color="auto" w:fill="auto"/>
          </w:tcPr>
          <w:p w14:paraId="58A3E720"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In court system</w:t>
            </w:r>
          </w:p>
        </w:tc>
        <w:tc>
          <w:tcPr>
            <w:tcW w:w="2693" w:type="dxa"/>
            <w:shd w:val="clear" w:color="auto" w:fill="auto"/>
          </w:tcPr>
          <w:p w14:paraId="22E6A599"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1.9 (0.8-4.6), 0.11</w:t>
            </w:r>
          </w:p>
        </w:tc>
        <w:tc>
          <w:tcPr>
            <w:tcW w:w="2552" w:type="dxa"/>
            <w:shd w:val="clear" w:color="auto" w:fill="auto"/>
          </w:tcPr>
          <w:p w14:paraId="056B9270"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0.6 (0.1-2.4), 0.46</w:t>
            </w:r>
          </w:p>
        </w:tc>
        <w:tc>
          <w:tcPr>
            <w:tcW w:w="2977" w:type="dxa"/>
            <w:shd w:val="clear" w:color="auto" w:fill="auto"/>
          </w:tcPr>
          <w:p w14:paraId="0ADD7A7A"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0.9 (0.3-2.5), 0.84</w:t>
            </w:r>
          </w:p>
        </w:tc>
      </w:tr>
      <w:tr w:rsidR="008C2FF8" w:rsidRPr="008C2FF8" w14:paraId="66F07A74" w14:textId="77777777" w:rsidTr="00FF796D">
        <w:tc>
          <w:tcPr>
            <w:tcW w:w="2518" w:type="dxa"/>
            <w:shd w:val="clear" w:color="auto" w:fill="auto"/>
          </w:tcPr>
          <w:p w14:paraId="223D5EE9"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 xml:space="preserve">In education </w:t>
            </w:r>
          </w:p>
        </w:tc>
        <w:tc>
          <w:tcPr>
            <w:tcW w:w="2693" w:type="dxa"/>
            <w:shd w:val="clear" w:color="auto" w:fill="auto"/>
          </w:tcPr>
          <w:p w14:paraId="276ECADE"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1.5 (0.8-3.0), 0.25</w:t>
            </w:r>
          </w:p>
        </w:tc>
        <w:tc>
          <w:tcPr>
            <w:tcW w:w="2552" w:type="dxa"/>
            <w:shd w:val="clear" w:color="auto" w:fill="auto"/>
          </w:tcPr>
          <w:p w14:paraId="60695F4B"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1.2 (0.5-2.7), 0.72</w:t>
            </w:r>
          </w:p>
        </w:tc>
        <w:tc>
          <w:tcPr>
            <w:tcW w:w="2977" w:type="dxa"/>
            <w:shd w:val="clear" w:color="auto" w:fill="auto"/>
          </w:tcPr>
          <w:p w14:paraId="4579A660"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1.1 (0.5-2.4), 0.73</w:t>
            </w:r>
          </w:p>
        </w:tc>
      </w:tr>
      <w:tr w:rsidR="008C2FF8" w:rsidRPr="008C2FF8" w14:paraId="309E0DBA" w14:textId="77777777" w:rsidTr="00FF796D">
        <w:tc>
          <w:tcPr>
            <w:tcW w:w="2518" w:type="dxa"/>
            <w:shd w:val="clear" w:color="auto" w:fill="auto"/>
          </w:tcPr>
          <w:p w14:paraId="32969C38"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 xml:space="preserve">In housing </w:t>
            </w:r>
          </w:p>
        </w:tc>
        <w:tc>
          <w:tcPr>
            <w:tcW w:w="2693" w:type="dxa"/>
            <w:shd w:val="clear" w:color="auto" w:fill="auto"/>
          </w:tcPr>
          <w:p w14:paraId="56F3CF48"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0.3 (0.4-2.0), 0.20</w:t>
            </w:r>
          </w:p>
        </w:tc>
        <w:tc>
          <w:tcPr>
            <w:tcW w:w="2552" w:type="dxa"/>
            <w:shd w:val="clear" w:color="auto" w:fill="auto"/>
          </w:tcPr>
          <w:p w14:paraId="6263ED2C"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0.6 (0.5-6.1), 0.65</w:t>
            </w:r>
          </w:p>
        </w:tc>
        <w:tc>
          <w:tcPr>
            <w:tcW w:w="2977" w:type="dxa"/>
            <w:shd w:val="clear" w:color="auto" w:fill="auto"/>
          </w:tcPr>
          <w:p w14:paraId="2E8EA008"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3.2 (0.9-11.5), 0.07</w:t>
            </w:r>
          </w:p>
        </w:tc>
      </w:tr>
      <w:tr w:rsidR="008C2FF8" w:rsidRPr="008C2FF8" w14:paraId="5C197290" w14:textId="77777777" w:rsidTr="00FF796D">
        <w:tc>
          <w:tcPr>
            <w:tcW w:w="2518" w:type="dxa"/>
            <w:shd w:val="clear" w:color="auto" w:fill="auto"/>
          </w:tcPr>
          <w:p w14:paraId="3A81629A"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 xml:space="preserve">By neighbours </w:t>
            </w:r>
          </w:p>
        </w:tc>
        <w:tc>
          <w:tcPr>
            <w:tcW w:w="2693" w:type="dxa"/>
            <w:shd w:val="clear" w:color="auto" w:fill="auto"/>
          </w:tcPr>
          <w:p w14:paraId="10B0731B"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2.8 (1.5-5.2), 0.001</w:t>
            </w:r>
          </w:p>
        </w:tc>
        <w:tc>
          <w:tcPr>
            <w:tcW w:w="2552" w:type="dxa"/>
            <w:shd w:val="clear" w:color="auto" w:fill="auto"/>
          </w:tcPr>
          <w:p w14:paraId="5C3C9F62"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0.7 (0.3-2.1), 0.59</w:t>
            </w:r>
          </w:p>
        </w:tc>
        <w:tc>
          <w:tcPr>
            <w:tcW w:w="2977" w:type="dxa"/>
            <w:shd w:val="clear" w:color="auto" w:fill="auto"/>
          </w:tcPr>
          <w:p w14:paraId="1CBB64DF"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0.9 (0.4-2.3), 0.86</w:t>
            </w:r>
          </w:p>
        </w:tc>
      </w:tr>
      <w:tr w:rsidR="008C2FF8" w:rsidRPr="008C2FF8" w14:paraId="275B01A3" w14:textId="77777777" w:rsidTr="00FF796D">
        <w:tc>
          <w:tcPr>
            <w:tcW w:w="2518" w:type="dxa"/>
            <w:shd w:val="clear" w:color="auto" w:fill="auto"/>
          </w:tcPr>
          <w:p w14:paraId="574CD6F4"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In bank services</w:t>
            </w:r>
          </w:p>
        </w:tc>
        <w:tc>
          <w:tcPr>
            <w:tcW w:w="2693" w:type="dxa"/>
            <w:shd w:val="clear" w:color="auto" w:fill="auto"/>
          </w:tcPr>
          <w:p w14:paraId="39DF23E9"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1.9 (0.7-4.9), 0.19</w:t>
            </w:r>
          </w:p>
        </w:tc>
        <w:tc>
          <w:tcPr>
            <w:tcW w:w="2552" w:type="dxa"/>
            <w:shd w:val="clear" w:color="auto" w:fill="auto"/>
          </w:tcPr>
          <w:p w14:paraId="4071703F"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1.0 (0.2-4.6), 0.96</w:t>
            </w:r>
          </w:p>
        </w:tc>
        <w:tc>
          <w:tcPr>
            <w:tcW w:w="2977" w:type="dxa"/>
            <w:shd w:val="clear" w:color="auto" w:fill="auto"/>
          </w:tcPr>
          <w:p w14:paraId="5AEBE91E"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1.9 (0.8-4.3), 0.14</w:t>
            </w:r>
          </w:p>
        </w:tc>
      </w:tr>
      <w:tr w:rsidR="008C2FF8" w:rsidRPr="008C2FF8" w14:paraId="472B401D" w14:textId="77777777" w:rsidTr="00FF796D">
        <w:tc>
          <w:tcPr>
            <w:tcW w:w="2518" w:type="dxa"/>
            <w:shd w:val="clear" w:color="auto" w:fill="auto"/>
          </w:tcPr>
          <w:p w14:paraId="695A869B"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In general services</w:t>
            </w:r>
          </w:p>
        </w:tc>
        <w:tc>
          <w:tcPr>
            <w:tcW w:w="2693" w:type="dxa"/>
            <w:shd w:val="clear" w:color="auto" w:fill="auto"/>
          </w:tcPr>
          <w:p w14:paraId="50EAD195"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2.3 (1.2-4.8), 0.02</w:t>
            </w:r>
          </w:p>
        </w:tc>
        <w:tc>
          <w:tcPr>
            <w:tcW w:w="2552" w:type="dxa"/>
            <w:shd w:val="clear" w:color="auto" w:fill="auto"/>
          </w:tcPr>
          <w:p w14:paraId="5B7722D6"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0.6 (0.2-1.9), 0.40</w:t>
            </w:r>
          </w:p>
        </w:tc>
        <w:tc>
          <w:tcPr>
            <w:tcW w:w="2977" w:type="dxa"/>
            <w:shd w:val="clear" w:color="auto" w:fill="auto"/>
          </w:tcPr>
          <w:p w14:paraId="04804031"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1.6 (0.6-4.1), 0.36</w:t>
            </w:r>
          </w:p>
        </w:tc>
      </w:tr>
      <w:tr w:rsidR="008C2FF8" w:rsidRPr="008C2FF8" w14:paraId="1975D8AE" w14:textId="77777777" w:rsidTr="00FF796D">
        <w:tc>
          <w:tcPr>
            <w:tcW w:w="2518" w:type="dxa"/>
            <w:shd w:val="clear" w:color="auto" w:fill="auto"/>
          </w:tcPr>
          <w:p w14:paraId="614767BC"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In medical care</w:t>
            </w:r>
          </w:p>
        </w:tc>
        <w:tc>
          <w:tcPr>
            <w:tcW w:w="2693" w:type="dxa"/>
            <w:shd w:val="clear" w:color="auto" w:fill="auto"/>
          </w:tcPr>
          <w:p w14:paraId="0B6370EA"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2.1 (0.9-4.7), 0.06</w:t>
            </w:r>
          </w:p>
        </w:tc>
        <w:tc>
          <w:tcPr>
            <w:tcW w:w="2552" w:type="dxa"/>
            <w:shd w:val="clear" w:color="auto" w:fill="auto"/>
          </w:tcPr>
          <w:p w14:paraId="00EF7DC7"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0.9 (0.3-2.7), 0.87</w:t>
            </w:r>
          </w:p>
        </w:tc>
        <w:tc>
          <w:tcPr>
            <w:tcW w:w="2977" w:type="dxa"/>
            <w:shd w:val="clear" w:color="auto" w:fill="auto"/>
          </w:tcPr>
          <w:p w14:paraId="7EB8FAAE"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1.1 (0.3-3.5), 0.89</w:t>
            </w:r>
          </w:p>
        </w:tc>
      </w:tr>
      <w:tr w:rsidR="008C2FF8" w:rsidRPr="008C2FF8" w14:paraId="4B81283D" w14:textId="77777777" w:rsidTr="00FF796D">
        <w:tc>
          <w:tcPr>
            <w:tcW w:w="2518" w:type="dxa"/>
            <w:shd w:val="clear" w:color="auto" w:fill="auto"/>
          </w:tcPr>
          <w:p w14:paraId="590646C7"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In public transport</w:t>
            </w:r>
          </w:p>
        </w:tc>
        <w:tc>
          <w:tcPr>
            <w:tcW w:w="2693" w:type="dxa"/>
            <w:shd w:val="clear" w:color="auto" w:fill="auto"/>
          </w:tcPr>
          <w:p w14:paraId="60D629A4"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2.1 (1.1-4.1), 0.03</w:t>
            </w:r>
          </w:p>
        </w:tc>
        <w:tc>
          <w:tcPr>
            <w:tcW w:w="2552" w:type="dxa"/>
            <w:shd w:val="clear" w:color="auto" w:fill="auto"/>
          </w:tcPr>
          <w:p w14:paraId="13086142"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1.3 (0.5-3.0), 0.55</w:t>
            </w:r>
          </w:p>
        </w:tc>
        <w:tc>
          <w:tcPr>
            <w:tcW w:w="2977" w:type="dxa"/>
            <w:shd w:val="clear" w:color="auto" w:fill="auto"/>
          </w:tcPr>
          <w:p w14:paraId="4387CAF0"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1.5 (0.7-3.5), 0.28</w:t>
            </w:r>
          </w:p>
        </w:tc>
      </w:tr>
      <w:tr w:rsidR="008C2FF8" w:rsidRPr="008C2FF8" w14:paraId="123DA348" w14:textId="77777777" w:rsidTr="00FF796D">
        <w:tc>
          <w:tcPr>
            <w:tcW w:w="5211" w:type="dxa"/>
            <w:gridSpan w:val="2"/>
            <w:shd w:val="clear" w:color="auto" w:fill="auto"/>
          </w:tcPr>
          <w:p w14:paraId="34F177D7"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b/>
                <w:sz w:val="20"/>
                <w:szCs w:val="20"/>
                <w:bdr w:val="none" w:sz="0" w:space="0" w:color="auto"/>
                <w:lang w:val="en-GB"/>
              </w:rPr>
              <w:t>Anticipated discrimination</w:t>
            </w:r>
          </w:p>
        </w:tc>
        <w:tc>
          <w:tcPr>
            <w:tcW w:w="2552" w:type="dxa"/>
            <w:shd w:val="clear" w:color="auto" w:fill="auto"/>
          </w:tcPr>
          <w:p w14:paraId="2E8F381E" w14:textId="77777777" w:rsidR="008C2FF8" w:rsidRPr="008C2FF8" w:rsidRDefault="008C2FF8" w:rsidP="008C2FF8">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p>
        </w:tc>
        <w:tc>
          <w:tcPr>
            <w:tcW w:w="2977" w:type="dxa"/>
            <w:shd w:val="clear" w:color="auto" w:fill="auto"/>
          </w:tcPr>
          <w:p w14:paraId="4768958A"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p>
        </w:tc>
      </w:tr>
      <w:tr w:rsidR="008C2FF8" w:rsidRPr="008C2FF8" w14:paraId="1C6A62A3" w14:textId="77777777" w:rsidTr="00FF796D">
        <w:tc>
          <w:tcPr>
            <w:tcW w:w="2518" w:type="dxa"/>
            <w:shd w:val="clear" w:color="auto" w:fill="auto"/>
          </w:tcPr>
          <w:p w14:paraId="61ADB3F5"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sz w:val="20"/>
                <w:szCs w:val="20"/>
                <w:bdr w:val="none" w:sz="0" w:space="0" w:color="auto"/>
                <w:lang w:val="en-GB"/>
              </w:rPr>
            </w:pPr>
            <w:r w:rsidRPr="008C2FF8">
              <w:rPr>
                <w:rFonts w:ascii="Calibri" w:eastAsia="Calibri" w:hAnsi="Calibri" w:cs="Calibri"/>
                <w:b/>
                <w:sz w:val="20"/>
                <w:szCs w:val="20"/>
                <w:bdr w:val="none" w:sz="0" w:space="0" w:color="auto"/>
                <w:lang w:val="en-GB"/>
              </w:rPr>
              <w:t>Any event</w:t>
            </w:r>
          </w:p>
        </w:tc>
        <w:tc>
          <w:tcPr>
            <w:tcW w:w="2693" w:type="dxa"/>
            <w:shd w:val="clear" w:color="auto" w:fill="auto"/>
          </w:tcPr>
          <w:p w14:paraId="5FDD9DB0"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sz w:val="20"/>
                <w:szCs w:val="20"/>
                <w:bdr w:val="none" w:sz="0" w:space="0" w:color="auto"/>
                <w:lang w:val="en-GB"/>
              </w:rPr>
            </w:pPr>
            <w:r w:rsidRPr="008C2FF8">
              <w:rPr>
                <w:rFonts w:ascii="Calibri" w:eastAsia="Calibri" w:hAnsi="Calibri" w:cs="Calibri"/>
                <w:b/>
                <w:sz w:val="20"/>
                <w:szCs w:val="20"/>
                <w:bdr w:val="none" w:sz="0" w:space="0" w:color="auto"/>
                <w:lang w:val="en-GB"/>
              </w:rPr>
              <w:t>2.1 (1.3-3.4), 0.002</w:t>
            </w:r>
          </w:p>
        </w:tc>
        <w:tc>
          <w:tcPr>
            <w:tcW w:w="2552" w:type="dxa"/>
            <w:shd w:val="clear" w:color="auto" w:fill="auto"/>
          </w:tcPr>
          <w:p w14:paraId="53F7410D"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sz w:val="20"/>
                <w:szCs w:val="20"/>
                <w:bdr w:val="none" w:sz="0" w:space="0" w:color="auto"/>
                <w:lang w:val="en-GB"/>
              </w:rPr>
            </w:pPr>
            <w:r w:rsidRPr="008C2FF8">
              <w:rPr>
                <w:rFonts w:ascii="Calibri" w:eastAsia="Calibri" w:hAnsi="Calibri" w:cs="Calibri"/>
                <w:b/>
                <w:sz w:val="20"/>
                <w:szCs w:val="20"/>
                <w:bdr w:val="none" w:sz="0" w:space="0" w:color="auto"/>
                <w:lang w:val="en-GB"/>
              </w:rPr>
              <w:t>1.9 (1.1-3.3), 0.03</w:t>
            </w:r>
          </w:p>
        </w:tc>
        <w:tc>
          <w:tcPr>
            <w:tcW w:w="2977" w:type="dxa"/>
            <w:shd w:val="clear" w:color="auto" w:fill="auto"/>
          </w:tcPr>
          <w:p w14:paraId="4F8780F0"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sz w:val="20"/>
                <w:szCs w:val="20"/>
                <w:bdr w:val="none" w:sz="0" w:space="0" w:color="auto"/>
                <w:lang w:val="en-GB"/>
              </w:rPr>
            </w:pPr>
            <w:r w:rsidRPr="008C2FF8">
              <w:rPr>
                <w:rFonts w:ascii="Calibri" w:eastAsia="Calibri" w:hAnsi="Calibri" w:cs="Calibri"/>
                <w:b/>
                <w:sz w:val="20"/>
                <w:szCs w:val="20"/>
                <w:bdr w:val="none" w:sz="0" w:space="0" w:color="auto"/>
                <w:lang w:val="en-GB"/>
              </w:rPr>
              <w:t>0.7 (0.4-1.3), 0.27</w:t>
            </w:r>
          </w:p>
        </w:tc>
      </w:tr>
      <w:tr w:rsidR="008C2FF8" w:rsidRPr="008C2FF8" w14:paraId="0EEE675F" w14:textId="77777777" w:rsidTr="00FF796D">
        <w:tc>
          <w:tcPr>
            <w:tcW w:w="2518" w:type="dxa"/>
            <w:shd w:val="clear" w:color="auto" w:fill="auto"/>
          </w:tcPr>
          <w:p w14:paraId="3856CCD3"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Avoid applying for education or work</w:t>
            </w:r>
          </w:p>
        </w:tc>
        <w:tc>
          <w:tcPr>
            <w:tcW w:w="2693" w:type="dxa"/>
            <w:shd w:val="clear" w:color="auto" w:fill="auto"/>
          </w:tcPr>
          <w:p w14:paraId="74FC8AAC"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1.9 (1.1-3.4), 0.03</w:t>
            </w:r>
          </w:p>
        </w:tc>
        <w:tc>
          <w:tcPr>
            <w:tcW w:w="2552" w:type="dxa"/>
            <w:shd w:val="clear" w:color="auto" w:fill="auto"/>
          </w:tcPr>
          <w:p w14:paraId="1760E864"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1.2 (0.6-2.5), 0.64</w:t>
            </w:r>
          </w:p>
        </w:tc>
        <w:tc>
          <w:tcPr>
            <w:tcW w:w="2977" w:type="dxa"/>
            <w:shd w:val="clear" w:color="auto" w:fill="auto"/>
          </w:tcPr>
          <w:p w14:paraId="7BBFFA33"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1.1 (0.6-2.2), 0.72</w:t>
            </w:r>
          </w:p>
        </w:tc>
      </w:tr>
      <w:tr w:rsidR="008C2FF8" w:rsidRPr="008C2FF8" w14:paraId="6D5622D2" w14:textId="77777777" w:rsidTr="00FF796D">
        <w:tc>
          <w:tcPr>
            <w:tcW w:w="2518" w:type="dxa"/>
            <w:shd w:val="clear" w:color="auto" w:fill="auto"/>
          </w:tcPr>
          <w:p w14:paraId="6B007044"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Avoid health service contact</w:t>
            </w:r>
          </w:p>
        </w:tc>
        <w:tc>
          <w:tcPr>
            <w:tcW w:w="2693" w:type="dxa"/>
            <w:shd w:val="clear" w:color="auto" w:fill="auto"/>
          </w:tcPr>
          <w:p w14:paraId="0ADFC8DB"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1.7 (0.7-3.9), 0.24</w:t>
            </w:r>
          </w:p>
        </w:tc>
        <w:tc>
          <w:tcPr>
            <w:tcW w:w="2552" w:type="dxa"/>
            <w:shd w:val="clear" w:color="auto" w:fill="auto"/>
          </w:tcPr>
          <w:p w14:paraId="46293F9E"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1.4 (0.4-4.4), 0.60</w:t>
            </w:r>
          </w:p>
        </w:tc>
        <w:tc>
          <w:tcPr>
            <w:tcW w:w="2977" w:type="dxa"/>
            <w:shd w:val="clear" w:color="auto" w:fill="auto"/>
          </w:tcPr>
          <w:p w14:paraId="377A63DF"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1.7 (0.6-4.9), 0.35</w:t>
            </w:r>
          </w:p>
        </w:tc>
      </w:tr>
      <w:tr w:rsidR="008C2FF8" w:rsidRPr="008C2FF8" w14:paraId="7CE62B12" w14:textId="77777777" w:rsidTr="00FF796D">
        <w:tc>
          <w:tcPr>
            <w:tcW w:w="2518" w:type="dxa"/>
            <w:shd w:val="clear" w:color="auto" w:fill="auto"/>
          </w:tcPr>
          <w:p w14:paraId="1C82D711"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Avoid neighbourhoods</w:t>
            </w:r>
          </w:p>
        </w:tc>
        <w:tc>
          <w:tcPr>
            <w:tcW w:w="2693" w:type="dxa"/>
            <w:shd w:val="clear" w:color="auto" w:fill="auto"/>
          </w:tcPr>
          <w:p w14:paraId="6281558E"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1.7 (0.9-3.0), 0.08</w:t>
            </w:r>
          </w:p>
        </w:tc>
        <w:tc>
          <w:tcPr>
            <w:tcW w:w="2552" w:type="dxa"/>
            <w:shd w:val="clear" w:color="auto" w:fill="auto"/>
          </w:tcPr>
          <w:p w14:paraId="16BC1323"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1.4 (0.8-2.7), 0.26</w:t>
            </w:r>
          </w:p>
        </w:tc>
        <w:tc>
          <w:tcPr>
            <w:tcW w:w="2977" w:type="dxa"/>
            <w:shd w:val="clear" w:color="auto" w:fill="auto"/>
          </w:tcPr>
          <w:p w14:paraId="4836E46E"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sz w:val="20"/>
                <w:szCs w:val="20"/>
                <w:bdr w:val="none" w:sz="0" w:space="0" w:color="auto"/>
                <w:lang w:val="en-GB"/>
              </w:rPr>
              <w:t>0.9 (0.4-1.8), 0.79</w:t>
            </w:r>
          </w:p>
        </w:tc>
      </w:tr>
      <w:tr w:rsidR="008C2FF8" w:rsidRPr="008C2FF8" w14:paraId="6A22A139" w14:textId="77777777" w:rsidTr="00FF796D">
        <w:tc>
          <w:tcPr>
            <w:tcW w:w="5211" w:type="dxa"/>
            <w:gridSpan w:val="2"/>
            <w:shd w:val="clear" w:color="auto" w:fill="auto"/>
          </w:tcPr>
          <w:p w14:paraId="250F4CF3"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r w:rsidRPr="008C2FF8">
              <w:rPr>
                <w:rFonts w:ascii="Calibri" w:eastAsia="Calibri" w:hAnsi="Calibri" w:cs="Calibri"/>
                <w:b/>
                <w:sz w:val="20"/>
                <w:szCs w:val="20"/>
                <w:bdr w:val="none" w:sz="0" w:space="0" w:color="auto"/>
                <w:lang w:val="en-GB"/>
              </w:rPr>
              <w:t>Everyday discrimination</w:t>
            </w:r>
          </w:p>
        </w:tc>
        <w:tc>
          <w:tcPr>
            <w:tcW w:w="2552" w:type="dxa"/>
            <w:shd w:val="clear" w:color="auto" w:fill="auto"/>
          </w:tcPr>
          <w:p w14:paraId="5707C00C" w14:textId="77777777" w:rsidR="008C2FF8" w:rsidRPr="008C2FF8" w:rsidRDefault="008C2FF8" w:rsidP="008C2FF8">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p>
        </w:tc>
        <w:tc>
          <w:tcPr>
            <w:tcW w:w="2977" w:type="dxa"/>
            <w:shd w:val="clear" w:color="auto" w:fill="auto"/>
          </w:tcPr>
          <w:p w14:paraId="5F5F67EC"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en-GB"/>
              </w:rPr>
            </w:pPr>
          </w:p>
        </w:tc>
      </w:tr>
      <w:tr w:rsidR="008C2FF8" w:rsidRPr="008C2FF8" w14:paraId="4A89B6C7" w14:textId="77777777" w:rsidTr="00FF796D">
        <w:tc>
          <w:tcPr>
            <w:tcW w:w="2518" w:type="dxa"/>
            <w:tcBorders>
              <w:bottom w:val="single" w:sz="4" w:space="0" w:color="auto"/>
            </w:tcBorders>
            <w:shd w:val="clear" w:color="auto" w:fill="auto"/>
          </w:tcPr>
          <w:p w14:paraId="4D8FF567"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sz w:val="20"/>
                <w:szCs w:val="20"/>
                <w:bdr w:val="none" w:sz="0" w:space="0" w:color="auto"/>
                <w:lang w:val="en-GB"/>
              </w:rPr>
            </w:pPr>
            <w:r w:rsidRPr="008C2FF8">
              <w:rPr>
                <w:rFonts w:ascii="Calibri" w:eastAsia="Calibri" w:hAnsi="Calibri" w:cs="Calibri"/>
                <w:b/>
                <w:sz w:val="20"/>
                <w:szCs w:val="20"/>
                <w:bdr w:val="none" w:sz="0" w:space="0" w:color="auto"/>
                <w:lang w:val="en-GB"/>
              </w:rPr>
              <w:t>Median score and above</w:t>
            </w:r>
          </w:p>
        </w:tc>
        <w:tc>
          <w:tcPr>
            <w:tcW w:w="2693" w:type="dxa"/>
            <w:tcBorders>
              <w:bottom w:val="single" w:sz="4" w:space="0" w:color="auto"/>
            </w:tcBorders>
            <w:shd w:val="clear" w:color="auto" w:fill="auto"/>
          </w:tcPr>
          <w:p w14:paraId="26C64743"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sz w:val="20"/>
                <w:szCs w:val="20"/>
                <w:bdr w:val="none" w:sz="0" w:space="0" w:color="auto"/>
                <w:lang w:val="en-GB"/>
              </w:rPr>
            </w:pPr>
            <w:r w:rsidRPr="008C2FF8">
              <w:rPr>
                <w:rFonts w:ascii="Calibri" w:eastAsia="Calibri" w:hAnsi="Calibri" w:cs="Calibri"/>
                <w:b/>
                <w:sz w:val="20"/>
                <w:szCs w:val="20"/>
                <w:bdr w:val="none" w:sz="0" w:space="0" w:color="auto"/>
                <w:lang w:val="en-GB"/>
              </w:rPr>
              <w:t>2.8 (1.6-4.7), &lt;0.001</w:t>
            </w:r>
          </w:p>
        </w:tc>
        <w:tc>
          <w:tcPr>
            <w:tcW w:w="2552" w:type="dxa"/>
            <w:tcBorders>
              <w:bottom w:val="single" w:sz="4" w:space="0" w:color="auto"/>
            </w:tcBorders>
            <w:shd w:val="clear" w:color="auto" w:fill="auto"/>
          </w:tcPr>
          <w:p w14:paraId="1FA89CD3"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sz w:val="20"/>
                <w:szCs w:val="20"/>
                <w:bdr w:val="none" w:sz="0" w:space="0" w:color="auto"/>
                <w:lang w:val="en-GB"/>
              </w:rPr>
            </w:pPr>
            <w:r w:rsidRPr="008C2FF8">
              <w:rPr>
                <w:rFonts w:ascii="Calibri" w:eastAsia="Calibri" w:hAnsi="Calibri" w:cs="Calibri"/>
                <w:b/>
                <w:sz w:val="20"/>
                <w:szCs w:val="20"/>
                <w:bdr w:val="none" w:sz="0" w:space="0" w:color="auto"/>
                <w:lang w:val="en-GB"/>
              </w:rPr>
              <w:t>1.3 (0.8-2.3), 0.30</w:t>
            </w:r>
          </w:p>
        </w:tc>
        <w:tc>
          <w:tcPr>
            <w:tcW w:w="2977" w:type="dxa"/>
            <w:tcBorders>
              <w:bottom w:val="single" w:sz="4" w:space="0" w:color="auto"/>
            </w:tcBorders>
            <w:shd w:val="clear" w:color="auto" w:fill="auto"/>
          </w:tcPr>
          <w:p w14:paraId="22950912"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sz w:val="20"/>
                <w:szCs w:val="20"/>
                <w:bdr w:val="none" w:sz="0" w:space="0" w:color="auto"/>
                <w:lang w:val="en-GB"/>
              </w:rPr>
            </w:pPr>
            <w:r w:rsidRPr="008C2FF8">
              <w:rPr>
                <w:rFonts w:ascii="Calibri" w:eastAsia="Calibri" w:hAnsi="Calibri" w:cs="Calibri"/>
                <w:b/>
                <w:sz w:val="20"/>
                <w:szCs w:val="20"/>
                <w:bdr w:val="none" w:sz="0" w:space="0" w:color="auto"/>
                <w:lang w:val="en-GB"/>
              </w:rPr>
              <w:t>0.9 (0.5-1.6),0.82</w:t>
            </w:r>
          </w:p>
        </w:tc>
      </w:tr>
    </w:tbl>
    <w:p w14:paraId="2035D5D3"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en-GB"/>
        </w:rPr>
      </w:pPr>
      <w:r w:rsidRPr="008C2FF8">
        <w:rPr>
          <w:rFonts w:ascii="Calibri" w:eastAsia="Times New Roman" w:hAnsi="Calibri" w:cs="Calibri"/>
          <w:sz w:val="20"/>
          <w:szCs w:val="20"/>
          <w:bdr w:val="none" w:sz="0" w:space="0" w:color="auto"/>
          <w:lang w:val="en-GB"/>
        </w:rPr>
        <w:t xml:space="preserve">Model adjusts for age, gender, sexual identification, ethnicity, number of years in the UK, English as 1st language, relationship status,  </w:t>
      </w:r>
    </w:p>
    <w:p w14:paraId="4C58B7D9"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en-GB"/>
        </w:rPr>
      </w:pPr>
      <w:r w:rsidRPr="008C2FF8">
        <w:rPr>
          <w:rFonts w:ascii="Calibri" w:eastAsia="Times New Roman" w:hAnsi="Calibri" w:cs="Calibri"/>
          <w:sz w:val="20"/>
          <w:szCs w:val="20"/>
          <w:bdr w:val="none" w:sz="0" w:space="0" w:color="auto"/>
          <w:lang w:val="en-GB"/>
        </w:rPr>
        <w:t xml:space="preserve">education, employment status, </w:t>
      </w:r>
      <w:r w:rsidRPr="008C2FF8">
        <w:rPr>
          <w:rFonts w:ascii="Calibri" w:eastAsia="Times New Roman" w:hAnsi="Calibri" w:cs="Calibri"/>
          <w:color w:val="000000"/>
          <w:kern w:val="24"/>
          <w:sz w:val="20"/>
          <w:szCs w:val="20"/>
          <w:bdr w:val="none" w:sz="0" w:space="0" w:color="auto"/>
          <w:lang w:val="en-GB"/>
        </w:rPr>
        <w:t xml:space="preserve">ethnic identity and common mental disorder at SELCoH 1 </w:t>
      </w:r>
      <w:r w:rsidRPr="008C2FF8">
        <w:rPr>
          <w:rFonts w:eastAsia="Times New Roman"/>
          <w:sz w:val="20"/>
          <w:szCs w:val="20"/>
          <w:bdr w:val="none" w:sz="0" w:space="0" w:color="auto"/>
          <w:lang w:val="en-GB"/>
        </w:rPr>
        <w:t xml:space="preserve"> </w:t>
      </w:r>
    </w:p>
    <w:p w14:paraId="0291E284"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en-GB"/>
        </w:rPr>
      </w:pPr>
    </w:p>
    <w:p w14:paraId="31AB9DE6"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en-GB"/>
        </w:rPr>
      </w:pPr>
    </w:p>
    <w:p w14:paraId="1FD54006"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en-GB"/>
        </w:rPr>
      </w:pPr>
    </w:p>
    <w:p w14:paraId="5305EAE3" w14:textId="77777777" w:rsidR="008C2FF8" w:rsidRPr="008C2FF8" w:rsidRDefault="008C2FF8" w:rsidP="008C2F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en-GB"/>
        </w:rPr>
      </w:pPr>
    </w:p>
    <w:p w14:paraId="5168B8D9" w14:textId="77777777" w:rsidR="00504F66" w:rsidRPr="00075FFB" w:rsidRDefault="00504F66" w:rsidP="002D52FA">
      <w:pPr>
        <w:pStyle w:val="ListParagraph"/>
        <w:spacing w:after="0" w:line="240" w:lineRule="auto"/>
        <w:rPr>
          <w:lang w:val="en-GB"/>
        </w:rPr>
      </w:pPr>
      <w:bookmarkStart w:id="0" w:name="_GoBack"/>
      <w:bookmarkEnd w:id="0"/>
    </w:p>
    <w:sectPr w:rsidR="00504F66" w:rsidRPr="00075FFB" w:rsidSect="00504F66">
      <w:pgSz w:w="16840" w:h="11900" w:orient="landscape"/>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5B75F" w14:textId="77777777" w:rsidR="00FA1A91" w:rsidRDefault="00FA1A91">
      <w:r>
        <w:separator/>
      </w:r>
    </w:p>
  </w:endnote>
  <w:endnote w:type="continuationSeparator" w:id="0">
    <w:p w14:paraId="6AE3FA55" w14:textId="77777777" w:rsidR="00FA1A91" w:rsidRDefault="00FA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47AA3" w14:textId="68A27FEA" w:rsidR="00D83588" w:rsidRDefault="00D83588">
    <w:pPr>
      <w:pStyle w:val="Footer"/>
      <w:jc w:val="right"/>
    </w:pPr>
    <w:r>
      <w:fldChar w:fldCharType="begin"/>
    </w:r>
    <w:r>
      <w:instrText xml:space="preserve"> PAGE </w:instrText>
    </w:r>
    <w:r>
      <w:fldChar w:fldCharType="separate"/>
    </w:r>
    <w:r w:rsidR="008C2FF8">
      <w:rPr>
        <w:noProof/>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3C6E8" w14:textId="77777777" w:rsidR="00FA1A91" w:rsidRDefault="00FA1A91">
      <w:r>
        <w:separator/>
      </w:r>
    </w:p>
  </w:footnote>
  <w:footnote w:type="continuationSeparator" w:id="0">
    <w:p w14:paraId="02509786" w14:textId="77777777" w:rsidR="00FA1A91" w:rsidRDefault="00FA1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385B4" w14:textId="0DA85F2C" w:rsidR="00D83588" w:rsidRPr="00981E07" w:rsidRDefault="00D83588">
    <w:pPr>
      <w:pStyle w:val="Header"/>
      <w:rPr>
        <w:sz w:val="20"/>
        <w:szCs w:val="20"/>
      </w:rPr>
    </w:pPr>
    <w:r>
      <w:t xml:space="preserve"> </w:t>
    </w:r>
    <w:r>
      <w:tab/>
    </w:r>
    <w:r w:rsidRPr="00981E07">
      <w:rPr>
        <w:sz w:val="20"/>
        <w:szCs w:val="20"/>
      </w:rPr>
      <w:tab/>
    </w:r>
  </w:p>
  <w:p w14:paraId="5914BE84" w14:textId="77777777" w:rsidR="00D83588" w:rsidRDefault="00D83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17F2F"/>
    <w:multiLevelType w:val="multilevel"/>
    <w:tmpl w:val="13C8682A"/>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 w15:restartNumberingAfterBreak="0">
    <w:nsid w:val="50162B42"/>
    <w:multiLevelType w:val="multilevel"/>
    <w:tmpl w:val="92A2FCC4"/>
    <w:styleLink w:val="List0"/>
    <w:lvl w:ilvl="0">
      <w:start w:val="1"/>
      <w:numFmt w:val="decimal"/>
      <w:lvlText w:val="%1."/>
      <w:lvlJc w:val="left"/>
      <w:rPr>
        <w:rFonts w:ascii="Calibri" w:eastAsia="Calibri" w:hAnsi="Calibri" w:cs="Calibri"/>
        <w:color w:val="000000"/>
        <w:position w:val="0"/>
        <w:rtl w:val="0"/>
      </w:rPr>
    </w:lvl>
    <w:lvl w:ilvl="1">
      <w:start w:val="1"/>
      <w:numFmt w:val="lowerLetter"/>
      <w:lvlText w:val="%2."/>
      <w:lvlJc w:val="left"/>
      <w:rPr>
        <w:rFonts w:ascii="Calibri" w:eastAsia="Calibri" w:hAnsi="Calibri" w:cs="Calibri"/>
        <w:color w:val="000000"/>
        <w:position w:val="0"/>
        <w:rtl w:val="0"/>
      </w:rPr>
    </w:lvl>
    <w:lvl w:ilvl="2">
      <w:start w:val="1"/>
      <w:numFmt w:val="lowerRoman"/>
      <w:lvlText w:val="%3."/>
      <w:lvlJc w:val="left"/>
      <w:rPr>
        <w:rFonts w:ascii="Calibri" w:eastAsia="Calibri" w:hAnsi="Calibri" w:cs="Calibri"/>
        <w:color w:val="000000"/>
        <w:position w:val="0"/>
        <w:rtl w:val="0"/>
      </w:rPr>
    </w:lvl>
    <w:lvl w:ilvl="3">
      <w:start w:val="1"/>
      <w:numFmt w:val="decimal"/>
      <w:lvlText w:val="%4."/>
      <w:lvlJc w:val="left"/>
      <w:rPr>
        <w:rFonts w:ascii="Calibri" w:eastAsia="Calibri" w:hAnsi="Calibri" w:cs="Calibri"/>
        <w:color w:val="000000"/>
        <w:position w:val="0"/>
        <w:rtl w:val="0"/>
      </w:rPr>
    </w:lvl>
    <w:lvl w:ilvl="4">
      <w:start w:val="1"/>
      <w:numFmt w:val="lowerLetter"/>
      <w:lvlText w:val="%5."/>
      <w:lvlJc w:val="left"/>
      <w:rPr>
        <w:rFonts w:ascii="Calibri" w:eastAsia="Calibri" w:hAnsi="Calibri" w:cs="Calibri"/>
        <w:color w:val="000000"/>
        <w:position w:val="0"/>
        <w:rtl w:val="0"/>
      </w:rPr>
    </w:lvl>
    <w:lvl w:ilvl="5">
      <w:start w:val="1"/>
      <w:numFmt w:val="lowerRoman"/>
      <w:lvlText w:val="%6."/>
      <w:lvlJc w:val="left"/>
      <w:rPr>
        <w:rFonts w:ascii="Calibri" w:eastAsia="Calibri" w:hAnsi="Calibri" w:cs="Calibri"/>
        <w:color w:val="000000"/>
        <w:position w:val="0"/>
        <w:rtl w:val="0"/>
      </w:rPr>
    </w:lvl>
    <w:lvl w:ilvl="6">
      <w:start w:val="1"/>
      <w:numFmt w:val="decimal"/>
      <w:lvlText w:val="%7."/>
      <w:lvlJc w:val="left"/>
      <w:rPr>
        <w:rFonts w:ascii="Calibri" w:eastAsia="Calibri" w:hAnsi="Calibri" w:cs="Calibri"/>
        <w:color w:val="000000"/>
        <w:position w:val="0"/>
        <w:rtl w:val="0"/>
      </w:rPr>
    </w:lvl>
    <w:lvl w:ilvl="7">
      <w:start w:val="1"/>
      <w:numFmt w:val="lowerLetter"/>
      <w:lvlText w:val="%8."/>
      <w:lvlJc w:val="left"/>
      <w:rPr>
        <w:rFonts w:ascii="Calibri" w:eastAsia="Calibri" w:hAnsi="Calibri" w:cs="Calibri"/>
        <w:color w:val="000000"/>
        <w:position w:val="0"/>
        <w:rtl w:val="0"/>
      </w:rPr>
    </w:lvl>
    <w:lvl w:ilvl="8">
      <w:start w:val="1"/>
      <w:numFmt w:val="lowerRoman"/>
      <w:lvlText w:val="%9."/>
      <w:lvlJc w:val="left"/>
      <w:rPr>
        <w:rFonts w:ascii="Calibri" w:eastAsia="Calibri" w:hAnsi="Calibri" w:cs="Calibri"/>
        <w:color w:val="000000"/>
        <w:position w:val="0"/>
        <w:rtl w:val="0"/>
      </w:rPr>
    </w:lvl>
  </w:abstractNum>
  <w:abstractNum w:abstractNumId="2" w15:restartNumberingAfterBreak="0">
    <w:nsid w:val="51847813"/>
    <w:multiLevelType w:val="multilevel"/>
    <w:tmpl w:val="96C4565C"/>
    <w:lvl w:ilvl="0">
      <w:start w:val="1"/>
      <w:numFmt w:val="decimal"/>
      <w:lvlText w:val="%1."/>
      <w:lvlJc w:val="left"/>
      <w:rPr>
        <w:rFonts w:ascii="Calibri" w:eastAsia="Calibri" w:hAnsi="Calibri" w:cs="Calibri"/>
        <w:color w:val="000000"/>
        <w:position w:val="0"/>
        <w:rtl w:val="0"/>
      </w:rPr>
    </w:lvl>
    <w:lvl w:ilvl="1">
      <w:start w:val="1"/>
      <w:numFmt w:val="lowerLetter"/>
      <w:lvlText w:val="%2."/>
      <w:lvlJc w:val="left"/>
      <w:rPr>
        <w:rFonts w:ascii="Calibri" w:eastAsia="Calibri" w:hAnsi="Calibri" w:cs="Calibri"/>
        <w:color w:val="000000"/>
        <w:position w:val="0"/>
        <w:rtl w:val="0"/>
      </w:rPr>
    </w:lvl>
    <w:lvl w:ilvl="2">
      <w:start w:val="1"/>
      <w:numFmt w:val="lowerRoman"/>
      <w:lvlText w:val="%3."/>
      <w:lvlJc w:val="left"/>
      <w:rPr>
        <w:rFonts w:ascii="Calibri" w:eastAsia="Calibri" w:hAnsi="Calibri" w:cs="Calibri"/>
        <w:color w:val="000000"/>
        <w:position w:val="0"/>
        <w:rtl w:val="0"/>
      </w:rPr>
    </w:lvl>
    <w:lvl w:ilvl="3">
      <w:start w:val="1"/>
      <w:numFmt w:val="decimal"/>
      <w:lvlText w:val="%4."/>
      <w:lvlJc w:val="left"/>
      <w:rPr>
        <w:rFonts w:ascii="Calibri" w:eastAsia="Calibri" w:hAnsi="Calibri" w:cs="Calibri"/>
        <w:color w:val="000000"/>
        <w:position w:val="0"/>
        <w:rtl w:val="0"/>
      </w:rPr>
    </w:lvl>
    <w:lvl w:ilvl="4">
      <w:start w:val="1"/>
      <w:numFmt w:val="lowerLetter"/>
      <w:lvlText w:val="%5."/>
      <w:lvlJc w:val="left"/>
      <w:rPr>
        <w:rFonts w:ascii="Calibri" w:eastAsia="Calibri" w:hAnsi="Calibri" w:cs="Calibri"/>
        <w:color w:val="000000"/>
        <w:position w:val="0"/>
        <w:rtl w:val="0"/>
      </w:rPr>
    </w:lvl>
    <w:lvl w:ilvl="5">
      <w:start w:val="1"/>
      <w:numFmt w:val="lowerRoman"/>
      <w:lvlText w:val="%6."/>
      <w:lvlJc w:val="left"/>
      <w:rPr>
        <w:rFonts w:ascii="Calibri" w:eastAsia="Calibri" w:hAnsi="Calibri" w:cs="Calibri"/>
        <w:color w:val="000000"/>
        <w:position w:val="0"/>
        <w:rtl w:val="0"/>
      </w:rPr>
    </w:lvl>
    <w:lvl w:ilvl="6">
      <w:start w:val="1"/>
      <w:numFmt w:val="decimal"/>
      <w:lvlText w:val="%7."/>
      <w:lvlJc w:val="left"/>
      <w:rPr>
        <w:rFonts w:ascii="Calibri" w:eastAsia="Calibri" w:hAnsi="Calibri" w:cs="Calibri"/>
        <w:color w:val="000000"/>
        <w:position w:val="0"/>
        <w:rtl w:val="0"/>
      </w:rPr>
    </w:lvl>
    <w:lvl w:ilvl="7">
      <w:start w:val="1"/>
      <w:numFmt w:val="lowerLetter"/>
      <w:lvlText w:val="%8."/>
      <w:lvlJc w:val="left"/>
      <w:rPr>
        <w:rFonts w:ascii="Calibri" w:eastAsia="Calibri" w:hAnsi="Calibri" w:cs="Calibri"/>
        <w:color w:val="000000"/>
        <w:position w:val="0"/>
        <w:rtl w:val="0"/>
      </w:rPr>
    </w:lvl>
    <w:lvl w:ilvl="8">
      <w:start w:val="1"/>
      <w:numFmt w:val="lowerRoman"/>
      <w:lvlText w:val="%9."/>
      <w:lvlJc w:val="left"/>
      <w:rPr>
        <w:rFonts w:ascii="Calibri" w:eastAsia="Calibri" w:hAnsi="Calibri" w:cs="Calibri"/>
        <w:color w:val="000000"/>
        <w:position w:val="0"/>
        <w:rtl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43"/>
    <w:rsid w:val="00003C29"/>
    <w:rsid w:val="00004528"/>
    <w:rsid w:val="000106AC"/>
    <w:rsid w:val="00012475"/>
    <w:rsid w:val="000279CB"/>
    <w:rsid w:val="000302DC"/>
    <w:rsid w:val="00036BFF"/>
    <w:rsid w:val="0004799D"/>
    <w:rsid w:val="000557E0"/>
    <w:rsid w:val="00061A90"/>
    <w:rsid w:val="00063533"/>
    <w:rsid w:val="00075FFB"/>
    <w:rsid w:val="000779D1"/>
    <w:rsid w:val="00080263"/>
    <w:rsid w:val="000831AD"/>
    <w:rsid w:val="00092A4D"/>
    <w:rsid w:val="000942AC"/>
    <w:rsid w:val="00096FFE"/>
    <w:rsid w:val="000A2099"/>
    <w:rsid w:val="000A2F27"/>
    <w:rsid w:val="000A3A86"/>
    <w:rsid w:val="000A6C00"/>
    <w:rsid w:val="000B44AF"/>
    <w:rsid w:val="000B4A8F"/>
    <w:rsid w:val="000D1ABC"/>
    <w:rsid w:val="000D78E6"/>
    <w:rsid w:val="000F738D"/>
    <w:rsid w:val="0010338B"/>
    <w:rsid w:val="00111FDF"/>
    <w:rsid w:val="00113E6F"/>
    <w:rsid w:val="00134560"/>
    <w:rsid w:val="00156B26"/>
    <w:rsid w:val="00173C9E"/>
    <w:rsid w:val="00183273"/>
    <w:rsid w:val="0019465C"/>
    <w:rsid w:val="001A6F6D"/>
    <w:rsid w:val="001A7B19"/>
    <w:rsid w:val="001B1879"/>
    <w:rsid w:val="001B48C8"/>
    <w:rsid w:val="001D0D06"/>
    <w:rsid w:val="001E11BE"/>
    <w:rsid w:val="001E19DC"/>
    <w:rsid w:val="001E1F05"/>
    <w:rsid w:val="001E7296"/>
    <w:rsid w:val="001F32EE"/>
    <w:rsid w:val="001F4703"/>
    <w:rsid w:val="002100E9"/>
    <w:rsid w:val="00213FF8"/>
    <w:rsid w:val="002202D1"/>
    <w:rsid w:val="0022272C"/>
    <w:rsid w:val="00225F79"/>
    <w:rsid w:val="00232138"/>
    <w:rsid w:val="00241557"/>
    <w:rsid w:val="00255281"/>
    <w:rsid w:val="002564A2"/>
    <w:rsid w:val="00270739"/>
    <w:rsid w:val="00270749"/>
    <w:rsid w:val="00276F06"/>
    <w:rsid w:val="002A6511"/>
    <w:rsid w:val="002A6B77"/>
    <w:rsid w:val="002B05C9"/>
    <w:rsid w:val="002C11B1"/>
    <w:rsid w:val="002C20FA"/>
    <w:rsid w:val="002D0421"/>
    <w:rsid w:val="002D128A"/>
    <w:rsid w:val="002D4836"/>
    <w:rsid w:val="002D52FA"/>
    <w:rsid w:val="003042C5"/>
    <w:rsid w:val="00307620"/>
    <w:rsid w:val="00315209"/>
    <w:rsid w:val="003253CD"/>
    <w:rsid w:val="00333F3E"/>
    <w:rsid w:val="0034735B"/>
    <w:rsid w:val="00354953"/>
    <w:rsid w:val="003707B9"/>
    <w:rsid w:val="00370F97"/>
    <w:rsid w:val="00377B28"/>
    <w:rsid w:val="003838DE"/>
    <w:rsid w:val="00387EA9"/>
    <w:rsid w:val="003920AE"/>
    <w:rsid w:val="00393452"/>
    <w:rsid w:val="003A1028"/>
    <w:rsid w:val="003A6678"/>
    <w:rsid w:val="003B23F7"/>
    <w:rsid w:val="003B341E"/>
    <w:rsid w:val="003B3AD5"/>
    <w:rsid w:val="003B63ED"/>
    <w:rsid w:val="003B7C03"/>
    <w:rsid w:val="003C12D4"/>
    <w:rsid w:val="003C5FB3"/>
    <w:rsid w:val="003E0D23"/>
    <w:rsid w:val="003E2A71"/>
    <w:rsid w:val="003E5A31"/>
    <w:rsid w:val="003F0D78"/>
    <w:rsid w:val="004069D5"/>
    <w:rsid w:val="00410887"/>
    <w:rsid w:val="0041352B"/>
    <w:rsid w:val="00413B7A"/>
    <w:rsid w:val="004168A5"/>
    <w:rsid w:val="0042037C"/>
    <w:rsid w:val="004375AB"/>
    <w:rsid w:val="004415F6"/>
    <w:rsid w:val="00444F7A"/>
    <w:rsid w:val="004460E3"/>
    <w:rsid w:val="0046139E"/>
    <w:rsid w:val="004631D7"/>
    <w:rsid w:val="004633B8"/>
    <w:rsid w:val="00472011"/>
    <w:rsid w:val="00490D23"/>
    <w:rsid w:val="0049360F"/>
    <w:rsid w:val="004940AC"/>
    <w:rsid w:val="004B0797"/>
    <w:rsid w:val="004B18E5"/>
    <w:rsid w:val="004B2760"/>
    <w:rsid w:val="004B2CEF"/>
    <w:rsid w:val="004C2449"/>
    <w:rsid w:val="004D4792"/>
    <w:rsid w:val="004E6BD8"/>
    <w:rsid w:val="004F4432"/>
    <w:rsid w:val="004F456B"/>
    <w:rsid w:val="00503CD2"/>
    <w:rsid w:val="00504F66"/>
    <w:rsid w:val="00507C20"/>
    <w:rsid w:val="00514D57"/>
    <w:rsid w:val="00521D56"/>
    <w:rsid w:val="00525530"/>
    <w:rsid w:val="00532BAE"/>
    <w:rsid w:val="0054239D"/>
    <w:rsid w:val="005534FB"/>
    <w:rsid w:val="0056013C"/>
    <w:rsid w:val="00562A30"/>
    <w:rsid w:val="00563648"/>
    <w:rsid w:val="005655DC"/>
    <w:rsid w:val="00572C70"/>
    <w:rsid w:val="00582990"/>
    <w:rsid w:val="005908E0"/>
    <w:rsid w:val="005B492D"/>
    <w:rsid w:val="005B5FD9"/>
    <w:rsid w:val="005C083B"/>
    <w:rsid w:val="005C2936"/>
    <w:rsid w:val="005C5EF7"/>
    <w:rsid w:val="005C7E3C"/>
    <w:rsid w:val="005D136C"/>
    <w:rsid w:val="005D42C4"/>
    <w:rsid w:val="005E5CFF"/>
    <w:rsid w:val="005E5FF9"/>
    <w:rsid w:val="005E69A8"/>
    <w:rsid w:val="005E7067"/>
    <w:rsid w:val="005F2AFF"/>
    <w:rsid w:val="005F6B8F"/>
    <w:rsid w:val="00602423"/>
    <w:rsid w:val="00610714"/>
    <w:rsid w:val="006124AB"/>
    <w:rsid w:val="006131DD"/>
    <w:rsid w:val="006143FE"/>
    <w:rsid w:val="00623733"/>
    <w:rsid w:val="00627FDF"/>
    <w:rsid w:val="00632BA8"/>
    <w:rsid w:val="00643892"/>
    <w:rsid w:val="00650009"/>
    <w:rsid w:val="00651445"/>
    <w:rsid w:val="0065251B"/>
    <w:rsid w:val="006672FB"/>
    <w:rsid w:val="00673DF9"/>
    <w:rsid w:val="00677EAF"/>
    <w:rsid w:val="00681E00"/>
    <w:rsid w:val="00682E5B"/>
    <w:rsid w:val="00691EAB"/>
    <w:rsid w:val="00695135"/>
    <w:rsid w:val="00697ECD"/>
    <w:rsid w:val="006A17FC"/>
    <w:rsid w:val="006B5372"/>
    <w:rsid w:val="006C0D6D"/>
    <w:rsid w:val="006C6AB8"/>
    <w:rsid w:val="006C75E9"/>
    <w:rsid w:val="006D274C"/>
    <w:rsid w:val="006E13AC"/>
    <w:rsid w:val="006E2786"/>
    <w:rsid w:val="006E45C0"/>
    <w:rsid w:val="006F0646"/>
    <w:rsid w:val="006F2CB3"/>
    <w:rsid w:val="006F5275"/>
    <w:rsid w:val="00703F13"/>
    <w:rsid w:val="00704807"/>
    <w:rsid w:val="00704D1C"/>
    <w:rsid w:val="007073B2"/>
    <w:rsid w:val="007102F9"/>
    <w:rsid w:val="00713072"/>
    <w:rsid w:val="00713F73"/>
    <w:rsid w:val="007351B6"/>
    <w:rsid w:val="007359BF"/>
    <w:rsid w:val="007412EB"/>
    <w:rsid w:val="007476FE"/>
    <w:rsid w:val="00756804"/>
    <w:rsid w:val="00772A51"/>
    <w:rsid w:val="00776158"/>
    <w:rsid w:val="00784908"/>
    <w:rsid w:val="007935EA"/>
    <w:rsid w:val="0079577B"/>
    <w:rsid w:val="007A16CA"/>
    <w:rsid w:val="007A7848"/>
    <w:rsid w:val="007B6644"/>
    <w:rsid w:val="007C0AF8"/>
    <w:rsid w:val="007C67B1"/>
    <w:rsid w:val="007D14A3"/>
    <w:rsid w:val="007D41A5"/>
    <w:rsid w:val="007E74EA"/>
    <w:rsid w:val="007F0E39"/>
    <w:rsid w:val="007F1B30"/>
    <w:rsid w:val="0080592A"/>
    <w:rsid w:val="008135C3"/>
    <w:rsid w:val="00814BAF"/>
    <w:rsid w:val="0081622A"/>
    <w:rsid w:val="008306B2"/>
    <w:rsid w:val="008360C9"/>
    <w:rsid w:val="00836508"/>
    <w:rsid w:val="00842189"/>
    <w:rsid w:val="00843FAE"/>
    <w:rsid w:val="0084749C"/>
    <w:rsid w:val="00863E69"/>
    <w:rsid w:val="008650A7"/>
    <w:rsid w:val="00866B94"/>
    <w:rsid w:val="00866DD4"/>
    <w:rsid w:val="00872B1B"/>
    <w:rsid w:val="008B0CC1"/>
    <w:rsid w:val="008B41BE"/>
    <w:rsid w:val="008C2FF8"/>
    <w:rsid w:val="008D217E"/>
    <w:rsid w:val="008D241B"/>
    <w:rsid w:val="008D4810"/>
    <w:rsid w:val="008E2E65"/>
    <w:rsid w:val="008E5ABA"/>
    <w:rsid w:val="008F004F"/>
    <w:rsid w:val="008F4F24"/>
    <w:rsid w:val="00921065"/>
    <w:rsid w:val="00921299"/>
    <w:rsid w:val="00931A98"/>
    <w:rsid w:val="009334B6"/>
    <w:rsid w:val="00943C66"/>
    <w:rsid w:val="009541F3"/>
    <w:rsid w:val="00956197"/>
    <w:rsid w:val="00960637"/>
    <w:rsid w:val="009606A3"/>
    <w:rsid w:val="00963298"/>
    <w:rsid w:val="00966199"/>
    <w:rsid w:val="00966BB5"/>
    <w:rsid w:val="00971C1B"/>
    <w:rsid w:val="009744D7"/>
    <w:rsid w:val="00981E07"/>
    <w:rsid w:val="009824B9"/>
    <w:rsid w:val="00982B0C"/>
    <w:rsid w:val="00996F09"/>
    <w:rsid w:val="009A3797"/>
    <w:rsid w:val="009A5C64"/>
    <w:rsid w:val="009B621A"/>
    <w:rsid w:val="009C523E"/>
    <w:rsid w:val="009D5372"/>
    <w:rsid w:val="009E2CFD"/>
    <w:rsid w:val="009E5A9F"/>
    <w:rsid w:val="009E5F01"/>
    <w:rsid w:val="009F6EB9"/>
    <w:rsid w:val="00A0413D"/>
    <w:rsid w:val="00A100F9"/>
    <w:rsid w:val="00A1042C"/>
    <w:rsid w:val="00A1494A"/>
    <w:rsid w:val="00A2203C"/>
    <w:rsid w:val="00A407C6"/>
    <w:rsid w:val="00A619CE"/>
    <w:rsid w:val="00A65C21"/>
    <w:rsid w:val="00A723D8"/>
    <w:rsid w:val="00A72BF7"/>
    <w:rsid w:val="00A73547"/>
    <w:rsid w:val="00A8349D"/>
    <w:rsid w:val="00A834B7"/>
    <w:rsid w:val="00A86D42"/>
    <w:rsid w:val="00A873EC"/>
    <w:rsid w:val="00A95DC5"/>
    <w:rsid w:val="00A96CAE"/>
    <w:rsid w:val="00A9764D"/>
    <w:rsid w:val="00AB087A"/>
    <w:rsid w:val="00AB4195"/>
    <w:rsid w:val="00AB5264"/>
    <w:rsid w:val="00AB6A88"/>
    <w:rsid w:val="00AC2D28"/>
    <w:rsid w:val="00AD08B3"/>
    <w:rsid w:val="00AD1617"/>
    <w:rsid w:val="00AD44E7"/>
    <w:rsid w:val="00AE122C"/>
    <w:rsid w:val="00AE7253"/>
    <w:rsid w:val="00AF0AD8"/>
    <w:rsid w:val="00AF57F4"/>
    <w:rsid w:val="00B1361B"/>
    <w:rsid w:val="00B350E1"/>
    <w:rsid w:val="00B40E41"/>
    <w:rsid w:val="00B473A1"/>
    <w:rsid w:val="00B510F9"/>
    <w:rsid w:val="00B54B01"/>
    <w:rsid w:val="00B5719B"/>
    <w:rsid w:val="00B669D1"/>
    <w:rsid w:val="00B74F03"/>
    <w:rsid w:val="00B81243"/>
    <w:rsid w:val="00B86702"/>
    <w:rsid w:val="00B86859"/>
    <w:rsid w:val="00B91C2D"/>
    <w:rsid w:val="00BA0F59"/>
    <w:rsid w:val="00BA66BB"/>
    <w:rsid w:val="00BB1027"/>
    <w:rsid w:val="00BB2866"/>
    <w:rsid w:val="00BB5E70"/>
    <w:rsid w:val="00BB6D34"/>
    <w:rsid w:val="00BB6E2B"/>
    <w:rsid w:val="00BB6E6F"/>
    <w:rsid w:val="00BC572D"/>
    <w:rsid w:val="00BD07BB"/>
    <w:rsid w:val="00BD2202"/>
    <w:rsid w:val="00BD5EE8"/>
    <w:rsid w:val="00BF0B0B"/>
    <w:rsid w:val="00BF6ACB"/>
    <w:rsid w:val="00C0665D"/>
    <w:rsid w:val="00C11DB5"/>
    <w:rsid w:val="00C16C60"/>
    <w:rsid w:val="00C23AC5"/>
    <w:rsid w:val="00C259B6"/>
    <w:rsid w:val="00C27C3E"/>
    <w:rsid w:val="00C35C88"/>
    <w:rsid w:val="00C36DBC"/>
    <w:rsid w:val="00C438BB"/>
    <w:rsid w:val="00C4690C"/>
    <w:rsid w:val="00C54F0B"/>
    <w:rsid w:val="00C5623E"/>
    <w:rsid w:val="00C8402D"/>
    <w:rsid w:val="00C91419"/>
    <w:rsid w:val="00C93FA1"/>
    <w:rsid w:val="00C93FB0"/>
    <w:rsid w:val="00C96847"/>
    <w:rsid w:val="00CB202E"/>
    <w:rsid w:val="00CB260B"/>
    <w:rsid w:val="00CB499F"/>
    <w:rsid w:val="00CC7DA3"/>
    <w:rsid w:val="00CD064C"/>
    <w:rsid w:val="00CD3081"/>
    <w:rsid w:val="00CD504F"/>
    <w:rsid w:val="00CE5905"/>
    <w:rsid w:val="00CF209E"/>
    <w:rsid w:val="00CF2ACE"/>
    <w:rsid w:val="00CF5B82"/>
    <w:rsid w:val="00D12FC9"/>
    <w:rsid w:val="00D229F4"/>
    <w:rsid w:val="00D23F12"/>
    <w:rsid w:val="00D276B0"/>
    <w:rsid w:val="00D314A9"/>
    <w:rsid w:val="00D33CD4"/>
    <w:rsid w:val="00D33D3E"/>
    <w:rsid w:val="00D35755"/>
    <w:rsid w:val="00D4155A"/>
    <w:rsid w:val="00D43CFA"/>
    <w:rsid w:val="00D44FDB"/>
    <w:rsid w:val="00D5146A"/>
    <w:rsid w:val="00D675E0"/>
    <w:rsid w:val="00D73BDD"/>
    <w:rsid w:val="00D76B00"/>
    <w:rsid w:val="00D83588"/>
    <w:rsid w:val="00D855F1"/>
    <w:rsid w:val="00D86588"/>
    <w:rsid w:val="00D871FD"/>
    <w:rsid w:val="00DA02E2"/>
    <w:rsid w:val="00DA2AC2"/>
    <w:rsid w:val="00DA5C77"/>
    <w:rsid w:val="00DB1F5D"/>
    <w:rsid w:val="00DB5A6A"/>
    <w:rsid w:val="00DB70DB"/>
    <w:rsid w:val="00DC028B"/>
    <w:rsid w:val="00DC175A"/>
    <w:rsid w:val="00DD1F66"/>
    <w:rsid w:val="00DE1915"/>
    <w:rsid w:val="00DE4729"/>
    <w:rsid w:val="00DE6D71"/>
    <w:rsid w:val="00DF28BE"/>
    <w:rsid w:val="00DF3123"/>
    <w:rsid w:val="00DF35B8"/>
    <w:rsid w:val="00E01E4C"/>
    <w:rsid w:val="00E02C5D"/>
    <w:rsid w:val="00E04CDE"/>
    <w:rsid w:val="00E150EF"/>
    <w:rsid w:val="00E15202"/>
    <w:rsid w:val="00E17731"/>
    <w:rsid w:val="00E24426"/>
    <w:rsid w:val="00E24F1B"/>
    <w:rsid w:val="00E259A7"/>
    <w:rsid w:val="00E3038B"/>
    <w:rsid w:val="00E3124B"/>
    <w:rsid w:val="00E421CC"/>
    <w:rsid w:val="00E47A8A"/>
    <w:rsid w:val="00E57E24"/>
    <w:rsid w:val="00E71EFB"/>
    <w:rsid w:val="00E825A9"/>
    <w:rsid w:val="00E91726"/>
    <w:rsid w:val="00E92D4B"/>
    <w:rsid w:val="00E949B2"/>
    <w:rsid w:val="00E95312"/>
    <w:rsid w:val="00E965A1"/>
    <w:rsid w:val="00EA13BE"/>
    <w:rsid w:val="00EA19EE"/>
    <w:rsid w:val="00EB1616"/>
    <w:rsid w:val="00ED6C49"/>
    <w:rsid w:val="00EF1F77"/>
    <w:rsid w:val="00EF7B50"/>
    <w:rsid w:val="00F0124F"/>
    <w:rsid w:val="00F11C70"/>
    <w:rsid w:val="00F12410"/>
    <w:rsid w:val="00F15EE9"/>
    <w:rsid w:val="00F20BFF"/>
    <w:rsid w:val="00F22744"/>
    <w:rsid w:val="00F23C55"/>
    <w:rsid w:val="00F337C0"/>
    <w:rsid w:val="00F4426D"/>
    <w:rsid w:val="00F443B1"/>
    <w:rsid w:val="00F44BD9"/>
    <w:rsid w:val="00F52AF9"/>
    <w:rsid w:val="00F60F40"/>
    <w:rsid w:val="00F748F1"/>
    <w:rsid w:val="00F74D17"/>
    <w:rsid w:val="00F77BF3"/>
    <w:rsid w:val="00F81E59"/>
    <w:rsid w:val="00F84336"/>
    <w:rsid w:val="00F86720"/>
    <w:rsid w:val="00F91470"/>
    <w:rsid w:val="00F93439"/>
    <w:rsid w:val="00FA1A91"/>
    <w:rsid w:val="00FA6D26"/>
    <w:rsid w:val="00FA71A6"/>
    <w:rsid w:val="00FB788A"/>
    <w:rsid w:val="00FC063B"/>
    <w:rsid w:val="00FC3BC7"/>
    <w:rsid w:val="00FD0F79"/>
    <w:rsid w:val="00FD63DF"/>
    <w:rsid w:val="00FE15F2"/>
    <w:rsid w:val="00FE4DAF"/>
    <w:rsid w:val="00FE70A0"/>
    <w:rsid w:val="00FF0A1F"/>
    <w:rsid w:val="00FF1B74"/>
    <w:rsid w:val="00FF26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03A197"/>
  <w15:docId w15:val="{CFAD58A6-73FA-44A6-B922-68B9BEEB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153"/>
        <w:tab w:val="right" w:pos="8306"/>
      </w:tabs>
      <w:spacing w:after="200" w:line="276" w:lineRule="auto"/>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153"/>
        <w:tab w:val="right" w:pos="8306"/>
      </w:tabs>
      <w:spacing w:after="200" w:line="276" w:lineRule="auto"/>
    </w:pPr>
    <w:rPr>
      <w:rFonts w:ascii="Calibri" w:eastAsia="Calibri" w:hAnsi="Calibri" w:cs="Calibri"/>
      <w:color w:val="000000"/>
      <w:sz w:val="22"/>
      <w:szCs w:val="22"/>
      <w:u w:color="000000"/>
      <w:lang w:val="en-US"/>
    </w:rPr>
  </w:style>
  <w:style w:type="paragraph" w:styleId="BodyText">
    <w:name w:val="Body Text"/>
    <w:link w:val="BodyTextChar"/>
    <w:pPr>
      <w:spacing w:after="120"/>
    </w:pPr>
    <w:rPr>
      <w:rFonts w:ascii="Arial Narrow" w:eastAsia="Arial Narrow" w:hAnsi="Arial Narrow" w:cs="Arial Narrow"/>
      <w:color w:val="000000"/>
      <w:sz w:val="24"/>
      <w:szCs w:val="24"/>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u w:val="single" w:color="0000FF"/>
    </w:rPr>
  </w:style>
  <w:style w:type="paragraph" w:styleId="BalloonText">
    <w:name w:val="Balloon Text"/>
    <w:basedOn w:val="Normal"/>
    <w:link w:val="BalloonTextChar"/>
    <w:uiPriority w:val="99"/>
    <w:semiHidden/>
    <w:unhideWhenUsed/>
    <w:rsid w:val="00D871FD"/>
    <w:rPr>
      <w:rFonts w:ascii="Lucida Grande" w:hAnsi="Lucida Grande"/>
      <w:sz w:val="18"/>
      <w:szCs w:val="18"/>
    </w:rPr>
  </w:style>
  <w:style w:type="character" w:customStyle="1" w:styleId="BalloonTextChar">
    <w:name w:val="Balloon Text Char"/>
    <w:basedOn w:val="DefaultParagraphFont"/>
    <w:link w:val="BalloonText"/>
    <w:uiPriority w:val="99"/>
    <w:semiHidden/>
    <w:rsid w:val="00D871FD"/>
    <w:rPr>
      <w:rFonts w:ascii="Lucida Grande" w:hAnsi="Lucida Grande"/>
      <w:sz w:val="18"/>
      <w:szCs w:val="18"/>
      <w:lang w:val="en-US" w:eastAsia="en-US"/>
    </w:rPr>
  </w:style>
  <w:style w:type="character" w:styleId="CommentReference">
    <w:name w:val="annotation reference"/>
    <w:basedOn w:val="DefaultParagraphFont"/>
    <w:uiPriority w:val="99"/>
    <w:semiHidden/>
    <w:unhideWhenUsed/>
    <w:rsid w:val="00D871FD"/>
    <w:rPr>
      <w:sz w:val="18"/>
      <w:szCs w:val="18"/>
    </w:rPr>
  </w:style>
  <w:style w:type="paragraph" w:styleId="CommentText">
    <w:name w:val="annotation text"/>
    <w:basedOn w:val="Normal"/>
    <w:link w:val="CommentTextChar"/>
    <w:uiPriority w:val="99"/>
    <w:unhideWhenUsed/>
    <w:rsid w:val="00D871FD"/>
  </w:style>
  <w:style w:type="character" w:customStyle="1" w:styleId="CommentTextChar">
    <w:name w:val="Comment Text Char"/>
    <w:basedOn w:val="DefaultParagraphFont"/>
    <w:link w:val="CommentText"/>
    <w:uiPriority w:val="99"/>
    <w:rsid w:val="00D871FD"/>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D871FD"/>
    <w:rPr>
      <w:b/>
      <w:bCs/>
      <w:sz w:val="20"/>
      <w:szCs w:val="20"/>
    </w:rPr>
  </w:style>
  <w:style w:type="character" w:customStyle="1" w:styleId="CommentSubjectChar">
    <w:name w:val="Comment Subject Char"/>
    <w:basedOn w:val="CommentTextChar"/>
    <w:link w:val="CommentSubject"/>
    <w:uiPriority w:val="99"/>
    <w:semiHidden/>
    <w:rsid w:val="00D871FD"/>
    <w:rPr>
      <w:b/>
      <w:bCs/>
      <w:sz w:val="24"/>
      <w:szCs w:val="24"/>
      <w:lang w:val="en-US" w:eastAsia="en-US"/>
    </w:rPr>
  </w:style>
  <w:style w:type="paragraph" w:styleId="NormalWeb">
    <w:name w:val="Normal (Web)"/>
    <w:basedOn w:val="Normal"/>
    <w:uiPriority w:val="99"/>
    <w:semiHidden/>
    <w:unhideWhenUsed/>
    <w:rsid w:val="00507C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BodyTextIndent3">
    <w:name w:val="Body Text Indent 3"/>
    <w:basedOn w:val="Normal"/>
    <w:link w:val="BodyTextIndent3Char"/>
    <w:uiPriority w:val="99"/>
    <w:semiHidden/>
    <w:unhideWhenUsed/>
    <w:rsid w:val="00B510F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510F9"/>
    <w:rPr>
      <w:sz w:val="16"/>
      <w:szCs w:val="16"/>
      <w:lang w:val="en-US" w:eastAsia="en-US"/>
    </w:rPr>
  </w:style>
  <w:style w:type="character" w:customStyle="1" w:styleId="pages">
    <w:name w:val="pages"/>
    <w:basedOn w:val="DefaultParagraphFont"/>
    <w:rsid w:val="00B510F9"/>
  </w:style>
  <w:style w:type="character" w:customStyle="1" w:styleId="apple-converted-space">
    <w:name w:val="apple-converted-space"/>
    <w:basedOn w:val="DefaultParagraphFont"/>
    <w:rsid w:val="003A1028"/>
  </w:style>
  <w:style w:type="character" w:styleId="Emphasis">
    <w:name w:val="Emphasis"/>
    <w:basedOn w:val="DefaultParagraphFont"/>
    <w:uiPriority w:val="20"/>
    <w:qFormat/>
    <w:rsid w:val="00BB6D34"/>
    <w:rPr>
      <w:i/>
      <w:iCs/>
    </w:rPr>
  </w:style>
  <w:style w:type="character" w:styleId="Strong">
    <w:name w:val="Strong"/>
    <w:basedOn w:val="DefaultParagraphFont"/>
    <w:uiPriority w:val="22"/>
    <w:qFormat/>
    <w:rsid w:val="00225F79"/>
    <w:rPr>
      <w:b/>
      <w:bCs/>
    </w:rPr>
  </w:style>
  <w:style w:type="character" w:customStyle="1" w:styleId="HeaderChar">
    <w:name w:val="Header Char"/>
    <w:basedOn w:val="DefaultParagraphFont"/>
    <w:link w:val="Header"/>
    <w:uiPriority w:val="99"/>
    <w:rsid w:val="00FF0A1F"/>
    <w:rPr>
      <w:rFonts w:ascii="Calibri" w:eastAsia="Calibri" w:hAnsi="Calibri" w:cs="Calibri"/>
      <w:color w:val="000000"/>
      <w:sz w:val="22"/>
      <w:szCs w:val="22"/>
      <w:u w:color="000000"/>
      <w:lang w:val="en-US"/>
    </w:rPr>
  </w:style>
  <w:style w:type="character" w:customStyle="1" w:styleId="BodyTextChar">
    <w:name w:val="Body Text Char"/>
    <w:basedOn w:val="DefaultParagraphFont"/>
    <w:link w:val="BodyText"/>
    <w:rsid w:val="00D314A9"/>
    <w:rPr>
      <w:rFonts w:ascii="Arial Narrow" w:eastAsia="Arial Narrow" w:hAnsi="Arial Narrow" w:cs="Arial Narrow"/>
      <w:color w:val="000000"/>
      <w:sz w:val="24"/>
      <w:szCs w:val="24"/>
      <w:u w:color="000000"/>
      <w:lang w:val="en-US"/>
    </w:rPr>
  </w:style>
  <w:style w:type="table" w:styleId="TableGrid">
    <w:name w:val="Table Grid"/>
    <w:basedOn w:val="TableNormal"/>
    <w:uiPriority w:val="59"/>
    <w:rsid w:val="008C2FF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C2FF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C2FF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C2FF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C2FF8"/>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166427">
      <w:bodyDiv w:val="1"/>
      <w:marLeft w:val="0"/>
      <w:marRight w:val="0"/>
      <w:marTop w:val="0"/>
      <w:marBottom w:val="0"/>
      <w:divBdr>
        <w:top w:val="none" w:sz="0" w:space="0" w:color="auto"/>
        <w:left w:val="none" w:sz="0" w:space="0" w:color="auto"/>
        <w:bottom w:val="none" w:sz="0" w:space="0" w:color="auto"/>
        <w:right w:val="none" w:sz="0" w:space="0" w:color="auto"/>
      </w:divBdr>
    </w:div>
    <w:div w:id="571742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ocial-and-public-service-impacts-of-international-migration-at-the-local-lev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257EC-EE1D-4D59-9F7E-9F7935230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8967</Words>
  <Characters>51114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59962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Hatch, Stephani</dc:creator>
  <cp:lastModifiedBy>Laura Goodwin</cp:lastModifiedBy>
  <cp:revision>2</cp:revision>
  <cp:lastPrinted>2015-10-23T13:33:00Z</cp:lastPrinted>
  <dcterms:created xsi:type="dcterms:W3CDTF">2016-08-25T12:54:00Z</dcterms:created>
  <dcterms:modified xsi:type="dcterms:W3CDTF">2016-08-25T12:54:00Z</dcterms:modified>
</cp:coreProperties>
</file>