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0BE" w:rsidRPr="00934DC0" w:rsidRDefault="000027DE" w:rsidP="00934DC0">
      <w:pPr>
        <w:jc w:val="center"/>
        <w:rPr>
          <w:b/>
          <w:sz w:val="24"/>
          <w:szCs w:val="24"/>
          <w:lang w:val="en-GB"/>
        </w:rPr>
      </w:pPr>
      <w:r w:rsidRPr="00934DC0">
        <w:rPr>
          <w:b/>
          <w:sz w:val="24"/>
          <w:szCs w:val="24"/>
          <w:lang w:val="en-GB"/>
        </w:rPr>
        <w:t>Accelerated o</w:t>
      </w:r>
      <w:r w:rsidR="0066039C" w:rsidRPr="00934DC0">
        <w:rPr>
          <w:b/>
          <w:sz w:val="24"/>
          <w:szCs w:val="24"/>
          <w:lang w:val="en-GB"/>
        </w:rPr>
        <w:t xml:space="preserve">ral </w:t>
      </w:r>
      <w:r w:rsidRPr="00934DC0">
        <w:rPr>
          <w:b/>
          <w:sz w:val="24"/>
          <w:szCs w:val="24"/>
          <w:lang w:val="en-GB"/>
        </w:rPr>
        <w:t>n</w:t>
      </w:r>
      <w:r w:rsidR="00017A4D">
        <w:rPr>
          <w:b/>
          <w:sz w:val="24"/>
          <w:szCs w:val="24"/>
          <w:lang w:val="en-GB"/>
        </w:rPr>
        <w:t xml:space="preserve">anomedicine discovery </w:t>
      </w:r>
      <w:r w:rsidR="00017A4D" w:rsidRPr="00934DC0">
        <w:rPr>
          <w:b/>
          <w:sz w:val="24"/>
          <w:szCs w:val="24"/>
          <w:lang w:val="en-GB"/>
        </w:rPr>
        <w:t>from miniaturised screening to clinical production</w:t>
      </w:r>
      <w:r w:rsidR="00017A4D">
        <w:rPr>
          <w:b/>
          <w:sz w:val="24"/>
          <w:szCs w:val="24"/>
          <w:lang w:val="en-GB"/>
        </w:rPr>
        <w:t xml:space="preserve"> exemplified by paediatric HIV </w:t>
      </w:r>
      <w:proofErr w:type="spellStart"/>
      <w:r w:rsidR="00017A4D">
        <w:rPr>
          <w:b/>
          <w:sz w:val="24"/>
          <w:szCs w:val="24"/>
          <w:lang w:val="en-GB"/>
        </w:rPr>
        <w:t>nanotherapies</w:t>
      </w:r>
      <w:proofErr w:type="spellEnd"/>
      <w:r w:rsidRPr="00934DC0">
        <w:rPr>
          <w:b/>
          <w:sz w:val="24"/>
          <w:szCs w:val="24"/>
          <w:lang w:val="en-GB"/>
        </w:rPr>
        <w:t xml:space="preserve"> </w:t>
      </w:r>
    </w:p>
    <w:p w:rsidR="004A10BE" w:rsidRPr="007505E4" w:rsidRDefault="004A10BE" w:rsidP="004A10BE">
      <w:pPr>
        <w:pStyle w:val="Head"/>
        <w:rPr>
          <w:lang w:val="en-GB"/>
        </w:rPr>
      </w:pPr>
    </w:p>
    <w:p w:rsidR="004A10BE" w:rsidRDefault="0066039C" w:rsidP="00745AFA">
      <w:pPr>
        <w:pStyle w:val="Teaser"/>
        <w:jc w:val="center"/>
        <w:rPr>
          <w:lang w:val="en-GB"/>
        </w:rPr>
      </w:pPr>
      <w:r w:rsidRPr="007505E4">
        <w:rPr>
          <w:lang w:val="en-GB"/>
        </w:rPr>
        <w:t>Marco Giardiello</w:t>
      </w:r>
      <w:proofErr w:type="gramStart"/>
      <w:r w:rsidRPr="007505E4">
        <w:rPr>
          <w:lang w:val="en-GB"/>
        </w:rPr>
        <w:t>,</w:t>
      </w:r>
      <w:r w:rsidRPr="007505E4">
        <w:rPr>
          <w:vertAlign w:val="superscript"/>
          <w:lang w:val="en-GB"/>
        </w:rPr>
        <w:t>1</w:t>
      </w:r>
      <w:proofErr w:type="gramEnd"/>
      <w:r w:rsidRPr="007505E4">
        <w:rPr>
          <w:lang w:val="en-GB"/>
        </w:rPr>
        <w:t xml:space="preserve"> Neill J. Liptrott,</w:t>
      </w:r>
      <w:r w:rsidRPr="007505E4">
        <w:rPr>
          <w:vertAlign w:val="superscript"/>
          <w:lang w:val="en-GB"/>
        </w:rPr>
        <w:t xml:space="preserve">2 </w:t>
      </w:r>
      <w:r w:rsidRPr="007505E4">
        <w:rPr>
          <w:lang w:val="en-GB"/>
        </w:rPr>
        <w:t>Tom O. McDonald,</w:t>
      </w:r>
      <w:r w:rsidRPr="007505E4">
        <w:rPr>
          <w:vertAlign w:val="superscript"/>
          <w:lang w:val="en-GB"/>
        </w:rPr>
        <w:t>1</w:t>
      </w:r>
      <w:r w:rsidRPr="007505E4">
        <w:rPr>
          <w:lang w:val="en-GB"/>
        </w:rPr>
        <w:t xml:space="preserve"> </w:t>
      </w:r>
      <w:r w:rsidR="005B48B2">
        <w:rPr>
          <w:lang w:val="en-GB"/>
        </w:rPr>
        <w:t>Darren Moss,</w:t>
      </w:r>
      <w:r w:rsidR="008657EA" w:rsidRPr="003C2816">
        <w:rPr>
          <w:vertAlign w:val="superscript"/>
          <w:lang w:val="en-GB"/>
        </w:rPr>
        <w:t>2</w:t>
      </w:r>
      <w:r w:rsidR="005B48B2">
        <w:rPr>
          <w:lang w:val="en-GB"/>
        </w:rPr>
        <w:t xml:space="preserve"> Marco Siccardi,</w:t>
      </w:r>
      <w:r w:rsidR="008657EA" w:rsidRPr="003C2816">
        <w:rPr>
          <w:vertAlign w:val="superscript"/>
          <w:lang w:val="en-GB"/>
        </w:rPr>
        <w:t>2</w:t>
      </w:r>
      <w:r w:rsidR="005B48B2">
        <w:rPr>
          <w:lang w:val="en-GB"/>
        </w:rPr>
        <w:t xml:space="preserve"> </w:t>
      </w:r>
      <w:r w:rsidRPr="007505E4">
        <w:rPr>
          <w:lang w:val="en-GB"/>
        </w:rPr>
        <w:t>Phil Martin,</w:t>
      </w:r>
      <w:r w:rsidRPr="007505E4">
        <w:rPr>
          <w:vertAlign w:val="superscript"/>
          <w:lang w:val="en-GB"/>
        </w:rPr>
        <w:t>2</w:t>
      </w:r>
      <w:r w:rsidRPr="007505E4">
        <w:rPr>
          <w:lang w:val="en-GB"/>
        </w:rPr>
        <w:t xml:space="preserve"> </w:t>
      </w:r>
      <w:r w:rsidR="00532CB8" w:rsidRPr="007505E4">
        <w:rPr>
          <w:lang w:val="en-GB"/>
        </w:rPr>
        <w:t>Darren Smith,</w:t>
      </w:r>
      <w:r w:rsidR="00532CB8" w:rsidRPr="007505E4">
        <w:rPr>
          <w:vertAlign w:val="superscript"/>
          <w:lang w:val="en-GB"/>
        </w:rPr>
        <w:t>2</w:t>
      </w:r>
      <w:r w:rsidR="00532CB8" w:rsidRPr="007505E4">
        <w:rPr>
          <w:lang w:val="en-GB"/>
        </w:rPr>
        <w:t xml:space="preserve"> </w:t>
      </w:r>
      <w:proofErr w:type="spellStart"/>
      <w:r w:rsidR="005B48B2">
        <w:rPr>
          <w:lang w:val="en-GB"/>
        </w:rPr>
        <w:t>Rohan</w:t>
      </w:r>
      <w:proofErr w:type="spellEnd"/>
      <w:r w:rsidR="005B48B2">
        <w:rPr>
          <w:lang w:val="en-GB"/>
        </w:rPr>
        <w:t xml:space="preserve"> Gurjar,</w:t>
      </w:r>
      <w:r w:rsidR="005B48B2" w:rsidRPr="00406033">
        <w:rPr>
          <w:vertAlign w:val="superscript"/>
          <w:lang w:val="en-GB"/>
        </w:rPr>
        <w:t>2</w:t>
      </w:r>
      <w:r w:rsidR="005B48B2">
        <w:rPr>
          <w:lang w:val="en-GB"/>
        </w:rPr>
        <w:t xml:space="preserve"> </w:t>
      </w:r>
      <w:r w:rsidRPr="007505E4">
        <w:rPr>
          <w:lang w:val="en-GB"/>
        </w:rPr>
        <w:t>Steve P. Rannard</w:t>
      </w:r>
      <w:r w:rsidR="00D8764C" w:rsidRPr="007505E4">
        <w:rPr>
          <w:vertAlign w:val="superscript"/>
          <w:lang w:val="en-GB"/>
        </w:rPr>
        <w:t>1,</w:t>
      </w:r>
      <w:r w:rsidR="00D8764C" w:rsidRPr="007505E4">
        <w:rPr>
          <w:lang w:val="en-GB"/>
        </w:rPr>
        <w:t>*</w:t>
      </w:r>
      <w:r w:rsidR="00AA44B5" w:rsidRPr="007505E4">
        <w:rPr>
          <w:lang w:val="en-GB"/>
        </w:rPr>
        <w:t xml:space="preserve"> and Andrew Owen</w:t>
      </w:r>
      <w:r w:rsidR="00AA44B5" w:rsidRPr="007505E4">
        <w:rPr>
          <w:vertAlign w:val="superscript"/>
          <w:lang w:val="en-GB"/>
        </w:rPr>
        <w:t>2,</w:t>
      </w:r>
      <w:r w:rsidR="00AA44B5" w:rsidRPr="007505E4">
        <w:rPr>
          <w:lang w:val="en-GB"/>
        </w:rPr>
        <w:t>*</w:t>
      </w:r>
    </w:p>
    <w:p w:rsidR="000409B8" w:rsidRDefault="000409B8" w:rsidP="004A10BE">
      <w:pPr>
        <w:pStyle w:val="Teaser"/>
        <w:rPr>
          <w:lang w:val="en-GB"/>
        </w:rPr>
      </w:pPr>
    </w:p>
    <w:p w:rsidR="000409B8" w:rsidRDefault="000409B8" w:rsidP="004A10BE">
      <w:pPr>
        <w:pStyle w:val="Teaser"/>
        <w:rPr>
          <w:lang w:val="en-GB"/>
        </w:rPr>
      </w:pPr>
    </w:p>
    <w:p w:rsidR="00787751" w:rsidRPr="007505E4" w:rsidRDefault="00787751" w:rsidP="004A10BE">
      <w:pPr>
        <w:pStyle w:val="Teaser"/>
        <w:rPr>
          <w:lang w:val="en-GB"/>
        </w:rPr>
      </w:pPr>
    </w:p>
    <w:p w:rsidR="004A10BE" w:rsidRPr="007505E4" w:rsidRDefault="004A10BE" w:rsidP="004A10BE">
      <w:pPr>
        <w:pStyle w:val="Paragraph"/>
        <w:ind w:firstLine="0"/>
        <w:rPr>
          <w:lang w:val="en-GB"/>
        </w:rPr>
      </w:pPr>
      <w:proofErr w:type="gramStart"/>
      <w:r w:rsidRPr="007505E4">
        <w:rPr>
          <w:vertAlign w:val="superscript"/>
          <w:lang w:val="en-GB"/>
        </w:rPr>
        <w:t>1</w:t>
      </w:r>
      <w:r w:rsidR="00D8764C" w:rsidRPr="007505E4">
        <w:rPr>
          <w:lang w:val="en-GB"/>
        </w:rPr>
        <w:t>Department of Chemistry, University of Liverpool, Crown Street, Liverpool, L69 7ZD, United Kingdom.</w:t>
      </w:r>
      <w:proofErr w:type="gramEnd"/>
    </w:p>
    <w:p w:rsidR="004A10BE" w:rsidRPr="007505E4" w:rsidRDefault="004A10BE" w:rsidP="004A10BE">
      <w:pPr>
        <w:pStyle w:val="Paragraph"/>
        <w:ind w:firstLine="0"/>
        <w:rPr>
          <w:lang w:val="en-GB"/>
        </w:rPr>
      </w:pPr>
      <w:proofErr w:type="gramStart"/>
      <w:r w:rsidRPr="007505E4">
        <w:rPr>
          <w:vertAlign w:val="superscript"/>
          <w:lang w:val="en-GB"/>
        </w:rPr>
        <w:t>2</w:t>
      </w:r>
      <w:r w:rsidR="00D8764C" w:rsidRPr="007505E4">
        <w:rPr>
          <w:lang w:val="en-GB"/>
        </w:rPr>
        <w:t>Department of Molecular and Clinical Pharmacology, University of Liverpool, Block H, 70 Pembroke Place, Liverpool, L69 3GF, UK</w:t>
      </w:r>
      <w:r w:rsidRPr="007505E4">
        <w:rPr>
          <w:lang w:val="en-GB"/>
        </w:rPr>
        <w:t>.</w:t>
      </w:r>
      <w:proofErr w:type="gramEnd"/>
    </w:p>
    <w:p w:rsidR="0080432F" w:rsidRDefault="004A10BE" w:rsidP="004A10BE">
      <w:pPr>
        <w:pStyle w:val="Paragraph"/>
        <w:ind w:firstLine="0"/>
        <w:rPr>
          <w:lang w:val="en-GB"/>
        </w:rPr>
      </w:pPr>
      <w:r w:rsidRPr="007505E4">
        <w:rPr>
          <w:lang w:val="en-GB"/>
        </w:rPr>
        <w:t xml:space="preserve">*To whom correspondence should be addressed: </w:t>
      </w:r>
      <w:r w:rsidR="00D8764C" w:rsidRPr="007505E4">
        <w:rPr>
          <w:lang w:val="en-GB"/>
        </w:rPr>
        <w:t xml:space="preserve">E-mail: </w:t>
      </w:r>
      <w:hyperlink r:id="rId8" w:history="1">
        <w:r w:rsidR="00D8764C" w:rsidRPr="007505E4">
          <w:rPr>
            <w:rStyle w:val="Hyperlink"/>
            <w:lang w:val="en-GB"/>
          </w:rPr>
          <w:t>srannard@liv.ac.uk</w:t>
        </w:r>
      </w:hyperlink>
      <w:r w:rsidR="00AA44B5" w:rsidRPr="007505E4">
        <w:rPr>
          <w:lang w:val="en-GB"/>
        </w:rPr>
        <w:t>;</w:t>
      </w:r>
      <w:r w:rsidRPr="007505E4">
        <w:rPr>
          <w:lang w:val="en-GB"/>
        </w:rPr>
        <w:t xml:space="preserve"> </w:t>
      </w:r>
    </w:p>
    <w:p w:rsidR="00D8764C" w:rsidRPr="007505E4" w:rsidRDefault="00DB613E" w:rsidP="004A10BE">
      <w:pPr>
        <w:pStyle w:val="Paragraph"/>
        <w:ind w:firstLine="0"/>
        <w:rPr>
          <w:lang w:val="en-GB"/>
        </w:rPr>
      </w:pPr>
      <w:hyperlink r:id="rId9" w:history="1">
        <w:r w:rsidR="00AA44B5" w:rsidRPr="007505E4">
          <w:rPr>
            <w:rStyle w:val="Hyperlink"/>
            <w:lang w:val="en-GB"/>
          </w:rPr>
          <w:t>aowen@liverpool.ac.uk</w:t>
        </w:r>
      </w:hyperlink>
    </w:p>
    <w:p w:rsidR="00DC7549" w:rsidRDefault="00DC7549" w:rsidP="000E5D3D">
      <w:pPr>
        <w:pStyle w:val="AbstractSummary"/>
        <w:spacing w:line="480" w:lineRule="auto"/>
        <w:rPr>
          <w:b/>
          <w:highlight w:val="yellow"/>
          <w:lang w:val="en-GB"/>
        </w:rPr>
      </w:pPr>
    </w:p>
    <w:p w:rsidR="00975364" w:rsidRDefault="004A10BE" w:rsidP="000E5D3D">
      <w:pPr>
        <w:pStyle w:val="AbstractSummary"/>
        <w:spacing w:line="480" w:lineRule="auto"/>
        <w:rPr>
          <w:lang w:val="en-GB"/>
        </w:rPr>
      </w:pPr>
      <w:r w:rsidRPr="00DC7549">
        <w:rPr>
          <w:b/>
          <w:lang w:val="en-GB"/>
        </w:rPr>
        <w:t>Abstract</w:t>
      </w:r>
      <w:r w:rsidRPr="00DC7549">
        <w:rPr>
          <w:lang w:val="en-GB"/>
        </w:rPr>
        <w:t xml:space="preserve">: </w:t>
      </w:r>
      <w:r w:rsidR="00975364" w:rsidRPr="00975364">
        <w:rPr>
          <w:lang w:val="en-GB"/>
        </w:rPr>
        <w:t xml:space="preserve">Considerable scope exists to vary the physical and chemical properties of nanoparticles, with subsequent impact on biological interactions; however, no accelerated process to access large nanoparticle material space is currently available, hampering the development of new nanomedicines. In particular, no clinically available </w:t>
      </w:r>
      <w:proofErr w:type="spellStart"/>
      <w:r w:rsidR="00975364" w:rsidRPr="00975364">
        <w:rPr>
          <w:lang w:val="en-GB"/>
        </w:rPr>
        <w:t>nanotherapies</w:t>
      </w:r>
      <w:proofErr w:type="spellEnd"/>
      <w:r w:rsidR="00975364" w:rsidRPr="00975364">
        <w:rPr>
          <w:lang w:val="en-GB"/>
        </w:rPr>
        <w:t xml:space="preserve"> exist for HIV populations and conventional paediatric HIV medicines are poorly available; one current paediatric formulation utilises high ethanol concentrations to solubilise </w:t>
      </w:r>
      <w:proofErr w:type="spellStart"/>
      <w:r w:rsidR="00975364" w:rsidRPr="00975364">
        <w:rPr>
          <w:lang w:val="en-GB"/>
        </w:rPr>
        <w:t>lopinavir</w:t>
      </w:r>
      <w:proofErr w:type="spellEnd"/>
      <w:r w:rsidR="00975364" w:rsidRPr="00975364">
        <w:rPr>
          <w:lang w:val="en-GB"/>
        </w:rPr>
        <w:t xml:space="preserve">, a poorly-soluble antiretroviral. Here we apply accelerated nanomedicine discovery to generate a potential aqueous paediatric HIV </w:t>
      </w:r>
      <w:proofErr w:type="spellStart"/>
      <w:r w:rsidR="00975364" w:rsidRPr="00975364">
        <w:rPr>
          <w:lang w:val="en-GB"/>
        </w:rPr>
        <w:t>nanotherapy</w:t>
      </w:r>
      <w:proofErr w:type="spellEnd"/>
      <w:r w:rsidR="00975364" w:rsidRPr="00975364">
        <w:rPr>
          <w:lang w:val="en-GB"/>
        </w:rPr>
        <w:t xml:space="preserve">, with clinical translation and regulatory approval for human evaluation. Our rapid small-scale screening approach yields large libraries of solid drug </w:t>
      </w:r>
      <w:proofErr w:type="gramStart"/>
      <w:r w:rsidR="00975364" w:rsidRPr="00975364">
        <w:rPr>
          <w:lang w:val="en-GB"/>
        </w:rPr>
        <w:t>nanoparticles</w:t>
      </w:r>
      <w:proofErr w:type="gramEnd"/>
      <w:r w:rsidR="00975364" w:rsidRPr="00975364">
        <w:rPr>
          <w:lang w:val="en-GB"/>
        </w:rPr>
        <w:t xml:space="preserve"> (160 individual components) targeting oral dose. Screening uses 1 mg of drug compound per library member and iterative pharmacological and chemical evaluation establishes potential candidates for progression</w:t>
      </w:r>
      <w:r w:rsidR="00920BEF">
        <w:rPr>
          <w:lang w:val="en-GB"/>
        </w:rPr>
        <w:t xml:space="preserve"> through to clinical manufacture</w:t>
      </w:r>
      <w:r w:rsidR="00975364" w:rsidRPr="00975364">
        <w:rPr>
          <w:lang w:val="en-GB"/>
        </w:rPr>
        <w:t xml:space="preserve">. The wide applicability of our strategy has implications for multiple therapy development programmes. </w:t>
      </w:r>
    </w:p>
    <w:p w:rsidR="00E310C2" w:rsidRPr="00DC7549" w:rsidRDefault="00E310C2" w:rsidP="001B73FC">
      <w:pPr>
        <w:pStyle w:val="Paragraph"/>
        <w:spacing w:line="480" w:lineRule="auto"/>
        <w:ind w:firstLine="0"/>
        <w:contextualSpacing/>
        <w:rPr>
          <w:lang w:val="en-GB"/>
        </w:rPr>
      </w:pPr>
      <w:r w:rsidRPr="00DC7549">
        <w:rPr>
          <w:lang w:val="en-GB"/>
        </w:rPr>
        <w:lastRenderedPageBreak/>
        <w:t xml:space="preserve">Nanomedicine has </w:t>
      </w:r>
      <w:r w:rsidR="00003F15" w:rsidRPr="00DC7549">
        <w:rPr>
          <w:lang w:val="en-GB"/>
        </w:rPr>
        <w:t>made</w:t>
      </w:r>
      <w:r w:rsidRPr="00DC7549">
        <w:rPr>
          <w:lang w:val="en-GB"/>
        </w:rPr>
        <w:t xml:space="preserve"> significant impact </w:t>
      </w:r>
      <w:r w:rsidR="00247520" w:rsidRPr="00DC7549">
        <w:rPr>
          <w:lang w:val="en-GB"/>
        </w:rPr>
        <w:t xml:space="preserve">to patients globally </w:t>
      </w:r>
      <w:r w:rsidR="00EA0356" w:rsidRPr="00DC7549">
        <w:rPr>
          <w:lang w:val="en-GB"/>
        </w:rPr>
        <w:t>across</w:t>
      </w:r>
      <w:r w:rsidRPr="00DC7549">
        <w:rPr>
          <w:lang w:val="en-GB"/>
        </w:rPr>
        <w:t xml:space="preserve"> </w:t>
      </w:r>
      <w:r w:rsidR="00247520" w:rsidRPr="00DC7549">
        <w:rPr>
          <w:lang w:val="en-GB"/>
        </w:rPr>
        <w:t>disparate</w:t>
      </w:r>
      <w:r w:rsidR="00003F15" w:rsidRPr="00DC7549">
        <w:rPr>
          <w:lang w:val="en-GB"/>
        </w:rPr>
        <w:t xml:space="preserve"> disease conditions</w:t>
      </w:r>
      <w:r w:rsidR="00881466">
        <w:rPr>
          <w:lang w:val="en-GB"/>
        </w:rPr>
        <w:t xml:space="preserve"> ranging from schizophrenia </w:t>
      </w:r>
      <w:r w:rsidR="00CB4667">
        <w:rPr>
          <w:lang w:val="en-GB"/>
        </w:rPr>
        <w:t xml:space="preserve">and </w:t>
      </w:r>
      <w:proofErr w:type="spellStart"/>
      <w:r w:rsidR="002C1AB7">
        <w:rPr>
          <w:lang w:val="en-GB"/>
        </w:rPr>
        <w:t>hyperch</w:t>
      </w:r>
      <w:r w:rsidR="00CB4667">
        <w:rPr>
          <w:lang w:val="en-GB"/>
        </w:rPr>
        <w:t>o</w:t>
      </w:r>
      <w:r w:rsidR="002C1AB7">
        <w:rPr>
          <w:lang w:val="en-GB"/>
        </w:rPr>
        <w:t>lesterinemia</w:t>
      </w:r>
      <w:proofErr w:type="spellEnd"/>
      <w:r w:rsidR="00CB4667">
        <w:rPr>
          <w:lang w:val="en-GB"/>
        </w:rPr>
        <w:t xml:space="preserve"> </w:t>
      </w:r>
      <w:r w:rsidR="002C1AB7">
        <w:rPr>
          <w:lang w:val="en-GB"/>
        </w:rPr>
        <w:t xml:space="preserve">to macular degeneration and </w:t>
      </w:r>
      <w:r w:rsidR="00881466">
        <w:rPr>
          <w:lang w:val="en-GB"/>
        </w:rPr>
        <w:t xml:space="preserve">various cancers; </w:t>
      </w:r>
      <w:r w:rsidR="002C1AB7">
        <w:rPr>
          <w:lang w:val="en-GB"/>
        </w:rPr>
        <w:t xml:space="preserve">existing therapies include </w:t>
      </w:r>
      <w:proofErr w:type="spellStart"/>
      <w:r w:rsidR="002C1AB7">
        <w:rPr>
          <w:lang w:val="en-GB"/>
        </w:rPr>
        <w:t>Doxil</w:t>
      </w:r>
      <w:proofErr w:type="spellEnd"/>
      <w:r w:rsidR="002C1AB7">
        <w:rPr>
          <w:lang w:val="en-GB"/>
        </w:rPr>
        <w:t>®/</w:t>
      </w:r>
      <w:proofErr w:type="spellStart"/>
      <w:r w:rsidR="002C1AB7">
        <w:rPr>
          <w:lang w:val="en-GB"/>
        </w:rPr>
        <w:t>Caelyx</w:t>
      </w:r>
      <w:proofErr w:type="spellEnd"/>
      <w:r w:rsidR="002C1AB7">
        <w:rPr>
          <w:lang w:val="en-GB"/>
        </w:rPr>
        <w:t xml:space="preserve">® and </w:t>
      </w:r>
      <w:proofErr w:type="spellStart"/>
      <w:r w:rsidR="002C1AB7">
        <w:rPr>
          <w:lang w:val="en-GB"/>
        </w:rPr>
        <w:t>Myocet</w:t>
      </w:r>
      <w:proofErr w:type="spellEnd"/>
      <w:r w:rsidR="002C1AB7">
        <w:rPr>
          <w:lang w:val="en-GB"/>
        </w:rPr>
        <w:t xml:space="preserve">® for breast cancer, </w:t>
      </w:r>
      <w:proofErr w:type="spellStart"/>
      <w:r w:rsidR="002C1AB7">
        <w:rPr>
          <w:lang w:val="en-GB"/>
        </w:rPr>
        <w:t>paliperidone</w:t>
      </w:r>
      <w:proofErr w:type="spellEnd"/>
      <w:r w:rsidR="002C1AB7">
        <w:rPr>
          <w:lang w:val="en-GB"/>
        </w:rPr>
        <w:t xml:space="preserve">  </w:t>
      </w:r>
      <w:proofErr w:type="spellStart"/>
      <w:r w:rsidR="002C1AB7">
        <w:rPr>
          <w:lang w:val="en-GB"/>
        </w:rPr>
        <w:t>palmitate</w:t>
      </w:r>
      <w:proofErr w:type="spellEnd"/>
      <w:r w:rsidR="002C1AB7">
        <w:rPr>
          <w:lang w:val="en-GB"/>
        </w:rPr>
        <w:t xml:space="preserve"> for 3 monthly long acting schizophrenia treatment, </w:t>
      </w:r>
      <w:proofErr w:type="spellStart"/>
      <w:r w:rsidR="002C1AB7">
        <w:rPr>
          <w:lang w:val="en-GB"/>
        </w:rPr>
        <w:t>Visudyne</w:t>
      </w:r>
      <w:proofErr w:type="spellEnd"/>
      <w:r w:rsidR="002C1AB7">
        <w:rPr>
          <w:lang w:val="en-GB"/>
        </w:rPr>
        <w:t xml:space="preserve"> for macular degeneration and </w:t>
      </w:r>
      <w:proofErr w:type="spellStart"/>
      <w:r w:rsidR="002C1AB7">
        <w:rPr>
          <w:lang w:val="en-GB"/>
        </w:rPr>
        <w:t>Tricor</w:t>
      </w:r>
      <w:proofErr w:type="spellEnd"/>
      <w:r w:rsidR="002C1AB7">
        <w:rPr>
          <w:lang w:val="en-GB"/>
        </w:rPr>
        <w:t xml:space="preserve"> for cholesterol management</w:t>
      </w:r>
      <w:r w:rsidR="00145795">
        <w:rPr>
          <w:lang w:val="en-GB"/>
        </w:rPr>
        <w:t>.</w:t>
      </w:r>
      <w:r w:rsidR="002C1AB7">
        <w:rPr>
          <w:lang w:val="en-GB"/>
        </w:rPr>
        <w:t xml:space="preserve"> </w:t>
      </w:r>
      <w:r w:rsidR="00145795" w:rsidRPr="00145795">
        <w:rPr>
          <w:vertAlign w:val="superscript"/>
          <w:lang w:val="en-GB"/>
        </w:rPr>
        <w:t>1-3</w:t>
      </w:r>
      <w:r w:rsidRPr="00DC7549">
        <w:rPr>
          <w:lang w:val="en-GB"/>
        </w:rPr>
        <w:t xml:space="preserve"> </w:t>
      </w:r>
      <w:proofErr w:type="gramStart"/>
      <w:r w:rsidR="008B1FF8" w:rsidRPr="00DC7549">
        <w:rPr>
          <w:lang w:val="en-GB"/>
        </w:rPr>
        <w:t>The</w:t>
      </w:r>
      <w:proofErr w:type="gramEnd"/>
      <w:r w:rsidRPr="00DC7549">
        <w:rPr>
          <w:lang w:val="en-GB"/>
        </w:rPr>
        <w:t xml:space="preserve"> </w:t>
      </w:r>
      <w:r w:rsidR="00B20751">
        <w:rPr>
          <w:lang w:val="en-GB"/>
        </w:rPr>
        <w:t xml:space="preserve">growing </w:t>
      </w:r>
      <w:r w:rsidR="00003F15" w:rsidRPr="00DC7549">
        <w:rPr>
          <w:lang w:val="en-GB"/>
        </w:rPr>
        <w:t xml:space="preserve">pipeline of </w:t>
      </w:r>
      <w:r w:rsidRPr="00DC7549">
        <w:rPr>
          <w:lang w:val="en-GB"/>
        </w:rPr>
        <w:t>candidate nanomedicine</w:t>
      </w:r>
      <w:r w:rsidR="00003F15" w:rsidRPr="00DC7549">
        <w:rPr>
          <w:lang w:val="en-GB"/>
        </w:rPr>
        <w:t>s</w:t>
      </w:r>
      <w:r w:rsidRPr="00DC7549">
        <w:rPr>
          <w:lang w:val="en-GB"/>
        </w:rPr>
        <w:t xml:space="preserve"> </w:t>
      </w:r>
      <w:r w:rsidR="00B20751">
        <w:rPr>
          <w:lang w:val="en-GB"/>
        </w:rPr>
        <w:t xml:space="preserve">continues to have </w:t>
      </w:r>
      <w:r w:rsidR="008B1FF8" w:rsidRPr="00DC7549">
        <w:rPr>
          <w:lang w:val="en-GB"/>
        </w:rPr>
        <w:t xml:space="preserve">options at </w:t>
      </w:r>
      <w:r w:rsidRPr="00DC7549">
        <w:rPr>
          <w:lang w:val="en-GB"/>
        </w:rPr>
        <w:t xml:space="preserve">various </w:t>
      </w:r>
      <w:r w:rsidR="00EA0356" w:rsidRPr="00DC7549">
        <w:rPr>
          <w:lang w:val="en-GB"/>
        </w:rPr>
        <w:t xml:space="preserve">development </w:t>
      </w:r>
      <w:r w:rsidRPr="00DC7549">
        <w:rPr>
          <w:lang w:val="en-GB"/>
        </w:rPr>
        <w:t>stages</w:t>
      </w:r>
      <w:r w:rsidR="008D6CDB" w:rsidRPr="00DC7549">
        <w:rPr>
          <w:lang w:val="en-GB"/>
        </w:rPr>
        <w:t>, moving</w:t>
      </w:r>
      <w:r w:rsidR="008B1FF8" w:rsidRPr="00DC7549">
        <w:rPr>
          <w:lang w:val="en-GB"/>
        </w:rPr>
        <w:t xml:space="preserve"> towards</w:t>
      </w:r>
      <w:r w:rsidRPr="00DC7549">
        <w:rPr>
          <w:lang w:val="en-GB"/>
        </w:rPr>
        <w:t xml:space="preserve"> the</w:t>
      </w:r>
      <w:r w:rsidR="00A27534" w:rsidRPr="00DC7549">
        <w:rPr>
          <w:lang w:val="en-GB"/>
        </w:rPr>
        <w:t xml:space="preserve"> ranks of</w:t>
      </w:r>
      <w:r w:rsidRPr="00DC7549">
        <w:rPr>
          <w:lang w:val="en-GB"/>
        </w:rPr>
        <w:t xml:space="preserve"> clinically-proven </w:t>
      </w:r>
      <w:r w:rsidR="008D6CDB" w:rsidRPr="00DC7549">
        <w:rPr>
          <w:lang w:val="en-GB"/>
        </w:rPr>
        <w:t>medicines</w:t>
      </w:r>
      <w:r w:rsidRPr="00DC7549">
        <w:rPr>
          <w:lang w:val="en-GB"/>
        </w:rPr>
        <w:t xml:space="preserve">. </w:t>
      </w:r>
      <w:proofErr w:type="spellStart"/>
      <w:r w:rsidR="001364BC" w:rsidRPr="00DC7549">
        <w:rPr>
          <w:lang w:val="en-GB"/>
        </w:rPr>
        <w:t>N</w:t>
      </w:r>
      <w:r w:rsidRPr="00DC7549">
        <w:rPr>
          <w:lang w:val="en-GB"/>
        </w:rPr>
        <w:t>anotherapies</w:t>
      </w:r>
      <w:proofErr w:type="spellEnd"/>
      <w:r w:rsidRPr="00DC7549">
        <w:rPr>
          <w:lang w:val="en-GB"/>
        </w:rPr>
        <w:t xml:space="preserve"> </w:t>
      </w:r>
      <w:r w:rsidR="001364BC" w:rsidRPr="00DC7549">
        <w:rPr>
          <w:lang w:val="en-GB"/>
        </w:rPr>
        <w:t xml:space="preserve">often </w:t>
      </w:r>
      <w:r w:rsidR="00EA0356" w:rsidRPr="00DC7549">
        <w:rPr>
          <w:lang w:val="en-GB"/>
        </w:rPr>
        <w:t xml:space="preserve">utilise </w:t>
      </w:r>
      <w:proofErr w:type="spellStart"/>
      <w:r w:rsidRPr="00DC7549">
        <w:rPr>
          <w:lang w:val="en-GB"/>
        </w:rPr>
        <w:t>injectable</w:t>
      </w:r>
      <w:proofErr w:type="spellEnd"/>
      <w:r w:rsidRPr="00DC7549">
        <w:rPr>
          <w:lang w:val="en-GB"/>
        </w:rPr>
        <w:t xml:space="preserve"> </w:t>
      </w:r>
      <w:proofErr w:type="spellStart"/>
      <w:r w:rsidRPr="00DC7549">
        <w:rPr>
          <w:lang w:val="en-GB"/>
        </w:rPr>
        <w:t>nanocarriers</w:t>
      </w:r>
      <w:proofErr w:type="spellEnd"/>
      <w:r w:rsidRPr="00DC7549">
        <w:rPr>
          <w:lang w:val="en-GB"/>
        </w:rPr>
        <w:t xml:space="preserve"> that deliver drug cargoes directly to the bloodstream</w:t>
      </w:r>
      <w:r w:rsidR="00247520" w:rsidRPr="00DC7549">
        <w:rPr>
          <w:lang w:val="en-GB"/>
        </w:rPr>
        <w:t>;</w:t>
      </w:r>
      <w:r w:rsidRPr="00DC7549">
        <w:rPr>
          <w:lang w:val="en-GB"/>
        </w:rPr>
        <w:t xml:space="preserve"> </w:t>
      </w:r>
      <w:r w:rsidR="00247520" w:rsidRPr="00DC7549">
        <w:rPr>
          <w:lang w:val="en-GB"/>
        </w:rPr>
        <w:t>h</w:t>
      </w:r>
      <w:r w:rsidRPr="00DC7549">
        <w:rPr>
          <w:lang w:val="en-GB"/>
        </w:rPr>
        <w:t xml:space="preserve">owever, daily injections are not </w:t>
      </w:r>
      <w:r w:rsidR="00A27534" w:rsidRPr="00DC7549">
        <w:rPr>
          <w:lang w:val="en-GB"/>
        </w:rPr>
        <w:t>practical in many clinical scenarios</w:t>
      </w:r>
      <w:r w:rsidR="008D6CDB" w:rsidRPr="00DC7549">
        <w:rPr>
          <w:lang w:val="en-GB"/>
        </w:rPr>
        <w:t>,</w:t>
      </w:r>
      <w:r w:rsidRPr="00DC7549">
        <w:rPr>
          <w:lang w:val="en-GB"/>
        </w:rPr>
        <w:t xml:space="preserve"> </w:t>
      </w:r>
      <w:r w:rsidR="00A27534" w:rsidRPr="00DC7549">
        <w:rPr>
          <w:lang w:val="en-GB"/>
        </w:rPr>
        <w:t>such as</w:t>
      </w:r>
      <w:r w:rsidRPr="00DC7549">
        <w:rPr>
          <w:lang w:val="en-GB"/>
        </w:rPr>
        <w:t xml:space="preserve"> chronic conditions </w:t>
      </w:r>
      <w:r w:rsidR="00A27534" w:rsidRPr="00DC7549">
        <w:rPr>
          <w:lang w:val="en-GB"/>
        </w:rPr>
        <w:t>requiring self-administration</w:t>
      </w:r>
      <w:r w:rsidRPr="00DC7549">
        <w:rPr>
          <w:lang w:val="en-GB"/>
        </w:rPr>
        <w:t xml:space="preserve"> over </w:t>
      </w:r>
      <w:r w:rsidR="00A27534" w:rsidRPr="00DC7549">
        <w:rPr>
          <w:lang w:val="en-GB"/>
        </w:rPr>
        <w:t>a protracted period</w:t>
      </w:r>
      <w:r w:rsidRPr="00DC7549">
        <w:rPr>
          <w:lang w:val="en-GB"/>
        </w:rPr>
        <w:t xml:space="preserve">. Such conditions render many nanomedicine approaches inappropriate, especially if disease is </w:t>
      </w:r>
      <w:r w:rsidR="00A27534" w:rsidRPr="00DC7549">
        <w:rPr>
          <w:lang w:val="en-GB"/>
        </w:rPr>
        <w:t>not restricted</w:t>
      </w:r>
      <w:r w:rsidRPr="00DC7549">
        <w:rPr>
          <w:lang w:val="en-GB"/>
        </w:rPr>
        <w:t xml:space="preserve"> </w:t>
      </w:r>
      <w:r w:rsidR="00A27534" w:rsidRPr="00DC7549">
        <w:rPr>
          <w:lang w:val="en-GB"/>
        </w:rPr>
        <w:t xml:space="preserve">to </w:t>
      </w:r>
      <w:r w:rsidRPr="00DC7549">
        <w:rPr>
          <w:lang w:val="en-GB"/>
        </w:rPr>
        <w:t>target</w:t>
      </w:r>
      <w:r w:rsidR="00A27534" w:rsidRPr="00DC7549">
        <w:rPr>
          <w:lang w:val="en-GB"/>
        </w:rPr>
        <w:t>able</w:t>
      </w:r>
      <w:r w:rsidRPr="00DC7549">
        <w:rPr>
          <w:lang w:val="en-GB"/>
        </w:rPr>
        <w:t xml:space="preserve"> organs</w:t>
      </w:r>
      <w:r w:rsidR="001364BC" w:rsidRPr="00DC7549">
        <w:rPr>
          <w:lang w:val="en-GB"/>
        </w:rPr>
        <w:t>, creating</w:t>
      </w:r>
      <w:r w:rsidR="00247520" w:rsidRPr="00DC7549">
        <w:rPr>
          <w:lang w:val="en-GB"/>
        </w:rPr>
        <w:t xml:space="preserve"> a</w:t>
      </w:r>
      <w:r w:rsidR="008D6CDB" w:rsidRPr="00DC7549">
        <w:rPr>
          <w:lang w:val="en-GB"/>
        </w:rPr>
        <w:t xml:space="preserve"> </w:t>
      </w:r>
      <w:r w:rsidR="00A27534" w:rsidRPr="00DC7549">
        <w:rPr>
          <w:lang w:val="en-GB"/>
        </w:rPr>
        <w:t>prerequisite for</w:t>
      </w:r>
      <w:r w:rsidRPr="00DC7549">
        <w:rPr>
          <w:lang w:val="en-GB"/>
        </w:rPr>
        <w:t xml:space="preserve"> oral </w:t>
      </w:r>
      <w:r w:rsidR="00247520" w:rsidRPr="00DC7549">
        <w:rPr>
          <w:lang w:val="en-GB"/>
        </w:rPr>
        <w:t>administration</w:t>
      </w:r>
      <w:r w:rsidR="00A27534" w:rsidRPr="00DC7549">
        <w:rPr>
          <w:lang w:val="en-GB"/>
        </w:rPr>
        <w:t xml:space="preserve"> </w:t>
      </w:r>
      <w:r w:rsidR="001364BC" w:rsidRPr="00DC7549">
        <w:rPr>
          <w:lang w:val="en-GB"/>
        </w:rPr>
        <w:t>and</w:t>
      </w:r>
      <w:r w:rsidR="008D6CDB" w:rsidRPr="00DC7549">
        <w:rPr>
          <w:lang w:val="en-GB"/>
        </w:rPr>
        <w:t xml:space="preserve"> </w:t>
      </w:r>
      <w:r w:rsidR="00247520" w:rsidRPr="00DC7549">
        <w:rPr>
          <w:lang w:val="en-GB"/>
        </w:rPr>
        <w:t xml:space="preserve">requiring </w:t>
      </w:r>
      <w:r w:rsidR="00A27534" w:rsidRPr="00DC7549">
        <w:rPr>
          <w:lang w:val="en-GB"/>
        </w:rPr>
        <w:t>consideration of inter</w:t>
      </w:r>
      <w:r w:rsidR="001364BC" w:rsidRPr="00DC7549">
        <w:rPr>
          <w:lang w:val="en-GB"/>
        </w:rPr>
        <w:t>-</w:t>
      </w:r>
      <w:r w:rsidR="00A27534" w:rsidRPr="00DC7549">
        <w:rPr>
          <w:lang w:val="en-GB"/>
        </w:rPr>
        <w:t xml:space="preserve">related factors </w:t>
      </w:r>
      <w:r w:rsidRPr="00DC7549">
        <w:rPr>
          <w:lang w:val="en-GB"/>
        </w:rPr>
        <w:t xml:space="preserve">such as </w:t>
      </w:r>
      <w:r w:rsidR="008D6CDB" w:rsidRPr="00DC7549">
        <w:rPr>
          <w:lang w:val="en-GB"/>
        </w:rPr>
        <w:t>pharmacokinetic</w:t>
      </w:r>
      <w:r w:rsidR="00EA0356" w:rsidRPr="00DC7549">
        <w:rPr>
          <w:lang w:val="en-GB"/>
        </w:rPr>
        <w:t>s</w:t>
      </w:r>
      <w:r w:rsidR="008D6CDB" w:rsidRPr="00DC7549">
        <w:rPr>
          <w:lang w:val="en-GB"/>
        </w:rPr>
        <w:t xml:space="preserve">, </w:t>
      </w:r>
      <w:r w:rsidRPr="00DC7549">
        <w:rPr>
          <w:lang w:val="en-GB"/>
        </w:rPr>
        <w:t xml:space="preserve">patient adherence and pill burden. </w:t>
      </w:r>
      <w:r w:rsidR="008D6CDB" w:rsidRPr="00DC7549">
        <w:rPr>
          <w:lang w:val="en-GB"/>
        </w:rPr>
        <w:t xml:space="preserve">Many of these issues are exacerbated </w:t>
      </w:r>
      <w:r w:rsidR="00EA0356" w:rsidRPr="00DC7549">
        <w:rPr>
          <w:lang w:val="en-GB"/>
        </w:rPr>
        <w:t>during</w:t>
      </w:r>
      <w:r w:rsidR="008D6CDB" w:rsidRPr="00DC7549">
        <w:rPr>
          <w:lang w:val="en-GB"/>
        </w:rPr>
        <w:t xml:space="preserve"> paediatric administration where there is much less </w:t>
      </w:r>
      <w:r w:rsidR="00247520" w:rsidRPr="00DC7549">
        <w:rPr>
          <w:lang w:val="en-GB"/>
        </w:rPr>
        <w:t>understanding</w:t>
      </w:r>
      <w:r w:rsidR="00145795">
        <w:rPr>
          <w:lang w:val="en-GB"/>
        </w:rPr>
        <w:t>.</w:t>
      </w:r>
      <w:r w:rsidR="00145795" w:rsidRPr="00145795">
        <w:rPr>
          <w:vertAlign w:val="superscript"/>
          <w:lang w:val="en-GB"/>
        </w:rPr>
        <w:t>4</w:t>
      </w:r>
    </w:p>
    <w:p w:rsidR="00467802" w:rsidRPr="00DC7549" w:rsidRDefault="00467802" w:rsidP="00467802">
      <w:pPr>
        <w:pStyle w:val="Paragraph"/>
        <w:spacing w:line="480" w:lineRule="auto"/>
        <w:ind w:firstLine="0"/>
        <w:contextualSpacing/>
        <w:rPr>
          <w:lang w:val="en-GB"/>
        </w:rPr>
      </w:pPr>
    </w:p>
    <w:p w:rsidR="00E310C2" w:rsidRPr="00DC7549" w:rsidRDefault="008D6CDB" w:rsidP="00467802">
      <w:pPr>
        <w:pStyle w:val="Paragraph"/>
        <w:spacing w:line="480" w:lineRule="auto"/>
        <w:ind w:firstLine="0"/>
        <w:contextualSpacing/>
        <w:rPr>
          <w:lang w:val="en-GB"/>
        </w:rPr>
      </w:pPr>
      <w:r w:rsidRPr="00DC7549">
        <w:rPr>
          <w:lang w:val="en-GB"/>
        </w:rPr>
        <w:t>Daily oral administration of modern</w:t>
      </w:r>
      <w:r w:rsidR="00E310C2" w:rsidRPr="00DC7549">
        <w:rPr>
          <w:lang w:val="en-GB"/>
        </w:rPr>
        <w:t xml:space="preserve"> antiretroviral (ARV) </w:t>
      </w:r>
      <w:r w:rsidRPr="00DC7549">
        <w:rPr>
          <w:lang w:val="en-GB"/>
        </w:rPr>
        <w:t xml:space="preserve">therapy </w:t>
      </w:r>
      <w:r w:rsidR="00E310C2" w:rsidRPr="00DC7549">
        <w:rPr>
          <w:lang w:val="en-GB"/>
        </w:rPr>
        <w:t xml:space="preserve">has </w:t>
      </w:r>
      <w:r w:rsidRPr="00DC7549">
        <w:rPr>
          <w:lang w:val="en-GB"/>
        </w:rPr>
        <w:t xml:space="preserve">transformed HIV from a fatal </w:t>
      </w:r>
      <w:r w:rsidR="001364BC" w:rsidRPr="00DC7549">
        <w:rPr>
          <w:lang w:val="en-GB"/>
        </w:rPr>
        <w:t xml:space="preserve">disease </w:t>
      </w:r>
      <w:r w:rsidRPr="00DC7549">
        <w:rPr>
          <w:lang w:val="en-GB"/>
        </w:rPr>
        <w:t xml:space="preserve">to </w:t>
      </w:r>
      <w:r w:rsidR="00E310C2" w:rsidRPr="00DC7549">
        <w:rPr>
          <w:lang w:val="en-GB"/>
        </w:rPr>
        <w:t xml:space="preserve">a </w:t>
      </w:r>
      <w:r w:rsidR="001364BC" w:rsidRPr="00DC7549">
        <w:rPr>
          <w:lang w:val="en-GB"/>
        </w:rPr>
        <w:t xml:space="preserve">manageable </w:t>
      </w:r>
      <w:r w:rsidR="00EA0356" w:rsidRPr="00DC7549">
        <w:rPr>
          <w:lang w:val="en-GB"/>
        </w:rPr>
        <w:t>chronic</w:t>
      </w:r>
      <w:r w:rsidR="00E310C2" w:rsidRPr="00DC7549">
        <w:rPr>
          <w:lang w:val="en-GB"/>
        </w:rPr>
        <w:t xml:space="preserve"> condition. </w:t>
      </w:r>
      <w:r w:rsidRPr="00DC7549">
        <w:rPr>
          <w:lang w:val="en-GB"/>
        </w:rPr>
        <w:t>However, a</w:t>
      </w:r>
      <w:r w:rsidR="00E310C2" w:rsidRPr="00DC7549">
        <w:rPr>
          <w:lang w:val="en-GB"/>
        </w:rPr>
        <w:t xml:space="preserve">ccess to ARVs is not universal and </w:t>
      </w:r>
      <w:r w:rsidRPr="00DC7549">
        <w:rPr>
          <w:lang w:val="en-GB"/>
        </w:rPr>
        <w:t>paediatric treatment formats still require improvement</w:t>
      </w:r>
      <w:r w:rsidR="00E310C2" w:rsidRPr="00DC7549">
        <w:rPr>
          <w:lang w:val="en-GB"/>
        </w:rPr>
        <w:t>. The global burden of HIV continues to grow</w:t>
      </w:r>
      <w:r w:rsidR="00247520" w:rsidRPr="00DC7549">
        <w:rPr>
          <w:lang w:val="en-GB"/>
        </w:rPr>
        <w:t>,</w:t>
      </w:r>
      <w:r w:rsidR="00E310C2" w:rsidRPr="00DC7549">
        <w:rPr>
          <w:lang w:val="en-GB"/>
        </w:rPr>
        <w:t xml:space="preserve"> with 2014 World Health Organisation (WHO) statistics estimating 36.9 million people living with HIV</w:t>
      </w:r>
      <w:r w:rsidRPr="00DC7549">
        <w:rPr>
          <w:lang w:val="en-GB"/>
        </w:rPr>
        <w:t xml:space="preserve">, </w:t>
      </w:r>
      <w:r w:rsidR="00E310C2" w:rsidRPr="00DC7549">
        <w:rPr>
          <w:lang w:val="en-GB"/>
        </w:rPr>
        <w:t xml:space="preserve">2.6 million </w:t>
      </w:r>
      <w:r w:rsidRPr="00DC7549">
        <w:rPr>
          <w:lang w:val="en-GB"/>
        </w:rPr>
        <w:t xml:space="preserve">of which </w:t>
      </w:r>
      <w:r w:rsidR="00EA0356" w:rsidRPr="00DC7549">
        <w:rPr>
          <w:lang w:val="en-GB"/>
        </w:rPr>
        <w:t>were</w:t>
      </w:r>
      <w:r w:rsidRPr="00DC7549">
        <w:rPr>
          <w:lang w:val="en-GB"/>
        </w:rPr>
        <w:t xml:space="preserve"> </w:t>
      </w:r>
      <w:r w:rsidR="00E310C2" w:rsidRPr="00DC7549">
        <w:rPr>
          <w:lang w:val="en-GB"/>
        </w:rPr>
        <w:t>children &lt;15 years</w:t>
      </w:r>
      <w:r w:rsidRPr="00DC7549">
        <w:rPr>
          <w:lang w:val="en-GB"/>
        </w:rPr>
        <w:t xml:space="preserve">. </w:t>
      </w:r>
      <w:r w:rsidR="00E310C2" w:rsidRPr="00DC7549">
        <w:rPr>
          <w:lang w:val="en-GB"/>
        </w:rPr>
        <w:t xml:space="preserve">At the end of 2014, an estimated 14.9 million people </w:t>
      </w:r>
      <w:r w:rsidR="00EA0356" w:rsidRPr="00DC7549">
        <w:rPr>
          <w:lang w:val="en-GB"/>
        </w:rPr>
        <w:t xml:space="preserve">were receiving ARVs </w:t>
      </w:r>
      <w:r w:rsidR="00E310C2" w:rsidRPr="00DC7549">
        <w:rPr>
          <w:lang w:val="en-GB"/>
        </w:rPr>
        <w:t xml:space="preserve">including only 32% of infected children. The ability to moderate progression of HIV to AIDS, in addition to </w:t>
      </w:r>
      <w:r w:rsidR="000764AD" w:rsidRPr="00DC7549">
        <w:rPr>
          <w:lang w:val="en-GB"/>
        </w:rPr>
        <w:t>~2 million</w:t>
      </w:r>
      <w:r w:rsidRPr="00DC7549">
        <w:rPr>
          <w:lang w:val="en-GB"/>
        </w:rPr>
        <w:t xml:space="preserve"> </w:t>
      </w:r>
      <w:r w:rsidR="00E310C2" w:rsidRPr="00DC7549">
        <w:rPr>
          <w:lang w:val="en-GB"/>
        </w:rPr>
        <w:t xml:space="preserve">new </w:t>
      </w:r>
      <w:r w:rsidRPr="00DC7549">
        <w:rPr>
          <w:lang w:val="en-GB"/>
        </w:rPr>
        <w:t xml:space="preserve">annual </w:t>
      </w:r>
      <w:r w:rsidR="00E310C2" w:rsidRPr="00DC7549">
        <w:rPr>
          <w:lang w:val="en-GB"/>
        </w:rPr>
        <w:t>infection</w:t>
      </w:r>
      <w:r w:rsidRPr="00DC7549">
        <w:rPr>
          <w:lang w:val="en-GB"/>
        </w:rPr>
        <w:t>s</w:t>
      </w:r>
      <w:r w:rsidR="001A3E84" w:rsidRPr="00DC7549">
        <w:rPr>
          <w:lang w:val="en-GB"/>
        </w:rPr>
        <w:t>,</w:t>
      </w:r>
      <w:r w:rsidRPr="00DC7549">
        <w:rPr>
          <w:lang w:val="en-GB"/>
        </w:rPr>
        <w:t xml:space="preserve"> </w:t>
      </w:r>
      <w:r w:rsidR="00ED3BEA" w:rsidRPr="00DC7549">
        <w:rPr>
          <w:lang w:val="en-GB"/>
        </w:rPr>
        <w:t>places</w:t>
      </w:r>
      <w:r w:rsidR="00E537FF" w:rsidRPr="00DC7549">
        <w:rPr>
          <w:lang w:val="en-GB"/>
        </w:rPr>
        <w:t xml:space="preserve"> increasing </w:t>
      </w:r>
      <w:r w:rsidR="00EA0356" w:rsidRPr="00DC7549">
        <w:rPr>
          <w:lang w:val="en-GB"/>
        </w:rPr>
        <w:t>demand</w:t>
      </w:r>
      <w:r w:rsidR="00E537FF" w:rsidRPr="00DC7549">
        <w:rPr>
          <w:lang w:val="en-GB"/>
        </w:rPr>
        <w:t xml:space="preserve"> </w:t>
      </w:r>
      <w:r w:rsidR="00ED3BEA" w:rsidRPr="00DC7549">
        <w:rPr>
          <w:lang w:val="en-GB"/>
        </w:rPr>
        <w:t>on</w:t>
      </w:r>
      <w:r w:rsidR="00145795">
        <w:rPr>
          <w:lang w:val="en-GB"/>
        </w:rPr>
        <w:t xml:space="preserve"> ARVs. </w:t>
      </w:r>
      <w:proofErr w:type="gramStart"/>
      <w:r w:rsidR="00145795">
        <w:rPr>
          <w:lang w:val="en-GB"/>
        </w:rPr>
        <w:t>The 2015 WHO guidelines</w:t>
      </w:r>
      <w:r w:rsidR="0025467A" w:rsidRPr="00145795">
        <w:rPr>
          <w:vertAlign w:val="superscript"/>
          <w:lang w:val="en-GB"/>
        </w:rPr>
        <w:t>5</w:t>
      </w:r>
      <w:r w:rsidR="0025467A" w:rsidRPr="00DC7549">
        <w:rPr>
          <w:lang w:val="en-GB"/>
        </w:rPr>
        <w:t xml:space="preserve"> </w:t>
      </w:r>
      <w:r w:rsidR="00EA0356" w:rsidRPr="00DC7549">
        <w:rPr>
          <w:lang w:val="en-GB"/>
        </w:rPr>
        <w:t>recommend</w:t>
      </w:r>
      <w:r w:rsidR="00E310C2" w:rsidRPr="00DC7549">
        <w:rPr>
          <w:lang w:val="en-GB"/>
        </w:rPr>
        <w:t xml:space="preserve"> </w:t>
      </w:r>
      <w:r w:rsidR="00EA0356" w:rsidRPr="00DC7549">
        <w:rPr>
          <w:lang w:val="en-GB"/>
        </w:rPr>
        <w:t xml:space="preserve">therapy </w:t>
      </w:r>
      <w:r w:rsidR="00E310C2" w:rsidRPr="00DC7549">
        <w:rPr>
          <w:lang w:val="en-GB"/>
        </w:rPr>
        <w:t xml:space="preserve">initiation for </w:t>
      </w:r>
      <w:r w:rsidR="00E310C2" w:rsidRPr="00DC7549">
        <w:rPr>
          <w:lang w:val="en-GB"/>
        </w:rPr>
        <w:lastRenderedPageBreak/>
        <w:t xml:space="preserve">everyone living </w:t>
      </w:r>
      <w:r w:rsidR="000764AD" w:rsidRPr="00DC7549">
        <w:rPr>
          <w:lang w:val="en-GB"/>
        </w:rPr>
        <w:t xml:space="preserve">with HIV at any CD4 cell count in addition to </w:t>
      </w:r>
      <w:r w:rsidR="00E310C2" w:rsidRPr="00DC7549">
        <w:rPr>
          <w:lang w:val="en-GB"/>
        </w:rPr>
        <w:t>daily oral pre-exposure prophylaxis (</w:t>
      </w:r>
      <w:proofErr w:type="spellStart"/>
      <w:r w:rsidR="00E310C2" w:rsidRPr="00DC7549">
        <w:rPr>
          <w:lang w:val="en-GB"/>
        </w:rPr>
        <w:t>PrEP</w:t>
      </w:r>
      <w:proofErr w:type="spellEnd"/>
      <w:r w:rsidR="00E310C2" w:rsidRPr="00DC7549">
        <w:rPr>
          <w:lang w:val="en-GB"/>
        </w:rPr>
        <w:t>) for at-risk populations</w:t>
      </w:r>
      <w:r w:rsidR="001A3E84" w:rsidRPr="00DC7549">
        <w:rPr>
          <w:lang w:val="en-GB"/>
        </w:rPr>
        <w:t>,</w:t>
      </w:r>
      <w:r w:rsidR="00E310C2" w:rsidRPr="00DC7549">
        <w:rPr>
          <w:lang w:val="en-GB"/>
        </w:rPr>
        <w:t xml:space="preserve"> </w:t>
      </w:r>
      <w:r w:rsidR="00EA0356" w:rsidRPr="00DC7549">
        <w:rPr>
          <w:lang w:val="en-GB"/>
        </w:rPr>
        <w:t>exacerbating</w:t>
      </w:r>
      <w:r w:rsidR="00E310C2" w:rsidRPr="00DC7549">
        <w:rPr>
          <w:lang w:val="en-GB"/>
        </w:rPr>
        <w:t xml:space="preserve"> supply </w:t>
      </w:r>
      <w:r w:rsidR="00ED3BEA" w:rsidRPr="00DC7549">
        <w:rPr>
          <w:lang w:val="en-GB"/>
        </w:rPr>
        <w:t xml:space="preserve">pressure </w:t>
      </w:r>
      <w:r w:rsidR="00E310C2" w:rsidRPr="00DC7549">
        <w:rPr>
          <w:lang w:val="en-GB"/>
        </w:rPr>
        <w:t>and</w:t>
      </w:r>
      <w:r w:rsidR="001A3E84" w:rsidRPr="00DC7549">
        <w:rPr>
          <w:lang w:val="en-GB"/>
        </w:rPr>
        <w:t xml:space="preserve"> </w:t>
      </w:r>
      <w:r w:rsidR="00EA0356" w:rsidRPr="00DC7549">
        <w:rPr>
          <w:lang w:val="en-GB"/>
        </w:rPr>
        <w:t xml:space="preserve">stimulating </w:t>
      </w:r>
      <w:r w:rsidR="00A036D1" w:rsidRPr="00DC7549">
        <w:rPr>
          <w:lang w:val="en-GB"/>
        </w:rPr>
        <w:t>therapy</w:t>
      </w:r>
      <w:r w:rsidR="00E310C2" w:rsidRPr="00DC7549">
        <w:rPr>
          <w:lang w:val="en-GB"/>
        </w:rPr>
        <w:t xml:space="preserve"> optimisation </w:t>
      </w:r>
      <w:r w:rsidR="00A036D1" w:rsidRPr="00DC7549">
        <w:rPr>
          <w:lang w:val="en-GB"/>
        </w:rPr>
        <w:t>strategies</w:t>
      </w:r>
      <w:r w:rsidR="00E310C2" w:rsidRPr="00DC7549">
        <w:rPr>
          <w:lang w:val="en-GB"/>
        </w:rPr>
        <w:t>.</w:t>
      </w:r>
      <w:proofErr w:type="gramEnd"/>
      <w:r w:rsidR="00E310C2" w:rsidRPr="00DC7549">
        <w:rPr>
          <w:lang w:val="en-GB"/>
        </w:rPr>
        <w:t xml:space="preserve"> Although attrition processing of large drug particles</w:t>
      </w:r>
      <w:r w:rsidR="00B20751">
        <w:rPr>
          <w:lang w:val="en-GB"/>
        </w:rPr>
        <w:t xml:space="preserve"> down to smaller particle sizes</w:t>
      </w:r>
      <w:r w:rsidR="00E310C2" w:rsidRPr="00DC7549">
        <w:rPr>
          <w:lang w:val="en-GB"/>
        </w:rPr>
        <w:t>, using techniques such as high-</w:t>
      </w:r>
      <w:r w:rsidR="00ED3BEA" w:rsidRPr="00DC7549">
        <w:rPr>
          <w:lang w:val="en-GB"/>
        </w:rPr>
        <w:t>pressure homogenisation or nano</w:t>
      </w:r>
      <w:r w:rsidR="00E310C2" w:rsidRPr="00DC7549">
        <w:rPr>
          <w:lang w:val="en-GB"/>
        </w:rPr>
        <w:t>milling</w:t>
      </w:r>
      <w:proofErr w:type="gramStart"/>
      <w:r w:rsidR="00145795">
        <w:rPr>
          <w:lang w:val="en-GB"/>
        </w:rPr>
        <w:t>,</w:t>
      </w:r>
      <w:r w:rsidR="0025467A" w:rsidRPr="00145795">
        <w:rPr>
          <w:vertAlign w:val="superscript"/>
          <w:lang w:val="en-GB"/>
        </w:rPr>
        <w:t>2,6</w:t>
      </w:r>
      <w:proofErr w:type="gramEnd"/>
      <w:r w:rsidR="00E310C2" w:rsidRPr="00DC7549">
        <w:rPr>
          <w:lang w:val="en-GB"/>
        </w:rPr>
        <w:t xml:space="preserve"> has</w:t>
      </w:r>
      <w:r w:rsidR="00ED3BEA" w:rsidRPr="00DC7549">
        <w:rPr>
          <w:lang w:val="en-GB"/>
        </w:rPr>
        <w:t xml:space="preserve"> led to many FDA-approved oral</w:t>
      </w:r>
      <w:r w:rsidR="00E310C2" w:rsidRPr="00DC7549">
        <w:rPr>
          <w:lang w:val="en-GB"/>
        </w:rPr>
        <w:t xml:space="preserve"> nanomedicines </w:t>
      </w:r>
      <w:r w:rsidR="00ED3BEA" w:rsidRPr="00DC7549">
        <w:rPr>
          <w:lang w:val="en-GB"/>
        </w:rPr>
        <w:t>utilising</w:t>
      </w:r>
      <w:r w:rsidR="00E310C2" w:rsidRPr="00DC7549">
        <w:rPr>
          <w:lang w:val="en-GB"/>
        </w:rPr>
        <w:t xml:space="preserve"> solid drug nanoparticles (SDNs), there are current</w:t>
      </w:r>
      <w:r w:rsidR="00A036D1" w:rsidRPr="00DC7549">
        <w:rPr>
          <w:lang w:val="en-GB"/>
        </w:rPr>
        <w:t>ly</w:t>
      </w:r>
      <w:r w:rsidR="00E310C2" w:rsidRPr="00DC7549">
        <w:rPr>
          <w:lang w:val="en-GB"/>
        </w:rPr>
        <w:t xml:space="preserve"> </w:t>
      </w:r>
      <w:r w:rsidR="00A036D1" w:rsidRPr="00DC7549">
        <w:rPr>
          <w:lang w:val="en-GB"/>
        </w:rPr>
        <w:t xml:space="preserve">no oral </w:t>
      </w:r>
      <w:r w:rsidR="00E310C2" w:rsidRPr="00DC7549">
        <w:rPr>
          <w:lang w:val="en-GB"/>
        </w:rPr>
        <w:t xml:space="preserve">ARV </w:t>
      </w:r>
      <w:proofErr w:type="spellStart"/>
      <w:r w:rsidR="00E310C2" w:rsidRPr="00DC7549">
        <w:rPr>
          <w:lang w:val="en-GB"/>
        </w:rPr>
        <w:t>nanotherapies</w:t>
      </w:r>
      <w:proofErr w:type="spellEnd"/>
      <w:r w:rsidR="000764AD" w:rsidRPr="00DC7549">
        <w:rPr>
          <w:lang w:val="en-GB"/>
        </w:rPr>
        <w:t xml:space="preserve"> available</w:t>
      </w:r>
      <w:r w:rsidR="00E310C2" w:rsidRPr="00DC7549">
        <w:rPr>
          <w:lang w:val="en-GB"/>
        </w:rPr>
        <w:t>.</w:t>
      </w:r>
      <w:r w:rsidR="00A036D1" w:rsidRPr="00DC7549">
        <w:rPr>
          <w:lang w:val="en-GB"/>
        </w:rPr>
        <w:t xml:space="preserve"> </w:t>
      </w:r>
      <w:r w:rsidR="00855C2C" w:rsidRPr="00DC7549">
        <w:rPr>
          <w:lang w:val="en-GB"/>
        </w:rPr>
        <w:t>Additionally, it is not clear what chemical and physical parameters (</w:t>
      </w:r>
      <w:proofErr w:type="spellStart"/>
      <w:r w:rsidR="00855C2C" w:rsidRPr="00DC7549">
        <w:rPr>
          <w:lang w:val="en-GB"/>
        </w:rPr>
        <w:t>eg</w:t>
      </w:r>
      <w:proofErr w:type="spellEnd"/>
      <w:r w:rsidR="00855C2C" w:rsidRPr="00DC7549">
        <w:rPr>
          <w:lang w:val="en-GB"/>
        </w:rPr>
        <w:t xml:space="preserve"> size, surface chemistry, charge, charge density, polydispersity) of SDNs will successfully achieve clinical target performance and attrition processing is labour and time intensive. </w:t>
      </w:r>
      <w:r w:rsidR="00A036D1" w:rsidRPr="00DC7549">
        <w:rPr>
          <w:lang w:val="en-GB"/>
        </w:rPr>
        <w:t>While many nanotechnologies are being explored</w:t>
      </w:r>
      <w:r w:rsidR="000764AD" w:rsidRPr="00DC7549">
        <w:rPr>
          <w:lang w:val="en-GB"/>
        </w:rPr>
        <w:t xml:space="preserve"> for HIV</w:t>
      </w:r>
      <w:r w:rsidR="00A036D1" w:rsidRPr="00DC7549">
        <w:rPr>
          <w:lang w:val="en-GB"/>
        </w:rPr>
        <w:t xml:space="preserve">, the achievement of </w:t>
      </w:r>
      <w:r w:rsidR="00855C2C" w:rsidRPr="00DC7549">
        <w:rPr>
          <w:lang w:val="en-GB"/>
        </w:rPr>
        <w:t xml:space="preserve">large </w:t>
      </w:r>
      <w:r w:rsidR="00A036D1" w:rsidRPr="00DC7549">
        <w:rPr>
          <w:lang w:val="en-GB"/>
        </w:rPr>
        <w:t>scale</w:t>
      </w:r>
      <w:r w:rsidR="00855C2C" w:rsidRPr="00DC7549">
        <w:rPr>
          <w:lang w:val="en-GB"/>
        </w:rPr>
        <w:t xml:space="preserve"> production, under clinical manufacturing conditions and</w:t>
      </w:r>
      <w:r w:rsidR="00A036D1" w:rsidRPr="00DC7549">
        <w:rPr>
          <w:lang w:val="en-GB"/>
        </w:rPr>
        <w:t xml:space="preserve"> at low cost is often not </w:t>
      </w:r>
      <w:r w:rsidR="00ED3BEA" w:rsidRPr="00DC7549">
        <w:rPr>
          <w:lang w:val="en-GB"/>
        </w:rPr>
        <w:t>addressed</w:t>
      </w:r>
      <w:r w:rsidR="00A036D1" w:rsidRPr="00DC7549">
        <w:rPr>
          <w:lang w:val="en-GB"/>
        </w:rPr>
        <w:t>.</w:t>
      </w:r>
    </w:p>
    <w:p w:rsidR="00467802" w:rsidRPr="00DC7549" w:rsidRDefault="00467802" w:rsidP="00467802">
      <w:pPr>
        <w:pStyle w:val="Paragraph"/>
        <w:spacing w:line="480" w:lineRule="auto"/>
        <w:ind w:firstLine="0"/>
        <w:rPr>
          <w:lang w:val="en-GB"/>
        </w:rPr>
      </w:pPr>
    </w:p>
    <w:p w:rsidR="00E310C2" w:rsidRPr="00DC7549" w:rsidRDefault="00E310C2" w:rsidP="00467802">
      <w:pPr>
        <w:pStyle w:val="Paragraph"/>
        <w:spacing w:line="480" w:lineRule="auto"/>
        <w:ind w:firstLine="0"/>
        <w:contextualSpacing/>
        <w:rPr>
          <w:lang w:val="en-GB"/>
        </w:rPr>
      </w:pPr>
      <w:r w:rsidRPr="00DC7549">
        <w:rPr>
          <w:lang w:val="en-GB"/>
        </w:rPr>
        <w:t xml:space="preserve">In new cases of paediatric </w:t>
      </w:r>
      <w:r w:rsidR="000764AD" w:rsidRPr="00DC7549">
        <w:rPr>
          <w:lang w:val="en-GB"/>
        </w:rPr>
        <w:t xml:space="preserve">HIV </w:t>
      </w:r>
      <w:r w:rsidRPr="00DC7549">
        <w:rPr>
          <w:lang w:val="en-GB"/>
        </w:rPr>
        <w:t xml:space="preserve">infection (&lt;3 years) a </w:t>
      </w:r>
      <w:proofErr w:type="spellStart"/>
      <w:r w:rsidRPr="00DC7549">
        <w:rPr>
          <w:lang w:val="en-GB"/>
        </w:rPr>
        <w:t>ritonavir</w:t>
      </w:r>
      <w:proofErr w:type="spellEnd"/>
      <w:r w:rsidRPr="00DC7549">
        <w:rPr>
          <w:lang w:val="en-GB"/>
        </w:rPr>
        <w:t xml:space="preserve"> (RTV</w:t>
      </w:r>
      <w:r w:rsidR="00A036D1" w:rsidRPr="00DC7549">
        <w:rPr>
          <w:lang w:val="en-GB"/>
        </w:rPr>
        <w:t>)-</w:t>
      </w:r>
      <w:r w:rsidRPr="00DC7549">
        <w:rPr>
          <w:lang w:val="en-GB"/>
        </w:rPr>
        <w:t xml:space="preserve">boosted </w:t>
      </w:r>
      <w:proofErr w:type="spellStart"/>
      <w:r w:rsidRPr="00DC7549">
        <w:rPr>
          <w:lang w:val="en-GB"/>
        </w:rPr>
        <w:t>lopinavir</w:t>
      </w:r>
      <w:proofErr w:type="spellEnd"/>
      <w:r w:rsidRPr="00DC7549">
        <w:rPr>
          <w:lang w:val="en-GB"/>
        </w:rPr>
        <w:t xml:space="preserve"> (LPV) oral </w:t>
      </w:r>
      <w:r w:rsidR="00855C2C" w:rsidRPr="00DC7549">
        <w:rPr>
          <w:lang w:val="en-GB"/>
        </w:rPr>
        <w:t xml:space="preserve">liquid </w:t>
      </w:r>
      <w:r w:rsidRPr="00DC7549">
        <w:rPr>
          <w:lang w:val="en-GB"/>
        </w:rPr>
        <w:t xml:space="preserve">formulation is </w:t>
      </w:r>
      <w:r w:rsidR="000764AD" w:rsidRPr="00DC7549">
        <w:rPr>
          <w:lang w:val="en-GB"/>
        </w:rPr>
        <w:t>WHO-</w:t>
      </w:r>
      <w:r w:rsidRPr="00DC7549">
        <w:rPr>
          <w:lang w:val="en-GB"/>
        </w:rPr>
        <w:t>recommended as a 4:1 LPV</w:t>
      </w:r>
      <w:proofErr w:type="gramStart"/>
      <w:r w:rsidRPr="00DC7549">
        <w:rPr>
          <w:lang w:val="en-GB"/>
        </w:rPr>
        <w:t>:RTV</w:t>
      </w:r>
      <w:proofErr w:type="gramEnd"/>
      <w:r w:rsidRPr="00DC7549">
        <w:rPr>
          <w:lang w:val="en-GB"/>
        </w:rPr>
        <w:t xml:space="preserve"> combination. Both LPV and RTV have low bioavailability </w:t>
      </w:r>
      <w:r w:rsidR="000764AD" w:rsidRPr="00DC7549">
        <w:rPr>
          <w:lang w:val="en-GB"/>
        </w:rPr>
        <w:t>with</w:t>
      </w:r>
      <w:r w:rsidR="00A036D1" w:rsidRPr="00DC7549">
        <w:rPr>
          <w:lang w:val="en-GB"/>
        </w:rPr>
        <w:t xml:space="preserve"> </w:t>
      </w:r>
      <w:r w:rsidR="00855C2C" w:rsidRPr="00DC7549">
        <w:rPr>
          <w:lang w:val="en-GB"/>
        </w:rPr>
        <w:t xml:space="preserve">poor </w:t>
      </w:r>
      <w:r w:rsidR="000764AD" w:rsidRPr="00DC7549">
        <w:rPr>
          <w:lang w:val="en-GB"/>
        </w:rPr>
        <w:t>water-</w:t>
      </w:r>
      <w:r w:rsidR="00920BEF">
        <w:rPr>
          <w:lang w:val="en-GB"/>
        </w:rPr>
        <w:t>solubility (1.92 mg </w:t>
      </w:r>
      <w:r w:rsidR="00A036D1" w:rsidRPr="00DC7549">
        <w:rPr>
          <w:lang w:val="en-GB"/>
        </w:rPr>
        <w:t>L</w:t>
      </w:r>
      <w:r w:rsidR="00920BEF" w:rsidRPr="00920BEF">
        <w:rPr>
          <w:vertAlign w:val="superscript"/>
          <w:lang w:val="en-GB"/>
        </w:rPr>
        <w:t>-1</w:t>
      </w:r>
      <w:r w:rsidR="00A036D1" w:rsidRPr="00DC7549">
        <w:rPr>
          <w:lang w:val="en-GB"/>
        </w:rPr>
        <w:t xml:space="preserve"> and 1.26 mg</w:t>
      </w:r>
      <w:r w:rsidR="00920BEF">
        <w:rPr>
          <w:lang w:val="en-GB"/>
        </w:rPr>
        <w:t> </w:t>
      </w:r>
      <w:r w:rsidR="00920BEF" w:rsidRPr="00DC7549">
        <w:rPr>
          <w:lang w:val="en-GB"/>
        </w:rPr>
        <w:t>L</w:t>
      </w:r>
      <w:r w:rsidR="00920BEF" w:rsidRPr="00920BEF">
        <w:rPr>
          <w:vertAlign w:val="superscript"/>
          <w:lang w:val="en-GB"/>
        </w:rPr>
        <w:t>-</w:t>
      </w:r>
      <w:proofErr w:type="gramStart"/>
      <w:r w:rsidR="00920BEF" w:rsidRPr="00920BEF">
        <w:rPr>
          <w:vertAlign w:val="superscript"/>
          <w:lang w:val="en-GB"/>
        </w:rPr>
        <w:t>1</w:t>
      </w:r>
      <w:r w:rsidR="00920BEF" w:rsidRPr="00DC7549">
        <w:rPr>
          <w:lang w:val="en-GB"/>
        </w:rPr>
        <w:t xml:space="preserve"> </w:t>
      </w:r>
      <w:r w:rsidR="00A036D1" w:rsidRPr="00DC7549">
        <w:rPr>
          <w:lang w:val="en-GB"/>
        </w:rPr>
        <w:t xml:space="preserve"> respectively</w:t>
      </w:r>
      <w:proofErr w:type="gramEnd"/>
      <w:r w:rsidR="00A036D1" w:rsidRPr="00DC7549">
        <w:rPr>
          <w:lang w:val="en-GB"/>
        </w:rPr>
        <w:t>) and substrate affinity for transporters and metabolic enzymes</w:t>
      </w:r>
      <w:r w:rsidRPr="00DC7549">
        <w:rPr>
          <w:lang w:val="en-GB"/>
        </w:rPr>
        <w:t>.</w:t>
      </w:r>
      <w:r w:rsidR="00145795" w:rsidRPr="00145795">
        <w:rPr>
          <w:vertAlign w:val="superscript"/>
          <w:lang w:val="en-GB"/>
        </w:rPr>
        <w:t>7</w:t>
      </w:r>
      <w:r w:rsidRPr="00DC7549">
        <w:rPr>
          <w:lang w:val="en-GB"/>
        </w:rPr>
        <w:t xml:space="preserve"> Despite </w:t>
      </w:r>
      <w:r w:rsidR="00A036D1" w:rsidRPr="00DC7549">
        <w:rPr>
          <w:lang w:val="en-GB"/>
        </w:rPr>
        <w:t xml:space="preserve">its </w:t>
      </w:r>
      <w:r w:rsidRPr="00DC7549">
        <w:rPr>
          <w:lang w:val="en-GB"/>
        </w:rPr>
        <w:t>well-known side effects</w:t>
      </w:r>
      <w:r w:rsidR="00A036D1" w:rsidRPr="00DC7549">
        <w:rPr>
          <w:lang w:val="en-GB"/>
        </w:rPr>
        <w:t xml:space="preserve">, </w:t>
      </w:r>
      <w:r w:rsidRPr="00DC7549">
        <w:rPr>
          <w:lang w:val="en-GB"/>
        </w:rPr>
        <w:t xml:space="preserve">RTV </w:t>
      </w:r>
      <w:r w:rsidR="00A036D1" w:rsidRPr="00DC7549">
        <w:rPr>
          <w:lang w:val="en-GB"/>
        </w:rPr>
        <w:t xml:space="preserve">is required as a </w:t>
      </w:r>
      <w:proofErr w:type="spellStart"/>
      <w:r w:rsidR="00A036D1" w:rsidRPr="00DC7549">
        <w:rPr>
          <w:lang w:val="en-GB"/>
        </w:rPr>
        <w:t>pharmacoenhancer</w:t>
      </w:r>
      <w:proofErr w:type="spellEnd"/>
      <w:r w:rsidR="00A036D1" w:rsidRPr="00DC7549">
        <w:rPr>
          <w:lang w:val="en-GB"/>
        </w:rPr>
        <w:t xml:space="preserve"> to “boost” the pharmacokinetics of other ARVs that are substrates for p-glycoprotein and</w:t>
      </w:r>
      <w:r w:rsidR="00ED3BEA" w:rsidRPr="00DC7549">
        <w:rPr>
          <w:lang w:val="en-GB"/>
        </w:rPr>
        <w:t>/or</w:t>
      </w:r>
      <w:r w:rsidR="00A036D1" w:rsidRPr="00DC7549">
        <w:rPr>
          <w:lang w:val="en-GB"/>
        </w:rPr>
        <w:t xml:space="preserve"> </w:t>
      </w:r>
      <w:proofErr w:type="spellStart"/>
      <w:r w:rsidR="00A036D1" w:rsidRPr="00DC7549">
        <w:rPr>
          <w:lang w:val="en-GB"/>
        </w:rPr>
        <w:t>cytochrome</w:t>
      </w:r>
      <w:proofErr w:type="spellEnd"/>
      <w:r w:rsidR="00A036D1" w:rsidRPr="00DC7549">
        <w:rPr>
          <w:lang w:val="en-GB"/>
        </w:rPr>
        <w:t xml:space="preserve"> P450 3A4 (CYP3A4)</w:t>
      </w:r>
      <w:r w:rsidR="00B20751">
        <w:rPr>
          <w:lang w:val="en-GB"/>
        </w:rPr>
        <w:t xml:space="preserve">; a second drug, </w:t>
      </w:r>
      <w:proofErr w:type="spellStart"/>
      <w:r w:rsidR="00B20751">
        <w:rPr>
          <w:lang w:val="en-GB"/>
        </w:rPr>
        <w:t>Cobi</w:t>
      </w:r>
      <w:r w:rsidR="00F76A8F">
        <w:rPr>
          <w:lang w:val="en-GB"/>
        </w:rPr>
        <w:t>c</w:t>
      </w:r>
      <w:r w:rsidR="00B20751">
        <w:rPr>
          <w:lang w:val="en-GB"/>
        </w:rPr>
        <w:t>istat</w:t>
      </w:r>
      <w:proofErr w:type="spellEnd"/>
      <w:r w:rsidR="00B20751">
        <w:rPr>
          <w:lang w:val="en-GB"/>
        </w:rPr>
        <w:t>, is also approved as a booster for HIV therapies</w:t>
      </w:r>
      <w:r w:rsidRPr="00DC7549">
        <w:rPr>
          <w:lang w:val="en-GB"/>
        </w:rPr>
        <w:t xml:space="preserve">. For infants, the </w:t>
      </w:r>
      <w:r w:rsidR="00E537FF" w:rsidRPr="00DC7549">
        <w:rPr>
          <w:lang w:val="en-GB"/>
        </w:rPr>
        <w:t>WHO-</w:t>
      </w:r>
      <w:r w:rsidRPr="00DC7549">
        <w:rPr>
          <w:lang w:val="en-GB"/>
        </w:rPr>
        <w:t>recommended twice-daily dose is 300 mg/75 mg LPV/RTV per m</w:t>
      </w:r>
      <w:r w:rsidRPr="00DC7549">
        <w:rPr>
          <w:vertAlign w:val="superscript"/>
          <w:lang w:val="en-GB"/>
        </w:rPr>
        <w:t>2</w:t>
      </w:r>
      <w:r w:rsidRPr="00DC7549">
        <w:rPr>
          <w:lang w:val="en-GB"/>
        </w:rPr>
        <w:t xml:space="preserve"> of body surface area, and a paediatric oral solution (80/20 mg mL</w:t>
      </w:r>
      <w:r w:rsidRPr="00DC7549">
        <w:rPr>
          <w:vertAlign w:val="superscript"/>
          <w:lang w:val="en-GB"/>
        </w:rPr>
        <w:t>-1</w:t>
      </w:r>
      <w:r w:rsidRPr="00DC7549">
        <w:rPr>
          <w:lang w:val="en-GB"/>
        </w:rPr>
        <w:t>) is available. Due to the poor water-solubility of both drug</w:t>
      </w:r>
      <w:r w:rsidR="00ED3BEA" w:rsidRPr="00DC7549">
        <w:rPr>
          <w:lang w:val="en-GB"/>
        </w:rPr>
        <w:t>s</w:t>
      </w:r>
      <w:r w:rsidRPr="00DC7549">
        <w:rPr>
          <w:lang w:val="en-GB"/>
        </w:rPr>
        <w:t xml:space="preserve">, the oral solution contains 42.4% (v/v) ethanol and 15.3% (w/v) propylene glycol. Administration may commence as early as 14 days after birth </w:t>
      </w:r>
      <w:r w:rsidR="00ED3BEA" w:rsidRPr="00DC7549">
        <w:rPr>
          <w:lang w:val="en-GB"/>
        </w:rPr>
        <w:t>for</w:t>
      </w:r>
      <w:r w:rsidRPr="00DC7549">
        <w:rPr>
          <w:lang w:val="en-GB"/>
        </w:rPr>
        <w:t xml:space="preserve"> prevention of mother-to-child transmission </w:t>
      </w:r>
      <w:r w:rsidR="00ED3BEA" w:rsidRPr="00DC7549">
        <w:rPr>
          <w:lang w:val="en-GB"/>
        </w:rPr>
        <w:t>in</w:t>
      </w:r>
      <w:r w:rsidRPr="00DC7549">
        <w:rPr>
          <w:lang w:val="en-GB"/>
        </w:rPr>
        <w:t xml:space="preserve"> HIV-positive mothers. Clearly, </w:t>
      </w:r>
      <w:r w:rsidR="00C352B2" w:rsidRPr="00DC7549">
        <w:rPr>
          <w:lang w:val="en-GB"/>
        </w:rPr>
        <w:t xml:space="preserve">it would be preferential to avoid </w:t>
      </w:r>
      <w:r w:rsidRPr="00DC7549">
        <w:rPr>
          <w:lang w:val="en-GB"/>
        </w:rPr>
        <w:t xml:space="preserve">regular dosing of </w:t>
      </w:r>
      <w:r w:rsidRPr="00DC7549">
        <w:rPr>
          <w:lang w:val="en-GB"/>
        </w:rPr>
        <w:lastRenderedPageBreak/>
        <w:t>alcoholic mixtures</w:t>
      </w:r>
      <w:r w:rsidR="00394C66" w:rsidRPr="00DC7549">
        <w:rPr>
          <w:lang w:val="en-GB"/>
        </w:rPr>
        <w:t>,</w:t>
      </w:r>
      <w:r w:rsidRPr="00DC7549">
        <w:rPr>
          <w:lang w:val="en-GB"/>
        </w:rPr>
        <w:t xml:space="preserve"> </w:t>
      </w:r>
      <w:r w:rsidR="00C352B2" w:rsidRPr="00DC7549">
        <w:rPr>
          <w:lang w:val="en-GB"/>
        </w:rPr>
        <w:t xml:space="preserve">and </w:t>
      </w:r>
      <w:r w:rsidR="00ED3BEA" w:rsidRPr="00DC7549">
        <w:rPr>
          <w:lang w:val="en-GB"/>
        </w:rPr>
        <w:t xml:space="preserve">viable </w:t>
      </w:r>
      <w:r w:rsidR="00C352B2" w:rsidRPr="00DC7549">
        <w:rPr>
          <w:lang w:val="en-GB"/>
        </w:rPr>
        <w:t xml:space="preserve">strategies to </w:t>
      </w:r>
      <w:r w:rsidRPr="00DC7549">
        <w:rPr>
          <w:lang w:val="en-GB"/>
        </w:rPr>
        <w:t>remov</w:t>
      </w:r>
      <w:r w:rsidR="00C352B2" w:rsidRPr="00DC7549">
        <w:rPr>
          <w:lang w:val="en-GB"/>
        </w:rPr>
        <w:t>e</w:t>
      </w:r>
      <w:r w:rsidRPr="00DC7549">
        <w:rPr>
          <w:lang w:val="en-GB"/>
        </w:rPr>
        <w:t xml:space="preserve"> RTV and/or alcohol </w:t>
      </w:r>
      <w:r w:rsidR="00C352B2" w:rsidRPr="00DC7549">
        <w:rPr>
          <w:lang w:val="en-GB"/>
        </w:rPr>
        <w:t xml:space="preserve">are urgently </w:t>
      </w:r>
      <w:r w:rsidR="00E537FF" w:rsidRPr="00DC7549">
        <w:rPr>
          <w:lang w:val="en-GB"/>
        </w:rPr>
        <w:t>required</w:t>
      </w:r>
      <w:r w:rsidR="00C352B2" w:rsidRPr="00DC7549">
        <w:rPr>
          <w:lang w:val="en-GB"/>
        </w:rPr>
        <w:t>. N</w:t>
      </w:r>
      <w:r w:rsidRPr="00DC7549">
        <w:rPr>
          <w:lang w:val="en-GB"/>
        </w:rPr>
        <w:t xml:space="preserve">anomedicine strategies may have a critical role to play in the formation of </w:t>
      </w:r>
      <w:r w:rsidR="00ED3BEA" w:rsidRPr="00DC7549">
        <w:rPr>
          <w:lang w:val="en-GB"/>
        </w:rPr>
        <w:t xml:space="preserve">aqueous </w:t>
      </w:r>
      <w:r w:rsidRPr="00DC7549">
        <w:rPr>
          <w:lang w:val="en-GB"/>
        </w:rPr>
        <w:t>orally-dosed</w:t>
      </w:r>
      <w:r w:rsidR="00C352B2" w:rsidRPr="00DC7549">
        <w:rPr>
          <w:lang w:val="en-GB"/>
        </w:rPr>
        <w:t xml:space="preserve"> paediatric</w:t>
      </w:r>
      <w:r w:rsidRPr="00DC7549">
        <w:rPr>
          <w:lang w:val="en-GB"/>
        </w:rPr>
        <w:t xml:space="preserve"> therapies</w:t>
      </w:r>
      <w:r w:rsidR="00C352B2" w:rsidRPr="00DC7549">
        <w:rPr>
          <w:lang w:val="en-GB"/>
        </w:rPr>
        <w:t>, but any strategy must</w:t>
      </w:r>
      <w:r w:rsidR="00394C66" w:rsidRPr="00DC7549">
        <w:rPr>
          <w:lang w:val="en-GB"/>
        </w:rPr>
        <w:t xml:space="preserve"> allow rapid formation and evaluation of multiple SDN options and</w:t>
      </w:r>
      <w:r w:rsidR="00C352B2" w:rsidRPr="00DC7549">
        <w:rPr>
          <w:lang w:val="en-GB"/>
        </w:rPr>
        <w:t xml:space="preserve"> have cost and scalability at its core</w:t>
      </w:r>
      <w:r w:rsidRPr="00DC7549">
        <w:rPr>
          <w:lang w:val="en-GB"/>
        </w:rPr>
        <w:t>.</w:t>
      </w:r>
      <w:r w:rsidR="00017A4D" w:rsidRPr="00017A4D">
        <w:rPr>
          <w:lang w:val="en-GB"/>
        </w:rPr>
        <w:t xml:space="preserve"> </w:t>
      </w:r>
      <w:r w:rsidR="00017A4D" w:rsidRPr="00DC7549">
        <w:rPr>
          <w:lang w:val="en-GB"/>
        </w:rPr>
        <w:t>We recently reported emulsion-</w:t>
      </w:r>
      <w:proofErr w:type="spellStart"/>
      <w:r w:rsidR="00017A4D" w:rsidRPr="00DC7549">
        <w:rPr>
          <w:lang w:val="en-GB"/>
        </w:rPr>
        <w:t>templated</w:t>
      </w:r>
      <w:proofErr w:type="spellEnd"/>
      <w:r w:rsidR="00017A4D" w:rsidRPr="00DC7549">
        <w:rPr>
          <w:lang w:val="en-GB"/>
        </w:rPr>
        <w:t xml:space="preserve"> freeze-drying (ETFD)</w:t>
      </w:r>
      <w:proofErr w:type="gramStart"/>
      <w:r w:rsidR="00145795">
        <w:rPr>
          <w:lang w:val="en-GB"/>
        </w:rPr>
        <w:t>,</w:t>
      </w:r>
      <w:r w:rsidR="00017A4D" w:rsidRPr="00145795">
        <w:rPr>
          <w:vertAlign w:val="superscript"/>
          <w:lang w:val="en-GB"/>
        </w:rPr>
        <w:t>8</w:t>
      </w:r>
      <w:proofErr w:type="gramEnd"/>
      <w:r w:rsidR="00017A4D" w:rsidRPr="00DC7549">
        <w:rPr>
          <w:lang w:val="en-GB"/>
        </w:rPr>
        <w:t xml:space="preserve"> a non-attrition approach to the production of aqueous re-dispersible SDNs, and its application to the ARV efavirenz</w:t>
      </w:r>
      <w:r w:rsidR="00145795">
        <w:rPr>
          <w:lang w:val="en-GB"/>
        </w:rPr>
        <w:t>.</w:t>
      </w:r>
      <w:r w:rsidR="00017A4D" w:rsidRPr="00145795">
        <w:rPr>
          <w:vertAlign w:val="superscript"/>
          <w:lang w:val="en-GB"/>
        </w:rPr>
        <w:t>9</w:t>
      </w:r>
      <w:r w:rsidR="00017A4D" w:rsidRPr="00DC7549">
        <w:rPr>
          <w:lang w:val="en-GB"/>
        </w:rPr>
        <w:t xml:space="preserve"> The prototype nanomedicine exhibited higher pharmacokinetic exposure than a conventional preclinical formulation in rats after oral dosing.</w:t>
      </w:r>
    </w:p>
    <w:p w:rsidR="00467802" w:rsidRPr="00DC7549" w:rsidRDefault="00467802" w:rsidP="00467802">
      <w:pPr>
        <w:pStyle w:val="Paragraph"/>
        <w:spacing w:line="480" w:lineRule="auto"/>
        <w:ind w:firstLine="0"/>
        <w:contextualSpacing/>
        <w:rPr>
          <w:lang w:val="en-GB"/>
        </w:rPr>
      </w:pPr>
    </w:p>
    <w:p w:rsidR="00E310C2" w:rsidRPr="00DC7549" w:rsidRDefault="00E310C2" w:rsidP="00467802">
      <w:pPr>
        <w:pStyle w:val="Paragraph"/>
        <w:spacing w:line="480" w:lineRule="auto"/>
        <w:ind w:firstLine="0"/>
        <w:contextualSpacing/>
        <w:rPr>
          <w:lang w:val="en-GB"/>
        </w:rPr>
      </w:pPr>
      <w:r w:rsidRPr="00DC7549">
        <w:rPr>
          <w:lang w:val="en-GB"/>
        </w:rPr>
        <w:t>Herein, we describe the extension of this strategy to</w:t>
      </w:r>
      <w:r w:rsidR="00394C66" w:rsidRPr="00DC7549">
        <w:rPr>
          <w:lang w:val="en-GB"/>
        </w:rPr>
        <w:t xml:space="preserve"> the accelerated discovery and translation of</w:t>
      </w:r>
      <w:r w:rsidRPr="00DC7549">
        <w:rPr>
          <w:lang w:val="en-GB"/>
        </w:rPr>
        <w:t xml:space="preserve"> LPV and LPV/RTV combination SDNs </w:t>
      </w:r>
      <w:r w:rsidR="00AB6D99">
        <w:rPr>
          <w:lang w:val="en-GB"/>
        </w:rPr>
        <w:t xml:space="preserve">with high drug loading relative to excipients (≥50 </w:t>
      </w:r>
      <w:proofErr w:type="gramStart"/>
      <w:r w:rsidR="00AB6D99">
        <w:rPr>
          <w:lang w:val="en-GB"/>
        </w:rPr>
        <w:t>wt%</w:t>
      </w:r>
      <w:proofErr w:type="gramEnd"/>
      <w:r w:rsidR="00AB6D99">
        <w:rPr>
          <w:lang w:val="en-GB"/>
        </w:rPr>
        <w:t xml:space="preserve">) </w:t>
      </w:r>
      <w:r w:rsidRPr="00DC7549">
        <w:rPr>
          <w:lang w:val="en-GB"/>
        </w:rPr>
        <w:t xml:space="preserve">through a unique iterative </w:t>
      </w:r>
      <w:r w:rsidR="000764AD" w:rsidRPr="00DC7549">
        <w:rPr>
          <w:lang w:val="en-GB"/>
        </w:rPr>
        <w:t xml:space="preserve">cycle of materials chemistry and </w:t>
      </w:r>
      <w:r w:rsidRPr="00DC7549">
        <w:rPr>
          <w:lang w:val="en-GB"/>
        </w:rPr>
        <w:t>pharmacology</w:t>
      </w:r>
      <w:r w:rsidR="00E537FF" w:rsidRPr="00DC7549">
        <w:rPr>
          <w:lang w:val="en-GB"/>
        </w:rPr>
        <w:t>,</w:t>
      </w:r>
      <w:r w:rsidRPr="00DC7549">
        <w:rPr>
          <w:lang w:val="en-GB"/>
        </w:rPr>
        <w:t xml:space="preserve"> utilising a novel high throughput ETFD screening process</w:t>
      </w:r>
      <w:r w:rsidR="00E537FF" w:rsidRPr="00DC7549">
        <w:rPr>
          <w:lang w:val="en-GB"/>
        </w:rPr>
        <w:t>, with scale of production subsequently achieved by clinical</w:t>
      </w:r>
      <w:r w:rsidR="000764AD" w:rsidRPr="00DC7549">
        <w:rPr>
          <w:lang w:val="en-GB"/>
        </w:rPr>
        <w:t>ly-compliant</w:t>
      </w:r>
      <w:r w:rsidR="00E537FF" w:rsidRPr="00DC7549">
        <w:rPr>
          <w:lang w:val="en-GB"/>
        </w:rPr>
        <w:t xml:space="preserve"> </w:t>
      </w:r>
      <w:r w:rsidR="00F16885" w:rsidRPr="00DC7549">
        <w:rPr>
          <w:lang w:val="en-GB"/>
        </w:rPr>
        <w:t>spray-dr</w:t>
      </w:r>
      <w:r w:rsidR="00E537FF" w:rsidRPr="00DC7549">
        <w:rPr>
          <w:lang w:val="en-GB"/>
        </w:rPr>
        <w:t>ying</w:t>
      </w:r>
      <w:r w:rsidRPr="00DC7549">
        <w:rPr>
          <w:lang w:val="en-GB"/>
        </w:rPr>
        <w:t>. Reduction to lead candidates with optimised drug loading</w:t>
      </w:r>
      <w:r w:rsidR="00C352B2" w:rsidRPr="00DC7549">
        <w:rPr>
          <w:lang w:val="en-GB"/>
        </w:rPr>
        <w:t>,</w:t>
      </w:r>
      <w:r w:rsidRPr="00DC7549">
        <w:rPr>
          <w:lang w:val="en-GB"/>
        </w:rPr>
        <w:t xml:space="preserve"> larger pilot-scale production, </w:t>
      </w:r>
      <w:r w:rsidR="00C352B2" w:rsidRPr="00DC7549">
        <w:rPr>
          <w:lang w:val="en-GB"/>
        </w:rPr>
        <w:t xml:space="preserve">and </w:t>
      </w:r>
      <w:r w:rsidRPr="00DC7549">
        <w:rPr>
          <w:lang w:val="en-GB"/>
        </w:rPr>
        <w:t xml:space="preserve">stability testing </w:t>
      </w:r>
      <w:r w:rsidR="000764AD" w:rsidRPr="00DC7549">
        <w:rPr>
          <w:lang w:val="en-GB"/>
        </w:rPr>
        <w:t xml:space="preserve">has </w:t>
      </w:r>
      <w:r w:rsidR="00ED3BEA" w:rsidRPr="00DC7549">
        <w:rPr>
          <w:lang w:val="en-GB"/>
        </w:rPr>
        <w:t>enabled</w:t>
      </w:r>
      <w:r w:rsidRPr="00DC7549">
        <w:rPr>
          <w:lang w:val="en-GB"/>
        </w:rPr>
        <w:t xml:space="preserve"> formation of a candidate</w:t>
      </w:r>
      <w:r w:rsidR="00E537FF" w:rsidRPr="00DC7549">
        <w:rPr>
          <w:lang w:val="en-GB"/>
        </w:rPr>
        <w:t xml:space="preserve"> LPV nanomedicine</w:t>
      </w:r>
      <w:r w:rsidRPr="00DC7549">
        <w:rPr>
          <w:lang w:val="en-GB"/>
        </w:rPr>
        <w:t xml:space="preserve"> for </w:t>
      </w:r>
      <w:r w:rsidR="00C352B2" w:rsidRPr="00DC7549">
        <w:rPr>
          <w:lang w:val="en-GB"/>
        </w:rPr>
        <w:t xml:space="preserve">imminent </w:t>
      </w:r>
      <w:r w:rsidRPr="00DC7549">
        <w:rPr>
          <w:lang w:val="en-GB"/>
        </w:rPr>
        <w:t>human clinical trials</w:t>
      </w:r>
      <w:r w:rsidR="00ED3BEA" w:rsidRPr="00DC7549">
        <w:rPr>
          <w:lang w:val="en-GB"/>
        </w:rPr>
        <w:t xml:space="preserve"> (</w:t>
      </w:r>
      <w:proofErr w:type="spellStart"/>
      <w:r w:rsidR="00D06C3C" w:rsidRPr="00DC7549">
        <w:rPr>
          <w:lang w:val="en-GB"/>
        </w:rPr>
        <w:t>EudraCT</w:t>
      </w:r>
      <w:proofErr w:type="spellEnd"/>
      <w:r w:rsidR="00ED3BEA" w:rsidRPr="00DC7549">
        <w:rPr>
          <w:lang w:val="en-GB"/>
        </w:rPr>
        <w:t xml:space="preserve"> </w:t>
      </w:r>
      <w:r w:rsidR="002942C9" w:rsidRPr="00DC7549">
        <w:rPr>
          <w:lang w:val="en-GB"/>
        </w:rPr>
        <w:t>number</w:t>
      </w:r>
      <w:r w:rsidR="00ED3BEA" w:rsidRPr="00DC7549">
        <w:rPr>
          <w:lang w:val="en-GB"/>
        </w:rPr>
        <w:t xml:space="preserve"> 2013-004913-41)</w:t>
      </w:r>
      <w:r w:rsidRPr="00DC7549">
        <w:rPr>
          <w:lang w:val="en-GB"/>
        </w:rPr>
        <w:t>. By generating a</w:t>
      </w:r>
      <w:r w:rsidR="00E537FF" w:rsidRPr="00DC7549">
        <w:rPr>
          <w:lang w:val="en-GB"/>
        </w:rPr>
        <w:t xml:space="preserve"> formulation</w:t>
      </w:r>
      <w:r w:rsidRPr="00DC7549">
        <w:rPr>
          <w:lang w:val="en-GB"/>
        </w:rPr>
        <w:t xml:space="preserve"> </w:t>
      </w:r>
      <w:r w:rsidR="00E537FF" w:rsidRPr="00DC7549">
        <w:rPr>
          <w:lang w:val="en-GB"/>
        </w:rPr>
        <w:t xml:space="preserve">library with </w:t>
      </w:r>
      <w:r w:rsidRPr="00DC7549">
        <w:rPr>
          <w:lang w:val="en-GB"/>
        </w:rPr>
        <w:t xml:space="preserve">variability in size, surface charge and surface chemistry </w:t>
      </w:r>
      <w:r w:rsidR="00E537FF" w:rsidRPr="00DC7549">
        <w:rPr>
          <w:lang w:val="en-GB"/>
        </w:rPr>
        <w:t>during</w:t>
      </w:r>
      <w:r w:rsidRPr="00DC7549">
        <w:rPr>
          <w:lang w:val="en-GB"/>
        </w:rPr>
        <w:t xml:space="preserve"> screening stages, the identification of optimal nanoparticle properties</w:t>
      </w:r>
      <w:r w:rsidR="00E537FF" w:rsidRPr="00DC7549">
        <w:rPr>
          <w:lang w:val="en-GB"/>
        </w:rPr>
        <w:t xml:space="preserve"> as they relate to the pharmacology</w:t>
      </w:r>
      <w:r w:rsidRPr="00DC7549">
        <w:rPr>
          <w:lang w:val="en-GB"/>
        </w:rPr>
        <w:t xml:space="preserve"> </w:t>
      </w:r>
      <w:r w:rsidR="00394C66" w:rsidRPr="00DC7549">
        <w:rPr>
          <w:lang w:val="en-GB"/>
        </w:rPr>
        <w:t>is</w:t>
      </w:r>
      <w:r w:rsidRPr="00DC7549">
        <w:rPr>
          <w:lang w:val="en-GB"/>
        </w:rPr>
        <w:t xml:space="preserve"> possible. This process is highly translatable and offers the rapid production, evaluation and optimisation of </w:t>
      </w:r>
      <w:r w:rsidR="00E537FF" w:rsidRPr="00DC7549">
        <w:rPr>
          <w:lang w:val="en-GB"/>
        </w:rPr>
        <w:t xml:space="preserve">cost-effective </w:t>
      </w:r>
      <w:r w:rsidRPr="00DC7549">
        <w:rPr>
          <w:lang w:val="en-GB"/>
        </w:rPr>
        <w:t xml:space="preserve">orally-dosed drug nanoparticles to address unmet clinical needs across </w:t>
      </w:r>
      <w:r w:rsidR="000764AD" w:rsidRPr="00DC7549">
        <w:rPr>
          <w:lang w:val="en-GB"/>
        </w:rPr>
        <w:t xml:space="preserve">various </w:t>
      </w:r>
      <w:r w:rsidRPr="00DC7549">
        <w:rPr>
          <w:lang w:val="en-GB"/>
        </w:rPr>
        <w:t>diseases.</w:t>
      </w:r>
    </w:p>
    <w:p w:rsidR="00E31A5D" w:rsidRPr="00DC7549" w:rsidRDefault="004E2C05" w:rsidP="000E5D3D">
      <w:pPr>
        <w:pStyle w:val="Paragraph"/>
        <w:ind w:firstLine="0"/>
        <w:jc w:val="center"/>
        <w:rPr>
          <w:lang w:val="en-GB"/>
        </w:rPr>
      </w:pPr>
      <w:r w:rsidRPr="00DC7549">
        <w:rPr>
          <w:noProof/>
          <w:lang w:val="en-GB" w:eastAsia="en-GB"/>
        </w:rPr>
        <w:lastRenderedPageBreak/>
        <w:drawing>
          <wp:inline distT="0" distB="0" distL="0" distR="0">
            <wp:extent cx="5939790" cy="3912235"/>
            <wp:effectExtent l="0" t="0" r="3810" b="0"/>
            <wp:docPr id="1" name="Picture 1" descr="Library screen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screenv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3912235"/>
                    </a:xfrm>
                    <a:prstGeom prst="rect">
                      <a:avLst/>
                    </a:prstGeom>
                    <a:noFill/>
                    <a:ln>
                      <a:noFill/>
                    </a:ln>
                  </pic:spPr>
                </pic:pic>
              </a:graphicData>
            </a:graphic>
          </wp:inline>
        </w:drawing>
      </w:r>
    </w:p>
    <w:p w:rsidR="00E31A5D" w:rsidRPr="00DC7549" w:rsidRDefault="00E31A5D" w:rsidP="00E310C2">
      <w:pPr>
        <w:pStyle w:val="Paragraph"/>
        <w:rPr>
          <w:lang w:val="en-GB"/>
        </w:rPr>
      </w:pPr>
    </w:p>
    <w:p w:rsidR="00E31A5D" w:rsidRPr="00DC7549" w:rsidRDefault="00E31A5D" w:rsidP="00E31A5D">
      <w:pPr>
        <w:pStyle w:val="Paragraph"/>
        <w:ind w:firstLine="0"/>
        <w:rPr>
          <w:b/>
          <w:lang w:val="en-GB"/>
        </w:rPr>
      </w:pPr>
      <w:proofErr w:type="gramStart"/>
      <w:r w:rsidRPr="00DC7549">
        <w:rPr>
          <w:b/>
          <w:lang w:val="en-GB"/>
        </w:rPr>
        <w:t>Fig. 1.</w:t>
      </w:r>
      <w:proofErr w:type="gramEnd"/>
      <w:r w:rsidRPr="00DC7549">
        <w:rPr>
          <w:b/>
          <w:lang w:val="en-GB"/>
        </w:rPr>
        <w:t xml:space="preserve"> Schematic of the high throughput </w:t>
      </w:r>
      <w:r w:rsidR="00E537FF" w:rsidRPr="00DC7549">
        <w:rPr>
          <w:b/>
          <w:lang w:val="en-GB"/>
        </w:rPr>
        <w:t xml:space="preserve">manufacture </w:t>
      </w:r>
      <w:r w:rsidRPr="00DC7549">
        <w:rPr>
          <w:b/>
          <w:lang w:val="en-GB"/>
        </w:rPr>
        <w:t xml:space="preserve">of </w:t>
      </w:r>
      <w:r w:rsidR="00697423" w:rsidRPr="00DC7549">
        <w:rPr>
          <w:b/>
          <w:lang w:val="en-GB"/>
        </w:rPr>
        <w:t>LPV</w:t>
      </w:r>
      <w:r w:rsidR="00E537FF" w:rsidRPr="00DC7549">
        <w:rPr>
          <w:b/>
          <w:lang w:val="en-GB"/>
        </w:rPr>
        <w:t xml:space="preserve"> </w:t>
      </w:r>
      <w:r w:rsidRPr="00DC7549">
        <w:rPr>
          <w:b/>
          <w:lang w:val="en-GB"/>
        </w:rPr>
        <w:t>SDN</w:t>
      </w:r>
      <w:r w:rsidR="00E537FF" w:rsidRPr="00DC7549">
        <w:rPr>
          <w:b/>
          <w:lang w:val="en-GB"/>
        </w:rPr>
        <w:t xml:space="preserve"> option</w:t>
      </w:r>
      <w:r w:rsidRPr="00DC7549">
        <w:rPr>
          <w:b/>
          <w:lang w:val="en-GB"/>
        </w:rPr>
        <w:t>s.</w:t>
      </w:r>
      <w:r w:rsidRPr="00DC7549">
        <w:rPr>
          <w:lang w:val="en-GB"/>
        </w:rPr>
        <w:t xml:space="preserve"> Aqueous solutions containing binary polymers and surfactant</w:t>
      </w:r>
      <w:r w:rsidR="00697423" w:rsidRPr="00DC7549">
        <w:rPr>
          <w:lang w:val="en-GB"/>
        </w:rPr>
        <w:t xml:space="preserve"> </w:t>
      </w:r>
      <w:r w:rsidR="009C4600" w:rsidRPr="00DC7549">
        <w:rPr>
          <w:lang w:val="en-GB"/>
        </w:rPr>
        <w:t>combinations</w:t>
      </w:r>
      <w:r w:rsidRPr="00DC7549">
        <w:rPr>
          <w:lang w:val="en-GB"/>
        </w:rPr>
        <w:t xml:space="preserve"> act as the continuous phase to stabilise oil-in-water emulsion</w:t>
      </w:r>
      <w:r w:rsidR="00E537FF" w:rsidRPr="00DC7549">
        <w:rPr>
          <w:lang w:val="en-GB"/>
        </w:rPr>
        <w:t>s</w:t>
      </w:r>
      <w:r w:rsidRPr="00DC7549">
        <w:rPr>
          <w:lang w:val="en-GB"/>
        </w:rPr>
        <w:t xml:space="preserve"> containing LPV within the internal phase. Rapid freezing, followed by freeze-drying, forms re-dispersible solid monoliths comprising water-soluble excipients and poorly water-soluble drug </w:t>
      </w:r>
      <w:r w:rsidR="00E537FF" w:rsidRPr="00DC7549">
        <w:rPr>
          <w:lang w:val="en-GB"/>
        </w:rPr>
        <w:t>nano</w:t>
      </w:r>
      <w:r w:rsidRPr="00DC7549">
        <w:rPr>
          <w:lang w:val="en-GB"/>
        </w:rPr>
        <w:t xml:space="preserve">particles. Detailed physical and pharmacological characterisation </w:t>
      </w:r>
      <w:r w:rsidR="00E537FF" w:rsidRPr="00DC7549">
        <w:rPr>
          <w:lang w:val="en-GB"/>
        </w:rPr>
        <w:t xml:space="preserve">of SDN dispersions </w:t>
      </w:r>
      <w:r w:rsidRPr="00DC7549">
        <w:rPr>
          <w:lang w:val="en-GB"/>
        </w:rPr>
        <w:t>allows identification of SDNs with clinical potential.</w:t>
      </w:r>
    </w:p>
    <w:p w:rsidR="009244B2" w:rsidRDefault="009244B2" w:rsidP="001B73FC">
      <w:pPr>
        <w:pStyle w:val="Paragraph"/>
        <w:spacing w:line="480" w:lineRule="auto"/>
        <w:ind w:firstLine="0"/>
        <w:rPr>
          <w:b/>
          <w:lang w:val="en-GB"/>
        </w:rPr>
      </w:pPr>
    </w:p>
    <w:p w:rsidR="004A10BE" w:rsidRPr="00DC7549" w:rsidRDefault="004A10BE" w:rsidP="001B73FC">
      <w:pPr>
        <w:pStyle w:val="Paragraph"/>
        <w:spacing w:line="480" w:lineRule="auto"/>
        <w:ind w:firstLine="0"/>
        <w:rPr>
          <w:lang w:val="en-GB"/>
        </w:rPr>
      </w:pPr>
      <w:r w:rsidRPr="00DC7549">
        <w:rPr>
          <w:b/>
          <w:lang w:val="en-GB"/>
        </w:rPr>
        <w:t>Results</w:t>
      </w:r>
      <w:r w:rsidRPr="00DC7549">
        <w:rPr>
          <w:lang w:val="en-GB"/>
        </w:rPr>
        <w:t xml:space="preserve"> </w:t>
      </w:r>
    </w:p>
    <w:p w:rsidR="00E31A5D" w:rsidRPr="00DC7549" w:rsidRDefault="00E31A5D" w:rsidP="001B73FC">
      <w:pPr>
        <w:pStyle w:val="Paragraph"/>
        <w:spacing w:line="480" w:lineRule="auto"/>
        <w:ind w:firstLine="0"/>
        <w:rPr>
          <w:i/>
          <w:lang w:val="en-GB"/>
        </w:rPr>
      </w:pPr>
      <w:r w:rsidRPr="00DC7549">
        <w:rPr>
          <w:i/>
          <w:lang w:val="en-GB"/>
        </w:rPr>
        <w:t>High throughput screening of SDN candidates</w:t>
      </w:r>
    </w:p>
    <w:p w:rsidR="009E5AD2" w:rsidRPr="00DC7549" w:rsidRDefault="00D8764C" w:rsidP="001B73FC">
      <w:pPr>
        <w:pStyle w:val="Paragraph"/>
        <w:spacing w:line="480" w:lineRule="auto"/>
        <w:ind w:firstLine="0"/>
        <w:rPr>
          <w:lang w:val="en-GB"/>
        </w:rPr>
      </w:pPr>
      <w:r w:rsidRPr="00DC7549">
        <w:rPr>
          <w:lang w:val="en-GB"/>
        </w:rPr>
        <w:t xml:space="preserve">SDN formation was initially studied using a miniaturised ETFD approach (Fig. 1); a </w:t>
      </w:r>
      <w:r w:rsidR="002E3A20" w:rsidRPr="00DC7549">
        <w:rPr>
          <w:lang w:val="en-GB"/>
        </w:rPr>
        <w:t>160-</w:t>
      </w:r>
      <w:r w:rsidRPr="00DC7549">
        <w:rPr>
          <w:lang w:val="en-GB"/>
        </w:rPr>
        <w:t xml:space="preserve">component library screening process was developed to determine </w:t>
      </w:r>
      <w:r w:rsidR="001750D7" w:rsidRPr="00DC7549">
        <w:rPr>
          <w:lang w:val="en-GB"/>
        </w:rPr>
        <w:t>candidate</w:t>
      </w:r>
      <w:r w:rsidRPr="00DC7549">
        <w:rPr>
          <w:lang w:val="en-GB"/>
        </w:rPr>
        <w:t xml:space="preserve"> polymer and surfactant combinations, </w:t>
      </w:r>
      <w:r w:rsidR="00B60EE8" w:rsidRPr="00DC7549">
        <w:rPr>
          <w:lang w:val="en-GB"/>
        </w:rPr>
        <w:t>focusing</w:t>
      </w:r>
      <w:r w:rsidRPr="00DC7549">
        <w:rPr>
          <w:lang w:val="en-GB"/>
        </w:rPr>
        <w:t xml:space="preserve"> first on single LPV SDNs with 10 wt% </w:t>
      </w:r>
      <w:r w:rsidR="001750D7" w:rsidRPr="00DC7549">
        <w:rPr>
          <w:lang w:val="en-GB"/>
        </w:rPr>
        <w:t xml:space="preserve">drug </w:t>
      </w:r>
      <w:r w:rsidRPr="00DC7549">
        <w:rPr>
          <w:lang w:val="en-GB"/>
        </w:rPr>
        <w:t xml:space="preserve">loading relative to water-soluble excipients. Oil-in-water emulsions were prepared </w:t>
      </w:r>
      <w:r w:rsidR="00D97943" w:rsidRPr="00DC7549">
        <w:rPr>
          <w:lang w:val="en-GB"/>
        </w:rPr>
        <w:t xml:space="preserve">from </w:t>
      </w:r>
      <w:r w:rsidRPr="00DC7549">
        <w:rPr>
          <w:lang w:val="en-GB"/>
        </w:rPr>
        <w:t>a chloroform (CHCl</w:t>
      </w:r>
      <w:r w:rsidRPr="00DC7549">
        <w:rPr>
          <w:vertAlign w:val="subscript"/>
          <w:lang w:val="en-GB"/>
        </w:rPr>
        <w:t>3</w:t>
      </w:r>
      <w:r w:rsidRPr="00DC7549">
        <w:rPr>
          <w:lang w:val="en-GB"/>
        </w:rPr>
        <w:t xml:space="preserve">)/water mixture </w:t>
      </w:r>
      <w:r w:rsidR="000764AD" w:rsidRPr="00DC7549">
        <w:rPr>
          <w:lang w:val="en-GB"/>
        </w:rPr>
        <w:t>with</w:t>
      </w:r>
      <w:r w:rsidR="00697423" w:rsidRPr="00DC7549">
        <w:rPr>
          <w:lang w:val="en-GB"/>
        </w:rPr>
        <w:t xml:space="preserve"> t</w:t>
      </w:r>
      <w:r w:rsidR="00D97943" w:rsidRPr="00DC7549">
        <w:rPr>
          <w:lang w:val="en-GB"/>
        </w:rPr>
        <w:t xml:space="preserve">horough emulsification </w:t>
      </w:r>
      <w:r w:rsidR="000764AD" w:rsidRPr="00DC7549">
        <w:rPr>
          <w:lang w:val="en-GB"/>
        </w:rPr>
        <w:t>utilising</w:t>
      </w:r>
      <w:r w:rsidR="001750D7" w:rsidRPr="00DC7549">
        <w:rPr>
          <w:lang w:val="en-GB"/>
        </w:rPr>
        <w:t xml:space="preserve"> externally-</w:t>
      </w:r>
      <w:r w:rsidR="002E3A20" w:rsidRPr="00DC7549">
        <w:rPr>
          <w:lang w:val="en-GB"/>
        </w:rPr>
        <w:t>focused</w:t>
      </w:r>
      <w:r w:rsidR="00D97943" w:rsidRPr="00DC7549">
        <w:rPr>
          <w:lang w:val="en-GB"/>
        </w:rPr>
        <w:t xml:space="preserve"> </w:t>
      </w:r>
      <w:proofErr w:type="spellStart"/>
      <w:r w:rsidR="00D97943" w:rsidRPr="00DC7549">
        <w:rPr>
          <w:lang w:val="en-GB"/>
        </w:rPr>
        <w:t>ultrasonication</w:t>
      </w:r>
      <w:proofErr w:type="spellEnd"/>
      <w:r w:rsidR="00D97943" w:rsidRPr="00DC7549">
        <w:rPr>
          <w:lang w:val="en-GB"/>
        </w:rPr>
        <w:t xml:space="preserve"> </w:t>
      </w:r>
      <w:r w:rsidR="00D97943" w:rsidRPr="00DC7549">
        <w:rPr>
          <w:lang w:val="en-GB"/>
        </w:rPr>
        <w:lastRenderedPageBreak/>
        <w:t>to</w:t>
      </w:r>
      <w:r w:rsidR="001750D7" w:rsidRPr="00DC7549">
        <w:rPr>
          <w:lang w:val="en-GB"/>
        </w:rPr>
        <w:t xml:space="preserve"> avoid </w:t>
      </w:r>
      <w:r w:rsidR="00D97943" w:rsidRPr="00DC7549">
        <w:rPr>
          <w:lang w:val="en-GB"/>
        </w:rPr>
        <w:t xml:space="preserve">cross-contamination. </w:t>
      </w:r>
      <w:proofErr w:type="spellStart"/>
      <w:r w:rsidR="001750D7" w:rsidRPr="00DC7549">
        <w:rPr>
          <w:lang w:val="en-GB"/>
        </w:rPr>
        <w:t>E</w:t>
      </w:r>
      <w:r w:rsidRPr="00DC7549">
        <w:rPr>
          <w:lang w:val="en-GB"/>
        </w:rPr>
        <w:t>xcipient</w:t>
      </w:r>
      <w:proofErr w:type="spellEnd"/>
      <w:r w:rsidR="000764AD" w:rsidRPr="00DC7549">
        <w:rPr>
          <w:lang w:val="en-GB"/>
        </w:rPr>
        <w:t xml:space="preserve"> </w:t>
      </w:r>
      <w:r w:rsidRPr="00DC7549">
        <w:rPr>
          <w:lang w:val="en-GB"/>
        </w:rPr>
        <w:t>s</w:t>
      </w:r>
      <w:r w:rsidR="000764AD" w:rsidRPr="00DC7549">
        <w:rPr>
          <w:lang w:val="en-GB"/>
        </w:rPr>
        <w:t>tabilisers</w:t>
      </w:r>
      <w:r w:rsidRPr="00DC7549">
        <w:rPr>
          <w:lang w:val="en-GB"/>
        </w:rPr>
        <w:t xml:space="preserve"> </w:t>
      </w:r>
      <w:r w:rsidR="001750D7" w:rsidRPr="00DC7549">
        <w:rPr>
          <w:lang w:val="en-GB"/>
        </w:rPr>
        <w:t xml:space="preserve">with wide chemical and structural diversity </w:t>
      </w:r>
      <w:r w:rsidRPr="00DC7549">
        <w:rPr>
          <w:lang w:val="en-GB"/>
        </w:rPr>
        <w:t xml:space="preserve">were chosen from the FDA </w:t>
      </w:r>
      <w:proofErr w:type="spellStart"/>
      <w:r w:rsidRPr="00DC7549">
        <w:rPr>
          <w:lang w:val="en-GB"/>
        </w:rPr>
        <w:t>Center</w:t>
      </w:r>
      <w:proofErr w:type="spellEnd"/>
      <w:r w:rsidRPr="00DC7549">
        <w:rPr>
          <w:lang w:val="en-GB"/>
        </w:rPr>
        <w:t xml:space="preserve"> for Drug Evaluation and Research list of inactive ingredients</w:t>
      </w:r>
      <w:proofErr w:type="gramStart"/>
      <w:r w:rsidR="00145795">
        <w:rPr>
          <w:lang w:val="en-GB"/>
        </w:rPr>
        <w:t>,</w:t>
      </w:r>
      <w:r w:rsidR="00145795" w:rsidRPr="00145795">
        <w:rPr>
          <w:vertAlign w:val="superscript"/>
          <w:lang w:val="en-GB"/>
        </w:rPr>
        <w:t>10</w:t>
      </w:r>
      <w:proofErr w:type="gramEnd"/>
      <w:r w:rsidRPr="00DC7549">
        <w:rPr>
          <w:lang w:val="en-GB"/>
        </w:rPr>
        <w:t xml:space="preserve"> </w:t>
      </w:r>
      <w:r w:rsidR="00E3404E" w:rsidRPr="00DC7549">
        <w:rPr>
          <w:lang w:val="en-GB"/>
        </w:rPr>
        <w:t xml:space="preserve">ensuring </w:t>
      </w:r>
      <w:r w:rsidR="00697423" w:rsidRPr="00DC7549">
        <w:rPr>
          <w:lang w:val="en-GB"/>
        </w:rPr>
        <w:t>pre</w:t>
      </w:r>
      <w:r w:rsidR="001A3E84" w:rsidRPr="00DC7549">
        <w:rPr>
          <w:lang w:val="en-GB"/>
        </w:rPr>
        <w:t>-</w:t>
      </w:r>
      <w:r w:rsidR="00697423" w:rsidRPr="00DC7549">
        <w:rPr>
          <w:lang w:val="en-GB"/>
        </w:rPr>
        <w:t xml:space="preserve">existent </w:t>
      </w:r>
      <w:r w:rsidR="00E3404E" w:rsidRPr="00DC7549">
        <w:rPr>
          <w:lang w:val="en-GB"/>
        </w:rPr>
        <w:t>use in clinically-</w:t>
      </w:r>
      <w:r w:rsidRPr="00DC7549">
        <w:rPr>
          <w:lang w:val="en-GB"/>
        </w:rPr>
        <w:t xml:space="preserve">approved medicines. Once </w:t>
      </w:r>
      <w:proofErr w:type="spellStart"/>
      <w:r w:rsidRPr="00DC7549">
        <w:rPr>
          <w:lang w:val="en-GB"/>
        </w:rPr>
        <w:t>sonicated</w:t>
      </w:r>
      <w:proofErr w:type="spellEnd"/>
      <w:r w:rsidRPr="00DC7549">
        <w:rPr>
          <w:lang w:val="en-GB"/>
        </w:rPr>
        <w:t xml:space="preserve">, </w:t>
      </w:r>
      <w:r w:rsidR="00697423" w:rsidRPr="00DC7549">
        <w:rPr>
          <w:lang w:val="en-GB"/>
        </w:rPr>
        <w:t>a</w:t>
      </w:r>
      <w:r w:rsidRPr="00DC7549">
        <w:rPr>
          <w:lang w:val="en-GB"/>
        </w:rPr>
        <w:t xml:space="preserve">ll volatile components were </w:t>
      </w:r>
      <w:r w:rsidR="001A3E84" w:rsidRPr="00DC7549">
        <w:rPr>
          <w:lang w:val="en-GB"/>
        </w:rPr>
        <w:t xml:space="preserve">removed by freeze-drying to leave dry </w:t>
      </w:r>
      <w:r w:rsidRPr="00DC7549">
        <w:rPr>
          <w:lang w:val="en-GB"/>
        </w:rPr>
        <w:t xml:space="preserve">monolithic </w:t>
      </w:r>
      <w:r w:rsidR="001750D7" w:rsidRPr="00DC7549">
        <w:rPr>
          <w:lang w:val="en-GB"/>
        </w:rPr>
        <w:t xml:space="preserve">porous </w:t>
      </w:r>
      <w:r w:rsidR="002942C9" w:rsidRPr="00DC7549">
        <w:rPr>
          <w:lang w:val="en-GB"/>
        </w:rPr>
        <w:t>matrices</w:t>
      </w:r>
      <w:r w:rsidRPr="00DC7549">
        <w:rPr>
          <w:lang w:val="en-GB"/>
        </w:rPr>
        <w:t xml:space="preserve"> of water-soluble excipients </w:t>
      </w:r>
      <w:r w:rsidR="001A3E84" w:rsidRPr="00DC7549">
        <w:rPr>
          <w:lang w:val="en-GB"/>
        </w:rPr>
        <w:t>containing</w:t>
      </w:r>
      <w:r w:rsidRPr="00DC7549">
        <w:rPr>
          <w:lang w:val="en-GB"/>
        </w:rPr>
        <w:t xml:space="preserve"> LPV SDNs. </w:t>
      </w:r>
      <w:r w:rsidR="001750D7" w:rsidRPr="00DC7549">
        <w:rPr>
          <w:lang w:val="en-GB"/>
        </w:rPr>
        <w:t>Monolith d</w:t>
      </w:r>
      <w:r w:rsidRPr="00DC7549">
        <w:rPr>
          <w:lang w:val="en-GB"/>
        </w:rPr>
        <w:t>ispersion by addition of</w:t>
      </w:r>
      <w:r w:rsidR="001750D7" w:rsidRPr="00DC7549">
        <w:rPr>
          <w:lang w:val="en-GB"/>
        </w:rPr>
        <w:t xml:space="preserve"> water (</w:t>
      </w:r>
      <w:r w:rsidRPr="00DC7549">
        <w:rPr>
          <w:lang w:val="en-GB"/>
        </w:rPr>
        <w:t xml:space="preserve">1 </w:t>
      </w:r>
      <w:proofErr w:type="spellStart"/>
      <w:r w:rsidRPr="00DC7549">
        <w:rPr>
          <w:lang w:val="en-GB"/>
        </w:rPr>
        <w:t>mL</w:t>
      </w:r>
      <w:proofErr w:type="spellEnd"/>
      <w:r w:rsidR="001750D7" w:rsidRPr="00DC7549">
        <w:rPr>
          <w:lang w:val="en-GB"/>
        </w:rPr>
        <w:t>)</w:t>
      </w:r>
      <w:r w:rsidRPr="00DC7549">
        <w:rPr>
          <w:lang w:val="en-GB"/>
        </w:rPr>
        <w:t xml:space="preserve"> led to release</w:t>
      </w:r>
      <w:r w:rsidR="008E4D4B" w:rsidRPr="00DC7549">
        <w:rPr>
          <w:lang w:val="en-GB"/>
        </w:rPr>
        <w:t xml:space="preserve"> of SDNs</w:t>
      </w:r>
      <w:r w:rsidRPr="00DC7549">
        <w:rPr>
          <w:lang w:val="en-GB"/>
        </w:rPr>
        <w:t xml:space="preserve"> with stability derived from adsorption of the </w:t>
      </w:r>
      <w:proofErr w:type="spellStart"/>
      <w:r w:rsidR="008E4D4B" w:rsidRPr="00DC7549">
        <w:rPr>
          <w:lang w:val="en-GB"/>
        </w:rPr>
        <w:t>excipient</w:t>
      </w:r>
      <w:proofErr w:type="spellEnd"/>
      <w:r w:rsidR="008E4D4B" w:rsidRPr="00DC7549">
        <w:rPr>
          <w:lang w:val="en-GB"/>
        </w:rPr>
        <w:t xml:space="preserve"> </w:t>
      </w:r>
      <w:r w:rsidRPr="00DC7549">
        <w:rPr>
          <w:lang w:val="en-GB"/>
        </w:rPr>
        <w:t>polymer</w:t>
      </w:r>
      <w:r w:rsidR="002942C9" w:rsidRPr="00DC7549">
        <w:rPr>
          <w:lang w:val="en-GB"/>
        </w:rPr>
        <w:t>s</w:t>
      </w:r>
      <w:r w:rsidRPr="00DC7549">
        <w:rPr>
          <w:lang w:val="en-GB"/>
        </w:rPr>
        <w:t xml:space="preserve"> and surfactant</w:t>
      </w:r>
      <w:r w:rsidR="002942C9" w:rsidRPr="00DC7549">
        <w:rPr>
          <w:lang w:val="en-GB"/>
        </w:rPr>
        <w:t>s</w:t>
      </w:r>
      <w:r w:rsidRPr="00DC7549">
        <w:rPr>
          <w:lang w:val="en-GB"/>
        </w:rPr>
        <w:t>. SDN hydrodynamic diameters (</w:t>
      </w:r>
      <w:proofErr w:type="spellStart"/>
      <w:r w:rsidRPr="00DC7549">
        <w:rPr>
          <w:i/>
          <w:lang w:val="en-GB"/>
        </w:rPr>
        <w:t>D</w:t>
      </w:r>
      <w:r w:rsidRPr="00DC7549">
        <w:rPr>
          <w:i/>
          <w:vertAlign w:val="subscript"/>
          <w:lang w:val="en-GB"/>
        </w:rPr>
        <w:t>z</w:t>
      </w:r>
      <w:proofErr w:type="spellEnd"/>
      <w:r w:rsidR="00F62E8D" w:rsidRPr="00DC7549">
        <w:rPr>
          <w:lang w:val="en-GB"/>
        </w:rPr>
        <w:t>; Fig. 2A),</w:t>
      </w:r>
      <w:r w:rsidRPr="00DC7549">
        <w:rPr>
          <w:lang w:val="en-GB"/>
        </w:rPr>
        <w:t xml:space="preserve"> polydispersity indices (PDI) and zeta potentials (</w:t>
      </w:r>
      <w:r w:rsidRPr="00DC7549">
        <w:rPr>
          <w:rFonts w:cs="Arial"/>
          <w:lang w:val="en-GB"/>
        </w:rPr>
        <w:t>ζ</w:t>
      </w:r>
      <w:r w:rsidR="00F62E8D" w:rsidRPr="00DC7549">
        <w:rPr>
          <w:lang w:val="en-GB"/>
        </w:rPr>
        <w:t>; Fig. 2B)</w:t>
      </w:r>
      <w:r w:rsidRPr="00DC7549">
        <w:rPr>
          <w:lang w:val="en-GB"/>
        </w:rPr>
        <w:t xml:space="preserve"> were determined by dynamic light scattering (DLS).</w:t>
      </w:r>
      <w:r w:rsidR="00BC62D2" w:rsidRPr="00DC7549">
        <w:rPr>
          <w:lang w:val="en-GB"/>
        </w:rPr>
        <w:t xml:space="preserve"> Unlike the serial formation of SDNs by attrition methods, </w:t>
      </w:r>
      <w:r w:rsidR="001750D7" w:rsidRPr="00DC7549">
        <w:rPr>
          <w:lang w:val="en-GB"/>
        </w:rPr>
        <w:t>the large number of SDN</w:t>
      </w:r>
      <w:r w:rsidRPr="00DC7549">
        <w:rPr>
          <w:lang w:val="en-GB"/>
        </w:rPr>
        <w:t>s successfully formed</w:t>
      </w:r>
      <w:r w:rsidR="00BC62D2" w:rsidRPr="00DC7549">
        <w:rPr>
          <w:lang w:val="en-GB"/>
        </w:rPr>
        <w:t xml:space="preserve"> by ETFD required</w:t>
      </w:r>
      <w:r w:rsidRPr="00DC7549">
        <w:rPr>
          <w:lang w:val="en-GB"/>
        </w:rPr>
        <w:t xml:space="preserve"> criteria t</w:t>
      </w:r>
      <w:r w:rsidR="00BC62D2" w:rsidRPr="00DC7549">
        <w:rPr>
          <w:lang w:val="en-GB"/>
        </w:rPr>
        <w:t>o reduce</w:t>
      </w:r>
      <w:r w:rsidRPr="00DC7549">
        <w:rPr>
          <w:lang w:val="en-GB"/>
        </w:rPr>
        <w:t xml:space="preserve"> the </w:t>
      </w:r>
      <w:r w:rsidR="001750D7" w:rsidRPr="00DC7549">
        <w:rPr>
          <w:lang w:val="en-GB"/>
        </w:rPr>
        <w:t xml:space="preserve">options </w:t>
      </w:r>
      <w:r w:rsidR="00BC62D2" w:rsidRPr="00DC7549">
        <w:rPr>
          <w:lang w:val="en-GB"/>
        </w:rPr>
        <w:t>to those</w:t>
      </w:r>
      <w:r w:rsidRPr="00DC7549">
        <w:rPr>
          <w:lang w:val="en-GB"/>
        </w:rPr>
        <w:t xml:space="preserve"> most likely to succeed</w:t>
      </w:r>
      <w:r w:rsidR="00BC62D2" w:rsidRPr="00DC7549">
        <w:rPr>
          <w:lang w:val="en-GB"/>
        </w:rPr>
        <w:t xml:space="preserve"> as scale</w:t>
      </w:r>
      <w:r w:rsidR="00892B29">
        <w:rPr>
          <w:lang w:val="en-GB"/>
        </w:rPr>
        <w:t>-</w:t>
      </w:r>
      <w:r w:rsidR="00BC62D2" w:rsidRPr="00DC7549">
        <w:rPr>
          <w:lang w:val="en-GB"/>
        </w:rPr>
        <w:t>able nanomedicines</w:t>
      </w:r>
      <w:r w:rsidRPr="00DC7549">
        <w:rPr>
          <w:lang w:val="en-GB"/>
        </w:rPr>
        <w:t xml:space="preserve"> </w:t>
      </w:r>
      <w:r w:rsidR="00BC62D2" w:rsidRPr="00DC7549">
        <w:rPr>
          <w:lang w:val="en-GB"/>
        </w:rPr>
        <w:t>including</w:t>
      </w:r>
      <w:r w:rsidRPr="00DC7549">
        <w:rPr>
          <w:lang w:val="en-GB"/>
        </w:rPr>
        <w:t xml:space="preserve">: 1) complete </w:t>
      </w:r>
      <w:r w:rsidR="00E3404E" w:rsidRPr="00DC7549">
        <w:rPr>
          <w:lang w:val="en-GB"/>
        </w:rPr>
        <w:t xml:space="preserve">aqueous </w:t>
      </w:r>
      <w:r w:rsidRPr="00DC7549">
        <w:rPr>
          <w:lang w:val="en-GB"/>
        </w:rPr>
        <w:t>dispersion</w:t>
      </w:r>
      <w:r w:rsidR="00E3404E" w:rsidRPr="00DC7549">
        <w:rPr>
          <w:lang w:val="en-GB"/>
        </w:rPr>
        <w:t xml:space="preserve">; 2) </w:t>
      </w:r>
      <w:proofErr w:type="spellStart"/>
      <w:r w:rsidRPr="00DC7549">
        <w:rPr>
          <w:i/>
          <w:lang w:val="en-GB"/>
        </w:rPr>
        <w:t>D</w:t>
      </w:r>
      <w:r w:rsidRPr="00DC7549">
        <w:rPr>
          <w:i/>
          <w:vertAlign w:val="subscript"/>
          <w:lang w:val="en-GB"/>
        </w:rPr>
        <w:t>z</w:t>
      </w:r>
      <w:proofErr w:type="spellEnd"/>
      <w:r w:rsidRPr="00DC7549">
        <w:rPr>
          <w:lang w:val="en-GB"/>
        </w:rPr>
        <w:t xml:space="preserve"> &lt;1000 nm; </w:t>
      </w:r>
      <w:r w:rsidR="00E3404E" w:rsidRPr="00DC7549">
        <w:rPr>
          <w:lang w:val="en-GB"/>
        </w:rPr>
        <w:t xml:space="preserve">3) </w:t>
      </w:r>
      <w:proofErr w:type="spellStart"/>
      <w:r w:rsidR="002942C9" w:rsidRPr="00DC7549">
        <w:rPr>
          <w:i/>
          <w:lang w:val="en-GB"/>
        </w:rPr>
        <w:t>D</w:t>
      </w:r>
      <w:r w:rsidR="002942C9" w:rsidRPr="00DC7549">
        <w:rPr>
          <w:i/>
          <w:vertAlign w:val="subscript"/>
          <w:lang w:val="en-GB"/>
        </w:rPr>
        <w:t>z</w:t>
      </w:r>
      <w:proofErr w:type="spellEnd"/>
      <w:r w:rsidR="002942C9" w:rsidRPr="00DC7549">
        <w:rPr>
          <w:lang w:val="en-GB"/>
        </w:rPr>
        <w:t xml:space="preserve"> </w:t>
      </w:r>
      <w:r w:rsidRPr="00DC7549">
        <w:rPr>
          <w:lang w:val="en-GB"/>
        </w:rPr>
        <w:t xml:space="preserve">standard deviation between </w:t>
      </w:r>
      <w:r w:rsidR="001750D7" w:rsidRPr="00DC7549">
        <w:rPr>
          <w:lang w:val="en-GB"/>
        </w:rPr>
        <w:t>repeated measurement</w:t>
      </w:r>
      <w:r w:rsidRPr="00DC7549">
        <w:rPr>
          <w:lang w:val="en-GB"/>
        </w:rPr>
        <w:t xml:space="preserve"> &lt;10% (n = 3</w:t>
      </w:r>
      <w:r w:rsidR="00F62E8D" w:rsidRPr="00DC7549">
        <w:rPr>
          <w:lang w:val="en-GB"/>
        </w:rPr>
        <w:t>; Fig. 2C&amp;D)</w:t>
      </w:r>
      <w:r w:rsidRPr="00DC7549">
        <w:rPr>
          <w:lang w:val="en-GB"/>
        </w:rPr>
        <w:t xml:space="preserve"> and</w:t>
      </w:r>
      <w:r w:rsidR="00E3404E" w:rsidRPr="00DC7549">
        <w:rPr>
          <w:lang w:val="en-GB"/>
        </w:rPr>
        <w:t>; 4)</w:t>
      </w:r>
      <w:r w:rsidRPr="00DC7549">
        <w:rPr>
          <w:lang w:val="en-GB"/>
        </w:rPr>
        <w:t xml:space="preserve"> </w:t>
      </w:r>
      <w:r w:rsidR="002942C9" w:rsidRPr="00DC7549">
        <w:rPr>
          <w:lang w:val="en-GB"/>
        </w:rPr>
        <w:t>PDI &lt;</w:t>
      </w:r>
      <w:r w:rsidRPr="00DC7549">
        <w:rPr>
          <w:lang w:val="en-GB"/>
        </w:rPr>
        <w:t>0.5</w:t>
      </w:r>
      <w:r w:rsidR="009E5AD2" w:rsidRPr="00DC7549">
        <w:rPr>
          <w:lang w:val="en-GB"/>
        </w:rPr>
        <w:t>.</w:t>
      </w:r>
      <w:r w:rsidR="00892B29">
        <w:rPr>
          <w:lang w:val="en-GB"/>
        </w:rPr>
        <w:t xml:space="preserve"> </w:t>
      </w:r>
      <w:r w:rsidR="008B7D5B">
        <w:rPr>
          <w:lang w:val="en-GB"/>
        </w:rPr>
        <w:t>Although varying criteria could be chosen to narrow the options for further study, t</w:t>
      </w:r>
      <w:r w:rsidR="00892B29">
        <w:rPr>
          <w:lang w:val="en-GB"/>
        </w:rPr>
        <w:t xml:space="preserve">hese were selected </w:t>
      </w:r>
      <w:r w:rsidR="008B7D5B">
        <w:rPr>
          <w:lang w:val="en-GB"/>
        </w:rPr>
        <w:t>to ensure investigation of mo</w:t>
      </w:r>
      <w:r w:rsidR="004C0D5E">
        <w:rPr>
          <w:lang w:val="en-GB"/>
        </w:rPr>
        <w:t>no</w:t>
      </w:r>
      <w:r w:rsidR="008B7D5B">
        <w:rPr>
          <w:lang w:val="en-GB"/>
        </w:rPr>
        <w:t xml:space="preserve">modal distributions of stable particles in the sub-micron range, generated after rapid dispersion; larger multi-micron particles are able to be readily generated using alternative methods. </w:t>
      </w:r>
    </w:p>
    <w:p w:rsidR="00873877" w:rsidRPr="00DC7549" w:rsidRDefault="00873877" w:rsidP="00B60EE8">
      <w:pPr>
        <w:pStyle w:val="Paragraph"/>
        <w:ind w:firstLine="0"/>
        <w:rPr>
          <w:lang w:val="en-GB"/>
        </w:rPr>
      </w:pPr>
    </w:p>
    <w:p w:rsidR="00873877" w:rsidRPr="00DC7549" w:rsidRDefault="00873877" w:rsidP="00B60EE8">
      <w:pPr>
        <w:pStyle w:val="Paragraph"/>
        <w:ind w:firstLine="0"/>
        <w:rPr>
          <w:lang w:val="en-GB"/>
        </w:rPr>
      </w:pPr>
    </w:p>
    <w:p w:rsidR="003B4EF4" w:rsidRPr="00DC7549" w:rsidRDefault="004E2C05" w:rsidP="000E5D3D">
      <w:pPr>
        <w:pStyle w:val="Paragraph"/>
        <w:ind w:firstLine="0"/>
        <w:jc w:val="center"/>
        <w:rPr>
          <w:lang w:val="en-GB"/>
        </w:rPr>
      </w:pPr>
      <w:r w:rsidRPr="00DC7549">
        <w:rPr>
          <w:noProof/>
          <w:lang w:val="en-GB" w:eastAsia="en-GB"/>
        </w:rPr>
        <w:lastRenderedPageBreak/>
        <w:drawing>
          <wp:inline distT="0" distB="0" distL="0" distR="0">
            <wp:extent cx="5196464" cy="65653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765"/>
                    <a:stretch>
                      <a:fillRect/>
                    </a:stretch>
                  </pic:blipFill>
                  <pic:spPr bwMode="auto">
                    <a:xfrm>
                      <a:off x="0" y="0"/>
                      <a:ext cx="5207021" cy="6578729"/>
                    </a:xfrm>
                    <a:prstGeom prst="rect">
                      <a:avLst/>
                    </a:prstGeom>
                    <a:noFill/>
                  </pic:spPr>
                </pic:pic>
              </a:graphicData>
            </a:graphic>
          </wp:inline>
        </w:drawing>
      </w:r>
    </w:p>
    <w:p w:rsidR="009E5AD2" w:rsidRPr="00DC7549" w:rsidRDefault="009E5AD2" w:rsidP="00B60EE8">
      <w:pPr>
        <w:pStyle w:val="Paragraph"/>
        <w:ind w:firstLine="0"/>
        <w:rPr>
          <w:lang w:val="en-GB"/>
        </w:rPr>
      </w:pPr>
      <w:proofErr w:type="gramStart"/>
      <w:r w:rsidRPr="00DC7549">
        <w:rPr>
          <w:b/>
          <w:lang w:val="en-GB"/>
        </w:rPr>
        <w:t>Fig. 2.</w:t>
      </w:r>
      <w:proofErr w:type="gramEnd"/>
      <w:r w:rsidRPr="00DC7549">
        <w:rPr>
          <w:lang w:val="en-GB"/>
        </w:rPr>
        <w:t xml:space="preserve"> </w:t>
      </w:r>
      <w:proofErr w:type="gramStart"/>
      <w:r w:rsidRPr="00DC7549">
        <w:rPr>
          <w:b/>
          <w:lang w:val="en-GB"/>
        </w:rPr>
        <w:t>ETFD screening for LPV SDNs.</w:t>
      </w:r>
      <w:proofErr w:type="gramEnd"/>
      <w:r w:rsidRPr="00DC7549">
        <w:rPr>
          <w:lang w:val="en-GB"/>
        </w:rPr>
        <w:t xml:space="preserve">  </w:t>
      </w:r>
      <w:proofErr w:type="gramStart"/>
      <w:r w:rsidR="001750D7" w:rsidRPr="00DC7549">
        <w:rPr>
          <w:lang w:val="en-GB"/>
        </w:rPr>
        <w:t>Total solids per SDN 10 mg (10</w:t>
      </w:r>
      <w:r w:rsidR="00B56469">
        <w:rPr>
          <w:lang w:val="en-GB"/>
        </w:rPr>
        <w:t xml:space="preserve"> wt</w:t>
      </w:r>
      <w:r w:rsidR="001750D7" w:rsidRPr="00DC7549">
        <w:rPr>
          <w:lang w:val="en-GB"/>
        </w:rPr>
        <w:t>% LPV, 60</w:t>
      </w:r>
      <w:r w:rsidR="00B56469">
        <w:rPr>
          <w:lang w:val="en-GB"/>
        </w:rPr>
        <w:t xml:space="preserve"> wt</w:t>
      </w:r>
      <w:r w:rsidR="001750D7" w:rsidRPr="00DC7549">
        <w:rPr>
          <w:lang w:val="en-GB"/>
        </w:rPr>
        <w:t xml:space="preserve">% polymer, 30 </w:t>
      </w:r>
      <w:r w:rsidR="00B56469">
        <w:rPr>
          <w:lang w:val="en-GB"/>
        </w:rPr>
        <w:t>wt</w:t>
      </w:r>
      <w:r w:rsidR="001750D7" w:rsidRPr="00DC7549">
        <w:rPr>
          <w:lang w:val="en-GB"/>
        </w:rPr>
        <w:t>% surfactant).</w:t>
      </w:r>
      <w:proofErr w:type="gramEnd"/>
      <w:r w:rsidR="007038B8" w:rsidRPr="00DC7549">
        <w:rPr>
          <w:lang w:val="en-GB"/>
        </w:rPr>
        <w:t xml:space="preserve"> Samples were analysed by</w:t>
      </w:r>
      <w:r w:rsidR="001750D7" w:rsidRPr="00DC7549">
        <w:rPr>
          <w:lang w:val="en-GB"/>
        </w:rPr>
        <w:t xml:space="preserve"> DLS (25 °C) after dispersion in water at 1 mg</w:t>
      </w:r>
      <w:r w:rsidR="00920BEF">
        <w:rPr>
          <w:lang w:val="en-GB"/>
        </w:rPr>
        <w:t> m</w:t>
      </w:r>
      <w:r w:rsidR="00920BEF" w:rsidRPr="00DC7549">
        <w:rPr>
          <w:lang w:val="en-GB"/>
        </w:rPr>
        <w:t>L</w:t>
      </w:r>
      <w:r w:rsidR="00920BEF" w:rsidRPr="00920BEF">
        <w:rPr>
          <w:vertAlign w:val="superscript"/>
          <w:lang w:val="en-GB"/>
        </w:rPr>
        <w:t>-</w:t>
      </w:r>
      <w:proofErr w:type="gramStart"/>
      <w:r w:rsidR="00920BEF" w:rsidRPr="00920BEF">
        <w:rPr>
          <w:vertAlign w:val="superscript"/>
          <w:lang w:val="en-GB"/>
        </w:rPr>
        <w:t>1</w:t>
      </w:r>
      <w:r w:rsidR="00920BEF" w:rsidRPr="00DC7549">
        <w:rPr>
          <w:lang w:val="en-GB"/>
        </w:rPr>
        <w:t xml:space="preserve"> </w:t>
      </w:r>
      <w:r w:rsidR="001750D7" w:rsidRPr="00DC7549">
        <w:rPr>
          <w:lang w:val="en-GB"/>
        </w:rPr>
        <w:t xml:space="preserve"> LPV</w:t>
      </w:r>
      <w:proofErr w:type="gramEnd"/>
      <w:r w:rsidR="001750D7" w:rsidRPr="00DC7549">
        <w:rPr>
          <w:lang w:val="en-GB"/>
        </w:rPr>
        <w:t xml:space="preserve">. </w:t>
      </w:r>
      <w:r w:rsidRPr="00DC7549">
        <w:rPr>
          <w:lang w:val="en-GB"/>
        </w:rPr>
        <w:t xml:space="preserve">(A) </w:t>
      </w:r>
      <w:proofErr w:type="spellStart"/>
      <w:r w:rsidRPr="00DC7549">
        <w:rPr>
          <w:i/>
          <w:lang w:val="en-GB"/>
        </w:rPr>
        <w:t>D</w:t>
      </w:r>
      <w:r w:rsidRPr="00DC7549">
        <w:rPr>
          <w:i/>
          <w:lang w:val="en-GB"/>
        </w:rPr>
        <w:softHyphen/>
      </w:r>
      <w:r w:rsidRPr="00DC7549">
        <w:rPr>
          <w:i/>
          <w:vertAlign w:val="subscript"/>
          <w:lang w:val="en-GB"/>
        </w:rPr>
        <w:t>z</w:t>
      </w:r>
      <w:proofErr w:type="spellEnd"/>
      <w:r w:rsidRPr="00DC7549">
        <w:rPr>
          <w:lang w:val="en-GB"/>
        </w:rPr>
        <w:t xml:space="preserve"> measurement of</w:t>
      </w:r>
      <w:r w:rsidR="002942C9" w:rsidRPr="00DC7549">
        <w:rPr>
          <w:lang w:val="en-GB"/>
        </w:rPr>
        <w:t xml:space="preserve"> initial screen (blanks </w:t>
      </w:r>
      <w:r w:rsidRPr="00DC7549">
        <w:rPr>
          <w:lang w:val="en-GB"/>
        </w:rPr>
        <w:t xml:space="preserve">= </w:t>
      </w:r>
      <w:r w:rsidR="007038B8" w:rsidRPr="00DC7549">
        <w:rPr>
          <w:lang w:val="en-GB"/>
        </w:rPr>
        <w:t>sample did not fully disperse</w:t>
      </w:r>
      <w:r w:rsidRPr="00DC7549">
        <w:rPr>
          <w:lang w:val="en-GB"/>
        </w:rPr>
        <w:t xml:space="preserve">). (B) Corresponding ζ-values for successful </w:t>
      </w:r>
      <w:r w:rsidR="001750D7" w:rsidRPr="00DC7549">
        <w:rPr>
          <w:lang w:val="en-GB"/>
        </w:rPr>
        <w:t>SDNs</w:t>
      </w:r>
      <w:r w:rsidRPr="00DC7549">
        <w:rPr>
          <w:lang w:val="en-GB"/>
        </w:rPr>
        <w:t xml:space="preserve">. (C) </w:t>
      </w:r>
      <w:proofErr w:type="spellStart"/>
      <w:r w:rsidRPr="00DC7549">
        <w:rPr>
          <w:i/>
          <w:lang w:val="en-GB"/>
        </w:rPr>
        <w:t>D</w:t>
      </w:r>
      <w:r w:rsidRPr="00DC7549">
        <w:rPr>
          <w:i/>
          <w:vertAlign w:val="subscript"/>
          <w:lang w:val="en-GB"/>
        </w:rPr>
        <w:t>z</w:t>
      </w:r>
      <w:proofErr w:type="spellEnd"/>
      <w:r w:rsidRPr="00DC7549">
        <w:rPr>
          <w:lang w:val="en-GB"/>
        </w:rPr>
        <w:t xml:space="preserve"> averages (</w:t>
      </w:r>
      <w:r w:rsidR="001750D7" w:rsidRPr="00DC7549">
        <w:rPr>
          <w:lang w:val="en-GB"/>
        </w:rPr>
        <w:t>n=3</w:t>
      </w:r>
      <w:r w:rsidRPr="00DC7549">
        <w:rPr>
          <w:lang w:val="en-GB"/>
        </w:rPr>
        <w:t xml:space="preserve">). (D) SDN reproducibility as % standard deviation </w:t>
      </w:r>
      <w:proofErr w:type="spellStart"/>
      <w:r w:rsidRPr="00DC7549">
        <w:rPr>
          <w:i/>
          <w:lang w:val="en-GB"/>
        </w:rPr>
        <w:t>D</w:t>
      </w:r>
      <w:r w:rsidRPr="00DC7549">
        <w:rPr>
          <w:i/>
          <w:vertAlign w:val="subscript"/>
          <w:lang w:val="en-GB"/>
        </w:rPr>
        <w:t>z</w:t>
      </w:r>
      <w:proofErr w:type="spellEnd"/>
      <w:r w:rsidRPr="00DC7549">
        <w:rPr>
          <w:lang w:val="en-GB"/>
        </w:rPr>
        <w:t xml:space="preserve"> (</w:t>
      </w:r>
      <w:r w:rsidR="001750D7" w:rsidRPr="00DC7549">
        <w:rPr>
          <w:lang w:val="en-GB"/>
        </w:rPr>
        <w:t>n=</w:t>
      </w:r>
      <w:r w:rsidRPr="00DC7549">
        <w:rPr>
          <w:lang w:val="en-GB"/>
        </w:rPr>
        <w:t xml:space="preserve">3). </w:t>
      </w:r>
      <w:r w:rsidR="003B4EF4" w:rsidRPr="00DC7549">
        <w:rPr>
          <w:lang w:val="en-GB"/>
        </w:rPr>
        <w:t xml:space="preserve">(E) Apical to </w:t>
      </w:r>
      <w:proofErr w:type="spellStart"/>
      <w:r w:rsidR="003B4EF4" w:rsidRPr="00DC7549">
        <w:rPr>
          <w:lang w:val="en-GB"/>
        </w:rPr>
        <w:t>basolateral</w:t>
      </w:r>
      <w:proofErr w:type="spellEnd"/>
      <w:r w:rsidR="003B4EF4" w:rsidRPr="00DC7549">
        <w:rPr>
          <w:lang w:val="en-GB"/>
        </w:rPr>
        <w:t xml:space="preserve"> permeation across Caco-2 cells. </w:t>
      </w:r>
      <w:proofErr w:type="spellStart"/>
      <w:r w:rsidR="003B4EF4" w:rsidRPr="00DC7549">
        <w:rPr>
          <w:lang w:val="en-GB"/>
        </w:rPr>
        <w:t>Excipient</w:t>
      </w:r>
      <w:proofErr w:type="spellEnd"/>
      <w:r w:rsidR="003B4EF4" w:rsidRPr="00DC7549">
        <w:rPr>
          <w:lang w:val="en-GB"/>
        </w:rPr>
        <w:t xml:space="preserve"> combinations able to form SDNs at 50 wt% LPV loading are highlighted in red; those form</w:t>
      </w:r>
      <w:r w:rsidR="001750D7" w:rsidRPr="00DC7549">
        <w:rPr>
          <w:lang w:val="en-GB"/>
        </w:rPr>
        <w:t>ing</w:t>
      </w:r>
      <w:r w:rsidR="003B4EF4" w:rsidRPr="00DC7549">
        <w:rPr>
          <w:lang w:val="en-GB"/>
        </w:rPr>
        <w:t xml:space="preserve"> 70 wt% LPV loadings are shown in amber</w:t>
      </w:r>
      <w:r w:rsidR="001750D7" w:rsidRPr="00DC7549">
        <w:rPr>
          <w:lang w:val="en-GB"/>
        </w:rPr>
        <w:t>; c</w:t>
      </w:r>
      <w:r w:rsidR="003B4EF4" w:rsidRPr="00DC7549">
        <w:rPr>
          <w:lang w:val="en-GB"/>
        </w:rPr>
        <w:t xml:space="preserve">linically-progressed SDN </w:t>
      </w:r>
      <w:r w:rsidR="001750D7" w:rsidRPr="00DC7549">
        <w:rPr>
          <w:lang w:val="en-GB"/>
        </w:rPr>
        <w:t xml:space="preserve">is </w:t>
      </w:r>
      <w:r w:rsidR="003B4EF4" w:rsidRPr="00DC7549">
        <w:rPr>
          <w:lang w:val="en-GB"/>
        </w:rPr>
        <w:t>shown in green.</w:t>
      </w:r>
      <w:r w:rsidR="00CD7C84" w:rsidRPr="00DC7549">
        <w:rPr>
          <w:lang w:val="en-GB"/>
        </w:rPr>
        <w:t xml:space="preserve"> (See supplementary information for </w:t>
      </w:r>
      <w:proofErr w:type="spellStart"/>
      <w:r w:rsidR="001750D7" w:rsidRPr="00DC7549">
        <w:rPr>
          <w:i/>
          <w:lang w:val="en-GB"/>
        </w:rPr>
        <w:t>D</w:t>
      </w:r>
      <w:r w:rsidR="001750D7" w:rsidRPr="00DC7549">
        <w:rPr>
          <w:i/>
          <w:vertAlign w:val="subscript"/>
          <w:lang w:val="en-GB"/>
        </w:rPr>
        <w:t>z</w:t>
      </w:r>
      <w:proofErr w:type="spellEnd"/>
      <w:r w:rsidR="001750D7" w:rsidRPr="00DC7549">
        <w:rPr>
          <w:lang w:val="en-GB"/>
        </w:rPr>
        <w:t xml:space="preserve"> and ζ values</w:t>
      </w:r>
      <w:r w:rsidR="00CD7C84" w:rsidRPr="00DC7549">
        <w:rPr>
          <w:lang w:val="en-GB"/>
        </w:rPr>
        <w:t>)</w:t>
      </w:r>
      <w:r w:rsidR="003B4EF4" w:rsidRPr="00DC7549">
        <w:rPr>
          <w:lang w:val="en-GB"/>
        </w:rPr>
        <w:t>.</w:t>
      </w:r>
    </w:p>
    <w:p w:rsidR="00282532" w:rsidRPr="00DC7549" w:rsidRDefault="009E5AD2" w:rsidP="00BC62D2">
      <w:pPr>
        <w:pStyle w:val="Paragraph"/>
        <w:spacing w:line="480" w:lineRule="auto"/>
        <w:ind w:firstLine="0"/>
        <w:contextualSpacing/>
        <w:rPr>
          <w:lang w:val="en-GB"/>
        </w:rPr>
      </w:pPr>
      <w:r w:rsidRPr="00DC7549">
        <w:rPr>
          <w:lang w:val="en-GB"/>
        </w:rPr>
        <w:lastRenderedPageBreak/>
        <w:t>O</w:t>
      </w:r>
      <w:r w:rsidR="00D8764C" w:rsidRPr="00DC7549">
        <w:rPr>
          <w:lang w:val="en-GB"/>
        </w:rPr>
        <w:t>f the 160</w:t>
      </w:r>
      <w:r w:rsidR="002942C9" w:rsidRPr="00DC7549">
        <w:rPr>
          <w:lang w:val="en-GB"/>
        </w:rPr>
        <w:t>-</w:t>
      </w:r>
      <w:r w:rsidR="00D8764C" w:rsidRPr="00DC7549">
        <w:rPr>
          <w:lang w:val="en-GB"/>
        </w:rPr>
        <w:t>component library, 74 candid</w:t>
      </w:r>
      <w:r w:rsidRPr="00DC7549">
        <w:rPr>
          <w:lang w:val="en-GB"/>
        </w:rPr>
        <w:t>a</w:t>
      </w:r>
      <w:r w:rsidR="00F15675" w:rsidRPr="00DC7549">
        <w:rPr>
          <w:lang w:val="en-GB"/>
        </w:rPr>
        <w:t xml:space="preserve">tes </w:t>
      </w:r>
      <w:r w:rsidR="001750D7" w:rsidRPr="00DC7549">
        <w:rPr>
          <w:lang w:val="en-GB"/>
        </w:rPr>
        <w:t xml:space="preserve">met </w:t>
      </w:r>
      <w:r w:rsidR="00C07886" w:rsidRPr="00DC7549">
        <w:rPr>
          <w:lang w:val="en-GB"/>
        </w:rPr>
        <w:t>these selection criteria</w:t>
      </w:r>
      <w:r w:rsidR="00D8764C" w:rsidRPr="00DC7549">
        <w:rPr>
          <w:lang w:val="en-GB"/>
        </w:rPr>
        <w:t xml:space="preserve"> and </w:t>
      </w:r>
      <w:r w:rsidR="00BC62D2" w:rsidRPr="00DC7549">
        <w:rPr>
          <w:lang w:val="en-GB"/>
        </w:rPr>
        <w:t>production was</w:t>
      </w:r>
      <w:r w:rsidR="00D8764C" w:rsidRPr="00DC7549">
        <w:rPr>
          <w:lang w:val="en-GB"/>
        </w:rPr>
        <w:t xml:space="preserve"> subsequently repeated</w:t>
      </w:r>
      <w:r w:rsidR="00697423" w:rsidRPr="00DC7549">
        <w:rPr>
          <w:lang w:val="en-GB"/>
        </w:rPr>
        <w:t xml:space="preserve"> </w:t>
      </w:r>
      <w:r w:rsidR="00D8764C" w:rsidRPr="00DC7549">
        <w:rPr>
          <w:lang w:val="en-GB"/>
        </w:rPr>
        <w:t xml:space="preserve">to assess reproducibility (n = 3) and </w:t>
      </w:r>
      <w:r w:rsidRPr="00DC7549">
        <w:rPr>
          <w:lang w:val="en-GB"/>
        </w:rPr>
        <w:t xml:space="preserve">confirm </w:t>
      </w:r>
      <w:r w:rsidR="00D8764C" w:rsidRPr="00DC7549">
        <w:rPr>
          <w:lang w:val="en-GB"/>
        </w:rPr>
        <w:t>ζ values.</w:t>
      </w:r>
      <w:r w:rsidR="001750D7" w:rsidRPr="00DC7549">
        <w:rPr>
          <w:lang w:val="en-GB"/>
        </w:rPr>
        <w:t xml:space="preserve"> Good reproducibility </w:t>
      </w:r>
      <w:r w:rsidR="008E4D4B" w:rsidRPr="00DC7549">
        <w:rPr>
          <w:lang w:val="en-GB"/>
        </w:rPr>
        <w:t xml:space="preserve">for each SDN candidate, </w:t>
      </w:r>
      <w:r w:rsidR="001750D7" w:rsidRPr="00DC7549">
        <w:rPr>
          <w:lang w:val="en-GB"/>
        </w:rPr>
        <w:t>with considerable</w:t>
      </w:r>
      <w:r w:rsidRPr="00DC7549">
        <w:rPr>
          <w:lang w:val="en-GB"/>
        </w:rPr>
        <w:t xml:space="preserve"> </w:t>
      </w:r>
      <w:proofErr w:type="spellStart"/>
      <w:r w:rsidRPr="00DC7549">
        <w:rPr>
          <w:i/>
          <w:lang w:val="en-GB"/>
        </w:rPr>
        <w:t>D</w:t>
      </w:r>
      <w:r w:rsidRPr="00DC7549">
        <w:rPr>
          <w:i/>
          <w:vertAlign w:val="subscript"/>
          <w:lang w:val="en-GB"/>
        </w:rPr>
        <w:t>z</w:t>
      </w:r>
      <w:proofErr w:type="spellEnd"/>
      <w:r w:rsidRPr="00DC7549">
        <w:rPr>
          <w:lang w:val="en-GB"/>
        </w:rPr>
        <w:t xml:space="preserve"> and ζ</w:t>
      </w:r>
      <w:r w:rsidR="001750D7" w:rsidRPr="00DC7549">
        <w:rPr>
          <w:lang w:val="en-GB"/>
        </w:rPr>
        <w:t xml:space="preserve"> variability</w:t>
      </w:r>
      <w:r w:rsidR="00F15675" w:rsidRPr="00DC7549">
        <w:rPr>
          <w:lang w:val="en-GB"/>
        </w:rPr>
        <w:t xml:space="preserve"> </w:t>
      </w:r>
      <w:r w:rsidR="002942C9" w:rsidRPr="00DC7549">
        <w:rPr>
          <w:lang w:val="en-GB"/>
        </w:rPr>
        <w:t xml:space="preserve">between </w:t>
      </w:r>
      <w:r w:rsidR="008E4D4B" w:rsidRPr="00DC7549">
        <w:rPr>
          <w:lang w:val="en-GB"/>
        </w:rPr>
        <w:t xml:space="preserve">library </w:t>
      </w:r>
      <w:r w:rsidR="002942C9" w:rsidRPr="00DC7549">
        <w:rPr>
          <w:lang w:val="en-GB"/>
        </w:rPr>
        <w:t xml:space="preserve">members </w:t>
      </w:r>
      <w:r w:rsidR="001750D7" w:rsidRPr="00DC7549">
        <w:rPr>
          <w:lang w:val="en-GB"/>
        </w:rPr>
        <w:t xml:space="preserve">was </w:t>
      </w:r>
      <w:r w:rsidR="00BC62D2" w:rsidRPr="00DC7549">
        <w:rPr>
          <w:lang w:val="en-GB"/>
        </w:rPr>
        <w:t>achieved</w:t>
      </w:r>
      <w:r w:rsidR="001750D7" w:rsidRPr="00DC7549">
        <w:rPr>
          <w:lang w:val="en-GB"/>
        </w:rPr>
        <w:t xml:space="preserve"> </w:t>
      </w:r>
      <w:r w:rsidR="00F15675" w:rsidRPr="00DC7549">
        <w:rPr>
          <w:lang w:val="en-GB"/>
        </w:rPr>
        <w:t>(</w:t>
      </w:r>
      <w:r w:rsidR="004F7A8E" w:rsidRPr="004F7A8E">
        <w:rPr>
          <w:lang w:val="en-GB"/>
        </w:rPr>
        <w:t>Supplementary</w:t>
      </w:r>
      <w:r w:rsidR="004F7A8E">
        <w:rPr>
          <w:lang w:val="en-GB"/>
        </w:rPr>
        <w:t xml:space="preserve"> Table </w:t>
      </w:r>
      <w:r w:rsidR="00F15675" w:rsidRPr="00DC7549">
        <w:rPr>
          <w:lang w:val="en-GB"/>
        </w:rPr>
        <w:t>1)</w:t>
      </w:r>
      <w:r w:rsidR="00282532" w:rsidRPr="00DC7549">
        <w:rPr>
          <w:lang w:val="en-GB"/>
        </w:rPr>
        <w:t xml:space="preserve">. </w:t>
      </w:r>
      <w:r w:rsidRPr="00DC7549">
        <w:rPr>
          <w:lang w:val="en-GB"/>
        </w:rPr>
        <w:t xml:space="preserve">SDN formation was </w:t>
      </w:r>
      <w:r w:rsidR="001750D7" w:rsidRPr="00DC7549">
        <w:rPr>
          <w:lang w:val="en-GB"/>
        </w:rPr>
        <w:t>enhanced by</w:t>
      </w:r>
      <w:r w:rsidRPr="00DC7549">
        <w:rPr>
          <w:lang w:val="en-GB"/>
        </w:rPr>
        <w:t xml:space="preserve"> non-ionic surfactants </w:t>
      </w:r>
      <w:r w:rsidR="001750D7" w:rsidRPr="00DC7549">
        <w:rPr>
          <w:lang w:val="en-GB"/>
        </w:rPr>
        <w:t>with</w:t>
      </w:r>
      <w:r w:rsidR="00282532" w:rsidRPr="00DC7549">
        <w:rPr>
          <w:lang w:val="en-GB"/>
        </w:rPr>
        <w:t xml:space="preserve"> correlation between </w:t>
      </w:r>
      <w:proofErr w:type="spellStart"/>
      <w:r w:rsidRPr="00DC7549">
        <w:rPr>
          <w:i/>
          <w:lang w:val="en-GB"/>
        </w:rPr>
        <w:t>D</w:t>
      </w:r>
      <w:r w:rsidRPr="00DC7549">
        <w:rPr>
          <w:i/>
          <w:vertAlign w:val="subscript"/>
          <w:lang w:val="en-GB"/>
        </w:rPr>
        <w:t>z</w:t>
      </w:r>
      <w:proofErr w:type="spellEnd"/>
      <w:r w:rsidRPr="00DC7549">
        <w:rPr>
          <w:lang w:val="en-GB"/>
        </w:rPr>
        <w:t xml:space="preserve"> </w:t>
      </w:r>
      <w:r w:rsidR="00282532" w:rsidRPr="00DC7549">
        <w:rPr>
          <w:lang w:val="en-GB"/>
        </w:rPr>
        <w:t xml:space="preserve">and </w:t>
      </w:r>
      <w:r w:rsidRPr="00DC7549">
        <w:rPr>
          <w:lang w:val="en-GB"/>
        </w:rPr>
        <w:t xml:space="preserve">surfactant </w:t>
      </w:r>
      <w:r w:rsidR="00282532" w:rsidRPr="00DC7549">
        <w:rPr>
          <w:lang w:val="en-GB"/>
        </w:rPr>
        <w:t>use</w:t>
      </w:r>
      <w:r w:rsidRPr="00DC7549">
        <w:rPr>
          <w:lang w:val="en-GB"/>
        </w:rPr>
        <w:t xml:space="preserve">; greater </w:t>
      </w:r>
      <w:proofErr w:type="spellStart"/>
      <w:r w:rsidRPr="00DC7549">
        <w:rPr>
          <w:i/>
          <w:lang w:val="en-GB"/>
        </w:rPr>
        <w:t>D</w:t>
      </w:r>
      <w:r w:rsidRPr="00DC7549">
        <w:rPr>
          <w:i/>
          <w:vertAlign w:val="subscript"/>
          <w:lang w:val="en-GB"/>
        </w:rPr>
        <w:t>z</w:t>
      </w:r>
      <w:proofErr w:type="spellEnd"/>
      <w:r w:rsidR="002942C9" w:rsidRPr="00DC7549">
        <w:rPr>
          <w:lang w:val="en-GB"/>
        </w:rPr>
        <w:t xml:space="preserve"> variation</w:t>
      </w:r>
      <w:r w:rsidR="001750D7" w:rsidRPr="00DC7549">
        <w:rPr>
          <w:lang w:val="en-GB"/>
        </w:rPr>
        <w:t xml:space="preserve"> </w:t>
      </w:r>
      <w:r w:rsidR="008E4D4B" w:rsidRPr="00DC7549">
        <w:rPr>
          <w:lang w:val="en-GB"/>
        </w:rPr>
        <w:t xml:space="preserve">was observed </w:t>
      </w:r>
      <w:r w:rsidR="001750D7" w:rsidRPr="00DC7549">
        <w:rPr>
          <w:lang w:val="en-GB"/>
        </w:rPr>
        <w:t xml:space="preserve">with changing </w:t>
      </w:r>
      <w:r w:rsidRPr="00DC7549">
        <w:rPr>
          <w:lang w:val="en-GB"/>
        </w:rPr>
        <w:t xml:space="preserve">surfactant </w:t>
      </w:r>
      <w:r w:rsidR="001750D7" w:rsidRPr="00DC7549">
        <w:rPr>
          <w:lang w:val="en-GB"/>
        </w:rPr>
        <w:t>across</w:t>
      </w:r>
      <w:r w:rsidR="00697423" w:rsidRPr="00DC7549">
        <w:rPr>
          <w:lang w:val="en-GB"/>
        </w:rPr>
        <w:t xml:space="preserve"> </w:t>
      </w:r>
      <w:r w:rsidRPr="00DC7549">
        <w:rPr>
          <w:lang w:val="en-GB"/>
        </w:rPr>
        <w:t>each polymer option</w:t>
      </w:r>
      <w:r w:rsidR="00F62E8D" w:rsidRPr="00DC7549">
        <w:rPr>
          <w:lang w:val="en-GB"/>
        </w:rPr>
        <w:t xml:space="preserve"> (Fig. 2C)</w:t>
      </w:r>
      <w:r w:rsidR="00697423" w:rsidRPr="00DC7549">
        <w:rPr>
          <w:lang w:val="en-GB"/>
        </w:rPr>
        <w:t>. P</w:t>
      </w:r>
      <w:r w:rsidRPr="00DC7549">
        <w:rPr>
          <w:lang w:val="en-GB"/>
        </w:rPr>
        <w:t xml:space="preserve">olyvinyl alcohol (PVA) and </w:t>
      </w:r>
      <w:proofErr w:type="spellStart"/>
      <w:r w:rsidRPr="00DC7549">
        <w:rPr>
          <w:lang w:val="en-GB"/>
        </w:rPr>
        <w:t>Kollicoat</w:t>
      </w:r>
      <w:proofErr w:type="spellEnd"/>
      <w:r w:rsidR="001A3E84" w:rsidRPr="00DC7549">
        <w:rPr>
          <w:lang w:val="en-GB"/>
        </w:rPr>
        <w:t>®</w:t>
      </w:r>
      <w:r w:rsidRPr="00DC7549">
        <w:rPr>
          <w:lang w:val="en-GB"/>
        </w:rPr>
        <w:t xml:space="preserve"> generated the most SDN candidates matching </w:t>
      </w:r>
      <w:r w:rsidR="00282532" w:rsidRPr="00DC7549">
        <w:rPr>
          <w:lang w:val="en-GB"/>
        </w:rPr>
        <w:t xml:space="preserve">the </w:t>
      </w:r>
      <w:r w:rsidR="001750D7" w:rsidRPr="00DC7549">
        <w:rPr>
          <w:lang w:val="en-GB"/>
        </w:rPr>
        <w:t>selection</w:t>
      </w:r>
      <w:r w:rsidRPr="00DC7549">
        <w:rPr>
          <w:lang w:val="en-GB"/>
        </w:rPr>
        <w:t xml:space="preserve"> criteria, presumably due to their surface active properties. To enable pharmacological ev</w:t>
      </w:r>
      <w:r w:rsidR="00282532" w:rsidRPr="00DC7549">
        <w:rPr>
          <w:lang w:val="en-GB"/>
        </w:rPr>
        <w:t xml:space="preserve">aluation, the </w:t>
      </w:r>
      <w:r w:rsidRPr="00DC7549">
        <w:rPr>
          <w:lang w:val="en-GB"/>
        </w:rPr>
        <w:t xml:space="preserve">74 </w:t>
      </w:r>
      <w:r w:rsidR="00697423" w:rsidRPr="00DC7549">
        <w:rPr>
          <w:lang w:val="en-GB"/>
        </w:rPr>
        <w:t xml:space="preserve">SDN </w:t>
      </w:r>
      <w:r w:rsidRPr="00DC7549">
        <w:rPr>
          <w:lang w:val="en-GB"/>
        </w:rPr>
        <w:t>candidate</w:t>
      </w:r>
      <w:r w:rsidR="00697423" w:rsidRPr="00DC7549">
        <w:rPr>
          <w:lang w:val="en-GB"/>
        </w:rPr>
        <w:t>s</w:t>
      </w:r>
      <w:r w:rsidR="00282532" w:rsidRPr="00DC7549">
        <w:rPr>
          <w:lang w:val="en-GB"/>
        </w:rPr>
        <w:t xml:space="preserve"> </w:t>
      </w:r>
      <w:r w:rsidR="001750D7" w:rsidRPr="00DC7549">
        <w:rPr>
          <w:lang w:val="en-GB"/>
        </w:rPr>
        <w:t xml:space="preserve">were each </w:t>
      </w:r>
      <w:r w:rsidR="00282532" w:rsidRPr="00DC7549">
        <w:rPr>
          <w:lang w:val="en-GB"/>
        </w:rPr>
        <w:t>re</w:t>
      </w:r>
      <w:r w:rsidRPr="00DC7549">
        <w:rPr>
          <w:lang w:val="en-GB"/>
        </w:rPr>
        <w:t>produced</w:t>
      </w:r>
      <w:r w:rsidR="008E4D4B" w:rsidRPr="00DC7549">
        <w:rPr>
          <w:lang w:val="en-GB"/>
        </w:rPr>
        <w:t xml:space="preserve"> with integration of</w:t>
      </w:r>
      <w:r w:rsidR="00697423" w:rsidRPr="00DC7549">
        <w:rPr>
          <w:lang w:val="en-GB"/>
        </w:rPr>
        <w:t xml:space="preserve"> a tracer amount of</w:t>
      </w:r>
      <w:r w:rsidR="00282532" w:rsidRPr="00DC7549">
        <w:rPr>
          <w:lang w:val="en-GB"/>
        </w:rPr>
        <w:t xml:space="preserve"> </w:t>
      </w:r>
      <w:r w:rsidR="00282532" w:rsidRPr="00DC7549">
        <w:rPr>
          <w:vertAlign w:val="superscript"/>
          <w:lang w:val="en-GB"/>
        </w:rPr>
        <w:t>3</w:t>
      </w:r>
      <w:r w:rsidR="00282532" w:rsidRPr="00DC7549">
        <w:rPr>
          <w:lang w:val="en-GB"/>
        </w:rPr>
        <w:t>H</w:t>
      </w:r>
      <w:r w:rsidR="00282532" w:rsidRPr="00DC7549">
        <w:rPr>
          <w:lang w:val="en-GB"/>
        </w:rPr>
        <w:noBreakHyphen/>
        <w:t>radiolabelled LPV</w:t>
      </w:r>
      <w:r w:rsidR="00BC62D2" w:rsidRPr="00DC7549">
        <w:rPr>
          <w:lang w:val="en-GB"/>
        </w:rPr>
        <w:t xml:space="preserve">; this approach to the formation of </w:t>
      </w:r>
      <w:proofErr w:type="spellStart"/>
      <w:r w:rsidR="00BC62D2" w:rsidRPr="00DC7549">
        <w:rPr>
          <w:lang w:val="en-GB"/>
        </w:rPr>
        <w:t>radiolabelled</w:t>
      </w:r>
      <w:proofErr w:type="spellEnd"/>
      <w:r w:rsidR="00BC62D2" w:rsidRPr="00DC7549">
        <w:rPr>
          <w:lang w:val="en-GB"/>
        </w:rPr>
        <w:t xml:space="preserve"> SDNs is unique to ETFD to the best of the authors’ knowledge.</w:t>
      </w:r>
    </w:p>
    <w:p w:rsidR="00282532" w:rsidRPr="00DC7549" w:rsidRDefault="00282532" w:rsidP="001B73FC">
      <w:pPr>
        <w:pStyle w:val="Paragraph"/>
        <w:spacing w:line="480" w:lineRule="auto"/>
        <w:contextualSpacing/>
        <w:rPr>
          <w:lang w:val="en-GB"/>
        </w:rPr>
      </w:pPr>
    </w:p>
    <w:p w:rsidR="00282532" w:rsidRPr="00DC7549" w:rsidRDefault="00282532" w:rsidP="001B73FC">
      <w:pPr>
        <w:pStyle w:val="Paragraph"/>
        <w:spacing w:line="480" w:lineRule="auto"/>
        <w:ind w:firstLine="0"/>
        <w:contextualSpacing/>
        <w:rPr>
          <w:i/>
          <w:lang w:val="en-GB"/>
        </w:rPr>
      </w:pPr>
      <w:r w:rsidRPr="00DC7549">
        <w:rPr>
          <w:i/>
          <w:lang w:val="en-GB"/>
        </w:rPr>
        <w:t xml:space="preserve">Pharmacological evaluation of SDNs comprising 10 wt% LPV </w:t>
      </w:r>
    </w:p>
    <w:p w:rsidR="006E2F0A" w:rsidRPr="00DC7549" w:rsidRDefault="00C82166" w:rsidP="00467802">
      <w:pPr>
        <w:pStyle w:val="Paragraph"/>
        <w:spacing w:line="480" w:lineRule="auto"/>
        <w:ind w:firstLine="0"/>
        <w:contextualSpacing/>
        <w:rPr>
          <w:lang w:val="en-GB"/>
        </w:rPr>
      </w:pPr>
      <w:r w:rsidRPr="00DC7549">
        <w:rPr>
          <w:lang w:val="en-GB"/>
        </w:rPr>
        <w:t>H</w:t>
      </w:r>
      <w:r w:rsidR="0081069E" w:rsidRPr="00DC7549">
        <w:rPr>
          <w:lang w:val="en-GB"/>
        </w:rPr>
        <w:t xml:space="preserve">igh throughput screening </w:t>
      </w:r>
      <w:r w:rsidR="001A3E84" w:rsidRPr="00DC7549">
        <w:rPr>
          <w:lang w:val="en-GB"/>
        </w:rPr>
        <w:t xml:space="preserve">of LPV </w:t>
      </w:r>
      <w:r w:rsidR="00697423" w:rsidRPr="00DC7549">
        <w:rPr>
          <w:lang w:val="en-GB"/>
        </w:rPr>
        <w:t xml:space="preserve">apical to </w:t>
      </w:r>
      <w:proofErr w:type="spellStart"/>
      <w:r w:rsidR="00697423" w:rsidRPr="00DC7549">
        <w:rPr>
          <w:lang w:val="en-GB"/>
        </w:rPr>
        <w:t>basolateral</w:t>
      </w:r>
      <w:proofErr w:type="spellEnd"/>
      <w:r w:rsidR="00697423" w:rsidRPr="00DC7549">
        <w:rPr>
          <w:lang w:val="en-GB"/>
        </w:rPr>
        <w:t xml:space="preserve"> permeation (A&gt;B; gut to blood) across </w:t>
      </w:r>
      <w:r w:rsidR="0081069E" w:rsidRPr="00DC7549">
        <w:rPr>
          <w:lang w:val="en-GB"/>
        </w:rPr>
        <w:t xml:space="preserve">Caco-2 </w:t>
      </w:r>
      <w:r w:rsidRPr="00DC7549">
        <w:rPr>
          <w:lang w:val="en-GB"/>
        </w:rPr>
        <w:t>cell</w:t>
      </w:r>
      <w:r w:rsidR="00697423" w:rsidRPr="00DC7549">
        <w:rPr>
          <w:lang w:val="en-GB"/>
        </w:rPr>
        <w:t>s</w:t>
      </w:r>
      <w:r w:rsidRPr="00DC7549">
        <w:rPr>
          <w:lang w:val="en-GB"/>
        </w:rPr>
        <w:t xml:space="preserve"> </w:t>
      </w:r>
      <w:r w:rsidR="00697423" w:rsidRPr="00DC7549">
        <w:rPr>
          <w:lang w:val="en-GB"/>
        </w:rPr>
        <w:t>was</w:t>
      </w:r>
      <w:r w:rsidRPr="00DC7549">
        <w:rPr>
          <w:lang w:val="en-GB"/>
        </w:rPr>
        <w:t xml:space="preserve"> utilised </w:t>
      </w:r>
      <w:r w:rsidR="000159C0" w:rsidRPr="00DC7549">
        <w:rPr>
          <w:lang w:val="en-GB"/>
        </w:rPr>
        <w:t>for selection o</w:t>
      </w:r>
      <w:r w:rsidR="002942C9" w:rsidRPr="00DC7549">
        <w:rPr>
          <w:lang w:val="en-GB"/>
        </w:rPr>
        <w:t xml:space="preserve">f leads </w:t>
      </w:r>
      <w:r w:rsidR="00346153" w:rsidRPr="00DC7549">
        <w:rPr>
          <w:lang w:val="en-GB"/>
        </w:rPr>
        <w:t xml:space="preserve">with favourable </w:t>
      </w:r>
      <w:r w:rsidR="002942C9" w:rsidRPr="00DC7549">
        <w:rPr>
          <w:lang w:val="en-GB"/>
        </w:rPr>
        <w:t>pharmacology</w:t>
      </w:r>
      <w:r w:rsidR="0081069E" w:rsidRPr="00DC7549">
        <w:rPr>
          <w:lang w:val="en-GB"/>
        </w:rPr>
        <w:t xml:space="preserve">. </w:t>
      </w:r>
      <w:r w:rsidRPr="00DC7549">
        <w:rPr>
          <w:lang w:val="en-GB"/>
        </w:rPr>
        <w:t>A</w:t>
      </w:r>
      <w:r w:rsidR="009B5C88" w:rsidRPr="00DC7549">
        <w:rPr>
          <w:lang w:val="en-GB"/>
        </w:rPr>
        <w:t xml:space="preserve">n aqueous </w:t>
      </w:r>
      <w:r w:rsidR="0081069E" w:rsidRPr="00DC7549">
        <w:rPr>
          <w:lang w:val="en-GB"/>
        </w:rPr>
        <w:t xml:space="preserve">LPV </w:t>
      </w:r>
      <w:r w:rsidR="009B5C88" w:rsidRPr="00DC7549">
        <w:rPr>
          <w:lang w:val="en-GB"/>
        </w:rPr>
        <w:t>control</w:t>
      </w:r>
      <w:r w:rsidR="0081069E" w:rsidRPr="00DC7549">
        <w:rPr>
          <w:lang w:val="en-GB"/>
        </w:rPr>
        <w:t xml:space="preserve"> </w:t>
      </w:r>
      <w:r w:rsidR="00346153" w:rsidRPr="00DC7549">
        <w:rPr>
          <w:lang w:val="en-GB"/>
        </w:rPr>
        <w:t>showed</w:t>
      </w:r>
      <w:r w:rsidR="0081069E" w:rsidRPr="00DC7549">
        <w:rPr>
          <w:lang w:val="en-GB"/>
        </w:rPr>
        <w:t xml:space="preserve"> </w:t>
      </w:r>
      <w:r w:rsidR="00346153" w:rsidRPr="00DC7549">
        <w:rPr>
          <w:lang w:val="en-GB"/>
        </w:rPr>
        <w:t>A&gt;B</w:t>
      </w:r>
      <w:r w:rsidR="0081069E" w:rsidRPr="00DC7549">
        <w:rPr>
          <w:lang w:val="en-GB"/>
        </w:rPr>
        <w:t xml:space="preserve"> permeation of 3.5% per hour. From </w:t>
      </w:r>
      <w:r w:rsidR="008E4D4B" w:rsidRPr="00DC7549">
        <w:rPr>
          <w:lang w:val="en-GB"/>
        </w:rPr>
        <w:t xml:space="preserve">the </w:t>
      </w:r>
      <w:r w:rsidR="0081069E" w:rsidRPr="00DC7549">
        <w:rPr>
          <w:lang w:val="en-GB"/>
        </w:rPr>
        <w:t xml:space="preserve">74 </w:t>
      </w:r>
      <w:r w:rsidRPr="00DC7549">
        <w:rPr>
          <w:lang w:val="en-GB"/>
        </w:rPr>
        <w:t xml:space="preserve">LPV SDN </w:t>
      </w:r>
      <w:r w:rsidR="0081069E" w:rsidRPr="00DC7549">
        <w:rPr>
          <w:lang w:val="en-GB"/>
        </w:rPr>
        <w:t>candidates</w:t>
      </w:r>
      <w:r w:rsidRPr="00DC7549">
        <w:rPr>
          <w:lang w:val="en-GB"/>
        </w:rPr>
        <w:t>,</w:t>
      </w:r>
      <w:r w:rsidR="0081069E" w:rsidRPr="00DC7549">
        <w:rPr>
          <w:lang w:val="en-GB"/>
        </w:rPr>
        <w:t xml:space="preserve"> </w:t>
      </w:r>
      <w:r w:rsidR="000159C0" w:rsidRPr="00DC7549">
        <w:rPr>
          <w:lang w:val="en-GB"/>
        </w:rPr>
        <w:t xml:space="preserve">most options </w:t>
      </w:r>
      <w:r w:rsidRPr="00DC7549">
        <w:rPr>
          <w:lang w:val="en-GB"/>
        </w:rPr>
        <w:t xml:space="preserve">showed comparable or greater </w:t>
      </w:r>
      <w:r w:rsidR="000159C0" w:rsidRPr="00DC7549">
        <w:rPr>
          <w:lang w:val="en-GB"/>
        </w:rPr>
        <w:t>A&gt;B</w:t>
      </w:r>
      <w:r w:rsidR="000159C0" w:rsidRPr="00DC7549" w:rsidDel="000159C0">
        <w:rPr>
          <w:lang w:val="en-GB"/>
        </w:rPr>
        <w:t xml:space="preserve"> </w:t>
      </w:r>
      <w:r w:rsidR="0081069E" w:rsidRPr="00DC7549">
        <w:rPr>
          <w:lang w:val="en-GB"/>
        </w:rPr>
        <w:t>permeation (</w:t>
      </w:r>
      <w:r w:rsidRPr="00DC7549">
        <w:rPr>
          <w:lang w:val="en-GB"/>
        </w:rPr>
        <w:t xml:space="preserve">Fig. </w:t>
      </w:r>
      <w:r w:rsidR="003B4EF4" w:rsidRPr="00DC7549">
        <w:rPr>
          <w:lang w:val="en-GB"/>
        </w:rPr>
        <w:t>2E</w:t>
      </w:r>
      <w:r w:rsidR="002942C9" w:rsidRPr="00DC7549">
        <w:rPr>
          <w:lang w:val="en-GB"/>
        </w:rPr>
        <w:t xml:space="preserve">). </w:t>
      </w:r>
      <w:r w:rsidR="000159C0" w:rsidRPr="00DC7549">
        <w:rPr>
          <w:lang w:val="en-GB"/>
        </w:rPr>
        <w:t xml:space="preserve">SDNs containing </w:t>
      </w:r>
      <w:r w:rsidR="001A3E84" w:rsidRPr="00DC7549">
        <w:rPr>
          <w:lang w:val="en-GB"/>
        </w:rPr>
        <w:t>PVA</w:t>
      </w:r>
      <w:r w:rsidR="000159C0" w:rsidRPr="00DC7549">
        <w:rPr>
          <w:lang w:val="en-GB"/>
        </w:rPr>
        <w:t xml:space="preserve"> with either </w:t>
      </w:r>
      <w:proofErr w:type="spellStart"/>
      <w:r w:rsidR="000159C0" w:rsidRPr="00DC7549">
        <w:rPr>
          <w:lang w:val="en-GB"/>
        </w:rPr>
        <w:t>Tween</w:t>
      </w:r>
      <w:proofErr w:type="spellEnd"/>
      <w:r w:rsidR="000159C0" w:rsidRPr="00DC7549">
        <w:rPr>
          <w:lang w:val="en-GB"/>
        </w:rPr>
        <w:t xml:space="preserve"> 20 or </w:t>
      </w:r>
      <w:proofErr w:type="spellStart"/>
      <w:r w:rsidR="000159C0" w:rsidRPr="00DC7549">
        <w:rPr>
          <w:lang w:val="en-GB"/>
        </w:rPr>
        <w:t>Tween</w:t>
      </w:r>
      <w:proofErr w:type="spellEnd"/>
      <w:r w:rsidR="000159C0" w:rsidRPr="00DC7549">
        <w:rPr>
          <w:lang w:val="en-GB"/>
        </w:rPr>
        <w:t xml:space="preserve"> 80 showed &gt;5.5-fold greater </w:t>
      </w:r>
      <w:proofErr w:type="spellStart"/>
      <w:r w:rsidR="000159C0" w:rsidRPr="00DC7549">
        <w:rPr>
          <w:lang w:val="en-GB"/>
        </w:rPr>
        <w:t>transcellular</w:t>
      </w:r>
      <w:proofErr w:type="spellEnd"/>
      <w:r w:rsidR="000159C0" w:rsidRPr="00DC7549">
        <w:rPr>
          <w:lang w:val="en-GB"/>
        </w:rPr>
        <w:t xml:space="preserve"> permeation (20.5% per hour).</w:t>
      </w:r>
      <w:r w:rsidR="00346153" w:rsidRPr="00DC7549">
        <w:rPr>
          <w:lang w:val="en-GB"/>
        </w:rPr>
        <w:t xml:space="preserve"> </w:t>
      </w:r>
      <w:r w:rsidR="002C37DF" w:rsidRPr="00DC7549">
        <w:rPr>
          <w:lang w:val="en-GB"/>
        </w:rPr>
        <w:t>Importantly</w:t>
      </w:r>
      <w:r w:rsidRPr="00DC7549">
        <w:rPr>
          <w:lang w:val="en-GB"/>
        </w:rPr>
        <w:t xml:space="preserve">, </w:t>
      </w:r>
      <w:r w:rsidR="0081069E" w:rsidRPr="00DC7549">
        <w:rPr>
          <w:lang w:val="en-GB"/>
        </w:rPr>
        <w:t xml:space="preserve">a number of LPV SDN formulations also showed </w:t>
      </w:r>
      <w:r w:rsidR="00346153" w:rsidRPr="00DC7549">
        <w:rPr>
          <w:lang w:val="en-GB"/>
        </w:rPr>
        <w:t>reduced permeation</w:t>
      </w:r>
      <w:r w:rsidRPr="00DC7549">
        <w:rPr>
          <w:lang w:val="en-GB"/>
        </w:rPr>
        <w:t xml:space="preserve">; SDNs comprising </w:t>
      </w:r>
      <w:proofErr w:type="spellStart"/>
      <w:r w:rsidR="0081069E" w:rsidRPr="00DC7549">
        <w:rPr>
          <w:lang w:val="en-GB"/>
        </w:rPr>
        <w:t>Kollicoat</w:t>
      </w:r>
      <w:proofErr w:type="spellEnd"/>
      <w:r w:rsidR="00C07886" w:rsidRPr="00DC7549">
        <w:rPr>
          <w:lang w:val="en-GB"/>
        </w:rPr>
        <w:t>®</w:t>
      </w:r>
      <w:r w:rsidR="0081069E" w:rsidRPr="00DC7549">
        <w:rPr>
          <w:lang w:val="en-GB"/>
        </w:rPr>
        <w:t xml:space="preserve"> and </w:t>
      </w:r>
      <w:proofErr w:type="spellStart"/>
      <w:r w:rsidR="0081069E" w:rsidRPr="00DC7549">
        <w:rPr>
          <w:lang w:val="en-GB"/>
        </w:rPr>
        <w:t>Tween</w:t>
      </w:r>
      <w:proofErr w:type="spellEnd"/>
      <w:r w:rsidRPr="00DC7549">
        <w:rPr>
          <w:lang w:val="en-GB"/>
        </w:rPr>
        <w:t xml:space="preserve"> </w:t>
      </w:r>
      <w:r w:rsidR="0081069E" w:rsidRPr="00DC7549">
        <w:rPr>
          <w:lang w:val="en-GB"/>
        </w:rPr>
        <w:t>20 showed a 1.</w:t>
      </w:r>
      <w:r w:rsidR="002C37DF" w:rsidRPr="00DC7549">
        <w:rPr>
          <w:lang w:val="en-GB"/>
        </w:rPr>
        <w:t>4-</w:t>
      </w:r>
      <w:r w:rsidR="0081069E" w:rsidRPr="00DC7549">
        <w:rPr>
          <w:lang w:val="en-GB"/>
        </w:rPr>
        <w:t>fold lower rate (2.</w:t>
      </w:r>
      <w:r w:rsidR="002C37DF" w:rsidRPr="00DC7549">
        <w:rPr>
          <w:lang w:val="en-GB"/>
        </w:rPr>
        <w:t>7</w:t>
      </w:r>
      <w:r w:rsidR="0081069E" w:rsidRPr="00DC7549">
        <w:rPr>
          <w:lang w:val="en-GB"/>
        </w:rPr>
        <w:t>% per hour). Additionally</w:t>
      </w:r>
      <w:r w:rsidR="002C37DF" w:rsidRPr="00DC7549">
        <w:rPr>
          <w:lang w:val="en-GB"/>
        </w:rPr>
        <w:t>,</w:t>
      </w:r>
      <w:r w:rsidR="0081069E" w:rsidRPr="00DC7549">
        <w:rPr>
          <w:lang w:val="en-GB"/>
        </w:rPr>
        <w:t xml:space="preserve"> accumulation </w:t>
      </w:r>
      <w:r w:rsidR="00990582" w:rsidRPr="00DC7549">
        <w:rPr>
          <w:lang w:val="en-GB"/>
        </w:rPr>
        <w:t xml:space="preserve">and cytotoxicity </w:t>
      </w:r>
      <w:r w:rsidR="0081069E" w:rsidRPr="00DC7549">
        <w:rPr>
          <w:lang w:val="en-GB"/>
        </w:rPr>
        <w:t xml:space="preserve">in Caco-2 cells was assessed </w:t>
      </w:r>
      <w:r w:rsidR="004F7A8E">
        <w:rPr>
          <w:lang w:val="en-GB"/>
        </w:rPr>
        <w:t>(</w:t>
      </w:r>
      <w:r w:rsidR="004F7A8E" w:rsidRPr="004F7A8E">
        <w:rPr>
          <w:lang w:val="en-GB"/>
        </w:rPr>
        <w:t>Supplementary</w:t>
      </w:r>
      <w:r w:rsidR="004F7A8E">
        <w:rPr>
          <w:lang w:val="en-GB"/>
        </w:rPr>
        <w:t xml:space="preserve"> Table </w:t>
      </w:r>
      <w:r w:rsidR="006578A4" w:rsidRPr="00DC7549">
        <w:rPr>
          <w:lang w:val="en-GB"/>
        </w:rPr>
        <w:t>2</w:t>
      </w:r>
      <w:r w:rsidR="006E2F0A" w:rsidRPr="00DC7549">
        <w:rPr>
          <w:lang w:val="en-GB"/>
        </w:rPr>
        <w:t>)</w:t>
      </w:r>
      <w:r w:rsidR="00990582" w:rsidRPr="00DC7549">
        <w:rPr>
          <w:lang w:val="en-GB"/>
        </w:rPr>
        <w:t>.</w:t>
      </w:r>
      <w:r w:rsidR="006F129F" w:rsidRPr="00DC7549">
        <w:rPr>
          <w:lang w:val="en-GB"/>
        </w:rPr>
        <w:t xml:space="preserve"> </w:t>
      </w:r>
      <w:r w:rsidR="00990582" w:rsidRPr="00DC7549">
        <w:rPr>
          <w:lang w:val="en-GB"/>
        </w:rPr>
        <w:t>O</w:t>
      </w:r>
      <w:r w:rsidR="0081069E" w:rsidRPr="00DC7549">
        <w:rPr>
          <w:lang w:val="en-GB"/>
        </w:rPr>
        <w:t xml:space="preserve">nly two </w:t>
      </w:r>
      <w:r w:rsidR="00346153" w:rsidRPr="00DC7549">
        <w:rPr>
          <w:lang w:val="en-GB"/>
        </w:rPr>
        <w:t>formulation</w:t>
      </w:r>
      <w:r w:rsidR="008E4D4B" w:rsidRPr="00DC7549">
        <w:rPr>
          <w:lang w:val="en-GB"/>
        </w:rPr>
        <w:t>s</w:t>
      </w:r>
      <w:r w:rsidR="00346153" w:rsidRPr="00DC7549">
        <w:rPr>
          <w:lang w:val="en-GB"/>
        </w:rPr>
        <w:t xml:space="preserve"> </w:t>
      </w:r>
      <w:r w:rsidR="0081069E" w:rsidRPr="00DC7549">
        <w:rPr>
          <w:lang w:val="en-GB"/>
        </w:rPr>
        <w:t xml:space="preserve">showed cellular accumulation ratios (CAR) higher than </w:t>
      </w:r>
      <w:r w:rsidR="00346153" w:rsidRPr="00DC7549">
        <w:rPr>
          <w:lang w:val="en-GB"/>
        </w:rPr>
        <w:t xml:space="preserve">the </w:t>
      </w:r>
      <w:r w:rsidR="0081069E" w:rsidRPr="00DC7549">
        <w:rPr>
          <w:lang w:val="en-GB"/>
        </w:rPr>
        <w:t xml:space="preserve">LPV aqueous solution (CAR = 35.3); </w:t>
      </w:r>
      <w:r w:rsidR="001A3E84" w:rsidRPr="00DC7549">
        <w:rPr>
          <w:lang w:val="en-GB"/>
        </w:rPr>
        <w:t xml:space="preserve">sodium </w:t>
      </w:r>
      <w:proofErr w:type="spellStart"/>
      <w:r w:rsidR="001A3E84" w:rsidRPr="00DC7549">
        <w:rPr>
          <w:lang w:val="en-GB"/>
        </w:rPr>
        <w:t>carboxymethyl</w:t>
      </w:r>
      <w:proofErr w:type="spellEnd"/>
      <w:r w:rsidR="001A3E84" w:rsidRPr="00DC7549">
        <w:rPr>
          <w:lang w:val="en-GB"/>
        </w:rPr>
        <w:t xml:space="preserve"> cellulose (</w:t>
      </w:r>
      <w:proofErr w:type="spellStart"/>
      <w:r w:rsidR="0081069E" w:rsidRPr="00DC7549">
        <w:rPr>
          <w:lang w:val="en-GB"/>
        </w:rPr>
        <w:t>NaCMC</w:t>
      </w:r>
      <w:proofErr w:type="spellEnd"/>
      <w:r w:rsidR="001A3E84" w:rsidRPr="00DC7549">
        <w:rPr>
          <w:lang w:val="en-GB"/>
        </w:rPr>
        <w:t>)</w:t>
      </w:r>
      <w:r w:rsidR="0081069E" w:rsidRPr="00DC7549">
        <w:rPr>
          <w:lang w:val="en-GB"/>
        </w:rPr>
        <w:t xml:space="preserve"> &amp; Brij58 (CAR = 36.6) a</w:t>
      </w:r>
      <w:r w:rsidR="006E2F0A" w:rsidRPr="00DC7549">
        <w:rPr>
          <w:lang w:val="en-GB"/>
        </w:rPr>
        <w:t xml:space="preserve">nd </w:t>
      </w:r>
      <w:proofErr w:type="spellStart"/>
      <w:r w:rsidR="006E2F0A" w:rsidRPr="00DC7549">
        <w:rPr>
          <w:lang w:val="en-GB"/>
        </w:rPr>
        <w:t>NaCMC</w:t>
      </w:r>
      <w:proofErr w:type="spellEnd"/>
      <w:r w:rsidR="006E2F0A" w:rsidRPr="00DC7549">
        <w:rPr>
          <w:lang w:val="en-GB"/>
        </w:rPr>
        <w:t xml:space="preserve"> &amp; </w:t>
      </w:r>
      <w:proofErr w:type="spellStart"/>
      <w:r w:rsidR="006E2F0A" w:rsidRPr="00DC7549">
        <w:rPr>
          <w:lang w:val="en-GB"/>
        </w:rPr>
        <w:t>hyamine</w:t>
      </w:r>
      <w:proofErr w:type="spellEnd"/>
      <w:r w:rsidR="006E2F0A" w:rsidRPr="00DC7549">
        <w:rPr>
          <w:lang w:val="en-GB"/>
        </w:rPr>
        <w:t xml:space="preserve"> (CAR = 39.6)</w:t>
      </w:r>
      <w:r w:rsidR="002C37DF" w:rsidRPr="00DC7549">
        <w:rPr>
          <w:lang w:val="en-GB"/>
        </w:rPr>
        <w:t xml:space="preserve">, indicating that </w:t>
      </w:r>
      <w:r w:rsidR="00346153" w:rsidRPr="00DC7549">
        <w:rPr>
          <w:lang w:val="en-GB"/>
        </w:rPr>
        <w:t xml:space="preserve">augmented intracellular drug </w:t>
      </w:r>
      <w:r w:rsidR="00346153" w:rsidRPr="00DC7549">
        <w:rPr>
          <w:lang w:val="en-GB"/>
        </w:rPr>
        <w:lastRenderedPageBreak/>
        <w:t xml:space="preserve">delivery was not driving </w:t>
      </w:r>
      <w:r w:rsidR="002C37DF" w:rsidRPr="00DC7549">
        <w:rPr>
          <w:lang w:val="en-GB"/>
        </w:rPr>
        <w:t>increased permeation</w:t>
      </w:r>
      <w:r w:rsidR="006E2F0A" w:rsidRPr="00DC7549">
        <w:rPr>
          <w:lang w:val="en-GB"/>
        </w:rPr>
        <w:t>.</w:t>
      </w:r>
      <w:r w:rsidR="0081069E" w:rsidRPr="00DC7549">
        <w:rPr>
          <w:lang w:val="en-GB"/>
        </w:rPr>
        <w:t xml:space="preserve"> </w:t>
      </w:r>
      <w:r w:rsidR="00990582" w:rsidRPr="00DC7549">
        <w:rPr>
          <w:lang w:val="en-GB"/>
        </w:rPr>
        <w:t>N</w:t>
      </w:r>
      <w:r w:rsidR="00C26632" w:rsidRPr="00DC7549">
        <w:rPr>
          <w:lang w:val="en-GB"/>
        </w:rPr>
        <w:t xml:space="preserve">o increase in overt </w:t>
      </w:r>
      <w:r w:rsidR="00990582" w:rsidRPr="00DC7549">
        <w:rPr>
          <w:lang w:val="en-GB"/>
        </w:rPr>
        <w:t>cyto</w:t>
      </w:r>
      <w:r w:rsidR="00C26632" w:rsidRPr="00DC7549">
        <w:rPr>
          <w:lang w:val="en-GB"/>
        </w:rPr>
        <w:t>toxicity</w:t>
      </w:r>
      <w:r w:rsidR="00990582" w:rsidRPr="00DC7549">
        <w:rPr>
          <w:lang w:val="en-GB"/>
        </w:rPr>
        <w:t xml:space="preserve"> was</w:t>
      </w:r>
      <w:r w:rsidR="00C26632" w:rsidRPr="00DC7549">
        <w:rPr>
          <w:lang w:val="en-GB"/>
        </w:rPr>
        <w:t xml:space="preserve"> observed</w:t>
      </w:r>
      <w:r w:rsidR="00990582" w:rsidRPr="00DC7549">
        <w:rPr>
          <w:lang w:val="en-GB"/>
        </w:rPr>
        <w:t>.</w:t>
      </w:r>
      <w:r w:rsidR="006F129F" w:rsidRPr="00DC7549">
        <w:rPr>
          <w:lang w:val="en-GB"/>
        </w:rPr>
        <w:t xml:space="preserve"> The considerable diversity </w:t>
      </w:r>
      <w:r w:rsidR="00F844D4" w:rsidRPr="00DC7549">
        <w:rPr>
          <w:lang w:val="en-GB"/>
        </w:rPr>
        <w:t xml:space="preserve">in </w:t>
      </w:r>
      <w:r w:rsidR="006F129F" w:rsidRPr="00DC7549">
        <w:rPr>
          <w:lang w:val="en-GB"/>
        </w:rPr>
        <w:t xml:space="preserve">pharmacological behaviour of the SDN library, generated from this single compound, strongly underlines the need for a wide ranging study of the multiple chemical and physical variables that dominate SDN interactions with biological systems. Only through library generation and subsequent </w:t>
      </w:r>
      <w:r w:rsidR="00F844D4" w:rsidRPr="00DC7549">
        <w:rPr>
          <w:lang w:val="en-GB"/>
        </w:rPr>
        <w:t>pharmacological testing can new SDN nanomedicine options be substantially de-risked to allow the investment of time and resources for further development.</w:t>
      </w:r>
    </w:p>
    <w:p w:rsidR="001A3E84" w:rsidRPr="00DC7549" w:rsidRDefault="001A3E84" w:rsidP="001B73FC">
      <w:pPr>
        <w:pStyle w:val="Paragraph"/>
        <w:spacing w:line="480" w:lineRule="auto"/>
        <w:ind w:firstLine="0"/>
        <w:contextualSpacing/>
        <w:rPr>
          <w:i/>
          <w:lang w:val="en-GB"/>
        </w:rPr>
      </w:pPr>
    </w:p>
    <w:p w:rsidR="006E2F0A" w:rsidRPr="00DC7549" w:rsidRDefault="006E2F0A" w:rsidP="001B73FC">
      <w:pPr>
        <w:pStyle w:val="Paragraph"/>
        <w:spacing w:line="480" w:lineRule="auto"/>
        <w:ind w:firstLine="0"/>
        <w:contextualSpacing/>
        <w:rPr>
          <w:i/>
          <w:lang w:val="en-GB"/>
        </w:rPr>
      </w:pPr>
      <w:r w:rsidRPr="00DC7549">
        <w:rPr>
          <w:i/>
          <w:lang w:val="en-GB"/>
        </w:rPr>
        <w:t xml:space="preserve">Optimising </w:t>
      </w:r>
      <w:r w:rsidR="00AB6D99">
        <w:rPr>
          <w:i/>
          <w:lang w:val="en-GB"/>
        </w:rPr>
        <w:t>SDN candidate</w:t>
      </w:r>
      <w:r w:rsidR="00AB6D99" w:rsidRPr="00DC7549">
        <w:rPr>
          <w:i/>
          <w:lang w:val="en-GB"/>
        </w:rPr>
        <w:t xml:space="preserve"> </w:t>
      </w:r>
      <w:r w:rsidRPr="00DC7549">
        <w:rPr>
          <w:i/>
          <w:lang w:val="en-GB"/>
        </w:rPr>
        <w:t>drug</w:t>
      </w:r>
      <w:r w:rsidR="00CA08BC" w:rsidRPr="00DC7549">
        <w:rPr>
          <w:i/>
          <w:lang w:val="en-GB"/>
        </w:rPr>
        <w:t>-</w:t>
      </w:r>
      <w:r w:rsidRPr="00DC7549">
        <w:rPr>
          <w:i/>
          <w:lang w:val="en-GB"/>
        </w:rPr>
        <w:t xml:space="preserve">loading and </w:t>
      </w:r>
      <w:proofErr w:type="spellStart"/>
      <w:r w:rsidRPr="00DC7549">
        <w:rPr>
          <w:i/>
          <w:lang w:val="en-GB"/>
        </w:rPr>
        <w:t>excipient</w:t>
      </w:r>
      <w:proofErr w:type="spellEnd"/>
      <w:r w:rsidRPr="00DC7549">
        <w:rPr>
          <w:i/>
          <w:lang w:val="en-GB"/>
        </w:rPr>
        <w:t xml:space="preserve"> ratios </w:t>
      </w:r>
    </w:p>
    <w:p w:rsidR="00A82261" w:rsidRPr="00DC7549" w:rsidRDefault="00E94701" w:rsidP="00467802">
      <w:pPr>
        <w:pStyle w:val="Paragraph"/>
        <w:spacing w:line="480" w:lineRule="auto"/>
        <w:ind w:firstLine="0"/>
        <w:contextualSpacing/>
        <w:rPr>
          <w:lang w:val="en-GB"/>
        </w:rPr>
      </w:pPr>
      <w:r w:rsidRPr="00DC7549">
        <w:rPr>
          <w:lang w:val="en-GB"/>
        </w:rPr>
        <w:t xml:space="preserve">Increasing drug content within SDN </w:t>
      </w:r>
      <w:r w:rsidR="00CA08BC" w:rsidRPr="00DC7549">
        <w:rPr>
          <w:lang w:val="en-GB"/>
        </w:rPr>
        <w:t>lead</w:t>
      </w:r>
      <w:r w:rsidR="00F62E8D" w:rsidRPr="00DC7549">
        <w:rPr>
          <w:lang w:val="en-GB"/>
        </w:rPr>
        <w:t xml:space="preserve"> option</w:t>
      </w:r>
      <w:r w:rsidR="00CA08BC" w:rsidRPr="00DC7549">
        <w:rPr>
          <w:lang w:val="en-GB"/>
        </w:rPr>
        <w:t>s</w:t>
      </w:r>
      <w:r w:rsidRPr="00DC7549">
        <w:rPr>
          <w:lang w:val="en-GB"/>
        </w:rPr>
        <w:t xml:space="preserve"> </w:t>
      </w:r>
      <w:r w:rsidR="003905D0" w:rsidRPr="00DC7549">
        <w:rPr>
          <w:lang w:val="en-GB"/>
        </w:rPr>
        <w:t>i</w:t>
      </w:r>
      <w:r w:rsidR="00CA08BC" w:rsidRPr="00DC7549">
        <w:rPr>
          <w:lang w:val="en-GB"/>
        </w:rPr>
        <w:t>s</w:t>
      </w:r>
      <w:r w:rsidRPr="00DC7549">
        <w:rPr>
          <w:lang w:val="en-GB"/>
        </w:rPr>
        <w:t xml:space="preserve"> critical to </w:t>
      </w:r>
      <w:r w:rsidR="003B4EF4" w:rsidRPr="00DC7549">
        <w:rPr>
          <w:lang w:val="en-GB"/>
        </w:rPr>
        <w:t xml:space="preserve">cost-effective </w:t>
      </w:r>
      <w:r w:rsidRPr="00DC7549">
        <w:rPr>
          <w:lang w:val="en-GB"/>
        </w:rPr>
        <w:t xml:space="preserve">production and reduction of </w:t>
      </w:r>
      <w:r w:rsidR="003B4EF4" w:rsidRPr="00DC7549">
        <w:rPr>
          <w:lang w:val="en-GB"/>
        </w:rPr>
        <w:t xml:space="preserve">exposure to </w:t>
      </w:r>
      <w:r w:rsidRPr="00DC7549">
        <w:rPr>
          <w:lang w:val="en-GB"/>
        </w:rPr>
        <w:t xml:space="preserve">unnecessary excipients, </w:t>
      </w:r>
      <w:r w:rsidR="003B4EF4" w:rsidRPr="00DC7549">
        <w:rPr>
          <w:lang w:val="en-GB"/>
        </w:rPr>
        <w:t xml:space="preserve">particularly </w:t>
      </w:r>
      <w:r w:rsidRPr="00DC7549">
        <w:rPr>
          <w:lang w:val="en-GB"/>
        </w:rPr>
        <w:t xml:space="preserve">surfactants. </w:t>
      </w:r>
      <w:r w:rsidR="006E2F0A" w:rsidRPr="00DC7549">
        <w:rPr>
          <w:lang w:val="en-GB"/>
        </w:rPr>
        <w:t xml:space="preserve">Having established the potential for comparable or enhanced permeation through Caco-2 </w:t>
      </w:r>
      <w:proofErr w:type="spellStart"/>
      <w:r w:rsidR="003B4EF4" w:rsidRPr="00DC7549">
        <w:rPr>
          <w:lang w:val="en-GB"/>
        </w:rPr>
        <w:t>monolayers</w:t>
      </w:r>
      <w:proofErr w:type="spellEnd"/>
      <w:r w:rsidR="003B4EF4" w:rsidRPr="00DC7549">
        <w:rPr>
          <w:lang w:val="en-GB"/>
        </w:rPr>
        <w:t>, and</w:t>
      </w:r>
      <w:r w:rsidRPr="00DC7549">
        <w:rPr>
          <w:lang w:val="en-GB"/>
        </w:rPr>
        <w:t xml:space="preserve"> good reproducibility </w:t>
      </w:r>
      <w:r w:rsidR="003B4EF4" w:rsidRPr="00DC7549">
        <w:rPr>
          <w:lang w:val="en-GB"/>
        </w:rPr>
        <w:t>without compromising</w:t>
      </w:r>
      <w:r w:rsidRPr="00DC7549">
        <w:rPr>
          <w:lang w:val="en-GB"/>
        </w:rPr>
        <w:t xml:space="preserve"> cytotoxicity</w:t>
      </w:r>
      <w:r w:rsidR="00902760" w:rsidRPr="00DC7549">
        <w:rPr>
          <w:lang w:val="en-GB"/>
        </w:rPr>
        <w:t>,</w:t>
      </w:r>
      <w:r w:rsidR="003B4EF4" w:rsidRPr="00DC7549">
        <w:rPr>
          <w:lang w:val="en-GB"/>
        </w:rPr>
        <w:t xml:space="preserve"> 49 candidates </w:t>
      </w:r>
      <w:r w:rsidRPr="00DC7549">
        <w:rPr>
          <w:lang w:val="en-GB"/>
        </w:rPr>
        <w:t xml:space="preserve">were </w:t>
      </w:r>
      <w:r w:rsidR="00F62E8D" w:rsidRPr="00DC7549">
        <w:rPr>
          <w:lang w:val="en-GB"/>
        </w:rPr>
        <w:t>chosen for progression</w:t>
      </w:r>
      <w:r w:rsidRPr="00DC7549">
        <w:rPr>
          <w:lang w:val="en-GB"/>
        </w:rPr>
        <w:t xml:space="preserve">. </w:t>
      </w:r>
    </w:p>
    <w:p w:rsidR="00467802" w:rsidRPr="00DC7549" w:rsidRDefault="00467802" w:rsidP="00467802">
      <w:pPr>
        <w:pStyle w:val="Paragraph"/>
        <w:spacing w:line="480" w:lineRule="auto"/>
        <w:ind w:firstLine="0"/>
        <w:contextualSpacing/>
        <w:rPr>
          <w:lang w:val="en-GB"/>
        </w:rPr>
      </w:pPr>
    </w:p>
    <w:p w:rsidR="00D97943" w:rsidRPr="00DC7549" w:rsidRDefault="00E94701" w:rsidP="00467802">
      <w:pPr>
        <w:pStyle w:val="Paragraph"/>
        <w:spacing w:line="480" w:lineRule="auto"/>
        <w:ind w:firstLine="0"/>
        <w:contextualSpacing/>
        <w:rPr>
          <w:lang w:val="en-GB"/>
        </w:rPr>
      </w:pPr>
      <w:r w:rsidRPr="00DC7549">
        <w:rPr>
          <w:lang w:val="en-GB"/>
        </w:rPr>
        <w:t xml:space="preserve">A series of </w:t>
      </w:r>
      <w:r w:rsidR="003B4EF4" w:rsidRPr="00DC7549">
        <w:rPr>
          <w:lang w:val="en-GB"/>
        </w:rPr>
        <w:t xml:space="preserve">smaller </w:t>
      </w:r>
      <w:r w:rsidRPr="00DC7549">
        <w:rPr>
          <w:lang w:val="en-GB"/>
        </w:rPr>
        <w:t xml:space="preserve">libraries, </w:t>
      </w:r>
      <w:r w:rsidR="006E2F0A" w:rsidRPr="00DC7549">
        <w:rPr>
          <w:lang w:val="en-GB"/>
        </w:rPr>
        <w:t>restricted to</w:t>
      </w:r>
      <w:r w:rsidR="00F62E8D" w:rsidRPr="00DC7549">
        <w:rPr>
          <w:lang w:val="en-GB"/>
        </w:rPr>
        <w:t xml:space="preserve"> the</w:t>
      </w:r>
      <w:r w:rsidR="006E2F0A" w:rsidRPr="00DC7549">
        <w:rPr>
          <w:lang w:val="en-GB"/>
        </w:rPr>
        <w:t xml:space="preserve"> 7 water-soluble surfactants and 7 water-soluble polymers</w:t>
      </w:r>
      <w:r w:rsidR="00F62E8D" w:rsidRPr="00DC7549">
        <w:rPr>
          <w:lang w:val="en-GB"/>
        </w:rPr>
        <w:t xml:space="preserve"> within the chosen 49 candidates</w:t>
      </w:r>
      <w:r w:rsidR="00902760" w:rsidRPr="00DC7549">
        <w:rPr>
          <w:lang w:val="en-GB"/>
        </w:rPr>
        <w:t>, was generated</w:t>
      </w:r>
      <w:r w:rsidR="006E2F0A" w:rsidRPr="00DC7549">
        <w:rPr>
          <w:lang w:val="en-GB"/>
        </w:rPr>
        <w:t xml:space="preserve"> </w:t>
      </w:r>
      <w:r w:rsidRPr="00DC7549">
        <w:rPr>
          <w:lang w:val="en-GB"/>
        </w:rPr>
        <w:t>with progressively increasing drug loading</w:t>
      </w:r>
      <w:r w:rsidR="00A82261" w:rsidRPr="00DC7549">
        <w:rPr>
          <w:lang w:val="en-GB"/>
        </w:rPr>
        <w:t xml:space="preserve">. </w:t>
      </w:r>
      <w:r w:rsidR="009C0D0E" w:rsidRPr="00DC7549">
        <w:rPr>
          <w:lang w:val="en-GB"/>
        </w:rPr>
        <w:t>ETFD l</w:t>
      </w:r>
      <w:r w:rsidR="006E2F0A" w:rsidRPr="00DC7549">
        <w:rPr>
          <w:lang w:val="en-GB"/>
        </w:rPr>
        <w:t xml:space="preserve">ibraries </w:t>
      </w:r>
      <w:r w:rsidR="009C0D0E" w:rsidRPr="00DC7549">
        <w:rPr>
          <w:lang w:val="en-GB"/>
        </w:rPr>
        <w:t xml:space="preserve">targeting </w:t>
      </w:r>
      <w:r w:rsidR="00346153" w:rsidRPr="00DC7549">
        <w:rPr>
          <w:lang w:val="en-GB"/>
        </w:rPr>
        <w:sym w:font="Symbol" w:char="F0A3"/>
      </w:r>
      <w:r w:rsidR="00B56469">
        <w:rPr>
          <w:lang w:val="en-GB"/>
        </w:rPr>
        <w:t>50 wt</w:t>
      </w:r>
      <w:r w:rsidR="00D97943" w:rsidRPr="00DC7549">
        <w:rPr>
          <w:lang w:val="en-GB"/>
        </w:rPr>
        <w:t>%</w:t>
      </w:r>
      <w:r w:rsidR="009C0D0E" w:rsidRPr="00DC7549">
        <w:rPr>
          <w:lang w:val="en-GB"/>
        </w:rPr>
        <w:t xml:space="preserve"> </w:t>
      </w:r>
      <w:r w:rsidR="00346153" w:rsidRPr="00DC7549">
        <w:rPr>
          <w:lang w:val="en-GB"/>
        </w:rPr>
        <w:t>LPV</w:t>
      </w:r>
      <w:r w:rsidR="00D97943" w:rsidRPr="00DC7549">
        <w:rPr>
          <w:lang w:val="en-GB"/>
        </w:rPr>
        <w:t xml:space="preserve"> </w:t>
      </w:r>
      <w:r w:rsidR="009C0D0E" w:rsidRPr="00DC7549">
        <w:rPr>
          <w:lang w:val="en-GB"/>
        </w:rPr>
        <w:t>utili</w:t>
      </w:r>
      <w:r w:rsidR="00F80041" w:rsidRPr="00DC7549">
        <w:rPr>
          <w:lang w:val="en-GB"/>
        </w:rPr>
        <w:t>s</w:t>
      </w:r>
      <w:r w:rsidR="009C0D0E" w:rsidRPr="00DC7549">
        <w:rPr>
          <w:lang w:val="en-GB"/>
        </w:rPr>
        <w:t xml:space="preserve">ed </w:t>
      </w:r>
      <w:r w:rsidR="00D97943" w:rsidRPr="00DC7549">
        <w:rPr>
          <w:lang w:val="en-GB"/>
        </w:rPr>
        <w:t>the same</w:t>
      </w:r>
      <w:r w:rsidR="006E2F0A" w:rsidRPr="00DC7549">
        <w:rPr>
          <w:lang w:val="en-GB"/>
        </w:rPr>
        <w:t xml:space="preserve"> oil-to-water </w:t>
      </w:r>
      <w:r w:rsidR="00D97943" w:rsidRPr="00DC7549">
        <w:rPr>
          <w:lang w:val="en-GB"/>
        </w:rPr>
        <w:t xml:space="preserve">phase </w:t>
      </w:r>
      <w:r w:rsidR="006E2F0A" w:rsidRPr="00DC7549">
        <w:rPr>
          <w:lang w:val="en-GB"/>
        </w:rPr>
        <w:t xml:space="preserve">ratio </w:t>
      </w:r>
      <w:r w:rsidR="00346153" w:rsidRPr="00DC7549">
        <w:rPr>
          <w:lang w:val="en-GB"/>
        </w:rPr>
        <w:t>(1:4) and</w:t>
      </w:r>
      <w:r w:rsidR="00D97943" w:rsidRPr="00DC7549">
        <w:rPr>
          <w:lang w:val="en-GB"/>
        </w:rPr>
        <w:t xml:space="preserve"> </w:t>
      </w:r>
      <w:proofErr w:type="spellStart"/>
      <w:r w:rsidR="00D97943" w:rsidRPr="00DC7549">
        <w:rPr>
          <w:lang w:val="en-GB"/>
        </w:rPr>
        <w:t>polymer</w:t>
      </w:r>
      <w:proofErr w:type="gramStart"/>
      <w:r w:rsidR="00D97943" w:rsidRPr="00DC7549">
        <w:rPr>
          <w:lang w:val="en-GB"/>
        </w:rPr>
        <w:t>:</w:t>
      </w:r>
      <w:r w:rsidR="00CA08BC" w:rsidRPr="00DC7549">
        <w:rPr>
          <w:lang w:val="en-GB"/>
        </w:rPr>
        <w:t>surfactant</w:t>
      </w:r>
      <w:proofErr w:type="spellEnd"/>
      <w:proofErr w:type="gramEnd"/>
      <w:r w:rsidR="00CA08BC" w:rsidRPr="00DC7549">
        <w:rPr>
          <w:lang w:val="en-GB"/>
        </w:rPr>
        <w:t xml:space="preserve"> wt</w:t>
      </w:r>
      <w:r w:rsidR="006E2F0A" w:rsidRPr="00DC7549">
        <w:rPr>
          <w:lang w:val="en-GB"/>
        </w:rPr>
        <w:t xml:space="preserve">% ratio </w:t>
      </w:r>
      <w:r w:rsidR="00346153" w:rsidRPr="00DC7549">
        <w:rPr>
          <w:lang w:val="en-GB"/>
        </w:rPr>
        <w:t>(</w:t>
      </w:r>
      <w:r w:rsidR="006E2F0A" w:rsidRPr="00DC7549">
        <w:rPr>
          <w:lang w:val="en-GB"/>
        </w:rPr>
        <w:t>40:10</w:t>
      </w:r>
      <w:r w:rsidR="00346153" w:rsidRPr="00DC7549">
        <w:rPr>
          <w:lang w:val="en-GB"/>
        </w:rPr>
        <w:t>) as initial screens</w:t>
      </w:r>
      <w:r w:rsidR="006E2F0A" w:rsidRPr="00DC7549">
        <w:rPr>
          <w:lang w:val="en-GB"/>
        </w:rPr>
        <w:t xml:space="preserve">; libraries </w:t>
      </w:r>
      <w:r w:rsidR="00346153" w:rsidRPr="00DC7549">
        <w:rPr>
          <w:lang w:val="en-GB"/>
        </w:rPr>
        <w:t xml:space="preserve">targeting </w:t>
      </w:r>
      <w:r w:rsidR="00A82261" w:rsidRPr="00DC7549">
        <w:rPr>
          <w:lang w:val="en-GB"/>
        </w:rPr>
        <w:t xml:space="preserve">up to </w:t>
      </w:r>
      <w:r w:rsidR="006E2F0A" w:rsidRPr="00DC7549">
        <w:rPr>
          <w:lang w:val="en-GB"/>
        </w:rPr>
        <w:t>70</w:t>
      </w:r>
      <w:r w:rsidR="00CA08BC" w:rsidRPr="00DC7549">
        <w:rPr>
          <w:lang w:val="en-GB"/>
        </w:rPr>
        <w:t xml:space="preserve"> wt</w:t>
      </w:r>
      <w:r w:rsidR="006E2F0A" w:rsidRPr="00DC7549">
        <w:rPr>
          <w:lang w:val="en-GB"/>
        </w:rPr>
        <w:t xml:space="preserve">% LPV employed a 20:10 </w:t>
      </w:r>
      <w:proofErr w:type="spellStart"/>
      <w:r w:rsidR="006E2F0A" w:rsidRPr="00DC7549">
        <w:rPr>
          <w:lang w:val="en-GB"/>
        </w:rPr>
        <w:t>polymer</w:t>
      </w:r>
      <w:r w:rsidR="00D97943" w:rsidRPr="00DC7549">
        <w:rPr>
          <w:lang w:val="en-GB"/>
        </w:rPr>
        <w:t>:</w:t>
      </w:r>
      <w:r w:rsidR="006E2F0A" w:rsidRPr="00DC7549">
        <w:rPr>
          <w:lang w:val="en-GB"/>
        </w:rPr>
        <w:t>surfactant</w:t>
      </w:r>
      <w:proofErr w:type="spellEnd"/>
      <w:r w:rsidR="00CA08BC" w:rsidRPr="00DC7549">
        <w:rPr>
          <w:lang w:val="en-GB"/>
        </w:rPr>
        <w:t xml:space="preserve"> wt</w:t>
      </w:r>
      <w:r w:rsidR="006E2F0A" w:rsidRPr="00DC7549">
        <w:rPr>
          <w:lang w:val="en-GB"/>
        </w:rPr>
        <w:t>% ratio</w:t>
      </w:r>
      <w:r w:rsidR="00A82261" w:rsidRPr="00DC7549">
        <w:rPr>
          <w:lang w:val="en-GB"/>
        </w:rPr>
        <w:t xml:space="preserve"> and s</w:t>
      </w:r>
      <w:r w:rsidR="00346153" w:rsidRPr="00DC7549">
        <w:rPr>
          <w:lang w:val="en-GB"/>
        </w:rPr>
        <w:t xml:space="preserve">uccessful </w:t>
      </w:r>
      <w:r w:rsidR="003B4EF4" w:rsidRPr="00DC7549">
        <w:rPr>
          <w:lang w:val="en-GB"/>
        </w:rPr>
        <w:t xml:space="preserve">SDN dispersions </w:t>
      </w:r>
      <w:r w:rsidR="006E2F0A" w:rsidRPr="00DC7549">
        <w:rPr>
          <w:lang w:val="en-GB"/>
        </w:rPr>
        <w:t xml:space="preserve">were </w:t>
      </w:r>
      <w:r w:rsidR="00C07886" w:rsidRPr="00DC7549">
        <w:rPr>
          <w:lang w:val="en-GB"/>
        </w:rPr>
        <w:t xml:space="preserve">characterised </w:t>
      </w:r>
      <w:r w:rsidR="006E2F0A" w:rsidRPr="00DC7549">
        <w:rPr>
          <w:lang w:val="en-GB"/>
        </w:rPr>
        <w:t xml:space="preserve">using DLS. </w:t>
      </w:r>
      <w:r w:rsidR="00F80041" w:rsidRPr="00DC7549">
        <w:rPr>
          <w:lang w:val="en-GB"/>
        </w:rPr>
        <w:t>Compared to the initial screen containing 10 wt% LPV, l</w:t>
      </w:r>
      <w:r w:rsidR="006E2F0A" w:rsidRPr="00DC7549">
        <w:rPr>
          <w:lang w:val="en-GB"/>
        </w:rPr>
        <w:t>ibraries comprising 50 wt% LPV</w:t>
      </w:r>
      <w:r w:rsidR="00D97943" w:rsidRPr="00DC7549">
        <w:rPr>
          <w:lang w:val="en-GB"/>
        </w:rPr>
        <w:t xml:space="preserve"> (</w:t>
      </w:r>
      <w:r w:rsidR="004F7A8E" w:rsidRPr="004F7A8E">
        <w:rPr>
          <w:lang w:val="en-GB"/>
        </w:rPr>
        <w:t>Supplementary</w:t>
      </w:r>
      <w:r w:rsidR="004F7A8E" w:rsidRPr="00DC7549">
        <w:rPr>
          <w:lang w:val="en-GB"/>
        </w:rPr>
        <w:t xml:space="preserve"> </w:t>
      </w:r>
      <w:r w:rsidR="004F7A8E">
        <w:rPr>
          <w:lang w:val="en-GB"/>
        </w:rPr>
        <w:t xml:space="preserve">Fig. </w:t>
      </w:r>
      <w:r w:rsidR="00BB7770" w:rsidRPr="00DC7549">
        <w:rPr>
          <w:lang w:val="en-GB"/>
        </w:rPr>
        <w:t xml:space="preserve">1 and </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3</w:t>
      </w:r>
      <w:r w:rsidR="00D97943" w:rsidRPr="00DC7549">
        <w:rPr>
          <w:lang w:val="en-GB"/>
        </w:rPr>
        <w:t xml:space="preserve">) </w:t>
      </w:r>
      <w:r w:rsidR="006E2F0A" w:rsidRPr="00DC7549">
        <w:rPr>
          <w:lang w:val="en-GB"/>
        </w:rPr>
        <w:t xml:space="preserve">generated considerably fewer successful SDN </w:t>
      </w:r>
      <w:r w:rsidR="00346153" w:rsidRPr="00DC7549">
        <w:rPr>
          <w:lang w:val="en-GB"/>
        </w:rPr>
        <w:t xml:space="preserve">options, with </w:t>
      </w:r>
      <w:r w:rsidR="006E2F0A" w:rsidRPr="00DC7549">
        <w:rPr>
          <w:lang w:val="en-GB"/>
        </w:rPr>
        <w:t>further reduction</w:t>
      </w:r>
      <w:r w:rsidR="00346153" w:rsidRPr="00DC7549">
        <w:rPr>
          <w:lang w:val="en-GB"/>
        </w:rPr>
        <w:t>s observed</w:t>
      </w:r>
      <w:r w:rsidR="006E2F0A" w:rsidRPr="00DC7549">
        <w:rPr>
          <w:lang w:val="en-GB"/>
        </w:rPr>
        <w:t xml:space="preserve"> at </w:t>
      </w:r>
      <w:r w:rsidR="00A82261" w:rsidRPr="00DC7549">
        <w:rPr>
          <w:lang w:val="en-GB"/>
        </w:rPr>
        <w:t>a</w:t>
      </w:r>
      <w:r w:rsidR="00346153" w:rsidRPr="00DC7549">
        <w:rPr>
          <w:lang w:val="en-GB"/>
        </w:rPr>
        <w:t xml:space="preserve"> 70 wt% </w:t>
      </w:r>
      <w:r w:rsidR="006E2F0A" w:rsidRPr="00DC7549">
        <w:rPr>
          <w:lang w:val="en-GB"/>
        </w:rPr>
        <w:t>LPV</w:t>
      </w:r>
      <w:r w:rsidR="00346153" w:rsidRPr="00DC7549">
        <w:rPr>
          <w:lang w:val="en-GB"/>
        </w:rPr>
        <w:t xml:space="preserve"> loading</w:t>
      </w:r>
      <w:r w:rsidR="006E2F0A" w:rsidRPr="00DC7549">
        <w:rPr>
          <w:lang w:val="en-GB"/>
        </w:rPr>
        <w:t xml:space="preserve"> </w:t>
      </w:r>
      <w:r w:rsidR="00346153" w:rsidRPr="00DC7549">
        <w:rPr>
          <w:lang w:val="en-GB"/>
        </w:rPr>
        <w:t>(</w:t>
      </w:r>
      <w:r w:rsidR="004F7A8E" w:rsidRPr="004F7A8E">
        <w:rPr>
          <w:lang w:val="en-GB"/>
        </w:rPr>
        <w:t>Supplementary</w:t>
      </w:r>
      <w:r w:rsidR="004F7A8E" w:rsidRPr="00DC7549">
        <w:rPr>
          <w:lang w:val="en-GB"/>
        </w:rPr>
        <w:t xml:space="preserve"> </w:t>
      </w:r>
      <w:r w:rsidR="00346153" w:rsidRPr="00DC7549">
        <w:rPr>
          <w:lang w:val="en-GB"/>
        </w:rPr>
        <w:t>Fig</w:t>
      </w:r>
      <w:r w:rsidR="00D97943" w:rsidRPr="00DC7549">
        <w:rPr>
          <w:lang w:val="en-GB"/>
        </w:rPr>
        <w:t xml:space="preserve">. </w:t>
      </w:r>
      <w:r w:rsidR="00BB7770" w:rsidRPr="00DC7549">
        <w:rPr>
          <w:lang w:val="en-GB"/>
        </w:rPr>
        <w:t xml:space="preserve">2 and </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4</w:t>
      </w:r>
      <w:r w:rsidR="00D97943" w:rsidRPr="00DC7549">
        <w:rPr>
          <w:lang w:val="en-GB"/>
        </w:rPr>
        <w:t>)</w:t>
      </w:r>
      <w:r w:rsidR="006E2F0A" w:rsidRPr="00DC7549">
        <w:rPr>
          <w:lang w:val="en-GB"/>
        </w:rPr>
        <w:t xml:space="preserve">. </w:t>
      </w:r>
      <w:r w:rsidR="00D97943" w:rsidRPr="00DC7549">
        <w:rPr>
          <w:lang w:val="en-GB"/>
        </w:rPr>
        <w:t xml:space="preserve">The polymers </w:t>
      </w:r>
      <w:r w:rsidR="006E2F0A" w:rsidRPr="00DC7549">
        <w:rPr>
          <w:lang w:val="en-GB"/>
        </w:rPr>
        <w:t xml:space="preserve">PVA, </w:t>
      </w:r>
      <w:proofErr w:type="spellStart"/>
      <w:r w:rsidR="006E2F0A" w:rsidRPr="00DC7549">
        <w:rPr>
          <w:lang w:val="en-GB"/>
        </w:rPr>
        <w:t>Kollicoat</w:t>
      </w:r>
      <w:proofErr w:type="spellEnd"/>
      <w:r w:rsidR="001A3E84" w:rsidRPr="00DC7549">
        <w:rPr>
          <w:lang w:val="en-GB"/>
        </w:rPr>
        <w:t>®</w:t>
      </w:r>
      <w:r w:rsidR="006E2F0A" w:rsidRPr="00DC7549">
        <w:rPr>
          <w:lang w:val="en-GB"/>
        </w:rPr>
        <w:t xml:space="preserve"> and </w:t>
      </w:r>
      <w:proofErr w:type="spellStart"/>
      <w:r w:rsidR="001A3E84" w:rsidRPr="00DC7549">
        <w:rPr>
          <w:lang w:val="en-GB"/>
        </w:rPr>
        <w:t>hydroxypropyl</w:t>
      </w:r>
      <w:proofErr w:type="spellEnd"/>
      <w:r w:rsidR="001A3E84" w:rsidRPr="00DC7549">
        <w:rPr>
          <w:lang w:val="en-GB"/>
        </w:rPr>
        <w:t xml:space="preserve"> methyl cellulose (</w:t>
      </w:r>
      <w:r w:rsidR="00200D08" w:rsidRPr="00DC7549">
        <w:rPr>
          <w:lang w:val="en-GB"/>
        </w:rPr>
        <w:t>HPMC</w:t>
      </w:r>
      <w:r w:rsidR="001A3E84" w:rsidRPr="00DC7549">
        <w:rPr>
          <w:lang w:val="en-GB"/>
        </w:rPr>
        <w:t>)</w:t>
      </w:r>
      <w:r w:rsidR="006E2F0A" w:rsidRPr="00DC7549">
        <w:rPr>
          <w:lang w:val="en-GB"/>
        </w:rPr>
        <w:t xml:space="preserve"> successfully generated SDNs at 50 wt% LPV</w:t>
      </w:r>
      <w:r w:rsidR="00F80041" w:rsidRPr="00DC7549">
        <w:rPr>
          <w:lang w:val="en-GB"/>
        </w:rPr>
        <w:t>,</w:t>
      </w:r>
      <w:r w:rsidR="00CA08BC" w:rsidRPr="00DC7549">
        <w:rPr>
          <w:lang w:val="en-GB"/>
        </w:rPr>
        <w:t xml:space="preserve"> </w:t>
      </w:r>
      <w:r w:rsidR="00F80041" w:rsidRPr="00DC7549">
        <w:rPr>
          <w:lang w:val="en-GB"/>
        </w:rPr>
        <w:lastRenderedPageBreak/>
        <w:t>h</w:t>
      </w:r>
      <w:r w:rsidR="006E2F0A" w:rsidRPr="00DC7549">
        <w:rPr>
          <w:lang w:val="en-GB"/>
        </w:rPr>
        <w:t xml:space="preserve">owever, </w:t>
      </w:r>
      <w:proofErr w:type="spellStart"/>
      <w:r w:rsidR="006E2F0A" w:rsidRPr="00DC7549">
        <w:rPr>
          <w:lang w:val="en-GB"/>
        </w:rPr>
        <w:t>Kollicoat</w:t>
      </w:r>
      <w:proofErr w:type="spellEnd"/>
      <w:r w:rsidR="001A3E84" w:rsidRPr="00DC7549">
        <w:rPr>
          <w:lang w:val="en-GB"/>
        </w:rPr>
        <w:t>®</w:t>
      </w:r>
      <w:r w:rsidR="006E2F0A" w:rsidRPr="00DC7549">
        <w:rPr>
          <w:lang w:val="en-GB"/>
        </w:rPr>
        <w:t xml:space="preserve"> </w:t>
      </w:r>
      <w:r w:rsidR="00346153" w:rsidRPr="00DC7549">
        <w:rPr>
          <w:lang w:val="en-GB"/>
        </w:rPr>
        <w:t>was unsuccessful at</w:t>
      </w:r>
      <w:r w:rsidR="00C556F3" w:rsidRPr="00DC7549">
        <w:rPr>
          <w:lang w:val="en-GB"/>
        </w:rPr>
        <w:t xml:space="preserve"> 70 wt%. </w:t>
      </w:r>
      <w:r w:rsidR="006E2F0A" w:rsidRPr="00DC7549">
        <w:rPr>
          <w:lang w:val="en-GB"/>
        </w:rPr>
        <w:t xml:space="preserve"> </w:t>
      </w:r>
      <w:r w:rsidR="00C556F3" w:rsidRPr="00DC7549">
        <w:rPr>
          <w:lang w:val="en-GB"/>
        </w:rPr>
        <w:t>PVA proved to be the most successful polymer at high drug/</w:t>
      </w:r>
      <w:proofErr w:type="spellStart"/>
      <w:r w:rsidR="00C556F3" w:rsidRPr="00DC7549">
        <w:rPr>
          <w:lang w:val="en-GB"/>
        </w:rPr>
        <w:t>excipient</w:t>
      </w:r>
      <w:proofErr w:type="spellEnd"/>
      <w:r w:rsidR="00C556F3" w:rsidRPr="00DC7549">
        <w:rPr>
          <w:lang w:val="en-GB"/>
        </w:rPr>
        <w:t xml:space="preserve"> ratios, with HPMC also showing considerable promise. The 49-component screen yielded 6 promising candidates </w:t>
      </w:r>
      <w:r w:rsidR="00A82261" w:rsidRPr="00DC7549">
        <w:rPr>
          <w:lang w:val="en-GB"/>
        </w:rPr>
        <w:t>at 70 </w:t>
      </w:r>
      <w:r w:rsidR="00C556F3" w:rsidRPr="00DC7549">
        <w:rPr>
          <w:lang w:val="en-GB"/>
        </w:rPr>
        <w:t xml:space="preserve">wt% LPV. The </w:t>
      </w:r>
      <w:r w:rsidR="006E2F0A" w:rsidRPr="00DC7549">
        <w:rPr>
          <w:lang w:val="en-GB"/>
        </w:rPr>
        <w:t xml:space="preserve">inability of </w:t>
      </w:r>
      <w:r w:rsidR="00C556F3" w:rsidRPr="00DC7549">
        <w:rPr>
          <w:lang w:val="en-GB"/>
        </w:rPr>
        <w:t>various excipients</w:t>
      </w:r>
      <w:r w:rsidR="006E2F0A" w:rsidRPr="00DC7549">
        <w:rPr>
          <w:lang w:val="en-GB"/>
        </w:rPr>
        <w:t xml:space="preserve"> to generate SDNs at high drug content is </w:t>
      </w:r>
      <w:r w:rsidR="00D97943" w:rsidRPr="00DC7549">
        <w:rPr>
          <w:lang w:val="en-GB"/>
        </w:rPr>
        <w:t>possibly</w:t>
      </w:r>
      <w:r w:rsidR="006E2F0A" w:rsidRPr="00DC7549">
        <w:rPr>
          <w:lang w:val="en-GB"/>
        </w:rPr>
        <w:t xml:space="preserve"> due to </w:t>
      </w:r>
      <w:r w:rsidR="00C556F3" w:rsidRPr="00DC7549">
        <w:rPr>
          <w:lang w:val="en-GB"/>
        </w:rPr>
        <w:t>a</w:t>
      </w:r>
      <w:r w:rsidR="006E2F0A" w:rsidRPr="00DC7549">
        <w:rPr>
          <w:lang w:val="en-GB"/>
        </w:rPr>
        <w:t xml:space="preserve"> lack of interaction with </w:t>
      </w:r>
      <w:r w:rsidR="00CA08BC" w:rsidRPr="00DC7549">
        <w:rPr>
          <w:lang w:val="en-GB"/>
        </w:rPr>
        <w:t>particles</w:t>
      </w:r>
      <w:r w:rsidR="006E2F0A" w:rsidRPr="00DC7549">
        <w:rPr>
          <w:lang w:val="en-GB"/>
        </w:rPr>
        <w:t xml:space="preserve"> during formation under the </w:t>
      </w:r>
      <w:r w:rsidR="00D97943" w:rsidRPr="00DC7549">
        <w:rPr>
          <w:lang w:val="en-GB"/>
        </w:rPr>
        <w:t xml:space="preserve">ETFD </w:t>
      </w:r>
      <w:r w:rsidR="006E2F0A" w:rsidRPr="00DC7549">
        <w:rPr>
          <w:lang w:val="en-GB"/>
        </w:rPr>
        <w:t xml:space="preserve">process or an inability to provide sufficient surface </w:t>
      </w:r>
      <w:r w:rsidR="00C556F3" w:rsidRPr="00DC7549">
        <w:rPr>
          <w:lang w:val="en-GB"/>
        </w:rPr>
        <w:t xml:space="preserve">nanoparticle </w:t>
      </w:r>
      <w:r w:rsidR="006E2F0A" w:rsidRPr="00DC7549">
        <w:rPr>
          <w:lang w:val="en-GB"/>
        </w:rPr>
        <w:t xml:space="preserve">coverage </w:t>
      </w:r>
      <w:r w:rsidR="00C556F3" w:rsidRPr="00DC7549">
        <w:rPr>
          <w:lang w:val="en-GB"/>
        </w:rPr>
        <w:t xml:space="preserve">after </w:t>
      </w:r>
      <w:r w:rsidR="006E2F0A" w:rsidRPr="00DC7549">
        <w:rPr>
          <w:lang w:val="en-GB"/>
        </w:rPr>
        <w:t xml:space="preserve">dispersion. Each </w:t>
      </w:r>
      <w:r w:rsidR="00A82261" w:rsidRPr="00DC7549">
        <w:rPr>
          <w:lang w:val="en-GB"/>
        </w:rPr>
        <w:t>49</w:t>
      </w:r>
      <w:r w:rsidR="00A82261" w:rsidRPr="00DC7549">
        <w:rPr>
          <w:lang w:val="en-GB"/>
        </w:rPr>
        <w:noBreakHyphen/>
      </w:r>
      <w:r w:rsidR="00C556F3" w:rsidRPr="00DC7549">
        <w:rPr>
          <w:lang w:val="en-GB"/>
        </w:rPr>
        <w:t>component ETFD screen at 70 wt% LPV util</w:t>
      </w:r>
      <w:r w:rsidR="00C07886" w:rsidRPr="00DC7549">
        <w:rPr>
          <w:lang w:val="en-GB"/>
        </w:rPr>
        <w:t>ise</w:t>
      </w:r>
      <w:r w:rsidR="006E2F0A" w:rsidRPr="00DC7549">
        <w:rPr>
          <w:lang w:val="en-GB"/>
        </w:rPr>
        <w:t xml:space="preserve">d </w:t>
      </w:r>
      <w:r w:rsidR="00C556F3" w:rsidRPr="00DC7549">
        <w:rPr>
          <w:lang w:val="en-GB"/>
        </w:rPr>
        <w:t>343 </w:t>
      </w:r>
      <w:r w:rsidR="006E2F0A" w:rsidRPr="00DC7549">
        <w:rPr>
          <w:lang w:val="en-GB"/>
        </w:rPr>
        <w:t xml:space="preserve">mg of </w:t>
      </w:r>
      <w:r w:rsidR="00C556F3" w:rsidRPr="00DC7549">
        <w:rPr>
          <w:lang w:val="en-GB"/>
        </w:rPr>
        <w:t>drug</w:t>
      </w:r>
      <w:r w:rsidR="006E2F0A" w:rsidRPr="00DC7549">
        <w:rPr>
          <w:lang w:val="en-GB"/>
        </w:rPr>
        <w:t xml:space="preserve">, highlighting the importance of the initial </w:t>
      </w:r>
      <w:r w:rsidR="00C556F3" w:rsidRPr="00DC7549">
        <w:rPr>
          <w:lang w:val="en-GB"/>
        </w:rPr>
        <w:t xml:space="preserve">10 wt% screening process (160 mg </w:t>
      </w:r>
      <w:r w:rsidR="006E2F0A" w:rsidRPr="00DC7549">
        <w:rPr>
          <w:lang w:val="en-GB"/>
        </w:rPr>
        <w:t xml:space="preserve">LPV per </w:t>
      </w:r>
      <w:r w:rsidR="00C556F3" w:rsidRPr="00DC7549">
        <w:rPr>
          <w:lang w:val="en-GB"/>
        </w:rPr>
        <w:t xml:space="preserve">160-component </w:t>
      </w:r>
      <w:r w:rsidR="006E2F0A" w:rsidRPr="00DC7549">
        <w:rPr>
          <w:lang w:val="en-GB"/>
        </w:rPr>
        <w:t>library)</w:t>
      </w:r>
      <w:r w:rsidR="00A82261" w:rsidRPr="00DC7549">
        <w:rPr>
          <w:lang w:val="en-GB"/>
        </w:rPr>
        <w:t xml:space="preserve"> to minim</w:t>
      </w:r>
      <w:r w:rsidR="00C07886" w:rsidRPr="00DC7549">
        <w:rPr>
          <w:lang w:val="en-GB"/>
        </w:rPr>
        <w:t>ise</w:t>
      </w:r>
      <w:r w:rsidR="00A82261" w:rsidRPr="00DC7549">
        <w:rPr>
          <w:lang w:val="en-GB"/>
        </w:rPr>
        <w:t xml:space="preserve"> drug use</w:t>
      </w:r>
      <w:r w:rsidR="00D97943" w:rsidRPr="00DC7549">
        <w:rPr>
          <w:lang w:val="en-GB"/>
        </w:rPr>
        <w:t>.</w:t>
      </w:r>
      <w:r w:rsidR="008F6F05">
        <w:rPr>
          <w:lang w:val="en-GB"/>
        </w:rPr>
        <w:t xml:space="preserve"> </w:t>
      </w:r>
    </w:p>
    <w:p w:rsidR="00467802" w:rsidRPr="00DC7549" w:rsidRDefault="00467802" w:rsidP="00467802">
      <w:pPr>
        <w:pStyle w:val="Paragraph"/>
        <w:spacing w:line="480" w:lineRule="auto"/>
        <w:ind w:firstLine="0"/>
        <w:contextualSpacing/>
        <w:rPr>
          <w:lang w:val="en-GB"/>
        </w:rPr>
      </w:pPr>
    </w:p>
    <w:p w:rsidR="00D97943" w:rsidRPr="00DC7549" w:rsidRDefault="00CA08BC" w:rsidP="00467802">
      <w:pPr>
        <w:pStyle w:val="Paragraph"/>
        <w:spacing w:line="480" w:lineRule="auto"/>
        <w:ind w:firstLine="0"/>
        <w:contextualSpacing/>
        <w:rPr>
          <w:lang w:val="en-GB"/>
        </w:rPr>
      </w:pPr>
      <w:r w:rsidRPr="00DC7549">
        <w:rPr>
          <w:lang w:val="en-GB"/>
        </w:rPr>
        <w:t>T</w:t>
      </w:r>
      <w:r w:rsidR="00200D08" w:rsidRPr="00DC7549">
        <w:rPr>
          <w:lang w:val="en-GB"/>
        </w:rPr>
        <w:t>he</w:t>
      </w:r>
      <w:r w:rsidR="00D97943" w:rsidRPr="00DC7549">
        <w:rPr>
          <w:lang w:val="en-GB"/>
        </w:rPr>
        <w:t xml:space="preserve"> </w:t>
      </w:r>
      <w:proofErr w:type="spellStart"/>
      <w:r w:rsidR="00144F2D" w:rsidRPr="00DC7549">
        <w:rPr>
          <w:lang w:val="en-GB"/>
        </w:rPr>
        <w:t>polymer:surfactant</w:t>
      </w:r>
      <w:proofErr w:type="spellEnd"/>
      <w:r w:rsidR="00D97943" w:rsidRPr="00DC7549">
        <w:rPr>
          <w:lang w:val="en-GB"/>
        </w:rPr>
        <w:t xml:space="preserve"> ratios within the seven most promising </w:t>
      </w:r>
      <w:r w:rsidR="00200D08" w:rsidRPr="00DC7549">
        <w:rPr>
          <w:lang w:val="en-GB"/>
        </w:rPr>
        <w:t xml:space="preserve">70 wt% LPV </w:t>
      </w:r>
      <w:r w:rsidR="00D97943" w:rsidRPr="00DC7549">
        <w:rPr>
          <w:lang w:val="en-GB"/>
        </w:rPr>
        <w:t>SDN</w:t>
      </w:r>
      <w:r w:rsidR="00C556F3" w:rsidRPr="00DC7549">
        <w:rPr>
          <w:lang w:val="en-GB"/>
        </w:rPr>
        <w:t xml:space="preserve"> option</w:t>
      </w:r>
      <w:r w:rsidR="00D97943" w:rsidRPr="00DC7549">
        <w:rPr>
          <w:lang w:val="en-GB"/>
        </w:rPr>
        <w:t xml:space="preserve">s were varied from a </w:t>
      </w:r>
      <w:r w:rsidR="00144F2D" w:rsidRPr="00DC7549">
        <w:rPr>
          <w:lang w:val="en-GB"/>
        </w:rPr>
        <w:t>1:2</w:t>
      </w:r>
      <w:r w:rsidR="00D97943" w:rsidRPr="00DC7549">
        <w:rPr>
          <w:lang w:val="en-GB"/>
        </w:rPr>
        <w:t xml:space="preserve"> </w:t>
      </w:r>
      <w:r w:rsidR="00C556F3" w:rsidRPr="00DC7549">
        <w:rPr>
          <w:lang w:val="en-GB"/>
        </w:rPr>
        <w:t>to a</w:t>
      </w:r>
      <w:r w:rsidR="00144F2D" w:rsidRPr="00DC7549">
        <w:rPr>
          <w:lang w:val="en-GB"/>
        </w:rPr>
        <w:t xml:space="preserve"> 5:1 wt ratio </w:t>
      </w:r>
      <w:r w:rsidR="00D97943" w:rsidRPr="00DC7549">
        <w:rPr>
          <w:lang w:val="en-GB"/>
        </w:rPr>
        <w:t>(</w:t>
      </w:r>
      <w:r w:rsidR="00C556F3" w:rsidRPr="00DC7549">
        <w:rPr>
          <w:lang w:val="en-GB"/>
        </w:rPr>
        <w:t>n=2</w:t>
      </w:r>
      <w:r w:rsidR="00D97943" w:rsidRPr="00DC7549">
        <w:rPr>
          <w:lang w:val="en-GB"/>
        </w:rPr>
        <w:t>)</w:t>
      </w:r>
      <w:r w:rsidRPr="00DC7549">
        <w:rPr>
          <w:lang w:val="en-GB"/>
        </w:rPr>
        <w:t xml:space="preserve"> to minim</w:t>
      </w:r>
      <w:r w:rsidR="00C07886" w:rsidRPr="00DC7549">
        <w:rPr>
          <w:lang w:val="en-GB"/>
        </w:rPr>
        <w:t>ise</w:t>
      </w:r>
      <w:r w:rsidRPr="00DC7549">
        <w:rPr>
          <w:lang w:val="en-GB"/>
        </w:rPr>
        <w:t xml:space="preserve"> </w:t>
      </w:r>
      <w:r w:rsidR="00BB7770" w:rsidRPr="00DC7549">
        <w:rPr>
          <w:lang w:val="en-GB"/>
        </w:rPr>
        <w:t>surfactant (</w:t>
      </w:r>
      <w:r w:rsidR="004F7A8E" w:rsidRPr="004F7A8E">
        <w:rPr>
          <w:lang w:val="en-GB"/>
        </w:rPr>
        <w:t>Supplementary</w:t>
      </w:r>
      <w:r w:rsidR="004F7A8E" w:rsidRPr="00DC7549">
        <w:rPr>
          <w:lang w:val="en-GB"/>
        </w:rPr>
        <w:t xml:space="preserve"> </w:t>
      </w:r>
      <w:r w:rsidR="00BB7770" w:rsidRPr="00DC7549">
        <w:rPr>
          <w:lang w:val="en-GB"/>
        </w:rPr>
        <w:t>Fig</w:t>
      </w:r>
      <w:r w:rsidR="00F77F2A">
        <w:rPr>
          <w:lang w:val="en-GB"/>
        </w:rPr>
        <w:t>.</w:t>
      </w:r>
      <w:r w:rsidR="004F7A8E">
        <w:rPr>
          <w:lang w:val="en-GB"/>
        </w:rPr>
        <w:t xml:space="preserve"> </w:t>
      </w:r>
      <w:r w:rsidR="00BB7770" w:rsidRPr="00DC7549">
        <w:rPr>
          <w:lang w:val="en-GB"/>
        </w:rPr>
        <w:t xml:space="preserve">3 </w:t>
      </w:r>
      <w:r w:rsidR="006578A4" w:rsidRPr="00DC7549">
        <w:rPr>
          <w:lang w:val="en-GB"/>
        </w:rPr>
        <w:t>a</w:t>
      </w:r>
      <w:r w:rsidR="00BB7770" w:rsidRPr="00DC7549">
        <w:rPr>
          <w:lang w:val="en-GB"/>
        </w:rPr>
        <w:t xml:space="preserve">nd </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5)</w:t>
      </w:r>
      <w:r w:rsidR="00D97943" w:rsidRPr="00DC7549">
        <w:rPr>
          <w:lang w:val="en-GB"/>
        </w:rPr>
        <w:t xml:space="preserve">. </w:t>
      </w:r>
      <w:r w:rsidR="00C556F3" w:rsidRPr="00DC7549">
        <w:rPr>
          <w:lang w:val="en-GB"/>
        </w:rPr>
        <w:t>R</w:t>
      </w:r>
      <w:r w:rsidR="00D97943" w:rsidRPr="00DC7549">
        <w:rPr>
          <w:lang w:val="en-GB"/>
        </w:rPr>
        <w:t xml:space="preserve">esultant SDNs varied in </w:t>
      </w:r>
      <w:proofErr w:type="spellStart"/>
      <w:r w:rsidR="00D97943" w:rsidRPr="00DC7549">
        <w:rPr>
          <w:i/>
          <w:lang w:val="en-GB"/>
        </w:rPr>
        <w:t>D</w:t>
      </w:r>
      <w:r w:rsidR="00D97943" w:rsidRPr="00DC7549">
        <w:rPr>
          <w:i/>
          <w:vertAlign w:val="subscript"/>
          <w:lang w:val="en-GB"/>
        </w:rPr>
        <w:t>z</w:t>
      </w:r>
      <w:proofErr w:type="spellEnd"/>
      <w:r w:rsidR="00D97943" w:rsidRPr="00DC7549">
        <w:rPr>
          <w:lang w:val="en-GB"/>
        </w:rPr>
        <w:t xml:space="preserve"> </w:t>
      </w:r>
      <w:r w:rsidR="00C556F3" w:rsidRPr="00DC7549">
        <w:rPr>
          <w:lang w:val="en-GB"/>
        </w:rPr>
        <w:t>(</w:t>
      </w:r>
      <w:r w:rsidR="00D97943" w:rsidRPr="00DC7549">
        <w:rPr>
          <w:lang w:val="en-GB"/>
        </w:rPr>
        <w:t>566 – 984 nm</w:t>
      </w:r>
      <w:r w:rsidR="00C556F3" w:rsidRPr="00DC7549">
        <w:rPr>
          <w:lang w:val="en-GB"/>
        </w:rPr>
        <w:t>)</w:t>
      </w:r>
      <w:r w:rsidR="00D97943" w:rsidRPr="00DC7549">
        <w:rPr>
          <w:lang w:val="en-GB"/>
        </w:rPr>
        <w:t xml:space="preserve"> with</w:t>
      </w:r>
      <w:r w:rsidR="00C556F3" w:rsidRPr="00DC7549">
        <w:rPr>
          <w:lang w:val="en-GB"/>
        </w:rPr>
        <w:t xml:space="preserve"> near-neutral</w:t>
      </w:r>
      <w:r w:rsidR="00D97943" w:rsidRPr="00DC7549">
        <w:rPr>
          <w:lang w:val="en-GB"/>
        </w:rPr>
        <w:t xml:space="preserve"> ζ values (-11 to 18 mV).  Six </w:t>
      </w:r>
      <w:r w:rsidR="00C556F3" w:rsidRPr="00DC7549">
        <w:rPr>
          <w:lang w:val="en-GB"/>
        </w:rPr>
        <w:t xml:space="preserve">70 wt% LPV </w:t>
      </w:r>
      <w:r w:rsidR="00D97943" w:rsidRPr="00DC7549">
        <w:rPr>
          <w:lang w:val="en-GB"/>
        </w:rPr>
        <w:t xml:space="preserve">SDN formulations </w:t>
      </w:r>
      <w:r w:rsidR="00144F2D" w:rsidRPr="00DC7549">
        <w:rPr>
          <w:lang w:val="en-GB"/>
        </w:rPr>
        <w:t>(</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6</w:t>
      </w:r>
      <w:r w:rsidR="00144F2D" w:rsidRPr="00DC7549">
        <w:rPr>
          <w:lang w:val="en-GB"/>
        </w:rPr>
        <w:t xml:space="preserve">) </w:t>
      </w:r>
      <w:r w:rsidR="00D97943" w:rsidRPr="00DC7549">
        <w:rPr>
          <w:lang w:val="en-GB"/>
        </w:rPr>
        <w:t xml:space="preserve">were chosen for extended </w:t>
      </w:r>
      <w:r w:rsidR="00D97943" w:rsidRPr="00DC7549">
        <w:rPr>
          <w:i/>
          <w:lang w:val="en-GB"/>
        </w:rPr>
        <w:t>in vitro</w:t>
      </w:r>
      <w:r w:rsidR="00D97943" w:rsidRPr="00DC7549">
        <w:rPr>
          <w:lang w:val="en-GB"/>
        </w:rPr>
        <w:t xml:space="preserve"> pharmacological evaluation due to their high drug loading and low surfactant content (5</w:t>
      </w:r>
      <w:r w:rsidR="00C556F3" w:rsidRPr="00DC7549">
        <w:rPr>
          <w:lang w:val="en-GB"/>
        </w:rPr>
        <w:noBreakHyphen/>
      </w:r>
      <w:r w:rsidR="00D97943" w:rsidRPr="00DC7549">
        <w:rPr>
          <w:lang w:val="en-GB"/>
        </w:rPr>
        <w:t xml:space="preserve">10 wt%); these included </w:t>
      </w:r>
      <w:r w:rsidR="00C556F3" w:rsidRPr="00DC7549">
        <w:rPr>
          <w:lang w:val="en-GB"/>
        </w:rPr>
        <w:t xml:space="preserve">binary </w:t>
      </w:r>
      <w:r w:rsidR="00D97943" w:rsidRPr="00DC7549">
        <w:rPr>
          <w:lang w:val="en-GB"/>
        </w:rPr>
        <w:t xml:space="preserve">mixtures of </w:t>
      </w:r>
      <w:proofErr w:type="spellStart"/>
      <w:r w:rsidR="00D97943" w:rsidRPr="00DC7549">
        <w:rPr>
          <w:lang w:val="en-GB"/>
        </w:rPr>
        <w:t>PVA:α-tocopherol</w:t>
      </w:r>
      <w:proofErr w:type="spellEnd"/>
      <w:r w:rsidR="00D97943" w:rsidRPr="00DC7549">
        <w:rPr>
          <w:lang w:val="en-GB"/>
        </w:rPr>
        <w:t xml:space="preserve"> polyethylene glycol </w:t>
      </w:r>
      <w:proofErr w:type="spellStart"/>
      <w:r w:rsidR="00D97943" w:rsidRPr="00DC7549">
        <w:rPr>
          <w:lang w:val="en-GB"/>
        </w:rPr>
        <w:t>succinate</w:t>
      </w:r>
      <w:proofErr w:type="spellEnd"/>
      <w:r w:rsidR="00D97943" w:rsidRPr="00DC7549">
        <w:rPr>
          <w:lang w:val="en-GB"/>
        </w:rPr>
        <w:t xml:space="preserve"> (TPGS), </w:t>
      </w:r>
      <w:proofErr w:type="spellStart"/>
      <w:r w:rsidR="00D97943" w:rsidRPr="00DC7549">
        <w:rPr>
          <w:lang w:val="en-GB"/>
        </w:rPr>
        <w:t>PVA:Tween</w:t>
      </w:r>
      <w:proofErr w:type="spellEnd"/>
      <w:r w:rsidR="00D97943" w:rsidRPr="00DC7549">
        <w:rPr>
          <w:lang w:val="en-GB"/>
        </w:rPr>
        <w:t xml:space="preserve"> 20 and </w:t>
      </w:r>
      <w:proofErr w:type="spellStart"/>
      <w:r w:rsidR="00144F2D" w:rsidRPr="00DC7549">
        <w:rPr>
          <w:lang w:val="en-GB"/>
        </w:rPr>
        <w:t>PVA:sodium</w:t>
      </w:r>
      <w:proofErr w:type="spellEnd"/>
      <w:r w:rsidR="00144F2D" w:rsidRPr="00DC7549">
        <w:rPr>
          <w:lang w:val="en-GB"/>
        </w:rPr>
        <w:t xml:space="preserve"> </w:t>
      </w:r>
      <w:proofErr w:type="spellStart"/>
      <w:r w:rsidR="00144F2D" w:rsidRPr="00DC7549">
        <w:rPr>
          <w:lang w:val="en-GB"/>
        </w:rPr>
        <w:t>deoxycholate</w:t>
      </w:r>
      <w:proofErr w:type="spellEnd"/>
      <w:r w:rsidR="00144F2D" w:rsidRPr="00DC7549">
        <w:rPr>
          <w:lang w:val="en-GB"/>
        </w:rPr>
        <w:t xml:space="preserve"> (</w:t>
      </w:r>
      <w:proofErr w:type="spellStart"/>
      <w:r w:rsidR="00144F2D" w:rsidRPr="00DC7549">
        <w:rPr>
          <w:lang w:val="en-GB"/>
        </w:rPr>
        <w:t>NaDC</w:t>
      </w:r>
      <w:proofErr w:type="spellEnd"/>
      <w:r w:rsidR="00144F2D" w:rsidRPr="00DC7549">
        <w:rPr>
          <w:lang w:val="en-GB"/>
        </w:rPr>
        <w:t>).</w:t>
      </w:r>
      <w:r w:rsidR="008F6F05">
        <w:rPr>
          <w:lang w:val="en-GB"/>
        </w:rPr>
        <w:t xml:space="preserve"> LPV SDN options containing HPMC were not progressed at this stage due to the variability that was seen when using different batches of this </w:t>
      </w:r>
      <w:proofErr w:type="spellStart"/>
      <w:r w:rsidR="008F6F05">
        <w:rPr>
          <w:lang w:val="en-GB"/>
        </w:rPr>
        <w:t>exci</w:t>
      </w:r>
      <w:r w:rsidR="00685CD5">
        <w:rPr>
          <w:lang w:val="en-GB"/>
        </w:rPr>
        <w:t>pi</w:t>
      </w:r>
      <w:r w:rsidR="008F6F05">
        <w:rPr>
          <w:lang w:val="en-GB"/>
        </w:rPr>
        <w:t>ent</w:t>
      </w:r>
      <w:proofErr w:type="spellEnd"/>
      <w:r w:rsidR="008F6F05">
        <w:rPr>
          <w:lang w:val="en-GB"/>
        </w:rPr>
        <w:t>; with robustness as a key commercial need, a detailed investigation of this variability was not conducted.</w:t>
      </w:r>
    </w:p>
    <w:p w:rsidR="00282532" w:rsidRPr="00DC7549" w:rsidRDefault="00282532" w:rsidP="001B73FC">
      <w:pPr>
        <w:pStyle w:val="Paragraph"/>
        <w:spacing w:line="480" w:lineRule="auto"/>
        <w:ind w:firstLine="0"/>
        <w:contextualSpacing/>
        <w:rPr>
          <w:lang w:val="en-GB"/>
        </w:rPr>
      </w:pPr>
    </w:p>
    <w:p w:rsidR="00144F2D" w:rsidRPr="00DC7549" w:rsidRDefault="00B236C9" w:rsidP="001B73FC">
      <w:pPr>
        <w:pStyle w:val="Paragraph"/>
        <w:spacing w:line="480" w:lineRule="auto"/>
        <w:ind w:firstLine="0"/>
        <w:contextualSpacing/>
        <w:rPr>
          <w:i/>
          <w:lang w:val="en-GB"/>
        </w:rPr>
      </w:pPr>
      <w:r>
        <w:rPr>
          <w:i/>
          <w:lang w:val="en-GB"/>
        </w:rPr>
        <w:t>C</w:t>
      </w:r>
      <w:r w:rsidR="005D2C5A" w:rsidRPr="00DC7549">
        <w:rPr>
          <w:i/>
          <w:lang w:val="en-GB"/>
        </w:rPr>
        <w:t xml:space="preserve">ombination </w:t>
      </w:r>
      <w:r w:rsidRPr="00DC7549">
        <w:rPr>
          <w:i/>
          <w:lang w:val="en-GB"/>
        </w:rPr>
        <w:t>70 wt% LPV</w:t>
      </w:r>
      <w:r>
        <w:rPr>
          <w:i/>
          <w:lang w:val="en-GB"/>
        </w:rPr>
        <w:t>/</w:t>
      </w:r>
      <w:r w:rsidRPr="00DC7549">
        <w:rPr>
          <w:i/>
          <w:lang w:val="en-GB"/>
        </w:rPr>
        <w:t xml:space="preserve">RTV </w:t>
      </w:r>
      <w:r w:rsidR="005D2C5A" w:rsidRPr="00DC7549">
        <w:rPr>
          <w:i/>
          <w:lang w:val="en-GB"/>
        </w:rPr>
        <w:t xml:space="preserve">SDN formulations </w:t>
      </w:r>
    </w:p>
    <w:p w:rsidR="00144F2D" w:rsidRPr="00DC7549" w:rsidRDefault="00144F2D" w:rsidP="00467802">
      <w:pPr>
        <w:pStyle w:val="Paragraph"/>
        <w:spacing w:line="480" w:lineRule="auto"/>
        <w:ind w:firstLine="0"/>
        <w:contextualSpacing/>
        <w:rPr>
          <w:lang w:val="en-GB"/>
        </w:rPr>
      </w:pPr>
      <w:r w:rsidRPr="00DC7549">
        <w:rPr>
          <w:bCs/>
          <w:lang w:val="en-GB"/>
        </w:rPr>
        <w:t>ETFD is uniquely able to generate multiple</w:t>
      </w:r>
      <w:r w:rsidR="00CA08BC" w:rsidRPr="00DC7549">
        <w:rPr>
          <w:bCs/>
          <w:lang w:val="en-GB"/>
        </w:rPr>
        <w:t>-</w:t>
      </w:r>
      <w:r w:rsidRPr="00DC7549">
        <w:rPr>
          <w:bCs/>
          <w:lang w:val="en-GB"/>
        </w:rPr>
        <w:t>component SDNs by combining two or more hydrophobic compounds within the internal oil phase</w:t>
      </w:r>
      <w:proofErr w:type="gramStart"/>
      <w:r w:rsidR="00145795">
        <w:rPr>
          <w:bCs/>
          <w:lang w:val="en-GB"/>
        </w:rPr>
        <w:t>;</w:t>
      </w:r>
      <w:r w:rsidR="00C81477" w:rsidRPr="00145795">
        <w:rPr>
          <w:bCs/>
          <w:vertAlign w:val="superscript"/>
          <w:lang w:val="en-GB"/>
        </w:rPr>
        <w:t>11</w:t>
      </w:r>
      <w:proofErr w:type="gramEnd"/>
      <w:r w:rsidR="00672C25" w:rsidRPr="00145795">
        <w:rPr>
          <w:bCs/>
          <w:vertAlign w:val="superscript"/>
          <w:lang w:val="en-GB"/>
        </w:rPr>
        <w:t xml:space="preserve">, </w:t>
      </w:r>
      <w:r w:rsidR="00C81477" w:rsidRPr="00145795">
        <w:rPr>
          <w:bCs/>
          <w:vertAlign w:val="superscript"/>
          <w:lang w:val="en-GB"/>
        </w:rPr>
        <w:t>12</w:t>
      </w:r>
      <w:r w:rsidR="00F76A8F">
        <w:rPr>
          <w:bCs/>
          <w:lang w:val="en-GB"/>
        </w:rPr>
        <w:t xml:space="preserve"> other approaches to combination </w:t>
      </w:r>
      <w:r w:rsidR="00F76A8F">
        <w:rPr>
          <w:bCs/>
          <w:lang w:val="en-GB"/>
        </w:rPr>
        <w:lastRenderedPageBreak/>
        <w:t>nanoparticle approaches have utilised lipid nanocarrier approaches for subcutaneous injection</w:t>
      </w:r>
      <w:r w:rsidR="00145795">
        <w:rPr>
          <w:bCs/>
          <w:lang w:val="en-GB"/>
        </w:rPr>
        <w:t>.</w:t>
      </w:r>
      <w:r w:rsidR="00C81477" w:rsidRPr="00145795">
        <w:rPr>
          <w:bCs/>
          <w:vertAlign w:val="superscript"/>
          <w:lang w:val="en-GB"/>
        </w:rPr>
        <w:t>13</w:t>
      </w:r>
      <w:r w:rsidR="00F76A8F">
        <w:rPr>
          <w:bCs/>
          <w:lang w:val="en-GB"/>
        </w:rPr>
        <w:t xml:space="preserve"> </w:t>
      </w:r>
      <w:r w:rsidRPr="00DC7549">
        <w:rPr>
          <w:bCs/>
          <w:lang w:val="en-GB"/>
        </w:rPr>
        <w:t xml:space="preserve">This is of </w:t>
      </w:r>
      <w:r w:rsidR="00C556F3" w:rsidRPr="00DC7549">
        <w:rPr>
          <w:bCs/>
          <w:lang w:val="en-GB"/>
        </w:rPr>
        <w:t xml:space="preserve">high clinical-relevance for </w:t>
      </w:r>
      <w:r w:rsidRPr="00DC7549">
        <w:rPr>
          <w:bCs/>
          <w:lang w:val="en-GB"/>
        </w:rPr>
        <w:t xml:space="preserve">HIV due to </w:t>
      </w:r>
      <w:r w:rsidR="00C556F3" w:rsidRPr="00DC7549">
        <w:rPr>
          <w:bCs/>
          <w:lang w:val="en-GB"/>
        </w:rPr>
        <w:t xml:space="preserve">the need for </w:t>
      </w:r>
      <w:r w:rsidR="00CA08BC" w:rsidRPr="00DC7549">
        <w:rPr>
          <w:bCs/>
          <w:lang w:val="en-GB"/>
        </w:rPr>
        <w:t xml:space="preserve">drug </w:t>
      </w:r>
      <w:r w:rsidR="00C556F3" w:rsidRPr="00DC7549">
        <w:rPr>
          <w:bCs/>
          <w:lang w:val="en-GB"/>
        </w:rPr>
        <w:t>combination</w:t>
      </w:r>
      <w:r w:rsidR="00CA08BC" w:rsidRPr="00DC7549">
        <w:rPr>
          <w:bCs/>
          <w:lang w:val="en-GB"/>
        </w:rPr>
        <w:t>s</w:t>
      </w:r>
      <w:r w:rsidRPr="00DC7549">
        <w:rPr>
          <w:bCs/>
          <w:lang w:val="en-GB"/>
        </w:rPr>
        <w:t xml:space="preserve">. </w:t>
      </w:r>
      <w:r w:rsidRPr="00DC7549">
        <w:rPr>
          <w:lang w:val="en-GB"/>
        </w:rPr>
        <w:t xml:space="preserve">The </w:t>
      </w:r>
      <w:r w:rsidR="00C556F3" w:rsidRPr="00DC7549">
        <w:rPr>
          <w:lang w:val="en-GB"/>
        </w:rPr>
        <w:t xml:space="preserve">ETFD </w:t>
      </w:r>
      <w:r w:rsidRPr="00DC7549">
        <w:rPr>
          <w:lang w:val="en-GB"/>
        </w:rPr>
        <w:t xml:space="preserve">conditions </w:t>
      </w:r>
      <w:r w:rsidR="00C556F3" w:rsidRPr="00DC7549">
        <w:rPr>
          <w:lang w:val="en-GB"/>
        </w:rPr>
        <w:t>for</w:t>
      </w:r>
      <w:r w:rsidR="005D2C5A" w:rsidRPr="00DC7549">
        <w:rPr>
          <w:lang w:val="en-GB"/>
        </w:rPr>
        <w:t xml:space="preserve"> 70 wt% </w:t>
      </w:r>
      <w:r w:rsidR="00C556F3" w:rsidRPr="00DC7549">
        <w:rPr>
          <w:lang w:val="en-GB"/>
        </w:rPr>
        <w:t>LPV SDNs</w:t>
      </w:r>
      <w:r w:rsidRPr="00DC7549">
        <w:rPr>
          <w:lang w:val="en-GB"/>
        </w:rPr>
        <w:t xml:space="preserve"> were </w:t>
      </w:r>
      <w:r w:rsidR="00C556F3" w:rsidRPr="00DC7549">
        <w:rPr>
          <w:lang w:val="en-GB"/>
        </w:rPr>
        <w:t>util</w:t>
      </w:r>
      <w:r w:rsidR="00C07886" w:rsidRPr="00DC7549">
        <w:rPr>
          <w:lang w:val="en-GB"/>
        </w:rPr>
        <w:t>ise</w:t>
      </w:r>
      <w:r w:rsidR="00C556F3" w:rsidRPr="00DC7549">
        <w:rPr>
          <w:lang w:val="en-GB"/>
        </w:rPr>
        <w:t xml:space="preserve">d </w:t>
      </w:r>
      <w:r w:rsidRPr="00DC7549">
        <w:rPr>
          <w:lang w:val="en-GB"/>
        </w:rPr>
        <w:t xml:space="preserve">to generate LPV/RTV </w:t>
      </w:r>
      <w:r w:rsidR="00F80041" w:rsidRPr="00DC7549">
        <w:rPr>
          <w:lang w:val="en-GB"/>
        </w:rPr>
        <w:t xml:space="preserve">dual-component </w:t>
      </w:r>
      <w:r w:rsidRPr="00DC7549">
        <w:rPr>
          <w:lang w:val="en-GB"/>
        </w:rPr>
        <w:t>SDNs</w:t>
      </w:r>
      <w:r w:rsidR="00A82261" w:rsidRPr="00DC7549">
        <w:rPr>
          <w:lang w:val="en-GB"/>
        </w:rPr>
        <w:t xml:space="preserve"> </w:t>
      </w:r>
      <w:r w:rsidRPr="00DC7549">
        <w:rPr>
          <w:lang w:val="en-GB"/>
        </w:rPr>
        <w:t xml:space="preserve">through substitution of a fraction of the LPV with RTV to provide a 56:14 </w:t>
      </w:r>
      <w:r w:rsidR="00C556F3" w:rsidRPr="00DC7549">
        <w:rPr>
          <w:lang w:val="en-GB"/>
        </w:rPr>
        <w:t>w/w</w:t>
      </w:r>
      <w:r w:rsidR="00C07886" w:rsidRPr="00DC7549">
        <w:rPr>
          <w:lang w:val="en-GB"/>
        </w:rPr>
        <w:t>, matching</w:t>
      </w:r>
      <w:r w:rsidR="00C556F3" w:rsidRPr="00DC7549">
        <w:rPr>
          <w:lang w:val="en-GB"/>
        </w:rPr>
        <w:t xml:space="preserve"> the current 4:1 w/w</w:t>
      </w:r>
      <w:r w:rsidR="00800784" w:rsidRPr="00DC7549">
        <w:rPr>
          <w:lang w:val="en-GB"/>
        </w:rPr>
        <w:t xml:space="preserve"> </w:t>
      </w:r>
      <w:r w:rsidR="00200D08" w:rsidRPr="00DC7549">
        <w:rPr>
          <w:lang w:val="en-GB"/>
        </w:rPr>
        <w:t xml:space="preserve">clinical </w:t>
      </w:r>
      <w:r w:rsidR="00C556F3" w:rsidRPr="00DC7549">
        <w:rPr>
          <w:lang w:val="en-GB"/>
        </w:rPr>
        <w:t xml:space="preserve">products </w:t>
      </w:r>
      <w:r w:rsidRPr="00DC7549">
        <w:rPr>
          <w:lang w:val="en-GB"/>
        </w:rPr>
        <w:t xml:space="preserve">whilst maintaining </w:t>
      </w:r>
      <w:r w:rsidR="005D2C5A" w:rsidRPr="00DC7549">
        <w:rPr>
          <w:lang w:val="en-GB"/>
        </w:rPr>
        <w:t xml:space="preserve">relative </w:t>
      </w:r>
      <w:proofErr w:type="spellStart"/>
      <w:r w:rsidRPr="00DC7549">
        <w:rPr>
          <w:lang w:val="en-GB"/>
        </w:rPr>
        <w:t>drug</w:t>
      </w:r>
      <w:proofErr w:type="gramStart"/>
      <w:r w:rsidR="005D2C5A" w:rsidRPr="00DC7549">
        <w:rPr>
          <w:lang w:val="en-GB"/>
        </w:rPr>
        <w:t>:excipient</w:t>
      </w:r>
      <w:proofErr w:type="spellEnd"/>
      <w:proofErr w:type="gramEnd"/>
      <w:r w:rsidR="005D2C5A" w:rsidRPr="00DC7549">
        <w:rPr>
          <w:lang w:val="en-GB"/>
        </w:rPr>
        <w:t xml:space="preserve"> </w:t>
      </w:r>
      <w:r w:rsidR="00CA08BC" w:rsidRPr="00DC7549">
        <w:rPr>
          <w:lang w:val="en-GB"/>
        </w:rPr>
        <w:t>wt</w:t>
      </w:r>
      <w:r w:rsidRPr="00DC7549">
        <w:rPr>
          <w:lang w:val="en-GB"/>
        </w:rPr>
        <w:t xml:space="preserve"> ratio</w:t>
      </w:r>
      <w:r w:rsidR="005D2C5A" w:rsidRPr="00DC7549">
        <w:rPr>
          <w:lang w:val="en-GB"/>
        </w:rPr>
        <w:t>s</w:t>
      </w:r>
      <w:r w:rsidRPr="00DC7549">
        <w:rPr>
          <w:lang w:val="en-GB"/>
        </w:rPr>
        <w:t>.</w:t>
      </w:r>
      <w:r w:rsidR="00800784" w:rsidRPr="00DC7549">
        <w:rPr>
          <w:lang w:val="en-GB"/>
        </w:rPr>
        <w:t xml:space="preserve"> Recently, we show</w:t>
      </w:r>
      <w:r w:rsidR="00CA08BC" w:rsidRPr="00DC7549">
        <w:rPr>
          <w:lang w:val="en-GB"/>
        </w:rPr>
        <w:t>ed</w:t>
      </w:r>
      <w:r w:rsidR="00800784" w:rsidRPr="00DC7549">
        <w:rPr>
          <w:lang w:val="en-GB"/>
        </w:rPr>
        <w:t xml:space="preserve"> </w:t>
      </w:r>
      <w:r w:rsidR="00200D08" w:rsidRPr="00DC7549">
        <w:rPr>
          <w:lang w:val="en-GB"/>
        </w:rPr>
        <w:t xml:space="preserve">RTV </w:t>
      </w:r>
      <w:r w:rsidR="00800784" w:rsidRPr="00DC7549">
        <w:rPr>
          <w:lang w:val="en-GB"/>
        </w:rPr>
        <w:t xml:space="preserve">SDNs display </w:t>
      </w:r>
      <w:r w:rsidR="00200D08" w:rsidRPr="00DC7549">
        <w:rPr>
          <w:lang w:val="en-GB"/>
        </w:rPr>
        <w:t xml:space="preserve">augmented </w:t>
      </w:r>
      <w:r w:rsidR="00800784" w:rsidRPr="00DC7549">
        <w:rPr>
          <w:lang w:val="en-GB"/>
        </w:rPr>
        <w:t xml:space="preserve">inhibition of </w:t>
      </w:r>
      <w:r w:rsidR="00CA08BC" w:rsidRPr="00DC7549">
        <w:rPr>
          <w:lang w:val="en-GB"/>
        </w:rPr>
        <w:t>CYP3</w:t>
      </w:r>
      <w:r w:rsidR="00200D08" w:rsidRPr="00DC7549">
        <w:rPr>
          <w:lang w:val="en-GB"/>
        </w:rPr>
        <w:t>A4</w:t>
      </w:r>
      <w:r w:rsidR="00800784" w:rsidRPr="00DC7549">
        <w:rPr>
          <w:lang w:val="en-GB"/>
        </w:rPr>
        <w:t>, offering the potential for RTV dose reduction</w:t>
      </w:r>
      <w:r w:rsidR="00145795">
        <w:rPr>
          <w:lang w:val="en-GB"/>
        </w:rPr>
        <w:t>.</w:t>
      </w:r>
      <w:r w:rsidR="00C81477" w:rsidRPr="00145795">
        <w:rPr>
          <w:vertAlign w:val="superscript"/>
          <w:lang w:val="en-GB"/>
        </w:rPr>
        <w:t>14</w:t>
      </w:r>
      <w:r w:rsidR="00672C25" w:rsidRPr="00DC7549">
        <w:rPr>
          <w:lang w:val="en-GB"/>
        </w:rPr>
        <w:t xml:space="preserve"> </w:t>
      </w:r>
      <w:r w:rsidR="00200D08" w:rsidRPr="00DC7549">
        <w:rPr>
          <w:lang w:val="en-GB"/>
        </w:rPr>
        <w:t>T</w:t>
      </w:r>
      <w:r w:rsidR="00800784" w:rsidRPr="00DC7549">
        <w:rPr>
          <w:lang w:val="en-GB"/>
        </w:rPr>
        <w:t>he</w:t>
      </w:r>
      <w:r w:rsidR="00A82261" w:rsidRPr="00DC7549">
        <w:rPr>
          <w:lang w:val="en-GB"/>
        </w:rPr>
        <w:t xml:space="preserve">refore, combination SDNs with </w:t>
      </w:r>
      <w:r w:rsidR="00800784" w:rsidRPr="00DC7549">
        <w:rPr>
          <w:lang w:val="en-GB"/>
        </w:rPr>
        <w:t>10:1 and 40:1 wt ratio</w:t>
      </w:r>
      <w:r w:rsidR="00A82261" w:rsidRPr="00DC7549">
        <w:rPr>
          <w:lang w:val="en-GB"/>
        </w:rPr>
        <w:t>s</w:t>
      </w:r>
      <w:r w:rsidR="00800784" w:rsidRPr="00DC7549">
        <w:rPr>
          <w:lang w:val="en-GB"/>
        </w:rPr>
        <w:t xml:space="preserve"> </w:t>
      </w:r>
      <w:r w:rsidR="00A82261" w:rsidRPr="00DC7549">
        <w:rPr>
          <w:lang w:val="en-GB"/>
        </w:rPr>
        <w:t xml:space="preserve">(LPV/RTV) </w:t>
      </w:r>
      <w:r w:rsidR="00800784" w:rsidRPr="00DC7549">
        <w:rPr>
          <w:lang w:val="en-GB"/>
        </w:rPr>
        <w:t xml:space="preserve">were also generated. </w:t>
      </w:r>
      <w:r w:rsidRPr="00DC7549">
        <w:rPr>
          <w:lang w:val="en-GB"/>
        </w:rPr>
        <w:t xml:space="preserve"> </w:t>
      </w:r>
      <w:r w:rsidR="005D2C5A" w:rsidRPr="00DC7549">
        <w:rPr>
          <w:lang w:val="en-GB"/>
        </w:rPr>
        <w:t>I</w:t>
      </w:r>
      <w:r w:rsidRPr="00DC7549">
        <w:rPr>
          <w:lang w:val="en-GB"/>
        </w:rPr>
        <w:t xml:space="preserve">n </w:t>
      </w:r>
      <w:r w:rsidR="005D2C5A" w:rsidRPr="00DC7549">
        <w:rPr>
          <w:lang w:val="en-GB"/>
        </w:rPr>
        <w:t>general</w:t>
      </w:r>
      <w:r w:rsidRPr="00DC7549">
        <w:rPr>
          <w:lang w:val="en-GB"/>
        </w:rPr>
        <w:t xml:space="preserve">, very little variation in </w:t>
      </w:r>
      <w:r w:rsidR="005D2C5A" w:rsidRPr="00DC7549">
        <w:rPr>
          <w:lang w:val="en-GB"/>
        </w:rPr>
        <w:t>SDN formation</w:t>
      </w:r>
      <w:r w:rsidRPr="00DC7549">
        <w:rPr>
          <w:lang w:val="en-GB"/>
        </w:rPr>
        <w:t xml:space="preserve"> and </w:t>
      </w:r>
      <w:proofErr w:type="spellStart"/>
      <w:r w:rsidRPr="00DC7549">
        <w:rPr>
          <w:i/>
          <w:lang w:val="en-GB"/>
        </w:rPr>
        <w:t>D</w:t>
      </w:r>
      <w:r w:rsidRPr="00DC7549">
        <w:rPr>
          <w:i/>
          <w:vertAlign w:val="subscript"/>
          <w:lang w:val="en-GB"/>
        </w:rPr>
        <w:t>z</w:t>
      </w:r>
      <w:proofErr w:type="spellEnd"/>
      <w:r w:rsidRPr="00DC7549">
        <w:rPr>
          <w:lang w:val="en-GB"/>
        </w:rPr>
        <w:t xml:space="preserve"> was seen</w:t>
      </w:r>
      <w:r w:rsidR="005D2C5A" w:rsidRPr="00DC7549">
        <w:rPr>
          <w:lang w:val="en-GB"/>
        </w:rPr>
        <w:t xml:space="preserve">, </w:t>
      </w:r>
      <w:r w:rsidR="00200D08" w:rsidRPr="00DC7549">
        <w:rPr>
          <w:lang w:val="en-GB"/>
        </w:rPr>
        <w:t xml:space="preserve">but </w:t>
      </w:r>
      <w:r w:rsidRPr="00DC7549">
        <w:rPr>
          <w:lang w:val="en-GB"/>
        </w:rPr>
        <w:t xml:space="preserve">ζ values were observed to </w:t>
      </w:r>
      <w:r w:rsidR="00A82261" w:rsidRPr="00DC7549">
        <w:rPr>
          <w:lang w:val="en-GB"/>
        </w:rPr>
        <w:t>increase</w:t>
      </w:r>
      <w:r w:rsidR="005D2C5A" w:rsidRPr="00DC7549">
        <w:rPr>
          <w:lang w:val="en-GB"/>
        </w:rPr>
        <w:t xml:space="preserve"> </w:t>
      </w:r>
      <w:r w:rsidR="00CA08BC" w:rsidRPr="00DC7549">
        <w:rPr>
          <w:lang w:val="en-GB"/>
        </w:rPr>
        <w:t xml:space="preserve">when substituting </w:t>
      </w:r>
      <w:r w:rsidR="005D2C5A" w:rsidRPr="00DC7549">
        <w:rPr>
          <w:lang w:val="en-GB"/>
        </w:rPr>
        <w:t>LPV with RTV (</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7</w:t>
      </w:r>
      <w:r w:rsidR="005D2C5A" w:rsidRPr="00DC7549">
        <w:rPr>
          <w:lang w:val="en-GB"/>
        </w:rPr>
        <w:t>).</w:t>
      </w:r>
    </w:p>
    <w:p w:rsidR="00B91363" w:rsidRDefault="00B91363" w:rsidP="001B73FC">
      <w:pPr>
        <w:pStyle w:val="Paragraph"/>
        <w:spacing w:line="480" w:lineRule="auto"/>
        <w:ind w:firstLine="0"/>
        <w:contextualSpacing/>
        <w:rPr>
          <w:i/>
          <w:lang w:val="en-GB"/>
        </w:rPr>
      </w:pPr>
    </w:p>
    <w:p w:rsidR="00B236C9" w:rsidRDefault="00B236C9" w:rsidP="00467802">
      <w:pPr>
        <w:pStyle w:val="Paragraph"/>
        <w:spacing w:line="480" w:lineRule="auto"/>
        <w:ind w:firstLine="0"/>
        <w:contextualSpacing/>
        <w:rPr>
          <w:lang w:val="en-GB"/>
        </w:rPr>
      </w:pPr>
      <w:r w:rsidRPr="00DC7549">
        <w:rPr>
          <w:i/>
          <w:lang w:val="en-GB"/>
        </w:rPr>
        <w:t xml:space="preserve">LPV and LPV/RTV </w:t>
      </w:r>
      <w:r>
        <w:rPr>
          <w:i/>
          <w:lang w:val="en-GB"/>
        </w:rPr>
        <w:t>monolith</w:t>
      </w:r>
      <w:r w:rsidRPr="00DC7549">
        <w:rPr>
          <w:i/>
          <w:lang w:val="en-GB"/>
        </w:rPr>
        <w:t xml:space="preserve"> and </w:t>
      </w:r>
      <w:proofErr w:type="spellStart"/>
      <w:r>
        <w:rPr>
          <w:i/>
          <w:lang w:val="en-GB"/>
        </w:rPr>
        <w:t>nanodispersion</w:t>
      </w:r>
      <w:proofErr w:type="spellEnd"/>
      <w:r>
        <w:rPr>
          <w:i/>
          <w:lang w:val="en-GB"/>
        </w:rPr>
        <w:t xml:space="preserve"> characterisation</w:t>
      </w:r>
      <w:r w:rsidRPr="00DC7549">
        <w:rPr>
          <w:lang w:val="en-GB"/>
        </w:rPr>
        <w:t xml:space="preserve"> </w:t>
      </w:r>
    </w:p>
    <w:p w:rsidR="00A12E75" w:rsidRPr="00DC7549" w:rsidRDefault="00A12E75" w:rsidP="00467802">
      <w:pPr>
        <w:pStyle w:val="Paragraph"/>
        <w:spacing w:line="480" w:lineRule="auto"/>
        <w:ind w:firstLine="0"/>
        <w:contextualSpacing/>
        <w:rPr>
          <w:lang w:val="en-GB"/>
        </w:rPr>
      </w:pPr>
      <w:r w:rsidRPr="00DC7549">
        <w:rPr>
          <w:lang w:val="en-GB"/>
        </w:rPr>
        <w:t>The two lead SDN candidate formulations</w:t>
      </w:r>
      <w:r w:rsidR="0069722C" w:rsidRPr="00DC7549">
        <w:rPr>
          <w:lang w:val="en-GB"/>
        </w:rPr>
        <w:t xml:space="preserve"> with good reproducibility, size and low surfactant content</w:t>
      </w:r>
      <w:r w:rsidRPr="00DC7549">
        <w:rPr>
          <w:lang w:val="en-GB"/>
        </w:rPr>
        <w:t xml:space="preserve"> (70 wt% LPV and 56/14 wt% LPV/RTV, both w</w:t>
      </w:r>
      <w:r w:rsidR="00C556F3" w:rsidRPr="00DC7549">
        <w:rPr>
          <w:lang w:val="en-GB"/>
        </w:rPr>
        <w:t>ith 20 </w:t>
      </w:r>
      <w:r w:rsidRPr="00DC7549">
        <w:rPr>
          <w:lang w:val="en-GB"/>
        </w:rPr>
        <w:t xml:space="preserve">wt% PVA and 10 wt% TPGS) were characterised in the solid state and as aqueous </w:t>
      </w:r>
      <w:proofErr w:type="spellStart"/>
      <w:r w:rsidRPr="00DC7549">
        <w:rPr>
          <w:lang w:val="en-GB"/>
        </w:rPr>
        <w:t>nanodispersions</w:t>
      </w:r>
      <w:proofErr w:type="spellEnd"/>
      <w:r w:rsidRPr="00DC7549">
        <w:rPr>
          <w:lang w:val="en-GB"/>
        </w:rPr>
        <w:t xml:space="preserve">. Long-term stability is </w:t>
      </w:r>
      <w:r w:rsidR="00F80041" w:rsidRPr="00DC7549">
        <w:rPr>
          <w:lang w:val="en-GB"/>
        </w:rPr>
        <w:t xml:space="preserve">critical </w:t>
      </w:r>
      <w:r w:rsidRPr="00DC7549">
        <w:rPr>
          <w:lang w:val="en-GB"/>
        </w:rPr>
        <w:t>to translation and stable dosing dispersion</w:t>
      </w:r>
      <w:r w:rsidR="00C556F3" w:rsidRPr="00DC7549">
        <w:rPr>
          <w:lang w:val="en-GB"/>
        </w:rPr>
        <w:t>s</w:t>
      </w:r>
      <w:r w:rsidRPr="00DC7549">
        <w:rPr>
          <w:lang w:val="en-GB"/>
        </w:rPr>
        <w:t xml:space="preserve"> within the pharmacy would considerably enhance convenience of use. LPV has </w:t>
      </w:r>
      <w:r w:rsidR="00287C97" w:rsidRPr="00DC7549">
        <w:rPr>
          <w:lang w:val="en-GB"/>
        </w:rPr>
        <w:t>at least four</w:t>
      </w:r>
      <w:r w:rsidRPr="00DC7549">
        <w:rPr>
          <w:lang w:val="en-GB"/>
        </w:rPr>
        <w:t xml:space="preserve"> known crystal polymorphs</w:t>
      </w:r>
      <w:r w:rsidR="00287C97" w:rsidRPr="00DC7549">
        <w:rPr>
          <w:lang w:val="en-GB"/>
        </w:rPr>
        <w:t xml:space="preserve"> and solvates</w:t>
      </w:r>
      <w:r w:rsidRPr="00DC7549">
        <w:rPr>
          <w:lang w:val="en-GB"/>
        </w:rPr>
        <w:t xml:space="preserve"> with the thermodynamically stable form (Form 1) being preferred in conventional solid dosing</w:t>
      </w:r>
      <w:r w:rsidR="00145795">
        <w:rPr>
          <w:lang w:val="en-GB"/>
        </w:rPr>
        <w:t>.</w:t>
      </w:r>
      <w:r w:rsidR="00C81477" w:rsidRPr="00145795">
        <w:rPr>
          <w:vertAlign w:val="superscript"/>
          <w:lang w:val="en-GB"/>
        </w:rPr>
        <w:t>15</w:t>
      </w:r>
      <w:r w:rsidRPr="00DC7549">
        <w:rPr>
          <w:lang w:val="en-GB"/>
        </w:rPr>
        <w:t xml:space="preserve"> Powder X-ray diffraction (p-XRD) of the ETFD </w:t>
      </w:r>
      <w:r w:rsidR="00CA08BC" w:rsidRPr="00DC7549">
        <w:rPr>
          <w:lang w:val="en-GB"/>
        </w:rPr>
        <w:t xml:space="preserve">lead SDNs </w:t>
      </w:r>
      <w:r w:rsidRPr="00DC7549">
        <w:rPr>
          <w:lang w:val="en-GB"/>
        </w:rPr>
        <w:t>showed fully amorphous materials (</w:t>
      </w:r>
      <w:r w:rsidR="004F7A8E" w:rsidRPr="004F7A8E">
        <w:rPr>
          <w:lang w:val="en-GB"/>
        </w:rPr>
        <w:t>Supplementary</w:t>
      </w:r>
      <w:r w:rsidR="004F7A8E" w:rsidRPr="00DC7549">
        <w:rPr>
          <w:lang w:val="en-GB"/>
        </w:rPr>
        <w:t xml:space="preserve"> </w:t>
      </w:r>
      <w:r w:rsidR="004F7A8E">
        <w:rPr>
          <w:lang w:val="en-GB"/>
        </w:rPr>
        <w:t xml:space="preserve">Fig. </w:t>
      </w:r>
      <w:r w:rsidR="00BB7770" w:rsidRPr="00DC7549">
        <w:rPr>
          <w:lang w:val="en-GB"/>
        </w:rPr>
        <w:t>4a</w:t>
      </w:r>
      <w:r w:rsidRPr="00DC7549">
        <w:rPr>
          <w:lang w:val="en-GB"/>
        </w:rPr>
        <w:t xml:space="preserve">) with no observable </w:t>
      </w:r>
      <w:proofErr w:type="spellStart"/>
      <w:r w:rsidR="00287C97" w:rsidRPr="00DC7549">
        <w:rPr>
          <w:lang w:val="en-GB"/>
        </w:rPr>
        <w:t>crystallinity</w:t>
      </w:r>
      <w:proofErr w:type="spellEnd"/>
      <w:r w:rsidR="00287C97" w:rsidRPr="00DC7549">
        <w:rPr>
          <w:lang w:val="en-GB"/>
        </w:rPr>
        <w:t xml:space="preserve"> and n</w:t>
      </w:r>
      <w:r w:rsidRPr="00DC7549">
        <w:rPr>
          <w:lang w:val="en-GB"/>
        </w:rPr>
        <w:t xml:space="preserve">o </w:t>
      </w:r>
      <w:r w:rsidR="00C556F3" w:rsidRPr="00DC7549">
        <w:rPr>
          <w:lang w:val="en-GB"/>
        </w:rPr>
        <w:t>relevant variation</w:t>
      </w:r>
      <w:r w:rsidRPr="00DC7549">
        <w:rPr>
          <w:lang w:val="en-GB"/>
        </w:rPr>
        <w:t xml:space="preserve"> in </w:t>
      </w:r>
      <w:proofErr w:type="spellStart"/>
      <w:r w:rsidRPr="00DC7549">
        <w:rPr>
          <w:i/>
          <w:lang w:val="en-GB"/>
        </w:rPr>
        <w:t>D</w:t>
      </w:r>
      <w:r w:rsidRPr="00DC7549">
        <w:rPr>
          <w:i/>
          <w:vertAlign w:val="subscript"/>
          <w:lang w:val="en-GB"/>
        </w:rPr>
        <w:t>z</w:t>
      </w:r>
      <w:proofErr w:type="spellEnd"/>
      <w:r w:rsidR="00C556F3" w:rsidRPr="00DC7549">
        <w:rPr>
          <w:lang w:val="en-GB"/>
        </w:rPr>
        <w:t>, ζ or PDI was</w:t>
      </w:r>
      <w:r w:rsidRPr="00DC7549">
        <w:rPr>
          <w:lang w:val="en-GB"/>
        </w:rPr>
        <w:t xml:space="preserve"> observed during the 6 month study</w:t>
      </w:r>
      <w:r w:rsidR="00BB7770" w:rsidRPr="00DC7549">
        <w:rPr>
          <w:lang w:val="en-GB"/>
        </w:rPr>
        <w:t xml:space="preserve"> (</w:t>
      </w:r>
      <w:r w:rsidR="004F7A8E" w:rsidRPr="004F7A8E">
        <w:rPr>
          <w:lang w:val="en-GB"/>
        </w:rPr>
        <w:t>Supplementary</w:t>
      </w:r>
      <w:r w:rsidR="004F7A8E" w:rsidRPr="00DC7549">
        <w:rPr>
          <w:lang w:val="en-GB"/>
        </w:rPr>
        <w:t xml:space="preserve"> </w:t>
      </w:r>
      <w:r w:rsidR="00BB7770" w:rsidRPr="00DC7549">
        <w:rPr>
          <w:lang w:val="en-GB"/>
        </w:rPr>
        <w:t>Fig</w:t>
      </w:r>
      <w:r w:rsidR="00F77F2A">
        <w:rPr>
          <w:lang w:val="en-GB"/>
        </w:rPr>
        <w:t>.</w:t>
      </w:r>
      <w:r w:rsidR="004F7A8E">
        <w:rPr>
          <w:lang w:val="en-GB"/>
        </w:rPr>
        <w:t xml:space="preserve"> </w:t>
      </w:r>
      <w:r w:rsidR="00BB7770" w:rsidRPr="00DC7549">
        <w:rPr>
          <w:lang w:val="en-GB"/>
        </w:rPr>
        <w:t>4b-d)</w:t>
      </w:r>
      <w:r w:rsidRPr="00DC7549">
        <w:rPr>
          <w:lang w:val="en-GB"/>
        </w:rPr>
        <w:t xml:space="preserve">. Aqueous SDN dispersions showed good stability for 10 hours after dispersion; </w:t>
      </w:r>
      <w:proofErr w:type="spellStart"/>
      <w:r w:rsidRPr="00DC7549">
        <w:rPr>
          <w:i/>
          <w:lang w:val="en-GB"/>
        </w:rPr>
        <w:t>D</w:t>
      </w:r>
      <w:r w:rsidRPr="00DC7549">
        <w:rPr>
          <w:i/>
          <w:vertAlign w:val="subscript"/>
          <w:lang w:val="en-GB"/>
        </w:rPr>
        <w:t>z</w:t>
      </w:r>
      <w:proofErr w:type="spellEnd"/>
      <w:r w:rsidRPr="00DC7549">
        <w:rPr>
          <w:lang w:val="en-GB"/>
        </w:rPr>
        <w:t xml:space="preserve"> increase</w:t>
      </w:r>
      <w:r w:rsidR="00C556F3" w:rsidRPr="00DC7549">
        <w:rPr>
          <w:lang w:val="en-GB"/>
        </w:rPr>
        <w:t>d</w:t>
      </w:r>
      <w:r w:rsidRPr="00DC7549">
        <w:rPr>
          <w:lang w:val="en-GB"/>
        </w:rPr>
        <w:t xml:space="preserve"> slightly (600 </w:t>
      </w:r>
      <w:r w:rsidR="00C556F3" w:rsidRPr="00DC7549">
        <w:rPr>
          <w:lang w:val="en-GB"/>
        </w:rPr>
        <w:t xml:space="preserve">nm </w:t>
      </w:r>
      <w:r w:rsidRPr="00DC7549">
        <w:rPr>
          <w:lang w:val="en-GB"/>
        </w:rPr>
        <w:t>to approximately 750 nm) over three hours with no further change over 8 hours</w:t>
      </w:r>
      <w:r w:rsidR="00C24B15" w:rsidRPr="00DC7549">
        <w:rPr>
          <w:lang w:val="en-GB"/>
        </w:rPr>
        <w:t>,</w:t>
      </w:r>
      <w:r w:rsidR="00C556F3" w:rsidRPr="00DC7549">
        <w:rPr>
          <w:lang w:val="en-GB"/>
        </w:rPr>
        <w:t xml:space="preserve"> and</w:t>
      </w:r>
      <w:r w:rsidRPr="00DC7549">
        <w:rPr>
          <w:lang w:val="en-GB"/>
        </w:rPr>
        <w:t xml:space="preserve"> no </w:t>
      </w:r>
      <w:r w:rsidR="00C556F3" w:rsidRPr="00DC7549">
        <w:rPr>
          <w:lang w:val="en-GB"/>
        </w:rPr>
        <w:t>substantial</w:t>
      </w:r>
      <w:r w:rsidRPr="00DC7549">
        <w:rPr>
          <w:lang w:val="en-GB"/>
        </w:rPr>
        <w:t xml:space="preserve"> PDI or ζ </w:t>
      </w:r>
      <w:r w:rsidR="00C24B15" w:rsidRPr="00DC7549">
        <w:rPr>
          <w:lang w:val="en-GB"/>
        </w:rPr>
        <w:t xml:space="preserve">variation </w:t>
      </w:r>
      <w:r w:rsidRPr="00DC7549">
        <w:rPr>
          <w:lang w:val="en-GB"/>
        </w:rPr>
        <w:t>(approximately -15mV)</w:t>
      </w:r>
      <w:r w:rsidR="00BB7770" w:rsidRPr="00DC7549">
        <w:rPr>
          <w:lang w:val="en-GB"/>
        </w:rPr>
        <w:t xml:space="preserve"> (</w:t>
      </w:r>
      <w:r w:rsidR="004F7A8E" w:rsidRPr="004F7A8E">
        <w:rPr>
          <w:lang w:val="en-GB"/>
        </w:rPr>
        <w:t>Supplementary</w:t>
      </w:r>
      <w:r w:rsidR="004F7A8E" w:rsidRPr="00DC7549">
        <w:rPr>
          <w:lang w:val="en-GB"/>
        </w:rPr>
        <w:t xml:space="preserve"> </w:t>
      </w:r>
      <w:r w:rsidR="004F7A8E">
        <w:rPr>
          <w:lang w:val="en-GB"/>
        </w:rPr>
        <w:t xml:space="preserve">Fig. </w:t>
      </w:r>
      <w:r w:rsidR="00BB7770" w:rsidRPr="00DC7549">
        <w:rPr>
          <w:lang w:val="en-GB"/>
        </w:rPr>
        <w:t>4e-g)</w:t>
      </w:r>
      <w:r w:rsidRPr="00DC7549">
        <w:rPr>
          <w:lang w:val="en-GB"/>
        </w:rPr>
        <w:t xml:space="preserve">. Good stability across a </w:t>
      </w:r>
      <w:r w:rsidRPr="00DC7549">
        <w:rPr>
          <w:lang w:val="en-GB"/>
        </w:rPr>
        <w:lastRenderedPageBreak/>
        <w:t>wide pH range 2.5</w:t>
      </w:r>
      <w:r w:rsidR="008C6AEA" w:rsidRPr="00DC7549">
        <w:rPr>
          <w:lang w:val="en-GB"/>
        </w:rPr>
        <w:t xml:space="preserve"> </w:t>
      </w:r>
      <w:r w:rsidRPr="00DC7549">
        <w:rPr>
          <w:lang w:val="en-GB"/>
        </w:rPr>
        <w:t>–</w:t>
      </w:r>
      <w:r w:rsidR="008C6AEA" w:rsidRPr="00DC7549">
        <w:rPr>
          <w:lang w:val="en-GB"/>
        </w:rPr>
        <w:t xml:space="preserve"> </w:t>
      </w:r>
      <w:r w:rsidRPr="00DC7549">
        <w:rPr>
          <w:lang w:val="en-GB"/>
        </w:rPr>
        <w:t>9.5 (</w:t>
      </w:r>
      <w:r w:rsidR="004F7A8E" w:rsidRPr="004F7A8E">
        <w:rPr>
          <w:lang w:val="en-GB"/>
        </w:rPr>
        <w:t>Supplementary</w:t>
      </w:r>
      <w:r w:rsidR="004F7A8E" w:rsidRPr="00DC7549">
        <w:rPr>
          <w:lang w:val="en-GB"/>
        </w:rPr>
        <w:t xml:space="preserve"> </w:t>
      </w:r>
      <w:r w:rsidR="004F7A8E">
        <w:rPr>
          <w:lang w:val="en-GB"/>
        </w:rPr>
        <w:t xml:space="preserve">Fig. </w:t>
      </w:r>
      <w:r w:rsidR="00611B5E" w:rsidRPr="00DC7549">
        <w:rPr>
          <w:lang w:val="en-GB"/>
        </w:rPr>
        <w:t>4h</w:t>
      </w:r>
      <w:r w:rsidRPr="00DC7549">
        <w:rPr>
          <w:lang w:val="en-GB"/>
        </w:rPr>
        <w:t>)</w:t>
      </w:r>
      <w:r w:rsidR="00C556F3" w:rsidRPr="00DC7549">
        <w:rPr>
          <w:lang w:val="en-GB"/>
        </w:rPr>
        <w:t xml:space="preserve"> was seen</w:t>
      </w:r>
      <w:r w:rsidRPr="00DC7549">
        <w:rPr>
          <w:lang w:val="en-GB"/>
        </w:rPr>
        <w:t xml:space="preserve"> with the expected </w:t>
      </w:r>
      <w:r w:rsidR="008C6AEA" w:rsidRPr="00DC7549">
        <w:rPr>
          <w:lang w:val="en-GB"/>
        </w:rPr>
        <w:t xml:space="preserve">ζ </w:t>
      </w:r>
      <w:r w:rsidRPr="00DC7549">
        <w:rPr>
          <w:lang w:val="en-GB"/>
        </w:rPr>
        <w:t xml:space="preserve">variation indicating predominantly </w:t>
      </w:r>
      <w:proofErr w:type="spellStart"/>
      <w:r w:rsidRPr="00DC7549">
        <w:rPr>
          <w:lang w:val="en-GB"/>
        </w:rPr>
        <w:t>steric</w:t>
      </w:r>
      <w:proofErr w:type="spellEnd"/>
      <w:r w:rsidRPr="00DC7549">
        <w:rPr>
          <w:lang w:val="en-GB"/>
        </w:rPr>
        <w:t xml:space="preserve"> stabilisation. </w:t>
      </w:r>
      <w:r w:rsidR="00C556F3" w:rsidRPr="00DC7549">
        <w:rPr>
          <w:lang w:val="en-GB"/>
        </w:rPr>
        <w:t>S</w:t>
      </w:r>
      <w:r w:rsidRPr="00DC7549">
        <w:rPr>
          <w:lang w:val="en-GB"/>
        </w:rPr>
        <w:t xml:space="preserve">imilar </w:t>
      </w:r>
      <w:r w:rsidR="00C556F3" w:rsidRPr="00DC7549">
        <w:rPr>
          <w:lang w:val="en-GB"/>
        </w:rPr>
        <w:t>investigations</w:t>
      </w:r>
      <w:r w:rsidRPr="00DC7549">
        <w:rPr>
          <w:lang w:val="en-GB"/>
        </w:rPr>
        <w:t xml:space="preserve"> of LPV/RTV combination SDN monoliths and aqueous dispersions showed similar chemical and physical behaviour; amorphous material in the solid state, stable dispersions under </w:t>
      </w:r>
      <w:r w:rsidR="00D702C3" w:rsidRPr="00DC7549">
        <w:rPr>
          <w:lang w:val="en-GB"/>
        </w:rPr>
        <w:t>varying pH</w:t>
      </w:r>
      <w:r w:rsidR="00C24B15" w:rsidRPr="00DC7549">
        <w:rPr>
          <w:lang w:val="en-GB"/>
        </w:rPr>
        <w:t xml:space="preserve"> and</w:t>
      </w:r>
      <w:r w:rsidRPr="00DC7549">
        <w:rPr>
          <w:lang w:val="en-GB"/>
        </w:rPr>
        <w:t xml:space="preserve"> good stability</w:t>
      </w:r>
      <w:r w:rsidR="00287C97" w:rsidRPr="00DC7549">
        <w:rPr>
          <w:lang w:val="en-GB"/>
        </w:rPr>
        <w:t xml:space="preserve"> when dispersed in water for 10 </w:t>
      </w:r>
      <w:r w:rsidRPr="00DC7549">
        <w:rPr>
          <w:lang w:val="en-GB"/>
        </w:rPr>
        <w:t>hours (</w:t>
      </w:r>
      <w:r w:rsidR="004F7A8E" w:rsidRPr="004F7A8E">
        <w:rPr>
          <w:lang w:val="en-GB"/>
        </w:rPr>
        <w:t>Supplementary</w:t>
      </w:r>
      <w:r w:rsidR="004F7A8E" w:rsidRPr="00DC7549">
        <w:rPr>
          <w:lang w:val="en-GB"/>
        </w:rPr>
        <w:t xml:space="preserve"> </w:t>
      </w:r>
      <w:r w:rsidR="004F7A8E">
        <w:rPr>
          <w:lang w:val="en-GB"/>
        </w:rPr>
        <w:t xml:space="preserve">Fig. </w:t>
      </w:r>
      <w:r w:rsidR="00611B5E" w:rsidRPr="00DC7549">
        <w:rPr>
          <w:lang w:val="en-GB"/>
        </w:rPr>
        <w:t>5</w:t>
      </w:r>
      <w:r w:rsidRPr="00DC7549">
        <w:rPr>
          <w:lang w:val="en-GB"/>
        </w:rPr>
        <w:t>).</w:t>
      </w:r>
    </w:p>
    <w:p w:rsidR="005D2C5A" w:rsidRPr="00DC7549" w:rsidRDefault="005D2C5A" w:rsidP="001B73FC">
      <w:pPr>
        <w:pStyle w:val="Paragraph"/>
        <w:spacing w:line="480" w:lineRule="auto"/>
        <w:ind w:firstLine="0"/>
        <w:contextualSpacing/>
        <w:rPr>
          <w:lang w:val="en-GB"/>
        </w:rPr>
      </w:pPr>
    </w:p>
    <w:p w:rsidR="005D2C5A" w:rsidRPr="00DC7549" w:rsidRDefault="00313228" w:rsidP="001B73FC">
      <w:pPr>
        <w:pStyle w:val="Paragraph"/>
        <w:spacing w:line="480" w:lineRule="auto"/>
        <w:ind w:firstLine="0"/>
        <w:contextualSpacing/>
        <w:rPr>
          <w:i/>
          <w:lang w:val="en-GB"/>
        </w:rPr>
      </w:pPr>
      <w:r w:rsidRPr="00DC7549">
        <w:rPr>
          <w:i/>
          <w:lang w:val="en-GB"/>
        </w:rPr>
        <w:t xml:space="preserve">In vitro </w:t>
      </w:r>
      <w:r w:rsidR="00C24B15" w:rsidRPr="00DC7549">
        <w:rPr>
          <w:i/>
          <w:lang w:val="en-GB"/>
        </w:rPr>
        <w:t>pharmacology</w:t>
      </w:r>
      <w:r w:rsidR="005D2C5A" w:rsidRPr="00DC7549">
        <w:rPr>
          <w:i/>
          <w:lang w:val="en-GB"/>
        </w:rPr>
        <w:t xml:space="preserve"> of LPV and LPV/RTV</w:t>
      </w:r>
      <w:r w:rsidR="00B236C9">
        <w:rPr>
          <w:i/>
          <w:lang w:val="en-GB"/>
        </w:rPr>
        <w:t xml:space="preserve"> </w:t>
      </w:r>
      <w:r w:rsidR="005D2C5A" w:rsidRPr="00DC7549">
        <w:rPr>
          <w:i/>
          <w:lang w:val="en-GB"/>
        </w:rPr>
        <w:t xml:space="preserve">70 wt% </w:t>
      </w:r>
      <w:r w:rsidR="00B236C9" w:rsidRPr="00DC7549">
        <w:rPr>
          <w:i/>
          <w:lang w:val="en-GB"/>
        </w:rPr>
        <w:t>SDNs</w:t>
      </w:r>
      <w:r w:rsidR="005D2C5A" w:rsidRPr="00DC7549">
        <w:rPr>
          <w:i/>
          <w:lang w:val="en-GB"/>
        </w:rPr>
        <w:t xml:space="preserve"> </w:t>
      </w:r>
    </w:p>
    <w:p w:rsidR="00A740C9" w:rsidRPr="00DC7549" w:rsidRDefault="00C556F3" w:rsidP="001B73FC">
      <w:pPr>
        <w:pStyle w:val="Paragraph"/>
        <w:spacing w:line="480" w:lineRule="auto"/>
        <w:ind w:firstLine="0"/>
        <w:contextualSpacing/>
        <w:rPr>
          <w:lang w:val="en-GB"/>
        </w:rPr>
      </w:pPr>
      <w:r w:rsidRPr="00DC7549">
        <w:rPr>
          <w:lang w:val="en-GB"/>
        </w:rPr>
        <w:t xml:space="preserve">Gut absorption was evaluated using </w:t>
      </w:r>
      <w:r w:rsidR="005D2C5A" w:rsidRPr="00DC7549">
        <w:rPr>
          <w:lang w:val="en-GB"/>
        </w:rPr>
        <w:t xml:space="preserve">Caco-2 permeation </w:t>
      </w:r>
      <w:r w:rsidRPr="00DC7549">
        <w:rPr>
          <w:lang w:val="en-GB"/>
        </w:rPr>
        <w:t xml:space="preserve">of </w:t>
      </w:r>
      <w:r w:rsidR="009B5C88" w:rsidRPr="00DC7549">
        <w:rPr>
          <w:lang w:val="en-GB"/>
        </w:rPr>
        <w:t>the aqueous SDN dispersions at various time points (1, 2, 3 and 4 hours). In these extended studies, B&gt;</w:t>
      </w:r>
      <w:proofErr w:type="gramStart"/>
      <w:r w:rsidR="009B5C88" w:rsidRPr="00DC7549">
        <w:rPr>
          <w:lang w:val="en-GB"/>
        </w:rPr>
        <w:t>A</w:t>
      </w:r>
      <w:r w:rsidR="00200D08" w:rsidRPr="00DC7549">
        <w:rPr>
          <w:lang w:val="en-GB"/>
        </w:rPr>
        <w:t xml:space="preserve"> and</w:t>
      </w:r>
      <w:proofErr w:type="gramEnd"/>
      <w:r w:rsidR="00200D08" w:rsidRPr="00DC7549">
        <w:rPr>
          <w:lang w:val="en-GB"/>
        </w:rPr>
        <w:t xml:space="preserve"> A&gt;B </w:t>
      </w:r>
      <w:r w:rsidR="00921E9F" w:rsidRPr="00DC7549">
        <w:rPr>
          <w:lang w:val="en-GB"/>
        </w:rPr>
        <w:t xml:space="preserve">permeation </w:t>
      </w:r>
      <w:r w:rsidR="00200D08" w:rsidRPr="00DC7549">
        <w:rPr>
          <w:lang w:val="en-GB"/>
        </w:rPr>
        <w:t xml:space="preserve">was compared to </w:t>
      </w:r>
      <w:r w:rsidR="009B5C88" w:rsidRPr="00DC7549">
        <w:rPr>
          <w:lang w:val="en-GB"/>
        </w:rPr>
        <w:t>an aqueous LPV solution</w:t>
      </w:r>
      <w:r w:rsidR="005D2C5A" w:rsidRPr="00DC7549">
        <w:rPr>
          <w:lang w:val="en-GB"/>
        </w:rPr>
        <w:t xml:space="preserve"> </w:t>
      </w:r>
      <w:r w:rsidR="00C26632" w:rsidRPr="00DC7549">
        <w:rPr>
          <w:lang w:val="en-GB"/>
        </w:rPr>
        <w:t>(</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8</w:t>
      </w:r>
      <w:r w:rsidR="00800784" w:rsidRPr="00DC7549">
        <w:rPr>
          <w:lang w:val="en-GB"/>
        </w:rPr>
        <w:t>)</w:t>
      </w:r>
      <w:r w:rsidR="005D2C5A" w:rsidRPr="00DC7549">
        <w:rPr>
          <w:lang w:val="en-GB"/>
        </w:rPr>
        <w:t>. At 1 hour</w:t>
      </w:r>
      <w:r w:rsidR="009A14C6" w:rsidRPr="00DC7549">
        <w:rPr>
          <w:lang w:val="en-GB"/>
        </w:rPr>
        <w:t>,</w:t>
      </w:r>
      <w:r w:rsidR="005D2C5A" w:rsidRPr="00DC7549">
        <w:rPr>
          <w:lang w:val="en-GB"/>
        </w:rPr>
        <w:t xml:space="preserve"> the </w:t>
      </w:r>
      <w:r w:rsidR="000F2767" w:rsidRPr="00DC7549">
        <w:rPr>
          <w:lang w:val="en-GB"/>
        </w:rPr>
        <w:t xml:space="preserve">A&gt;B </w:t>
      </w:r>
      <w:proofErr w:type="spellStart"/>
      <w:r w:rsidR="005D2C5A" w:rsidRPr="00DC7549">
        <w:rPr>
          <w:lang w:val="en-GB"/>
        </w:rPr>
        <w:t>transcellular</w:t>
      </w:r>
      <w:proofErr w:type="spellEnd"/>
      <w:r w:rsidR="005D2C5A" w:rsidRPr="00DC7549">
        <w:rPr>
          <w:lang w:val="en-GB"/>
        </w:rPr>
        <w:t xml:space="preserve"> permeation for each SDN</w:t>
      </w:r>
      <w:r w:rsidR="000F2767" w:rsidRPr="00DC7549">
        <w:rPr>
          <w:lang w:val="en-GB"/>
        </w:rPr>
        <w:t xml:space="preserve"> comprising 70 wt% LPV ranged from </w:t>
      </w:r>
      <w:r w:rsidR="005D2C5A" w:rsidRPr="00DC7549">
        <w:rPr>
          <w:lang w:val="en-GB"/>
        </w:rPr>
        <w:t>138.1</w:t>
      </w:r>
      <w:r w:rsidR="000F2767" w:rsidRPr="00DC7549">
        <w:rPr>
          <w:lang w:val="en-GB"/>
        </w:rPr>
        <w:t>-</w:t>
      </w:r>
      <w:r w:rsidR="005D2C5A" w:rsidRPr="00DC7549">
        <w:rPr>
          <w:lang w:val="en-GB"/>
        </w:rPr>
        <w:t xml:space="preserve"> 239.9</w:t>
      </w:r>
      <w:r w:rsidR="000F2767" w:rsidRPr="00DC7549">
        <w:rPr>
          <w:lang w:val="en-GB"/>
        </w:rPr>
        <w:t xml:space="preserve"> </w:t>
      </w:r>
      <w:proofErr w:type="spellStart"/>
      <w:r w:rsidR="005D2C5A" w:rsidRPr="00DC7549">
        <w:rPr>
          <w:lang w:val="en-GB"/>
        </w:rPr>
        <w:t>nmol</w:t>
      </w:r>
      <w:proofErr w:type="spellEnd"/>
      <w:r w:rsidR="00C26632" w:rsidRPr="00DC7549">
        <w:rPr>
          <w:lang w:val="en-GB"/>
        </w:rPr>
        <w:t>,</w:t>
      </w:r>
      <w:r w:rsidR="00C94722" w:rsidRPr="00DC7549">
        <w:rPr>
          <w:lang w:val="en-GB"/>
        </w:rPr>
        <w:t xml:space="preserve"> which is</w:t>
      </w:r>
      <w:r w:rsidR="00C26632" w:rsidRPr="00DC7549">
        <w:rPr>
          <w:lang w:val="en-GB"/>
        </w:rPr>
        <w:t xml:space="preserve"> </w:t>
      </w:r>
      <w:r w:rsidRPr="00DC7549">
        <w:rPr>
          <w:lang w:val="en-GB"/>
        </w:rPr>
        <w:t xml:space="preserve">approximately </w:t>
      </w:r>
      <w:r w:rsidR="000F2767" w:rsidRPr="00DC7549">
        <w:rPr>
          <w:lang w:val="en-GB"/>
        </w:rPr>
        <w:t xml:space="preserve">2.5-4.8 fold higher than the measured </w:t>
      </w:r>
      <w:r w:rsidR="005D2C5A" w:rsidRPr="00DC7549">
        <w:rPr>
          <w:lang w:val="en-GB"/>
        </w:rPr>
        <w:t>50.</w:t>
      </w:r>
      <w:r w:rsidR="009A14C6" w:rsidRPr="00DC7549">
        <w:rPr>
          <w:lang w:val="en-GB"/>
        </w:rPr>
        <w:t xml:space="preserve">6 </w:t>
      </w:r>
      <w:proofErr w:type="spellStart"/>
      <w:r w:rsidR="005D2C5A" w:rsidRPr="00DC7549">
        <w:rPr>
          <w:lang w:val="en-GB"/>
        </w:rPr>
        <w:t>nmol</w:t>
      </w:r>
      <w:proofErr w:type="spellEnd"/>
      <w:r w:rsidR="000F2767" w:rsidRPr="00DC7549">
        <w:rPr>
          <w:lang w:val="en-GB"/>
        </w:rPr>
        <w:t xml:space="preserve"> </w:t>
      </w:r>
      <w:r w:rsidR="005D2C5A" w:rsidRPr="00DC7549">
        <w:rPr>
          <w:lang w:val="en-GB"/>
        </w:rPr>
        <w:t xml:space="preserve">for the </w:t>
      </w:r>
      <w:r w:rsidR="009A14C6" w:rsidRPr="00DC7549">
        <w:rPr>
          <w:lang w:val="en-GB"/>
        </w:rPr>
        <w:t xml:space="preserve">LPV </w:t>
      </w:r>
      <w:r w:rsidR="005D2C5A" w:rsidRPr="00DC7549">
        <w:rPr>
          <w:lang w:val="en-GB"/>
        </w:rPr>
        <w:t xml:space="preserve">aqueous solution. </w:t>
      </w:r>
      <w:r w:rsidR="000F2767" w:rsidRPr="00DC7549">
        <w:rPr>
          <w:lang w:val="en-GB"/>
        </w:rPr>
        <w:t>Concomitantly,</w:t>
      </w:r>
      <w:r w:rsidR="005D2C5A" w:rsidRPr="00DC7549">
        <w:rPr>
          <w:lang w:val="en-GB"/>
        </w:rPr>
        <w:t xml:space="preserve"> </w:t>
      </w:r>
      <w:proofErr w:type="spellStart"/>
      <w:r w:rsidR="005D2C5A" w:rsidRPr="00DC7549">
        <w:rPr>
          <w:lang w:val="en-GB"/>
        </w:rPr>
        <w:t>trans</w:t>
      </w:r>
      <w:r w:rsidR="00C26632" w:rsidRPr="00DC7549">
        <w:rPr>
          <w:lang w:val="en-GB"/>
        </w:rPr>
        <w:t>cellular</w:t>
      </w:r>
      <w:proofErr w:type="spellEnd"/>
      <w:r w:rsidR="00C26632" w:rsidRPr="00DC7549">
        <w:rPr>
          <w:lang w:val="en-GB"/>
        </w:rPr>
        <w:t xml:space="preserve"> </w:t>
      </w:r>
      <w:r w:rsidR="005D2C5A" w:rsidRPr="00DC7549">
        <w:rPr>
          <w:lang w:val="en-GB"/>
        </w:rPr>
        <w:t xml:space="preserve">permeation in the </w:t>
      </w:r>
      <w:r w:rsidR="000F2767" w:rsidRPr="00DC7549">
        <w:rPr>
          <w:lang w:val="en-GB"/>
        </w:rPr>
        <w:t>B&gt;A</w:t>
      </w:r>
      <w:r w:rsidR="005D2C5A" w:rsidRPr="00DC7549">
        <w:rPr>
          <w:lang w:val="en-GB"/>
        </w:rPr>
        <w:t xml:space="preserve"> direction was similar to </w:t>
      </w:r>
      <w:r w:rsidRPr="00DC7549">
        <w:rPr>
          <w:lang w:val="en-GB"/>
        </w:rPr>
        <w:t xml:space="preserve">an </w:t>
      </w:r>
      <w:r w:rsidR="005D2C5A" w:rsidRPr="00DC7549">
        <w:rPr>
          <w:lang w:val="en-GB"/>
        </w:rPr>
        <w:t>aqueous solution for</w:t>
      </w:r>
      <w:r w:rsidR="000F2767" w:rsidRPr="00DC7549">
        <w:rPr>
          <w:lang w:val="en-GB"/>
        </w:rPr>
        <w:t xml:space="preserve"> all</w:t>
      </w:r>
      <w:r w:rsidR="005D2C5A" w:rsidRPr="00DC7549">
        <w:rPr>
          <w:lang w:val="en-GB"/>
        </w:rPr>
        <w:t xml:space="preserve"> </w:t>
      </w:r>
      <w:r w:rsidRPr="00DC7549">
        <w:rPr>
          <w:lang w:val="en-GB"/>
        </w:rPr>
        <w:t>but one SDN</w:t>
      </w:r>
      <w:r w:rsidR="000F2767" w:rsidRPr="00DC7549">
        <w:rPr>
          <w:lang w:val="en-GB"/>
        </w:rPr>
        <w:t xml:space="preserve"> </w:t>
      </w:r>
      <w:r w:rsidR="00C94722" w:rsidRPr="00DC7549">
        <w:rPr>
          <w:lang w:val="en-GB"/>
        </w:rPr>
        <w:t xml:space="preserve">candidate </w:t>
      </w:r>
      <w:r w:rsidR="000F2767" w:rsidRPr="00DC7549">
        <w:rPr>
          <w:lang w:val="en-GB"/>
        </w:rPr>
        <w:t>at the 1 hour time point (</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8</w:t>
      </w:r>
      <w:r w:rsidR="000F2767" w:rsidRPr="00DC7549">
        <w:rPr>
          <w:lang w:val="en-GB"/>
        </w:rPr>
        <w:t xml:space="preserve">). </w:t>
      </w:r>
      <w:r w:rsidR="005D2C5A" w:rsidRPr="00DC7549">
        <w:rPr>
          <w:lang w:val="en-GB"/>
        </w:rPr>
        <w:t>Over 4 hour</w:t>
      </w:r>
      <w:r w:rsidRPr="00DC7549">
        <w:rPr>
          <w:lang w:val="en-GB"/>
        </w:rPr>
        <w:t>s</w:t>
      </w:r>
      <w:r w:rsidR="00A740C9" w:rsidRPr="00DC7549">
        <w:rPr>
          <w:lang w:val="en-GB"/>
        </w:rPr>
        <w:t>,</w:t>
      </w:r>
      <w:r w:rsidR="005D2C5A" w:rsidRPr="00DC7549">
        <w:rPr>
          <w:lang w:val="en-GB"/>
        </w:rPr>
        <w:t xml:space="preserve"> </w:t>
      </w:r>
      <w:r w:rsidR="00A740C9" w:rsidRPr="00DC7549">
        <w:rPr>
          <w:lang w:val="en-GB"/>
        </w:rPr>
        <w:t xml:space="preserve">one SDN formulation </w:t>
      </w:r>
      <w:r w:rsidR="005D2C5A" w:rsidRPr="00DC7549">
        <w:rPr>
          <w:lang w:val="en-GB"/>
        </w:rPr>
        <w:t>showed consistently greater A&gt;B permeation compared to the aqueous LPV solution</w:t>
      </w:r>
      <w:r w:rsidRPr="00DC7549">
        <w:rPr>
          <w:lang w:val="en-GB"/>
        </w:rPr>
        <w:t>,</w:t>
      </w:r>
      <w:r w:rsidR="005D2C5A" w:rsidRPr="00DC7549">
        <w:rPr>
          <w:lang w:val="en-GB"/>
        </w:rPr>
        <w:t xml:space="preserve"> with similar B&gt;A permeation</w:t>
      </w:r>
      <w:r w:rsidR="009A14C6" w:rsidRPr="00DC7549">
        <w:rPr>
          <w:lang w:val="en-GB"/>
        </w:rPr>
        <w:t xml:space="preserve">, </w:t>
      </w:r>
      <w:r w:rsidR="005D2C5A" w:rsidRPr="00DC7549">
        <w:rPr>
          <w:lang w:val="en-GB"/>
        </w:rPr>
        <w:t>suggest</w:t>
      </w:r>
      <w:r w:rsidR="009A14C6" w:rsidRPr="00DC7549">
        <w:rPr>
          <w:lang w:val="en-GB"/>
        </w:rPr>
        <w:t>ing</w:t>
      </w:r>
      <w:r w:rsidR="005D2C5A" w:rsidRPr="00DC7549">
        <w:rPr>
          <w:lang w:val="en-GB"/>
        </w:rPr>
        <w:t xml:space="preserve"> bioavailability at least similar to </w:t>
      </w:r>
      <w:r w:rsidR="009A14C6" w:rsidRPr="00DC7549">
        <w:rPr>
          <w:lang w:val="en-GB"/>
        </w:rPr>
        <w:t>conventional</w:t>
      </w:r>
      <w:r w:rsidR="005D2C5A" w:rsidRPr="00DC7549">
        <w:rPr>
          <w:lang w:val="en-GB"/>
        </w:rPr>
        <w:t xml:space="preserve"> LPV</w:t>
      </w:r>
      <w:r w:rsidR="00C24B15" w:rsidRPr="00DC7549">
        <w:rPr>
          <w:lang w:val="en-GB"/>
        </w:rPr>
        <w:t xml:space="preserve"> as hoped for a bioequivalent paediatric format</w:t>
      </w:r>
      <w:r w:rsidR="009A14C6" w:rsidRPr="00DC7549">
        <w:rPr>
          <w:lang w:val="en-GB"/>
        </w:rPr>
        <w:t>. T</w:t>
      </w:r>
      <w:r w:rsidR="00A740C9" w:rsidRPr="00DC7549">
        <w:rPr>
          <w:lang w:val="en-GB"/>
        </w:rPr>
        <w:t xml:space="preserve">his </w:t>
      </w:r>
      <w:proofErr w:type="spellStart"/>
      <w:r w:rsidR="00A740C9" w:rsidRPr="00DC7549">
        <w:rPr>
          <w:lang w:val="en-GB"/>
        </w:rPr>
        <w:t>nanoformulation</w:t>
      </w:r>
      <w:proofErr w:type="spellEnd"/>
      <w:r w:rsidR="00A740C9" w:rsidRPr="00DC7549">
        <w:rPr>
          <w:lang w:val="en-GB"/>
        </w:rPr>
        <w:t xml:space="preserve"> consisted of 70 wt% LPV, 20 wt% PVA and 10 wt% TPGS. </w:t>
      </w:r>
    </w:p>
    <w:p w:rsidR="00467802" w:rsidRPr="00DC7549" w:rsidRDefault="00467802" w:rsidP="00467802">
      <w:pPr>
        <w:pStyle w:val="Paragraph"/>
        <w:spacing w:line="480" w:lineRule="auto"/>
        <w:ind w:firstLine="0"/>
        <w:contextualSpacing/>
        <w:rPr>
          <w:lang w:val="en-GB"/>
        </w:rPr>
      </w:pPr>
    </w:p>
    <w:p w:rsidR="00F83937" w:rsidRDefault="00C556F3" w:rsidP="00892B29">
      <w:pPr>
        <w:pStyle w:val="Paragraph"/>
        <w:spacing w:line="480" w:lineRule="auto"/>
        <w:ind w:firstLine="0"/>
        <w:contextualSpacing/>
        <w:rPr>
          <w:lang w:val="en-GB"/>
        </w:rPr>
      </w:pPr>
      <w:r w:rsidRPr="00DC7549">
        <w:rPr>
          <w:lang w:val="en-GB"/>
        </w:rPr>
        <w:t>Drug permeation</w:t>
      </w:r>
      <w:r w:rsidR="00C63D6C" w:rsidRPr="00DC7549">
        <w:rPr>
          <w:lang w:val="en-GB"/>
        </w:rPr>
        <w:t xml:space="preserve"> across Caco-2 </w:t>
      </w:r>
      <w:proofErr w:type="spellStart"/>
      <w:r w:rsidR="00C63D6C" w:rsidRPr="00DC7549">
        <w:rPr>
          <w:lang w:val="en-GB"/>
        </w:rPr>
        <w:t>monolayers</w:t>
      </w:r>
      <w:proofErr w:type="spellEnd"/>
      <w:r w:rsidRPr="00DC7549">
        <w:rPr>
          <w:lang w:val="en-GB"/>
        </w:rPr>
        <w:t xml:space="preserve"> from </w:t>
      </w:r>
      <w:r w:rsidR="009A14C6" w:rsidRPr="00DC7549">
        <w:rPr>
          <w:lang w:val="en-GB"/>
        </w:rPr>
        <w:t>LPV/RTV c</w:t>
      </w:r>
      <w:r w:rsidR="00FA1FA3" w:rsidRPr="00DC7549">
        <w:rPr>
          <w:lang w:val="en-GB"/>
        </w:rPr>
        <w:t xml:space="preserve">ombination </w:t>
      </w:r>
      <w:r w:rsidR="00A740C9" w:rsidRPr="00DC7549">
        <w:rPr>
          <w:lang w:val="en-GB"/>
        </w:rPr>
        <w:t xml:space="preserve">SDNs </w:t>
      </w:r>
      <w:r w:rsidRPr="00DC7549">
        <w:rPr>
          <w:lang w:val="en-GB"/>
        </w:rPr>
        <w:t>was</w:t>
      </w:r>
      <w:r w:rsidR="00FA1FA3" w:rsidRPr="00DC7549">
        <w:rPr>
          <w:lang w:val="en-GB"/>
        </w:rPr>
        <w:t xml:space="preserve"> </w:t>
      </w:r>
      <w:r w:rsidRPr="00DC7549">
        <w:rPr>
          <w:lang w:val="en-GB"/>
        </w:rPr>
        <w:t>individually</w:t>
      </w:r>
      <w:r w:rsidR="00A740C9" w:rsidRPr="00DC7549">
        <w:rPr>
          <w:lang w:val="en-GB"/>
        </w:rPr>
        <w:t xml:space="preserve"> assessed.</w:t>
      </w:r>
      <w:r w:rsidR="00502641" w:rsidRPr="00DC7549">
        <w:rPr>
          <w:lang w:val="en-GB"/>
        </w:rPr>
        <w:t xml:space="preserve"> LPV</w:t>
      </w:r>
      <w:r w:rsidR="00800784" w:rsidRPr="00DC7549">
        <w:rPr>
          <w:lang w:val="en-GB"/>
        </w:rPr>
        <w:t xml:space="preserve"> </w:t>
      </w:r>
      <w:r w:rsidR="009A14C6" w:rsidRPr="00DC7549">
        <w:rPr>
          <w:lang w:val="en-GB"/>
        </w:rPr>
        <w:t xml:space="preserve">permeation </w:t>
      </w:r>
      <w:r w:rsidR="00A740C9" w:rsidRPr="00DC7549">
        <w:rPr>
          <w:lang w:val="en-GB"/>
        </w:rPr>
        <w:t xml:space="preserve">was greater </w:t>
      </w:r>
      <w:r w:rsidR="00821873" w:rsidRPr="00DC7549">
        <w:rPr>
          <w:lang w:val="en-GB"/>
        </w:rPr>
        <w:t xml:space="preserve">than aqueous controls containing equivalent LPV/RTV </w:t>
      </w:r>
      <w:r w:rsidRPr="00DC7549">
        <w:rPr>
          <w:lang w:val="en-GB"/>
        </w:rPr>
        <w:t>for all combination SDNs</w:t>
      </w:r>
      <w:r w:rsidR="00A740C9" w:rsidRPr="00DC7549">
        <w:rPr>
          <w:lang w:val="en-GB"/>
        </w:rPr>
        <w:t xml:space="preserve"> tested</w:t>
      </w:r>
      <w:r w:rsidR="00502641" w:rsidRPr="00DC7549">
        <w:rPr>
          <w:lang w:val="en-GB"/>
        </w:rPr>
        <w:t xml:space="preserve"> across all time points (</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9</w:t>
      </w:r>
      <w:r w:rsidR="00502641" w:rsidRPr="00DC7549">
        <w:rPr>
          <w:lang w:val="en-GB"/>
        </w:rPr>
        <w:t xml:space="preserve">): </w:t>
      </w:r>
      <w:r w:rsidR="00724CB8" w:rsidRPr="00DC7549">
        <w:rPr>
          <w:lang w:val="en-GB"/>
        </w:rPr>
        <w:t>a</w:t>
      </w:r>
      <w:r w:rsidR="00800784" w:rsidRPr="00DC7549">
        <w:rPr>
          <w:lang w:val="en-GB"/>
        </w:rPr>
        <w:t xml:space="preserve">fter </w:t>
      </w:r>
      <w:r w:rsidR="00A740C9" w:rsidRPr="00DC7549">
        <w:rPr>
          <w:lang w:val="en-GB"/>
        </w:rPr>
        <w:t>1 hour</w:t>
      </w:r>
      <w:r w:rsidR="00800784" w:rsidRPr="00DC7549">
        <w:rPr>
          <w:lang w:val="en-GB"/>
        </w:rPr>
        <w:t xml:space="preserve">, LPV </w:t>
      </w:r>
      <w:r w:rsidR="009A14C6" w:rsidRPr="00DC7549">
        <w:rPr>
          <w:lang w:val="en-GB"/>
        </w:rPr>
        <w:t xml:space="preserve">permeation </w:t>
      </w:r>
      <w:r w:rsidR="00800784" w:rsidRPr="00DC7549">
        <w:rPr>
          <w:lang w:val="en-GB"/>
        </w:rPr>
        <w:t>from</w:t>
      </w:r>
      <w:r w:rsidR="001926EA" w:rsidRPr="00DC7549">
        <w:rPr>
          <w:lang w:val="en-GB"/>
        </w:rPr>
        <w:t xml:space="preserve"> </w:t>
      </w:r>
      <w:r w:rsidR="00724CB8" w:rsidRPr="00DC7549">
        <w:rPr>
          <w:lang w:val="en-GB"/>
        </w:rPr>
        <w:t xml:space="preserve">combination </w:t>
      </w:r>
      <w:r w:rsidR="001926EA" w:rsidRPr="00DC7549">
        <w:rPr>
          <w:lang w:val="en-GB"/>
        </w:rPr>
        <w:t>SDNs was 380.9</w:t>
      </w:r>
      <w:r w:rsidR="00724CB8" w:rsidRPr="00DC7549">
        <w:rPr>
          <w:lang w:val="en-GB"/>
        </w:rPr>
        <w:t xml:space="preserve"> </w:t>
      </w:r>
      <w:proofErr w:type="spellStart"/>
      <w:r w:rsidR="001926EA" w:rsidRPr="00DC7549">
        <w:rPr>
          <w:lang w:val="en-GB"/>
        </w:rPr>
        <w:t>nmol</w:t>
      </w:r>
      <w:proofErr w:type="spellEnd"/>
      <w:r w:rsidR="00724CB8" w:rsidRPr="00DC7549">
        <w:rPr>
          <w:lang w:val="en-GB"/>
        </w:rPr>
        <w:t xml:space="preserve"> </w:t>
      </w:r>
      <w:r w:rsidR="009A14C6" w:rsidRPr="00DC7549">
        <w:rPr>
          <w:lang w:val="en-GB"/>
        </w:rPr>
        <w:t xml:space="preserve">for </w:t>
      </w:r>
      <w:r w:rsidR="00724CB8" w:rsidRPr="00DC7549">
        <w:rPr>
          <w:lang w:val="en-GB"/>
        </w:rPr>
        <w:t xml:space="preserve">a </w:t>
      </w:r>
      <w:r w:rsidR="001926EA" w:rsidRPr="00DC7549">
        <w:rPr>
          <w:lang w:val="en-GB"/>
        </w:rPr>
        <w:t>4:1 ratio</w:t>
      </w:r>
      <w:r w:rsidR="00724CB8" w:rsidRPr="00DC7549">
        <w:rPr>
          <w:lang w:val="en-GB"/>
        </w:rPr>
        <w:t xml:space="preserve"> (control = 77.6 </w:t>
      </w:r>
      <w:proofErr w:type="spellStart"/>
      <w:r w:rsidR="00724CB8" w:rsidRPr="00DC7549">
        <w:rPr>
          <w:lang w:val="en-GB"/>
        </w:rPr>
        <w:t>nmol</w:t>
      </w:r>
      <w:proofErr w:type="spellEnd"/>
      <w:r w:rsidR="001926EA" w:rsidRPr="00DC7549">
        <w:rPr>
          <w:lang w:val="en-GB"/>
        </w:rPr>
        <w:t xml:space="preserve">), </w:t>
      </w:r>
      <w:r w:rsidRPr="00DC7549">
        <w:rPr>
          <w:lang w:val="en-GB"/>
        </w:rPr>
        <w:lastRenderedPageBreak/>
        <w:t>545.3 </w:t>
      </w:r>
      <w:proofErr w:type="spellStart"/>
      <w:r w:rsidR="00724CB8" w:rsidRPr="00DC7549">
        <w:rPr>
          <w:lang w:val="en-GB"/>
        </w:rPr>
        <w:t>nmol</w:t>
      </w:r>
      <w:proofErr w:type="spellEnd"/>
      <w:r w:rsidR="00724CB8" w:rsidRPr="00DC7549">
        <w:rPr>
          <w:lang w:val="en-GB"/>
        </w:rPr>
        <w:t xml:space="preserve"> from a 10:1 ratio (control = 56.</w:t>
      </w:r>
      <w:r w:rsidR="009A14C6" w:rsidRPr="00DC7549">
        <w:rPr>
          <w:lang w:val="en-GB"/>
        </w:rPr>
        <w:t xml:space="preserve">9 </w:t>
      </w:r>
      <w:proofErr w:type="spellStart"/>
      <w:r w:rsidR="00724CB8" w:rsidRPr="00DC7549">
        <w:rPr>
          <w:lang w:val="en-GB"/>
        </w:rPr>
        <w:t>nmol</w:t>
      </w:r>
      <w:proofErr w:type="spellEnd"/>
      <w:r w:rsidR="00724CB8" w:rsidRPr="00DC7549">
        <w:rPr>
          <w:lang w:val="en-GB"/>
        </w:rPr>
        <w:t xml:space="preserve">) and 356.7 </w:t>
      </w:r>
      <w:proofErr w:type="spellStart"/>
      <w:r w:rsidR="00724CB8" w:rsidRPr="00DC7549">
        <w:rPr>
          <w:lang w:val="en-GB"/>
        </w:rPr>
        <w:t>nmol</w:t>
      </w:r>
      <w:proofErr w:type="spellEnd"/>
      <w:r w:rsidR="00724CB8" w:rsidRPr="00DC7549">
        <w:rPr>
          <w:lang w:val="en-GB"/>
        </w:rPr>
        <w:t xml:space="preserve"> from a 40:1 ratio (control = 44.1 </w:t>
      </w:r>
      <w:proofErr w:type="spellStart"/>
      <w:r w:rsidR="00724CB8" w:rsidRPr="00DC7549">
        <w:rPr>
          <w:lang w:val="en-GB"/>
        </w:rPr>
        <w:t>nmol</w:t>
      </w:r>
      <w:proofErr w:type="spellEnd"/>
      <w:r w:rsidR="00724CB8" w:rsidRPr="00DC7549">
        <w:rPr>
          <w:lang w:val="en-GB"/>
        </w:rPr>
        <w:t>)</w:t>
      </w:r>
      <w:r w:rsidR="009A14C6" w:rsidRPr="00DC7549">
        <w:rPr>
          <w:lang w:val="en-GB"/>
        </w:rPr>
        <w:t>. A</w:t>
      </w:r>
      <w:r w:rsidR="00502641" w:rsidRPr="00DC7549">
        <w:rPr>
          <w:lang w:val="en-GB"/>
        </w:rPr>
        <w:t>fter 4 hours, LPV</w:t>
      </w:r>
      <w:r w:rsidR="009A14C6" w:rsidRPr="00DC7549">
        <w:rPr>
          <w:lang w:val="en-GB"/>
        </w:rPr>
        <w:t xml:space="preserve"> permeation</w:t>
      </w:r>
      <w:r w:rsidR="00502641" w:rsidRPr="00DC7549">
        <w:rPr>
          <w:lang w:val="en-GB"/>
        </w:rPr>
        <w:t xml:space="preserve"> from combination SDNs was 922.</w:t>
      </w:r>
      <w:r w:rsidR="009A14C6" w:rsidRPr="00DC7549">
        <w:rPr>
          <w:lang w:val="en-GB"/>
        </w:rPr>
        <w:t xml:space="preserve">5 </w:t>
      </w:r>
      <w:proofErr w:type="spellStart"/>
      <w:r w:rsidR="00502641" w:rsidRPr="00DC7549">
        <w:rPr>
          <w:lang w:val="en-GB"/>
        </w:rPr>
        <w:t>nmol</w:t>
      </w:r>
      <w:proofErr w:type="spellEnd"/>
      <w:r w:rsidR="00502641" w:rsidRPr="00DC7549">
        <w:rPr>
          <w:lang w:val="en-GB"/>
        </w:rPr>
        <w:t xml:space="preserve"> from a 4:1 ratio (control = 176.3 </w:t>
      </w:r>
      <w:proofErr w:type="spellStart"/>
      <w:r w:rsidR="00502641" w:rsidRPr="00DC7549">
        <w:rPr>
          <w:lang w:val="en-GB"/>
        </w:rPr>
        <w:t>nmol</w:t>
      </w:r>
      <w:proofErr w:type="spellEnd"/>
      <w:r w:rsidR="00502641" w:rsidRPr="00DC7549">
        <w:rPr>
          <w:lang w:val="en-GB"/>
        </w:rPr>
        <w:t xml:space="preserve">), 872.5 </w:t>
      </w:r>
      <w:proofErr w:type="spellStart"/>
      <w:r w:rsidR="00502641" w:rsidRPr="00DC7549">
        <w:rPr>
          <w:lang w:val="en-GB"/>
        </w:rPr>
        <w:t>nmol</w:t>
      </w:r>
      <w:proofErr w:type="spellEnd"/>
      <w:r w:rsidR="00502641" w:rsidRPr="00DC7549">
        <w:rPr>
          <w:lang w:val="en-GB"/>
        </w:rPr>
        <w:t xml:space="preserve"> from a 10:1 ratio (control = 124.</w:t>
      </w:r>
      <w:r w:rsidR="009A14C6" w:rsidRPr="00DC7549">
        <w:rPr>
          <w:lang w:val="en-GB"/>
        </w:rPr>
        <w:t xml:space="preserve">6 </w:t>
      </w:r>
      <w:proofErr w:type="spellStart"/>
      <w:r w:rsidR="00502641" w:rsidRPr="00DC7549">
        <w:rPr>
          <w:lang w:val="en-GB"/>
        </w:rPr>
        <w:t>nmol</w:t>
      </w:r>
      <w:proofErr w:type="spellEnd"/>
      <w:r w:rsidR="00502641" w:rsidRPr="00DC7549">
        <w:rPr>
          <w:lang w:val="en-GB"/>
        </w:rPr>
        <w:t xml:space="preserve">) and </w:t>
      </w:r>
      <w:r w:rsidR="00313228" w:rsidRPr="00DC7549">
        <w:rPr>
          <w:lang w:val="en-GB"/>
        </w:rPr>
        <w:t>854.5</w:t>
      </w:r>
      <w:r w:rsidRPr="00DC7549">
        <w:rPr>
          <w:lang w:val="en-GB"/>
        </w:rPr>
        <w:t> </w:t>
      </w:r>
      <w:proofErr w:type="spellStart"/>
      <w:r w:rsidR="00502641" w:rsidRPr="00DC7549">
        <w:rPr>
          <w:lang w:val="en-GB"/>
        </w:rPr>
        <w:t>nmol</w:t>
      </w:r>
      <w:proofErr w:type="spellEnd"/>
      <w:r w:rsidR="00502641" w:rsidRPr="00DC7549">
        <w:rPr>
          <w:lang w:val="en-GB"/>
        </w:rPr>
        <w:t xml:space="preserve"> from a 40:1 ratio (control = </w:t>
      </w:r>
      <w:r w:rsidR="00313228" w:rsidRPr="00DC7549">
        <w:rPr>
          <w:lang w:val="en-GB"/>
        </w:rPr>
        <w:t>79.</w:t>
      </w:r>
      <w:r w:rsidR="009A14C6" w:rsidRPr="00DC7549">
        <w:rPr>
          <w:lang w:val="en-GB"/>
        </w:rPr>
        <w:t xml:space="preserve">2 </w:t>
      </w:r>
      <w:proofErr w:type="spellStart"/>
      <w:r w:rsidR="00502641" w:rsidRPr="00DC7549">
        <w:rPr>
          <w:lang w:val="en-GB"/>
        </w:rPr>
        <w:t>nmol</w:t>
      </w:r>
      <w:proofErr w:type="spellEnd"/>
      <w:r w:rsidR="00502641" w:rsidRPr="00DC7549">
        <w:rPr>
          <w:lang w:val="en-GB"/>
        </w:rPr>
        <w:t>)</w:t>
      </w:r>
      <w:r w:rsidR="00313228" w:rsidRPr="00DC7549">
        <w:rPr>
          <w:lang w:val="en-GB"/>
        </w:rPr>
        <w:t>. R</w:t>
      </w:r>
      <w:r w:rsidR="00A740C9" w:rsidRPr="00DC7549">
        <w:rPr>
          <w:lang w:val="en-GB"/>
        </w:rPr>
        <w:t xml:space="preserve">TV </w:t>
      </w:r>
      <w:r w:rsidR="009A14C6" w:rsidRPr="00DC7549">
        <w:rPr>
          <w:lang w:val="en-GB"/>
        </w:rPr>
        <w:t xml:space="preserve">permeation </w:t>
      </w:r>
      <w:r w:rsidR="00A740C9" w:rsidRPr="00DC7549">
        <w:rPr>
          <w:lang w:val="en-GB"/>
        </w:rPr>
        <w:t xml:space="preserve">from </w:t>
      </w:r>
      <w:r w:rsidRPr="00DC7549">
        <w:rPr>
          <w:lang w:val="en-GB"/>
        </w:rPr>
        <w:t>combination</w:t>
      </w:r>
      <w:r w:rsidR="00313228" w:rsidRPr="00DC7549">
        <w:rPr>
          <w:lang w:val="en-GB"/>
        </w:rPr>
        <w:t xml:space="preserve"> SDNs with a 4:1 or 10:1 LPV/RTV ratio was </w:t>
      </w:r>
      <w:r w:rsidR="00A740C9" w:rsidRPr="00DC7549">
        <w:rPr>
          <w:lang w:val="en-GB"/>
        </w:rPr>
        <w:t>similar to th</w:t>
      </w:r>
      <w:r w:rsidR="00313228" w:rsidRPr="00DC7549">
        <w:rPr>
          <w:lang w:val="en-GB"/>
        </w:rPr>
        <w:t>e</w:t>
      </w:r>
      <w:r w:rsidR="00A740C9" w:rsidRPr="00DC7549">
        <w:rPr>
          <w:lang w:val="en-GB"/>
        </w:rPr>
        <w:t xml:space="preserve"> </w:t>
      </w:r>
      <w:r w:rsidR="00313228" w:rsidRPr="00DC7549">
        <w:rPr>
          <w:lang w:val="en-GB"/>
        </w:rPr>
        <w:t xml:space="preserve">respective </w:t>
      </w:r>
      <w:r w:rsidR="00A740C9" w:rsidRPr="00DC7549">
        <w:rPr>
          <w:lang w:val="en-GB"/>
        </w:rPr>
        <w:t xml:space="preserve">aqueous </w:t>
      </w:r>
      <w:r w:rsidR="00313228" w:rsidRPr="00DC7549">
        <w:rPr>
          <w:lang w:val="en-GB"/>
        </w:rPr>
        <w:t xml:space="preserve">controls </w:t>
      </w:r>
      <w:r w:rsidRPr="00DC7549">
        <w:rPr>
          <w:lang w:val="en-GB"/>
        </w:rPr>
        <w:t xml:space="preserve">and greater for </w:t>
      </w:r>
      <w:r w:rsidR="00313228" w:rsidRPr="00DC7549">
        <w:rPr>
          <w:lang w:val="en-GB"/>
        </w:rPr>
        <w:t xml:space="preserve">combination SDNs with a </w:t>
      </w:r>
      <w:r w:rsidR="00A740C9" w:rsidRPr="00DC7549">
        <w:rPr>
          <w:lang w:val="en-GB"/>
        </w:rPr>
        <w:t>40</w:t>
      </w:r>
      <w:r w:rsidR="00313228" w:rsidRPr="00DC7549">
        <w:rPr>
          <w:lang w:val="en-GB"/>
        </w:rPr>
        <w:t>:1</w:t>
      </w:r>
      <w:r w:rsidR="00A740C9" w:rsidRPr="00DC7549">
        <w:rPr>
          <w:lang w:val="en-GB"/>
        </w:rPr>
        <w:t xml:space="preserve"> ratio</w:t>
      </w:r>
      <w:r w:rsidR="00313228" w:rsidRPr="00DC7549">
        <w:rPr>
          <w:lang w:val="en-GB"/>
        </w:rPr>
        <w:t xml:space="preserve">. </w:t>
      </w:r>
      <w:r w:rsidRPr="00DC7549">
        <w:rPr>
          <w:lang w:val="en-GB"/>
        </w:rPr>
        <w:t>Based upon the C</w:t>
      </w:r>
      <w:r w:rsidR="00062000" w:rsidRPr="00DC7549">
        <w:rPr>
          <w:lang w:val="en-GB"/>
        </w:rPr>
        <w:t xml:space="preserve">aco-2 </w:t>
      </w:r>
      <w:r w:rsidRPr="00DC7549">
        <w:rPr>
          <w:lang w:val="en-GB"/>
        </w:rPr>
        <w:t>permeation</w:t>
      </w:r>
      <w:r w:rsidR="00062000" w:rsidRPr="00DC7549">
        <w:rPr>
          <w:lang w:val="en-GB"/>
        </w:rPr>
        <w:t xml:space="preserve"> data (</w:t>
      </w:r>
      <w:r w:rsidR="004F7A8E" w:rsidRPr="004F7A8E">
        <w:rPr>
          <w:lang w:val="en-GB"/>
        </w:rPr>
        <w:t>Supplementary</w:t>
      </w:r>
      <w:r w:rsidR="004F7A8E" w:rsidRPr="00DC7549">
        <w:rPr>
          <w:lang w:val="en-GB"/>
        </w:rPr>
        <w:t xml:space="preserve"> </w:t>
      </w:r>
      <w:r w:rsidR="004F7A8E">
        <w:rPr>
          <w:lang w:val="en-GB"/>
        </w:rPr>
        <w:t xml:space="preserve">Table </w:t>
      </w:r>
      <w:r w:rsidR="006578A4" w:rsidRPr="00DC7549">
        <w:rPr>
          <w:lang w:val="en-GB"/>
        </w:rPr>
        <w:t>8</w:t>
      </w:r>
      <w:r w:rsidR="00C26632" w:rsidRPr="00DC7549">
        <w:rPr>
          <w:lang w:val="en-GB"/>
        </w:rPr>
        <w:t xml:space="preserve">; </w:t>
      </w:r>
      <w:r w:rsidR="00D811A1" w:rsidRPr="00DC7549">
        <w:rPr>
          <w:lang w:val="en-GB"/>
        </w:rPr>
        <w:t>F</w:t>
      </w:r>
      <w:r w:rsidR="00062000" w:rsidRPr="00DC7549">
        <w:rPr>
          <w:lang w:val="en-GB"/>
        </w:rPr>
        <w:t>ig. 3</w:t>
      </w:r>
      <w:r w:rsidR="001A39EA" w:rsidRPr="00DC7549">
        <w:rPr>
          <w:lang w:val="en-GB"/>
        </w:rPr>
        <w:t>A&amp;B</w:t>
      </w:r>
      <w:r w:rsidR="00062000" w:rsidRPr="00DC7549">
        <w:rPr>
          <w:lang w:val="en-GB"/>
        </w:rPr>
        <w:t>)</w:t>
      </w:r>
      <w:r w:rsidR="001A39EA" w:rsidRPr="00DC7549">
        <w:rPr>
          <w:lang w:val="en-GB"/>
        </w:rPr>
        <w:t xml:space="preserve"> for the lead candidates</w:t>
      </w:r>
      <w:r w:rsidRPr="00DC7549">
        <w:rPr>
          <w:lang w:val="en-GB"/>
        </w:rPr>
        <w:t>,</w:t>
      </w:r>
      <w:r w:rsidR="00062000" w:rsidRPr="00DC7549">
        <w:rPr>
          <w:lang w:val="en-GB"/>
        </w:rPr>
        <w:t xml:space="preserve"> and </w:t>
      </w:r>
      <w:r w:rsidRPr="00DC7549">
        <w:rPr>
          <w:lang w:val="en-GB"/>
        </w:rPr>
        <w:t>focussed on acceleration towards</w:t>
      </w:r>
      <w:r w:rsidR="00062000" w:rsidRPr="00DC7549">
        <w:rPr>
          <w:lang w:val="en-GB"/>
        </w:rPr>
        <w:t xml:space="preserve"> future translation, progress</w:t>
      </w:r>
      <w:r w:rsidRPr="00DC7549">
        <w:rPr>
          <w:lang w:val="en-GB"/>
        </w:rPr>
        <w:t>ion of</w:t>
      </w:r>
      <w:r w:rsidR="00062000" w:rsidRPr="00DC7549">
        <w:rPr>
          <w:lang w:val="en-GB"/>
        </w:rPr>
        <w:t xml:space="preserve"> only one single and one combination SDN formulation to </w:t>
      </w:r>
      <w:r w:rsidR="008A691F" w:rsidRPr="00DC7549">
        <w:rPr>
          <w:lang w:val="en-GB"/>
        </w:rPr>
        <w:t>pilot scale clinical manufacture</w:t>
      </w:r>
      <w:r w:rsidRPr="00DC7549">
        <w:rPr>
          <w:lang w:val="en-GB"/>
        </w:rPr>
        <w:t xml:space="preserve"> was conducted</w:t>
      </w:r>
      <w:r w:rsidR="009A14C6" w:rsidRPr="00DC7549">
        <w:rPr>
          <w:lang w:val="en-GB"/>
        </w:rPr>
        <w:t>.</w:t>
      </w:r>
      <w:r w:rsidR="00892B29">
        <w:rPr>
          <w:lang w:val="en-GB"/>
        </w:rPr>
        <w:t xml:space="preserve"> LPV SDNs allow study of variation in RTV (dosed using conventional 50 mg tablets) levels and the potential for manipulation of drug ratios to maintain bioequivalence of LPV, rather than the single study of one fixed combination SDN; LPV SDNs were therefore selected for progression to large scale manufacture.</w:t>
      </w:r>
      <w:r w:rsidR="00E14111">
        <w:rPr>
          <w:lang w:val="en-GB"/>
        </w:rPr>
        <w:t xml:space="preserve"> </w:t>
      </w:r>
    </w:p>
    <w:p w:rsidR="00F83937" w:rsidRPr="00DC7549" w:rsidRDefault="00F83937" w:rsidP="00467802">
      <w:pPr>
        <w:pStyle w:val="Paragraph"/>
        <w:spacing w:line="480" w:lineRule="auto"/>
        <w:ind w:firstLine="0"/>
        <w:contextualSpacing/>
        <w:rPr>
          <w:lang w:val="en-GB"/>
        </w:rPr>
      </w:pPr>
    </w:p>
    <w:p w:rsidR="00F64315" w:rsidRPr="00DC7549" w:rsidRDefault="00F64315" w:rsidP="00724CB8">
      <w:pPr>
        <w:pStyle w:val="Paragraph"/>
        <w:rPr>
          <w:lang w:val="en-GB"/>
        </w:rPr>
      </w:pPr>
    </w:p>
    <w:p w:rsidR="00EF60C4" w:rsidRPr="00DC7549" w:rsidRDefault="004E2C05" w:rsidP="000E1B88">
      <w:pPr>
        <w:pStyle w:val="Paragraph"/>
        <w:ind w:firstLine="0"/>
        <w:jc w:val="center"/>
        <w:rPr>
          <w:lang w:val="en-GB"/>
        </w:rPr>
      </w:pPr>
      <w:r w:rsidRPr="00DC7549">
        <w:rPr>
          <w:noProof/>
          <w:lang w:val="en-GB" w:eastAsia="en-GB"/>
        </w:rPr>
        <w:lastRenderedPageBreak/>
        <w:drawing>
          <wp:inline distT="0" distB="0" distL="0" distR="0">
            <wp:extent cx="4410075" cy="6402921"/>
            <wp:effectExtent l="19050" t="0" r="9525" b="0"/>
            <wp:docPr id="3" name="Picture 3"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board0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2707" cy="6406742"/>
                    </a:xfrm>
                    <a:prstGeom prst="rect">
                      <a:avLst/>
                    </a:prstGeom>
                    <a:noFill/>
                    <a:ln>
                      <a:noFill/>
                    </a:ln>
                  </pic:spPr>
                </pic:pic>
              </a:graphicData>
            </a:graphic>
          </wp:inline>
        </w:drawing>
      </w:r>
    </w:p>
    <w:p w:rsidR="004063DD" w:rsidRPr="00DC7549" w:rsidRDefault="004063DD" w:rsidP="00F64315">
      <w:pPr>
        <w:pStyle w:val="Paragraph"/>
        <w:ind w:firstLine="0"/>
        <w:rPr>
          <w:b/>
          <w:lang w:val="en-GB"/>
        </w:rPr>
      </w:pPr>
    </w:p>
    <w:p w:rsidR="00F64315" w:rsidRPr="00DC7549" w:rsidRDefault="00A740C9" w:rsidP="00F64315">
      <w:pPr>
        <w:pStyle w:val="Paragraph"/>
        <w:ind w:firstLine="0"/>
        <w:contextualSpacing/>
        <w:rPr>
          <w:lang w:val="en-GB"/>
        </w:rPr>
      </w:pPr>
      <w:proofErr w:type="gramStart"/>
      <w:r w:rsidRPr="00DC7549">
        <w:rPr>
          <w:b/>
          <w:lang w:val="en-GB"/>
        </w:rPr>
        <w:t xml:space="preserve">Fig. </w:t>
      </w:r>
      <w:r w:rsidR="00F64315" w:rsidRPr="00DC7549">
        <w:rPr>
          <w:b/>
          <w:lang w:val="en-GB"/>
        </w:rPr>
        <w:t>3</w:t>
      </w:r>
      <w:r w:rsidRPr="00DC7549">
        <w:rPr>
          <w:b/>
          <w:lang w:val="en-GB"/>
        </w:rPr>
        <w:t>.</w:t>
      </w:r>
      <w:proofErr w:type="gramEnd"/>
      <w:r w:rsidRPr="00DC7549">
        <w:rPr>
          <w:b/>
          <w:lang w:val="en-GB"/>
        </w:rPr>
        <w:t xml:space="preserve"> </w:t>
      </w:r>
      <w:r w:rsidR="00F64315" w:rsidRPr="00DC7549">
        <w:rPr>
          <w:b/>
          <w:lang w:val="en-GB"/>
        </w:rPr>
        <w:t xml:space="preserve">Summary pharmacology </w:t>
      </w:r>
      <w:r w:rsidR="00C24B15" w:rsidRPr="00DC7549">
        <w:rPr>
          <w:b/>
          <w:lang w:val="en-GB"/>
        </w:rPr>
        <w:t>for</w:t>
      </w:r>
      <w:r w:rsidR="00F64315" w:rsidRPr="00DC7549">
        <w:rPr>
          <w:b/>
          <w:lang w:val="en-GB"/>
        </w:rPr>
        <w:t xml:space="preserve"> LPV and LPV</w:t>
      </w:r>
      <w:proofErr w:type="gramStart"/>
      <w:r w:rsidR="00F64315" w:rsidRPr="00DC7549">
        <w:rPr>
          <w:b/>
          <w:lang w:val="en-GB"/>
        </w:rPr>
        <w:t>:RTV</w:t>
      </w:r>
      <w:proofErr w:type="gramEnd"/>
      <w:r w:rsidR="00F64315" w:rsidRPr="00DC7549">
        <w:rPr>
          <w:b/>
          <w:lang w:val="en-GB"/>
        </w:rPr>
        <w:t xml:space="preserve"> (4:1) lead candidate SDNs</w:t>
      </w:r>
      <w:r w:rsidR="006D2B6A" w:rsidRPr="00DC7549">
        <w:rPr>
          <w:b/>
          <w:lang w:val="en-GB"/>
        </w:rPr>
        <w:t>.</w:t>
      </w:r>
      <w:r w:rsidRPr="00DC7549">
        <w:rPr>
          <w:lang w:val="en-GB"/>
        </w:rPr>
        <w:t xml:space="preserve"> </w:t>
      </w:r>
      <w:r w:rsidR="00F64315" w:rsidRPr="00DC7549">
        <w:rPr>
          <w:lang w:val="en-GB"/>
        </w:rPr>
        <w:t>(</w:t>
      </w:r>
      <w:r w:rsidR="006D2B6A" w:rsidRPr="00DC7549">
        <w:rPr>
          <w:lang w:val="en-GB"/>
        </w:rPr>
        <w:t>A</w:t>
      </w:r>
      <w:r w:rsidR="00B8326A" w:rsidRPr="00DC7549">
        <w:rPr>
          <w:lang w:val="en-GB"/>
        </w:rPr>
        <w:t xml:space="preserve">) </w:t>
      </w:r>
      <w:proofErr w:type="spellStart"/>
      <w:r w:rsidR="00B8326A" w:rsidRPr="00DC7549">
        <w:rPr>
          <w:lang w:val="en-GB"/>
        </w:rPr>
        <w:t>T</w:t>
      </w:r>
      <w:r w:rsidR="00F64315" w:rsidRPr="00DC7549">
        <w:rPr>
          <w:lang w:val="en-GB"/>
        </w:rPr>
        <w:t>ranscellular</w:t>
      </w:r>
      <w:proofErr w:type="spellEnd"/>
      <w:r w:rsidR="00F64315" w:rsidRPr="00DC7549">
        <w:rPr>
          <w:lang w:val="en-GB"/>
        </w:rPr>
        <w:t xml:space="preserve"> permeation of 70 wt% loaded lead LPV SDN across </w:t>
      </w:r>
      <w:r w:rsidR="00B8326A" w:rsidRPr="00DC7549">
        <w:rPr>
          <w:lang w:val="en-GB"/>
        </w:rPr>
        <w:t xml:space="preserve">caco-2 cell </w:t>
      </w:r>
      <w:proofErr w:type="spellStart"/>
      <w:r w:rsidR="00B8326A" w:rsidRPr="00DC7549">
        <w:rPr>
          <w:lang w:val="en-GB"/>
        </w:rPr>
        <w:t>monolayers</w:t>
      </w:r>
      <w:proofErr w:type="spellEnd"/>
      <w:r w:rsidR="00B8326A" w:rsidRPr="00DC7549">
        <w:rPr>
          <w:lang w:val="en-GB"/>
        </w:rPr>
        <w:t xml:space="preserve">. (B) </w:t>
      </w:r>
      <w:proofErr w:type="spellStart"/>
      <w:r w:rsidR="00B8326A" w:rsidRPr="00DC7549">
        <w:rPr>
          <w:lang w:val="en-GB"/>
        </w:rPr>
        <w:t>Transcellular</w:t>
      </w:r>
      <w:proofErr w:type="spellEnd"/>
      <w:r w:rsidR="00B8326A" w:rsidRPr="00DC7549">
        <w:rPr>
          <w:lang w:val="en-GB"/>
        </w:rPr>
        <w:t xml:space="preserve"> permeation of 70 wt% loaded LPV</w:t>
      </w:r>
      <w:proofErr w:type="gramStart"/>
      <w:r w:rsidR="00B8326A" w:rsidRPr="00DC7549">
        <w:rPr>
          <w:lang w:val="en-GB"/>
        </w:rPr>
        <w:t>:RTV</w:t>
      </w:r>
      <w:proofErr w:type="gramEnd"/>
      <w:r w:rsidR="00B8326A" w:rsidRPr="00DC7549">
        <w:rPr>
          <w:lang w:val="en-GB"/>
        </w:rPr>
        <w:t xml:space="preserve"> (4:1) SDN across caco-2 cell </w:t>
      </w:r>
      <w:proofErr w:type="spellStart"/>
      <w:r w:rsidR="00B8326A" w:rsidRPr="00DC7549">
        <w:rPr>
          <w:lang w:val="en-GB"/>
        </w:rPr>
        <w:t>monolayers</w:t>
      </w:r>
      <w:proofErr w:type="spellEnd"/>
      <w:r w:rsidR="00B8326A" w:rsidRPr="00DC7549">
        <w:rPr>
          <w:lang w:val="en-GB"/>
        </w:rPr>
        <w:t>.  (C) P</w:t>
      </w:r>
      <w:r w:rsidR="00F64315" w:rsidRPr="00DC7549">
        <w:rPr>
          <w:lang w:val="en-GB"/>
        </w:rPr>
        <w:t>harmacokinetics of a conventional LPV pre-clinical formulation in rats after oral administration. (</w:t>
      </w:r>
      <w:r w:rsidR="00B8326A" w:rsidRPr="00DC7549">
        <w:rPr>
          <w:lang w:val="en-GB"/>
        </w:rPr>
        <w:t>D) P</w:t>
      </w:r>
      <w:r w:rsidR="00F64315" w:rsidRPr="00DC7549">
        <w:rPr>
          <w:lang w:val="en-GB"/>
        </w:rPr>
        <w:t xml:space="preserve">harmacokinetics of </w:t>
      </w:r>
      <w:r w:rsidR="008A691F" w:rsidRPr="00DC7549">
        <w:rPr>
          <w:lang w:val="en-GB"/>
        </w:rPr>
        <w:t>5</w:t>
      </w:r>
      <w:r w:rsidR="00F64315" w:rsidRPr="00DC7549">
        <w:rPr>
          <w:lang w:val="en-GB"/>
        </w:rPr>
        <w:t xml:space="preserve">0 wt% loaded </w:t>
      </w:r>
      <w:r w:rsidR="008A691F" w:rsidRPr="00DC7549">
        <w:rPr>
          <w:lang w:val="en-GB"/>
        </w:rPr>
        <w:t xml:space="preserve">spray-dried </w:t>
      </w:r>
      <w:r w:rsidR="00F64315" w:rsidRPr="00DC7549">
        <w:rPr>
          <w:lang w:val="en-GB"/>
        </w:rPr>
        <w:t xml:space="preserve">lead LPV SDN in rats after oral administration. </w:t>
      </w:r>
      <w:r w:rsidR="006D2B6A" w:rsidRPr="00DC7549">
        <w:rPr>
          <w:lang w:val="en-GB"/>
        </w:rPr>
        <w:t xml:space="preserve"> </w:t>
      </w:r>
      <w:r w:rsidR="00B8326A" w:rsidRPr="00DC7549">
        <w:rPr>
          <w:lang w:val="en-GB"/>
        </w:rPr>
        <w:t>(E) P</w:t>
      </w:r>
      <w:r w:rsidR="00F64315" w:rsidRPr="00DC7549">
        <w:rPr>
          <w:lang w:val="en-GB"/>
        </w:rPr>
        <w:t>harmacokinetics of</w:t>
      </w:r>
      <w:r w:rsidR="00B8326A" w:rsidRPr="00DC7549">
        <w:rPr>
          <w:lang w:val="en-GB"/>
        </w:rPr>
        <w:t xml:space="preserve"> LPV from</w:t>
      </w:r>
      <w:r w:rsidR="00F64315" w:rsidRPr="00DC7549">
        <w:rPr>
          <w:lang w:val="en-GB"/>
        </w:rPr>
        <w:t xml:space="preserve"> a conventional LPV</w:t>
      </w:r>
      <w:proofErr w:type="gramStart"/>
      <w:r w:rsidR="00062000" w:rsidRPr="00DC7549">
        <w:rPr>
          <w:lang w:val="en-GB"/>
        </w:rPr>
        <w:t>:RTV</w:t>
      </w:r>
      <w:proofErr w:type="gramEnd"/>
      <w:r w:rsidR="00062000" w:rsidRPr="00DC7549">
        <w:rPr>
          <w:lang w:val="en-GB"/>
        </w:rPr>
        <w:t xml:space="preserve"> (4:1)</w:t>
      </w:r>
      <w:r w:rsidR="00F64315" w:rsidRPr="00DC7549">
        <w:rPr>
          <w:lang w:val="en-GB"/>
        </w:rPr>
        <w:t xml:space="preserve"> pre-clinical formulation in rats after oral administration. (F) Pha</w:t>
      </w:r>
      <w:r w:rsidR="00062000" w:rsidRPr="00DC7549">
        <w:rPr>
          <w:lang w:val="en-GB"/>
        </w:rPr>
        <w:t>rmacokinetics of</w:t>
      </w:r>
      <w:r w:rsidR="00B8326A" w:rsidRPr="00DC7549">
        <w:rPr>
          <w:lang w:val="en-GB"/>
        </w:rPr>
        <w:t xml:space="preserve"> LPV from a</w:t>
      </w:r>
      <w:r w:rsidR="00062000" w:rsidRPr="00DC7549">
        <w:rPr>
          <w:lang w:val="en-GB"/>
        </w:rPr>
        <w:t xml:space="preserve"> </w:t>
      </w:r>
      <w:r w:rsidR="008A691F" w:rsidRPr="00DC7549">
        <w:rPr>
          <w:lang w:val="en-GB"/>
        </w:rPr>
        <w:t>5</w:t>
      </w:r>
      <w:r w:rsidR="00B56469">
        <w:rPr>
          <w:lang w:val="en-GB"/>
        </w:rPr>
        <w:t>0 </w:t>
      </w:r>
      <w:r w:rsidR="00062000" w:rsidRPr="00DC7549">
        <w:rPr>
          <w:lang w:val="en-GB"/>
        </w:rPr>
        <w:t>wt% loaded</w:t>
      </w:r>
      <w:r w:rsidR="008A691F" w:rsidRPr="00DC7549">
        <w:rPr>
          <w:lang w:val="en-GB"/>
        </w:rPr>
        <w:t xml:space="preserve"> spray-dried</w:t>
      </w:r>
      <w:r w:rsidR="00062000" w:rsidRPr="00DC7549">
        <w:rPr>
          <w:lang w:val="en-GB"/>
        </w:rPr>
        <w:t xml:space="preserve"> LPV</w:t>
      </w:r>
      <w:proofErr w:type="gramStart"/>
      <w:r w:rsidR="00062000" w:rsidRPr="00DC7549">
        <w:rPr>
          <w:lang w:val="en-GB"/>
        </w:rPr>
        <w:t>:RTV</w:t>
      </w:r>
      <w:proofErr w:type="gramEnd"/>
      <w:r w:rsidR="00062000" w:rsidRPr="00DC7549">
        <w:rPr>
          <w:lang w:val="en-GB"/>
        </w:rPr>
        <w:t xml:space="preserve"> (4:1)</w:t>
      </w:r>
      <w:r w:rsidR="00F64315" w:rsidRPr="00DC7549">
        <w:rPr>
          <w:lang w:val="en-GB"/>
        </w:rPr>
        <w:t xml:space="preserve"> SDN in rats after oral administration</w:t>
      </w:r>
      <w:r w:rsidR="00B8326A" w:rsidRPr="00DC7549">
        <w:rPr>
          <w:lang w:val="en-GB"/>
        </w:rPr>
        <w:t xml:space="preserve">. (G) </w:t>
      </w:r>
      <w:r w:rsidR="00B8326A" w:rsidRPr="00DC7549">
        <w:rPr>
          <w:lang w:val="en-GB"/>
        </w:rPr>
        <w:lastRenderedPageBreak/>
        <w:t>Pharmacokinetics of RTV from a conventional LPV</w:t>
      </w:r>
      <w:proofErr w:type="gramStart"/>
      <w:r w:rsidR="00B8326A" w:rsidRPr="00DC7549">
        <w:rPr>
          <w:lang w:val="en-GB"/>
        </w:rPr>
        <w:t>:RTV</w:t>
      </w:r>
      <w:proofErr w:type="gramEnd"/>
      <w:r w:rsidR="00B8326A" w:rsidRPr="00DC7549">
        <w:rPr>
          <w:lang w:val="en-GB"/>
        </w:rPr>
        <w:t xml:space="preserve"> (4:1) pre-clinical formulation in rats after oral administration. (H) Pharmacokinetics of RTV from a 50 wt% loaded spray-dried LPV</w:t>
      </w:r>
      <w:proofErr w:type="gramStart"/>
      <w:r w:rsidR="00B8326A" w:rsidRPr="00DC7549">
        <w:rPr>
          <w:lang w:val="en-GB"/>
        </w:rPr>
        <w:t>:RTV</w:t>
      </w:r>
      <w:proofErr w:type="gramEnd"/>
      <w:r w:rsidR="00B8326A" w:rsidRPr="00DC7549">
        <w:rPr>
          <w:lang w:val="en-GB"/>
        </w:rPr>
        <w:t xml:space="preserve"> (4:1) SDN in rats after oral administration.</w:t>
      </w:r>
    </w:p>
    <w:p w:rsidR="00467802" w:rsidRPr="00DC7549" w:rsidRDefault="00467802" w:rsidP="001B73FC">
      <w:pPr>
        <w:pStyle w:val="Paragraph"/>
        <w:spacing w:line="480" w:lineRule="auto"/>
        <w:ind w:firstLine="0"/>
        <w:contextualSpacing/>
        <w:rPr>
          <w:i/>
          <w:lang w:val="en-GB"/>
        </w:rPr>
      </w:pPr>
    </w:p>
    <w:p w:rsidR="00F83937" w:rsidRDefault="0040196D" w:rsidP="001B73FC">
      <w:pPr>
        <w:pStyle w:val="Paragraph"/>
        <w:spacing w:line="480" w:lineRule="auto"/>
        <w:ind w:firstLine="0"/>
        <w:contextualSpacing/>
        <w:rPr>
          <w:lang w:val="en-GB"/>
        </w:rPr>
      </w:pPr>
      <w:r>
        <w:rPr>
          <w:lang w:val="en-GB"/>
        </w:rPr>
        <w:t xml:space="preserve">The use of Caco-2 </w:t>
      </w:r>
      <w:proofErr w:type="spellStart"/>
      <w:r>
        <w:rPr>
          <w:lang w:val="en-GB"/>
        </w:rPr>
        <w:t>monolayers</w:t>
      </w:r>
      <w:proofErr w:type="spellEnd"/>
      <w:r>
        <w:rPr>
          <w:lang w:val="en-GB"/>
        </w:rPr>
        <w:t xml:space="preserve"> for relatively rapid evaluation of gut permeation has been reported by many groups, but recent reports of co-culture and triple-culture models that allow the incorporation of muc</w:t>
      </w:r>
      <w:r w:rsidR="00905A4B">
        <w:rPr>
          <w:lang w:val="en-GB"/>
        </w:rPr>
        <w:t>o</w:t>
      </w:r>
      <w:r>
        <w:rPr>
          <w:lang w:val="en-GB"/>
        </w:rPr>
        <w:t xml:space="preserve">us within the </w:t>
      </w:r>
      <w:r w:rsidRPr="00E14111">
        <w:rPr>
          <w:i/>
          <w:lang w:val="en-GB"/>
        </w:rPr>
        <w:t>in vitro</w:t>
      </w:r>
      <w:r>
        <w:rPr>
          <w:lang w:val="en-GB"/>
        </w:rPr>
        <w:t xml:space="preserve"> models have sought to extend the relevance of such studies</w:t>
      </w:r>
      <w:r w:rsidR="00145795">
        <w:rPr>
          <w:lang w:val="en-GB"/>
        </w:rPr>
        <w:t>.</w:t>
      </w:r>
      <w:r w:rsidR="00C81477" w:rsidRPr="00145795">
        <w:rPr>
          <w:vertAlign w:val="superscript"/>
          <w:lang w:val="en-GB"/>
        </w:rPr>
        <w:t>16</w:t>
      </w:r>
      <w:r>
        <w:rPr>
          <w:lang w:val="en-GB"/>
        </w:rPr>
        <w:t xml:space="preserve"> Permeation of the selected LPV SDNs through two additional co-culture models and one triple culture model was studied to determine gross variation between models.</w:t>
      </w:r>
    </w:p>
    <w:p w:rsidR="0040196D" w:rsidRDefault="0040196D" w:rsidP="001B73FC">
      <w:pPr>
        <w:pStyle w:val="Paragraph"/>
        <w:spacing w:line="480" w:lineRule="auto"/>
        <w:ind w:firstLine="0"/>
        <w:contextualSpacing/>
        <w:rPr>
          <w:lang w:val="en-GB"/>
        </w:rPr>
      </w:pPr>
    </w:p>
    <w:p w:rsidR="00F83937" w:rsidRDefault="00F83937" w:rsidP="00F83937">
      <w:pPr>
        <w:pStyle w:val="Paragraph"/>
        <w:spacing w:line="480" w:lineRule="auto"/>
        <w:ind w:firstLine="0"/>
        <w:contextualSpacing/>
        <w:rPr>
          <w:lang w:val="en-GB"/>
        </w:rPr>
      </w:pPr>
      <w:r>
        <w:rPr>
          <w:lang w:val="en-GB"/>
        </w:rPr>
        <w:t xml:space="preserve">Permeation of </w:t>
      </w:r>
      <w:r w:rsidRPr="00DC7549">
        <w:rPr>
          <w:lang w:val="en-GB"/>
        </w:rPr>
        <w:t>50 wt% loaded spray-dried lead LPV SDN</w:t>
      </w:r>
      <w:r>
        <w:rPr>
          <w:lang w:val="en-GB"/>
        </w:rPr>
        <w:t xml:space="preserve"> </w:t>
      </w:r>
      <w:r w:rsidRPr="00DC7549">
        <w:rPr>
          <w:lang w:val="en-GB"/>
        </w:rPr>
        <w:t>across</w:t>
      </w:r>
      <w:r w:rsidR="0080432F">
        <w:rPr>
          <w:lang w:val="en-GB"/>
        </w:rPr>
        <w:t xml:space="preserve"> the cellular layer of</w:t>
      </w:r>
      <w:r w:rsidRPr="00DC7549">
        <w:rPr>
          <w:lang w:val="en-GB"/>
        </w:rPr>
        <w:t xml:space="preserve"> </w:t>
      </w:r>
      <w:r>
        <w:rPr>
          <w:lang w:val="en-GB"/>
        </w:rPr>
        <w:t>triple culture model was assessed</w:t>
      </w:r>
      <w:r w:rsidRPr="00DC7549">
        <w:rPr>
          <w:lang w:val="en-GB"/>
        </w:rPr>
        <w:t xml:space="preserve"> </w:t>
      </w:r>
      <w:r>
        <w:rPr>
          <w:lang w:val="en-GB"/>
        </w:rPr>
        <w:t>to determine the influence of mucous and M cells on</w:t>
      </w:r>
      <w:r w:rsidR="005F4011">
        <w:rPr>
          <w:lang w:val="en-GB"/>
        </w:rPr>
        <w:t xml:space="preserve"> SDN</w:t>
      </w:r>
      <w:r w:rsidR="0080432F">
        <w:rPr>
          <w:lang w:val="en-GB"/>
        </w:rPr>
        <w:t xml:space="preserve"> permeation</w:t>
      </w:r>
      <w:r w:rsidR="00F77F2A">
        <w:rPr>
          <w:lang w:val="en-GB"/>
        </w:rPr>
        <w:t xml:space="preserve"> (</w:t>
      </w:r>
      <w:r w:rsidR="004F7A8E" w:rsidRPr="004F7A8E">
        <w:rPr>
          <w:lang w:val="en-GB"/>
        </w:rPr>
        <w:t>Supplementary</w:t>
      </w:r>
      <w:r w:rsidR="004F7A8E">
        <w:rPr>
          <w:lang w:val="en-GB"/>
        </w:rPr>
        <w:t xml:space="preserve"> Table </w:t>
      </w:r>
      <w:r w:rsidR="00F77F2A">
        <w:rPr>
          <w:lang w:val="en-GB"/>
        </w:rPr>
        <w:t>10).</w:t>
      </w:r>
      <w:r w:rsidR="00776002">
        <w:rPr>
          <w:lang w:val="en-GB"/>
        </w:rPr>
        <w:t xml:space="preserve"> The presence of HT29-MTX-cells in the monolayer resulted in a significant decrease in SDN permeation at all time points assessed (p &lt; 0.05)</w:t>
      </w:r>
      <w:r w:rsidR="005F103D">
        <w:rPr>
          <w:lang w:val="en-GB"/>
        </w:rPr>
        <w:t xml:space="preserve">, presumably due to the </w:t>
      </w:r>
      <w:r w:rsidR="00C531F7">
        <w:rPr>
          <w:lang w:val="en-GB"/>
        </w:rPr>
        <w:t xml:space="preserve">inhibiting </w:t>
      </w:r>
      <w:r w:rsidR="005F103D">
        <w:rPr>
          <w:lang w:val="en-GB"/>
        </w:rPr>
        <w:t>presence of a more developed mucous layer covering the apical surface of the cells</w:t>
      </w:r>
      <w:r w:rsidR="00776002">
        <w:rPr>
          <w:lang w:val="en-GB"/>
        </w:rPr>
        <w:t xml:space="preserve">. </w:t>
      </w:r>
      <w:r w:rsidR="00BC3E90">
        <w:rPr>
          <w:lang w:val="en-GB"/>
        </w:rPr>
        <w:t xml:space="preserve">Compared to data from Caco-2 </w:t>
      </w:r>
      <w:proofErr w:type="spellStart"/>
      <w:r w:rsidR="00BC3E90">
        <w:rPr>
          <w:lang w:val="en-GB"/>
        </w:rPr>
        <w:t>monolayers</w:t>
      </w:r>
      <w:proofErr w:type="spellEnd"/>
      <w:r w:rsidR="00BC3E90">
        <w:rPr>
          <w:lang w:val="en-GB"/>
        </w:rPr>
        <w:t xml:space="preserve">, double culture </w:t>
      </w:r>
      <w:proofErr w:type="spellStart"/>
      <w:r w:rsidR="00BC3E90">
        <w:rPr>
          <w:lang w:val="en-GB"/>
        </w:rPr>
        <w:t>monolayers</w:t>
      </w:r>
      <w:proofErr w:type="spellEnd"/>
      <w:r w:rsidR="00BC3E90">
        <w:rPr>
          <w:lang w:val="en-GB"/>
        </w:rPr>
        <w:t xml:space="preserve"> containing both Caco-2 and M cells did not alter the cellular permeation of the </w:t>
      </w:r>
      <w:r w:rsidR="00EC3EBB">
        <w:rPr>
          <w:lang w:val="en-GB"/>
        </w:rPr>
        <w:t xml:space="preserve">LPV </w:t>
      </w:r>
      <w:r w:rsidR="00BC3E90">
        <w:rPr>
          <w:lang w:val="en-GB"/>
        </w:rPr>
        <w:t xml:space="preserve">SDN at 1 hour (p = 0.24), 2 hour (p = 0.18), 3 hour (p = 0.065) or 4 hour (p = 0.093). </w:t>
      </w:r>
    </w:p>
    <w:p w:rsidR="00F77F2A" w:rsidRDefault="00F77F2A" w:rsidP="001B73FC">
      <w:pPr>
        <w:pStyle w:val="Paragraph"/>
        <w:spacing w:line="480" w:lineRule="auto"/>
        <w:ind w:firstLine="0"/>
        <w:contextualSpacing/>
        <w:rPr>
          <w:lang w:val="en-GB"/>
        </w:rPr>
      </w:pPr>
    </w:p>
    <w:p w:rsidR="00F83937" w:rsidRDefault="00C13A98" w:rsidP="001B73FC">
      <w:pPr>
        <w:pStyle w:val="Paragraph"/>
        <w:spacing w:line="480" w:lineRule="auto"/>
        <w:ind w:firstLine="0"/>
        <w:contextualSpacing/>
        <w:rPr>
          <w:lang w:val="en-GB"/>
        </w:rPr>
      </w:pPr>
      <w:r>
        <w:rPr>
          <w:lang w:val="en-GB"/>
        </w:rPr>
        <w:t xml:space="preserve">Cellular toxicity </w:t>
      </w:r>
      <w:bookmarkStart w:id="0" w:name="OLE_LINK2"/>
      <w:r>
        <w:rPr>
          <w:lang w:val="en-GB"/>
        </w:rPr>
        <w:t xml:space="preserve">of aqueous LPV, </w:t>
      </w:r>
      <w:r w:rsidRPr="00DC7549">
        <w:rPr>
          <w:lang w:val="en-GB"/>
        </w:rPr>
        <w:t>50 wt% loaded spray-dried lead LPV SDN</w:t>
      </w:r>
      <w:r>
        <w:rPr>
          <w:lang w:val="en-GB"/>
        </w:rPr>
        <w:t xml:space="preserve">, PVA and TPGS </w:t>
      </w:r>
      <w:bookmarkEnd w:id="0"/>
      <w:r>
        <w:rPr>
          <w:lang w:val="en-GB"/>
        </w:rPr>
        <w:t xml:space="preserve">were </w:t>
      </w:r>
      <w:r w:rsidR="00F26F24">
        <w:rPr>
          <w:lang w:val="en-GB"/>
        </w:rPr>
        <w:t>assessed over 24 hours in</w:t>
      </w:r>
      <w:r>
        <w:rPr>
          <w:lang w:val="en-GB"/>
        </w:rPr>
        <w:t xml:space="preserve"> Caco-2 cells</w:t>
      </w:r>
      <w:r w:rsidR="003F1AF1">
        <w:rPr>
          <w:lang w:val="en-GB"/>
        </w:rPr>
        <w:t xml:space="preserve"> </w:t>
      </w:r>
      <w:r w:rsidR="00F77F2A">
        <w:rPr>
          <w:lang w:val="en-GB"/>
        </w:rPr>
        <w:t>(</w:t>
      </w:r>
      <w:r w:rsidR="004F7A8E" w:rsidRPr="004F7A8E">
        <w:rPr>
          <w:lang w:val="en-GB"/>
        </w:rPr>
        <w:t>Supplementary</w:t>
      </w:r>
      <w:r w:rsidR="004F7A8E">
        <w:rPr>
          <w:lang w:val="en-GB"/>
        </w:rPr>
        <w:t xml:space="preserve"> Fig. </w:t>
      </w:r>
      <w:r w:rsidR="00F77F2A">
        <w:rPr>
          <w:lang w:val="en-GB"/>
        </w:rPr>
        <w:t>6)</w:t>
      </w:r>
      <w:r>
        <w:rPr>
          <w:lang w:val="en-GB"/>
        </w:rPr>
        <w:t>.</w:t>
      </w:r>
      <w:r w:rsidR="008D0D84">
        <w:rPr>
          <w:lang w:val="en-GB"/>
        </w:rPr>
        <w:t xml:space="preserve"> The aqueous LPV, </w:t>
      </w:r>
      <w:r w:rsidR="008D0D84" w:rsidRPr="00DC7549">
        <w:rPr>
          <w:lang w:val="en-GB"/>
        </w:rPr>
        <w:t>50 wt% loaded spray-dried lead LPV SDN</w:t>
      </w:r>
      <w:r w:rsidR="008D0D84">
        <w:rPr>
          <w:lang w:val="en-GB"/>
        </w:rPr>
        <w:t>, and PVA were not toxic at any concentration tested, therefore had CC</w:t>
      </w:r>
      <w:r w:rsidR="008657EA" w:rsidRPr="003C2816">
        <w:rPr>
          <w:vertAlign w:val="subscript"/>
          <w:lang w:val="en-GB"/>
        </w:rPr>
        <w:t>50</w:t>
      </w:r>
      <w:r w:rsidR="008D0D84">
        <w:rPr>
          <w:lang w:val="en-GB"/>
        </w:rPr>
        <w:t xml:space="preserve"> above 50 µM. The TPGS caused toxicity</w:t>
      </w:r>
      <w:r w:rsidR="001041A3">
        <w:rPr>
          <w:lang w:val="en-GB"/>
        </w:rPr>
        <w:t xml:space="preserve"> at the higher concentrations assessed, with a CC</w:t>
      </w:r>
      <w:r w:rsidR="008657EA" w:rsidRPr="003C2816">
        <w:rPr>
          <w:vertAlign w:val="subscript"/>
          <w:lang w:val="en-GB"/>
        </w:rPr>
        <w:t>50</w:t>
      </w:r>
      <w:r w:rsidR="001041A3">
        <w:rPr>
          <w:lang w:val="en-GB"/>
        </w:rPr>
        <w:t xml:space="preserve"> of 201 µM. </w:t>
      </w:r>
    </w:p>
    <w:p w:rsidR="00C13A98" w:rsidRPr="003C2816" w:rsidRDefault="00C13A98" w:rsidP="001B73FC">
      <w:pPr>
        <w:pStyle w:val="Paragraph"/>
        <w:spacing w:line="480" w:lineRule="auto"/>
        <w:ind w:firstLine="0"/>
        <w:contextualSpacing/>
        <w:rPr>
          <w:lang w:val="en-GB"/>
        </w:rPr>
      </w:pPr>
    </w:p>
    <w:p w:rsidR="00C531CD" w:rsidRPr="00DC7549" w:rsidRDefault="00C531CD" w:rsidP="001B73FC">
      <w:pPr>
        <w:pStyle w:val="Paragraph"/>
        <w:spacing w:line="480" w:lineRule="auto"/>
        <w:ind w:firstLine="0"/>
        <w:contextualSpacing/>
        <w:rPr>
          <w:i/>
          <w:lang w:val="en-GB"/>
        </w:rPr>
      </w:pPr>
      <w:r w:rsidRPr="00DC7549">
        <w:rPr>
          <w:i/>
          <w:lang w:val="en-GB"/>
        </w:rPr>
        <w:lastRenderedPageBreak/>
        <w:t>Translation of ETFD SDNs to pilot-scale clinical manufacture</w:t>
      </w:r>
    </w:p>
    <w:p w:rsidR="00C531CD" w:rsidRPr="00DC7549" w:rsidRDefault="00C531CD" w:rsidP="001B73FC">
      <w:pPr>
        <w:pStyle w:val="Paragraph"/>
        <w:spacing w:line="480" w:lineRule="auto"/>
        <w:ind w:firstLine="0"/>
        <w:contextualSpacing/>
        <w:rPr>
          <w:lang w:val="en-GB"/>
        </w:rPr>
      </w:pPr>
      <w:r w:rsidRPr="00DC7549">
        <w:rPr>
          <w:lang w:val="en-GB"/>
        </w:rPr>
        <w:t xml:space="preserve">ETFD library </w:t>
      </w:r>
      <w:r w:rsidR="00C556F3" w:rsidRPr="00DC7549">
        <w:rPr>
          <w:lang w:val="en-GB"/>
        </w:rPr>
        <w:t>screening</w:t>
      </w:r>
      <w:r w:rsidRPr="00DC7549">
        <w:rPr>
          <w:lang w:val="en-GB"/>
        </w:rPr>
        <w:t xml:space="preserve"> identified SDN options with potential as orally-dosed HIV nanomedicines. The </w:t>
      </w:r>
      <w:r w:rsidR="00C556F3" w:rsidRPr="00DC7549">
        <w:rPr>
          <w:lang w:val="en-GB"/>
        </w:rPr>
        <w:t>removal of</w:t>
      </w:r>
      <w:r w:rsidRPr="00DC7549">
        <w:rPr>
          <w:lang w:val="en-GB"/>
        </w:rPr>
        <w:t xml:space="preserve"> alcohol from current paediatric treatment</w:t>
      </w:r>
      <w:r w:rsidR="00C556F3" w:rsidRPr="00DC7549">
        <w:rPr>
          <w:lang w:val="en-GB"/>
        </w:rPr>
        <w:t>s</w:t>
      </w:r>
      <w:r w:rsidRPr="00DC7549">
        <w:rPr>
          <w:lang w:val="en-GB"/>
        </w:rPr>
        <w:t xml:space="preserve"> and the opportunity to investigate the impact of RTV</w:t>
      </w:r>
      <w:r w:rsidR="008C6AEA" w:rsidRPr="00DC7549">
        <w:rPr>
          <w:lang w:val="en-GB"/>
        </w:rPr>
        <w:t>-</w:t>
      </w:r>
      <w:r w:rsidRPr="00DC7549">
        <w:rPr>
          <w:lang w:val="en-GB"/>
        </w:rPr>
        <w:t xml:space="preserve">boosting </w:t>
      </w:r>
      <w:r w:rsidR="00C556F3" w:rsidRPr="00DC7549">
        <w:rPr>
          <w:lang w:val="en-GB"/>
        </w:rPr>
        <w:t xml:space="preserve">of SDNs </w:t>
      </w:r>
      <w:r w:rsidRPr="00DC7549">
        <w:rPr>
          <w:lang w:val="en-GB"/>
        </w:rPr>
        <w:t>led to cost</w:t>
      </w:r>
      <w:r w:rsidR="00F16885" w:rsidRPr="00DC7549">
        <w:rPr>
          <w:lang w:val="en-GB"/>
        </w:rPr>
        <w:t>-</w:t>
      </w:r>
      <w:r w:rsidRPr="00DC7549">
        <w:rPr>
          <w:lang w:val="en-GB"/>
        </w:rPr>
        <w:t xml:space="preserve">effective large scale production </w:t>
      </w:r>
      <w:r w:rsidR="00C556F3" w:rsidRPr="00DC7549">
        <w:rPr>
          <w:lang w:val="en-GB"/>
        </w:rPr>
        <w:t>studies</w:t>
      </w:r>
      <w:r w:rsidRPr="00DC7549">
        <w:rPr>
          <w:lang w:val="en-GB"/>
        </w:rPr>
        <w:t xml:space="preserve">. Several challenges were identified including low solids content within ETFD </w:t>
      </w:r>
      <w:r w:rsidR="00C556F3" w:rsidRPr="00DC7549">
        <w:rPr>
          <w:lang w:val="en-GB"/>
        </w:rPr>
        <w:t>screening</w:t>
      </w:r>
      <w:r w:rsidRPr="00DC7549">
        <w:rPr>
          <w:lang w:val="en-GB"/>
        </w:rPr>
        <w:t xml:space="preserve"> (2% w/v). </w:t>
      </w:r>
      <w:r w:rsidR="00C556F3" w:rsidRPr="00DC7549">
        <w:rPr>
          <w:lang w:val="en-GB"/>
        </w:rPr>
        <w:t>S</w:t>
      </w:r>
      <w:r w:rsidRPr="00DC7549">
        <w:rPr>
          <w:lang w:val="en-GB"/>
        </w:rPr>
        <w:t>pray-drying of emulsions containing volatile organic s</w:t>
      </w:r>
      <w:r w:rsidR="009F2487" w:rsidRPr="00DC7549">
        <w:rPr>
          <w:lang w:val="en-GB"/>
        </w:rPr>
        <w:t>olvents is not commonplace, but solutions of dichloromethane (CH</w:t>
      </w:r>
      <w:r w:rsidR="009F2487" w:rsidRPr="00DC7549">
        <w:rPr>
          <w:vertAlign w:val="subscript"/>
          <w:lang w:val="en-GB"/>
        </w:rPr>
        <w:t>2</w:t>
      </w:r>
      <w:r w:rsidR="009F2487" w:rsidRPr="00DC7549">
        <w:rPr>
          <w:lang w:val="en-GB"/>
        </w:rPr>
        <w:t>Cl</w:t>
      </w:r>
      <w:r w:rsidR="009F2487" w:rsidRPr="00DC7549">
        <w:rPr>
          <w:vertAlign w:val="subscript"/>
          <w:lang w:val="en-GB"/>
        </w:rPr>
        <w:t>2</w:t>
      </w:r>
      <w:r w:rsidR="009F2487" w:rsidRPr="00DC7549">
        <w:rPr>
          <w:lang w:val="en-GB"/>
        </w:rPr>
        <w:t xml:space="preserve">) have been </w:t>
      </w:r>
      <w:r w:rsidR="008C6AEA" w:rsidRPr="00DC7549">
        <w:rPr>
          <w:lang w:val="en-GB"/>
        </w:rPr>
        <w:t xml:space="preserve">previously </w:t>
      </w:r>
      <w:r w:rsidR="009F2487" w:rsidRPr="00DC7549">
        <w:rPr>
          <w:lang w:val="en-GB"/>
        </w:rPr>
        <w:t>spray-dried at scale</w:t>
      </w:r>
      <w:r w:rsidR="00145795">
        <w:rPr>
          <w:lang w:val="en-GB"/>
        </w:rPr>
        <w:t>.</w:t>
      </w:r>
      <w:r w:rsidR="00C81477" w:rsidRPr="00145795">
        <w:rPr>
          <w:vertAlign w:val="superscript"/>
          <w:lang w:val="en-GB"/>
        </w:rPr>
        <w:t>17</w:t>
      </w:r>
      <w:r w:rsidR="009F2487" w:rsidRPr="00DC7549">
        <w:rPr>
          <w:lang w:val="en-GB"/>
        </w:rPr>
        <w:t xml:space="preserve"> </w:t>
      </w:r>
      <w:r w:rsidR="00C556F3" w:rsidRPr="00DC7549">
        <w:rPr>
          <w:lang w:val="en-GB"/>
        </w:rPr>
        <w:t>We aimed</w:t>
      </w:r>
      <w:r w:rsidR="009F2487" w:rsidRPr="00DC7549">
        <w:rPr>
          <w:lang w:val="en-GB"/>
        </w:rPr>
        <w:t xml:space="preserve"> to optimise processing conditions for large scale LPV SDN manufacture whilst</w:t>
      </w:r>
      <w:r w:rsidR="00C556F3" w:rsidRPr="00DC7549">
        <w:rPr>
          <w:lang w:val="en-GB"/>
        </w:rPr>
        <w:t xml:space="preserve"> translating to</w:t>
      </w:r>
      <w:r w:rsidR="009F2487" w:rsidRPr="00DC7549">
        <w:rPr>
          <w:lang w:val="en-GB"/>
        </w:rPr>
        <w:t xml:space="preserve"> emulsion spray-drying (ESD) and </w:t>
      </w:r>
      <w:r w:rsidRPr="00DC7549">
        <w:rPr>
          <w:lang w:val="en-GB"/>
        </w:rPr>
        <w:t xml:space="preserve">maintaining </w:t>
      </w:r>
      <w:proofErr w:type="spellStart"/>
      <w:r w:rsidRPr="00DC7549">
        <w:rPr>
          <w:i/>
          <w:lang w:val="en-GB"/>
        </w:rPr>
        <w:t>D</w:t>
      </w:r>
      <w:r w:rsidRPr="00DC7549">
        <w:rPr>
          <w:i/>
          <w:vertAlign w:val="subscript"/>
          <w:lang w:val="en-GB"/>
        </w:rPr>
        <w:t>z</w:t>
      </w:r>
      <w:proofErr w:type="spellEnd"/>
      <w:r w:rsidRPr="00DC7549">
        <w:rPr>
          <w:lang w:val="en-GB"/>
        </w:rPr>
        <w:t>, PDI, ζ and pharmacological behaviour</w:t>
      </w:r>
      <w:r w:rsidR="009F2487" w:rsidRPr="00DC7549">
        <w:rPr>
          <w:lang w:val="en-GB"/>
        </w:rPr>
        <w:t xml:space="preserve"> for the </w:t>
      </w:r>
      <w:r w:rsidR="00C556F3" w:rsidRPr="00DC7549">
        <w:rPr>
          <w:lang w:val="en-GB"/>
        </w:rPr>
        <w:t>candidate</w:t>
      </w:r>
      <w:r w:rsidR="009F2487" w:rsidRPr="00DC7549">
        <w:rPr>
          <w:lang w:val="en-GB"/>
        </w:rPr>
        <w:t xml:space="preserve"> SDNs</w:t>
      </w:r>
      <w:r w:rsidRPr="00DC7549">
        <w:rPr>
          <w:lang w:val="en-GB"/>
        </w:rPr>
        <w:t>.</w:t>
      </w:r>
      <w:r w:rsidR="009F2487" w:rsidRPr="00DC7549">
        <w:rPr>
          <w:lang w:val="en-GB"/>
        </w:rPr>
        <w:t xml:space="preserve"> I</w:t>
      </w:r>
      <w:r w:rsidRPr="00DC7549">
        <w:rPr>
          <w:lang w:val="en-GB"/>
        </w:rPr>
        <w:t>nexpensive laboratory grade PVA (80% hydrolysed, MW =</w:t>
      </w:r>
      <w:r w:rsidR="00920BEF">
        <w:rPr>
          <w:lang w:val="en-GB"/>
        </w:rPr>
        <w:t xml:space="preserve"> 9500 g </w:t>
      </w:r>
      <w:r w:rsidRPr="00DC7549">
        <w:rPr>
          <w:lang w:val="en-GB"/>
        </w:rPr>
        <w:t>mol</w:t>
      </w:r>
      <w:r w:rsidR="00920BEF" w:rsidRPr="00920BEF">
        <w:rPr>
          <w:vertAlign w:val="superscript"/>
          <w:lang w:val="en-GB"/>
        </w:rPr>
        <w:t>-1</w:t>
      </w:r>
      <w:r w:rsidRPr="00DC7549">
        <w:rPr>
          <w:lang w:val="en-GB"/>
        </w:rPr>
        <w:t xml:space="preserve">) was replaced with pharmaceutical grade PVA (grade 4-88, MW </w:t>
      </w:r>
      <w:r w:rsidR="009F2487" w:rsidRPr="00DC7549">
        <w:rPr>
          <w:lang w:val="en-GB"/>
        </w:rPr>
        <w:t xml:space="preserve">= </w:t>
      </w:r>
      <w:r w:rsidR="00920BEF">
        <w:rPr>
          <w:lang w:val="en-GB"/>
        </w:rPr>
        <w:t>57-77,000 g </w:t>
      </w:r>
      <w:r w:rsidRPr="00DC7549">
        <w:rPr>
          <w:lang w:val="en-GB"/>
        </w:rPr>
        <w:t>mol</w:t>
      </w:r>
      <w:r w:rsidR="00920BEF" w:rsidRPr="00920BEF">
        <w:rPr>
          <w:vertAlign w:val="superscript"/>
          <w:lang w:val="en-GB"/>
        </w:rPr>
        <w:t>-1</w:t>
      </w:r>
      <w:r w:rsidRPr="00DC7549">
        <w:rPr>
          <w:lang w:val="en-GB"/>
        </w:rPr>
        <w:t>) and</w:t>
      </w:r>
      <w:r w:rsidR="00AB0B6C" w:rsidRPr="00DC7549">
        <w:rPr>
          <w:lang w:val="en-GB"/>
        </w:rPr>
        <w:t xml:space="preserve"> the heat stability of</w:t>
      </w:r>
      <w:r w:rsidRPr="00DC7549">
        <w:rPr>
          <w:lang w:val="en-GB"/>
        </w:rPr>
        <w:t xml:space="preserve"> LPV was investigated to determine temperature limits for spray</w:t>
      </w:r>
      <w:r w:rsidR="00F16885" w:rsidRPr="00DC7549">
        <w:rPr>
          <w:lang w:val="en-GB"/>
        </w:rPr>
        <w:t>-</w:t>
      </w:r>
      <w:r w:rsidRPr="00DC7549">
        <w:rPr>
          <w:lang w:val="en-GB"/>
        </w:rPr>
        <w:t>drying. Additionally, CHCl</w:t>
      </w:r>
      <w:r w:rsidRPr="00DC7549">
        <w:rPr>
          <w:vertAlign w:val="subscript"/>
          <w:lang w:val="en-GB"/>
        </w:rPr>
        <w:t>3</w:t>
      </w:r>
      <w:r w:rsidRPr="00DC7549">
        <w:rPr>
          <w:lang w:val="en-GB"/>
        </w:rPr>
        <w:t xml:space="preserve"> was replaced with CH</w:t>
      </w:r>
      <w:r w:rsidRPr="00DC7549">
        <w:rPr>
          <w:vertAlign w:val="subscript"/>
          <w:lang w:val="en-GB"/>
        </w:rPr>
        <w:t>2</w:t>
      </w:r>
      <w:r w:rsidRPr="00DC7549">
        <w:rPr>
          <w:lang w:val="en-GB"/>
        </w:rPr>
        <w:t>Cl</w:t>
      </w:r>
      <w:r w:rsidRPr="00DC7549">
        <w:rPr>
          <w:vertAlign w:val="subscript"/>
          <w:lang w:val="en-GB"/>
        </w:rPr>
        <w:t>2</w:t>
      </w:r>
      <w:r w:rsidRPr="00DC7549">
        <w:rPr>
          <w:lang w:val="en-GB"/>
        </w:rPr>
        <w:t xml:space="preserve"> as the </w:t>
      </w:r>
      <w:r w:rsidR="009F2487" w:rsidRPr="00DC7549">
        <w:rPr>
          <w:lang w:val="en-GB"/>
        </w:rPr>
        <w:t xml:space="preserve">emulsion </w:t>
      </w:r>
      <w:r w:rsidRPr="00DC7549">
        <w:rPr>
          <w:lang w:val="en-GB"/>
        </w:rPr>
        <w:t>internal phase</w:t>
      </w:r>
      <w:r w:rsidR="009F2487" w:rsidRPr="00DC7549">
        <w:rPr>
          <w:lang w:val="en-GB"/>
        </w:rPr>
        <w:t>.</w:t>
      </w:r>
      <w:r w:rsidRPr="00DC7549">
        <w:rPr>
          <w:lang w:val="en-GB"/>
        </w:rPr>
        <w:t xml:space="preserve"> </w:t>
      </w:r>
      <w:r w:rsidR="009F2487" w:rsidRPr="00DC7549">
        <w:rPr>
          <w:lang w:val="en-GB"/>
        </w:rPr>
        <w:t>T</w:t>
      </w:r>
      <w:r w:rsidRPr="00DC7549">
        <w:rPr>
          <w:lang w:val="en-GB"/>
        </w:rPr>
        <w:t>he International Conference on Harmonisation (ICH) Stee</w:t>
      </w:r>
      <w:r w:rsidR="00C556F3" w:rsidRPr="00DC7549">
        <w:rPr>
          <w:lang w:val="en-GB"/>
        </w:rPr>
        <w:t xml:space="preserve">ring Committee categorises </w:t>
      </w:r>
      <w:r w:rsidRPr="00DC7549">
        <w:rPr>
          <w:lang w:val="en-GB"/>
        </w:rPr>
        <w:t>CHCl</w:t>
      </w:r>
      <w:r w:rsidRPr="00DC7549">
        <w:rPr>
          <w:vertAlign w:val="subscript"/>
          <w:lang w:val="en-GB"/>
        </w:rPr>
        <w:t>3</w:t>
      </w:r>
      <w:r w:rsidRPr="00DC7549">
        <w:rPr>
          <w:lang w:val="en-GB"/>
        </w:rPr>
        <w:t xml:space="preserve"> and CH</w:t>
      </w:r>
      <w:r w:rsidRPr="00DC7549">
        <w:rPr>
          <w:vertAlign w:val="subscript"/>
          <w:lang w:val="en-GB"/>
        </w:rPr>
        <w:t>2</w:t>
      </w:r>
      <w:r w:rsidRPr="00DC7549">
        <w:rPr>
          <w:lang w:val="en-GB"/>
        </w:rPr>
        <w:t>Cl</w:t>
      </w:r>
      <w:r w:rsidRPr="00DC7549">
        <w:rPr>
          <w:vertAlign w:val="subscript"/>
          <w:lang w:val="en-GB"/>
        </w:rPr>
        <w:t>2</w:t>
      </w:r>
      <w:r w:rsidRPr="00DC7549">
        <w:rPr>
          <w:lang w:val="en-GB"/>
        </w:rPr>
        <w:t xml:space="preserve"> as Class 2 solvent</w:t>
      </w:r>
      <w:r w:rsidR="009F2487" w:rsidRPr="00DC7549">
        <w:rPr>
          <w:lang w:val="en-GB"/>
        </w:rPr>
        <w:t>s</w:t>
      </w:r>
      <w:r w:rsidR="008C6AEA" w:rsidRPr="00DC7549">
        <w:rPr>
          <w:lang w:val="en-GB"/>
        </w:rPr>
        <w:t>. H</w:t>
      </w:r>
      <w:r w:rsidR="009F2487" w:rsidRPr="00DC7549">
        <w:rPr>
          <w:lang w:val="en-GB"/>
        </w:rPr>
        <w:t>owever,</w:t>
      </w:r>
      <w:r w:rsidRPr="00DC7549">
        <w:rPr>
          <w:lang w:val="en-GB"/>
        </w:rPr>
        <w:t xml:space="preserve"> the residual solvent limits for CH</w:t>
      </w:r>
      <w:r w:rsidRPr="00DC7549">
        <w:rPr>
          <w:vertAlign w:val="subscript"/>
          <w:lang w:val="en-GB"/>
        </w:rPr>
        <w:t>2</w:t>
      </w:r>
      <w:r w:rsidRPr="00DC7549">
        <w:rPr>
          <w:lang w:val="en-GB"/>
        </w:rPr>
        <w:t>Cl</w:t>
      </w:r>
      <w:r w:rsidRPr="00DC7549">
        <w:rPr>
          <w:vertAlign w:val="subscript"/>
          <w:lang w:val="en-GB"/>
        </w:rPr>
        <w:t>2</w:t>
      </w:r>
      <w:r w:rsidR="009F2487" w:rsidRPr="00DC7549">
        <w:rPr>
          <w:lang w:val="en-GB"/>
        </w:rPr>
        <w:t xml:space="preserve"> are 600</w:t>
      </w:r>
      <w:r w:rsidR="00C556F3" w:rsidRPr="00DC7549">
        <w:rPr>
          <w:lang w:val="en-GB"/>
        </w:rPr>
        <w:t> </w:t>
      </w:r>
      <w:r w:rsidR="009F2487" w:rsidRPr="00DC7549">
        <w:rPr>
          <w:lang w:val="en-GB"/>
        </w:rPr>
        <w:t>ppm (</w:t>
      </w:r>
      <w:r w:rsidR="00AB0B6C" w:rsidRPr="00DC7549">
        <w:rPr>
          <w:lang w:val="en-GB"/>
        </w:rPr>
        <w:t xml:space="preserve">whereas </w:t>
      </w:r>
      <w:r w:rsidRPr="00DC7549">
        <w:rPr>
          <w:lang w:val="en-GB"/>
        </w:rPr>
        <w:t>CHCl</w:t>
      </w:r>
      <w:r w:rsidRPr="00DC7549">
        <w:rPr>
          <w:vertAlign w:val="subscript"/>
          <w:lang w:val="en-GB"/>
        </w:rPr>
        <w:t xml:space="preserve">3 </w:t>
      </w:r>
      <w:r w:rsidRPr="00DC7549">
        <w:rPr>
          <w:lang w:val="en-GB"/>
        </w:rPr>
        <w:t>limit = 60 ppm) allowing greater scope for reaching acceptable limits. The boiling point of CHCl</w:t>
      </w:r>
      <w:r w:rsidRPr="00DC7549">
        <w:rPr>
          <w:vertAlign w:val="subscript"/>
          <w:lang w:val="en-GB"/>
        </w:rPr>
        <w:t>3</w:t>
      </w:r>
      <w:r w:rsidRPr="00DC7549">
        <w:rPr>
          <w:lang w:val="en-GB"/>
        </w:rPr>
        <w:t xml:space="preserve"> (61.2 °C) </w:t>
      </w:r>
      <w:r w:rsidR="00C556F3" w:rsidRPr="00DC7549">
        <w:rPr>
          <w:lang w:val="en-GB"/>
        </w:rPr>
        <w:t xml:space="preserve">and low volatility during small scale </w:t>
      </w:r>
      <w:proofErr w:type="spellStart"/>
      <w:r w:rsidR="00C556F3" w:rsidRPr="00DC7549">
        <w:rPr>
          <w:lang w:val="en-GB"/>
        </w:rPr>
        <w:t>sonication</w:t>
      </w:r>
      <w:proofErr w:type="spellEnd"/>
      <w:r w:rsidR="00C556F3" w:rsidRPr="00DC7549">
        <w:rPr>
          <w:lang w:val="en-GB"/>
        </w:rPr>
        <w:t xml:space="preserve"> </w:t>
      </w:r>
      <w:r w:rsidRPr="00DC7549">
        <w:rPr>
          <w:lang w:val="en-GB"/>
        </w:rPr>
        <w:t xml:space="preserve">makes it </w:t>
      </w:r>
      <w:r w:rsidR="00C556F3" w:rsidRPr="00DC7549">
        <w:rPr>
          <w:lang w:val="en-GB"/>
        </w:rPr>
        <w:t>ideal</w:t>
      </w:r>
      <w:r w:rsidRPr="00DC7549">
        <w:rPr>
          <w:lang w:val="en-GB"/>
        </w:rPr>
        <w:t xml:space="preserve"> for ETFD</w:t>
      </w:r>
      <w:r w:rsidR="009F2487" w:rsidRPr="00DC7549">
        <w:rPr>
          <w:lang w:val="en-GB"/>
        </w:rPr>
        <w:t>, but</w:t>
      </w:r>
      <w:r w:rsidRPr="00DC7549">
        <w:rPr>
          <w:lang w:val="en-GB"/>
        </w:rPr>
        <w:t xml:space="preserve"> the lower boiling point of CH</w:t>
      </w:r>
      <w:r w:rsidRPr="00DC7549">
        <w:rPr>
          <w:vertAlign w:val="subscript"/>
          <w:lang w:val="en-GB"/>
        </w:rPr>
        <w:t>2</w:t>
      </w:r>
      <w:r w:rsidRPr="00DC7549">
        <w:rPr>
          <w:lang w:val="en-GB"/>
        </w:rPr>
        <w:t>Cl</w:t>
      </w:r>
      <w:r w:rsidRPr="00DC7549">
        <w:rPr>
          <w:vertAlign w:val="subscript"/>
          <w:lang w:val="en-GB"/>
        </w:rPr>
        <w:t>2</w:t>
      </w:r>
      <w:r w:rsidRPr="00DC7549">
        <w:rPr>
          <w:lang w:val="en-GB"/>
        </w:rPr>
        <w:t xml:space="preserve"> (39.6 °C) presents </w:t>
      </w:r>
      <w:r w:rsidR="009F2487" w:rsidRPr="00DC7549">
        <w:rPr>
          <w:lang w:val="en-GB"/>
        </w:rPr>
        <w:t xml:space="preserve">a greater </w:t>
      </w:r>
      <w:r w:rsidR="00C556F3" w:rsidRPr="00DC7549">
        <w:rPr>
          <w:lang w:val="en-GB"/>
        </w:rPr>
        <w:t xml:space="preserve">opportunity for </w:t>
      </w:r>
      <w:r w:rsidRPr="00DC7549">
        <w:rPr>
          <w:lang w:val="en-GB"/>
        </w:rPr>
        <w:t xml:space="preserve">efficient removal during </w:t>
      </w:r>
      <w:proofErr w:type="spellStart"/>
      <w:r w:rsidR="009F2487" w:rsidRPr="00DC7549">
        <w:rPr>
          <w:lang w:val="en-GB"/>
        </w:rPr>
        <w:t>aerosolisation</w:t>
      </w:r>
      <w:proofErr w:type="spellEnd"/>
      <w:r w:rsidR="009F2487" w:rsidRPr="00DC7549">
        <w:rPr>
          <w:lang w:val="en-GB"/>
        </w:rPr>
        <w:t xml:space="preserve"> </w:t>
      </w:r>
      <w:r w:rsidRPr="00DC7549">
        <w:rPr>
          <w:lang w:val="en-GB"/>
        </w:rPr>
        <w:t xml:space="preserve">within the </w:t>
      </w:r>
      <w:r w:rsidR="009F2487" w:rsidRPr="00DC7549">
        <w:rPr>
          <w:lang w:val="en-GB"/>
        </w:rPr>
        <w:t xml:space="preserve">heated </w:t>
      </w:r>
      <w:r w:rsidR="00F16885" w:rsidRPr="00DC7549">
        <w:rPr>
          <w:lang w:val="en-GB"/>
        </w:rPr>
        <w:t>carrier gases of a spray-</w:t>
      </w:r>
      <w:r w:rsidRPr="00DC7549">
        <w:rPr>
          <w:lang w:val="en-GB"/>
        </w:rPr>
        <w:t xml:space="preserve">drier. </w:t>
      </w:r>
      <w:r w:rsidR="00F16885" w:rsidRPr="00DC7549">
        <w:rPr>
          <w:lang w:val="en-GB"/>
        </w:rPr>
        <w:t>HPLC</w:t>
      </w:r>
      <w:r w:rsidRPr="00DC7549">
        <w:rPr>
          <w:lang w:val="en-GB"/>
        </w:rPr>
        <w:t xml:space="preserve"> analysis of </w:t>
      </w:r>
      <w:r w:rsidR="00F16885" w:rsidRPr="00DC7549">
        <w:rPr>
          <w:lang w:val="en-GB"/>
        </w:rPr>
        <w:t xml:space="preserve">LPV </w:t>
      </w:r>
      <w:r w:rsidRPr="00DC7549">
        <w:rPr>
          <w:lang w:val="en-GB"/>
        </w:rPr>
        <w:t>solutions in CH</w:t>
      </w:r>
      <w:r w:rsidRPr="00DC7549">
        <w:rPr>
          <w:vertAlign w:val="subscript"/>
          <w:lang w:val="en-GB"/>
        </w:rPr>
        <w:t>2</w:t>
      </w:r>
      <w:r w:rsidRPr="00DC7549">
        <w:rPr>
          <w:lang w:val="en-GB"/>
        </w:rPr>
        <w:t>Cl</w:t>
      </w:r>
      <w:r w:rsidRPr="00DC7549">
        <w:rPr>
          <w:vertAlign w:val="subscript"/>
          <w:lang w:val="en-GB"/>
        </w:rPr>
        <w:t>2</w:t>
      </w:r>
      <w:r w:rsidRPr="00DC7549">
        <w:rPr>
          <w:lang w:val="en-GB"/>
        </w:rPr>
        <w:t xml:space="preserve"> showed no degradation over 24 hour</w:t>
      </w:r>
      <w:r w:rsidR="00F16885" w:rsidRPr="00DC7549">
        <w:rPr>
          <w:lang w:val="en-GB"/>
        </w:rPr>
        <w:t>s and similar analysis of spray-</w:t>
      </w:r>
      <w:r w:rsidR="00521978" w:rsidRPr="00DC7549">
        <w:rPr>
          <w:lang w:val="en-GB"/>
        </w:rPr>
        <w:t>dried emulsion samples (10 </w:t>
      </w:r>
      <w:proofErr w:type="spellStart"/>
      <w:r w:rsidRPr="00DC7549">
        <w:rPr>
          <w:lang w:val="en-GB"/>
        </w:rPr>
        <w:t>mL</w:t>
      </w:r>
      <w:proofErr w:type="spellEnd"/>
      <w:r w:rsidRPr="00DC7549">
        <w:rPr>
          <w:lang w:val="en-GB"/>
        </w:rPr>
        <w:t xml:space="preserve">) showed 99.6% </w:t>
      </w:r>
      <w:r w:rsidR="00C556F3" w:rsidRPr="00DC7549">
        <w:rPr>
          <w:lang w:val="en-GB"/>
        </w:rPr>
        <w:t xml:space="preserve">LPV </w:t>
      </w:r>
      <w:r w:rsidRPr="00DC7549">
        <w:rPr>
          <w:lang w:val="en-GB"/>
        </w:rPr>
        <w:t>recovery when u</w:t>
      </w:r>
      <w:r w:rsidR="00C556F3" w:rsidRPr="00DC7549">
        <w:rPr>
          <w:lang w:val="en-GB"/>
        </w:rPr>
        <w:t>sing inlet temperature</w:t>
      </w:r>
      <w:r w:rsidR="00F16885" w:rsidRPr="00DC7549">
        <w:rPr>
          <w:lang w:val="en-GB"/>
        </w:rPr>
        <w:t>s</w:t>
      </w:r>
      <w:r w:rsidR="00C556F3" w:rsidRPr="00DC7549">
        <w:rPr>
          <w:lang w:val="en-GB"/>
        </w:rPr>
        <w:t xml:space="preserve"> up to</w:t>
      </w:r>
      <w:r w:rsidRPr="00DC7549">
        <w:rPr>
          <w:lang w:val="en-GB"/>
        </w:rPr>
        <w:t xml:space="preserve"> 220 </w:t>
      </w:r>
      <w:r w:rsidR="00521978" w:rsidRPr="00DC7549">
        <w:rPr>
          <w:lang w:val="en-GB"/>
        </w:rPr>
        <w:t>°</w:t>
      </w:r>
      <w:r w:rsidRPr="00DC7549">
        <w:rPr>
          <w:lang w:val="en-GB"/>
        </w:rPr>
        <w:t xml:space="preserve">C (outlet </w:t>
      </w:r>
      <w:r w:rsidR="00C556F3" w:rsidRPr="00DC7549">
        <w:rPr>
          <w:lang w:val="en-GB"/>
        </w:rPr>
        <w:t>=</w:t>
      </w:r>
      <w:r w:rsidRPr="00DC7549">
        <w:rPr>
          <w:lang w:val="en-GB"/>
        </w:rPr>
        <w:t xml:space="preserve"> 114</w:t>
      </w:r>
      <w:r w:rsidR="00521978" w:rsidRPr="00DC7549">
        <w:rPr>
          <w:lang w:val="en-GB"/>
        </w:rPr>
        <w:t> °</w:t>
      </w:r>
      <w:r w:rsidR="00F16885" w:rsidRPr="00DC7549">
        <w:rPr>
          <w:lang w:val="en-GB"/>
        </w:rPr>
        <w:t>C)</w:t>
      </w:r>
      <w:r w:rsidRPr="00DC7549">
        <w:rPr>
          <w:lang w:val="en-GB"/>
        </w:rPr>
        <w:t>.</w:t>
      </w:r>
    </w:p>
    <w:p w:rsidR="00467802" w:rsidRPr="00DC7549" w:rsidRDefault="00467802" w:rsidP="00467802">
      <w:pPr>
        <w:pStyle w:val="Paragraph"/>
        <w:spacing w:line="480" w:lineRule="auto"/>
        <w:ind w:firstLine="0"/>
        <w:contextualSpacing/>
        <w:rPr>
          <w:lang w:val="en-GB"/>
        </w:rPr>
      </w:pPr>
    </w:p>
    <w:p w:rsidR="00C556F3" w:rsidRPr="00DC7549" w:rsidRDefault="00C531CD" w:rsidP="00467802">
      <w:pPr>
        <w:pStyle w:val="Paragraph"/>
        <w:spacing w:line="480" w:lineRule="auto"/>
        <w:ind w:firstLine="0"/>
        <w:contextualSpacing/>
        <w:rPr>
          <w:lang w:val="en-GB"/>
        </w:rPr>
      </w:pPr>
      <w:r w:rsidRPr="00DC7549">
        <w:rPr>
          <w:lang w:val="en-GB"/>
        </w:rPr>
        <w:lastRenderedPageBreak/>
        <w:t xml:space="preserve">SDN formation by </w:t>
      </w:r>
      <w:r w:rsidR="009F2487" w:rsidRPr="00DC7549">
        <w:rPr>
          <w:lang w:val="en-GB"/>
        </w:rPr>
        <w:t>ESD</w:t>
      </w:r>
      <w:r w:rsidRPr="00DC7549">
        <w:rPr>
          <w:lang w:val="en-GB"/>
        </w:rPr>
        <w:t xml:space="preserve"> was </w:t>
      </w:r>
      <w:r w:rsidR="00C556F3" w:rsidRPr="00DC7549">
        <w:rPr>
          <w:lang w:val="en-GB"/>
        </w:rPr>
        <w:t xml:space="preserve">conducted by processing </w:t>
      </w:r>
      <w:r w:rsidR="00AB0B6C" w:rsidRPr="00DC7549">
        <w:rPr>
          <w:lang w:val="en-GB"/>
        </w:rPr>
        <w:t xml:space="preserve">the </w:t>
      </w:r>
      <w:r w:rsidRPr="00DC7549">
        <w:rPr>
          <w:lang w:val="en-GB"/>
        </w:rPr>
        <w:t xml:space="preserve">emulsions identified </w:t>
      </w:r>
      <w:r w:rsidR="00C556F3" w:rsidRPr="00DC7549">
        <w:rPr>
          <w:lang w:val="en-GB"/>
        </w:rPr>
        <w:t>using</w:t>
      </w:r>
      <w:r w:rsidRPr="00DC7549">
        <w:rPr>
          <w:lang w:val="en-GB"/>
        </w:rPr>
        <w:t xml:space="preserve"> ETFD (70</w:t>
      </w:r>
      <w:r w:rsidR="00B56469">
        <w:rPr>
          <w:lang w:val="en-GB"/>
        </w:rPr>
        <w:t> wt</w:t>
      </w:r>
      <w:r w:rsidRPr="00DC7549">
        <w:rPr>
          <w:lang w:val="en-GB"/>
        </w:rPr>
        <w:t>% LPV/20</w:t>
      </w:r>
      <w:r w:rsidR="00B56469">
        <w:rPr>
          <w:lang w:val="en-GB"/>
        </w:rPr>
        <w:t> wt</w:t>
      </w:r>
      <w:r w:rsidRPr="00DC7549">
        <w:rPr>
          <w:lang w:val="en-GB"/>
        </w:rPr>
        <w:t>% PVA/10</w:t>
      </w:r>
      <w:r w:rsidR="00B56469">
        <w:rPr>
          <w:lang w:val="en-GB"/>
        </w:rPr>
        <w:t> wt</w:t>
      </w:r>
      <w:r w:rsidRPr="00DC7549">
        <w:rPr>
          <w:lang w:val="en-GB"/>
        </w:rPr>
        <w:t xml:space="preserve">% TPGS; </w:t>
      </w:r>
      <w:r w:rsidR="00B56469">
        <w:rPr>
          <w:lang w:val="en-GB"/>
        </w:rPr>
        <w:t xml:space="preserve">1:9 </w:t>
      </w:r>
      <w:proofErr w:type="spellStart"/>
      <w:r w:rsidR="00B56469">
        <w:rPr>
          <w:lang w:val="en-GB"/>
        </w:rPr>
        <w:t>oil</w:t>
      </w:r>
      <w:proofErr w:type="gramStart"/>
      <w:r w:rsidR="00B56469">
        <w:rPr>
          <w:lang w:val="en-GB"/>
        </w:rPr>
        <w:t>:water</w:t>
      </w:r>
      <w:proofErr w:type="spellEnd"/>
      <w:proofErr w:type="gramEnd"/>
      <w:r w:rsidR="00B56469">
        <w:rPr>
          <w:lang w:val="en-GB"/>
        </w:rPr>
        <w:t xml:space="preserve"> phase ratio; 2 wt</w:t>
      </w:r>
      <w:r w:rsidRPr="00DC7549">
        <w:rPr>
          <w:lang w:val="en-GB"/>
        </w:rPr>
        <w:t>% total solid</w:t>
      </w:r>
      <w:r w:rsidR="00C556F3" w:rsidRPr="00DC7549">
        <w:rPr>
          <w:lang w:val="en-GB"/>
        </w:rPr>
        <w:t>s</w:t>
      </w:r>
      <w:r w:rsidRPr="00DC7549">
        <w:rPr>
          <w:lang w:val="en-GB"/>
        </w:rPr>
        <w:t xml:space="preserve">) using a </w:t>
      </w:r>
      <w:proofErr w:type="spellStart"/>
      <w:r w:rsidR="009F2487" w:rsidRPr="00DC7549">
        <w:rPr>
          <w:lang w:val="en-GB"/>
        </w:rPr>
        <w:t>Buchi</w:t>
      </w:r>
      <w:proofErr w:type="spellEnd"/>
      <w:r w:rsidR="009F2487" w:rsidRPr="00DC7549">
        <w:rPr>
          <w:lang w:val="en-GB"/>
        </w:rPr>
        <w:t xml:space="preserve"> </w:t>
      </w:r>
      <w:proofErr w:type="spellStart"/>
      <w:r w:rsidRPr="00DC7549">
        <w:rPr>
          <w:lang w:val="en-GB"/>
        </w:rPr>
        <w:t>benchtop</w:t>
      </w:r>
      <w:proofErr w:type="spellEnd"/>
      <w:r w:rsidRPr="00DC7549">
        <w:rPr>
          <w:lang w:val="en-GB"/>
        </w:rPr>
        <w:t xml:space="preserve"> spray</w:t>
      </w:r>
      <w:r w:rsidR="00F16885" w:rsidRPr="00DC7549">
        <w:rPr>
          <w:lang w:val="en-GB"/>
        </w:rPr>
        <w:t>-</w:t>
      </w:r>
      <w:r w:rsidRPr="00DC7549">
        <w:rPr>
          <w:lang w:val="en-GB"/>
        </w:rPr>
        <w:t xml:space="preserve">drier. Initial experiments failed to form SDNs at 70 wt% LPV and </w:t>
      </w:r>
      <w:r w:rsidR="00C556F3" w:rsidRPr="00DC7549">
        <w:rPr>
          <w:lang w:val="en-GB"/>
        </w:rPr>
        <w:t>stepwise reduction of</w:t>
      </w:r>
      <w:r w:rsidRPr="00DC7549">
        <w:rPr>
          <w:lang w:val="en-GB"/>
        </w:rPr>
        <w:t xml:space="preserve"> LPV to 50 wt%</w:t>
      </w:r>
      <w:r w:rsidR="00C556F3" w:rsidRPr="00DC7549">
        <w:rPr>
          <w:lang w:val="en-GB"/>
        </w:rPr>
        <w:t xml:space="preserve"> yielded</w:t>
      </w:r>
      <w:r w:rsidRPr="00DC7549">
        <w:rPr>
          <w:lang w:val="en-GB"/>
        </w:rPr>
        <w:t xml:space="preserve"> SDNs from readily water</w:t>
      </w:r>
      <w:r w:rsidRPr="00DC7549">
        <w:rPr>
          <w:lang w:val="en-GB"/>
        </w:rPr>
        <w:noBreakHyphen/>
      </w:r>
      <w:proofErr w:type="spellStart"/>
      <w:r w:rsidRPr="00DC7549">
        <w:rPr>
          <w:lang w:val="en-GB"/>
        </w:rPr>
        <w:t>dispersible</w:t>
      </w:r>
      <w:proofErr w:type="spellEnd"/>
      <w:r w:rsidRPr="00DC7549">
        <w:rPr>
          <w:lang w:val="en-GB"/>
        </w:rPr>
        <w:t xml:space="preserve"> powders </w:t>
      </w:r>
      <w:r w:rsidR="00C556F3" w:rsidRPr="00DC7549">
        <w:rPr>
          <w:lang w:val="en-GB"/>
        </w:rPr>
        <w:t>with</w:t>
      </w:r>
      <w:r w:rsidRPr="00DC7549">
        <w:rPr>
          <w:lang w:val="en-GB"/>
        </w:rPr>
        <w:t xml:space="preserve"> very similar results to those formed during ETFD (</w:t>
      </w:r>
      <w:proofErr w:type="spellStart"/>
      <w:r w:rsidRPr="00DC7549">
        <w:rPr>
          <w:i/>
          <w:lang w:val="en-GB"/>
        </w:rPr>
        <w:t>D</w:t>
      </w:r>
      <w:r w:rsidRPr="00DC7549">
        <w:rPr>
          <w:i/>
          <w:vertAlign w:val="subscript"/>
          <w:lang w:val="en-GB"/>
        </w:rPr>
        <w:t>z</w:t>
      </w:r>
      <w:proofErr w:type="spellEnd"/>
      <w:r w:rsidRPr="00DC7549">
        <w:rPr>
          <w:i/>
          <w:lang w:val="en-GB"/>
        </w:rPr>
        <w:t xml:space="preserve"> </w:t>
      </w:r>
      <w:r w:rsidRPr="00DC7549">
        <w:rPr>
          <w:lang w:val="en-GB"/>
        </w:rPr>
        <w:t xml:space="preserve">= 625 ± 18 nm, PDI = 0.47 ± 0.03, </w:t>
      </w:r>
      <w:proofErr w:type="spellStart"/>
      <w:r w:rsidRPr="00DC7549">
        <w:rPr>
          <w:i/>
          <w:lang w:val="en-GB"/>
        </w:rPr>
        <w:t>D</w:t>
      </w:r>
      <w:r w:rsidRPr="00DC7549">
        <w:rPr>
          <w:i/>
          <w:vertAlign w:val="subscript"/>
          <w:lang w:val="en-GB"/>
        </w:rPr>
        <w:t>n</w:t>
      </w:r>
      <w:proofErr w:type="spellEnd"/>
      <w:r w:rsidR="00521978" w:rsidRPr="00DC7549">
        <w:rPr>
          <w:i/>
          <w:vertAlign w:val="subscript"/>
          <w:lang w:val="en-GB"/>
        </w:rPr>
        <w:t> </w:t>
      </w:r>
      <w:r w:rsidRPr="00DC7549">
        <w:rPr>
          <w:lang w:val="en-GB"/>
        </w:rPr>
        <w:t>=</w:t>
      </w:r>
      <w:r w:rsidR="00521978" w:rsidRPr="00DC7549">
        <w:rPr>
          <w:lang w:val="en-GB"/>
        </w:rPr>
        <w:t> </w:t>
      </w:r>
      <w:r w:rsidRPr="00DC7549">
        <w:rPr>
          <w:lang w:val="en-GB"/>
        </w:rPr>
        <w:t>337</w:t>
      </w:r>
      <w:r w:rsidR="00521978" w:rsidRPr="00DC7549">
        <w:rPr>
          <w:lang w:val="en-GB"/>
        </w:rPr>
        <w:t> </w:t>
      </w:r>
      <w:r w:rsidRPr="00DC7549">
        <w:rPr>
          <w:lang w:val="en-GB"/>
        </w:rPr>
        <w:t>±</w:t>
      </w:r>
      <w:r w:rsidR="00C556F3" w:rsidRPr="00DC7549">
        <w:rPr>
          <w:lang w:val="en-GB"/>
        </w:rPr>
        <w:t> </w:t>
      </w:r>
      <w:r w:rsidRPr="00DC7549">
        <w:rPr>
          <w:lang w:val="en-GB"/>
        </w:rPr>
        <w:t xml:space="preserve">49 nm). </w:t>
      </w:r>
      <w:r w:rsidR="009F2487" w:rsidRPr="00DC7549">
        <w:rPr>
          <w:lang w:val="en-GB"/>
        </w:rPr>
        <w:t>O</w:t>
      </w:r>
      <w:r w:rsidRPr="00DC7549">
        <w:rPr>
          <w:lang w:val="en-GB"/>
        </w:rPr>
        <w:t xml:space="preserve">ptimisation of solids content within </w:t>
      </w:r>
      <w:proofErr w:type="spellStart"/>
      <w:r w:rsidRPr="00DC7549">
        <w:rPr>
          <w:lang w:val="en-GB"/>
        </w:rPr>
        <w:t>feedstock</w:t>
      </w:r>
      <w:r w:rsidR="009F2487" w:rsidRPr="00DC7549">
        <w:rPr>
          <w:lang w:val="en-GB"/>
        </w:rPr>
        <w:t>s</w:t>
      </w:r>
      <w:proofErr w:type="spellEnd"/>
      <w:r w:rsidR="009F2487" w:rsidRPr="00DC7549">
        <w:rPr>
          <w:lang w:val="en-GB"/>
        </w:rPr>
        <w:t xml:space="preserve"> was </w:t>
      </w:r>
      <w:r w:rsidR="00C556F3" w:rsidRPr="00DC7549">
        <w:rPr>
          <w:lang w:val="en-GB"/>
        </w:rPr>
        <w:t xml:space="preserve">also </w:t>
      </w:r>
      <w:r w:rsidR="00521978" w:rsidRPr="00DC7549">
        <w:rPr>
          <w:lang w:val="en-GB"/>
        </w:rPr>
        <w:t xml:space="preserve">conducted </w:t>
      </w:r>
      <w:r w:rsidR="00F16885" w:rsidRPr="00DC7549">
        <w:rPr>
          <w:lang w:val="en-GB"/>
        </w:rPr>
        <w:t xml:space="preserve">in </w:t>
      </w:r>
      <w:r w:rsidR="009F2487" w:rsidRPr="00DC7549">
        <w:rPr>
          <w:lang w:val="en-GB"/>
        </w:rPr>
        <w:t xml:space="preserve">a </w:t>
      </w:r>
      <w:r w:rsidRPr="00DC7549">
        <w:rPr>
          <w:lang w:val="en-GB"/>
        </w:rPr>
        <w:t xml:space="preserve">stepwise </w:t>
      </w:r>
      <w:r w:rsidR="009F2487" w:rsidRPr="00DC7549">
        <w:rPr>
          <w:lang w:val="en-GB"/>
        </w:rPr>
        <w:t xml:space="preserve">fashion, increasing from </w:t>
      </w:r>
      <w:r w:rsidRPr="00DC7549">
        <w:rPr>
          <w:lang w:val="en-GB"/>
        </w:rPr>
        <w:t>2</w:t>
      </w:r>
      <w:r w:rsidR="002904E4" w:rsidRPr="00DC7549">
        <w:rPr>
          <w:lang w:val="en-GB"/>
        </w:rPr>
        <w:t> % </w:t>
      </w:r>
      <w:r w:rsidRPr="00DC7549">
        <w:rPr>
          <w:lang w:val="en-GB"/>
        </w:rPr>
        <w:t>w/v</w:t>
      </w:r>
      <w:r w:rsidR="009F2487" w:rsidRPr="00DC7549">
        <w:rPr>
          <w:lang w:val="en-GB"/>
        </w:rPr>
        <w:t xml:space="preserve"> </w:t>
      </w:r>
      <w:r w:rsidRPr="00DC7549">
        <w:rPr>
          <w:lang w:val="en-GB"/>
        </w:rPr>
        <w:t>to 8 w/v % by simple removal of water from the emulsion</w:t>
      </w:r>
      <w:r w:rsidR="002904E4" w:rsidRPr="00DC7549">
        <w:rPr>
          <w:lang w:val="en-GB"/>
        </w:rPr>
        <w:t>.</w:t>
      </w:r>
      <w:r w:rsidRPr="00DC7549">
        <w:rPr>
          <w:lang w:val="en-GB"/>
        </w:rPr>
        <w:t xml:space="preserve"> </w:t>
      </w:r>
      <w:r w:rsidR="00C556F3" w:rsidRPr="00DC7549">
        <w:rPr>
          <w:lang w:val="en-GB"/>
        </w:rPr>
        <w:t>F</w:t>
      </w:r>
      <w:r w:rsidR="008C6AEA" w:rsidRPr="00DC7549">
        <w:rPr>
          <w:lang w:val="en-GB"/>
        </w:rPr>
        <w:t>eedstock</w:t>
      </w:r>
      <w:r w:rsidR="00C556F3" w:rsidRPr="00DC7549">
        <w:rPr>
          <w:lang w:val="en-GB"/>
        </w:rPr>
        <w:t xml:space="preserve"> concentration</w:t>
      </w:r>
      <w:r w:rsidR="008C6AEA" w:rsidRPr="00DC7549">
        <w:rPr>
          <w:lang w:val="en-GB"/>
        </w:rPr>
        <w:t>s are a critical determinant of achieving cost</w:t>
      </w:r>
      <w:r w:rsidR="00F16885" w:rsidRPr="00DC7549">
        <w:rPr>
          <w:lang w:val="en-GB"/>
        </w:rPr>
        <w:t>-</w:t>
      </w:r>
      <w:r w:rsidR="008C6AEA" w:rsidRPr="00DC7549">
        <w:rPr>
          <w:lang w:val="en-GB"/>
        </w:rPr>
        <w:t xml:space="preserve">effective </w:t>
      </w:r>
      <w:r w:rsidR="00C556F3" w:rsidRPr="00DC7549">
        <w:rPr>
          <w:lang w:val="en-GB"/>
        </w:rPr>
        <w:t>scale</w:t>
      </w:r>
      <w:r w:rsidR="008C6AEA" w:rsidRPr="00DC7549">
        <w:rPr>
          <w:lang w:val="en-GB"/>
        </w:rPr>
        <w:t xml:space="preserve"> when </w:t>
      </w:r>
      <w:r w:rsidR="00F16885" w:rsidRPr="00DC7549">
        <w:rPr>
          <w:lang w:val="en-GB"/>
        </w:rPr>
        <w:t>spray-dr</w:t>
      </w:r>
      <w:r w:rsidR="008C6AEA" w:rsidRPr="00DC7549">
        <w:rPr>
          <w:lang w:val="en-GB"/>
        </w:rPr>
        <w:t xml:space="preserve">ying. </w:t>
      </w:r>
      <w:r w:rsidR="002904E4" w:rsidRPr="00DC7549">
        <w:rPr>
          <w:lang w:val="en-GB"/>
        </w:rPr>
        <w:t xml:space="preserve">Variation in probe </w:t>
      </w:r>
      <w:proofErr w:type="spellStart"/>
      <w:r w:rsidR="002904E4" w:rsidRPr="00DC7549">
        <w:rPr>
          <w:lang w:val="en-GB"/>
        </w:rPr>
        <w:t>s</w:t>
      </w:r>
      <w:r w:rsidRPr="00DC7549">
        <w:rPr>
          <w:lang w:val="en-GB"/>
        </w:rPr>
        <w:t>onication</w:t>
      </w:r>
      <w:proofErr w:type="spellEnd"/>
      <w:r w:rsidRPr="00DC7549">
        <w:rPr>
          <w:lang w:val="en-GB"/>
        </w:rPr>
        <w:t xml:space="preserve"> </w:t>
      </w:r>
      <w:r w:rsidR="002904E4" w:rsidRPr="00DC7549">
        <w:rPr>
          <w:lang w:val="en-GB"/>
        </w:rPr>
        <w:t>parameters</w:t>
      </w:r>
      <w:r w:rsidRPr="00DC7549">
        <w:rPr>
          <w:lang w:val="en-GB"/>
        </w:rPr>
        <w:t xml:space="preserve"> </w:t>
      </w:r>
      <w:r w:rsidR="00C556F3" w:rsidRPr="00DC7549">
        <w:rPr>
          <w:lang w:val="en-GB"/>
        </w:rPr>
        <w:t>made</w:t>
      </w:r>
      <w:r w:rsidRPr="00DC7549">
        <w:rPr>
          <w:lang w:val="en-GB"/>
        </w:rPr>
        <w:t xml:space="preserve"> little impact </w:t>
      </w:r>
      <w:r w:rsidR="00C556F3" w:rsidRPr="00DC7549">
        <w:rPr>
          <w:lang w:val="en-GB"/>
        </w:rPr>
        <w:t xml:space="preserve">on </w:t>
      </w:r>
      <w:r w:rsidRPr="00DC7549">
        <w:rPr>
          <w:lang w:val="en-GB"/>
        </w:rPr>
        <w:t xml:space="preserve">emulsion or SDN formation, but </w:t>
      </w:r>
      <w:r w:rsidR="00F16885" w:rsidRPr="00DC7549">
        <w:rPr>
          <w:lang w:val="en-GB"/>
        </w:rPr>
        <w:t>spray-dr</w:t>
      </w:r>
      <w:r w:rsidRPr="00DC7549">
        <w:rPr>
          <w:lang w:val="en-GB"/>
        </w:rPr>
        <w:t>y conditions were adjusted to increase fl</w:t>
      </w:r>
      <w:r w:rsidR="002904E4" w:rsidRPr="00DC7549">
        <w:rPr>
          <w:lang w:val="en-GB"/>
        </w:rPr>
        <w:t xml:space="preserve">ow through the </w:t>
      </w:r>
      <w:r w:rsidR="00F16885" w:rsidRPr="00DC7549">
        <w:rPr>
          <w:lang w:val="en-GB"/>
        </w:rPr>
        <w:t>spray-dr</w:t>
      </w:r>
      <w:r w:rsidR="002904E4" w:rsidRPr="00DC7549">
        <w:rPr>
          <w:lang w:val="en-GB"/>
        </w:rPr>
        <w:t xml:space="preserve">ier, resulting in </w:t>
      </w:r>
      <w:r w:rsidR="00C556F3" w:rsidRPr="00DC7549">
        <w:rPr>
          <w:lang w:val="en-GB"/>
        </w:rPr>
        <w:t>an</w:t>
      </w:r>
      <w:r w:rsidR="002904E4" w:rsidRPr="00DC7549">
        <w:rPr>
          <w:lang w:val="en-GB"/>
        </w:rPr>
        <w:t xml:space="preserve"> i</w:t>
      </w:r>
      <w:r w:rsidR="00C556F3" w:rsidRPr="00DC7549">
        <w:rPr>
          <w:lang w:val="en-GB"/>
        </w:rPr>
        <w:t>nlet temperature of</w:t>
      </w:r>
      <w:r w:rsidRPr="00DC7549">
        <w:rPr>
          <w:lang w:val="en-GB"/>
        </w:rPr>
        <w:t xml:space="preserve"> 140 </w:t>
      </w:r>
      <w:r w:rsidR="00521978" w:rsidRPr="00DC7549">
        <w:rPr>
          <w:lang w:val="en-GB"/>
        </w:rPr>
        <w:t>°</w:t>
      </w:r>
      <w:r w:rsidRPr="00DC7549">
        <w:rPr>
          <w:lang w:val="en-GB"/>
        </w:rPr>
        <w:t xml:space="preserve">C </w:t>
      </w:r>
      <w:r w:rsidR="00C556F3" w:rsidRPr="00DC7549">
        <w:rPr>
          <w:lang w:val="en-GB"/>
        </w:rPr>
        <w:t xml:space="preserve">and subsequent </w:t>
      </w:r>
      <w:r w:rsidRPr="00DC7549">
        <w:rPr>
          <w:lang w:val="en-GB"/>
        </w:rPr>
        <w:t xml:space="preserve">outlet of 70 </w:t>
      </w:r>
      <w:r w:rsidR="00521978" w:rsidRPr="00DC7549">
        <w:rPr>
          <w:lang w:val="en-GB"/>
        </w:rPr>
        <w:t>°</w:t>
      </w:r>
      <w:r w:rsidRPr="00DC7549">
        <w:rPr>
          <w:lang w:val="en-GB"/>
        </w:rPr>
        <w:t xml:space="preserve">C. </w:t>
      </w:r>
      <w:r w:rsidR="002904E4" w:rsidRPr="00DC7549">
        <w:rPr>
          <w:lang w:val="en-GB"/>
        </w:rPr>
        <w:t>Optimised e</w:t>
      </w:r>
      <w:r w:rsidRPr="00DC7549">
        <w:rPr>
          <w:lang w:val="en-GB"/>
        </w:rPr>
        <w:t xml:space="preserve">mulsions </w:t>
      </w:r>
      <w:r w:rsidR="00C556F3" w:rsidRPr="00DC7549">
        <w:rPr>
          <w:lang w:val="en-GB"/>
        </w:rPr>
        <w:t xml:space="preserve">comprised </w:t>
      </w:r>
      <w:r w:rsidRPr="00DC7549">
        <w:rPr>
          <w:lang w:val="en-GB"/>
        </w:rPr>
        <w:t>CH</w:t>
      </w:r>
      <w:r w:rsidRPr="00DC7549">
        <w:rPr>
          <w:vertAlign w:val="subscript"/>
          <w:lang w:val="en-GB"/>
        </w:rPr>
        <w:t>2</w:t>
      </w:r>
      <w:r w:rsidRPr="00DC7549">
        <w:rPr>
          <w:lang w:val="en-GB"/>
        </w:rPr>
        <w:t>Cl</w:t>
      </w:r>
      <w:r w:rsidRPr="00DC7549">
        <w:rPr>
          <w:vertAlign w:val="subscript"/>
          <w:lang w:val="en-GB"/>
        </w:rPr>
        <w:t>2</w:t>
      </w:r>
      <w:r w:rsidRPr="00DC7549">
        <w:rPr>
          <w:lang w:val="en-GB"/>
        </w:rPr>
        <w:t xml:space="preserve"> (2 </w:t>
      </w:r>
      <w:proofErr w:type="spellStart"/>
      <w:r w:rsidRPr="00DC7549">
        <w:rPr>
          <w:lang w:val="en-GB"/>
        </w:rPr>
        <w:t>mL</w:t>
      </w:r>
      <w:proofErr w:type="spellEnd"/>
      <w:r w:rsidRPr="00DC7549">
        <w:rPr>
          <w:lang w:val="en-GB"/>
        </w:rPr>
        <w:t>, 200 mg</w:t>
      </w:r>
      <w:r w:rsidR="00920BEF">
        <w:rPr>
          <w:lang w:val="en-GB"/>
        </w:rPr>
        <w:t> m</w:t>
      </w:r>
      <w:r w:rsidR="00920BEF" w:rsidRPr="00DC7549">
        <w:rPr>
          <w:lang w:val="en-GB"/>
        </w:rPr>
        <w:t>L</w:t>
      </w:r>
      <w:r w:rsidR="00920BEF" w:rsidRPr="00920BEF">
        <w:rPr>
          <w:vertAlign w:val="superscript"/>
          <w:lang w:val="en-GB"/>
        </w:rPr>
        <w:t>-1</w:t>
      </w:r>
      <w:r w:rsidR="00920BEF" w:rsidRPr="00DC7549">
        <w:rPr>
          <w:lang w:val="en-GB"/>
        </w:rPr>
        <w:t xml:space="preserve"> </w:t>
      </w:r>
      <w:r w:rsidR="002904E4" w:rsidRPr="00DC7549">
        <w:rPr>
          <w:lang w:val="en-GB"/>
        </w:rPr>
        <w:t>LPV</w:t>
      </w:r>
      <w:r w:rsidRPr="00DC7549">
        <w:rPr>
          <w:lang w:val="en-GB"/>
        </w:rPr>
        <w:t xml:space="preserve">) and </w:t>
      </w:r>
      <w:r w:rsidR="00C556F3" w:rsidRPr="00DC7549">
        <w:rPr>
          <w:lang w:val="en-GB"/>
        </w:rPr>
        <w:t>an</w:t>
      </w:r>
      <w:r w:rsidRPr="00DC7549">
        <w:rPr>
          <w:lang w:val="en-GB"/>
        </w:rPr>
        <w:t xml:space="preserve"> aqueous</w:t>
      </w:r>
      <w:r w:rsidR="00C556F3" w:rsidRPr="00DC7549">
        <w:rPr>
          <w:lang w:val="en-GB"/>
        </w:rPr>
        <w:t xml:space="preserve"> PVA/</w:t>
      </w:r>
      <w:r w:rsidRPr="00DC7549">
        <w:rPr>
          <w:lang w:val="en-GB"/>
        </w:rPr>
        <w:t xml:space="preserve">TPGS </w:t>
      </w:r>
      <w:r w:rsidR="00C556F3" w:rsidRPr="00DC7549">
        <w:rPr>
          <w:lang w:val="en-GB"/>
        </w:rPr>
        <w:t xml:space="preserve">solution </w:t>
      </w:r>
      <w:r w:rsidRPr="00DC7549">
        <w:rPr>
          <w:lang w:val="en-GB"/>
        </w:rPr>
        <w:t>(6.4 </w:t>
      </w:r>
      <w:proofErr w:type="spellStart"/>
      <w:r w:rsidRPr="00DC7549">
        <w:rPr>
          <w:lang w:val="en-GB"/>
        </w:rPr>
        <w:t>mL</w:t>
      </w:r>
      <w:proofErr w:type="spellEnd"/>
      <w:r w:rsidRPr="00DC7549">
        <w:rPr>
          <w:lang w:val="en-GB"/>
        </w:rPr>
        <w:t xml:space="preserve"> and 1.6 </w:t>
      </w:r>
      <w:proofErr w:type="spellStart"/>
      <w:r w:rsidRPr="00DC7549">
        <w:rPr>
          <w:lang w:val="en-GB"/>
        </w:rPr>
        <w:t>mL</w:t>
      </w:r>
      <w:proofErr w:type="spellEnd"/>
      <w:r w:rsidRPr="00DC7549">
        <w:rPr>
          <w:lang w:val="en-GB"/>
        </w:rPr>
        <w:t xml:space="preserve"> respectively, 50 mg</w:t>
      </w:r>
      <w:r w:rsidR="00920BEF">
        <w:rPr>
          <w:lang w:val="en-GB"/>
        </w:rPr>
        <w:t> m</w:t>
      </w:r>
      <w:r w:rsidR="00920BEF" w:rsidRPr="00DC7549">
        <w:rPr>
          <w:lang w:val="en-GB"/>
        </w:rPr>
        <w:t>L</w:t>
      </w:r>
      <w:r w:rsidR="00920BEF" w:rsidRPr="00920BEF">
        <w:rPr>
          <w:vertAlign w:val="superscript"/>
          <w:lang w:val="en-GB"/>
        </w:rPr>
        <w:t>-1</w:t>
      </w:r>
      <w:r w:rsidRPr="00DC7549">
        <w:rPr>
          <w:lang w:val="en-GB"/>
        </w:rPr>
        <w:t>)</w:t>
      </w:r>
      <w:r w:rsidR="00C556F3" w:rsidRPr="00DC7549">
        <w:rPr>
          <w:lang w:val="en-GB"/>
        </w:rPr>
        <w:t xml:space="preserve"> in a</w:t>
      </w:r>
      <w:r w:rsidR="002904E4" w:rsidRPr="00DC7549">
        <w:rPr>
          <w:lang w:val="en-GB"/>
        </w:rPr>
        <w:t>1:4 oil/</w:t>
      </w:r>
      <w:r w:rsidRPr="00DC7549">
        <w:rPr>
          <w:lang w:val="en-GB"/>
        </w:rPr>
        <w:t xml:space="preserve">water phase ratio </w:t>
      </w:r>
      <w:r w:rsidR="00C556F3" w:rsidRPr="00DC7549">
        <w:rPr>
          <w:lang w:val="en-GB"/>
        </w:rPr>
        <w:t>with</w:t>
      </w:r>
      <w:r w:rsidRPr="00DC7549">
        <w:rPr>
          <w:lang w:val="en-GB"/>
        </w:rPr>
        <w:t xml:space="preserve"> </w:t>
      </w:r>
      <w:r w:rsidR="002904E4" w:rsidRPr="00DC7549">
        <w:rPr>
          <w:lang w:val="en-GB"/>
        </w:rPr>
        <w:t xml:space="preserve">an overall </w:t>
      </w:r>
      <w:r w:rsidRPr="00DC7549">
        <w:rPr>
          <w:lang w:val="en-GB"/>
        </w:rPr>
        <w:t>8 w/v % solid loading</w:t>
      </w:r>
      <w:r w:rsidR="002904E4" w:rsidRPr="00DC7549">
        <w:rPr>
          <w:lang w:val="en-GB"/>
        </w:rPr>
        <w:t xml:space="preserve"> (50 </w:t>
      </w:r>
      <w:r w:rsidRPr="00DC7549">
        <w:rPr>
          <w:lang w:val="en-GB"/>
        </w:rPr>
        <w:t xml:space="preserve">wt% </w:t>
      </w:r>
      <w:proofErr w:type="gramStart"/>
      <w:r w:rsidRPr="00DC7549">
        <w:rPr>
          <w:lang w:val="en-GB"/>
        </w:rPr>
        <w:t>drug</w:t>
      </w:r>
      <w:proofErr w:type="gramEnd"/>
      <w:r w:rsidRPr="00DC7549">
        <w:rPr>
          <w:lang w:val="en-GB"/>
        </w:rPr>
        <w:t xml:space="preserve"> loading</w:t>
      </w:r>
      <w:r w:rsidR="002904E4" w:rsidRPr="00DC7549">
        <w:rPr>
          <w:lang w:val="en-GB"/>
        </w:rPr>
        <w:t>)</w:t>
      </w:r>
      <w:r w:rsidRPr="00DC7549">
        <w:rPr>
          <w:lang w:val="en-GB"/>
        </w:rPr>
        <w:t xml:space="preserve">. </w:t>
      </w:r>
      <w:r w:rsidR="00F16885" w:rsidRPr="00DC7549">
        <w:rPr>
          <w:lang w:val="en-GB"/>
        </w:rPr>
        <w:t>Spray-dr</w:t>
      </w:r>
      <w:r w:rsidRPr="00DC7549">
        <w:rPr>
          <w:lang w:val="en-GB"/>
        </w:rPr>
        <w:t xml:space="preserve">ying yielded </w:t>
      </w:r>
      <w:r w:rsidR="00C556F3" w:rsidRPr="00DC7549">
        <w:rPr>
          <w:lang w:val="en-GB"/>
        </w:rPr>
        <w:t>readily water-dispersible solid powders</w:t>
      </w:r>
      <w:r w:rsidRPr="00DC7549">
        <w:rPr>
          <w:lang w:val="en-GB"/>
        </w:rPr>
        <w:t xml:space="preserve"> releasing SDNs with</w:t>
      </w:r>
      <w:r w:rsidR="002904E4" w:rsidRPr="00DC7549">
        <w:rPr>
          <w:lang w:val="en-GB"/>
        </w:rPr>
        <w:t xml:space="preserve"> </w:t>
      </w:r>
      <w:proofErr w:type="spellStart"/>
      <w:r w:rsidR="00C556F3" w:rsidRPr="00DC7549">
        <w:rPr>
          <w:i/>
          <w:lang w:val="en-GB"/>
        </w:rPr>
        <w:t>D</w:t>
      </w:r>
      <w:r w:rsidR="00C556F3" w:rsidRPr="00DC7549">
        <w:rPr>
          <w:i/>
          <w:vertAlign w:val="subscript"/>
          <w:lang w:val="en-GB"/>
        </w:rPr>
        <w:t>z</w:t>
      </w:r>
      <w:proofErr w:type="spellEnd"/>
      <w:r w:rsidR="00C556F3" w:rsidRPr="00DC7549">
        <w:rPr>
          <w:i/>
          <w:lang w:val="en-GB"/>
        </w:rPr>
        <w:t xml:space="preserve"> </w:t>
      </w:r>
      <w:r w:rsidR="00C556F3" w:rsidRPr="00DC7549">
        <w:rPr>
          <w:lang w:val="en-GB"/>
        </w:rPr>
        <w:t xml:space="preserve">= 393 ± 6 nm, PDI = 0.28 ± 0.03, </w:t>
      </w:r>
      <w:proofErr w:type="spellStart"/>
      <w:r w:rsidR="00C556F3" w:rsidRPr="00DC7549">
        <w:rPr>
          <w:i/>
          <w:lang w:val="en-GB"/>
        </w:rPr>
        <w:t>D</w:t>
      </w:r>
      <w:r w:rsidR="00C556F3" w:rsidRPr="00DC7549">
        <w:rPr>
          <w:i/>
          <w:vertAlign w:val="subscript"/>
          <w:lang w:val="en-GB"/>
        </w:rPr>
        <w:t>n</w:t>
      </w:r>
      <w:proofErr w:type="spellEnd"/>
      <w:r w:rsidR="00C556F3" w:rsidRPr="00DC7549">
        <w:rPr>
          <w:lang w:val="en-GB"/>
        </w:rPr>
        <w:t>= 272 ± 12 nm.  Substitution of 20</w:t>
      </w:r>
      <w:r w:rsidR="00521978" w:rsidRPr="00DC7549">
        <w:rPr>
          <w:lang w:val="en-GB"/>
        </w:rPr>
        <w:t> </w:t>
      </w:r>
      <w:r w:rsidR="00C556F3" w:rsidRPr="00DC7549">
        <w:rPr>
          <w:lang w:val="en-GB"/>
        </w:rPr>
        <w:t xml:space="preserve">wt% of LPV with RTV, to make combination LPV/RTV SDNs, successfully generated powders that dispersed to give SDNs of </w:t>
      </w:r>
      <w:proofErr w:type="spellStart"/>
      <w:r w:rsidR="00C556F3" w:rsidRPr="00DC7549">
        <w:rPr>
          <w:i/>
          <w:lang w:val="en-GB"/>
        </w:rPr>
        <w:t>D</w:t>
      </w:r>
      <w:r w:rsidR="00C556F3" w:rsidRPr="00DC7549">
        <w:rPr>
          <w:i/>
          <w:vertAlign w:val="subscript"/>
          <w:lang w:val="en-GB"/>
        </w:rPr>
        <w:t>z</w:t>
      </w:r>
      <w:proofErr w:type="spellEnd"/>
      <w:r w:rsidR="00C556F3" w:rsidRPr="00DC7549">
        <w:rPr>
          <w:i/>
          <w:lang w:val="en-GB"/>
        </w:rPr>
        <w:t xml:space="preserve"> </w:t>
      </w:r>
      <w:r w:rsidR="00C556F3" w:rsidRPr="00DC7549">
        <w:rPr>
          <w:lang w:val="en-GB"/>
        </w:rPr>
        <w:t xml:space="preserve">= 441 ± 16 nm, PDI = 0.24 ± 0.01, </w:t>
      </w:r>
      <w:proofErr w:type="spellStart"/>
      <w:r w:rsidR="00C556F3" w:rsidRPr="00DC7549">
        <w:rPr>
          <w:i/>
          <w:lang w:val="en-GB"/>
        </w:rPr>
        <w:t>D</w:t>
      </w:r>
      <w:r w:rsidR="00C556F3" w:rsidRPr="00DC7549">
        <w:rPr>
          <w:i/>
          <w:vertAlign w:val="subscript"/>
          <w:lang w:val="en-GB"/>
        </w:rPr>
        <w:t>n</w:t>
      </w:r>
      <w:proofErr w:type="spellEnd"/>
      <w:r w:rsidR="00C556F3" w:rsidRPr="00DC7549">
        <w:rPr>
          <w:lang w:val="en-GB"/>
        </w:rPr>
        <w:t xml:space="preserve">= 290 ± 84 nm. </w:t>
      </w:r>
    </w:p>
    <w:p w:rsidR="00467802" w:rsidRPr="00DC7549" w:rsidRDefault="00467802" w:rsidP="00467802">
      <w:pPr>
        <w:pStyle w:val="Paragraph"/>
        <w:spacing w:line="480" w:lineRule="auto"/>
        <w:ind w:firstLine="0"/>
        <w:contextualSpacing/>
        <w:rPr>
          <w:lang w:val="en-GB"/>
        </w:rPr>
      </w:pPr>
    </w:p>
    <w:p w:rsidR="00D710DB" w:rsidRDefault="00C531CD" w:rsidP="00467802">
      <w:pPr>
        <w:pStyle w:val="Paragraph"/>
        <w:spacing w:line="480" w:lineRule="auto"/>
        <w:ind w:firstLine="0"/>
        <w:contextualSpacing/>
        <w:rPr>
          <w:lang w:val="en-GB"/>
        </w:rPr>
      </w:pPr>
      <w:r w:rsidRPr="00DC7549">
        <w:rPr>
          <w:lang w:val="en-GB"/>
        </w:rPr>
        <w:t xml:space="preserve">Emulsion volumes were increased </w:t>
      </w:r>
      <w:r w:rsidR="00521978" w:rsidRPr="00DC7549">
        <w:rPr>
          <w:lang w:val="en-GB"/>
        </w:rPr>
        <w:t xml:space="preserve">to </w:t>
      </w:r>
      <w:r w:rsidRPr="00DC7549">
        <w:rPr>
          <w:lang w:val="en-GB"/>
        </w:rPr>
        <w:t xml:space="preserve">300 </w:t>
      </w:r>
      <w:proofErr w:type="spellStart"/>
      <w:r w:rsidRPr="00DC7549">
        <w:rPr>
          <w:lang w:val="en-GB"/>
        </w:rPr>
        <w:t>mL</w:t>
      </w:r>
      <w:proofErr w:type="spellEnd"/>
      <w:r w:rsidR="00521978" w:rsidRPr="00DC7549">
        <w:rPr>
          <w:lang w:val="en-GB"/>
        </w:rPr>
        <w:t xml:space="preserve"> </w:t>
      </w:r>
      <w:r w:rsidRPr="00DC7549">
        <w:rPr>
          <w:lang w:val="en-GB"/>
        </w:rPr>
        <w:t xml:space="preserve">with excellent reproducibility of </w:t>
      </w:r>
      <w:r w:rsidR="002904E4" w:rsidRPr="00DC7549">
        <w:rPr>
          <w:lang w:val="en-GB"/>
        </w:rPr>
        <w:t xml:space="preserve">LPV </w:t>
      </w:r>
      <w:r w:rsidRPr="00DC7549">
        <w:rPr>
          <w:lang w:val="en-GB"/>
        </w:rPr>
        <w:t>SDN</w:t>
      </w:r>
      <w:r w:rsidR="00C556F3" w:rsidRPr="00DC7549">
        <w:rPr>
          <w:lang w:val="en-GB"/>
        </w:rPr>
        <w:t>s</w:t>
      </w:r>
      <w:r w:rsidRPr="00DC7549">
        <w:rPr>
          <w:lang w:val="en-GB"/>
        </w:rPr>
        <w:t xml:space="preserve"> </w:t>
      </w:r>
      <w:r w:rsidR="00892B29">
        <w:rPr>
          <w:lang w:val="en-GB"/>
        </w:rPr>
        <w:t xml:space="preserve">(no RTV) </w:t>
      </w:r>
      <w:r w:rsidR="00C556F3" w:rsidRPr="00DC7549">
        <w:rPr>
          <w:lang w:val="en-GB"/>
        </w:rPr>
        <w:t xml:space="preserve">using the </w:t>
      </w:r>
      <w:proofErr w:type="spellStart"/>
      <w:r w:rsidR="00C556F3" w:rsidRPr="00DC7549">
        <w:rPr>
          <w:lang w:val="en-GB"/>
        </w:rPr>
        <w:t>benchtop</w:t>
      </w:r>
      <w:proofErr w:type="spellEnd"/>
      <w:r w:rsidR="00C556F3" w:rsidRPr="00DC7549">
        <w:rPr>
          <w:lang w:val="en-GB"/>
        </w:rPr>
        <w:t xml:space="preserve"> </w:t>
      </w:r>
      <w:r w:rsidR="00F16885" w:rsidRPr="00DC7549">
        <w:rPr>
          <w:lang w:val="en-GB"/>
        </w:rPr>
        <w:t>spray-dr</w:t>
      </w:r>
      <w:r w:rsidR="00C556F3" w:rsidRPr="00DC7549">
        <w:rPr>
          <w:lang w:val="en-GB"/>
        </w:rPr>
        <w:t xml:space="preserve">ier </w:t>
      </w:r>
      <w:r w:rsidR="00521978" w:rsidRPr="00DC7549">
        <w:rPr>
          <w:lang w:val="en-GB"/>
        </w:rPr>
        <w:t>and</w:t>
      </w:r>
      <w:r w:rsidR="00C556F3" w:rsidRPr="00DC7549">
        <w:rPr>
          <w:lang w:val="en-GB"/>
        </w:rPr>
        <w:t xml:space="preserve"> subsequent progression</w:t>
      </w:r>
      <w:r w:rsidRPr="00DC7549">
        <w:rPr>
          <w:lang w:val="en-GB"/>
        </w:rPr>
        <w:t xml:space="preserve"> to semi pilot-scale (</w:t>
      </w:r>
      <w:proofErr w:type="spellStart"/>
      <w:r w:rsidRPr="00DC7549">
        <w:rPr>
          <w:lang w:val="en-GB"/>
        </w:rPr>
        <w:t>Niro</w:t>
      </w:r>
      <w:proofErr w:type="spellEnd"/>
      <w:r w:rsidRPr="00DC7549">
        <w:rPr>
          <w:lang w:val="en-GB"/>
        </w:rPr>
        <w:t xml:space="preserve"> Mobile Minor)</w:t>
      </w:r>
      <w:r w:rsidR="00C556F3" w:rsidRPr="00DC7549">
        <w:rPr>
          <w:lang w:val="en-GB"/>
        </w:rPr>
        <w:t xml:space="preserve"> where</w:t>
      </w:r>
      <w:r w:rsidR="002904E4" w:rsidRPr="00DC7549">
        <w:rPr>
          <w:lang w:val="en-GB"/>
        </w:rPr>
        <w:t xml:space="preserve"> </w:t>
      </w:r>
      <w:r w:rsidRPr="00DC7549">
        <w:rPr>
          <w:lang w:val="en-GB"/>
        </w:rPr>
        <w:t xml:space="preserve">a series of </w:t>
      </w:r>
      <w:r w:rsidR="00C556F3" w:rsidRPr="00DC7549">
        <w:rPr>
          <w:lang w:val="en-GB"/>
        </w:rPr>
        <w:t>twenty</w:t>
      </w:r>
      <w:r w:rsidRPr="00DC7549">
        <w:rPr>
          <w:lang w:val="en-GB"/>
        </w:rPr>
        <w:t xml:space="preserve"> emulsions </w:t>
      </w:r>
      <w:r w:rsidR="00C556F3" w:rsidRPr="00DC7549">
        <w:rPr>
          <w:lang w:val="en-GB"/>
        </w:rPr>
        <w:t xml:space="preserve">were </w:t>
      </w:r>
      <w:r w:rsidRPr="00DC7549">
        <w:rPr>
          <w:lang w:val="en-GB"/>
        </w:rPr>
        <w:t xml:space="preserve">successively </w:t>
      </w:r>
      <w:r w:rsidR="00521978" w:rsidRPr="00DC7549">
        <w:rPr>
          <w:lang w:val="en-GB"/>
        </w:rPr>
        <w:t>fed</w:t>
      </w:r>
      <w:r w:rsidRPr="00DC7549">
        <w:rPr>
          <w:lang w:val="en-GB"/>
        </w:rPr>
        <w:t xml:space="preserve"> through the </w:t>
      </w:r>
      <w:r w:rsidR="00F16885" w:rsidRPr="00DC7549">
        <w:rPr>
          <w:lang w:val="en-GB"/>
        </w:rPr>
        <w:t>spray-dr</w:t>
      </w:r>
      <w:r w:rsidRPr="00DC7549">
        <w:rPr>
          <w:lang w:val="en-GB"/>
        </w:rPr>
        <w:t xml:space="preserve">ier over 4 hours leading to 306 g of </w:t>
      </w:r>
      <w:r w:rsidR="00C556F3" w:rsidRPr="00DC7549">
        <w:rPr>
          <w:lang w:val="en-GB"/>
        </w:rPr>
        <w:t xml:space="preserve">SDN-containing powder </w:t>
      </w:r>
      <w:r w:rsidR="00B56469">
        <w:rPr>
          <w:lang w:val="en-GB"/>
        </w:rPr>
        <w:t>(64</w:t>
      </w:r>
      <w:r w:rsidRPr="00DC7549">
        <w:rPr>
          <w:lang w:val="en-GB"/>
        </w:rPr>
        <w:t>%</w:t>
      </w:r>
      <w:r w:rsidR="002904E4" w:rsidRPr="00DC7549">
        <w:rPr>
          <w:lang w:val="en-GB"/>
        </w:rPr>
        <w:t xml:space="preserve"> mass</w:t>
      </w:r>
      <w:r w:rsidRPr="00DC7549">
        <w:rPr>
          <w:lang w:val="en-GB"/>
        </w:rPr>
        <w:t xml:space="preserve"> recovery). After vacuum drying under ambient conditions, LPV content was determined by HPLC as 53 wt% wit</w:t>
      </w:r>
      <w:r w:rsidR="00C556F3" w:rsidRPr="00DC7549">
        <w:rPr>
          <w:lang w:val="en-GB"/>
        </w:rPr>
        <w:t xml:space="preserve">h no </w:t>
      </w:r>
      <w:r w:rsidR="00C556F3" w:rsidRPr="00DC7549">
        <w:rPr>
          <w:lang w:val="en-GB"/>
        </w:rPr>
        <w:lastRenderedPageBreak/>
        <w:t>measureable impurities. This</w:t>
      </w:r>
      <w:r w:rsidRPr="00DC7549">
        <w:rPr>
          <w:lang w:val="en-GB"/>
        </w:rPr>
        <w:t xml:space="preserve"> material was shown to be amorphous</w:t>
      </w:r>
      <w:r w:rsidR="00C556F3" w:rsidRPr="00DC7549">
        <w:rPr>
          <w:lang w:val="en-GB"/>
        </w:rPr>
        <w:t xml:space="preserve"> via p-XRD, yielding dispersed</w:t>
      </w:r>
      <w:r w:rsidR="002904E4" w:rsidRPr="00DC7549">
        <w:rPr>
          <w:lang w:val="en-GB"/>
        </w:rPr>
        <w:t xml:space="preserve"> SDNs</w:t>
      </w:r>
      <w:r w:rsidR="00C556F3" w:rsidRPr="00DC7549">
        <w:rPr>
          <w:lang w:val="en-GB"/>
        </w:rPr>
        <w:t xml:space="preserve"> on dispersion into water</w:t>
      </w:r>
      <w:r w:rsidR="002904E4" w:rsidRPr="00DC7549">
        <w:rPr>
          <w:lang w:val="en-GB"/>
        </w:rPr>
        <w:t xml:space="preserve"> </w:t>
      </w:r>
      <w:r w:rsidRPr="00DC7549">
        <w:rPr>
          <w:lang w:val="en-GB"/>
        </w:rPr>
        <w:t>(</w:t>
      </w:r>
      <w:proofErr w:type="spellStart"/>
      <w:r w:rsidRPr="00DC7549">
        <w:rPr>
          <w:i/>
          <w:lang w:val="en-GB"/>
        </w:rPr>
        <w:t>D</w:t>
      </w:r>
      <w:r w:rsidRPr="00DC7549">
        <w:rPr>
          <w:i/>
          <w:vertAlign w:val="subscript"/>
          <w:lang w:val="en-GB"/>
        </w:rPr>
        <w:t>z</w:t>
      </w:r>
      <w:proofErr w:type="spellEnd"/>
      <w:r w:rsidRPr="00DC7549">
        <w:rPr>
          <w:lang w:val="en-GB"/>
        </w:rPr>
        <w:t xml:space="preserve"> = 404 nm, PDI = 0.28 </w:t>
      </w:r>
      <w:proofErr w:type="gramStart"/>
      <w:r w:rsidRPr="00DC7549">
        <w:rPr>
          <w:lang w:val="en-GB"/>
        </w:rPr>
        <w:t xml:space="preserve">and  </w:t>
      </w:r>
      <w:proofErr w:type="spellStart"/>
      <w:r w:rsidRPr="00DC7549">
        <w:rPr>
          <w:i/>
          <w:lang w:val="en-GB"/>
        </w:rPr>
        <w:t>D</w:t>
      </w:r>
      <w:r w:rsidRPr="00DC7549">
        <w:rPr>
          <w:i/>
          <w:vertAlign w:val="subscript"/>
          <w:lang w:val="en-GB"/>
        </w:rPr>
        <w:t>n</w:t>
      </w:r>
      <w:proofErr w:type="spellEnd"/>
      <w:proofErr w:type="gramEnd"/>
      <w:r w:rsidRPr="00DC7549">
        <w:rPr>
          <w:lang w:val="en-GB"/>
        </w:rPr>
        <w:t xml:space="preserve"> = 256 nm, ζ = -1.1 ± 0.09 mV</w:t>
      </w:r>
      <w:r w:rsidR="00C556F3" w:rsidRPr="00DC7549">
        <w:rPr>
          <w:lang w:val="en-GB"/>
        </w:rPr>
        <w:t>)</w:t>
      </w:r>
      <w:r w:rsidRPr="00DC7549">
        <w:rPr>
          <w:lang w:val="en-GB"/>
        </w:rPr>
        <w:t>.</w:t>
      </w:r>
      <w:r w:rsidR="00D710DB" w:rsidRPr="00DC7549">
        <w:rPr>
          <w:lang w:val="en-GB"/>
        </w:rPr>
        <w:t xml:space="preserve"> </w:t>
      </w:r>
      <w:r w:rsidR="00B91363">
        <w:rPr>
          <w:lang w:val="en-GB"/>
        </w:rPr>
        <w:t xml:space="preserve">The stability of the amorphous SDNs was studied </w:t>
      </w:r>
      <w:r w:rsidR="003D112C">
        <w:rPr>
          <w:lang w:val="en-GB"/>
        </w:rPr>
        <w:t xml:space="preserve">under controlled conditions </w:t>
      </w:r>
      <w:r w:rsidR="00B91363">
        <w:rPr>
          <w:lang w:val="en-GB"/>
        </w:rPr>
        <w:t xml:space="preserve">over </w:t>
      </w:r>
      <w:r w:rsidR="003D112C">
        <w:rPr>
          <w:lang w:val="en-GB"/>
        </w:rPr>
        <w:t>12</w:t>
      </w:r>
      <w:r w:rsidR="00B91363">
        <w:rPr>
          <w:lang w:val="en-GB"/>
        </w:rPr>
        <w:t xml:space="preserve"> months at elevated temperature (4</w:t>
      </w:r>
      <w:r w:rsidR="003D112C">
        <w:rPr>
          <w:lang w:val="en-GB"/>
        </w:rPr>
        <w:t xml:space="preserve">0°C and 75% relative humidity) </w:t>
      </w:r>
      <w:r w:rsidR="00B91363">
        <w:rPr>
          <w:lang w:val="en-GB"/>
        </w:rPr>
        <w:t xml:space="preserve">with no indication of </w:t>
      </w:r>
      <w:proofErr w:type="spellStart"/>
      <w:r w:rsidR="003D112C">
        <w:rPr>
          <w:lang w:val="en-GB"/>
        </w:rPr>
        <w:t>crystallinity</w:t>
      </w:r>
      <w:proofErr w:type="spellEnd"/>
      <w:r w:rsidR="003D112C">
        <w:rPr>
          <w:lang w:val="en-GB"/>
        </w:rPr>
        <w:t xml:space="preserve"> or degradation over this period (</w:t>
      </w:r>
      <w:r w:rsidR="004F7A8E" w:rsidRPr="004F7A8E">
        <w:rPr>
          <w:lang w:val="en-GB"/>
        </w:rPr>
        <w:t>Supplementary</w:t>
      </w:r>
      <w:r w:rsidR="004F7A8E">
        <w:rPr>
          <w:lang w:val="en-GB"/>
        </w:rPr>
        <w:t xml:space="preserve"> Table </w:t>
      </w:r>
      <w:r w:rsidR="003D112C">
        <w:rPr>
          <w:lang w:val="en-GB"/>
        </w:rPr>
        <w:t xml:space="preserve">11); additionally samples stored under ambient conditions for 14 months also showed no observable onset of </w:t>
      </w:r>
      <w:proofErr w:type="spellStart"/>
      <w:r w:rsidR="003D112C">
        <w:rPr>
          <w:lang w:val="en-GB"/>
        </w:rPr>
        <w:t>crystallinity</w:t>
      </w:r>
      <w:proofErr w:type="spellEnd"/>
      <w:r w:rsidR="003D112C">
        <w:rPr>
          <w:lang w:val="en-GB"/>
        </w:rPr>
        <w:t xml:space="preserve"> </w:t>
      </w:r>
      <w:r w:rsidR="003D112C" w:rsidRPr="003C2816">
        <w:rPr>
          <w:i/>
          <w:lang w:val="en-GB"/>
        </w:rPr>
        <w:t>via</w:t>
      </w:r>
      <w:r w:rsidR="003D112C">
        <w:rPr>
          <w:lang w:val="en-GB"/>
        </w:rPr>
        <w:t xml:space="preserve"> p-XRD </w:t>
      </w:r>
      <w:r w:rsidR="003D112C" w:rsidRPr="009F3B88">
        <w:rPr>
          <w:lang w:val="en-GB"/>
        </w:rPr>
        <w:t>analysis (</w:t>
      </w:r>
      <w:r w:rsidR="004F7A8E" w:rsidRPr="004F7A8E">
        <w:rPr>
          <w:lang w:val="en-GB"/>
        </w:rPr>
        <w:t>Supplementary</w:t>
      </w:r>
      <w:r w:rsidR="004F7A8E" w:rsidRPr="009F3B88">
        <w:rPr>
          <w:lang w:val="en-GB"/>
        </w:rPr>
        <w:t xml:space="preserve"> </w:t>
      </w:r>
      <w:r w:rsidR="003D112C" w:rsidRPr="009F3B88">
        <w:rPr>
          <w:lang w:val="en-GB"/>
        </w:rPr>
        <w:t>Fig</w:t>
      </w:r>
      <w:r w:rsidR="002D3C01" w:rsidRPr="003C2816">
        <w:rPr>
          <w:lang w:val="en-GB"/>
        </w:rPr>
        <w:t>.</w:t>
      </w:r>
      <w:r w:rsidR="004F7A8E">
        <w:rPr>
          <w:lang w:val="en-GB"/>
        </w:rPr>
        <w:t xml:space="preserve"> </w:t>
      </w:r>
      <w:r w:rsidR="002D3C01" w:rsidRPr="003C2816">
        <w:rPr>
          <w:lang w:val="en-GB"/>
        </w:rPr>
        <w:t>7</w:t>
      </w:r>
      <w:r w:rsidR="003D112C" w:rsidRPr="009F3B88">
        <w:rPr>
          <w:lang w:val="en-GB"/>
        </w:rPr>
        <w:t>).</w:t>
      </w:r>
      <w:r w:rsidR="00B91363">
        <w:rPr>
          <w:lang w:val="en-GB"/>
        </w:rPr>
        <w:t xml:space="preserve"> </w:t>
      </w:r>
      <w:r w:rsidR="00D710DB" w:rsidRPr="00DC7549">
        <w:rPr>
          <w:lang w:val="en-GB"/>
        </w:rPr>
        <w:t>G</w:t>
      </w:r>
      <w:r w:rsidR="00C556F3" w:rsidRPr="00DC7549">
        <w:rPr>
          <w:lang w:val="en-GB"/>
        </w:rPr>
        <w:t>as chromatography</w:t>
      </w:r>
      <w:r w:rsidR="00D710DB" w:rsidRPr="00DC7549">
        <w:rPr>
          <w:lang w:val="en-GB"/>
        </w:rPr>
        <w:t xml:space="preserve"> headspace analysis </w:t>
      </w:r>
      <w:r w:rsidR="00C556F3" w:rsidRPr="00DC7549">
        <w:rPr>
          <w:lang w:val="en-GB"/>
        </w:rPr>
        <w:t>confirmed</w:t>
      </w:r>
      <w:r w:rsidR="00D710DB" w:rsidRPr="00DC7549">
        <w:rPr>
          <w:lang w:val="en-GB"/>
        </w:rPr>
        <w:t xml:space="preserve"> residual </w:t>
      </w:r>
      <w:r w:rsidR="00C556F3" w:rsidRPr="00DC7549">
        <w:rPr>
          <w:lang w:val="en-GB"/>
        </w:rPr>
        <w:t>CH</w:t>
      </w:r>
      <w:r w:rsidR="00C556F3" w:rsidRPr="00DC7549">
        <w:rPr>
          <w:vertAlign w:val="subscript"/>
          <w:lang w:val="en-GB"/>
        </w:rPr>
        <w:t>2</w:t>
      </w:r>
      <w:r w:rsidR="00C556F3" w:rsidRPr="00DC7549">
        <w:rPr>
          <w:lang w:val="en-GB"/>
        </w:rPr>
        <w:t>Cl</w:t>
      </w:r>
      <w:r w:rsidR="00C556F3" w:rsidRPr="00DC7549">
        <w:rPr>
          <w:vertAlign w:val="subscript"/>
          <w:lang w:val="en-GB"/>
        </w:rPr>
        <w:t>2</w:t>
      </w:r>
      <w:r w:rsidR="00C556F3" w:rsidRPr="00DC7549">
        <w:rPr>
          <w:lang w:val="en-GB"/>
        </w:rPr>
        <w:t xml:space="preserve"> </w:t>
      </w:r>
      <w:r w:rsidR="00D710DB" w:rsidRPr="00DC7549">
        <w:rPr>
          <w:lang w:val="en-GB"/>
        </w:rPr>
        <w:t>concentration</w:t>
      </w:r>
      <w:r w:rsidR="00C556F3" w:rsidRPr="00DC7549">
        <w:rPr>
          <w:lang w:val="en-GB"/>
        </w:rPr>
        <w:t>s</w:t>
      </w:r>
      <w:r w:rsidR="00D710DB" w:rsidRPr="00DC7549">
        <w:rPr>
          <w:lang w:val="en-GB"/>
        </w:rPr>
        <w:t xml:space="preserve"> within </w:t>
      </w:r>
      <w:r w:rsidR="00C556F3" w:rsidRPr="00DC7549">
        <w:rPr>
          <w:lang w:val="en-GB"/>
        </w:rPr>
        <w:t>ICH limits</w:t>
      </w:r>
      <w:r w:rsidR="00D710DB" w:rsidRPr="00DC7549">
        <w:rPr>
          <w:lang w:val="en-GB"/>
        </w:rPr>
        <w:t xml:space="preserve">. </w:t>
      </w:r>
    </w:p>
    <w:p w:rsidR="00C1369D" w:rsidRDefault="00C1369D" w:rsidP="00467802">
      <w:pPr>
        <w:pStyle w:val="Paragraph"/>
        <w:spacing w:line="480" w:lineRule="auto"/>
        <w:ind w:firstLine="0"/>
        <w:contextualSpacing/>
        <w:rPr>
          <w:lang w:val="en-GB"/>
        </w:rPr>
      </w:pPr>
    </w:p>
    <w:p w:rsidR="00C1369D" w:rsidRPr="003C2816" w:rsidRDefault="008657EA" w:rsidP="00467802">
      <w:pPr>
        <w:pStyle w:val="Paragraph"/>
        <w:spacing w:line="480" w:lineRule="auto"/>
        <w:ind w:firstLine="0"/>
        <w:contextualSpacing/>
        <w:rPr>
          <w:i/>
          <w:lang w:val="en-GB"/>
        </w:rPr>
      </w:pPr>
      <w:r w:rsidRPr="003C2816">
        <w:rPr>
          <w:i/>
          <w:lang w:val="en-GB"/>
        </w:rPr>
        <w:t xml:space="preserve">Physiologically based pharmacokinetic </w:t>
      </w:r>
      <w:r w:rsidR="00795E55">
        <w:rPr>
          <w:i/>
          <w:lang w:val="en-GB"/>
        </w:rPr>
        <w:t>(PBPK</w:t>
      </w:r>
      <w:proofErr w:type="gramStart"/>
      <w:r w:rsidR="00795E55">
        <w:rPr>
          <w:i/>
          <w:lang w:val="en-GB"/>
        </w:rPr>
        <w:t>)</w:t>
      </w:r>
      <w:r w:rsidRPr="003C2816">
        <w:rPr>
          <w:i/>
          <w:lang w:val="en-GB"/>
        </w:rPr>
        <w:t>simulations</w:t>
      </w:r>
      <w:proofErr w:type="gramEnd"/>
    </w:p>
    <w:p w:rsidR="00C1369D" w:rsidRPr="00DC7549" w:rsidRDefault="00C1369D" w:rsidP="00467802">
      <w:pPr>
        <w:pStyle w:val="Paragraph"/>
        <w:spacing w:line="480" w:lineRule="auto"/>
        <w:ind w:firstLine="0"/>
        <w:contextualSpacing/>
        <w:rPr>
          <w:lang w:val="en-GB"/>
        </w:rPr>
      </w:pPr>
      <w:r w:rsidRPr="00C1369D">
        <w:rPr>
          <w:lang w:val="en-GB"/>
        </w:rPr>
        <w:t>Using this PBPK model</w:t>
      </w:r>
      <w:r w:rsidR="00A83FB0">
        <w:rPr>
          <w:lang w:val="en-GB"/>
        </w:rPr>
        <w:t xml:space="preserve"> (see methods)</w:t>
      </w:r>
      <w:r w:rsidRPr="00C1369D">
        <w:rPr>
          <w:lang w:val="en-GB"/>
        </w:rPr>
        <w:t xml:space="preserve">, Caco-2 cell data were used to predict the pharmacokinetics of </w:t>
      </w:r>
      <w:r w:rsidR="005B48B2">
        <w:rPr>
          <w:lang w:val="en-GB"/>
        </w:rPr>
        <w:t>SDN (with highest apparent permeability from the screen)</w:t>
      </w:r>
      <w:r w:rsidRPr="00C1369D">
        <w:rPr>
          <w:lang w:val="en-GB"/>
        </w:rPr>
        <w:t xml:space="preserve"> a</w:t>
      </w:r>
      <w:r w:rsidR="004F7A8E">
        <w:rPr>
          <w:lang w:val="en-GB"/>
        </w:rPr>
        <w:t xml:space="preserve">nd the traditional formulation </w:t>
      </w:r>
      <w:r w:rsidRPr="00C1369D">
        <w:rPr>
          <w:lang w:val="en-GB"/>
        </w:rPr>
        <w:t xml:space="preserve">of LPV in a virtual cohort </w:t>
      </w:r>
      <w:r w:rsidR="0007259A">
        <w:rPr>
          <w:lang w:val="en-GB"/>
        </w:rPr>
        <w:t xml:space="preserve">of 100 patients </w:t>
      </w:r>
      <w:r w:rsidRPr="00C1369D">
        <w:rPr>
          <w:lang w:val="en-GB"/>
        </w:rPr>
        <w:t xml:space="preserve">receiving standard doses of 400/100 mg twice daily </w:t>
      </w:r>
      <w:r w:rsidRPr="009F3B88">
        <w:rPr>
          <w:lang w:val="en-GB"/>
        </w:rPr>
        <w:t>(</w:t>
      </w:r>
      <w:r w:rsidR="004F7A8E" w:rsidRPr="004F7A8E">
        <w:rPr>
          <w:lang w:val="en-GB"/>
        </w:rPr>
        <w:t>Supplementary</w:t>
      </w:r>
      <w:r w:rsidR="004F7A8E" w:rsidRPr="009F3B88">
        <w:rPr>
          <w:lang w:val="en-GB"/>
        </w:rPr>
        <w:t xml:space="preserve"> </w:t>
      </w:r>
      <w:r w:rsidR="008657EA" w:rsidRPr="009F3B88">
        <w:rPr>
          <w:lang w:val="en-GB"/>
        </w:rPr>
        <w:t>Fig</w:t>
      </w:r>
      <w:r w:rsidR="004F7A8E">
        <w:rPr>
          <w:lang w:val="en-GB"/>
        </w:rPr>
        <w:t xml:space="preserve">. </w:t>
      </w:r>
      <w:r w:rsidR="009F3B88" w:rsidRPr="003C2816">
        <w:rPr>
          <w:lang w:val="en-GB"/>
        </w:rPr>
        <w:t>8</w:t>
      </w:r>
      <w:r w:rsidRPr="009F3B88">
        <w:rPr>
          <w:lang w:val="en-GB"/>
        </w:rPr>
        <w:t>)</w:t>
      </w:r>
      <w:r w:rsidRPr="00C1369D">
        <w:rPr>
          <w:lang w:val="en-GB"/>
        </w:rPr>
        <w:t xml:space="preserve">. The simulation predicted a higher </w:t>
      </w:r>
      <w:proofErr w:type="spellStart"/>
      <w:r w:rsidRPr="00C1369D">
        <w:rPr>
          <w:lang w:val="en-GB"/>
        </w:rPr>
        <w:t>C</w:t>
      </w:r>
      <w:r w:rsidR="008657EA" w:rsidRPr="003C2816">
        <w:rPr>
          <w:vertAlign w:val="subscript"/>
          <w:lang w:val="en-GB"/>
        </w:rPr>
        <w:t>max</w:t>
      </w:r>
      <w:proofErr w:type="spellEnd"/>
      <w:r w:rsidRPr="00C1369D">
        <w:rPr>
          <w:lang w:val="en-GB"/>
        </w:rPr>
        <w:t xml:space="preserve"> (maximum concentration achieved in plasma; 11.915</w:t>
      </w:r>
      <w:r>
        <w:rPr>
          <w:lang w:val="en-GB"/>
        </w:rPr>
        <w:t xml:space="preserve"> ± 3.631 versus 7.449 ± 2.916 </w:t>
      </w:r>
      <w:r>
        <w:rPr>
          <w:rFonts w:ascii="Calibri" w:hAnsi="Calibri"/>
          <w:lang w:val="en-GB"/>
        </w:rPr>
        <w:t>µ</w:t>
      </w:r>
      <w:r>
        <w:rPr>
          <w:lang w:val="en-GB"/>
        </w:rPr>
        <w:t>g L</w:t>
      </w:r>
      <w:r w:rsidR="008657EA" w:rsidRPr="003C2816">
        <w:rPr>
          <w:vertAlign w:val="superscript"/>
          <w:lang w:val="en-GB"/>
        </w:rPr>
        <w:t>−1</w:t>
      </w:r>
      <w:r w:rsidRPr="00C1369D">
        <w:rPr>
          <w:lang w:val="en-GB"/>
        </w:rPr>
        <w:t xml:space="preserve">), higher C </w:t>
      </w:r>
      <w:r w:rsidR="008657EA" w:rsidRPr="003C2816">
        <w:rPr>
          <w:vertAlign w:val="subscript"/>
          <w:lang w:val="en-GB"/>
        </w:rPr>
        <w:t>min</w:t>
      </w:r>
      <w:r w:rsidRPr="00C1369D">
        <w:rPr>
          <w:lang w:val="en-GB"/>
        </w:rPr>
        <w:t xml:space="preserve"> (minimum concentration in plasma at time of second dose; 6.045 ± 2.736 versus 4.023 ± 1.981 </w:t>
      </w:r>
      <w:r>
        <w:rPr>
          <w:rFonts w:ascii="Calibri" w:hAnsi="Calibri"/>
          <w:lang w:val="en-GB"/>
        </w:rPr>
        <w:t>µ</w:t>
      </w:r>
      <w:r>
        <w:rPr>
          <w:lang w:val="en-GB"/>
        </w:rPr>
        <w:t>g L</w:t>
      </w:r>
      <w:r w:rsidRPr="00087641">
        <w:rPr>
          <w:vertAlign w:val="superscript"/>
          <w:lang w:val="en-GB"/>
        </w:rPr>
        <w:t>−1</w:t>
      </w:r>
      <w:r>
        <w:rPr>
          <w:vertAlign w:val="superscript"/>
          <w:lang w:val="en-GB"/>
        </w:rPr>
        <w:t xml:space="preserve"> </w:t>
      </w:r>
      <w:r w:rsidRPr="00C1369D">
        <w:rPr>
          <w:lang w:val="en-GB"/>
        </w:rPr>
        <w:t>for the SDN versus the conventional formulation.</w:t>
      </w:r>
    </w:p>
    <w:p w:rsidR="005262BA" w:rsidRPr="00DC7549" w:rsidRDefault="005262BA" w:rsidP="001B73FC">
      <w:pPr>
        <w:pStyle w:val="Paragraph"/>
        <w:spacing w:line="480" w:lineRule="auto"/>
        <w:contextualSpacing/>
        <w:rPr>
          <w:lang w:val="en-GB"/>
        </w:rPr>
      </w:pPr>
    </w:p>
    <w:p w:rsidR="005262BA" w:rsidRPr="00DC7549" w:rsidRDefault="005262BA" w:rsidP="001B73FC">
      <w:pPr>
        <w:pStyle w:val="Paragraph"/>
        <w:spacing w:line="480" w:lineRule="auto"/>
        <w:ind w:firstLine="0"/>
        <w:contextualSpacing/>
        <w:rPr>
          <w:lang w:val="en-GB"/>
        </w:rPr>
      </w:pPr>
      <w:r w:rsidRPr="00DC7549">
        <w:rPr>
          <w:i/>
          <w:lang w:val="en-GB"/>
        </w:rPr>
        <w:t xml:space="preserve">In vivo pharmacokinetic evaluation of </w:t>
      </w:r>
      <w:r w:rsidR="00F16885" w:rsidRPr="00DC7549">
        <w:rPr>
          <w:i/>
          <w:lang w:val="en-GB"/>
        </w:rPr>
        <w:t>spray-dr</w:t>
      </w:r>
      <w:r w:rsidRPr="00DC7549">
        <w:rPr>
          <w:i/>
          <w:lang w:val="en-GB"/>
        </w:rPr>
        <w:t>ied LPV SDN</w:t>
      </w:r>
      <w:r w:rsidR="00B236C9">
        <w:rPr>
          <w:i/>
          <w:lang w:val="en-GB"/>
        </w:rPr>
        <w:t>s</w:t>
      </w:r>
    </w:p>
    <w:p w:rsidR="005262BA" w:rsidRPr="00DC7549" w:rsidRDefault="005262BA" w:rsidP="001B73FC">
      <w:pPr>
        <w:pStyle w:val="Paragraph"/>
        <w:spacing w:line="480" w:lineRule="auto"/>
        <w:ind w:firstLine="0"/>
        <w:contextualSpacing/>
        <w:rPr>
          <w:lang w:val="en-GB"/>
        </w:rPr>
      </w:pPr>
      <w:r w:rsidRPr="00DC7549">
        <w:rPr>
          <w:lang w:val="en-GB"/>
        </w:rPr>
        <w:t xml:space="preserve">The pharmacokinetics of the orally-dosed LPV SDNs and LPV/RTV combination SDNs was studied </w:t>
      </w:r>
      <w:r w:rsidRPr="000E1B88">
        <w:rPr>
          <w:i/>
          <w:lang w:val="en-GB"/>
        </w:rPr>
        <w:t>in vivo</w:t>
      </w:r>
      <w:r w:rsidR="00AC3A45" w:rsidRPr="000E1B88">
        <w:rPr>
          <w:i/>
          <w:lang w:val="en-GB"/>
        </w:rPr>
        <w:t xml:space="preserve"> </w:t>
      </w:r>
      <w:r w:rsidR="00AC3A45" w:rsidRPr="000E1B88">
        <w:rPr>
          <w:lang w:val="en-GB"/>
        </w:rPr>
        <w:t xml:space="preserve">by </w:t>
      </w:r>
      <w:proofErr w:type="spellStart"/>
      <w:r w:rsidR="00AC3A45" w:rsidRPr="000E1B88">
        <w:rPr>
          <w:lang w:val="en-GB"/>
        </w:rPr>
        <w:t>WuXi</w:t>
      </w:r>
      <w:proofErr w:type="spellEnd"/>
      <w:r w:rsidR="00AC3A45" w:rsidRPr="000E1B88">
        <w:rPr>
          <w:lang w:val="en-GB"/>
        </w:rPr>
        <w:t xml:space="preserve"> </w:t>
      </w:r>
      <w:proofErr w:type="spellStart"/>
      <w:r w:rsidR="00AC3A45" w:rsidRPr="000E1B88">
        <w:rPr>
          <w:lang w:val="en-GB"/>
        </w:rPr>
        <w:t>AppTec</w:t>
      </w:r>
      <w:proofErr w:type="spellEnd"/>
      <w:r w:rsidR="00AC3A45" w:rsidRPr="000E1B88">
        <w:rPr>
          <w:lang w:val="en-GB"/>
        </w:rPr>
        <w:t xml:space="preserve"> (http://www.wuxiapptec.com/) in compliance with their internal policies</w:t>
      </w:r>
      <w:r w:rsidRPr="000E1B88">
        <w:rPr>
          <w:i/>
          <w:lang w:val="en-GB"/>
        </w:rPr>
        <w:t>.</w:t>
      </w:r>
      <w:r w:rsidRPr="000E1B88">
        <w:rPr>
          <w:lang w:val="en-GB"/>
        </w:rPr>
        <w:t xml:space="preserve"> Adult male </w:t>
      </w:r>
      <w:r w:rsidR="00AC3A45" w:rsidRPr="000E1B88">
        <w:rPr>
          <w:lang w:val="en-GB"/>
        </w:rPr>
        <w:t>Sprague-</w:t>
      </w:r>
      <w:proofErr w:type="spellStart"/>
      <w:r w:rsidR="00AC3A45" w:rsidRPr="000E1B88">
        <w:rPr>
          <w:lang w:val="en-GB"/>
        </w:rPr>
        <w:t>Dawley</w:t>
      </w:r>
      <w:proofErr w:type="spellEnd"/>
      <w:r w:rsidRPr="000E1B88">
        <w:rPr>
          <w:lang w:val="en-GB"/>
        </w:rPr>
        <w:t xml:space="preserve"> rats were</w:t>
      </w:r>
      <w:r w:rsidRPr="00DC7549">
        <w:rPr>
          <w:lang w:val="en-GB"/>
        </w:rPr>
        <w:t xml:space="preserve"> </w:t>
      </w:r>
      <w:proofErr w:type="spellStart"/>
      <w:r w:rsidRPr="00DC7549">
        <w:rPr>
          <w:lang w:val="en-GB"/>
        </w:rPr>
        <w:t>dosed</w:t>
      </w:r>
      <w:proofErr w:type="spellEnd"/>
      <w:r w:rsidRPr="00DC7549">
        <w:rPr>
          <w:lang w:val="en-GB"/>
        </w:rPr>
        <w:t xml:space="preserve"> with</w:t>
      </w:r>
      <w:r w:rsidR="00990582" w:rsidRPr="00DC7549">
        <w:rPr>
          <w:lang w:val="en-GB"/>
        </w:rPr>
        <w:t xml:space="preserve"> conventional preclinical formulations</w:t>
      </w:r>
      <w:r w:rsidR="00C556F3" w:rsidRPr="00DC7549">
        <w:rPr>
          <w:lang w:val="en-GB"/>
        </w:rPr>
        <w:t xml:space="preserve"> of LPV or</w:t>
      </w:r>
      <w:r w:rsidRPr="00DC7549">
        <w:rPr>
          <w:lang w:val="en-GB"/>
        </w:rPr>
        <w:t xml:space="preserve"> LPV/RTV </w:t>
      </w:r>
      <w:r w:rsidR="00C556F3" w:rsidRPr="00DC7549">
        <w:rPr>
          <w:lang w:val="en-GB"/>
        </w:rPr>
        <w:t>and</w:t>
      </w:r>
      <w:r w:rsidRPr="00DC7549">
        <w:rPr>
          <w:lang w:val="en-GB"/>
        </w:rPr>
        <w:t xml:space="preserve"> equivalent aqueous SDN dispersions. Blood samples </w:t>
      </w:r>
      <w:r w:rsidRPr="00DC7549">
        <w:rPr>
          <w:lang w:val="en-GB"/>
        </w:rPr>
        <w:lastRenderedPageBreak/>
        <w:t>were taken over 12 hour</w:t>
      </w:r>
      <w:r w:rsidR="00C556F3" w:rsidRPr="00DC7549">
        <w:rPr>
          <w:lang w:val="en-GB"/>
        </w:rPr>
        <w:t>s</w:t>
      </w:r>
      <w:r w:rsidRPr="00DC7549">
        <w:rPr>
          <w:lang w:val="en-GB"/>
        </w:rPr>
        <w:t xml:space="preserve"> and plasma concentrations of LPV and</w:t>
      </w:r>
      <w:bookmarkStart w:id="1" w:name="_GoBack"/>
      <w:bookmarkEnd w:id="1"/>
      <w:r w:rsidRPr="00DC7549">
        <w:rPr>
          <w:lang w:val="en-GB"/>
        </w:rPr>
        <w:t xml:space="preserve">/or RTV were </w:t>
      </w:r>
      <w:r w:rsidR="00C556F3" w:rsidRPr="00DC7549">
        <w:rPr>
          <w:lang w:val="en-GB"/>
        </w:rPr>
        <w:t>determined</w:t>
      </w:r>
      <w:r w:rsidRPr="00DC7549">
        <w:rPr>
          <w:lang w:val="en-GB"/>
        </w:rPr>
        <w:t xml:space="preserve"> using mass spectrometry (Fig. 3</w:t>
      </w:r>
      <w:r w:rsidR="000C6A51" w:rsidRPr="00DC7549">
        <w:rPr>
          <w:lang w:val="en-GB"/>
        </w:rPr>
        <w:t>C-H</w:t>
      </w:r>
      <w:r w:rsidRPr="00DC7549">
        <w:rPr>
          <w:lang w:val="en-GB"/>
        </w:rPr>
        <w:t xml:space="preserve">). </w:t>
      </w:r>
      <w:r w:rsidR="00C556F3" w:rsidRPr="00DC7549">
        <w:rPr>
          <w:lang w:val="en-GB"/>
        </w:rPr>
        <w:t>LPV e</w:t>
      </w:r>
      <w:r w:rsidRPr="00DC7549">
        <w:rPr>
          <w:lang w:val="en-GB"/>
        </w:rPr>
        <w:t xml:space="preserve">xposure after dosing of single-component SDNs </w:t>
      </w:r>
      <w:r w:rsidR="00C556F3" w:rsidRPr="00DC7549">
        <w:rPr>
          <w:lang w:val="en-GB"/>
        </w:rPr>
        <w:t xml:space="preserve">or conventional pre-clinical formulation </w:t>
      </w:r>
      <w:r w:rsidRPr="00DC7549">
        <w:rPr>
          <w:lang w:val="en-GB"/>
        </w:rPr>
        <w:t xml:space="preserve">was not significantly different despite the absence of </w:t>
      </w:r>
      <w:r w:rsidR="00C556F3" w:rsidRPr="00DC7549">
        <w:rPr>
          <w:lang w:val="en-GB"/>
        </w:rPr>
        <w:t xml:space="preserve">organic liquids </w:t>
      </w:r>
      <w:r w:rsidRPr="00DC7549">
        <w:rPr>
          <w:lang w:val="en-GB"/>
        </w:rPr>
        <w:t xml:space="preserve">to aid dissolution: average </w:t>
      </w:r>
      <w:proofErr w:type="spellStart"/>
      <w:r w:rsidRPr="00DC7549">
        <w:rPr>
          <w:lang w:val="en-GB"/>
        </w:rPr>
        <w:t>C</w:t>
      </w:r>
      <w:r w:rsidRPr="00DC7549">
        <w:rPr>
          <w:vertAlign w:val="subscript"/>
          <w:lang w:val="en-GB"/>
        </w:rPr>
        <w:t>max</w:t>
      </w:r>
      <w:proofErr w:type="spellEnd"/>
      <w:r w:rsidRPr="00DC7549">
        <w:rPr>
          <w:lang w:val="en-GB"/>
        </w:rPr>
        <w:t xml:space="preserve"> LPV = 187 </w:t>
      </w:r>
      <w:proofErr w:type="spellStart"/>
      <w:r w:rsidRPr="00DC7549">
        <w:rPr>
          <w:lang w:val="en-GB"/>
        </w:rPr>
        <w:t>ng</w:t>
      </w:r>
      <w:proofErr w:type="spellEnd"/>
      <w:r w:rsidR="00920BEF">
        <w:rPr>
          <w:lang w:val="en-GB"/>
        </w:rPr>
        <w:t> m</w:t>
      </w:r>
      <w:r w:rsidR="00920BEF" w:rsidRPr="00DC7549">
        <w:rPr>
          <w:lang w:val="en-GB"/>
        </w:rPr>
        <w:t>L</w:t>
      </w:r>
      <w:r w:rsidR="00920BEF" w:rsidRPr="00920BEF">
        <w:rPr>
          <w:vertAlign w:val="superscript"/>
          <w:lang w:val="en-GB"/>
        </w:rPr>
        <w:t>-</w:t>
      </w:r>
      <w:proofErr w:type="gramStart"/>
      <w:r w:rsidR="00920BEF" w:rsidRPr="00920BEF">
        <w:rPr>
          <w:vertAlign w:val="superscript"/>
          <w:lang w:val="en-GB"/>
        </w:rPr>
        <w:t>1</w:t>
      </w:r>
      <w:r w:rsidR="00920BEF" w:rsidRPr="00DC7549">
        <w:rPr>
          <w:lang w:val="en-GB"/>
        </w:rPr>
        <w:t xml:space="preserve"> </w:t>
      </w:r>
      <w:r w:rsidRPr="00DC7549">
        <w:rPr>
          <w:lang w:val="en-GB"/>
        </w:rPr>
        <w:t xml:space="preserve"> and</w:t>
      </w:r>
      <w:proofErr w:type="gramEnd"/>
      <w:r w:rsidRPr="00DC7549">
        <w:rPr>
          <w:lang w:val="en-GB"/>
        </w:rPr>
        <w:t xml:space="preserve"> LPV SDN = 155 </w:t>
      </w:r>
      <w:proofErr w:type="spellStart"/>
      <w:r w:rsidRPr="00DC7549">
        <w:rPr>
          <w:lang w:val="en-GB"/>
        </w:rPr>
        <w:t>ng</w:t>
      </w:r>
      <w:proofErr w:type="spellEnd"/>
      <w:r w:rsidR="00920BEF">
        <w:rPr>
          <w:lang w:val="en-GB"/>
        </w:rPr>
        <w:t> m</w:t>
      </w:r>
      <w:r w:rsidR="00920BEF" w:rsidRPr="00DC7549">
        <w:rPr>
          <w:lang w:val="en-GB"/>
        </w:rPr>
        <w:t>L</w:t>
      </w:r>
      <w:r w:rsidR="00920BEF" w:rsidRPr="00920BEF">
        <w:rPr>
          <w:vertAlign w:val="superscript"/>
          <w:lang w:val="en-GB"/>
        </w:rPr>
        <w:t>-1</w:t>
      </w:r>
      <w:r w:rsidR="00920BEF" w:rsidRPr="00DC7549">
        <w:rPr>
          <w:lang w:val="en-GB"/>
        </w:rPr>
        <w:t xml:space="preserve"> </w:t>
      </w:r>
      <w:r w:rsidRPr="00DC7549">
        <w:rPr>
          <w:lang w:val="en-GB"/>
        </w:rPr>
        <w:t xml:space="preserve"> (P = 0.</w:t>
      </w:r>
      <w:r w:rsidR="00920BEF">
        <w:rPr>
          <w:lang w:val="en-GB"/>
        </w:rPr>
        <w:t xml:space="preserve">60); average AUC LPV = 579.4 </w:t>
      </w:r>
      <w:proofErr w:type="spellStart"/>
      <w:r w:rsidR="00920BEF">
        <w:rPr>
          <w:lang w:val="en-GB"/>
        </w:rPr>
        <w:t>ng</w:t>
      </w:r>
      <w:proofErr w:type="spellEnd"/>
      <w:r w:rsidR="00920BEF">
        <w:rPr>
          <w:lang w:val="en-GB"/>
        </w:rPr>
        <w:t> mL</w:t>
      </w:r>
      <w:r w:rsidR="00920BEF" w:rsidRPr="00920BEF">
        <w:rPr>
          <w:vertAlign w:val="superscript"/>
          <w:lang w:val="en-GB"/>
        </w:rPr>
        <w:t>-1</w:t>
      </w:r>
      <w:r w:rsidR="00920BEF">
        <w:rPr>
          <w:lang w:val="en-GB"/>
        </w:rPr>
        <w:t> </w:t>
      </w:r>
      <w:r w:rsidRPr="00DC7549">
        <w:rPr>
          <w:lang w:val="en-GB"/>
        </w:rPr>
        <w:t>hr</w:t>
      </w:r>
      <w:r w:rsidR="00920BEF" w:rsidRPr="00920BEF">
        <w:rPr>
          <w:vertAlign w:val="superscript"/>
          <w:lang w:val="en-GB"/>
        </w:rPr>
        <w:t>-1</w:t>
      </w:r>
      <w:r w:rsidRPr="00DC7549">
        <w:rPr>
          <w:lang w:val="en-GB"/>
        </w:rPr>
        <w:t xml:space="preserve"> and LPV SDN</w:t>
      </w:r>
      <w:r w:rsidRPr="00DC7549" w:rsidDel="00062000">
        <w:rPr>
          <w:lang w:val="en-GB"/>
        </w:rPr>
        <w:t xml:space="preserve"> </w:t>
      </w:r>
      <w:r w:rsidRPr="00DC7549">
        <w:rPr>
          <w:lang w:val="en-GB"/>
        </w:rPr>
        <w:t>= 434</w:t>
      </w:r>
      <w:r w:rsidR="00920BEF">
        <w:rPr>
          <w:lang w:val="en-GB"/>
        </w:rPr>
        <w:t xml:space="preserve"> </w:t>
      </w:r>
      <w:proofErr w:type="spellStart"/>
      <w:r w:rsidR="00920BEF">
        <w:rPr>
          <w:lang w:val="en-GB"/>
        </w:rPr>
        <w:t>ng</w:t>
      </w:r>
      <w:proofErr w:type="spellEnd"/>
      <w:r w:rsidR="00920BEF">
        <w:rPr>
          <w:lang w:val="en-GB"/>
        </w:rPr>
        <w:t> mL</w:t>
      </w:r>
      <w:r w:rsidR="00920BEF" w:rsidRPr="00920BEF">
        <w:rPr>
          <w:vertAlign w:val="superscript"/>
          <w:lang w:val="en-GB"/>
        </w:rPr>
        <w:t>-1</w:t>
      </w:r>
      <w:r w:rsidR="00920BEF">
        <w:rPr>
          <w:lang w:val="en-GB"/>
        </w:rPr>
        <w:t> </w:t>
      </w:r>
      <w:r w:rsidR="00920BEF" w:rsidRPr="00DC7549">
        <w:rPr>
          <w:lang w:val="en-GB"/>
        </w:rPr>
        <w:t>hr</w:t>
      </w:r>
      <w:r w:rsidR="00920BEF" w:rsidRPr="00920BEF">
        <w:rPr>
          <w:vertAlign w:val="superscript"/>
          <w:lang w:val="en-GB"/>
        </w:rPr>
        <w:t>-1</w:t>
      </w:r>
      <w:r w:rsidR="00920BEF" w:rsidRPr="00DC7549">
        <w:rPr>
          <w:lang w:val="en-GB"/>
        </w:rPr>
        <w:t xml:space="preserve"> </w:t>
      </w:r>
      <w:r w:rsidR="00920BEF">
        <w:rPr>
          <w:lang w:val="en-GB"/>
        </w:rPr>
        <w:t xml:space="preserve">(P = 0.37); </w:t>
      </w:r>
      <w:proofErr w:type="spellStart"/>
      <w:r w:rsidR="00920BEF">
        <w:rPr>
          <w:lang w:val="en-GB"/>
        </w:rPr>
        <w:t>Tmax</w:t>
      </w:r>
      <w:proofErr w:type="spellEnd"/>
      <w:r w:rsidR="00920BEF">
        <w:rPr>
          <w:lang w:val="en-GB"/>
        </w:rPr>
        <w:t xml:space="preserve"> LPV = 0.6 </w:t>
      </w:r>
      <w:r w:rsidRPr="00DC7549">
        <w:rPr>
          <w:lang w:val="en-GB"/>
        </w:rPr>
        <w:t>hours and LPV SDN</w:t>
      </w:r>
      <w:r w:rsidRPr="00DC7549" w:rsidDel="00062000">
        <w:rPr>
          <w:lang w:val="en-GB"/>
        </w:rPr>
        <w:t xml:space="preserve"> </w:t>
      </w:r>
      <w:r w:rsidRPr="00DC7549">
        <w:rPr>
          <w:lang w:val="en-GB"/>
        </w:rPr>
        <w:t>= 1</w:t>
      </w:r>
      <w:r w:rsidR="00920BEF">
        <w:rPr>
          <w:lang w:val="en-GB"/>
        </w:rPr>
        <w:t xml:space="preserve"> </w:t>
      </w:r>
      <w:r w:rsidRPr="00DC7549">
        <w:rPr>
          <w:lang w:val="en-GB"/>
        </w:rPr>
        <w:t>hour (P = 0.68).</w:t>
      </w:r>
    </w:p>
    <w:p w:rsidR="00467802" w:rsidRPr="00DC7549" w:rsidRDefault="00467802" w:rsidP="001B73FC">
      <w:pPr>
        <w:pStyle w:val="Paragraph"/>
        <w:spacing w:line="480" w:lineRule="auto"/>
        <w:ind w:firstLine="0"/>
        <w:contextualSpacing/>
        <w:rPr>
          <w:lang w:val="en-GB"/>
        </w:rPr>
      </w:pPr>
    </w:p>
    <w:p w:rsidR="007C0C35" w:rsidRDefault="00C556F3" w:rsidP="001B73FC">
      <w:pPr>
        <w:pStyle w:val="Paragraph"/>
        <w:spacing w:line="480" w:lineRule="auto"/>
        <w:ind w:firstLine="0"/>
        <w:contextualSpacing/>
        <w:rPr>
          <w:lang w:val="en-GB"/>
        </w:rPr>
      </w:pPr>
      <w:r w:rsidRPr="00DC7549">
        <w:rPr>
          <w:lang w:val="en-GB"/>
        </w:rPr>
        <w:t>C</w:t>
      </w:r>
      <w:r w:rsidR="005262BA" w:rsidRPr="00DC7549">
        <w:rPr>
          <w:lang w:val="en-GB"/>
        </w:rPr>
        <w:t xml:space="preserve">omparison of LPV plasma concentrations for rats orally-dosed with LPV/RTV (4:1) combination </w:t>
      </w:r>
      <w:r w:rsidRPr="00DC7549">
        <w:rPr>
          <w:lang w:val="en-GB"/>
        </w:rPr>
        <w:t>SDNs</w:t>
      </w:r>
      <w:r w:rsidR="000C6A51" w:rsidRPr="00DC7549">
        <w:rPr>
          <w:lang w:val="en-GB"/>
        </w:rPr>
        <w:t xml:space="preserve"> (Fig. 3F</w:t>
      </w:r>
      <w:r w:rsidR="00845BC7" w:rsidRPr="00DC7549">
        <w:rPr>
          <w:lang w:val="en-GB"/>
        </w:rPr>
        <w:t>) and</w:t>
      </w:r>
      <w:r w:rsidR="005262BA" w:rsidRPr="00DC7549">
        <w:rPr>
          <w:lang w:val="en-GB"/>
        </w:rPr>
        <w:t xml:space="preserve"> equivalent pre-clinical formulation</w:t>
      </w:r>
      <w:r w:rsidRPr="00DC7549">
        <w:rPr>
          <w:lang w:val="en-GB"/>
        </w:rPr>
        <w:t>s</w:t>
      </w:r>
      <w:r w:rsidR="005262BA" w:rsidRPr="00DC7549">
        <w:rPr>
          <w:lang w:val="en-GB"/>
        </w:rPr>
        <w:t xml:space="preserve"> </w:t>
      </w:r>
      <w:r w:rsidR="00521978" w:rsidRPr="00DC7549">
        <w:rPr>
          <w:lang w:val="en-GB"/>
        </w:rPr>
        <w:t>(Fig. 3</w:t>
      </w:r>
      <w:r w:rsidR="000C6A51" w:rsidRPr="00DC7549">
        <w:rPr>
          <w:lang w:val="en-GB"/>
        </w:rPr>
        <w:t>E</w:t>
      </w:r>
      <w:r w:rsidRPr="00DC7549">
        <w:rPr>
          <w:lang w:val="en-GB"/>
        </w:rPr>
        <w:t>) showed l</w:t>
      </w:r>
      <w:r w:rsidR="005262BA" w:rsidRPr="00DC7549">
        <w:rPr>
          <w:lang w:val="en-GB"/>
        </w:rPr>
        <w:t>ower pharmacokinetic exposure to LPV after administration of the combination SDN</w:t>
      </w:r>
      <w:r w:rsidRPr="00DC7549">
        <w:rPr>
          <w:lang w:val="en-GB"/>
        </w:rPr>
        <w:t>,</w:t>
      </w:r>
      <w:r w:rsidR="005262BA" w:rsidRPr="00DC7549">
        <w:rPr>
          <w:lang w:val="en-GB"/>
        </w:rPr>
        <w:t xml:space="preserve"> but these differences did not reach statistical significance: </w:t>
      </w:r>
      <w:r w:rsidRPr="00DC7549">
        <w:rPr>
          <w:lang w:val="en-GB"/>
        </w:rPr>
        <w:t>a</w:t>
      </w:r>
      <w:r w:rsidR="005262BA" w:rsidRPr="00DC7549">
        <w:rPr>
          <w:lang w:val="en-GB"/>
        </w:rPr>
        <w:t xml:space="preserve">verage LPV/RTV </w:t>
      </w:r>
      <w:proofErr w:type="spellStart"/>
      <w:r w:rsidR="005262BA" w:rsidRPr="00DC7549">
        <w:rPr>
          <w:lang w:val="en-GB"/>
        </w:rPr>
        <w:t>C</w:t>
      </w:r>
      <w:r w:rsidR="005262BA" w:rsidRPr="00DC7549">
        <w:rPr>
          <w:vertAlign w:val="subscript"/>
          <w:lang w:val="en-GB"/>
        </w:rPr>
        <w:t>max</w:t>
      </w:r>
      <w:proofErr w:type="spellEnd"/>
      <w:r w:rsidR="005262BA" w:rsidRPr="00DC7549">
        <w:rPr>
          <w:lang w:val="en-GB"/>
        </w:rPr>
        <w:t xml:space="preserve"> = 1738 </w:t>
      </w:r>
      <w:proofErr w:type="spellStart"/>
      <w:r w:rsidR="005262BA" w:rsidRPr="00DC7549">
        <w:rPr>
          <w:lang w:val="en-GB"/>
        </w:rPr>
        <w:t>ng</w:t>
      </w:r>
      <w:proofErr w:type="spellEnd"/>
      <w:r w:rsidR="00920BEF">
        <w:rPr>
          <w:lang w:val="en-GB"/>
        </w:rPr>
        <w:t> </w:t>
      </w:r>
      <w:r w:rsidR="005262BA" w:rsidRPr="00DC7549">
        <w:rPr>
          <w:lang w:val="en-GB"/>
        </w:rPr>
        <w:t>mL</w:t>
      </w:r>
      <w:r w:rsidR="00920BEF" w:rsidRPr="00920BEF">
        <w:rPr>
          <w:vertAlign w:val="superscript"/>
          <w:lang w:val="en-GB"/>
        </w:rPr>
        <w:t>-1</w:t>
      </w:r>
      <w:r w:rsidR="005262BA" w:rsidRPr="00DC7549">
        <w:rPr>
          <w:lang w:val="en-GB"/>
        </w:rPr>
        <w:t xml:space="preserve"> and LPV/RTV SDN</w:t>
      </w:r>
      <w:r w:rsidR="005262BA" w:rsidRPr="00DC7549" w:rsidDel="00A12E75">
        <w:rPr>
          <w:lang w:val="en-GB"/>
        </w:rPr>
        <w:t xml:space="preserve"> </w:t>
      </w:r>
      <w:r w:rsidR="005262BA" w:rsidRPr="00DC7549">
        <w:rPr>
          <w:lang w:val="en-GB"/>
        </w:rPr>
        <w:t xml:space="preserve">= 1194 </w:t>
      </w:r>
      <w:proofErr w:type="spellStart"/>
      <w:r w:rsidR="005262BA" w:rsidRPr="00DC7549">
        <w:rPr>
          <w:lang w:val="en-GB"/>
        </w:rPr>
        <w:t>ng</w:t>
      </w:r>
      <w:proofErr w:type="spellEnd"/>
      <w:r w:rsidR="00920BEF">
        <w:rPr>
          <w:lang w:val="en-GB"/>
        </w:rPr>
        <w:t> </w:t>
      </w:r>
      <w:r w:rsidR="005262BA" w:rsidRPr="00DC7549">
        <w:rPr>
          <w:lang w:val="en-GB"/>
        </w:rPr>
        <w:t>mL</w:t>
      </w:r>
      <w:r w:rsidR="00920BEF" w:rsidRPr="00920BEF">
        <w:rPr>
          <w:vertAlign w:val="superscript"/>
          <w:lang w:val="en-GB"/>
        </w:rPr>
        <w:t>-1</w:t>
      </w:r>
      <w:r w:rsidR="005262BA" w:rsidRPr="00DC7549">
        <w:rPr>
          <w:lang w:val="en-GB"/>
        </w:rPr>
        <w:t xml:space="preserve"> (P = 0.23); average LPV/RTV AUC = 10540 </w:t>
      </w:r>
      <w:proofErr w:type="spellStart"/>
      <w:r w:rsidR="00920BEF">
        <w:rPr>
          <w:lang w:val="en-GB"/>
        </w:rPr>
        <w:t>ng</w:t>
      </w:r>
      <w:proofErr w:type="spellEnd"/>
      <w:r w:rsidR="00920BEF">
        <w:rPr>
          <w:lang w:val="en-GB"/>
        </w:rPr>
        <w:t> mL</w:t>
      </w:r>
      <w:r w:rsidR="00920BEF" w:rsidRPr="00920BEF">
        <w:rPr>
          <w:vertAlign w:val="superscript"/>
          <w:lang w:val="en-GB"/>
        </w:rPr>
        <w:t>-1</w:t>
      </w:r>
      <w:r w:rsidR="00920BEF">
        <w:rPr>
          <w:lang w:val="en-GB"/>
        </w:rPr>
        <w:t> </w:t>
      </w:r>
      <w:r w:rsidR="00920BEF" w:rsidRPr="00DC7549">
        <w:rPr>
          <w:lang w:val="en-GB"/>
        </w:rPr>
        <w:t>hr</w:t>
      </w:r>
      <w:r w:rsidR="00920BEF" w:rsidRPr="00920BEF">
        <w:rPr>
          <w:vertAlign w:val="superscript"/>
          <w:lang w:val="en-GB"/>
        </w:rPr>
        <w:t>-1</w:t>
      </w:r>
      <w:r w:rsidR="00920BEF" w:rsidRPr="00DC7549">
        <w:rPr>
          <w:lang w:val="en-GB"/>
        </w:rPr>
        <w:t xml:space="preserve"> </w:t>
      </w:r>
      <w:r w:rsidR="005262BA" w:rsidRPr="00DC7549">
        <w:rPr>
          <w:lang w:val="en-GB"/>
        </w:rPr>
        <w:t>and LPV/RTV SDN =</w:t>
      </w:r>
      <w:r w:rsidR="005262BA" w:rsidRPr="00DC7549" w:rsidDel="00A12E75">
        <w:rPr>
          <w:lang w:val="en-GB"/>
        </w:rPr>
        <w:t xml:space="preserve"> </w:t>
      </w:r>
      <w:r w:rsidR="005262BA" w:rsidRPr="00DC7549">
        <w:rPr>
          <w:lang w:val="en-GB"/>
        </w:rPr>
        <w:t>8423</w:t>
      </w:r>
      <w:r w:rsidR="00920BEF">
        <w:rPr>
          <w:lang w:val="en-GB"/>
        </w:rPr>
        <w:t xml:space="preserve"> </w:t>
      </w:r>
      <w:proofErr w:type="spellStart"/>
      <w:r w:rsidR="00920BEF">
        <w:rPr>
          <w:lang w:val="en-GB"/>
        </w:rPr>
        <w:t>ng</w:t>
      </w:r>
      <w:proofErr w:type="spellEnd"/>
      <w:r w:rsidR="00920BEF">
        <w:rPr>
          <w:lang w:val="en-GB"/>
        </w:rPr>
        <w:t> mL</w:t>
      </w:r>
      <w:r w:rsidR="00920BEF" w:rsidRPr="00920BEF">
        <w:rPr>
          <w:vertAlign w:val="superscript"/>
          <w:lang w:val="en-GB"/>
        </w:rPr>
        <w:t>-1</w:t>
      </w:r>
      <w:r w:rsidR="00920BEF">
        <w:rPr>
          <w:lang w:val="en-GB"/>
        </w:rPr>
        <w:t> </w:t>
      </w:r>
      <w:r w:rsidR="00920BEF" w:rsidRPr="00DC7549">
        <w:rPr>
          <w:lang w:val="en-GB"/>
        </w:rPr>
        <w:t>hr</w:t>
      </w:r>
      <w:r w:rsidR="00920BEF" w:rsidRPr="00920BEF">
        <w:rPr>
          <w:vertAlign w:val="superscript"/>
          <w:lang w:val="en-GB"/>
        </w:rPr>
        <w:t>-1</w:t>
      </w:r>
      <w:r w:rsidR="00920BEF" w:rsidRPr="00DC7549">
        <w:rPr>
          <w:lang w:val="en-GB"/>
        </w:rPr>
        <w:t xml:space="preserve"> </w:t>
      </w:r>
      <w:r w:rsidR="005262BA" w:rsidRPr="00DC7549">
        <w:rPr>
          <w:lang w:val="en-GB"/>
        </w:rPr>
        <w:t xml:space="preserve">(P = 0.33). </w:t>
      </w:r>
      <w:r w:rsidR="003E3E98" w:rsidRPr="00DC7549">
        <w:rPr>
          <w:lang w:val="en-GB"/>
        </w:rPr>
        <w:t xml:space="preserve">The similarity of </w:t>
      </w:r>
      <w:r w:rsidR="005262BA" w:rsidRPr="00DC7549">
        <w:rPr>
          <w:lang w:val="en-GB"/>
        </w:rPr>
        <w:t xml:space="preserve">LPV plasma concentrations from combination SDNs </w:t>
      </w:r>
      <w:r w:rsidR="003E3E98" w:rsidRPr="00DC7549">
        <w:rPr>
          <w:lang w:val="en-GB"/>
        </w:rPr>
        <w:t xml:space="preserve">is remarkable with </w:t>
      </w:r>
      <w:r w:rsidR="005262BA" w:rsidRPr="00DC7549">
        <w:rPr>
          <w:lang w:val="en-GB"/>
        </w:rPr>
        <w:t xml:space="preserve">relatively poor </w:t>
      </w:r>
      <w:r w:rsidRPr="00DC7549">
        <w:rPr>
          <w:lang w:val="en-GB"/>
        </w:rPr>
        <w:t xml:space="preserve">RTV </w:t>
      </w:r>
      <w:r w:rsidR="00845BC7" w:rsidRPr="00DC7549">
        <w:rPr>
          <w:lang w:val="en-GB"/>
        </w:rPr>
        <w:t>absorption with</w:t>
      </w:r>
      <w:r w:rsidR="005262BA" w:rsidRPr="00DC7549">
        <w:rPr>
          <w:lang w:val="en-GB"/>
        </w:rPr>
        <w:t xml:space="preserve"> average AUC</w:t>
      </w:r>
      <w:r w:rsidRPr="00DC7549">
        <w:rPr>
          <w:lang w:val="en-GB"/>
        </w:rPr>
        <w:t xml:space="preserve"> calculated as</w:t>
      </w:r>
      <w:r w:rsidR="005262BA" w:rsidRPr="00DC7549">
        <w:rPr>
          <w:lang w:val="en-GB"/>
        </w:rPr>
        <w:t xml:space="preserve"> 213</w:t>
      </w:r>
      <w:r w:rsidR="00920BEF">
        <w:rPr>
          <w:lang w:val="en-GB"/>
        </w:rPr>
        <w:t xml:space="preserve"> </w:t>
      </w:r>
      <w:proofErr w:type="spellStart"/>
      <w:r w:rsidR="00920BEF">
        <w:rPr>
          <w:lang w:val="en-GB"/>
        </w:rPr>
        <w:t>ng</w:t>
      </w:r>
      <w:proofErr w:type="spellEnd"/>
      <w:r w:rsidR="00920BEF">
        <w:rPr>
          <w:lang w:val="en-GB"/>
        </w:rPr>
        <w:t> mL</w:t>
      </w:r>
      <w:r w:rsidR="00920BEF" w:rsidRPr="00920BEF">
        <w:rPr>
          <w:vertAlign w:val="superscript"/>
          <w:lang w:val="en-GB"/>
        </w:rPr>
        <w:t>-1</w:t>
      </w:r>
      <w:r w:rsidR="00920BEF">
        <w:rPr>
          <w:lang w:val="en-GB"/>
        </w:rPr>
        <w:t> </w:t>
      </w:r>
      <w:r w:rsidR="00920BEF" w:rsidRPr="00DC7549">
        <w:rPr>
          <w:lang w:val="en-GB"/>
        </w:rPr>
        <w:t>hr</w:t>
      </w:r>
      <w:r w:rsidR="00920BEF" w:rsidRPr="00920BEF">
        <w:rPr>
          <w:vertAlign w:val="superscript"/>
          <w:lang w:val="en-GB"/>
        </w:rPr>
        <w:t>-1</w:t>
      </w:r>
      <w:r w:rsidR="00920BEF" w:rsidRPr="00DC7549">
        <w:rPr>
          <w:lang w:val="en-GB"/>
        </w:rPr>
        <w:t xml:space="preserve"> </w:t>
      </w:r>
      <w:r w:rsidRPr="00DC7549">
        <w:rPr>
          <w:lang w:val="en-GB"/>
        </w:rPr>
        <w:t>from</w:t>
      </w:r>
      <w:r w:rsidR="005262BA" w:rsidRPr="00DC7549">
        <w:rPr>
          <w:lang w:val="en-GB"/>
        </w:rPr>
        <w:t xml:space="preserve"> the conventional preclinical formulation and 28</w:t>
      </w:r>
      <w:r w:rsidRPr="00DC7549">
        <w:rPr>
          <w:lang w:val="en-GB"/>
        </w:rPr>
        <w:t> </w:t>
      </w:r>
      <w:proofErr w:type="spellStart"/>
      <w:r w:rsidR="00920BEF">
        <w:rPr>
          <w:lang w:val="en-GB"/>
        </w:rPr>
        <w:t>ng</w:t>
      </w:r>
      <w:proofErr w:type="spellEnd"/>
      <w:r w:rsidR="00920BEF">
        <w:rPr>
          <w:lang w:val="en-GB"/>
        </w:rPr>
        <w:t> mL</w:t>
      </w:r>
      <w:r w:rsidR="00920BEF" w:rsidRPr="00920BEF">
        <w:rPr>
          <w:vertAlign w:val="superscript"/>
          <w:lang w:val="en-GB"/>
        </w:rPr>
        <w:t>-1</w:t>
      </w:r>
      <w:r w:rsidR="00920BEF">
        <w:rPr>
          <w:lang w:val="en-GB"/>
        </w:rPr>
        <w:t> </w:t>
      </w:r>
      <w:r w:rsidR="00920BEF" w:rsidRPr="00DC7549">
        <w:rPr>
          <w:lang w:val="en-GB"/>
        </w:rPr>
        <w:t>hr</w:t>
      </w:r>
      <w:r w:rsidR="00920BEF" w:rsidRPr="00920BEF">
        <w:rPr>
          <w:vertAlign w:val="superscript"/>
          <w:lang w:val="en-GB"/>
        </w:rPr>
        <w:t>-</w:t>
      </w:r>
      <w:proofErr w:type="gramStart"/>
      <w:r w:rsidR="00920BEF" w:rsidRPr="00920BEF">
        <w:rPr>
          <w:vertAlign w:val="superscript"/>
          <w:lang w:val="en-GB"/>
        </w:rPr>
        <w:t>1</w:t>
      </w:r>
      <w:r w:rsidR="00920BEF" w:rsidRPr="00DC7549">
        <w:rPr>
          <w:lang w:val="en-GB"/>
        </w:rPr>
        <w:t xml:space="preserve"> </w:t>
      </w:r>
      <w:r w:rsidR="005262BA" w:rsidRPr="00DC7549">
        <w:rPr>
          <w:lang w:val="en-GB"/>
        </w:rPr>
        <w:t xml:space="preserve"> for</w:t>
      </w:r>
      <w:proofErr w:type="gramEnd"/>
      <w:r w:rsidR="005262BA" w:rsidRPr="00DC7549">
        <w:rPr>
          <w:lang w:val="en-GB"/>
        </w:rPr>
        <w:t xml:space="preserve"> </w:t>
      </w:r>
      <w:r w:rsidRPr="00DC7549">
        <w:rPr>
          <w:lang w:val="en-GB"/>
        </w:rPr>
        <w:t>combination</w:t>
      </w:r>
      <w:r w:rsidR="005262BA" w:rsidRPr="00DC7549">
        <w:rPr>
          <w:lang w:val="en-GB"/>
        </w:rPr>
        <w:t xml:space="preserve"> SDN</w:t>
      </w:r>
      <w:r w:rsidRPr="00DC7549">
        <w:rPr>
          <w:lang w:val="en-GB"/>
        </w:rPr>
        <w:t>s</w:t>
      </w:r>
      <w:r w:rsidR="005262BA" w:rsidRPr="00DC7549">
        <w:rPr>
          <w:lang w:val="en-GB"/>
        </w:rPr>
        <w:t xml:space="preserve"> (P &lt; 0.05). </w:t>
      </w:r>
    </w:p>
    <w:p w:rsidR="00AB6D99" w:rsidRDefault="00AB6D99" w:rsidP="001B73FC">
      <w:pPr>
        <w:pStyle w:val="Paragraph"/>
        <w:spacing w:line="480" w:lineRule="auto"/>
        <w:ind w:firstLine="0"/>
        <w:contextualSpacing/>
        <w:rPr>
          <w:lang w:val="en-GB"/>
        </w:rPr>
      </w:pPr>
    </w:p>
    <w:p w:rsidR="007C0C35" w:rsidRDefault="007C0C35" w:rsidP="001B73FC">
      <w:pPr>
        <w:pStyle w:val="Paragraph"/>
        <w:spacing w:line="480" w:lineRule="auto"/>
        <w:ind w:firstLine="0"/>
        <w:contextualSpacing/>
        <w:rPr>
          <w:lang w:val="en-GB"/>
        </w:rPr>
      </w:pPr>
      <w:r w:rsidRPr="007C0C35">
        <w:rPr>
          <w:lang w:val="en-GB"/>
        </w:rPr>
        <w:t xml:space="preserve">The observation that plasma RTV concentrations were lower in the LPV/RTV SDN despite equivalent LPV exposure is counterintuitive given that RTV is needed to attain therapeutic LPV concentrations. In order to clarify this, the concentrations of LPV and RTV were investigated in hepatic tissue homogenates. Interestingly, LPV hepatic concentrations were 15.2 ± 13.7 </w:t>
      </w:r>
      <w:proofErr w:type="spellStart"/>
      <w:r w:rsidRPr="007C0C35">
        <w:rPr>
          <w:lang w:val="en-GB"/>
        </w:rPr>
        <w:t>ng</w:t>
      </w:r>
      <w:proofErr w:type="spellEnd"/>
      <w:r w:rsidR="00920BEF">
        <w:rPr>
          <w:lang w:val="en-GB"/>
        </w:rPr>
        <w:t> </w:t>
      </w:r>
      <w:r w:rsidRPr="007C0C35">
        <w:rPr>
          <w:lang w:val="en-GB"/>
        </w:rPr>
        <w:t>g</w:t>
      </w:r>
      <w:r w:rsidR="00920BEF" w:rsidRPr="00920BEF">
        <w:rPr>
          <w:vertAlign w:val="superscript"/>
          <w:lang w:val="en-GB"/>
        </w:rPr>
        <w:t>-1</w:t>
      </w:r>
      <w:r w:rsidRPr="007C0C35">
        <w:rPr>
          <w:lang w:val="en-GB"/>
        </w:rPr>
        <w:t xml:space="preserve"> versus 1.5 ± 3.4 for the conventional versus the LPV/RTV SDN formulation, respectively (P = 0.048). Conversely, RTV hepatic concentrations were</w:t>
      </w:r>
      <w:r>
        <w:rPr>
          <w:lang w:val="en-GB"/>
        </w:rPr>
        <w:t xml:space="preserve"> equivalent between</w:t>
      </w:r>
      <w:r w:rsidRPr="007C0C35">
        <w:rPr>
          <w:lang w:val="en-GB"/>
        </w:rPr>
        <w:t xml:space="preserve"> the conventional </w:t>
      </w:r>
      <w:r>
        <w:rPr>
          <w:lang w:val="en-GB"/>
        </w:rPr>
        <w:t>and</w:t>
      </w:r>
      <w:r w:rsidRPr="007C0C35">
        <w:rPr>
          <w:lang w:val="en-GB"/>
        </w:rPr>
        <w:t xml:space="preserve"> </w:t>
      </w:r>
      <w:r w:rsidRPr="007C0C35">
        <w:rPr>
          <w:lang w:val="en-GB"/>
        </w:rPr>
        <w:lastRenderedPageBreak/>
        <w:t xml:space="preserve">the LPV/RTV SDN formulation </w:t>
      </w:r>
      <w:r>
        <w:rPr>
          <w:lang w:val="en-GB"/>
        </w:rPr>
        <w:t xml:space="preserve">at </w:t>
      </w:r>
      <w:r w:rsidR="00920BEF">
        <w:rPr>
          <w:lang w:val="en-GB"/>
        </w:rPr>
        <w:t xml:space="preserve">10.8 ± 7.5 </w:t>
      </w:r>
      <w:proofErr w:type="spellStart"/>
      <w:r w:rsidR="00920BEF">
        <w:rPr>
          <w:lang w:val="en-GB"/>
        </w:rPr>
        <w:t>ng</w:t>
      </w:r>
      <w:proofErr w:type="spellEnd"/>
      <w:r w:rsidR="00920BEF">
        <w:rPr>
          <w:lang w:val="en-GB"/>
        </w:rPr>
        <w:t> </w:t>
      </w:r>
      <w:r w:rsidRPr="007C0C35">
        <w:rPr>
          <w:lang w:val="en-GB"/>
        </w:rPr>
        <w:t>g</w:t>
      </w:r>
      <w:r w:rsidR="00920BEF" w:rsidRPr="00920BEF">
        <w:rPr>
          <w:vertAlign w:val="superscript"/>
          <w:lang w:val="en-GB"/>
        </w:rPr>
        <w:t>-1</w:t>
      </w:r>
      <w:r w:rsidRPr="007C0C35">
        <w:rPr>
          <w:lang w:val="en-GB"/>
        </w:rPr>
        <w:t xml:space="preserve"> versus 6.6 ± 6.7, respectively (P = 0.41). Therefore, a change in LPV route of entry into the systemic circulation (e.g. via the </w:t>
      </w:r>
      <w:proofErr w:type="spellStart"/>
      <w:r w:rsidRPr="007C0C35">
        <w:rPr>
          <w:lang w:val="en-GB"/>
        </w:rPr>
        <w:t>lymphatics</w:t>
      </w:r>
      <w:proofErr w:type="spellEnd"/>
      <w:r w:rsidRPr="007C0C35">
        <w:rPr>
          <w:lang w:val="en-GB"/>
        </w:rPr>
        <w:t>) may reduce entry via the hepatic portal vein directly to the liver, meaning a lower hepatic LPV concentration and a reduction in RTV concentrations ne</w:t>
      </w:r>
      <w:r>
        <w:rPr>
          <w:lang w:val="en-GB"/>
        </w:rPr>
        <w:t xml:space="preserve">cessary for </w:t>
      </w:r>
      <w:proofErr w:type="spellStart"/>
      <w:r>
        <w:rPr>
          <w:lang w:val="en-GB"/>
        </w:rPr>
        <w:t>pharmacoenhancement</w:t>
      </w:r>
      <w:proofErr w:type="spellEnd"/>
      <w:r w:rsidRPr="007C0C35">
        <w:rPr>
          <w:lang w:val="en-GB"/>
        </w:rPr>
        <w:t>.</w:t>
      </w:r>
      <w:r>
        <w:rPr>
          <w:lang w:val="en-GB"/>
        </w:rPr>
        <w:t xml:space="preserve"> However, further experimentation would be needed to confirm this mechanism.</w:t>
      </w:r>
    </w:p>
    <w:p w:rsidR="007C0C35" w:rsidRDefault="007C0C35" w:rsidP="001B73FC">
      <w:pPr>
        <w:pStyle w:val="Paragraph"/>
        <w:spacing w:line="480" w:lineRule="auto"/>
        <w:ind w:firstLine="0"/>
        <w:contextualSpacing/>
        <w:rPr>
          <w:lang w:val="en-GB"/>
        </w:rPr>
      </w:pPr>
    </w:p>
    <w:p w:rsidR="005262BA" w:rsidRPr="00DC7549" w:rsidRDefault="005262BA" w:rsidP="001B73FC">
      <w:pPr>
        <w:pStyle w:val="Paragraph"/>
        <w:spacing w:line="480" w:lineRule="auto"/>
        <w:ind w:firstLine="0"/>
        <w:contextualSpacing/>
        <w:rPr>
          <w:lang w:val="en-GB"/>
        </w:rPr>
      </w:pPr>
      <w:r w:rsidRPr="00DC7549">
        <w:rPr>
          <w:lang w:val="en-GB"/>
        </w:rPr>
        <w:t>Due to</w:t>
      </w:r>
      <w:r w:rsidR="007C0C35">
        <w:rPr>
          <w:lang w:val="en-GB"/>
        </w:rPr>
        <w:t xml:space="preserve"> all of</w:t>
      </w:r>
      <w:r w:rsidRPr="00DC7549">
        <w:rPr>
          <w:lang w:val="en-GB"/>
        </w:rPr>
        <w:t xml:space="preserve"> these observations, the single </w:t>
      </w:r>
      <w:r w:rsidR="00D17DA0">
        <w:rPr>
          <w:lang w:val="en-GB"/>
        </w:rPr>
        <w:t>component</w:t>
      </w:r>
      <w:r w:rsidR="00D17DA0" w:rsidRPr="00DC7549">
        <w:rPr>
          <w:lang w:val="en-GB"/>
        </w:rPr>
        <w:t xml:space="preserve"> </w:t>
      </w:r>
      <w:r w:rsidRPr="00DC7549">
        <w:rPr>
          <w:lang w:val="en-GB"/>
        </w:rPr>
        <w:t>LPV SDN formulation was progressed</w:t>
      </w:r>
      <w:r w:rsidR="00D17DA0">
        <w:rPr>
          <w:lang w:val="en-GB"/>
        </w:rPr>
        <w:t xml:space="preserve"> in order to enable more flexibility for RTV dosing within subsequent clinical trials</w:t>
      </w:r>
      <w:r w:rsidR="007C0C35">
        <w:rPr>
          <w:lang w:val="en-GB"/>
        </w:rPr>
        <w:t xml:space="preserve"> (</w:t>
      </w:r>
      <w:r w:rsidR="00961BFE">
        <w:rPr>
          <w:lang w:val="en-GB"/>
        </w:rPr>
        <w:t>i</w:t>
      </w:r>
      <w:r w:rsidR="007C0C35">
        <w:rPr>
          <w:lang w:val="en-GB"/>
        </w:rPr>
        <w:t xml:space="preserve">.e. the dose of RTV needed for optimal </w:t>
      </w:r>
      <w:proofErr w:type="spellStart"/>
      <w:r w:rsidR="007C0C35">
        <w:rPr>
          <w:lang w:val="en-GB"/>
        </w:rPr>
        <w:t>pharmacoenhancement</w:t>
      </w:r>
      <w:proofErr w:type="spellEnd"/>
      <w:r w:rsidR="007C0C35">
        <w:rPr>
          <w:lang w:val="en-GB"/>
        </w:rPr>
        <w:t xml:space="preserve"> can be titrated in humans</w:t>
      </w:r>
      <w:r w:rsidR="00A83FB0">
        <w:rPr>
          <w:lang w:val="en-GB"/>
        </w:rPr>
        <w:t xml:space="preserve"> using conventional RTV tablets</w:t>
      </w:r>
      <w:r w:rsidR="007C0C35">
        <w:rPr>
          <w:lang w:val="en-GB"/>
        </w:rPr>
        <w:t>, which would not be possible using a fixed-dose combination LPV/RTV SDN)</w:t>
      </w:r>
      <w:r w:rsidRPr="00DC7549">
        <w:rPr>
          <w:lang w:val="en-GB"/>
        </w:rPr>
        <w:t>.</w:t>
      </w:r>
      <w:r w:rsidR="00A83FB0">
        <w:rPr>
          <w:lang w:val="en-GB"/>
        </w:rPr>
        <w:t xml:space="preserve"> </w:t>
      </w:r>
      <w:r w:rsidR="007E1F39">
        <w:rPr>
          <w:lang w:val="en-GB"/>
        </w:rPr>
        <w:t xml:space="preserve">For clarity, these initial human trials will considerably inform the drug ratios within candidate combination LPV/RTV SDNs and the development of target ethanol-free paediatric therapies. </w:t>
      </w:r>
      <w:r w:rsidRPr="00DC7549">
        <w:rPr>
          <w:lang w:val="en-GB"/>
        </w:rPr>
        <w:t xml:space="preserve">It is notable </w:t>
      </w:r>
      <w:r w:rsidR="00C556F3" w:rsidRPr="00DC7549">
        <w:rPr>
          <w:lang w:val="en-GB"/>
        </w:rPr>
        <w:t xml:space="preserve">that </w:t>
      </w:r>
      <w:r w:rsidRPr="00DC7549">
        <w:rPr>
          <w:lang w:val="en-GB"/>
        </w:rPr>
        <w:t xml:space="preserve">a general reduction of variability was observed in both </w:t>
      </w:r>
      <w:r w:rsidRPr="00DC7549">
        <w:rPr>
          <w:i/>
          <w:lang w:val="en-GB"/>
        </w:rPr>
        <w:t>in vivo</w:t>
      </w:r>
      <w:r w:rsidRPr="00DC7549">
        <w:rPr>
          <w:lang w:val="en-GB"/>
        </w:rPr>
        <w:t xml:space="preserve"> studies, potentially offering greater predictability if this behaviour is replicated in future human studies.</w:t>
      </w:r>
    </w:p>
    <w:p w:rsidR="00C531CD" w:rsidRPr="00DC7549" w:rsidRDefault="00C531CD" w:rsidP="001B73FC">
      <w:pPr>
        <w:pStyle w:val="Paragraph"/>
        <w:spacing w:line="480" w:lineRule="auto"/>
        <w:ind w:firstLine="0"/>
        <w:contextualSpacing/>
        <w:rPr>
          <w:lang w:val="en-GB"/>
        </w:rPr>
      </w:pPr>
    </w:p>
    <w:p w:rsidR="002904E4" w:rsidRPr="00DC7549" w:rsidRDefault="00B236C9" w:rsidP="001B73FC">
      <w:pPr>
        <w:pStyle w:val="Paragraph"/>
        <w:spacing w:line="480" w:lineRule="auto"/>
        <w:ind w:firstLine="0"/>
        <w:contextualSpacing/>
        <w:rPr>
          <w:i/>
          <w:lang w:val="en-GB"/>
        </w:rPr>
      </w:pPr>
      <w:r>
        <w:rPr>
          <w:i/>
          <w:lang w:val="en-GB"/>
        </w:rPr>
        <w:t>S</w:t>
      </w:r>
      <w:r w:rsidRPr="00DC7549">
        <w:rPr>
          <w:i/>
          <w:lang w:val="en-GB"/>
        </w:rPr>
        <w:t xml:space="preserve">torage </w:t>
      </w:r>
      <w:r w:rsidR="002904E4" w:rsidRPr="00DC7549">
        <w:rPr>
          <w:i/>
          <w:lang w:val="en-GB"/>
        </w:rPr>
        <w:t xml:space="preserve">characterisation of </w:t>
      </w:r>
      <w:r>
        <w:rPr>
          <w:i/>
          <w:lang w:val="en-GB"/>
        </w:rPr>
        <w:t>ESD</w:t>
      </w:r>
      <w:r w:rsidR="002904E4" w:rsidRPr="00DC7549">
        <w:rPr>
          <w:i/>
          <w:lang w:val="en-GB"/>
        </w:rPr>
        <w:t xml:space="preserve"> LPV SDN</w:t>
      </w:r>
      <w:r>
        <w:rPr>
          <w:i/>
          <w:lang w:val="en-GB"/>
        </w:rPr>
        <w:t xml:space="preserve"> formulations</w:t>
      </w:r>
    </w:p>
    <w:p w:rsidR="008A691F" w:rsidRPr="00DC7549" w:rsidRDefault="00D710DB" w:rsidP="00467802">
      <w:pPr>
        <w:spacing w:line="480" w:lineRule="auto"/>
        <w:contextualSpacing/>
        <w:rPr>
          <w:rFonts w:eastAsia="Times New Roman"/>
          <w:sz w:val="24"/>
          <w:szCs w:val="24"/>
          <w:lang w:val="en-GB"/>
        </w:rPr>
      </w:pPr>
      <w:r w:rsidRPr="00DC7549">
        <w:rPr>
          <w:rFonts w:eastAsia="Times New Roman"/>
          <w:sz w:val="24"/>
          <w:szCs w:val="24"/>
          <w:lang w:val="en-GB"/>
        </w:rPr>
        <w:t xml:space="preserve">ESD powders containing LPV SDNs were filled into Size 0 </w:t>
      </w:r>
      <w:proofErr w:type="spellStart"/>
      <w:r w:rsidRPr="00DC7549">
        <w:rPr>
          <w:rFonts w:eastAsia="Times New Roman"/>
          <w:sz w:val="24"/>
          <w:szCs w:val="24"/>
          <w:lang w:val="en-GB"/>
        </w:rPr>
        <w:t>Vcaps</w:t>
      </w:r>
      <w:proofErr w:type="spellEnd"/>
      <w:r w:rsidRPr="00DC7549">
        <w:rPr>
          <w:rFonts w:eastAsia="Times New Roman"/>
          <w:sz w:val="24"/>
          <w:szCs w:val="24"/>
          <w:lang w:val="en-GB"/>
        </w:rPr>
        <w:t xml:space="preserve"> Plus HPMC capsules (</w:t>
      </w:r>
      <w:proofErr w:type="spellStart"/>
      <w:r w:rsidRPr="00DC7549">
        <w:rPr>
          <w:rFonts w:eastAsia="Times New Roman"/>
          <w:sz w:val="24"/>
          <w:szCs w:val="24"/>
          <w:lang w:val="en-GB"/>
        </w:rPr>
        <w:t>Capsugel</w:t>
      </w:r>
      <w:proofErr w:type="spellEnd"/>
      <w:r w:rsidRPr="00DC7549">
        <w:rPr>
          <w:rFonts w:eastAsia="Times New Roman"/>
          <w:sz w:val="24"/>
          <w:szCs w:val="24"/>
          <w:lang w:val="en-GB"/>
        </w:rPr>
        <w:t xml:space="preserve">) to a dose of 150 mg of LPV per capsule, placed in 50 </w:t>
      </w:r>
      <w:proofErr w:type="spellStart"/>
      <w:r w:rsidRPr="00DC7549">
        <w:rPr>
          <w:rFonts w:eastAsia="Times New Roman"/>
          <w:sz w:val="24"/>
          <w:szCs w:val="24"/>
          <w:lang w:val="en-GB"/>
        </w:rPr>
        <w:t>mL</w:t>
      </w:r>
      <w:proofErr w:type="spellEnd"/>
      <w:r w:rsidRPr="00DC7549">
        <w:rPr>
          <w:rFonts w:eastAsia="Times New Roman"/>
          <w:sz w:val="24"/>
          <w:szCs w:val="24"/>
          <w:lang w:val="en-GB"/>
        </w:rPr>
        <w:t xml:space="preserve"> high density polyethylene bottles and subjected to accelerated storage stability testing for 6 months at 40 °C/75% RH and for 12 months at 25 °C/60% RH to establish long term stability</w:t>
      </w:r>
      <w:r w:rsidR="00C556F3" w:rsidRPr="00DC7549">
        <w:rPr>
          <w:rFonts w:eastAsia="Times New Roman"/>
          <w:sz w:val="24"/>
          <w:szCs w:val="24"/>
          <w:lang w:val="en-GB"/>
        </w:rPr>
        <w:t xml:space="preserve"> prior to submission for approval of first-in-</w:t>
      </w:r>
      <w:r w:rsidRPr="00DC7549">
        <w:rPr>
          <w:rFonts w:eastAsia="Times New Roman"/>
          <w:sz w:val="24"/>
          <w:szCs w:val="24"/>
          <w:lang w:val="en-GB"/>
        </w:rPr>
        <w:t xml:space="preserve">human </w:t>
      </w:r>
      <w:r w:rsidR="005262BA" w:rsidRPr="00DC7549">
        <w:rPr>
          <w:rFonts w:eastAsia="Times New Roman"/>
          <w:sz w:val="24"/>
          <w:szCs w:val="24"/>
          <w:lang w:val="en-GB"/>
        </w:rPr>
        <w:t xml:space="preserve">clinical </w:t>
      </w:r>
      <w:r w:rsidRPr="00DC7549">
        <w:rPr>
          <w:rFonts w:eastAsia="Times New Roman"/>
          <w:sz w:val="24"/>
          <w:szCs w:val="24"/>
          <w:lang w:val="en-GB"/>
        </w:rPr>
        <w:t>studies. In both cases, analysis by HPLC showed related substances below limits define</w:t>
      </w:r>
      <w:r w:rsidR="00B042FF" w:rsidRPr="00DC7549">
        <w:rPr>
          <w:rFonts w:eastAsia="Times New Roman"/>
          <w:sz w:val="24"/>
          <w:szCs w:val="24"/>
          <w:lang w:val="en-GB"/>
        </w:rPr>
        <w:t xml:space="preserve">d within the U.S. </w:t>
      </w:r>
      <w:proofErr w:type="spellStart"/>
      <w:r w:rsidR="00B042FF" w:rsidRPr="00DC7549">
        <w:rPr>
          <w:rFonts w:eastAsia="Times New Roman"/>
          <w:sz w:val="24"/>
          <w:szCs w:val="24"/>
          <w:lang w:val="en-GB"/>
        </w:rPr>
        <w:t>Pharmacopeial</w:t>
      </w:r>
      <w:proofErr w:type="spellEnd"/>
      <w:r w:rsidR="00B042FF" w:rsidRPr="00DC7549">
        <w:rPr>
          <w:rFonts w:eastAsia="Times New Roman"/>
          <w:sz w:val="24"/>
          <w:szCs w:val="24"/>
          <w:lang w:val="en-GB"/>
        </w:rPr>
        <w:t xml:space="preserve"> </w:t>
      </w:r>
      <w:r w:rsidR="000A465A" w:rsidRPr="00DC7549">
        <w:rPr>
          <w:rFonts w:eastAsia="Times New Roman"/>
          <w:sz w:val="24"/>
          <w:szCs w:val="24"/>
          <w:lang w:val="en-GB"/>
        </w:rPr>
        <w:t xml:space="preserve">(USP) </w:t>
      </w:r>
      <w:r w:rsidRPr="00DC7549">
        <w:rPr>
          <w:rFonts w:eastAsia="Times New Roman"/>
          <w:sz w:val="24"/>
          <w:szCs w:val="24"/>
          <w:lang w:val="en-GB"/>
        </w:rPr>
        <w:t>Convention specification</w:t>
      </w:r>
      <w:proofErr w:type="gramStart"/>
      <w:r w:rsidR="00145795">
        <w:rPr>
          <w:rFonts w:eastAsia="Times New Roman"/>
          <w:sz w:val="24"/>
          <w:szCs w:val="24"/>
          <w:lang w:val="en-GB"/>
        </w:rPr>
        <w:t>,</w:t>
      </w:r>
      <w:r w:rsidR="00C81477" w:rsidRPr="00145795">
        <w:rPr>
          <w:rFonts w:eastAsia="Times New Roman"/>
          <w:sz w:val="24"/>
          <w:szCs w:val="24"/>
          <w:vertAlign w:val="superscript"/>
          <w:lang w:val="en-GB"/>
        </w:rPr>
        <w:t>18</w:t>
      </w:r>
      <w:proofErr w:type="gramEnd"/>
      <w:r w:rsidRPr="00DC7549">
        <w:rPr>
          <w:rFonts w:eastAsia="Times New Roman"/>
          <w:sz w:val="24"/>
          <w:szCs w:val="24"/>
          <w:lang w:val="en-GB"/>
        </w:rPr>
        <w:t xml:space="preserve"> </w:t>
      </w:r>
      <w:r w:rsidRPr="00DC7549">
        <w:rPr>
          <w:rFonts w:eastAsia="Times New Roman"/>
          <w:sz w:val="24"/>
          <w:szCs w:val="24"/>
          <w:lang w:val="en-GB"/>
        </w:rPr>
        <w:lastRenderedPageBreak/>
        <w:t xml:space="preserve">confirming viability as a candidate clinical </w:t>
      </w:r>
      <w:r w:rsidRPr="004F7A8E">
        <w:rPr>
          <w:rFonts w:eastAsia="Times New Roman"/>
          <w:sz w:val="24"/>
          <w:szCs w:val="24"/>
          <w:lang w:val="en-GB"/>
        </w:rPr>
        <w:t>nanomedicine (</w:t>
      </w:r>
      <w:r w:rsidR="004F7A8E" w:rsidRPr="004F7A8E">
        <w:rPr>
          <w:sz w:val="24"/>
          <w:szCs w:val="24"/>
          <w:lang w:val="en-GB"/>
        </w:rPr>
        <w:t>Supplementary</w:t>
      </w:r>
      <w:r w:rsidR="004F7A8E" w:rsidRPr="004F7A8E">
        <w:rPr>
          <w:rFonts w:eastAsia="Times New Roman"/>
          <w:sz w:val="24"/>
          <w:szCs w:val="24"/>
          <w:lang w:val="en-GB"/>
        </w:rPr>
        <w:t xml:space="preserve"> </w:t>
      </w:r>
      <w:r w:rsidR="004F7A8E">
        <w:rPr>
          <w:rFonts w:eastAsia="Times New Roman"/>
          <w:sz w:val="24"/>
          <w:szCs w:val="24"/>
          <w:lang w:val="en-GB"/>
        </w:rPr>
        <w:t xml:space="preserve">Table </w:t>
      </w:r>
      <w:r w:rsidR="006578A4" w:rsidRPr="004F7A8E">
        <w:rPr>
          <w:rFonts w:eastAsia="Times New Roman"/>
          <w:sz w:val="24"/>
          <w:szCs w:val="24"/>
          <w:lang w:val="en-GB"/>
        </w:rPr>
        <w:t>1</w:t>
      </w:r>
      <w:r w:rsidR="00F77F2A" w:rsidRPr="004F7A8E">
        <w:rPr>
          <w:rFonts w:eastAsia="Times New Roman"/>
          <w:sz w:val="24"/>
          <w:szCs w:val="24"/>
          <w:lang w:val="en-GB"/>
        </w:rPr>
        <w:t>1</w:t>
      </w:r>
      <w:r w:rsidR="006578A4" w:rsidRPr="00DC7549">
        <w:rPr>
          <w:rFonts w:eastAsia="Times New Roman"/>
          <w:sz w:val="24"/>
          <w:szCs w:val="24"/>
          <w:lang w:val="en-GB"/>
        </w:rPr>
        <w:t xml:space="preserve"> and </w:t>
      </w:r>
      <w:r w:rsidR="004F7A8E" w:rsidRPr="004F7A8E">
        <w:rPr>
          <w:rFonts w:eastAsia="Times New Roman"/>
          <w:sz w:val="24"/>
          <w:szCs w:val="24"/>
          <w:lang w:val="en-GB"/>
        </w:rPr>
        <w:t xml:space="preserve">Supplementary </w:t>
      </w:r>
      <w:r w:rsidR="004F7A8E">
        <w:rPr>
          <w:rFonts w:eastAsia="Times New Roman"/>
          <w:sz w:val="24"/>
          <w:szCs w:val="24"/>
          <w:lang w:val="en-GB"/>
        </w:rPr>
        <w:t xml:space="preserve">Table </w:t>
      </w:r>
      <w:r w:rsidR="006578A4" w:rsidRPr="00DC7549">
        <w:rPr>
          <w:rFonts w:eastAsia="Times New Roman"/>
          <w:sz w:val="24"/>
          <w:szCs w:val="24"/>
          <w:lang w:val="en-GB"/>
        </w:rPr>
        <w:t>1</w:t>
      </w:r>
      <w:r w:rsidR="00F77F2A">
        <w:rPr>
          <w:rFonts w:eastAsia="Times New Roman"/>
          <w:sz w:val="24"/>
          <w:szCs w:val="24"/>
          <w:lang w:val="en-GB"/>
        </w:rPr>
        <w:t>2</w:t>
      </w:r>
      <w:r w:rsidRPr="00DC7549">
        <w:rPr>
          <w:rFonts w:eastAsia="Times New Roman"/>
          <w:sz w:val="24"/>
          <w:szCs w:val="24"/>
          <w:lang w:val="en-GB"/>
        </w:rPr>
        <w:t>).</w:t>
      </w:r>
    </w:p>
    <w:p w:rsidR="00467802" w:rsidRPr="00DC7549" w:rsidRDefault="00467802" w:rsidP="00467802">
      <w:pPr>
        <w:spacing w:line="480" w:lineRule="auto"/>
        <w:contextualSpacing/>
        <w:rPr>
          <w:rFonts w:eastAsia="Times New Roman"/>
          <w:sz w:val="24"/>
          <w:szCs w:val="24"/>
          <w:lang w:val="en-GB"/>
        </w:rPr>
      </w:pPr>
    </w:p>
    <w:p w:rsidR="008573F1" w:rsidRPr="00DC7549" w:rsidRDefault="004A10BE" w:rsidP="001B73FC">
      <w:pPr>
        <w:pStyle w:val="Paragraph"/>
        <w:spacing w:line="480" w:lineRule="auto"/>
        <w:ind w:firstLine="0"/>
        <w:contextualSpacing/>
        <w:rPr>
          <w:lang w:val="en-GB"/>
        </w:rPr>
      </w:pPr>
      <w:r w:rsidRPr="00DC7549">
        <w:rPr>
          <w:b/>
          <w:lang w:val="en-GB"/>
        </w:rPr>
        <w:t>Discussion</w:t>
      </w:r>
      <w:r w:rsidRPr="00DC7549">
        <w:rPr>
          <w:lang w:val="en-GB"/>
        </w:rPr>
        <w:t xml:space="preserve"> </w:t>
      </w:r>
    </w:p>
    <w:p w:rsidR="00F465CC" w:rsidRPr="00DC7549" w:rsidRDefault="00F465CC" w:rsidP="00467802">
      <w:pPr>
        <w:pStyle w:val="Paragraph"/>
        <w:spacing w:line="480" w:lineRule="auto"/>
        <w:ind w:firstLine="0"/>
        <w:contextualSpacing/>
        <w:rPr>
          <w:lang w:val="en-GB"/>
        </w:rPr>
      </w:pPr>
      <w:r w:rsidRPr="00DC7549">
        <w:rPr>
          <w:lang w:val="en-GB"/>
        </w:rPr>
        <w:t xml:space="preserve">The treatment of HIV requires </w:t>
      </w:r>
      <w:r w:rsidR="003E3E98" w:rsidRPr="00DC7549">
        <w:rPr>
          <w:lang w:val="en-GB"/>
        </w:rPr>
        <w:t>oral dosing as the only patient-</w:t>
      </w:r>
      <w:r w:rsidRPr="00DC7549">
        <w:rPr>
          <w:lang w:val="en-GB"/>
        </w:rPr>
        <w:t>acceptable daily administration option</w:t>
      </w:r>
      <w:r w:rsidR="00F70EB8" w:rsidRPr="00DC7549">
        <w:rPr>
          <w:lang w:val="en-GB"/>
        </w:rPr>
        <w:t>. C</w:t>
      </w:r>
      <w:r w:rsidRPr="00DC7549">
        <w:rPr>
          <w:lang w:val="en-GB"/>
        </w:rPr>
        <w:t>hronic oral dosing has significant complications that arise from the high pill burden experienced by many patients across populations with varying conditions leading t</w:t>
      </w:r>
      <w:r w:rsidR="00F70EB8" w:rsidRPr="00DC7549">
        <w:rPr>
          <w:lang w:val="en-GB"/>
        </w:rPr>
        <w:t xml:space="preserve">o subsequent non-adherence to </w:t>
      </w:r>
      <w:r w:rsidRPr="00DC7549">
        <w:rPr>
          <w:lang w:val="en-GB"/>
        </w:rPr>
        <w:t>regimens. Recent evaluation of HIV patient groups have shown a willingness to switch to nanomedicine alternatives if benefits can be shown</w:t>
      </w:r>
      <w:r w:rsidR="00C81477" w:rsidRPr="00145795">
        <w:rPr>
          <w:vertAlign w:val="superscript"/>
          <w:lang w:val="en-GB"/>
        </w:rPr>
        <w:t>19</w:t>
      </w:r>
      <w:r w:rsidR="003E3E98" w:rsidRPr="00DC7549">
        <w:rPr>
          <w:lang w:val="en-GB"/>
        </w:rPr>
        <w:t xml:space="preserve"> and r</w:t>
      </w:r>
      <w:r w:rsidRPr="00DC7549">
        <w:rPr>
          <w:lang w:val="en-GB"/>
        </w:rPr>
        <w:t>esearch efforts focused on the</w:t>
      </w:r>
      <w:r w:rsidR="00F70EB8" w:rsidRPr="00DC7549">
        <w:rPr>
          <w:lang w:val="en-GB"/>
        </w:rPr>
        <w:t xml:space="preserve"> development of long-acting sub</w:t>
      </w:r>
      <w:r w:rsidRPr="00DC7549">
        <w:rPr>
          <w:lang w:val="en-GB"/>
        </w:rPr>
        <w:t>cutaneous and intramuscular injections, using SDNs produced via milling approaches, may address many oral-dosing challenges</w:t>
      </w:r>
      <w:r w:rsidR="00145795">
        <w:rPr>
          <w:lang w:val="en-GB"/>
        </w:rPr>
        <w:t>.</w:t>
      </w:r>
      <w:r w:rsidR="00C81477" w:rsidRPr="00145795">
        <w:rPr>
          <w:vertAlign w:val="superscript"/>
          <w:lang w:val="en-GB"/>
        </w:rPr>
        <w:t>20</w:t>
      </w:r>
      <w:r w:rsidRPr="00DC7549">
        <w:rPr>
          <w:lang w:val="en-GB"/>
        </w:rPr>
        <w:t xml:space="preserve"> </w:t>
      </w:r>
      <w:r w:rsidR="00F70EB8" w:rsidRPr="00DC7549">
        <w:rPr>
          <w:lang w:val="en-GB"/>
        </w:rPr>
        <w:t>However, u</w:t>
      </w:r>
      <w:r w:rsidRPr="00DC7549">
        <w:rPr>
          <w:lang w:val="en-GB"/>
        </w:rPr>
        <w:t xml:space="preserve">ntil long-acting combination therapies are available orally-dosed ARVs will continue to be </w:t>
      </w:r>
      <w:r w:rsidR="00F70EB8" w:rsidRPr="00DC7549">
        <w:rPr>
          <w:lang w:val="en-GB"/>
        </w:rPr>
        <w:t>mainstay therapies</w:t>
      </w:r>
      <w:r w:rsidRPr="00DC7549">
        <w:rPr>
          <w:lang w:val="en-GB"/>
        </w:rPr>
        <w:t xml:space="preserve">. </w:t>
      </w:r>
    </w:p>
    <w:p w:rsidR="00467802" w:rsidRPr="00DC7549" w:rsidRDefault="00467802" w:rsidP="00467802">
      <w:pPr>
        <w:pStyle w:val="Paragraph"/>
        <w:spacing w:line="480" w:lineRule="auto"/>
        <w:ind w:firstLine="0"/>
        <w:contextualSpacing/>
        <w:rPr>
          <w:lang w:val="en-GB"/>
        </w:rPr>
      </w:pPr>
    </w:p>
    <w:p w:rsidR="00F465CC" w:rsidRPr="00DC7549" w:rsidRDefault="00F465CC" w:rsidP="00467802">
      <w:pPr>
        <w:pStyle w:val="Paragraph"/>
        <w:spacing w:line="480" w:lineRule="auto"/>
        <w:ind w:firstLine="0"/>
        <w:contextualSpacing/>
        <w:rPr>
          <w:lang w:val="en-GB"/>
        </w:rPr>
      </w:pPr>
      <w:r w:rsidRPr="00DC7549">
        <w:rPr>
          <w:lang w:val="en-GB"/>
        </w:rPr>
        <w:t>Orally-dosed SDNs have been successfully deployed for many disease conditions and the use of appropriate SDNs for HIV is a natural progression. Circulating SDNs are not expected to be present after gut absorption and</w:t>
      </w:r>
      <w:r w:rsidR="003E3E98" w:rsidRPr="00DC7549">
        <w:rPr>
          <w:lang w:val="en-GB"/>
        </w:rPr>
        <w:t>,</w:t>
      </w:r>
      <w:r w:rsidRPr="00DC7549">
        <w:rPr>
          <w:lang w:val="en-GB"/>
        </w:rPr>
        <w:t xml:space="preserve"> in our current study, the SDN benefits are </w:t>
      </w:r>
      <w:r w:rsidR="00F70EB8" w:rsidRPr="00DC7549">
        <w:rPr>
          <w:lang w:val="en-GB"/>
        </w:rPr>
        <w:t xml:space="preserve">likely </w:t>
      </w:r>
      <w:r w:rsidRPr="00DC7549">
        <w:rPr>
          <w:lang w:val="en-GB"/>
        </w:rPr>
        <w:t xml:space="preserve">derived from </w:t>
      </w:r>
      <w:r w:rsidR="00F70EB8" w:rsidRPr="00DC7549">
        <w:rPr>
          <w:lang w:val="en-GB"/>
        </w:rPr>
        <w:t>benefits in the intestine</w:t>
      </w:r>
      <w:r w:rsidRPr="00DC7549">
        <w:rPr>
          <w:lang w:val="en-GB"/>
        </w:rPr>
        <w:t xml:space="preserve"> without reliance on added solvents</w:t>
      </w:r>
      <w:r w:rsidR="00360E4A">
        <w:rPr>
          <w:lang w:val="en-GB"/>
        </w:rPr>
        <w:t>; as suggested by their stability at varying pH (</w:t>
      </w:r>
      <w:r w:rsidR="004F7A8E" w:rsidRPr="004F7A8E">
        <w:rPr>
          <w:lang w:val="en-GB"/>
        </w:rPr>
        <w:t>Supplementary</w:t>
      </w:r>
      <w:r w:rsidR="004F7A8E">
        <w:rPr>
          <w:lang w:val="en-GB"/>
        </w:rPr>
        <w:t xml:space="preserve"> </w:t>
      </w:r>
      <w:r w:rsidR="00360E4A">
        <w:rPr>
          <w:lang w:val="en-GB"/>
        </w:rPr>
        <w:t>Fig</w:t>
      </w:r>
      <w:r w:rsidR="00C829A6">
        <w:rPr>
          <w:lang w:val="en-GB"/>
        </w:rPr>
        <w:t>.</w:t>
      </w:r>
      <w:r w:rsidR="004F7A8E">
        <w:rPr>
          <w:lang w:val="en-GB"/>
        </w:rPr>
        <w:t xml:space="preserve"> </w:t>
      </w:r>
      <w:r w:rsidR="00360E4A">
        <w:rPr>
          <w:lang w:val="en-GB"/>
        </w:rPr>
        <w:t>4&amp;5), the SDNs are expected to remain as intact nanoparticles in the intestine thereby presenting the observed benefits</w:t>
      </w:r>
      <w:r w:rsidRPr="00DC7549">
        <w:rPr>
          <w:lang w:val="en-GB"/>
        </w:rPr>
        <w:t xml:space="preserve">. The PK profiles in </w:t>
      </w:r>
      <w:r w:rsidR="00F70EB8" w:rsidRPr="00DC7549">
        <w:rPr>
          <w:lang w:val="en-GB"/>
        </w:rPr>
        <w:t xml:space="preserve">rodents </w:t>
      </w:r>
      <w:r w:rsidRPr="00DC7549">
        <w:rPr>
          <w:lang w:val="en-GB"/>
        </w:rPr>
        <w:t>are very encouraging and offer the ability to provide a novel aqueous dosing format at identical dosing levels but without the use of ethanol and with the storage benefits of a re</w:t>
      </w:r>
      <w:r w:rsidR="00B042FF" w:rsidRPr="00DC7549">
        <w:rPr>
          <w:lang w:val="en-GB"/>
        </w:rPr>
        <w:t>-</w:t>
      </w:r>
      <w:r w:rsidRPr="00DC7549">
        <w:rPr>
          <w:lang w:val="en-GB"/>
        </w:rPr>
        <w:t xml:space="preserve">dispersible solid, </w:t>
      </w:r>
      <w:r w:rsidR="00B042FF" w:rsidRPr="00DC7549">
        <w:rPr>
          <w:lang w:val="en-GB"/>
        </w:rPr>
        <w:t>in contrast to</w:t>
      </w:r>
      <w:r w:rsidRPr="00DC7549">
        <w:rPr>
          <w:lang w:val="en-GB"/>
        </w:rPr>
        <w:t xml:space="preserve"> the </w:t>
      </w:r>
      <w:r w:rsidR="00B042FF" w:rsidRPr="00DC7549">
        <w:rPr>
          <w:lang w:val="en-GB"/>
        </w:rPr>
        <w:t xml:space="preserve">current </w:t>
      </w:r>
      <w:r w:rsidRPr="00DC7549">
        <w:rPr>
          <w:lang w:val="en-GB"/>
        </w:rPr>
        <w:t xml:space="preserve">liquid product containing volatile solvents. </w:t>
      </w:r>
    </w:p>
    <w:p w:rsidR="00467802" w:rsidRPr="00DC7549" w:rsidRDefault="00467802" w:rsidP="00467802">
      <w:pPr>
        <w:pStyle w:val="Paragraph"/>
        <w:spacing w:line="480" w:lineRule="auto"/>
        <w:ind w:firstLine="0"/>
        <w:contextualSpacing/>
        <w:rPr>
          <w:lang w:val="en-GB"/>
        </w:rPr>
      </w:pPr>
    </w:p>
    <w:p w:rsidR="00D06C3C" w:rsidRPr="00DC7549" w:rsidRDefault="00F465CC" w:rsidP="00467802">
      <w:pPr>
        <w:pStyle w:val="Paragraph"/>
        <w:spacing w:line="480" w:lineRule="auto"/>
        <w:ind w:firstLine="0"/>
        <w:contextualSpacing/>
        <w:rPr>
          <w:lang w:val="en-GB"/>
        </w:rPr>
      </w:pPr>
      <w:r w:rsidRPr="00DC7549">
        <w:rPr>
          <w:lang w:val="en-GB"/>
        </w:rPr>
        <w:t xml:space="preserve">Although the data are highly promising, the rat studies presented here do not necessarily correlate directly to human adult, or </w:t>
      </w:r>
      <w:r w:rsidR="00DF6382" w:rsidRPr="00DC7549">
        <w:rPr>
          <w:lang w:val="en-GB"/>
        </w:rPr>
        <w:t>paediatric</w:t>
      </w:r>
      <w:r w:rsidRPr="00DC7549">
        <w:rPr>
          <w:lang w:val="en-GB"/>
        </w:rPr>
        <w:t xml:space="preserve">, PK </w:t>
      </w:r>
      <w:r w:rsidR="00DF6382" w:rsidRPr="00DC7549">
        <w:rPr>
          <w:lang w:val="en-GB"/>
        </w:rPr>
        <w:t>behaviour</w:t>
      </w:r>
      <w:r w:rsidRPr="00DC7549">
        <w:rPr>
          <w:lang w:val="en-GB"/>
        </w:rPr>
        <w:t xml:space="preserve"> and the full opportunities for SDNs of ARVs will only be truly seen after oral dosing to humans. Although the </w:t>
      </w:r>
      <w:r w:rsidR="00F70EB8" w:rsidRPr="00DC7549">
        <w:rPr>
          <w:lang w:val="en-GB"/>
        </w:rPr>
        <w:t xml:space="preserve">single-component </w:t>
      </w:r>
      <w:r w:rsidRPr="00DC7549">
        <w:rPr>
          <w:lang w:val="en-GB"/>
        </w:rPr>
        <w:t>LPV SDNs have been progressed to clinical manufacturing scale, opportunities may also be available for the combination LPV/RTV SDNs.</w:t>
      </w:r>
      <w:r w:rsidR="00F70EB8" w:rsidRPr="00DC7549">
        <w:rPr>
          <w:lang w:val="en-GB"/>
        </w:rPr>
        <w:t xml:space="preserve"> Indeed, </w:t>
      </w:r>
      <w:r w:rsidR="00D06C3C" w:rsidRPr="00DC7549">
        <w:rPr>
          <w:lang w:val="en-GB"/>
        </w:rPr>
        <w:t>t</w:t>
      </w:r>
      <w:r w:rsidR="00F70EB8" w:rsidRPr="00DC7549">
        <w:rPr>
          <w:lang w:val="en-GB"/>
        </w:rPr>
        <w:t xml:space="preserve">he maintenance of </w:t>
      </w:r>
      <w:proofErr w:type="spellStart"/>
      <w:r w:rsidR="00F70EB8" w:rsidRPr="00DC7549">
        <w:rPr>
          <w:lang w:val="en-GB"/>
        </w:rPr>
        <w:t>C</w:t>
      </w:r>
      <w:r w:rsidR="00F70EB8" w:rsidRPr="00DC7549">
        <w:rPr>
          <w:vertAlign w:val="subscript"/>
          <w:lang w:val="en-GB"/>
        </w:rPr>
        <w:t>min</w:t>
      </w:r>
      <w:proofErr w:type="spellEnd"/>
      <w:r w:rsidR="00F70EB8" w:rsidRPr="00DC7549">
        <w:rPr>
          <w:lang w:val="en-GB"/>
        </w:rPr>
        <w:t xml:space="preserve"> with reduced LPV </w:t>
      </w:r>
      <w:proofErr w:type="spellStart"/>
      <w:r w:rsidR="00F70EB8" w:rsidRPr="00DC7549">
        <w:rPr>
          <w:lang w:val="en-GB"/>
        </w:rPr>
        <w:t>C</w:t>
      </w:r>
      <w:r w:rsidR="00F70EB8" w:rsidRPr="00DC7549">
        <w:rPr>
          <w:vertAlign w:val="subscript"/>
          <w:lang w:val="en-GB"/>
        </w:rPr>
        <w:t>max</w:t>
      </w:r>
      <w:proofErr w:type="spellEnd"/>
      <w:r w:rsidR="00D06C3C" w:rsidRPr="00DC7549">
        <w:rPr>
          <w:lang w:val="en-GB"/>
        </w:rPr>
        <w:t xml:space="preserve"> and reduced overall exposure to RTV observed in rat studies may be </w:t>
      </w:r>
      <w:r w:rsidR="00F70EB8" w:rsidRPr="00DC7549">
        <w:rPr>
          <w:lang w:val="en-GB"/>
        </w:rPr>
        <w:t xml:space="preserve">important in the context of concentration-dependent </w:t>
      </w:r>
      <w:r w:rsidR="00D06C3C" w:rsidRPr="00DC7549">
        <w:rPr>
          <w:lang w:val="en-GB"/>
        </w:rPr>
        <w:t xml:space="preserve">and chronic-exposure </w:t>
      </w:r>
      <w:r w:rsidR="00F70EB8" w:rsidRPr="00DC7549">
        <w:rPr>
          <w:lang w:val="en-GB"/>
        </w:rPr>
        <w:t>toxicities</w:t>
      </w:r>
      <w:r w:rsidR="00D06C3C" w:rsidRPr="00DC7549">
        <w:rPr>
          <w:lang w:val="en-GB"/>
        </w:rPr>
        <w:t xml:space="preserve"> for these drugs</w:t>
      </w:r>
      <w:r w:rsidR="00145795">
        <w:rPr>
          <w:lang w:val="en-GB"/>
        </w:rPr>
        <w:t>.</w:t>
      </w:r>
      <w:r w:rsidR="00C81477" w:rsidRPr="00145795">
        <w:rPr>
          <w:vertAlign w:val="superscript"/>
          <w:lang w:val="en-GB"/>
        </w:rPr>
        <w:t>21</w:t>
      </w:r>
      <w:r w:rsidRPr="00DC7549">
        <w:rPr>
          <w:lang w:val="en-GB"/>
        </w:rPr>
        <w:t xml:space="preserve"> </w:t>
      </w:r>
      <w:r w:rsidR="00D06C3C" w:rsidRPr="00DC7549">
        <w:rPr>
          <w:lang w:val="en-GB"/>
        </w:rPr>
        <w:t>It is also worth noting that early screening identified formulations with the potential for augmented exposure but for the purposes of this project</w:t>
      </w:r>
      <w:r w:rsidR="00B042FF" w:rsidRPr="00DC7549">
        <w:rPr>
          <w:lang w:val="en-GB"/>
        </w:rPr>
        <w:t>,</w:t>
      </w:r>
      <w:r w:rsidR="003C2078" w:rsidRPr="00DC7549">
        <w:rPr>
          <w:lang w:val="en-GB"/>
        </w:rPr>
        <w:t xml:space="preserve"> and simplified regulatory acceptance</w:t>
      </w:r>
      <w:r w:rsidR="00D06C3C" w:rsidRPr="00DC7549">
        <w:rPr>
          <w:lang w:val="en-GB"/>
        </w:rPr>
        <w:t xml:space="preserve">, a single-component LPV </w:t>
      </w:r>
      <w:r w:rsidR="00DF6382" w:rsidRPr="00DC7549">
        <w:rPr>
          <w:lang w:val="en-GB"/>
        </w:rPr>
        <w:t>paediatric</w:t>
      </w:r>
      <w:r w:rsidR="00D06C3C" w:rsidRPr="00DC7549">
        <w:rPr>
          <w:lang w:val="en-GB"/>
        </w:rPr>
        <w:t xml:space="preserve"> formulation with the potential for bioequivalence i</w:t>
      </w:r>
      <w:r w:rsidR="003C2078" w:rsidRPr="00DC7549">
        <w:rPr>
          <w:lang w:val="en-GB"/>
        </w:rPr>
        <w:t>n an entirely aqueous format is</w:t>
      </w:r>
      <w:r w:rsidR="00D06C3C" w:rsidRPr="00DC7549">
        <w:rPr>
          <w:lang w:val="en-GB"/>
        </w:rPr>
        <w:t xml:space="preserve"> being progressed to clinical evaluation (</w:t>
      </w:r>
      <w:proofErr w:type="spellStart"/>
      <w:r w:rsidR="00D06C3C" w:rsidRPr="00DC7549">
        <w:rPr>
          <w:lang w:val="en-GB"/>
        </w:rPr>
        <w:t>EudraCT</w:t>
      </w:r>
      <w:proofErr w:type="spellEnd"/>
      <w:r w:rsidR="00D06C3C" w:rsidRPr="00DC7549">
        <w:rPr>
          <w:lang w:val="en-GB"/>
        </w:rPr>
        <w:t xml:space="preserve"> number 2013-004913-41)</w:t>
      </w:r>
      <w:r w:rsidR="003C2078" w:rsidRPr="00DC7549">
        <w:rPr>
          <w:lang w:val="en-GB"/>
        </w:rPr>
        <w:t xml:space="preserve"> due to the pressing clinical need for ethanol-free therapy options</w:t>
      </w:r>
      <w:r w:rsidR="00D06C3C" w:rsidRPr="00DC7549">
        <w:rPr>
          <w:lang w:val="en-GB"/>
        </w:rPr>
        <w:t>.</w:t>
      </w:r>
    </w:p>
    <w:p w:rsidR="00467802" w:rsidRPr="00DC7549" w:rsidRDefault="00467802" w:rsidP="00467802">
      <w:pPr>
        <w:pStyle w:val="Paragraph"/>
        <w:spacing w:line="480" w:lineRule="auto"/>
        <w:ind w:firstLine="0"/>
        <w:contextualSpacing/>
        <w:rPr>
          <w:lang w:val="en-GB"/>
        </w:rPr>
      </w:pPr>
    </w:p>
    <w:p w:rsidR="00892B29" w:rsidRDefault="00F465CC" w:rsidP="00467802">
      <w:pPr>
        <w:pStyle w:val="Paragraph"/>
        <w:spacing w:line="480" w:lineRule="auto"/>
        <w:ind w:firstLine="0"/>
        <w:contextualSpacing/>
        <w:rPr>
          <w:lang w:val="en-GB"/>
        </w:rPr>
      </w:pPr>
      <w:r w:rsidRPr="00DC7549">
        <w:rPr>
          <w:lang w:val="en-GB"/>
        </w:rPr>
        <w:t xml:space="preserve">Preliminary ESD studies to establish </w:t>
      </w:r>
      <w:r w:rsidR="003E3E98" w:rsidRPr="00DC7549">
        <w:rPr>
          <w:lang w:val="en-GB"/>
        </w:rPr>
        <w:t>commercially-relevant</w:t>
      </w:r>
      <w:r w:rsidRPr="00DC7549">
        <w:rPr>
          <w:lang w:val="en-GB"/>
        </w:rPr>
        <w:t xml:space="preserve"> manufacture of combination SDNs were successful through simple substitution of 20 wt% of LPV with RTV. Currently, the clinical LPV/RTV solid-dose formulation (</w:t>
      </w:r>
      <w:proofErr w:type="spellStart"/>
      <w:r w:rsidRPr="00DC7549">
        <w:rPr>
          <w:lang w:val="en-GB"/>
        </w:rPr>
        <w:t>Kaletra</w:t>
      </w:r>
      <w:proofErr w:type="spellEnd"/>
      <w:r w:rsidRPr="00DC7549">
        <w:rPr>
          <w:lang w:val="en-GB"/>
        </w:rPr>
        <w:t>®) is processed by melt extrusion and the paediatric liquid formulation has limited shelf-life of 2 months (at 25°C) if not refrigerated, making this option non-ideal for use in sub-Saharan Africa</w:t>
      </w:r>
      <w:r w:rsidR="00145795">
        <w:rPr>
          <w:lang w:val="en-GB"/>
        </w:rPr>
        <w:t>.</w:t>
      </w:r>
      <w:r w:rsidR="00C81477" w:rsidRPr="00145795">
        <w:rPr>
          <w:vertAlign w:val="superscript"/>
          <w:lang w:val="en-GB"/>
        </w:rPr>
        <w:t>22</w:t>
      </w:r>
      <w:r w:rsidRPr="00DC7549">
        <w:rPr>
          <w:lang w:val="en-GB"/>
        </w:rPr>
        <w:t xml:space="preserve"> </w:t>
      </w:r>
    </w:p>
    <w:p w:rsidR="00B2610D" w:rsidRDefault="00B2610D" w:rsidP="00467802">
      <w:pPr>
        <w:pStyle w:val="Paragraph"/>
        <w:spacing w:line="480" w:lineRule="auto"/>
        <w:ind w:firstLine="0"/>
        <w:contextualSpacing/>
        <w:rPr>
          <w:lang w:val="en-GB"/>
        </w:rPr>
      </w:pPr>
    </w:p>
    <w:p w:rsidR="00F465CC" w:rsidRPr="00DC7549" w:rsidRDefault="00F465CC" w:rsidP="00467802">
      <w:pPr>
        <w:pStyle w:val="Paragraph"/>
        <w:spacing w:line="480" w:lineRule="auto"/>
        <w:ind w:firstLine="0"/>
        <w:contextualSpacing/>
        <w:rPr>
          <w:lang w:val="en-GB"/>
        </w:rPr>
      </w:pPr>
      <w:r w:rsidRPr="00DC7549">
        <w:rPr>
          <w:lang w:val="en-GB"/>
        </w:rPr>
        <w:t xml:space="preserve">The increasing demand for ARV manufacture is a growing concern and the </w:t>
      </w:r>
      <w:r w:rsidR="00892B29">
        <w:rPr>
          <w:lang w:val="en-GB"/>
        </w:rPr>
        <w:t xml:space="preserve">data generated for the </w:t>
      </w:r>
      <w:r w:rsidRPr="00DC7549">
        <w:rPr>
          <w:lang w:val="en-GB"/>
        </w:rPr>
        <w:t xml:space="preserve">SDNs studied </w:t>
      </w:r>
      <w:r w:rsidR="00892B29">
        <w:rPr>
          <w:lang w:val="en-GB"/>
        </w:rPr>
        <w:t xml:space="preserve">here </w:t>
      </w:r>
      <w:r w:rsidRPr="00DC7549">
        <w:rPr>
          <w:lang w:val="en-GB"/>
        </w:rPr>
        <w:t xml:space="preserve">do not </w:t>
      </w:r>
      <w:r w:rsidR="00892B29">
        <w:rPr>
          <w:lang w:val="en-GB"/>
        </w:rPr>
        <w:t xml:space="preserve">appear to </w:t>
      </w:r>
      <w:r w:rsidRPr="00DC7549">
        <w:rPr>
          <w:lang w:val="en-GB"/>
        </w:rPr>
        <w:t>off</w:t>
      </w:r>
      <w:r w:rsidR="00135398" w:rsidRPr="00DC7549">
        <w:rPr>
          <w:lang w:val="en-GB"/>
        </w:rPr>
        <w:t>er routes to decrease oral dose. H</w:t>
      </w:r>
      <w:r w:rsidRPr="00DC7549">
        <w:rPr>
          <w:lang w:val="en-GB"/>
        </w:rPr>
        <w:t xml:space="preserve">owever, the nanomedicine options presented </w:t>
      </w:r>
      <w:r w:rsidR="00135398" w:rsidRPr="00DC7549">
        <w:rPr>
          <w:lang w:val="en-GB"/>
        </w:rPr>
        <w:t>are</w:t>
      </w:r>
      <w:r w:rsidRPr="00DC7549">
        <w:rPr>
          <w:lang w:val="en-GB"/>
        </w:rPr>
        <w:t xml:space="preserve"> </w:t>
      </w:r>
      <w:r w:rsidR="00135398" w:rsidRPr="00DC7549">
        <w:rPr>
          <w:lang w:val="en-GB"/>
        </w:rPr>
        <w:t>cheap</w:t>
      </w:r>
      <w:r w:rsidRPr="00DC7549">
        <w:rPr>
          <w:lang w:val="en-GB"/>
        </w:rPr>
        <w:t xml:space="preserve"> to produce</w:t>
      </w:r>
      <w:r w:rsidR="00135398" w:rsidRPr="00DC7549">
        <w:rPr>
          <w:lang w:val="en-GB"/>
        </w:rPr>
        <w:t xml:space="preserve"> in a simple manufacturing process,</w:t>
      </w:r>
      <w:r w:rsidRPr="00DC7549">
        <w:rPr>
          <w:lang w:val="en-GB"/>
        </w:rPr>
        <w:t xml:space="preserve"> and </w:t>
      </w:r>
      <w:r w:rsidRPr="00DC7549">
        <w:rPr>
          <w:lang w:val="en-GB"/>
        </w:rPr>
        <w:lastRenderedPageBreak/>
        <w:t>have a demonstrated 6</w:t>
      </w:r>
      <w:r w:rsidR="00135398" w:rsidRPr="00DC7549">
        <w:rPr>
          <w:lang w:val="en-GB"/>
        </w:rPr>
        <w:t>-</w:t>
      </w:r>
      <w:r w:rsidRPr="00DC7549">
        <w:rPr>
          <w:lang w:val="en-GB"/>
        </w:rPr>
        <w:t xml:space="preserve">month shelf-life at elevated temperature which </w:t>
      </w:r>
      <w:r w:rsidR="00135398" w:rsidRPr="00DC7549">
        <w:rPr>
          <w:lang w:val="en-GB"/>
        </w:rPr>
        <w:t>should allow</w:t>
      </w:r>
      <w:r w:rsidRPr="00DC7549">
        <w:rPr>
          <w:lang w:val="en-GB"/>
        </w:rPr>
        <w:t xml:space="preserve"> a reduction in distribution costs with a predicted decrease in waste. </w:t>
      </w:r>
    </w:p>
    <w:p w:rsidR="00EF60C4" w:rsidRPr="00DC7549" w:rsidRDefault="00EF60C4" w:rsidP="00467802">
      <w:pPr>
        <w:pStyle w:val="Paragraph"/>
        <w:spacing w:line="480" w:lineRule="auto"/>
        <w:ind w:firstLine="0"/>
        <w:contextualSpacing/>
        <w:rPr>
          <w:lang w:val="en-GB"/>
        </w:rPr>
      </w:pPr>
    </w:p>
    <w:p w:rsidR="00B26257" w:rsidRPr="00DC7549" w:rsidRDefault="00467802" w:rsidP="00467802">
      <w:pPr>
        <w:pStyle w:val="Paragraph"/>
        <w:spacing w:line="480" w:lineRule="auto"/>
        <w:ind w:firstLine="0"/>
        <w:contextualSpacing/>
        <w:rPr>
          <w:lang w:val="en-GB"/>
        </w:rPr>
      </w:pPr>
      <w:r w:rsidRPr="00DC7549">
        <w:rPr>
          <w:lang w:val="en-GB"/>
        </w:rPr>
        <w:t xml:space="preserve">The strategy described throughout this study is explicitly illustrated in Fig. 4, and has a number of key benefits. Firstly, it is clear that the ETFD screening strategy allows for a large number of SDN nanoparticle options to be generated and rapidly assessed for chemical and physical properties. </w:t>
      </w:r>
      <w:r w:rsidR="00B042FF" w:rsidRPr="00DC7549">
        <w:rPr>
          <w:lang w:val="en-GB"/>
        </w:rPr>
        <w:t xml:space="preserve">This is unique within our accelerated strategy as hundreds of SDN options may be generated within days, allowing for multiple options to be removed from the evaluation process, in contrast to the relatively small number of SDN options that could be studied in an identical period using homogenisation or </w:t>
      </w:r>
      <w:proofErr w:type="spellStart"/>
      <w:r w:rsidR="00B042FF" w:rsidRPr="00DC7549">
        <w:rPr>
          <w:lang w:val="en-GB"/>
        </w:rPr>
        <w:t>nano</w:t>
      </w:r>
      <w:proofErr w:type="spellEnd"/>
      <w:r w:rsidR="00B042FF" w:rsidRPr="00DC7549">
        <w:rPr>
          <w:lang w:val="en-GB"/>
        </w:rPr>
        <w:t xml:space="preserve">-milling. </w:t>
      </w:r>
      <w:r w:rsidRPr="00DC7549">
        <w:rPr>
          <w:lang w:val="en-GB"/>
        </w:rPr>
        <w:t>Secondly, it is also clear that the libraries of SDNs behave very differently pharmacologically and it would be impossible to predict which initial combination of excipients would provide the appropriate size, surface charge, stability and permeability to provide the best options for further study; in essence, by generating and testing the large number of options, any discipline prejudice is removed and the SDNs select themselves for progression.</w:t>
      </w:r>
      <w:r w:rsidR="00B042FF" w:rsidRPr="00DC7549">
        <w:rPr>
          <w:lang w:val="en-GB"/>
        </w:rPr>
        <w:t xml:space="preserve"> This is important as a conventional serial approach is unlikely to identify optimum materials from limited data sets.</w:t>
      </w:r>
    </w:p>
    <w:p w:rsidR="00B042FF" w:rsidRPr="00DC7549" w:rsidRDefault="00B042FF" w:rsidP="00467802">
      <w:pPr>
        <w:pStyle w:val="Paragraph"/>
        <w:spacing w:line="480" w:lineRule="auto"/>
        <w:ind w:firstLine="0"/>
        <w:contextualSpacing/>
        <w:rPr>
          <w:b/>
          <w:lang w:val="en-GB"/>
        </w:rPr>
      </w:pPr>
    </w:p>
    <w:p w:rsidR="00583661" w:rsidRPr="00DC7549" w:rsidRDefault="00743E26" w:rsidP="00583661">
      <w:pPr>
        <w:pStyle w:val="Paragraph"/>
        <w:ind w:firstLine="0"/>
        <w:jc w:val="center"/>
        <w:rPr>
          <w:b/>
          <w:lang w:val="en-GB"/>
        </w:rPr>
      </w:pPr>
      <w:r w:rsidRPr="00DC7549">
        <w:rPr>
          <w:b/>
          <w:noProof/>
          <w:lang w:val="en-GB" w:eastAsia="en-GB"/>
        </w:rPr>
        <w:lastRenderedPageBreak/>
        <w:drawing>
          <wp:inline distT="0" distB="0" distL="0" distR="0">
            <wp:extent cx="5121526" cy="4989414"/>
            <wp:effectExtent l="0" t="0" r="3175" b="1905"/>
            <wp:docPr id="5" name="Picture 5" descr="E:\Proces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ocess imag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9129" cy="5035789"/>
                    </a:xfrm>
                    <a:prstGeom prst="rect">
                      <a:avLst/>
                    </a:prstGeom>
                    <a:noFill/>
                    <a:ln>
                      <a:noFill/>
                    </a:ln>
                  </pic:spPr>
                </pic:pic>
              </a:graphicData>
            </a:graphic>
          </wp:inline>
        </w:drawing>
      </w:r>
    </w:p>
    <w:p w:rsidR="0062774B" w:rsidRPr="00DC7549" w:rsidRDefault="0062774B" w:rsidP="0062774B">
      <w:pPr>
        <w:pStyle w:val="Paragraph"/>
        <w:ind w:firstLine="0"/>
        <w:rPr>
          <w:lang w:val="en-GB"/>
        </w:rPr>
      </w:pPr>
      <w:proofErr w:type="gramStart"/>
      <w:r w:rsidRPr="00DC7549">
        <w:rPr>
          <w:b/>
          <w:lang w:val="en-GB"/>
        </w:rPr>
        <w:t>Fig. 4.</w:t>
      </w:r>
      <w:proofErr w:type="gramEnd"/>
      <w:r w:rsidRPr="00DC7549">
        <w:rPr>
          <w:b/>
          <w:lang w:val="en-GB"/>
        </w:rPr>
        <w:t xml:space="preserve"> </w:t>
      </w:r>
      <w:proofErr w:type="gramStart"/>
      <w:r w:rsidR="00B2610D">
        <w:rPr>
          <w:b/>
          <w:lang w:val="en-GB"/>
        </w:rPr>
        <w:t>Candidate SDN progression strategy.</w:t>
      </w:r>
      <w:proofErr w:type="gramEnd"/>
      <w:r w:rsidR="00B2610D">
        <w:rPr>
          <w:b/>
          <w:lang w:val="en-GB"/>
        </w:rPr>
        <w:t xml:space="preserve"> </w:t>
      </w:r>
      <w:r w:rsidRPr="00B2610D">
        <w:rPr>
          <w:lang w:val="en-GB"/>
        </w:rPr>
        <w:t xml:space="preserve"> </w:t>
      </w:r>
      <w:r w:rsidR="00B2610D" w:rsidRPr="00B2610D">
        <w:rPr>
          <w:lang w:val="en-GB"/>
        </w:rPr>
        <w:t>A</w:t>
      </w:r>
      <w:r w:rsidR="00B2610D">
        <w:rPr>
          <w:lang w:val="en-GB"/>
        </w:rPr>
        <w:t>ccelerated a</w:t>
      </w:r>
      <w:r w:rsidR="00B2610D" w:rsidRPr="00B2610D">
        <w:rPr>
          <w:lang w:val="en-GB"/>
        </w:rPr>
        <w:t>pproach taken to address unmet clinical needs</w:t>
      </w:r>
      <w:r w:rsidR="00B2610D">
        <w:rPr>
          <w:lang w:val="en-GB"/>
        </w:rPr>
        <w:t xml:space="preserve"> with oral nanomedicines,</w:t>
      </w:r>
      <w:r w:rsidR="00B2610D" w:rsidRPr="00B2610D">
        <w:rPr>
          <w:lang w:val="en-GB"/>
        </w:rPr>
        <w:t xml:space="preserve"> from library screening through to</w:t>
      </w:r>
      <w:r w:rsidRPr="00B2610D">
        <w:rPr>
          <w:lang w:val="en-GB"/>
        </w:rPr>
        <w:t xml:space="preserve"> pre-clinical confirmation of benefits, formulation optimi</w:t>
      </w:r>
      <w:r w:rsidR="000C6A51" w:rsidRPr="00B2610D">
        <w:rPr>
          <w:lang w:val="en-GB"/>
        </w:rPr>
        <w:t>s</w:t>
      </w:r>
      <w:r w:rsidRPr="00B2610D">
        <w:rPr>
          <w:lang w:val="en-GB"/>
        </w:rPr>
        <w:t xml:space="preserve">ation and regulatory </w:t>
      </w:r>
      <w:r w:rsidR="00B2610D" w:rsidRPr="00B2610D">
        <w:rPr>
          <w:lang w:val="en-GB"/>
        </w:rPr>
        <w:t>translation</w:t>
      </w:r>
      <w:r w:rsidRPr="00DC7549">
        <w:rPr>
          <w:b/>
          <w:lang w:val="en-GB"/>
        </w:rPr>
        <w:t>.</w:t>
      </w:r>
      <w:r w:rsidRPr="00DC7549">
        <w:rPr>
          <w:lang w:val="en-GB"/>
        </w:rPr>
        <w:t xml:space="preserve"> </w:t>
      </w:r>
      <w:r w:rsidR="00583661" w:rsidRPr="00DC7549">
        <w:rPr>
          <w:lang w:val="en-GB"/>
        </w:rPr>
        <w:t>Solid</w:t>
      </w:r>
      <w:r w:rsidRPr="00DC7549">
        <w:rPr>
          <w:lang w:val="en-GB"/>
        </w:rPr>
        <w:t xml:space="preserve"> lines show the progression of candidates through the evaluation process, which incorporates pre-clinical pharmacology into key selection points. Areas of intense iteration between materials synthesis and pharmacological validation are shown by </w:t>
      </w:r>
      <w:r w:rsidR="00583661" w:rsidRPr="00DC7549">
        <w:rPr>
          <w:lang w:val="en-GB"/>
        </w:rPr>
        <w:t>dashed</w:t>
      </w:r>
      <w:r w:rsidRPr="00DC7549">
        <w:rPr>
          <w:lang w:val="en-GB"/>
        </w:rPr>
        <w:t xml:space="preserve"> lines.</w:t>
      </w:r>
    </w:p>
    <w:p w:rsidR="0062774B" w:rsidRPr="00DC7549" w:rsidRDefault="0062774B" w:rsidP="00F465CC">
      <w:pPr>
        <w:pStyle w:val="Paragraph"/>
        <w:rPr>
          <w:lang w:val="en-GB"/>
        </w:rPr>
      </w:pPr>
    </w:p>
    <w:p w:rsidR="00D710DB" w:rsidRPr="00DC7549" w:rsidRDefault="00B042FF" w:rsidP="001B73FC">
      <w:pPr>
        <w:pStyle w:val="Paragraph"/>
        <w:spacing w:line="480" w:lineRule="auto"/>
        <w:ind w:firstLine="0"/>
        <w:rPr>
          <w:lang w:val="en-GB"/>
        </w:rPr>
      </w:pPr>
      <w:r w:rsidRPr="00DC7549">
        <w:rPr>
          <w:lang w:val="en-GB"/>
        </w:rPr>
        <w:t>The number of potential options identified</w:t>
      </w:r>
      <w:r w:rsidR="00F465CC" w:rsidRPr="00DC7549">
        <w:rPr>
          <w:lang w:val="en-GB"/>
        </w:rPr>
        <w:t xml:space="preserve"> does present a </w:t>
      </w:r>
      <w:r w:rsidRPr="00DC7549">
        <w:rPr>
          <w:lang w:val="en-GB"/>
        </w:rPr>
        <w:t>series</w:t>
      </w:r>
      <w:r w:rsidR="00F465CC" w:rsidRPr="00DC7549">
        <w:rPr>
          <w:lang w:val="en-GB"/>
        </w:rPr>
        <w:t xml:space="preserve"> of issues as seen in Fig. 2C; options to enhance bioavailability were present within the initial gut-model permeation evaluation but the target within this study was the generation of bioequivalent options which would presumably avoid potential complications that can arise from fundamentally new absorption and bio</w:t>
      </w:r>
      <w:r w:rsidR="007E1F39">
        <w:rPr>
          <w:lang w:val="en-GB"/>
        </w:rPr>
        <w:t>-</w:t>
      </w:r>
      <w:r w:rsidR="00F465CC" w:rsidRPr="00DC7549">
        <w:rPr>
          <w:lang w:val="en-GB"/>
        </w:rPr>
        <w:t>distribution</w:t>
      </w:r>
      <w:r w:rsidR="003C2078" w:rsidRPr="00DC7549">
        <w:rPr>
          <w:lang w:val="en-GB"/>
        </w:rPr>
        <w:t xml:space="preserve"> as seen with some previous clinically-accepted </w:t>
      </w:r>
      <w:r w:rsidR="003C2078" w:rsidRPr="00DC7549">
        <w:rPr>
          <w:lang w:val="en-GB"/>
        </w:rPr>
        <w:lastRenderedPageBreak/>
        <w:t>nanomedicines</w:t>
      </w:r>
      <w:r w:rsidR="00145795">
        <w:rPr>
          <w:lang w:val="en-GB"/>
        </w:rPr>
        <w:t>.</w:t>
      </w:r>
      <w:r w:rsidR="00C81477" w:rsidRPr="00145795">
        <w:rPr>
          <w:vertAlign w:val="superscript"/>
          <w:lang w:val="en-GB"/>
        </w:rPr>
        <w:t>23</w:t>
      </w:r>
      <w:r w:rsidR="006A3971" w:rsidRPr="00145795">
        <w:rPr>
          <w:vertAlign w:val="superscript"/>
          <w:lang w:val="en-GB"/>
        </w:rPr>
        <w:t>,</w:t>
      </w:r>
      <w:r w:rsidR="00C81477" w:rsidRPr="00145795">
        <w:rPr>
          <w:vertAlign w:val="superscript"/>
          <w:lang w:val="en-GB"/>
        </w:rPr>
        <w:t>24</w:t>
      </w:r>
      <w:r w:rsidR="00F465CC" w:rsidRPr="00DC7549">
        <w:rPr>
          <w:lang w:val="en-GB"/>
        </w:rPr>
        <w:t xml:space="preserve"> Additionally, the screening process allowed multiple </w:t>
      </w:r>
      <w:r w:rsidR="003C2078" w:rsidRPr="00DC7549">
        <w:rPr>
          <w:lang w:val="en-GB"/>
        </w:rPr>
        <w:t>optim</w:t>
      </w:r>
      <w:r w:rsidR="00BB47E3" w:rsidRPr="00DC7549">
        <w:rPr>
          <w:lang w:val="en-GB"/>
        </w:rPr>
        <w:t>isa</w:t>
      </w:r>
      <w:r w:rsidR="003C2078" w:rsidRPr="00DC7549">
        <w:rPr>
          <w:lang w:val="en-GB"/>
        </w:rPr>
        <w:t xml:space="preserve">tion </w:t>
      </w:r>
      <w:r w:rsidR="00F465CC" w:rsidRPr="00DC7549">
        <w:rPr>
          <w:lang w:val="en-GB"/>
        </w:rPr>
        <w:t>s</w:t>
      </w:r>
      <w:r w:rsidR="003C2078" w:rsidRPr="00DC7549">
        <w:rPr>
          <w:lang w:val="en-GB"/>
        </w:rPr>
        <w:t>teps</w:t>
      </w:r>
      <w:r w:rsidR="00F465CC" w:rsidRPr="00DC7549">
        <w:rPr>
          <w:lang w:val="en-GB"/>
        </w:rPr>
        <w:t xml:space="preserve"> to be simultaneously attempted to increase drug loading relative to excipients. If conducted in a step-wise</w:t>
      </w:r>
      <w:r w:rsidR="003C2078" w:rsidRPr="00DC7549">
        <w:rPr>
          <w:lang w:val="en-GB"/>
        </w:rPr>
        <w:t xml:space="preserve"> and</w:t>
      </w:r>
      <w:r w:rsidR="00F465CC" w:rsidRPr="00DC7549">
        <w:rPr>
          <w:lang w:val="en-GB"/>
        </w:rPr>
        <w:t xml:space="preserve"> serial fashion, this parallel approach would have taken considerably longer to achieve very high loadings. Finally, the progression to clinical manufacture through ESD has created a commercially-viable </w:t>
      </w:r>
      <w:proofErr w:type="spellStart"/>
      <w:r w:rsidR="00F465CC" w:rsidRPr="00DC7549">
        <w:rPr>
          <w:lang w:val="en-GB"/>
        </w:rPr>
        <w:t>nanotherapy</w:t>
      </w:r>
      <w:proofErr w:type="spellEnd"/>
      <w:r w:rsidR="00F465CC" w:rsidRPr="00DC7549">
        <w:rPr>
          <w:lang w:val="en-GB"/>
        </w:rPr>
        <w:t>, identified through library-based screening util</w:t>
      </w:r>
      <w:r w:rsidR="00BB47E3" w:rsidRPr="00DC7549">
        <w:rPr>
          <w:lang w:val="en-GB"/>
        </w:rPr>
        <w:t>is</w:t>
      </w:r>
      <w:r w:rsidR="00F465CC" w:rsidRPr="00DC7549">
        <w:rPr>
          <w:lang w:val="en-GB"/>
        </w:rPr>
        <w:t xml:space="preserve">ing just 1 mg per library sample and translated to near-kg scale production ready for human trials. </w:t>
      </w:r>
      <w:r w:rsidRPr="00DC7549">
        <w:rPr>
          <w:lang w:val="en-GB"/>
        </w:rPr>
        <w:t xml:space="preserve">This has considerable implications for future SDN-based nanomedicine development programmes as the timescale of initial laboratory screening to human evaluation (&lt;4 years) should </w:t>
      </w:r>
      <w:r w:rsidR="000E5D3D" w:rsidRPr="00DC7549">
        <w:rPr>
          <w:lang w:val="en-GB"/>
        </w:rPr>
        <w:t>provide a pathway for acceleration of a range of new therapeutic opportunities.</w:t>
      </w:r>
      <w:r w:rsidRPr="00DC7549">
        <w:rPr>
          <w:lang w:val="en-GB"/>
        </w:rPr>
        <w:t xml:space="preserve"> </w:t>
      </w:r>
      <w:r w:rsidR="00F465CC" w:rsidRPr="00DC7549">
        <w:rPr>
          <w:lang w:val="en-GB"/>
        </w:rPr>
        <w:t>At the time of manuscript preparation, the authors have received UK Medicines and Healthcare products Regulatory Agency (</w:t>
      </w:r>
      <w:r w:rsidR="00F465CC" w:rsidRPr="00DC7549">
        <w:rPr>
          <w:iCs/>
          <w:lang w:val="en-GB"/>
        </w:rPr>
        <w:t>MHRA</w:t>
      </w:r>
      <w:r w:rsidR="00F465CC" w:rsidRPr="00DC7549">
        <w:rPr>
          <w:lang w:val="en-GB"/>
        </w:rPr>
        <w:t>) approval for human bioequivalence trials and will be commencing dosing to healthy volunteers in the near future.</w:t>
      </w:r>
    </w:p>
    <w:p w:rsidR="00C556F3" w:rsidRPr="00DC7549" w:rsidRDefault="00C556F3" w:rsidP="001B73FC">
      <w:pPr>
        <w:pStyle w:val="Paragraph"/>
        <w:spacing w:line="480" w:lineRule="auto"/>
        <w:ind w:firstLine="0"/>
        <w:rPr>
          <w:b/>
          <w:lang w:val="en-GB"/>
        </w:rPr>
      </w:pPr>
      <w:r w:rsidRPr="00DC7549">
        <w:rPr>
          <w:b/>
          <w:lang w:val="en-GB"/>
        </w:rPr>
        <w:t>Methods</w:t>
      </w:r>
    </w:p>
    <w:p w:rsidR="00C556F3" w:rsidRPr="00DC7549" w:rsidRDefault="00C556F3" w:rsidP="001B73FC">
      <w:pPr>
        <w:pStyle w:val="Paragraph"/>
        <w:spacing w:line="480" w:lineRule="auto"/>
        <w:ind w:firstLine="0"/>
        <w:rPr>
          <w:lang w:val="en-GB"/>
        </w:rPr>
      </w:pPr>
      <w:r w:rsidRPr="00DC7549">
        <w:rPr>
          <w:lang w:val="en-GB"/>
        </w:rPr>
        <w:t>Material</w:t>
      </w:r>
      <w:r w:rsidR="003C2078" w:rsidRPr="00DC7549">
        <w:rPr>
          <w:lang w:val="en-GB"/>
        </w:rPr>
        <w:t xml:space="preserve"> details and some routine experimental information are available in the Supplementary Information</w:t>
      </w:r>
      <w:r w:rsidRPr="00DC7549">
        <w:rPr>
          <w:lang w:val="en-GB"/>
        </w:rPr>
        <w:t>.</w:t>
      </w:r>
    </w:p>
    <w:p w:rsidR="009F655E" w:rsidRPr="009F655E" w:rsidRDefault="00C556F3" w:rsidP="009F655E">
      <w:pPr>
        <w:pStyle w:val="Paragraph"/>
        <w:spacing w:line="480" w:lineRule="auto"/>
        <w:ind w:firstLine="0"/>
        <w:rPr>
          <w:i/>
          <w:lang w:val="en-GB"/>
        </w:rPr>
      </w:pPr>
      <w:proofErr w:type="gramStart"/>
      <w:r w:rsidRPr="009F655E">
        <w:rPr>
          <w:i/>
          <w:lang w:val="en-GB"/>
        </w:rPr>
        <w:t>Preparation of Emulsion-</w:t>
      </w:r>
      <w:proofErr w:type="spellStart"/>
      <w:r w:rsidRPr="009F655E">
        <w:rPr>
          <w:i/>
          <w:lang w:val="en-GB"/>
        </w:rPr>
        <w:t>Templated</w:t>
      </w:r>
      <w:proofErr w:type="spellEnd"/>
      <w:r w:rsidRPr="009F655E">
        <w:rPr>
          <w:i/>
          <w:lang w:val="en-GB"/>
        </w:rPr>
        <w:t xml:space="preserve"> Freeze-Dried Monoliths.</w:t>
      </w:r>
      <w:proofErr w:type="gramEnd"/>
      <w:r w:rsidRPr="009F655E">
        <w:rPr>
          <w:i/>
          <w:lang w:val="en-GB"/>
        </w:rPr>
        <w:t xml:space="preserve"> </w:t>
      </w:r>
    </w:p>
    <w:p w:rsidR="00C556F3" w:rsidRPr="00DC7549" w:rsidRDefault="00C556F3" w:rsidP="009F655E">
      <w:pPr>
        <w:pStyle w:val="Paragraph"/>
        <w:spacing w:line="480" w:lineRule="auto"/>
        <w:ind w:firstLine="0"/>
        <w:rPr>
          <w:lang w:val="en-GB"/>
        </w:rPr>
      </w:pPr>
      <w:r w:rsidRPr="00DC7549">
        <w:rPr>
          <w:lang w:val="en-GB"/>
        </w:rPr>
        <w:t xml:space="preserve">Stock solutions of LPV </w:t>
      </w:r>
      <w:r w:rsidR="00920BEF">
        <w:rPr>
          <w:lang w:val="en-GB"/>
        </w:rPr>
        <w:t xml:space="preserve">or 4:1 LPV/RTV (10, 50 or 70 mg </w:t>
      </w:r>
      <w:r w:rsidRPr="00DC7549">
        <w:rPr>
          <w:lang w:val="en-GB"/>
        </w:rPr>
        <w:t>mL</w:t>
      </w:r>
      <w:r w:rsidR="00920BEF" w:rsidRPr="00920BEF">
        <w:rPr>
          <w:vertAlign w:val="superscript"/>
          <w:lang w:val="en-GB"/>
        </w:rPr>
        <w:t>-1</w:t>
      </w:r>
      <w:r w:rsidRPr="00DC7549">
        <w:rPr>
          <w:lang w:val="en-GB"/>
        </w:rPr>
        <w:t xml:space="preserve"> in chloroform), polymer (P) </w:t>
      </w:r>
      <w:r w:rsidR="00920BEF">
        <w:rPr>
          <w:lang w:val="en-GB"/>
        </w:rPr>
        <w:t>(22.5 mg </w:t>
      </w:r>
      <w:r w:rsidRPr="00DC7549">
        <w:rPr>
          <w:lang w:val="en-GB"/>
        </w:rPr>
        <w:t>mL</w:t>
      </w:r>
      <w:r w:rsidR="00920BEF" w:rsidRPr="00920BEF">
        <w:rPr>
          <w:vertAlign w:val="superscript"/>
          <w:lang w:val="en-GB"/>
        </w:rPr>
        <w:t>-1</w:t>
      </w:r>
      <w:r w:rsidRPr="00DC7549">
        <w:rPr>
          <w:lang w:val="en-GB"/>
        </w:rPr>
        <w:t xml:space="preserve"> in wat</w:t>
      </w:r>
      <w:r w:rsidR="00920BEF">
        <w:rPr>
          <w:lang w:val="en-GB"/>
        </w:rPr>
        <w:t>er) and surfactant (S) (22.5 mg </w:t>
      </w:r>
      <w:r w:rsidRPr="00DC7549">
        <w:rPr>
          <w:lang w:val="en-GB"/>
        </w:rPr>
        <w:t>mL</w:t>
      </w:r>
      <w:r w:rsidR="00920BEF" w:rsidRPr="00920BEF">
        <w:rPr>
          <w:vertAlign w:val="superscript"/>
          <w:lang w:val="en-GB"/>
        </w:rPr>
        <w:t>-1</w:t>
      </w:r>
      <w:r w:rsidRPr="00DC7549">
        <w:rPr>
          <w:lang w:val="en-GB"/>
        </w:rPr>
        <w:t xml:space="preserve"> in water) were prepared using standard techniques. The three stock solutions were added to a sample tube, along with additional water (W) in the following API:P:S:W (</w:t>
      </w:r>
      <w:r w:rsidRPr="00DC7549">
        <w:rPr>
          <w:rFonts w:ascii="Symbol" w:hAnsi="Symbol"/>
          <w:lang w:val="en-GB"/>
        </w:rPr>
        <w:t></w:t>
      </w:r>
      <w:r w:rsidRPr="00DC7549">
        <w:rPr>
          <w:lang w:val="en-GB"/>
        </w:rPr>
        <w:t>L) ratios: 100:267:133 (10</w:t>
      </w:r>
      <w:r w:rsidR="00B56469">
        <w:rPr>
          <w:lang w:val="en-GB"/>
        </w:rPr>
        <w:t> wt</w:t>
      </w:r>
      <w:r w:rsidRPr="00DC7549">
        <w:rPr>
          <w:lang w:val="en-GB"/>
        </w:rPr>
        <w:t>% API, 60</w:t>
      </w:r>
      <w:r w:rsidR="00B56469">
        <w:rPr>
          <w:lang w:val="en-GB"/>
        </w:rPr>
        <w:t> wt</w:t>
      </w:r>
      <w:r w:rsidRPr="00DC7549">
        <w:rPr>
          <w:lang w:val="en-GB"/>
        </w:rPr>
        <w:t>% P, 30</w:t>
      </w:r>
      <w:r w:rsidR="00B56469">
        <w:rPr>
          <w:lang w:val="en-GB"/>
        </w:rPr>
        <w:t> wt</w:t>
      </w:r>
      <w:r w:rsidRPr="00DC7549">
        <w:rPr>
          <w:lang w:val="en-GB"/>
        </w:rPr>
        <w:t>% S), 100:178:45:177 (50</w:t>
      </w:r>
      <w:r w:rsidR="00B56469">
        <w:rPr>
          <w:lang w:val="en-GB"/>
        </w:rPr>
        <w:t> wt</w:t>
      </w:r>
      <w:r w:rsidRPr="00DC7549">
        <w:rPr>
          <w:lang w:val="en-GB"/>
        </w:rPr>
        <w:t>% API, 40</w:t>
      </w:r>
      <w:r w:rsidR="00B56469">
        <w:rPr>
          <w:lang w:val="en-GB"/>
        </w:rPr>
        <w:t> wt</w:t>
      </w:r>
      <w:r w:rsidRPr="00DC7549">
        <w:rPr>
          <w:lang w:val="en-GB"/>
        </w:rPr>
        <w:t>% P, 10</w:t>
      </w:r>
      <w:r w:rsidR="00B56469">
        <w:rPr>
          <w:lang w:val="en-GB"/>
        </w:rPr>
        <w:t> wt</w:t>
      </w:r>
      <w:r w:rsidRPr="00DC7549">
        <w:rPr>
          <w:lang w:val="en-GB"/>
        </w:rPr>
        <w:t>% S) and 100:90:45:265 (70</w:t>
      </w:r>
      <w:r w:rsidR="00B56469">
        <w:rPr>
          <w:lang w:val="en-GB"/>
        </w:rPr>
        <w:t> wt</w:t>
      </w:r>
      <w:r w:rsidRPr="00DC7549">
        <w:rPr>
          <w:lang w:val="en-GB"/>
        </w:rPr>
        <w:t>% API, 20</w:t>
      </w:r>
      <w:r w:rsidR="00B56469">
        <w:rPr>
          <w:lang w:val="en-GB"/>
        </w:rPr>
        <w:t> wt</w:t>
      </w:r>
      <w:r w:rsidRPr="00DC7549">
        <w:rPr>
          <w:lang w:val="en-GB"/>
        </w:rPr>
        <w:t>% P, 10</w:t>
      </w:r>
      <w:r w:rsidR="00B56469">
        <w:rPr>
          <w:lang w:val="en-GB"/>
        </w:rPr>
        <w:t> wt</w:t>
      </w:r>
      <w:r w:rsidRPr="00DC7549">
        <w:rPr>
          <w:lang w:val="en-GB"/>
        </w:rPr>
        <w:t xml:space="preserve">% S) to form a total solid mass (10 mg) in a 1:4 chloroform/water mixture. The samples were emulsified using either a </w:t>
      </w:r>
      <w:proofErr w:type="spellStart"/>
      <w:r w:rsidRPr="00DC7549">
        <w:rPr>
          <w:lang w:val="en-GB"/>
        </w:rPr>
        <w:t>Hielscher</w:t>
      </w:r>
      <w:proofErr w:type="spellEnd"/>
      <w:r w:rsidRPr="00DC7549">
        <w:rPr>
          <w:lang w:val="en-GB"/>
        </w:rPr>
        <w:t xml:space="preserve"> UP400S ultrasonic processor equipped with H3 probe at </w:t>
      </w:r>
      <w:r w:rsidRPr="00DC7549">
        <w:rPr>
          <w:lang w:val="en-GB"/>
        </w:rPr>
        <w:lastRenderedPageBreak/>
        <w:t xml:space="preserve">50% (Wattage) output intensity for 7s or using a </w:t>
      </w:r>
      <w:proofErr w:type="spellStart"/>
      <w:r w:rsidRPr="00DC7549">
        <w:rPr>
          <w:lang w:val="en-GB"/>
        </w:rPr>
        <w:t>Covaris</w:t>
      </w:r>
      <w:proofErr w:type="spellEnd"/>
      <w:r w:rsidRPr="00DC7549">
        <w:rPr>
          <w:lang w:val="en-GB"/>
        </w:rPr>
        <w:t xml:space="preserve"> S2x acoustic homogen</w:t>
      </w:r>
      <w:r w:rsidR="00BB47E3" w:rsidRPr="00DC7549">
        <w:rPr>
          <w:lang w:val="en-GB"/>
        </w:rPr>
        <w:t>isa</w:t>
      </w:r>
      <w:r w:rsidRPr="00DC7549">
        <w:rPr>
          <w:lang w:val="en-GB"/>
        </w:rPr>
        <w:t>tion system for 30s with a duty cycle of 20, an intensity of 10 and 500 cycles/burst in frequency sweeping mode</w:t>
      </w:r>
      <w:r w:rsidR="004B0802" w:rsidRPr="00DC7549">
        <w:rPr>
          <w:lang w:val="en-GB"/>
        </w:rPr>
        <w:t xml:space="preserve">. </w:t>
      </w:r>
      <w:r w:rsidRPr="00DC7549">
        <w:rPr>
          <w:lang w:val="en-GB"/>
        </w:rPr>
        <w:t>Samples were cryogenically frozen immediately and lyophil</w:t>
      </w:r>
      <w:r w:rsidR="00C07886" w:rsidRPr="00DC7549">
        <w:rPr>
          <w:lang w:val="en-GB"/>
        </w:rPr>
        <w:t>ise</w:t>
      </w:r>
      <w:r w:rsidRPr="00DC7549">
        <w:rPr>
          <w:lang w:val="en-GB"/>
        </w:rPr>
        <w:t xml:space="preserve">d using a </w:t>
      </w:r>
      <w:proofErr w:type="spellStart"/>
      <w:r w:rsidRPr="00DC7549">
        <w:rPr>
          <w:lang w:val="en-GB"/>
        </w:rPr>
        <w:t>Virtis</w:t>
      </w:r>
      <w:proofErr w:type="spellEnd"/>
      <w:r w:rsidRPr="00DC7549">
        <w:rPr>
          <w:lang w:val="en-GB"/>
        </w:rPr>
        <w:t xml:space="preserve"> </w:t>
      </w:r>
      <w:proofErr w:type="spellStart"/>
      <w:r w:rsidRPr="00DC7549">
        <w:rPr>
          <w:lang w:val="en-GB"/>
        </w:rPr>
        <w:t>benchtop</w:t>
      </w:r>
      <w:proofErr w:type="spellEnd"/>
      <w:r w:rsidRPr="00DC7549">
        <w:rPr>
          <w:lang w:val="en-GB"/>
        </w:rPr>
        <w:t xml:space="preserve"> K freeze-drier for 48 hr. If required, </w:t>
      </w:r>
      <w:r w:rsidRPr="00DC7549">
        <w:rPr>
          <w:vertAlign w:val="superscript"/>
          <w:lang w:val="en-GB"/>
        </w:rPr>
        <w:t>1</w:t>
      </w:r>
      <w:r w:rsidRPr="00DC7549">
        <w:rPr>
          <w:lang w:val="en-GB"/>
        </w:rPr>
        <w:t xml:space="preserve">H-labeled </w:t>
      </w:r>
      <w:proofErr w:type="spellStart"/>
      <w:r w:rsidRPr="00DC7549">
        <w:rPr>
          <w:lang w:val="en-GB"/>
        </w:rPr>
        <w:t>lopinavir</w:t>
      </w:r>
      <w:proofErr w:type="spellEnd"/>
      <w:r w:rsidRPr="00DC7549">
        <w:rPr>
          <w:lang w:val="en-GB"/>
        </w:rPr>
        <w:t xml:space="preserve"> was added to the chloroform stock solution to generate radioactive SDNs.</w:t>
      </w:r>
    </w:p>
    <w:p w:rsidR="009F655E" w:rsidRPr="009F655E" w:rsidRDefault="00C556F3" w:rsidP="009F655E">
      <w:pPr>
        <w:pStyle w:val="Paragraph"/>
        <w:spacing w:line="480" w:lineRule="auto"/>
        <w:ind w:firstLine="0"/>
        <w:rPr>
          <w:i/>
          <w:lang w:val="en-GB"/>
        </w:rPr>
      </w:pPr>
      <w:r w:rsidRPr="009F655E">
        <w:rPr>
          <w:i/>
          <w:lang w:val="en-GB"/>
        </w:rPr>
        <w:t>Preparation o</w:t>
      </w:r>
      <w:r w:rsidR="009F655E" w:rsidRPr="009F655E">
        <w:rPr>
          <w:i/>
          <w:lang w:val="en-GB"/>
        </w:rPr>
        <w:t>f Emulsion-Spray-Dried Powders</w:t>
      </w:r>
    </w:p>
    <w:p w:rsidR="00C556F3" w:rsidRPr="00DC7549" w:rsidRDefault="00C556F3" w:rsidP="009F655E">
      <w:pPr>
        <w:pStyle w:val="Paragraph"/>
        <w:spacing w:line="480" w:lineRule="auto"/>
        <w:ind w:firstLine="0"/>
        <w:rPr>
          <w:lang w:val="en-GB"/>
        </w:rPr>
      </w:pPr>
      <w:r w:rsidRPr="00DC7549">
        <w:rPr>
          <w:lang w:val="en-GB"/>
        </w:rPr>
        <w:t xml:space="preserve">(Note: </w:t>
      </w:r>
      <w:r w:rsidR="009F655E">
        <w:rPr>
          <w:lang w:val="en-GB"/>
        </w:rPr>
        <w:t xml:space="preserve">the following describes </w:t>
      </w:r>
      <w:r w:rsidRPr="00DC7549">
        <w:rPr>
          <w:lang w:val="en-GB"/>
        </w:rPr>
        <w:t xml:space="preserve">300 </w:t>
      </w:r>
      <w:proofErr w:type="spellStart"/>
      <w:r w:rsidRPr="00DC7549">
        <w:rPr>
          <w:lang w:val="en-GB"/>
        </w:rPr>
        <w:t>mL</w:t>
      </w:r>
      <w:proofErr w:type="spellEnd"/>
      <w:r w:rsidRPr="00DC7549">
        <w:rPr>
          <w:lang w:val="en-GB"/>
        </w:rPr>
        <w:t xml:space="preserve"> scale processing). API stock soluti</w:t>
      </w:r>
      <w:r w:rsidR="002D6691">
        <w:rPr>
          <w:lang w:val="en-GB"/>
        </w:rPr>
        <w:t xml:space="preserve">ons of LPV or 4:1 LPV/RTV </w:t>
      </w:r>
      <w:r w:rsidR="00920BEF">
        <w:rPr>
          <w:lang w:val="en-GB"/>
        </w:rPr>
        <w:t>(200 mg </w:t>
      </w:r>
      <w:r w:rsidRPr="00DC7549">
        <w:rPr>
          <w:lang w:val="en-GB"/>
        </w:rPr>
        <w:t>mL</w:t>
      </w:r>
      <w:r w:rsidR="00920BEF" w:rsidRPr="00920BEF">
        <w:rPr>
          <w:vertAlign w:val="superscript"/>
          <w:lang w:val="en-GB"/>
        </w:rPr>
        <w:t>-1</w:t>
      </w:r>
      <w:r w:rsidRPr="00DC7549">
        <w:rPr>
          <w:lang w:val="en-GB"/>
        </w:rPr>
        <w:t xml:space="preserve"> in dichloromethane (DCM)), polymer (P) Polyvinyl alcohol (PVA grade 4-88, MW 57-77,000) (50 </w:t>
      </w:r>
      <w:r w:rsidR="002D6691">
        <w:rPr>
          <w:lang w:val="en-GB"/>
        </w:rPr>
        <w:t>mg </w:t>
      </w:r>
      <w:r w:rsidR="002D6691" w:rsidRPr="00DC7549">
        <w:rPr>
          <w:lang w:val="en-GB"/>
        </w:rPr>
        <w:t>mL</w:t>
      </w:r>
      <w:r w:rsidR="002D6691" w:rsidRPr="00920BEF">
        <w:rPr>
          <w:vertAlign w:val="superscript"/>
          <w:lang w:val="en-GB"/>
        </w:rPr>
        <w:t>-1</w:t>
      </w:r>
      <w:r w:rsidR="002D6691" w:rsidRPr="00DC7549">
        <w:rPr>
          <w:lang w:val="en-GB"/>
        </w:rPr>
        <w:t xml:space="preserve"> </w:t>
      </w:r>
      <w:r w:rsidRPr="00DC7549">
        <w:rPr>
          <w:lang w:val="en-GB"/>
        </w:rPr>
        <w:t xml:space="preserve">in water), and surfactant (S) </w:t>
      </w:r>
      <w:proofErr w:type="spellStart"/>
      <w:r w:rsidRPr="00DC7549">
        <w:rPr>
          <w:lang w:val="en-GB"/>
        </w:rPr>
        <w:t>Kolliphor</w:t>
      </w:r>
      <w:proofErr w:type="spellEnd"/>
      <w:r w:rsidRPr="00DC7549">
        <w:rPr>
          <w:lang w:val="en-GB"/>
        </w:rPr>
        <w:t xml:space="preserve"> TPGS (50 </w:t>
      </w:r>
      <w:r w:rsidR="002D6691">
        <w:rPr>
          <w:lang w:val="en-GB"/>
        </w:rPr>
        <w:t>mg </w:t>
      </w:r>
      <w:r w:rsidR="002D6691" w:rsidRPr="00DC7549">
        <w:rPr>
          <w:lang w:val="en-GB"/>
        </w:rPr>
        <w:t>mL</w:t>
      </w:r>
      <w:r w:rsidR="002D6691" w:rsidRPr="00920BEF">
        <w:rPr>
          <w:vertAlign w:val="superscript"/>
          <w:lang w:val="en-GB"/>
        </w:rPr>
        <w:t>-1</w:t>
      </w:r>
      <w:r w:rsidR="002D6691" w:rsidRPr="00DC7549">
        <w:rPr>
          <w:lang w:val="en-GB"/>
        </w:rPr>
        <w:t xml:space="preserve"> </w:t>
      </w:r>
      <w:r w:rsidRPr="00DC7549">
        <w:rPr>
          <w:lang w:val="en-GB"/>
        </w:rPr>
        <w:t>in water) were prepared using standard techniques. Three stock solutions were mixed in the API</w:t>
      </w:r>
      <w:proofErr w:type="gramStart"/>
      <w:r w:rsidRPr="00DC7549">
        <w:rPr>
          <w:lang w:val="en-GB"/>
        </w:rPr>
        <w:t>:P:S</w:t>
      </w:r>
      <w:proofErr w:type="gramEnd"/>
      <w:r w:rsidRPr="00DC7549">
        <w:rPr>
          <w:lang w:val="en-GB"/>
        </w:rPr>
        <w:t xml:space="preserve"> ratio 60:192:48 (</w:t>
      </w:r>
      <w:proofErr w:type="spellStart"/>
      <w:r w:rsidRPr="00DC7549">
        <w:rPr>
          <w:lang w:val="en-GB"/>
        </w:rPr>
        <w:t>mL</w:t>
      </w:r>
      <w:proofErr w:type="spellEnd"/>
      <w:r w:rsidRPr="00DC7549">
        <w:rPr>
          <w:lang w:val="en-GB"/>
        </w:rPr>
        <w:t xml:space="preserve">) in a 1:4 DCM to water mixture. Emulsified was conducted using a </w:t>
      </w:r>
      <w:proofErr w:type="spellStart"/>
      <w:r w:rsidRPr="00DC7549">
        <w:rPr>
          <w:bCs/>
          <w:lang w:val="en-GB"/>
        </w:rPr>
        <w:t>Hielscher</w:t>
      </w:r>
      <w:proofErr w:type="spellEnd"/>
      <w:r w:rsidRPr="00DC7549">
        <w:rPr>
          <w:bCs/>
          <w:lang w:val="en-GB"/>
        </w:rPr>
        <w:t xml:space="preserve"> UP400S ultrasonic processor equipped with H14 Probe at 100% output (140 W) for 300 seconds</w:t>
      </w:r>
      <w:r w:rsidRPr="00DC7549">
        <w:rPr>
          <w:lang w:val="en-GB"/>
        </w:rPr>
        <w:t xml:space="preserve">, with immediate </w:t>
      </w:r>
      <w:r w:rsidR="00F16885" w:rsidRPr="00DC7549">
        <w:rPr>
          <w:lang w:val="en-GB"/>
        </w:rPr>
        <w:t>spray-dr</w:t>
      </w:r>
      <w:r w:rsidRPr="00DC7549">
        <w:rPr>
          <w:lang w:val="en-GB"/>
        </w:rPr>
        <w:t xml:space="preserve">ying using a </w:t>
      </w:r>
      <w:proofErr w:type="spellStart"/>
      <w:r w:rsidRPr="00DC7549">
        <w:rPr>
          <w:lang w:val="en-GB"/>
        </w:rPr>
        <w:t>benchtop</w:t>
      </w:r>
      <w:proofErr w:type="spellEnd"/>
      <w:r w:rsidRPr="00DC7549">
        <w:rPr>
          <w:lang w:val="en-GB"/>
        </w:rPr>
        <w:t xml:space="preserve"> </w:t>
      </w:r>
      <w:r w:rsidR="00F16885" w:rsidRPr="00DC7549">
        <w:rPr>
          <w:lang w:val="en-GB"/>
        </w:rPr>
        <w:t>spray-dr</w:t>
      </w:r>
      <w:r w:rsidRPr="00DC7549">
        <w:rPr>
          <w:lang w:val="en-GB"/>
        </w:rPr>
        <w:t>yer (BUCHI Mini-290) with an air-atom</w:t>
      </w:r>
      <w:r w:rsidR="00BB47E3" w:rsidRPr="00DC7549">
        <w:rPr>
          <w:lang w:val="en-GB"/>
        </w:rPr>
        <w:t>is</w:t>
      </w:r>
      <w:r w:rsidRPr="00DC7549">
        <w:rPr>
          <w:lang w:val="en-GB"/>
        </w:rPr>
        <w:t xml:space="preserve">ing nozzle and compressed air as the drying gas. </w:t>
      </w:r>
      <w:r w:rsidR="00F16885" w:rsidRPr="00DC7549">
        <w:rPr>
          <w:lang w:val="en-GB"/>
        </w:rPr>
        <w:t>Spray-dr</w:t>
      </w:r>
      <w:r w:rsidR="002D6691">
        <w:rPr>
          <w:lang w:val="en-GB"/>
        </w:rPr>
        <w:t xml:space="preserve">ying process conditions: 7 </w:t>
      </w:r>
      <w:proofErr w:type="spellStart"/>
      <w:r w:rsidR="002D6691">
        <w:rPr>
          <w:lang w:val="en-GB"/>
        </w:rPr>
        <w:t>mL</w:t>
      </w:r>
      <w:proofErr w:type="spellEnd"/>
      <w:r w:rsidR="002D6691">
        <w:rPr>
          <w:lang w:val="en-GB"/>
        </w:rPr>
        <w:t> </w:t>
      </w:r>
      <w:r w:rsidRPr="00DC7549">
        <w:rPr>
          <w:lang w:val="en-GB"/>
        </w:rPr>
        <w:t>min</w:t>
      </w:r>
      <w:r w:rsidR="002D6691" w:rsidRPr="002D6691">
        <w:rPr>
          <w:vertAlign w:val="superscript"/>
          <w:lang w:val="en-GB"/>
        </w:rPr>
        <w:t>-1</w:t>
      </w:r>
      <w:r w:rsidRPr="00DC7549">
        <w:rPr>
          <w:lang w:val="en-GB"/>
        </w:rPr>
        <w:t xml:space="preserve"> solution flow rate; 65</w:t>
      </w:r>
      <w:r w:rsidR="002D6691">
        <w:rPr>
          <w:vertAlign w:val="superscript"/>
          <w:lang w:val="en-GB"/>
        </w:rPr>
        <w:t>°</w:t>
      </w:r>
      <w:r w:rsidRPr="00DC7549">
        <w:rPr>
          <w:lang w:val="en-GB"/>
        </w:rPr>
        <w:t>C outlet temperature; 110</w:t>
      </w:r>
      <w:r w:rsidR="002D6691">
        <w:rPr>
          <w:vertAlign w:val="superscript"/>
          <w:lang w:val="en-GB"/>
        </w:rPr>
        <w:t>°</w:t>
      </w:r>
      <w:r w:rsidRPr="00DC7549">
        <w:rPr>
          <w:lang w:val="en-GB"/>
        </w:rPr>
        <w:t>C inlet temperature. Resultant powders were dried under vacuum for 48 hr.</w:t>
      </w:r>
    </w:p>
    <w:p w:rsidR="009F655E" w:rsidRPr="009F655E" w:rsidRDefault="009F655E" w:rsidP="009F655E">
      <w:pPr>
        <w:pStyle w:val="Paragraph"/>
        <w:spacing w:line="480" w:lineRule="auto"/>
        <w:ind w:firstLine="0"/>
        <w:rPr>
          <w:i/>
          <w:lang w:val="en-GB"/>
        </w:rPr>
      </w:pPr>
      <w:r w:rsidRPr="009F655E">
        <w:rPr>
          <w:i/>
          <w:lang w:val="en-GB"/>
        </w:rPr>
        <w:t>Cytotoxicity Studies</w:t>
      </w:r>
    </w:p>
    <w:p w:rsidR="00C556F3" w:rsidRDefault="00C556F3" w:rsidP="009F655E">
      <w:pPr>
        <w:pStyle w:val="Paragraph"/>
        <w:spacing w:line="480" w:lineRule="auto"/>
        <w:ind w:firstLine="0"/>
        <w:rPr>
          <w:lang w:val="en-GB"/>
        </w:rPr>
      </w:pPr>
      <w:r w:rsidRPr="00DC7549">
        <w:rPr>
          <w:lang w:val="en-GB"/>
        </w:rPr>
        <w:t>Cytotoxicity was con</w:t>
      </w:r>
      <w:r w:rsidR="00CF63D7" w:rsidRPr="00DC7549">
        <w:rPr>
          <w:lang w:val="en-GB"/>
        </w:rPr>
        <w:t>ducted as previously described</w:t>
      </w:r>
      <w:r w:rsidR="00145795">
        <w:rPr>
          <w:lang w:val="en-GB"/>
        </w:rPr>
        <w:t>.</w:t>
      </w:r>
      <w:r w:rsidR="007C3792" w:rsidRPr="00145795">
        <w:rPr>
          <w:vertAlign w:val="superscript"/>
          <w:lang w:val="en-GB"/>
        </w:rPr>
        <w:t>9</w:t>
      </w:r>
      <w:r w:rsidRPr="00DC7549">
        <w:rPr>
          <w:lang w:val="en-GB"/>
        </w:rPr>
        <w:t xml:space="preserve"> Briefly, caco-2 cells were seeded at 2.5 × 10</w:t>
      </w:r>
      <w:r w:rsidRPr="00DC7549">
        <w:rPr>
          <w:vertAlign w:val="superscript"/>
          <w:lang w:val="en-GB"/>
        </w:rPr>
        <w:t>4</w:t>
      </w:r>
      <w:r w:rsidR="002D6691">
        <w:rPr>
          <w:lang w:val="en-GB"/>
        </w:rPr>
        <w:t xml:space="preserve"> cells 100 μ</w:t>
      </w:r>
      <w:r w:rsidRPr="00DC7549">
        <w:rPr>
          <w:lang w:val="en-GB"/>
        </w:rPr>
        <w:t>L</w:t>
      </w:r>
      <w:r w:rsidR="002D6691" w:rsidRPr="002D6691">
        <w:rPr>
          <w:vertAlign w:val="superscript"/>
          <w:lang w:val="en-GB"/>
        </w:rPr>
        <w:t>-1</w:t>
      </w:r>
      <w:r w:rsidRPr="00DC7549">
        <w:rPr>
          <w:lang w:val="en-GB"/>
        </w:rPr>
        <w:t xml:space="preserve"> into a 96-well plate and incubated for 24 hr. Media were replaced with media containing 0.1 × 10</w:t>
      </w:r>
      <w:r w:rsidRPr="00DC7549">
        <w:rPr>
          <w:vertAlign w:val="superscript"/>
          <w:lang w:val="en-GB"/>
        </w:rPr>
        <w:t>−6</w:t>
      </w:r>
      <w:r w:rsidRPr="00DC7549">
        <w:rPr>
          <w:lang w:val="en-GB"/>
        </w:rPr>
        <w:t>, 1 × 10</w:t>
      </w:r>
      <w:r w:rsidRPr="00DC7549">
        <w:rPr>
          <w:vertAlign w:val="superscript"/>
          <w:lang w:val="en-GB"/>
        </w:rPr>
        <w:t>−6</w:t>
      </w:r>
      <w:r w:rsidRPr="00DC7549">
        <w:rPr>
          <w:lang w:val="en-GB"/>
        </w:rPr>
        <w:t>, 10 × 10</w:t>
      </w:r>
      <w:r w:rsidRPr="00DC7549">
        <w:rPr>
          <w:vertAlign w:val="superscript"/>
          <w:lang w:val="en-GB"/>
        </w:rPr>
        <w:t>−6</w:t>
      </w:r>
      <w:r w:rsidRPr="00DC7549">
        <w:rPr>
          <w:lang w:val="en-GB"/>
        </w:rPr>
        <w:t>, 100 × 10</w:t>
      </w:r>
      <w:r w:rsidRPr="00DC7549">
        <w:rPr>
          <w:vertAlign w:val="superscript"/>
          <w:lang w:val="en-GB"/>
        </w:rPr>
        <w:t>−6</w:t>
      </w:r>
      <w:r w:rsidRPr="00DC7549">
        <w:rPr>
          <w:lang w:val="en-GB"/>
        </w:rPr>
        <w:t>, 500 × 10</w:t>
      </w:r>
      <w:r w:rsidRPr="00DC7549">
        <w:rPr>
          <w:vertAlign w:val="superscript"/>
          <w:lang w:val="en-GB"/>
        </w:rPr>
        <w:t>−6</w:t>
      </w:r>
      <w:r w:rsidRPr="00DC7549">
        <w:rPr>
          <w:lang w:val="en-GB"/>
        </w:rPr>
        <w:t>, or 1000 × 10</w:t>
      </w:r>
      <w:r w:rsidRPr="00DC7549">
        <w:rPr>
          <w:vertAlign w:val="superscript"/>
          <w:lang w:val="en-GB"/>
        </w:rPr>
        <w:t>−6</w:t>
      </w:r>
      <w:r w:rsidRPr="00DC7549">
        <w:rPr>
          <w:lang w:val="en-GB"/>
        </w:rPr>
        <w:t xml:space="preserve"> M LPV SDN or LPV aqueous solution (&lt;1% DMSO) and incubated for a further 24 h. Subsequently, </w:t>
      </w:r>
      <w:proofErr w:type="spellStart"/>
      <w:r w:rsidRPr="00DC7549">
        <w:rPr>
          <w:lang w:val="en-GB"/>
        </w:rPr>
        <w:t>CellTiter-Glo</w:t>
      </w:r>
      <w:proofErr w:type="spellEnd"/>
      <w:r w:rsidRPr="00DC7549">
        <w:rPr>
          <w:lang w:val="en-GB"/>
        </w:rPr>
        <w:t xml:space="preserve"> Reagent (100 </w:t>
      </w:r>
      <w:proofErr w:type="spellStart"/>
      <w:r w:rsidRPr="00DC7549">
        <w:rPr>
          <w:lang w:val="en-GB"/>
        </w:rPr>
        <w:t>μL</w:t>
      </w:r>
      <w:proofErr w:type="spellEnd"/>
      <w:r w:rsidRPr="00DC7549">
        <w:rPr>
          <w:lang w:val="en-GB"/>
        </w:rPr>
        <w:t xml:space="preserve">) was added and luminescence was measured after 10 minutes using a </w:t>
      </w:r>
      <w:proofErr w:type="spellStart"/>
      <w:r w:rsidRPr="00DC7549">
        <w:rPr>
          <w:lang w:val="en-GB"/>
        </w:rPr>
        <w:t>Tecan</w:t>
      </w:r>
      <w:proofErr w:type="spellEnd"/>
      <w:r w:rsidRPr="00DC7549">
        <w:rPr>
          <w:lang w:val="en-GB"/>
        </w:rPr>
        <w:t xml:space="preserve"> </w:t>
      </w:r>
      <w:proofErr w:type="spellStart"/>
      <w:r w:rsidRPr="00DC7549">
        <w:rPr>
          <w:lang w:val="en-GB"/>
        </w:rPr>
        <w:t>Genios</w:t>
      </w:r>
      <w:proofErr w:type="spellEnd"/>
      <w:r w:rsidRPr="00DC7549">
        <w:rPr>
          <w:lang w:val="en-GB"/>
        </w:rPr>
        <w:t xml:space="preserve"> plate reader (</w:t>
      </w:r>
      <w:proofErr w:type="spellStart"/>
      <w:r w:rsidRPr="00DC7549">
        <w:rPr>
          <w:lang w:val="en-GB"/>
        </w:rPr>
        <w:t>Tecan</w:t>
      </w:r>
      <w:proofErr w:type="spellEnd"/>
      <w:r w:rsidRPr="00DC7549">
        <w:rPr>
          <w:lang w:val="en-GB"/>
        </w:rPr>
        <w:t>; Austria).</w:t>
      </w:r>
      <w:r w:rsidR="00123C13">
        <w:rPr>
          <w:lang w:val="en-GB"/>
        </w:rPr>
        <w:t xml:space="preserve"> </w:t>
      </w:r>
      <w:r w:rsidR="00F26F24">
        <w:rPr>
          <w:lang w:val="en-GB"/>
        </w:rPr>
        <w:t>Additionally,</w:t>
      </w:r>
      <w:r w:rsidR="00123C13">
        <w:rPr>
          <w:lang w:val="en-GB"/>
        </w:rPr>
        <w:t xml:space="preserve"> the </w:t>
      </w:r>
      <w:r w:rsidR="00123C13" w:rsidRPr="00DC7549">
        <w:rPr>
          <w:lang w:val="en-GB"/>
        </w:rPr>
        <w:t xml:space="preserve">50 wt% loaded spray-dried </w:t>
      </w:r>
      <w:r w:rsidR="00123C13" w:rsidRPr="00DC7549">
        <w:rPr>
          <w:lang w:val="en-GB"/>
        </w:rPr>
        <w:lastRenderedPageBreak/>
        <w:t>lead LPV SDN</w:t>
      </w:r>
      <w:r w:rsidR="00123C13">
        <w:rPr>
          <w:lang w:val="en-GB"/>
        </w:rPr>
        <w:t xml:space="preserve"> toxicity was assesse</w:t>
      </w:r>
      <w:r w:rsidR="00380422">
        <w:rPr>
          <w:lang w:val="en-GB"/>
        </w:rPr>
        <w:t>d in Caco-2 cells.</w:t>
      </w:r>
      <w:r w:rsidR="00380422" w:rsidRPr="00DC7549">
        <w:rPr>
          <w:lang w:val="en-GB"/>
        </w:rPr>
        <w:t xml:space="preserve"> Media were re</w:t>
      </w:r>
      <w:r w:rsidR="00380422">
        <w:rPr>
          <w:lang w:val="en-GB"/>
        </w:rPr>
        <w:t>placed with media containing 0.1</w:t>
      </w:r>
      <w:r w:rsidR="00380422" w:rsidRPr="00DC7549">
        <w:rPr>
          <w:lang w:val="en-GB"/>
        </w:rPr>
        <w:t> × 10</w:t>
      </w:r>
      <w:r w:rsidR="00380422" w:rsidRPr="00DC7549">
        <w:rPr>
          <w:vertAlign w:val="superscript"/>
          <w:lang w:val="en-GB"/>
        </w:rPr>
        <w:t>−6</w:t>
      </w:r>
      <w:r w:rsidR="00380422" w:rsidRPr="00DC7549">
        <w:rPr>
          <w:lang w:val="en-GB"/>
        </w:rPr>
        <w:t xml:space="preserve">, </w:t>
      </w:r>
      <w:r w:rsidR="00380422">
        <w:rPr>
          <w:lang w:val="en-GB"/>
        </w:rPr>
        <w:t>0.2</w:t>
      </w:r>
      <w:r w:rsidR="00380422" w:rsidRPr="00DC7549">
        <w:rPr>
          <w:lang w:val="en-GB"/>
        </w:rPr>
        <w:t xml:space="preserve"> × 10</w:t>
      </w:r>
      <w:r w:rsidR="00380422" w:rsidRPr="00DC7549">
        <w:rPr>
          <w:vertAlign w:val="superscript"/>
          <w:lang w:val="en-GB"/>
        </w:rPr>
        <w:t>−6</w:t>
      </w:r>
      <w:r w:rsidR="00380422" w:rsidRPr="00DC7549">
        <w:rPr>
          <w:lang w:val="en-GB"/>
        </w:rPr>
        <w:t xml:space="preserve">, </w:t>
      </w:r>
      <w:r w:rsidR="00380422">
        <w:rPr>
          <w:lang w:val="en-GB"/>
        </w:rPr>
        <w:t>0.39</w:t>
      </w:r>
      <w:r w:rsidR="00380422" w:rsidRPr="00DC7549">
        <w:rPr>
          <w:lang w:val="en-GB"/>
        </w:rPr>
        <w:t xml:space="preserve"> × 10</w:t>
      </w:r>
      <w:r w:rsidR="00380422" w:rsidRPr="00DC7549">
        <w:rPr>
          <w:vertAlign w:val="superscript"/>
          <w:lang w:val="en-GB"/>
        </w:rPr>
        <w:t>−6</w:t>
      </w:r>
      <w:r w:rsidR="00380422" w:rsidRPr="00DC7549">
        <w:rPr>
          <w:lang w:val="en-GB"/>
        </w:rPr>
        <w:t xml:space="preserve">, </w:t>
      </w:r>
      <w:r w:rsidR="00380422">
        <w:rPr>
          <w:lang w:val="en-GB"/>
        </w:rPr>
        <w:t>0.78</w:t>
      </w:r>
      <w:r w:rsidR="00380422" w:rsidRPr="00DC7549">
        <w:rPr>
          <w:lang w:val="en-GB"/>
        </w:rPr>
        <w:t xml:space="preserve"> × 10</w:t>
      </w:r>
      <w:r w:rsidR="00380422" w:rsidRPr="00DC7549">
        <w:rPr>
          <w:vertAlign w:val="superscript"/>
          <w:lang w:val="en-GB"/>
        </w:rPr>
        <w:t>−6</w:t>
      </w:r>
      <w:r w:rsidR="00380422">
        <w:rPr>
          <w:lang w:val="en-GB"/>
        </w:rPr>
        <w:t>, 1.56</w:t>
      </w:r>
      <w:r w:rsidR="00380422" w:rsidRPr="00DC7549">
        <w:rPr>
          <w:lang w:val="en-GB"/>
        </w:rPr>
        <w:t> × 10</w:t>
      </w:r>
      <w:r w:rsidR="00380422" w:rsidRPr="00DC7549">
        <w:rPr>
          <w:vertAlign w:val="superscript"/>
          <w:lang w:val="en-GB"/>
        </w:rPr>
        <w:t>−6</w:t>
      </w:r>
      <w:r w:rsidR="00380422" w:rsidRPr="00DC7549">
        <w:rPr>
          <w:lang w:val="en-GB"/>
        </w:rPr>
        <w:t xml:space="preserve">, </w:t>
      </w:r>
      <w:r w:rsidR="00380422">
        <w:rPr>
          <w:lang w:val="en-GB"/>
        </w:rPr>
        <w:t>3.13</w:t>
      </w:r>
      <w:r w:rsidR="00380422" w:rsidRPr="00DC7549">
        <w:rPr>
          <w:lang w:val="en-GB"/>
        </w:rPr>
        <w:t xml:space="preserve"> × 10</w:t>
      </w:r>
      <w:r w:rsidR="00380422" w:rsidRPr="00DC7549">
        <w:rPr>
          <w:vertAlign w:val="superscript"/>
          <w:lang w:val="en-GB"/>
        </w:rPr>
        <w:t>−6</w:t>
      </w:r>
      <w:r w:rsidR="00380422" w:rsidRPr="00DC7549">
        <w:rPr>
          <w:lang w:val="en-GB"/>
        </w:rPr>
        <w:t xml:space="preserve">, </w:t>
      </w:r>
      <w:r w:rsidR="00380422">
        <w:rPr>
          <w:lang w:val="en-GB"/>
        </w:rPr>
        <w:t>6.25</w:t>
      </w:r>
      <w:r w:rsidR="00380422" w:rsidRPr="00DC7549">
        <w:rPr>
          <w:lang w:val="en-GB"/>
        </w:rPr>
        <w:t xml:space="preserve"> × 10</w:t>
      </w:r>
      <w:r w:rsidR="00380422" w:rsidRPr="00DC7549">
        <w:rPr>
          <w:vertAlign w:val="superscript"/>
          <w:lang w:val="en-GB"/>
        </w:rPr>
        <w:t>−6</w:t>
      </w:r>
      <w:r w:rsidR="00380422" w:rsidRPr="00DC7549">
        <w:rPr>
          <w:lang w:val="en-GB"/>
        </w:rPr>
        <w:t xml:space="preserve">, </w:t>
      </w:r>
      <w:r w:rsidR="00380422">
        <w:rPr>
          <w:lang w:val="en-GB"/>
        </w:rPr>
        <w:t>12.5</w:t>
      </w:r>
      <w:r w:rsidR="00380422" w:rsidRPr="00DC7549">
        <w:rPr>
          <w:lang w:val="en-GB"/>
        </w:rPr>
        <w:t xml:space="preserve"> × 10</w:t>
      </w:r>
      <w:r w:rsidR="00380422" w:rsidRPr="00DC7549">
        <w:rPr>
          <w:vertAlign w:val="superscript"/>
          <w:lang w:val="en-GB"/>
        </w:rPr>
        <w:t>−6</w:t>
      </w:r>
      <w:r w:rsidR="00380422" w:rsidRPr="00DC7549">
        <w:rPr>
          <w:lang w:val="en-GB"/>
        </w:rPr>
        <w:t xml:space="preserve">, </w:t>
      </w:r>
      <w:r w:rsidR="00380422">
        <w:rPr>
          <w:lang w:val="en-GB"/>
        </w:rPr>
        <w:t>25</w:t>
      </w:r>
      <w:r w:rsidR="00380422" w:rsidRPr="00DC7549">
        <w:rPr>
          <w:lang w:val="en-GB"/>
        </w:rPr>
        <w:t xml:space="preserve"> × 10</w:t>
      </w:r>
      <w:r w:rsidR="00380422" w:rsidRPr="00DC7549">
        <w:rPr>
          <w:vertAlign w:val="superscript"/>
          <w:lang w:val="en-GB"/>
        </w:rPr>
        <w:t>−6</w:t>
      </w:r>
      <w:r w:rsidR="00380422" w:rsidRPr="00DC7549">
        <w:rPr>
          <w:lang w:val="en-GB"/>
        </w:rPr>
        <w:t xml:space="preserve">, or </w:t>
      </w:r>
      <w:r w:rsidR="00380422">
        <w:rPr>
          <w:lang w:val="en-GB"/>
        </w:rPr>
        <w:t>50</w:t>
      </w:r>
      <w:r w:rsidR="00380422" w:rsidRPr="00DC7549">
        <w:rPr>
          <w:lang w:val="en-GB"/>
        </w:rPr>
        <w:t xml:space="preserve"> </w:t>
      </w:r>
      <w:bookmarkStart w:id="2" w:name="OLE_LINK3"/>
      <w:r w:rsidR="00380422" w:rsidRPr="00DC7549">
        <w:rPr>
          <w:lang w:val="en-GB"/>
        </w:rPr>
        <w:t>× 10</w:t>
      </w:r>
      <w:r w:rsidR="00380422" w:rsidRPr="00DC7549">
        <w:rPr>
          <w:vertAlign w:val="superscript"/>
          <w:lang w:val="en-GB"/>
        </w:rPr>
        <w:t>−6</w:t>
      </w:r>
      <w:r w:rsidR="00380422" w:rsidRPr="00DC7549">
        <w:rPr>
          <w:lang w:val="en-GB"/>
        </w:rPr>
        <w:t xml:space="preserve"> M </w:t>
      </w:r>
      <w:bookmarkEnd w:id="2"/>
      <w:r w:rsidR="00380422" w:rsidRPr="00DC7549">
        <w:rPr>
          <w:lang w:val="en-GB"/>
        </w:rPr>
        <w:t>LPV</w:t>
      </w:r>
      <w:r w:rsidR="002C130B">
        <w:rPr>
          <w:lang w:val="en-GB"/>
        </w:rPr>
        <w:t xml:space="preserve"> as either</w:t>
      </w:r>
      <w:r w:rsidR="00380422" w:rsidRPr="00DC7549">
        <w:rPr>
          <w:lang w:val="en-GB"/>
        </w:rPr>
        <w:t xml:space="preserve"> aqueous solution</w:t>
      </w:r>
      <w:r w:rsidR="002C130B">
        <w:rPr>
          <w:lang w:val="en-GB"/>
        </w:rPr>
        <w:t xml:space="preserve"> or in SDN form</w:t>
      </w:r>
      <w:r w:rsidR="00380422" w:rsidRPr="00DC7549">
        <w:rPr>
          <w:lang w:val="en-GB"/>
        </w:rPr>
        <w:t xml:space="preserve"> (&lt;1% DMSO) and incubated for a further 24 h.</w:t>
      </w:r>
      <w:r w:rsidR="00F26F24">
        <w:rPr>
          <w:lang w:val="en-GB"/>
        </w:rPr>
        <w:t xml:space="preserve"> Excipients present in the SDN (PVA and TPGS) w</w:t>
      </w:r>
      <w:r w:rsidR="001222B5">
        <w:rPr>
          <w:lang w:val="en-GB"/>
        </w:rPr>
        <w:t>ere</w:t>
      </w:r>
      <w:r w:rsidR="00F26F24">
        <w:rPr>
          <w:lang w:val="en-GB"/>
        </w:rPr>
        <w:t xml:space="preserve"> also assessed using the concentrations</w:t>
      </w:r>
      <w:r w:rsidR="001222B5">
        <w:rPr>
          <w:lang w:val="en-GB"/>
        </w:rPr>
        <w:t xml:space="preserve"> ranging from 500 </w:t>
      </w:r>
      <w:r w:rsidR="001222B5" w:rsidRPr="00DC7549">
        <w:rPr>
          <w:lang w:val="en-GB"/>
        </w:rPr>
        <w:t>× 10</w:t>
      </w:r>
      <w:r w:rsidR="001222B5" w:rsidRPr="00DC7549">
        <w:rPr>
          <w:vertAlign w:val="superscript"/>
          <w:lang w:val="en-GB"/>
        </w:rPr>
        <w:t>−6</w:t>
      </w:r>
      <w:r w:rsidR="001222B5" w:rsidRPr="00DC7549">
        <w:rPr>
          <w:lang w:val="en-GB"/>
        </w:rPr>
        <w:t xml:space="preserve"> M</w:t>
      </w:r>
      <w:r w:rsidR="001222B5">
        <w:rPr>
          <w:lang w:val="en-GB"/>
        </w:rPr>
        <w:t xml:space="preserve"> to 1 </w:t>
      </w:r>
      <w:r w:rsidR="001222B5" w:rsidRPr="00DC7549">
        <w:rPr>
          <w:lang w:val="en-GB"/>
        </w:rPr>
        <w:t>× 10</w:t>
      </w:r>
      <w:r w:rsidR="001222B5" w:rsidRPr="00DC7549">
        <w:rPr>
          <w:vertAlign w:val="superscript"/>
          <w:lang w:val="en-GB"/>
        </w:rPr>
        <w:t>−6</w:t>
      </w:r>
      <w:r w:rsidR="001222B5" w:rsidRPr="00DC7549">
        <w:rPr>
          <w:lang w:val="en-GB"/>
        </w:rPr>
        <w:t xml:space="preserve"> M</w:t>
      </w:r>
      <w:r w:rsidR="00F26F24">
        <w:rPr>
          <w:lang w:val="en-GB"/>
        </w:rPr>
        <w:t>.</w:t>
      </w:r>
      <w:r w:rsidR="00394D76">
        <w:rPr>
          <w:lang w:val="en-GB"/>
        </w:rPr>
        <w:t xml:space="preserve"> Analysis was performed as described above.</w:t>
      </w:r>
    </w:p>
    <w:p w:rsidR="009F655E" w:rsidRPr="00975364" w:rsidRDefault="00975364" w:rsidP="009F655E">
      <w:pPr>
        <w:pStyle w:val="Paragraph"/>
        <w:spacing w:line="480" w:lineRule="auto"/>
        <w:ind w:firstLine="0"/>
        <w:rPr>
          <w:i/>
          <w:lang w:val="en-GB"/>
        </w:rPr>
      </w:pPr>
      <w:r w:rsidRPr="00975364">
        <w:rPr>
          <w:i/>
          <w:lang w:val="en-GB"/>
        </w:rPr>
        <w:t>Cellular accumulation studies</w:t>
      </w:r>
    </w:p>
    <w:p w:rsidR="00C556F3" w:rsidRDefault="00C556F3" w:rsidP="00975364">
      <w:pPr>
        <w:pStyle w:val="Paragraph"/>
        <w:spacing w:line="480" w:lineRule="auto"/>
        <w:ind w:firstLine="0"/>
        <w:rPr>
          <w:lang w:val="en-GB"/>
        </w:rPr>
      </w:pPr>
      <w:r w:rsidRPr="00DC7549">
        <w:rPr>
          <w:lang w:val="en-GB"/>
        </w:rPr>
        <w:t>Cellular accumulation was dete</w:t>
      </w:r>
      <w:r w:rsidR="00CF63D7" w:rsidRPr="00DC7549">
        <w:rPr>
          <w:lang w:val="en-GB"/>
        </w:rPr>
        <w:t>rmined as previously described</w:t>
      </w:r>
      <w:r w:rsidR="00145795">
        <w:rPr>
          <w:lang w:val="en-GB"/>
        </w:rPr>
        <w:t>.</w:t>
      </w:r>
      <w:r w:rsidR="007C3792" w:rsidRPr="00145795">
        <w:rPr>
          <w:vertAlign w:val="superscript"/>
          <w:lang w:val="en-GB"/>
        </w:rPr>
        <w:t>9</w:t>
      </w:r>
      <w:r w:rsidRPr="00DC7549">
        <w:rPr>
          <w:lang w:val="en-GB"/>
        </w:rPr>
        <w:t xml:space="preserve"> Briefly, caco-2 cells were seeded at 5 × 10</w:t>
      </w:r>
      <w:r w:rsidRPr="00DC7549">
        <w:rPr>
          <w:vertAlign w:val="superscript"/>
          <w:lang w:val="en-GB"/>
        </w:rPr>
        <w:t>6</w:t>
      </w:r>
      <w:r w:rsidRPr="00DC7549">
        <w:rPr>
          <w:lang w:val="en-GB"/>
        </w:rPr>
        <w:t xml:space="preserve"> per well and </w:t>
      </w:r>
      <w:r w:rsidR="002853D8" w:rsidRPr="00DC7549">
        <w:rPr>
          <w:lang w:val="en-GB"/>
        </w:rPr>
        <w:t>after</w:t>
      </w:r>
      <w:r w:rsidRPr="00DC7549">
        <w:rPr>
          <w:lang w:val="en-GB"/>
        </w:rPr>
        <w:t xml:space="preserve"> 24 hr</w:t>
      </w:r>
      <w:r w:rsidR="002853D8" w:rsidRPr="00DC7549">
        <w:rPr>
          <w:lang w:val="en-GB"/>
        </w:rPr>
        <w:t xml:space="preserve"> </w:t>
      </w:r>
      <w:r w:rsidRPr="00DC7549">
        <w:rPr>
          <w:lang w:val="en-GB"/>
        </w:rPr>
        <w:t>media was replaced with HBSS containing 10 × 10</w:t>
      </w:r>
      <w:r w:rsidRPr="00DC7549">
        <w:rPr>
          <w:vertAlign w:val="superscript"/>
          <w:lang w:val="en-GB"/>
        </w:rPr>
        <w:t>−6</w:t>
      </w:r>
      <w:r w:rsidRPr="00DC7549">
        <w:rPr>
          <w:lang w:val="en-GB"/>
        </w:rPr>
        <w:t xml:space="preserve"> M (final concentration) LPV in either solution or SDN form with 0.1 </w:t>
      </w:r>
      <w:proofErr w:type="spellStart"/>
      <w:r w:rsidRPr="00DC7549">
        <w:rPr>
          <w:lang w:val="en-GB"/>
        </w:rPr>
        <w:t>μCi</w:t>
      </w:r>
      <w:proofErr w:type="spellEnd"/>
      <w:r w:rsidRPr="00DC7549">
        <w:rPr>
          <w:lang w:val="en-GB"/>
        </w:rPr>
        <w:t xml:space="preserve"> of </w:t>
      </w:r>
      <w:r w:rsidRPr="00DC7549">
        <w:rPr>
          <w:vertAlign w:val="superscript"/>
          <w:lang w:val="en-GB"/>
        </w:rPr>
        <w:t>3</w:t>
      </w:r>
      <w:r w:rsidRPr="00DC7549">
        <w:rPr>
          <w:lang w:val="en-GB"/>
        </w:rPr>
        <w:t xml:space="preserve">H LPV as a tracer. After 60 min, an extracellular sample (100 μ L) was placed into a scintillation vial. Cells were </w:t>
      </w:r>
      <w:proofErr w:type="spellStart"/>
      <w:r w:rsidRPr="00DC7549">
        <w:rPr>
          <w:lang w:val="en-GB"/>
        </w:rPr>
        <w:t>lysed</w:t>
      </w:r>
      <w:proofErr w:type="spellEnd"/>
      <w:r w:rsidRPr="00DC7549">
        <w:rPr>
          <w:lang w:val="en-GB"/>
        </w:rPr>
        <w:t xml:space="preserve"> in water (500 </w:t>
      </w:r>
      <w:proofErr w:type="spellStart"/>
      <w:r w:rsidRPr="00DC7549">
        <w:rPr>
          <w:lang w:val="en-GB"/>
        </w:rPr>
        <w:t>μL</w:t>
      </w:r>
      <w:proofErr w:type="spellEnd"/>
      <w:r w:rsidRPr="00DC7549">
        <w:rPr>
          <w:lang w:val="en-GB"/>
        </w:rPr>
        <w:t xml:space="preserve">) and plates were incubated for 24 h at -20 °C. </w:t>
      </w:r>
      <w:proofErr w:type="spellStart"/>
      <w:r w:rsidRPr="00DC7549">
        <w:rPr>
          <w:lang w:val="en-GB"/>
        </w:rPr>
        <w:t>Ultima</w:t>
      </w:r>
      <w:proofErr w:type="spellEnd"/>
      <w:r w:rsidRPr="00DC7549">
        <w:rPr>
          <w:lang w:val="en-GB"/>
        </w:rPr>
        <w:t xml:space="preserve"> gold liquid scintillation cocktail (4 </w:t>
      </w:r>
      <w:proofErr w:type="spellStart"/>
      <w:r w:rsidRPr="00DC7549">
        <w:rPr>
          <w:lang w:val="en-GB"/>
        </w:rPr>
        <w:t>mL</w:t>
      </w:r>
      <w:proofErr w:type="spellEnd"/>
      <w:r w:rsidRPr="00DC7549">
        <w:rPr>
          <w:lang w:val="en-GB"/>
        </w:rPr>
        <w:t xml:space="preserve">) was added to intracellular and extracellular samples and </w:t>
      </w:r>
      <w:r w:rsidRPr="001E56DD">
        <w:rPr>
          <w:lang w:val="en-GB"/>
        </w:rPr>
        <w:t xml:space="preserve">radioactivity detected using a Perkin Elmer 3100TS scintillation counter. Cellular accumulation ratios were calculated as the ratio of intracellular/extracellular concentrations. </w:t>
      </w:r>
    </w:p>
    <w:p w:rsidR="00975364" w:rsidRPr="00975364" w:rsidRDefault="00975364" w:rsidP="00975364">
      <w:pPr>
        <w:pStyle w:val="Paragraph"/>
        <w:spacing w:line="480" w:lineRule="auto"/>
        <w:ind w:firstLine="0"/>
        <w:rPr>
          <w:i/>
          <w:lang w:val="en-GB"/>
        </w:rPr>
      </w:pPr>
      <w:proofErr w:type="spellStart"/>
      <w:r w:rsidRPr="00975364">
        <w:rPr>
          <w:i/>
          <w:lang w:val="en-GB"/>
        </w:rPr>
        <w:t>Transcellular</w:t>
      </w:r>
      <w:proofErr w:type="spellEnd"/>
      <w:r w:rsidRPr="00975364">
        <w:rPr>
          <w:i/>
          <w:lang w:val="en-GB"/>
        </w:rPr>
        <w:t xml:space="preserve"> permeability studies</w:t>
      </w:r>
    </w:p>
    <w:p w:rsidR="00975364" w:rsidRDefault="00C556F3" w:rsidP="00975364">
      <w:pPr>
        <w:spacing w:after="120" w:line="480" w:lineRule="auto"/>
        <w:rPr>
          <w:rFonts w:eastAsiaTheme="minorHAnsi"/>
          <w:sz w:val="24"/>
          <w:szCs w:val="24"/>
          <w:lang w:val="en-GB"/>
        </w:rPr>
      </w:pPr>
      <w:proofErr w:type="spellStart"/>
      <w:r w:rsidRPr="001E56DD">
        <w:rPr>
          <w:sz w:val="24"/>
          <w:szCs w:val="24"/>
          <w:lang w:val="en-GB"/>
        </w:rPr>
        <w:t>Transcellular</w:t>
      </w:r>
      <w:proofErr w:type="spellEnd"/>
      <w:r w:rsidRPr="001E56DD">
        <w:rPr>
          <w:sz w:val="24"/>
          <w:szCs w:val="24"/>
          <w:lang w:val="en-GB"/>
        </w:rPr>
        <w:t xml:space="preserve"> permeability assays util</w:t>
      </w:r>
      <w:r w:rsidR="00C07886" w:rsidRPr="001E56DD">
        <w:rPr>
          <w:sz w:val="24"/>
          <w:szCs w:val="24"/>
          <w:lang w:val="en-GB"/>
        </w:rPr>
        <w:t>ise</w:t>
      </w:r>
      <w:r w:rsidRPr="001E56DD">
        <w:rPr>
          <w:sz w:val="24"/>
          <w:szCs w:val="24"/>
          <w:lang w:val="en-GB"/>
        </w:rPr>
        <w:t xml:space="preserve">d Caco-2 cells propagated to a monolayer over 21 days, yielding </w:t>
      </w:r>
      <w:proofErr w:type="spellStart"/>
      <w:r w:rsidRPr="001E56DD">
        <w:rPr>
          <w:sz w:val="24"/>
          <w:szCs w:val="24"/>
          <w:lang w:val="en-GB"/>
        </w:rPr>
        <w:t>transepithelial</w:t>
      </w:r>
      <w:proofErr w:type="spellEnd"/>
      <w:r w:rsidRPr="001E56DD">
        <w:rPr>
          <w:sz w:val="24"/>
          <w:szCs w:val="24"/>
          <w:lang w:val="en-GB"/>
        </w:rPr>
        <w:t xml:space="preserve"> electrical resistance (TEER) values of &gt;1300 Ω . LPV solution or LPV SDNs (10 × 10</w:t>
      </w:r>
      <w:r w:rsidRPr="001E56DD">
        <w:rPr>
          <w:sz w:val="24"/>
          <w:szCs w:val="24"/>
          <w:vertAlign w:val="superscript"/>
          <w:lang w:val="en-GB"/>
        </w:rPr>
        <w:t>−6</w:t>
      </w:r>
      <w:r w:rsidRPr="001E56DD">
        <w:rPr>
          <w:sz w:val="24"/>
          <w:szCs w:val="24"/>
          <w:lang w:val="en-GB"/>
        </w:rPr>
        <w:t xml:space="preserve"> M; including 0.1 </w:t>
      </w:r>
      <w:proofErr w:type="spellStart"/>
      <w:r w:rsidRPr="001E56DD">
        <w:rPr>
          <w:sz w:val="24"/>
          <w:szCs w:val="24"/>
          <w:lang w:val="en-GB"/>
        </w:rPr>
        <w:t>μCi</w:t>
      </w:r>
      <w:proofErr w:type="spellEnd"/>
      <w:r w:rsidRPr="001E56DD">
        <w:rPr>
          <w:sz w:val="24"/>
          <w:szCs w:val="24"/>
          <w:lang w:val="en-GB"/>
        </w:rPr>
        <w:t xml:space="preserve"> </w:t>
      </w:r>
      <w:r w:rsidRPr="001E56DD">
        <w:rPr>
          <w:sz w:val="24"/>
          <w:szCs w:val="24"/>
          <w:vertAlign w:val="superscript"/>
          <w:lang w:val="en-GB"/>
        </w:rPr>
        <w:t>3</w:t>
      </w:r>
      <w:r w:rsidRPr="001E56DD">
        <w:rPr>
          <w:sz w:val="24"/>
          <w:szCs w:val="24"/>
          <w:lang w:val="en-GB"/>
        </w:rPr>
        <w:t>H LPV) was added to the donor chamber of four wells and a sample was drawn (and replaced) from the receiver compartment over 4 hours.</w:t>
      </w:r>
      <w:r w:rsidR="009F3B88" w:rsidRPr="001E56DD">
        <w:rPr>
          <w:sz w:val="24"/>
          <w:szCs w:val="24"/>
          <w:lang w:val="en-GB"/>
        </w:rPr>
        <w:t xml:space="preserve"> </w:t>
      </w:r>
      <w:r w:rsidR="00E628DC" w:rsidRPr="001E56DD">
        <w:rPr>
          <w:sz w:val="24"/>
          <w:szCs w:val="24"/>
          <w:lang w:val="en-GB"/>
        </w:rPr>
        <w:t xml:space="preserve">Additionally, the </w:t>
      </w:r>
      <w:proofErr w:type="spellStart"/>
      <w:r w:rsidR="00E628DC" w:rsidRPr="001E56DD">
        <w:rPr>
          <w:sz w:val="24"/>
          <w:szCs w:val="24"/>
          <w:lang w:val="en-GB"/>
        </w:rPr>
        <w:t>transcellular</w:t>
      </w:r>
      <w:proofErr w:type="spellEnd"/>
      <w:r w:rsidR="00E628DC" w:rsidRPr="001E56DD">
        <w:rPr>
          <w:sz w:val="24"/>
          <w:szCs w:val="24"/>
          <w:lang w:val="en-GB"/>
        </w:rPr>
        <w:t xml:space="preserve"> permeability of 50 wt% loaded spray-dried lead LPV SDN was assessed through </w:t>
      </w:r>
      <w:r w:rsidR="00B36225" w:rsidRPr="001E56DD">
        <w:rPr>
          <w:sz w:val="24"/>
          <w:szCs w:val="24"/>
          <w:lang w:val="en-GB"/>
        </w:rPr>
        <w:t>single, dual and</w:t>
      </w:r>
      <w:r w:rsidR="00E628DC" w:rsidRPr="001E56DD">
        <w:rPr>
          <w:sz w:val="24"/>
          <w:szCs w:val="24"/>
          <w:lang w:val="en-GB"/>
        </w:rPr>
        <w:t xml:space="preserve"> triple culture monolayer model</w:t>
      </w:r>
      <w:r w:rsidR="00B36225" w:rsidRPr="001E56DD">
        <w:rPr>
          <w:sz w:val="24"/>
          <w:szCs w:val="24"/>
          <w:lang w:val="en-GB"/>
        </w:rPr>
        <w:t>s</w:t>
      </w:r>
      <w:r w:rsidR="00E628DC" w:rsidRPr="001E56DD">
        <w:rPr>
          <w:sz w:val="24"/>
          <w:szCs w:val="24"/>
          <w:lang w:val="en-GB"/>
        </w:rPr>
        <w:t>, as described previously</w:t>
      </w:r>
      <w:r w:rsidR="00145795">
        <w:rPr>
          <w:sz w:val="24"/>
          <w:szCs w:val="24"/>
          <w:lang w:val="en-GB"/>
        </w:rPr>
        <w:t>.</w:t>
      </w:r>
      <w:r w:rsidR="00C81477" w:rsidRPr="00145795">
        <w:rPr>
          <w:rFonts w:eastAsia="Times New Roman"/>
          <w:sz w:val="24"/>
          <w:szCs w:val="24"/>
          <w:vertAlign w:val="superscript"/>
          <w:lang w:val="en-GB"/>
        </w:rPr>
        <w:t>16</w:t>
      </w:r>
      <w:r w:rsidR="00510FD7" w:rsidRPr="001E56DD">
        <w:rPr>
          <w:sz w:val="24"/>
          <w:szCs w:val="24"/>
          <w:lang w:val="en-GB"/>
        </w:rPr>
        <w:t xml:space="preserve"> </w:t>
      </w:r>
      <w:proofErr w:type="spellStart"/>
      <w:r w:rsidR="00510FD7" w:rsidRPr="001E56DD">
        <w:rPr>
          <w:sz w:val="24"/>
          <w:szCs w:val="24"/>
          <w:lang w:val="en-GB"/>
        </w:rPr>
        <w:t>Mannitol</w:t>
      </w:r>
      <w:proofErr w:type="spellEnd"/>
      <w:r w:rsidR="00510FD7" w:rsidRPr="001E56DD">
        <w:rPr>
          <w:sz w:val="24"/>
          <w:szCs w:val="24"/>
          <w:lang w:val="en-GB"/>
        </w:rPr>
        <w:t xml:space="preserve"> permeability was used to determine monolayer integrity as described above. </w:t>
      </w:r>
      <w:proofErr w:type="spellStart"/>
      <w:r w:rsidR="00510FD7" w:rsidRPr="001E56DD">
        <w:rPr>
          <w:sz w:val="24"/>
          <w:szCs w:val="24"/>
          <w:lang w:val="en-GB"/>
        </w:rPr>
        <w:lastRenderedPageBreak/>
        <w:t>Antipyrene</w:t>
      </w:r>
      <w:proofErr w:type="spellEnd"/>
      <w:r w:rsidR="00510FD7" w:rsidRPr="001E56DD">
        <w:rPr>
          <w:sz w:val="24"/>
          <w:szCs w:val="24"/>
          <w:lang w:val="en-GB"/>
        </w:rPr>
        <w:t xml:space="preserve"> was assessed as a high permeability control compound which is </w:t>
      </w:r>
      <w:r w:rsidR="00FF0234" w:rsidRPr="001E56DD">
        <w:rPr>
          <w:sz w:val="24"/>
          <w:szCs w:val="24"/>
          <w:lang w:val="en-GB"/>
        </w:rPr>
        <w:t xml:space="preserve">largely </w:t>
      </w:r>
      <w:r w:rsidR="00B36225" w:rsidRPr="001E56DD">
        <w:rPr>
          <w:sz w:val="24"/>
          <w:szCs w:val="24"/>
          <w:lang w:val="en-GB"/>
        </w:rPr>
        <w:t>unaffected</w:t>
      </w:r>
      <w:r w:rsidR="00510FD7" w:rsidRPr="001E56DD">
        <w:rPr>
          <w:sz w:val="24"/>
          <w:szCs w:val="24"/>
          <w:lang w:val="en-GB"/>
        </w:rPr>
        <w:t xml:space="preserve"> by the presence of a mucous layer or M </w:t>
      </w:r>
      <w:proofErr w:type="spellStart"/>
      <w:r w:rsidR="00510FD7" w:rsidRPr="001E56DD">
        <w:rPr>
          <w:sz w:val="24"/>
          <w:szCs w:val="24"/>
          <w:lang w:val="en-GB"/>
        </w:rPr>
        <w:t>cells.</w:t>
      </w:r>
      <w:r w:rsidR="00B73539" w:rsidRPr="001E56DD">
        <w:rPr>
          <w:rFonts w:eastAsiaTheme="minorHAnsi"/>
          <w:sz w:val="24"/>
          <w:szCs w:val="24"/>
          <w:lang w:val="en-GB"/>
        </w:rPr>
        <w:t>For</w:t>
      </w:r>
      <w:proofErr w:type="spellEnd"/>
      <w:r w:rsidR="00B73539" w:rsidRPr="001E56DD">
        <w:rPr>
          <w:rFonts w:eastAsiaTheme="minorHAnsi"/>
          <w:sz w:val="24"/>
          <w:szCs w:val="24"/>
          <w:lang w:val="en-GB"/>
        </w:rPr>
        <w:t xml:space="preserve"> the physiologically based pharmacokinetic modelling, v</w:t>
      </w:r>
      <w:r w:rsidR="008657EA" w:rsidRPr="001E56DD">
        <w:rPr>
          <w:rFonts w:eastAsiaTheme="minorHAnsi"/>
          <w:sz w:val="24"/>
          <w:szCs w:val="24"/>
          <w:lang w:val="en-GB"/>
        </w:rPr>
        <w:t>irtual patients were generated using a population physiology model.</w:t>
      </w:r>
      <w:r w:rsidR="00145795" w:rsidRPr="00145795">
        <w:rPr>
          <w:rFonts w:eastAsiaTheme="minorHAnsi"/>
          <w:sz w:val="24"/>
          <w:szCs w:val="24"/>
          <w:vertAlign w:val="superscript"/>
          <w:lang w:val="en-GB"/>
        </w:rPr>
        <w:t>25</w:t>
      </w:r>
      <w:r w:rsidR="008657EA" w:rsidRPr="001E56DD">
        <w:rPr>
          <w:rFonts w:eastAsiaTheme="minorHAnsi"/>
          <w:sz w:val="24"/>
          <w:szCs w:val="24"/>
          <w:lang w:val="en-GB"/>
        </w:rPr>
        <w:t xml:space="preserve">  Oral a</w:t>
      </w:r>
      <w:r w:rsidR="00795E55" w:rsidRPr="001E56DD">
        <w:rPr>
          <w:rFonts w:eastAsiaTheme="minorHAnsi"/>
          <w:sz w:val="24"/>
          <w:szCs w:val="24"/>
          <w:lang w:val="en-GB"/>
        </w:rPr>
        <w:t xml:space="preserve">bsorption was simulated using a </w:t>
      </w:r>
      <w:r w:rsidR="008657EA" w:rsidRPr="001E56DD">
        <w:rPr>
          <w:rFonts w:eastAsiaTheme="minorHAnsi"/>
          <w:sz w:val="24"/>
          <w:szCs w:val="24"/>
          <w:lang w:val="en-GB"/>
        </w:rPr>
        <w:t xml:space="preserve">compartmental absorption and transit model and the volume of distribution was simulated using the </w:t>
      </w:r>
      <w:proofErr w:type="spellStart"/>
      <w:r w:rsidR="008657EA" w:rsidRPr="001E56DD">
        <w:rPr>
          <w:rFonts w:eastAsiaTheme="minorHAnsi"/>
          <w:sz w:val="24"/>
          <w:szCs w:val="24"/>
          <w:lang w:val="en-GB"/>
        </w:rPr>
        <w:t>Poulin</w:t>
      </w:r>
      <w:proofErr w:type="spellEnd"/>
      <w:r w:rsidR="008657EA" w:rsidRPr="001E56DD">
        <w:rPr>
          <w:rFonts w:eastAsiaTheme="minorHAnsi"/>
          <w:sz w:val="24"/>
          <w:szCs w:val="24"/>
          <w:lang w:val="en-GB"/>
        </w:rPr>
        <w:t xml:space="preserve"> and </w:t>
      </w:r>
      <w:proofErr w:type="spellStart"/>
      <w:r w:rsidR="008657EA" w:rsidRPr="001E56DD">
        <w:rPr>
          <w:rFonts w:eastAsiaTheme="minorHAnsi"/>
          <w:sz w:val="24"/>
          <w:szCs w:val="24"/>
          <w:lang w:val="en-GB"/>
        </w:rPr>
        <w:t>Theil</w:t>
      </w:r>
      <w:proofErr w:type="spellEnd"/>
      <w:r w:rsidR="00145795">
        <w:rPr>
          <w:rFonts w:eastAsiaTheme="minorHAnsi"/>
          <w:sz w:val="24"/>
          <w:szCs w:val="24"/>
          <w:lang w:val="en-GB"/>
        </w:rPr>
        <w:t xml:space="preserve"> method</w:t>
      </w:r>
      <w:r w:rsidR="008657EA" w:rsidRPr="001E56DD">
        <w:rPr>
          <w:rFonts w:eastAsiaTheme="minorHAnsi"/>
          <w:sz w:val="24"/>
          <w:szCs w:val="24"/>
          <w:lang w:val="en-GB"/>
        </w:rPr>
        <w:t>.</w:t>
      </w:r>
      <w:r w:rsidR="00145795" w:rsidRPr="00145795">
        <w:rPr>
          <w:rFonts w:eastAsiaTheme="minorHAnsi"/>
          <w:sz w:val="24"/>
          <w:szCs w:val="24"/>
          <w:vertAlign w:val="superscript"/>
          <w:lang w:val="en-GB"/>
        </w:rPr>
        <w:t>26-29</w:t>
      </w:r>
      <w:r w:rsidR="008657EA" w:rsidRPr="001E56DD">
        <w:rPr>
          <w:rFonts w:eastAsiaTheme="minorHAnsi"/>
          <w:sz w:val="24"/>
          <w:szCs w:val="24"/>
          <w:lang w:val="en-GB"/>
        </w:rPr>
        <w:t xml:space="preserve">   The PBPK model was designed using </w:t>
      </w:r>
      <w:proofErr w:type="spellStart"/>
      <w:r w:rsidR="008657EA" w:rsidRPr="001E56DD">
        <w:rPr>
          <w:rFonts w:eastAsiaTheme="minorHAnsi"/>
          <w:sz w:val="24"/>
          <w:szCs w:val="24"/>
          <w:lang w:val="en-GB"/>
        </w:rPr>
        <w:t>Simbiology</w:t>
      </w:r>
      <w:proofErr w:type="spellEnd"/>
      <w:r w:rsidR="008657EA" w:rsidRPr="001E56DD">
        <w:rPr>
          <w:rFonts w:eastAsiaTheme="minorHAnsi"/>
          <w:sz w:val="24"/>
          <w:szCs w:val="24"/>
          <w:lang w:val="en-GB"/>
        </w:rPr>
        <w:t xml:space="preserve"> v.4.3.1, a product of </w:t>
      </w:r>
      <w:proofErr w:type="spellStart"/>
      <w:r w:rsidR="008657EA" w:rsidRPr="001E56DD">
        <w:rPr>
          <w:rFonts w:eastAsiaTheme="minorHAnsi"/>
          <w:sz w:val="24"/>
          <w:szCs w:val="24"/>
          <w:lang w:val="en-GB"/>
        </w:rPr>
        <w:t>Matlab</w:t>
      </w:r>
      <w:proofErr w:type="spellEnd"/>
      <w:r w:rsidR="008657EA" w:rsidRPr="001E56DD">
        <w:rPr>
          <w:rFonts w:eastAsiaTheme="minorHAnsi"/>
          <w:sz w:val="24"/>
          <w:szCs w:val="24"/>
          <w:lang w:val="en-GB"/>
        </w:rPr>
        <w:t xml:space="preserve"> v.8.2 (</w:t>
      </w:r>
      <w:proofErr w:type="spellStart"/>
      <w:r w:rsidR="008657EA" w:rsidRPr="001E56DD">
        <w:rPr>
          <w:rFonts w:eastAsiaTheme="minorHAnsi"/>
          <w:sz w:val="24"/>
          <w:szCs w:val="24"/>
          <w:lang w:val="en-GB"/>
        </w:rPr>
        <w:t>MathWorks</w:t>
      </w:r>
      <w:proofErr w:type="spellEnd"/>
      <w:r w:rsidR="008657EA" w:rsidRPr="001E56DD">
        <w:rPr>
          <w:rFonts w:eastAsiaTheme="minorHAnsi"/>
          <w:sz w:val="24"/>
          <w:szCs w:val="24"/>
          <w:lang w:val="en-GB"/>
        </w:rPr>
        <w:t>, Natick, MA, 2013). In vitro data describing</w:t>
      </w:r>
      <w:r w:rsidR="008657EA" w:rsidRPr="003C2816">
        <w:rPr>
          <w:rFonts w:eastAsiaTheme="minorHAnsi"/>
          <w:sz w:val="24"/>
          <w:szCs w:val="24"/>
          <w:lang w:val="en-GB"/>
        </w:rPr>
        <w:t xml:space="preserve"> physicochemical properties, absorption, distribution, metabolism and elimination (ADME) of LPV, and RTV were determined experimentally or obtained from the literature. The PK of LPV/</w:t>
      </w:r>
      <w:r w:rsidR="002D6691">
        <w:rPr>
          <w:rFonts w:eastAsiaTheme="minorHAnsi"/>
          <w:sz w:val="24"/>
          <w:szCs w:val="24"/>
          <w:lang w:val="en-GB"/>
        </w:rPr>
        <w:t>RTV</w:t>
      </w:r>
      <w:r w:rsidR="008657EA" w:rsidRPr="003C2816">
        <w:rPr>
          <w:rFonts w:eastAsiaTheme="minorHAnsi"/>
          <w:sz w:val="24"/>
          <w:szCs w:val="24"/>
          <w:lang w:val="en-GB"/>
        </w:rPr>
        <w:t xml:space="preserve"> was simulated in 100 virtual individuals treated with 400/100 mg bid. The impact of SDN on the absorption and pharmacokinetics of LPV was simulated considering the highest and lowest Papp obtained for the apparent permeability assay in Caco-2 cells.</w:t>
      </w:r>
    </w:p>
    <w:p w:rsidR="001A1122" w:rsidRPr="00975364" w:rsidRDefault="00975364" w:rsidP="00975364">
      <w:pPr>
        <w:spacing w:after="120" w:line="480" w:lineRule="auto"/>
        <w:rPr>
          <w:rFonts w:eastAsiaTheme="minorHAnsi"/>
          <w:i/>
          <w:sz w:val="24"/>
          <w:szCs w:val="24"/>
          <w:lang w:val="en-GB"/>
        </w:rPr>
      </w:pPr>
      <w:r w:rsidRPr="00975364">
        <w:rPr>
          <w:rFonts w:eastAsiaTheme="minorHAnsi"/>
          <w:i/>
          <w:sz w:val="24"/>
          <w:szCs w:val="24"/>
          <w:lang w:val="en-GB"/>
        </w:rPr>
        <w:t>In vivo studies</w:t>
      </w:r>
      <w:r w:rsidR="008657EA" w:rsidRPr="00975364">
        <w:rPr>
          <w:rFonts w:eastAsiaTheme="minorHAnsi"/>
          <w:i/>
          <w:sz w:val="24"/>
          <w:szCs w:val="24"/>
          <w:lang w:val="en-GB"/>
        </w:rPr>
        <w:t xml:space="preserve">    </w:t>
      </w:r>
    </w:p>
    <w:p w:rsidR="00EF4296" w:rsidRDefault="00C556F3" w:rsidP="00EF4296">
      <w:pPr>
        <w:pStyle w:val="Paragraph"/>
        <w:spacing w:line="480" w:lineRule="auto"/>
        <w:ind w:firstLine="0"/>
      </w:pPr>
      <w:r w:rsidRPr="00DC7549">
        <w:rPr>
          <w:i/>
          <w:lang w:val="en-GB"/>
        </w:rPr>
        <w:t>In vivo</w:t>
      </w:r>
      <w:r w:rsidRPr="00DC7549">
        <w:rPr>
          <w:lang w:val="en-GB"/>
        </w:rPr>
        <w:t xml:space="preserve"> analyses were conducted using adult male </w:t>
      </w:r>
      <w:r w:rsidR="00135398" w:rsidRPr="00DC7549">
        <w:rPr>
          <w:lang w:val="en-GB"/>
        </w:rPr>
        <w:t xml:space="preserve">Sprague </w:t>
      </w:r>
      <w:proofErr w:type="spellStart"/>
      <w:r w:rsidR="00135398" w:rsidRPr="00DC7549">
        <w:rPr>
          <w:lang w:val="en-GB"/>
        </w:rPr>
        <w:t>Dawly</w:t>
      </w:r>
      <w:proofErr w:type="spellEnd"/>
      <w:r w:rsidRPr="00DC7549">
        <w:rPr>
          <w:lang w:val="en-GB"/>
        </w:rPr>
        <w:t xml:space="preserve"> rats</w:t>
      </w:r>
      <w:r w:rsidR="00135398" w:rsidRPr="00DC7549">
        <w:rPr>
          <w:lang w:val="en-GB"/>
        </w:rPr>
        <w:t xml:space="preserve"> (200–30</w:t>
      </w:r>
      <w:r w:rsidRPr="00DC7549">
        <w:rPr>
          <w:lang w:val="en-GB"/>
        </w:rPr>
        <w:t>0 g</w:t>
      </w:r>
      <w:r w:rsidR="00990582" w:rsidRPr="00DC7549">
        <w:rPr>
          <w:lang w:val="en-GB"/>
        </w:rPr>
        <w:t>; 5 animals per group</w:t>
      </w:r>
      <w:r w:rsidRPr="00DC7549">
        <w:rPr>
          <w:lang w:val="en-GB"/>
        </w:rPr>
        <w:t>)</w:t>
      </w:r>
      <w:r w:rsidR="00135398" w:rsidRPr="00DC7549">
        <w:rPr>
          <w:lang w:val="en-GB"/>
        </w:rPr>
        <w:t>. Animals were surgically implanted with a catheter in a carotid artery using polyethylene tubing heparin (50I</w:t>
      </w:r>
      <w:r w:rsidR="002D6691">
        <w:rPr>
          <w:lang w:val="en-GB"/>
        </w:rPr>
        <w:t xml:space="preserve"> U </w:t>
      </w:r>
      <w:r w:rsidR="00135398" w:rsidRPr="00DC7549">
        <w:rPr>
          <w:lang w:val="en-GB"/>
        </w:rPr>
        <w:t>mL</w:t>
      </w:r>
      <w:r w:rsidR="002D6691" w:rsidRPr="002D6691">
        <w:rPr>
          <w:vertAlign w:val="superscript"/>
          <w:lang w:val="en-GB"/>
        </w:rPr>
        <w:t>-1</w:t>
      </w:r>
      <w:r w:rsidR="00135398" w:rsidRPr="00DC7549">
        <w:rPr>
          <w:lang w:val="en-GB"/>
        </w:rPr>
        <w:t xml:space="preserve">)/glucose (50%) used as the lumen lock solution and allowed to recover for 3 – 5 days before the experiment. </w:t>
      </w:r>
      <w:r w:rsidRPr="00DC7549">
        <w:rPr>
          <w:lang w:val="en-GB"/>
        </w:rPr>
        <w:t xml:space="preserve"> </w:t>
      </w:r>
      <w:r w:rsidR="00135398" w:rsidRPr="00DC7549">
        <w:rPr>
          <w:lang w:val="en-GB"/>
        </w:rPr>
        <w:t xml:space="preserve">Doses were prepared on the day of the experiment and administered via oral </w:t>
      </w:r>
      <w:proofErr w:type="spellStart"/>
      <w:r w:rsidR="00135398" w:rsidRPr="00DC7549">
        <w:rPr>
          <w:lang w:val="en-GB"/>
        </w:rPr>
        <w:t>gavage</w:t>
      </w:r>
      <w:proofErr w:type="spellEnd"/>
      <w:r w:rsidR="00135398" w:rsidRPr="00DC7549">
        <w:rPr>
          <w:lang w:val="en-GB"/>
        </w:rPr>
        <w:t>. Blood samples (0.25mL) were collected via the catheter at the presented time points post-dose. P</w:t>
      </w:r>
      <w:r w:rsidRPr="00DC7549">
        <w:rPr>
          <w:lang w:val="en-GB"/>
        </w:rPr>
        <w:t xml:space="preserve">lasma </w:t>
      </w:r>
      <w:r w:rsidR="00135398" w:rsidRPr="00DC7549">
        <w:rPr>
          <w:lang w:val="en-GB"/>
        </w:rPr>
        <w:t>was prepared within 30min of being drawn</w:t>
      </w:r>
      <w:r w:rsidRPr="00DC7549">
        <w:rPr>
          <w:lang w:val="en-GB"/>
        </w:rPr>
        <w:t xml:space="preserve"> and stored at −</w:t>
      </w:r>
      <w:r w:rsidR="00135398" w:rsidRPr="00DC7549">
        <w:rPr>
          <w:lang w:val="en-GB"/>
        </w:rPr>
        <w:t>7</w:t>
      </w:r>
      <w:r w:rsidRPr="00DC7549">
        <w:rPr>
          <w:lang w:val="en-GB"/>
        </w:rPr>
        <w:t>0 °C</w:t>
      </w:r>
      <w:r w:rsidR="00135398" w:rsidRPr="00DC7549">
        <w:rPr>
          <w:lang w:val="en-GB"/>
        </w:rPr>
        <w:t xml:space="preserve"> until analysis </w:t>
      </w:r>
      <w:r w:rsidR="00C26632" w:rsidRPr="00DC7549">
        <w:rPr>
          <w:lang w:val="en-GB"/>
        </w:rPr>
        <w:t xml:space="preserve">of LPV and RTV (where relevant) </w:t>
      </w:r>
      <w:r w:rsidR="00135398" w:rsidRPr="00DC7549">
        <w:rPr>
          <w:lang w:val="en-GB"/>
        </w:rPr>
        <w:t>by LC-MS/MS</w:t>
      </w:r>
      <w:r w:rsidRPr="00DC7549">
        <w:rPr>
          <w:lang w:val="en-GB"/>
        </w:rPr>
        <w:t>.</w:t>
      </w:r>
      <w:r w:rsidR="00B36225">
        <w:rPr>
          <w:lang w:val="en-GB"/>
        </w:rPr>
        <w:t xml:space="preserve"> SDN formulations were dispersed in water prior to administration whereas conventional formulations consisted of </w:t>
      </w:r>
      <w:r w:rsidR="00B36225" w:rsidRPr="00B36225">
        <w:rPr>
          <w:lang w:val="en-GB"/>
        </w:rPr>
        <w:t>95%</w:t>
      </w:r>
      <w:r w:rsidR="00B36225">
        <w:rPr>
          <w:lang w:val="en-GB"/>
        </w:rPr>
        <w:t xml:space="preserve"> </w:t>
      </w:r>
      <w:r w:rsidR="0062626C">
        <w:rPr>
          <w:lang w:val="en-GB"/>
        </w:rPr>
        <w:t>p</w:t>
      </w:r>
      <w:r w:rsidR="0062626C" w:rsidRPr="0062626C">
        <w:rPr>
          <w:lang w:val="en-GB"/>
        </w:rPr>
        <w:t xml:space="preserve">ropylene glycol </w:t>
      </w:r>
      <w:r w:rsidR="00B36225">
        <w:rPr>
          <w:lang w:val="en-GB"/>
        </w:rPr>
        <w:t xml:space="preserve">with </w:t>
      </w:r>
      <w:r w:rsidR="00B36225" w:rsidRPr="00B36225">
        <w:rPr>
          <w:lang w:val="en-GB"/>
        </w:rPr>
        <w:t>5%</w:t>
      </w:r>
      <w:r w:rsidR="00B36225">
        <w:rPr>
          <w:lang w:val="en-GB"/>
        </w:rPr>
        <w:t xml:space="preserve"> e</w:t>
      </w:r>
      <w:r w:rsidR="00B36225" w:rsidRPr="00B36225">
        <w:rPr>
          <w:lang w:val="en-GB"/>
        </w:rPr>
        <w:t>thanol</w:t>
      </w:r>
      <w:r w:rsidR="00B36225">
        <w:rPr>
          <w:lang w:val="en-GB"/>
        </w:rPr>
        <w:t xml:space="preserve"> (as used in preclinical development by the originator)</w:t>
      </w:r>
      <w:r w:rsidR="00EF4296">
        <w:rPr>
          <w:lang w:val="en-GB"/>
        </w:rPr>
        <w:t>.</w:t>
      </w:r>
      <w:r w:rsidR="00145795" w:rsidRPr="00145795">
        <w:rPr>
          <w:vertAlign w:val="superscript"/>
        </w:rPr>
        <w:t>30</w:t>
      </w:r>
    </w:p>
    <w:p w:rsidR="00644D75" w:rsidRPr="00DC7549" w:rsidRDefault="00644D75" w:rsidP="00644D75">
      <w:pPr>
        <w:pStyle w:val="Paragraph"/>
        <w:spacing w:line="480" w:lineRule="auto"/>
        <w:ind w:firstLine="0"/>
        <w:rPr>
          <w:lang w:val="en-GB"/>
        </w:rPr>
      </w:pPr>
      <w:r w:rsidRPr="009244B2">
        <w:rPr>
          <w:b/>
          <w:lang w:val="en-GB"/>
        </w:rPr>
        <w:lastRenderedPageBreak/>
        <w:t>Data Availability</w:t>
      </w:r>
      <w:r>
        <w:rPr>
          <w:b/>
          <w:lang w:val="en-GB"/>
        </w:rPr>
        <w:t xml:space="preserve">: </w:t>
      </w:r>
      <w:r w:rsidRPr="00EF4296">
        <w:rPr>
          <w:lang w:val="en-GB"/>
        </w:rPr>
        <w:t>Data supporting the findings of this study ar</w:t>
      </w:r>
      <w:r>
        <w:rPr>
          <w:lang w:val="en-GB"/>
        </w:rPr>
        <w:t xml:space="preserve">e available within the article </w:t>
      </w:r>
      <w:r w:rsidRPr="00EF4296">
        <w:rPr>
          <w:lang w:val="en-GB"/>
        </w:rPr>
        <w:t xml:space="preserve">and its </w:t>
      </w:r>
      <w:r>
        <w:rPr>
          <w:lang w:val="en-GB"/>
        </w:rPr>
        <w:t>supplementary information files</w:t>
      </w:r>
      <w:r w:rsidRPr="00EF4296">
        <w:rPr>
          <w:lang w:val="en-GB"/>
        </w:rPr>
        <w:t xml:space="preserve"> and from the corresponding author upon reasonable request</w:t>
      </w:r>
    </w:p>
    <w:p w:rsidR="004A10BE" w:rsidRPr="00DC7549" w:rsidRDefault="00EF4296" w:rsidP="004A10BE">
      <w:pPr>
        <w:pStyle w:val="Refhead"/>
        <w:rPr>
          <w:lang w:val="en-GB"/>
        </w:rPr>
      </w:pPr>
      <w:r>
        <w:rPr>
          <w:lang w:val="en-GB"/>
        </w:rPr>
        <w:t>References</w:t>
      </w:r>
    </w:p>
    <w:p w:rsidR="00E73870" w:rsidRPr="00DC7549" w:rsidRDefault="00EF4296" w:rsidP="0044021C">
      <w:pPr>
        <w:pStyle w:val="Referencesandnotes"/>
        <w:numPr>
          <w:ilvl w:val="0"/>
          <w:numId w:val="1"/>
        </w:numPr>
        <w:spacing w:before="0"/>
        <w:ind w:left="357" w:hanging="357"/>
        <w:rPr>
          <w:rStyle w:val="custom-cit-date"/>
          <w:lang w:val="en-GB"/>
        </w:rPr>
      </w:pPr>
      <w:r w:rsidRPr="00DC7549">
        <w:rPr>
          <w:rStyle w:val="custom-cit-date"/>
          <w:lang w:val="en-GB"/>
        </w:rPr>
        <w:t>Caruso</w:t>
      </w:r>
      <w:r>
        <w:rPr>
          <w:rStyle w:val="custom-cit-date"/>
          <w:lang w:val="en-GB"/>
        </w:rPr>
        <w:t>,</w:t>
      </w:r>
      <w:r w:rsidRPr="00DC7549">
        <w:rPr>
          <w:rStyle w:val="custom-cit-date"/>
          <w:lang w:val="en-GB"/>
        </w:rPr>
        <w:t xml:space="preserve"> </w:t>
      </w:r>
      <w:r w:rsidR="00E73870" w:rsidRPr="00DC7549">
        <w:rPr>
          <w:rStyle w:val="custom-cit-date"/>
          <w:lang w:val="en-GB"/>
        </w:rPr>
        <w:t xml:space="preserve">F., </w:t>
      </w:r>
      <w:proofErr w:type="spellStart"/>
      <w:r w:rsidRPr="00DC7549">
        <w:rPr>
          <w:rStyle w:val="custom-cit-date"/>
          <w:lang w:val="en-GB"/>
        </w:rPr>
        <w:t>Hyeon</w:t>
      </w:r>
      <w:proofErr w:type="spellEnd"/>
      <w:r>
        <w:rPr>
          <w:rStyle w:val="custom-cit-date"/>
          <w:lang w:val="en-GB"/>
        </w:rPr>
        <w:t>,</w:t>
      </w:r>
      <w:r w:rsidRPr="00DC7549">
        <w:rPr>
          <w:rStyle w:val="custom-cit-date"/>
          <w:lang w:val="en-GB"/>
        </w:rPr>
        <w:t xml:space="preserve"> </w:t>
      </w:r>
      <w:r w:rsidR="00E73870" w:rsidRPr="00DC7549">
        <w:rPr>
          <w:rStyle w:val="custom-cit-date"/>
          <w:lang w:val="en-GB"/>
        </w:rPr>
        <w:t>T.</w:t>
      </w:r>
      <w:r w:rsidR="00DB7544">
        <w:rPr>
          <w:rStyle w:val="custom-cit-date"/>
          <w:lang w:val="en-GB"/>
        </w:rPr>
        <w:t xml:space="preserve"> &amp;</w:t>
      </w:r>
      <w:r w:rsidR="00E73870" w:rsidRPr="00DC7549">
        <w:rPr>
          <w:rStyle w:val="custom-cit-date"/>
          <w:lang w:val="en-GB"/>
        </w:rPr>
        <w:t xml:space="preserve"> </w:t>
      </w:r>
      <w:proofErr w:type="spellStart"/>
      <w:r w:rsidRPr="00DC7549">
        <w:rPr>
          <w:rStyle w:val="custom-cit-date"/>
          <w:lang w:val="en-GB"/>
        </w:rPr>
        <w:t>Rotello</w:t>
      </w:r>
      <w:proofErr w:type="spellEnd"/>
      <w:r>
        <w:rPr>
          <w:rStyle w:val="custom-cit-date"/>
          <w:lang w:val="en-GB"/>
        </w:rPr>
        <w:t>,</w:t>
      </w:r>
      <w:r w:rsidRPr="00DC7549">
        <w:rPr>
          <w:rStyle w:val="custom-cit-date"/>
          <w:lang w:val="en-GB"/>
        </w:rPr>
        <w:t xml:space="preserve"> </w:t>
      </w:r>
      <w:r w:rsidR="00E73870" w:rsidRPr="00DC7549">
        <w:rPr>
          <w:rStyle w:val="custom-cit-date"/>
          <w:lang w:val="en-GB"/>
        </w:rPr>
        <w:t xml:space="preserve">V. M., Nanomedicine. </w:t>
      </w:r>
      <w:r w:rsidR="00E73870" w:rsidRPr="00DC7549">
        <w:rPr>
          <w:rStyle w:val="custom-cit-date"/>
          <w:i/>
          <w:lang w:val="en-GB"/>
        </w:rPr>
        <w:t>Chem. Soc. Rev.</w:t>
      </w:r>
      <w:r w:rsidR="00E73870" w:rsidRPr="00DC7549">
        <w:rPr>
          <w:rStyle w:val="custom-cit-date"/>
          <w:lang w:val="en-GB"/>
        </w:rPr>
        <w:t xml:space="preserve"> </w:t>
      </w:r>
      <w:r w:rsidR="00E73870" w:rsidRPr="00DC7549">
        <w:rPr>
          <w:rStyle w:val="custom-cit-date"/>
          <w:b/>
          <w:lang w:val="en-GB"/>
        </w:rPr>
        <w:t>41</w:t>
      </w:r>
      <w:r w:rsidR="00E73870" w:rsidRPr="00DC7549">
        <w:rPr>
          <w:rStyle w:val="custom-cit-date"/>
          <w:lang w:val="en-GB"/>
        </w:rPr>
        <w:t>, 2537-2538 (2012).</w:t>
      </w:r>
    </w:p>
    <w:p w:rsidR="00E73870" w:rsidRPr="00DC7549" w:rsidRDefault="00EF4296" w:rsidP="0044021C">
      <w:pPr>
        <w:pStyle w:val="Referencesandnotes"/>
        <w:numPr>
          <w:ilvl w:val="0"/>
          <w:numId w:val="1"/>
        </w:numPr>
        <w:spacing w:before="0"/>
        <w:ind w:left="357" w:hanging="357"/>
        <w:rPr>
          <w:lang w:val="en-GB"/>
        </w:rPr>
      </w:pPr>
      <w:r w:rsidRPr="00DC7549">
        <w:rPr>
          <w:lang w:val="en-GB"/>
        </w:rPr>
        <w:t>McDonald</w:t>
      </w:r>
      <w:r>
        <w:rPr>
          <w:lang w:val="en-GB"/>
        </w:rPr>
        <w:t>,</w:t>
      </w:r>
      <w:r w:rsidRPr="00DC7549">
        <w:rPr>
          <w:lang w:val="en-GB"/>
        </w:rPr>
        <w:t xml:space="preserve"> </w:t>
      </w:r>
      <w:r w:rsidR="00E73870" w:rsidRPr="00DC7549">
        <w:rPr>
          <w:lang w:val="en-GB"/>
        </w:rPr>
        <w:t>T. O.</w:t>
      </w:r>
      <w:r w:rsidR="00AA4CA0">
        <w:rPr>
          <w:lang w:val="en-GB"/>
        </w:rPr>
        <w:t xml:space="preserve">  </w:t>
      </w:r>
      <w:proofErr w:type="gramStart"/>
      <w:r w:rsidR="00AA4CA0" w:rsidRPr="00AA4CA0">
        <w:rPr>
          <w:i/>
          <w:lang w:val="en-GB"/>
        </w:rPr>
        <w:t>et</w:t>
      </w:r>
      <w:proofErr w:type="gramEnd"/>
      <w:r w:rsidR="00AA4CA0" w:rsidRPr="00AA4CA0">
        <w:rPr>
          <w:i/>
          <w:lang w:val="en-GB"/>
        </w:rPr>
        <w:t xml:space="preserve"> al</w:t>
      </w:r>
      <w:r w:rsidR="00AA4CA0">
        <w:rPr>
          <w:lang w:val="en-GB"/>
        </w:rPr>
        <w:t>.</w:t>
      </w:r>
      <w:r w:rsidR="00E73870" w:rsidRPr="00DC7549">
        <w:rPr>
          <w:lang w:val="en-GB"/>
        </w:rPr>
        <w:t xml:space="preserve"> </w:t>
      </w:r>
      <w:proofErr w:type="spellStart"/>
      <w:r w:rsidR="00E73870" w:rsidRPr="00DC7549">
        <w:rPr>
          <w:lang w:val="en-GB"/>
        </w:rPr>
        <w:t>Nanoengineering</w:t>
      </w:r>
      <w:proofErr w:type="spellEnd"/>
      <w:r w:rsidR="00E73870" w:rsidRPr="00DC7549">
        <w:rPr>
          <w:lang w:val="en-GB"/>
        </w:rPr>
        <w:t xml:space="preserve">. Global Approaches to Health and Safety Issues; </w:t>
      </w:r>
      <w:proofErr w:type="gramStart"/>
      <w:r w:rsidR="00E73870" w:rsidRPr="00DC7549">
        <w:rPr>
          <w:lang w:val="en-GB"/>
        </w:rPr>
        <w:t>The</w:t>
      </w:r>
      <w:proofErr w:type="gramEnd"/>
      <w:r w:rsidR="00E73870" w:rsidRPr="00DC7549">
        <w:rPr>
          <w:lang w:val="en-GB"/>
        </w:rPr>
        <w:t xml:space="preserve"> Application of Nanotechnology to Drug Delivery in Medicine. </w:t>
      </w:r>
      <w:proofErr w:type="gramStart"/>
      <w:r w:rsidR="00E73870" w:rsidRPr="00DC7549">
        <w:rPr>
          <w:lang w:val="en-GB"/>
        </w:rPr>
        <w:t>ed</w:t>
      </w:r>
      <w:proofErr w:type="gramEnd"/>
      <w:r w:rsidR="00E73870" w:rsidRPr="00DC7549">
        <w:rPr>
          <w:lang w:val="en-GB"/>
        </w:rPr>
        <w:t xml:space="preserve">. </w:t>
      </w:r>
      <w:proofErr w:type="spellStart"/>
      <w:r w:rsidR="00E73870" w:rsidRPr="00DC7549">
        <w:rPr>
          <w:lang w:val="en-GB"/>
        </w:rPr>
        <w:t>Dolez</w:t>
      </w:r>
      <w:proofErr w:type="spellEnd"/>
      <w:r w:rsidR="00E73870" w:rsidRPr="00DC7549">
        <w:rPr>
          <w:lang w:val="en-GB"/>
        </w:rPr>
        <w:t>, P. I. Elsevier (2015).</w:t>
      </w:r>
    </w:p>
    <w:p w:rsidR="00E73870" w:rsidRPr="00DC7549" w:rsidRDefault="00AA4CA0" w:rsidP="0044021C">
      <w:pPr>
        <w:pStyle w:val="Referencesandnotes"/>
        <w:numPr>
          <w:ilvl w:val="0"/>
          <w:numId w:val="1"/>
        </w:numPr>
        <w:spacing w:before="0"/>
        <w:ind w:left="357" w:hanging="357"/>
        <w:rPr>
          <w:lang w:val="en-GB"/>
        </w:rPr>
      </w:pPr>
      <w:r w:rsidRPr="00DC7549">
        <w:rPr>
          <w:lang w:val="en-GB"/>
        </w:rPr>
        <w:t>Owen</w:t>
      </w:r>
      <w:r>
        <w:rPr>
          <w:lang w:val="en-GB"/>
        </w:rPr>
        <w:t>,</w:t>
      </w:r>
      <w:r w:rsidRPr="00DC7549">
        <w:rPr>
          <w:lang w:val="en-GB"/>
        </w:rPr>
        <w:t xml:space="preserve"> </w:t>
      </w:r>
      <w:r w:rsidR="00E73870" w:rsidRPr="00DC7549">
        <w:rPr>
          <w:lang w:val="en-GB"/>
        </w:rPr>
        <w:t>A.</w:t>
      </w:r>
      <w:r w:rsidR="00DB7544">
        <w:rPr>
          <w:lang w:val="en-GB"/>
        </w:rPr>
        <w:t xml:space="preserve"> &amp;</w:t>
      </w:r>
      <w:r w:rsidR="00E73870" w:rsidRPr="00DC7549">
        <w:rPr>
          <w:lang w:val="en-GB"/>
        </w:rPr>
        <w:t xml:space="preserve"> </w:t>
      </w:r>
      <w:r w:rsidRPr="00DC7549">
        <w:rPr>
          <w:lang w:val="en-GB"/>
        </w:rPr>
        <w:t>Rannard</w:t>
      </w:r>
      <w:r>
        <w:rPr>
          <w:lang w:val="en-GB"/>
        </w:rPr>
        <w:t>,</w:t>
      </w:r>
      <w:r w:rsidRPr="00DC7549">
        <w:rPr>
          <w:lang w:val="en-GB"/>
        </w:rPr>
        <w:t xml:space="preserve"> </w:t>
      </w:r>
      <w:r w:rsidR="00E73870" w:rsidRPr="00DC7549">
        <w:rPr>
          <w:lang w:val="en-GB"/>
        </w:rPr>
        <w:t xml:space="preserve">S., Considerations for clinically-relevant nanomedicine therapies for chronic diseases. </w:t>
      </w:r>
      <w:r w:rsidR="00E73870" w:rsidRPr="00DC7549">
        <w:rPr>
          <w:i/>
          <w:lang w:val="en-GB"/>
        </w:rPr>
        <w:t>Nanomedicine</w:t>
      </w:r>
      <w:r w:rsidR="00E73870" w:rsidRPr="00DC7549">
        <w:rPr>
          <w:lang w:val="en-GB"/>
        </w:rPr>
        <w:t xml:space="preserve">. </w:t>
      </w:r>
      <w:r w:rsidR="00E73870" w:rsidRPr="00DC7549">
        <w:rPr>
          <w:b/>
          <w:lang w:val="en-GB"/>
        </w:rPr>
        <w:t>20</w:t>
      </w:r>
      <w:r w:rsidR="00E73870" w:rsidRPr="00DC7549">
        <w:rPr>
          <w:lang w:val="en-GB"/>
        </w:rPr>
        <w:t>, 3109-3119 (2015).</w:t>
      </w:r>
    </w:p>
    <w:p w:rsidR="00E73870" w:rsidRPr="00DC7549" w:rsidRDefault="00AA4CA0" w:rsidP="0044021C">
      <w:pPr>
        <w:pStyle w:val="Referencesandnotes"/>
        <w:numPr>
          <w:ilvl w:val="0"/>
          <w:numId w:val="1"/>
        </w:numPr>
        <w:spacing w:before="0"/>
        <w:ind w:left="357" w:hanging="357"/>
        <w:rPr>
          <w:lang w:val="en-GB"/>
        </w:rPr>
      </w:pPr>
      <w:proofErr w:type="spellStart"/>
      <w:r w:rsidRPr="00DC7549">
        <w:rPr>
          <w:lang w:val="en-GB"/>
        </w:rPr>
        <w:t>Sosnik</w:t>
      </w:r>
      <w:proofErr w:type="spellEnd"/>
      <w:r>
        <w:rPr>
          <w:lang w:val="en-GB"/>
        </w:rPr>
        <w:t>,</w:t>
      </w:r>
      <w:r w:rsidRPr="00DC7549">
        <w:rPr>
          <w:lang w:val="en-GB"/>
        </w:rPr>
        <w:t xml:space="preserve"> </w:t>
      </w:r>
      <w:r w:rsidR="00E73870" w:rsidRPr="00DC7549">
        <w:rPr>
          <w:lang w:val="en-GB"/>
        </w:rPr>
        <w:t xml:space="preserve">A., </w:t>
      </w:r>
      <w:proofErr w:type="spellStart"/>
      <w:r w:rsidRPr="00DC7549">
        <w:rPr>
          <w:lang w:val="en-GB"/>
        </w:rPr>
        <w:t>Seremeta</w:t>
      </w:r>
      <w:proofErr w:type="spellEnd"/>
      <w:r>
        <w:rPr>
          <w:lang w:val="en-GB"/>
        </w:rPr>
        <w:t>,</w:t>
      </w:r>
      <w:r w:rsidRPr="00DC7549">
        <w:rPr>
          <w:lang w:val="en-GB"/>
        </w:rPr>
        <w:t xml:space="preserve"> </w:t>
      </w:r>
      <w:r w:rsidR="00E73870" w:rsidRPr="00DC7549">
        <w:rPr>
          <w:lang w:val="en-GB"/>
        </w:rPr>
        <w:t xml:space="preserve">K. P., </w:t>
      </w:r>
      <w:proofErr w:type="spellStart"/>
      <w:r w:rsidRPr="00DC7549">
        <w:rPr>
          <w:lang w:val="en-GB"/>
        </w:rPr>
        <w:t>Imperiale</w:t>
      </w:r>
      <w:proofErr w:type="spellEnd"/>
      <w:r>
        <w:rPr>
          <w:lang w:val="en-GB"/>
        </w:rPr>
        <w:t>,</w:t>
      </w:r>
      <w:r w:rsidRPr="00DC7549">
        <w:rPr>
          <w:lang w:val="en-GB"/>
        </w:rPr>
        <w:t xml:space="preserve"> </w:t>
      </w:r>
      <w:r w:rsidR="00E73870" w:rsidRPr="00DC7549">
        <w:rPr>
          <w:lang w:val="en-GB"/>
        </w:rPr>
        <w:t>J. C.</w:t>
      </w:r>
      <w:r w:rsidR="00DB7544">
        <w:rPr>
          <w:lang w:val="en-GB"/>
        </w:rPr>
        <w:t xml:space="preserve"> &amp;</w:t>
      </w:r>
      <w:r w:rsidR="00E73870" w:rsidRPr="00DC7549">
        <w:rPr>
          <w:lang w:val="en-GB"/>
        </w:rPr>
        <w:t xml:space="preserve"> </w:t>
      </w:r>
      <w:proofErr w:type="spellStart"/>
      <w:r w:rsidRPr="00DC7549">
        <w:rPr>
          <w:lang w:val="en-GB"/>
        </w:rPr>
        <w:t>Chiappetta</w:t>
      </w:r>
      <w:proofErr w:type="spellEnd"/>
      <w:r>
        <w:rPr>
          <w:lang w:val="en-GB"/>
        </w:rPr>
        <w:t>,</w:t>
      </w:r>
      <w:r w:rsidRPr="00DC7549">
        <w:rPr>
          <w:lang w:val="en-GB"/>
        </w:rPr>
        <w:t xml:space="preserve"> </w:t>
      </w:r>
      <w:r w:rsidR="00E73870" w:rsidRPr="00DC7549">
        <w:rPr>
          <w:lang w:val="en-GB"/>
        </w:rPr>
        <w:t xml:space="preserve">D. A., Novel formulation and drug delivery strategies for the treatment of </w:t>
      </w:r>
      <w:proofErr w:type="spellStart"/>
      <w:r w:rsidR="00E73870" w:rsidRPr="00DC7549">
        <w:rPr>
          <w:lang w:val="en-GB"/>
        </w:rPr>
        <w:t>pediatric</w:t>
      </w:r>
      <w:proofErr w:type="spellEnd"/>
      <w:r w:rsidR="00E73870" w:rsidRPr="00DC7549">
        <w:rPr>
          <w:lang w:val="en-GB"/>
        </w:rPr>
        <w:t xml:space="preserve"> poverty-related diseases. </w:t>
      </w:r>
      <w:r w:rsidR="00E73870" w:rsidRPr="00DC7549">
        <w:rPr>
          <w:i/>
          <w:lang w:val="en-GB"/>
        </w:rPr>
        <w:t xml:space="preserve">Expert </w:t>
      </w:r>
      <w:proofErr w:type="spellStart"/>
      <w:r w:rsidR="00E73870" w:rsidRPr="00DC7549">
        <w:rPr>
          <w:i/>
          <w:lang w:val="en-GB"/>
        </w:rPr>
        <w:t>Opin</w:t>
      </w:r>
      <w:proofErr w:type="spellEnd"/>
      <w:r w:rsidR="00E73870" w:rsidRPr="00DC7549">
        <w:rPr>
          <w:i/>
          <w:lang w:val="en-GB"/>
        </w:rPr>
        <w:t xml:space="preserve">. Drug </w:t>
      </w:r>
      <w:proofErr w:type="spellStart"/>
      <w:r w:rsidR="00E73870" w:rsidRPr="00DC7549">
        <w:rPr>
          <w:i/>
          <w:lang w:val="en-GB"/>
        </w:rPr>
        <w:t>Deliv</w:t>
      </w:r>
      <w:proofErr w:type="spellEnd"/>
      <w:r w:rsidR="00E73870" w:rsidRPr="00DC7549">
        <w:rPr>
          <w:lang w:val="en-GB"/>
        </w:rPr>
        <w:t xml:space="preserve">. </w:t>
      </w:r>
      <w:r w:rsidR="00E73870" w:rsidRPr="00DC7549">
        <w:rPr>
          <w:b/>
          <w:lang w:val="en-GB"/>
        </w:rPr>
        <w:t>9</w:t>
      </w:r>
      <w:r w:rsidR="00E73870" w:rsidRPr="00DC7549">
        <w:rPr>
          <w:lang w:val="en-GB"/>
        </w:rPr>
        <w:t>, 303-323 (2012).</w:t>
      </w:r>
    </w:p>
    <w:p w:rsidR="00E73870" w:rsidRPr="00DC7549" w:rsidRDefault="00E73870" w:rsidP="0044021C">
      <w:pPr>
        <w:pStyle w:val="Referencesandnotes"/>
        <w:numPr>
          <w:ilvl w:val="0"/>
          <w:numId w:val="1"/>
        </w:numPr>
        <w:spacing w:before="0"/>
        <w:ind w:left="357" w:hanging="357"/>
        <w:rPr>
          <w:lang w:val="en-GB"/>
        </w:rPr>
      </w:pPr>
      <w:r w:rsidRPr="00DC7549">
        <w:rPr>
          <w:lang w:val="en-GB"/>
        </w:rPr>
        <w:t>WHO. Guideline on when to start antiretroviral therapy and on pre-exposure prophylaxis for HIV. (2015).</w:t>
      </w:r>
    </w:p>
    <w:p w:rsidR="00E73870" w:rsidRPr="00DC7549" w:rsidRDefault="00AA4CA0" w:rsidP="0044021C">
      <w:pPr>
        <w:pStyle w:val="Referencesandnotes"/>
        <w:numPr>
          <w:ilvl w:val="0"/>
          <w:numId w:val="1"/>
        </w:numPr>
        <w:spacing w:before="0"/>
        <w:ind w:left="357" w:hanging="357"/>
        <w:rPr>
          <w:lang w:val="en-GB"/>
        </w:rPr>
      </w:pPr>
      <w:r w:rsidRPr="00DC7549">
        <w:rPr>
          <w:lang w:val="en-GB"/>
        </w:rPr>
        <w:t>Williams III</w:t>
      </w:r>
      <w:r>
        <w:rPr>
          <w:lang w:val="en-GB"/>
        </w:rPr>
        <w:t>,</w:t>
      </w:r>
      <w:r w:rsidRPr="00DC7549">
        <w:rPr>
          <w:lang w:val="en-GB"/>
        </w:rPr>
        <w:t xml:space="preserve"> </w:t>
      </w:r>
      <w:r w:rsidR="00E73870" w:rsidRPr="00DC7549">
        <w:rPr>
          <w:lang w:val="en-GB"/>
        </w:rPr>
        <w:t xml:space="preserve">R. O., </w:t>
      </w:r>
      <w:r w:rsidRPr="00DC7549">
        <w:rPr>
          <w:lang w:val="en-GB"/>
        </w:rPr>
        <w:t>Watts</w:t>
      </w:r>
      <w:r>
        <w:rPr>
          <w:lang w:val="en-GB"/>
        </w:rPr>
        <w:t>,</w:t>
      </w:r>
      <w:r w:rsidRPr="00DC7549">
        <w:rPr>
          <w:lang w:val="en-GB"/>
        </w:rPr>
        <w:t xml:space="preserve"> </w:t>
      </w:r>
      <w:r w:rsidR="00E73870" w:rsidRPr="00DC7549">
        <w:rPr>
          <w:lang w:val="en-GB"/>
        </w:rPr>
        <w:t>A. B.</w:t>
      </w:r>
      <w:r w:rsidR="00DB7544">
        <w:rPr>
          <w:lang w:val="en-GB"/>
        </w:rPr>
        <w:t xml:space="preserve"> &amp; </w:t>
      </w:r>
      <w:r w:rsidRPr="00DC7549">
        <w:rPr>
          <w:lang w:val="en-GB"/>
        </w:rPr>
        <w:t>Miller</w:t>
      </w:r>
      <w:r>
        <w:rPr>
          <w:lang w:val="en-GB"/>
        </w:rPr>
        <w:t>,</w:t>
      </w:r>
      <w:r w:rsidRPr="00DC7549">
        <w:rPr>
          <w:lang w:val="en-GB"/>
        </w:rPr>
        <w:t xml:space="preserve"> </w:t>
      </w:r>
      <w:r w:rsidR="00E73870" w:rsidRPr="00DC7549">
        <w:rPr>
          <w:lang w:val="en-GB"/>
        </w:rPr>
        <w:t>D. A.</w:t>
      </w:r>
      <w:r>
        <w:rPr>
          <w:lang w:val="en-GB"/>
        </w:rPr>
        <w:t>,</w:t>
      </w:r>
      <w:r w:rsidR="00E73870" w:rsidRPr="00DC7549">
        <w:rPr>
          <w:lang w:val="en-GB"/>
        </w:rPr>
        <w:t xml:space="preserve"> Formulating Poorly Water Soluble Drugs. Springer Science &amp; Business Media. (2011).</w:t>
      </w:r>
    </w:p>
    <w:p w:rsidR="00E73870" w:rsidRPr="00DC7549" w:rsidRDefault="00AA4CA0" w:rsidP="0044021C">
      <w:pPr>
        <w:pStyle w:val="Referencesandnotes"/>
        <w:numPr>
          <w:ilvl w:val="0"/>
          <w:numId w:val="1"/>
        </w:numPr>
        <w:spacing w:before="0"/>
        <w:ind w:left="357" w:hanging="357"/>
        <w:rPr>
          <w:lang w:val="en-GB"/>
        </w:rPr>
      </w:pPr>
      <w:proofErr w:type="spellStart"/>
      <w:r w:rsidRPr="00DC7549">
        <w:rPr>
          <w:lang w:val="en-GB"/>
        </w:rPr>
        <w:t>Olagunju</w:t>
      </w:r>
      <w:proofErr w:type="spellEnd"/>
      <w:r>
        <w:rPr>
          <w:lang w:val="en-GB"/>
        </w:rPr>
        <w:t>,</w:t>
      </w:r>
      <w:r w:rsidRPr="00DC7549">
        <w:rPr>
          <w:lang w:val="en-GB"/>
        </w:rPr>
        <w:t xml:space="preserve"> </w:t>
      </w:r>
      <w:r w:rsidR="00E73870" w:rsidRPr="00DC7549">
        <w:rPr>
          <w:lang w:val="en-GB"/>
        </w:rPr>
        <w:t xml:space="preserve">A., </w:t>
      </w:r>
      <w:r w:rsidR="00DB7544" w:rsidRPr="00DC7549">
        <w:rPr>
          <w:lang w:val="en-GB"/>
        </w:rPr>
        <w:t>Owen</w:t>
      </w:r>
      <w:r w:rsidR="00DB7544">
        <w:rPr>
          <w:lang w:val="en-GB"/>
        </w:rPr>
        <w:t>,</w:t>
      </w:r>
      <w:r w:rsidR="00DB7544" w:rsidRPr="00DC7549">
        <w:rPr>
          <w:lang w:val="en-GB"/>
        </w:rPr>
        <w:t xml:space="preserve"> </w:t>
      </w:r>
      <w:r w:rsidR="00E73870" w:rsidRPr="00DC7549">
        <w:rPr>
          <w:lang w:val="en-GB"/>
        </w:rPr>
        <w:t>A.</w:t>
      </w:r>
      <w:r w:rsidR="00DB7544">
        <w:rPr>
          <w:lang w:val="en-GB"/>
        </w:rPr>
        <w:t xml:space="preserve"> &amp;</w:t>
      </w:r>
      <w:r w:rsidR="00E73870" w:rsidRPr="00DC7549">
        <w:rPr>
          <w:lang w:val="en-GB"/>
        </w:rPr>
        <w:t xml:space="preserve"> </w:t>
      </w:r>
      <w:proofErr w:type="spellStart"/>
      <w:r w:rsidR="00DB7544" w:rsidRPr="00DC7549">
        <w:rPr>
          <w:lang w:val="en-GB"/>
        </w:rPr>
        <w:t>Cressey</w:t>
      </w:r>
      <w:proofErr w:type="spellEnd"/>
      <w:r w:rsidR="00DB7544">
        <w:rPr>
          <w:lang w:val="en-GB"/>
        </w:rPr>
        <w:t>,</w:t>
      </w:r>
      <w:r w:rsidR="00DB7544" w:rsidRPr="00DC7549">
        <w:rPr>
          <w:lang w:val="en-GB"/>
        </w:rPr>
        <w:t xml:space="preserve"> </w:t>
      </w:r>
      <w:r w:rsidR="00E73870" w:rsidRPr="00DC7549">
        <w:rPr>
          <w:lang w:val="en-GB"/>
        </w:rPr>
        <w:t>T. R.</w:t>
      </w:r>
      <w:r w:rsidR="00DB7544">
        <w:rPr>
          <w:lang w:val="en-GB"/>
        </w:rPr>
        <w:t>,</w:t>
      </w:r>
      <w:r w:rsidR="00E73870" w:rsidRPr="00DC7549">
        <w:rPr>
          <w:lang w:val="en-GB"/>
        </w:rPr>
        <w:t xml:space="preserve"> Potential effect of </w:t>
      </w:r>
      <w:proofErr w:type="spellStart"/>
      <w:r w:rsidR="00E73870" w:rsidRPr="00DC7549">
        <w:rPr>
          <w:lang w:val="en-GB"/>
        </w:rPr>
        <w:t>pharmacogenetics</w:t>
      </w:r>
      <w:proofErr w:type="spellEnd"/>
      <w:r w:rsidR="00E73870" w:rsidRPr="00DC7549">
        <w:rPr>
          <w:lang w:val="en-GB"/>
        </w:rPr>
        <w:t xml:space="preserve"> on maternal, </w:t>
      </w:r>
      <w:proofErr w:type="spellStart"/>
      <w:r w:rsidR="00E73870" w:rsidRPr="00DC7549">
        <w:rPr>
          <w:lang w:val="en-GB"/>
        </w:rPr>
        <w:t>fetal</w:t>
      </w:r>
      <w:proofErr w:type="spellEnd"/>
      <w:r w:rsidR="00E73870" w:rsidRPr="00DC7549">
        <w:rPr>
          <w:lang w:val="en-GB"/>
        </w:rPr>
        <w:t xml:space="preserve"> and infant antiretroviral drug exposure during pregnancy and breastfeeding. </w:t>
      </w:r>
      <w:proofErr w:type="spellStart"/>
      <w:r w:rsidR="00E73870" w:rsidRPr="00DB7544">
        <w:rPr>
          <w:i/>
          <w:lang w:val="en-GB"/>
        </w:rPr>
        <w:t>Pharmacogenomics</w:t>
      </w:r>
      <w:proofErr w:type="spellEnd"/>
      <w:r w:rsidR="00E73870" w:rsidRPr="00DC7549">
        <w:rPr>
          <w:lang w:val="en-GB"/>
        </w:rPr>
        <w:t xml:space="preserve">. </w:t>
      </w:r>
      <w:r w:rsidR="00E73870" w:rsidRPr="00DC7549">
        <w:rPr>
          <w:b/>
          <w:lang w:val="en-GB"/>
        </w:rPr>
        <w:t>13</w:t>
      </w:r>
      <w:r w:rsidR="00E73870" w:rsidRPr="00DC7549">
        <w:rPr>
          <w:lang w:val="en-GB"/>
        </w:rPr>
        <w:t xml:space="preserve">, 1501-1522 (2012). </w:t>
      </w:r>
    </w:p>
    <w:p w:rsidR="007C3792" w:rsidRPr="00DC7549" w:rsidRDefault="00DB7544" w:rsidP="007C3792">
      <w:pPr>
        <w:pStyle w:val="Referencesandnotes"/>
        <w:numPr>
          <w:ilvl w:val="0"/>
          <w:numId w:val="1"/>
        </w:numPr>
        <w:spacing w:before="0"/>
        <w:rPr>
          <w:lang w:val="en-GB"/>
        </w:rPr>
      </w:pPr>
      <w:r w:rsidRPr="00DC7549">
        <w:rPr>
          <w:lang w:val="en-GB"/>
        </w:rPr>
        <w:t xml:space="preserve">Zhang, </w:t>
      </w:r>
      <w:r w:rsidR="007C3792" w:rsidRPr="00DC7549">
        <w:rPr>
          <w:lang w:val="en-GB"/>
        </w:rPr>
        <w:t>H</w:t>
      </w:r>
      <w:r w:rsidR="006A3971" w:rsidRPr="00DC7549">
        <w:rPr>
          <w:lang w:val="en-GB"/>
        </w:rPr>
        <w:t>.</w:t>
      </w:r>
      <w:r w:rsidR="007C3792" w:rsidRPr="00DC7549">
        <w:rPr>
          <w:lang w:val="en-GB"/>
        </w:rPr>
        <w:t xml:space="preserve"> D</w:t>
      </w:r>
      <w:r w:rsidR="006A3971" w:rsidRPr="00DC7549">
        <w:rPr>
          <w:lang w:val="en-GB"/>
        </w:rPr>
        <w:t>.</w:t>
      </w:r>
      <w:r>
        <w:rPr>
          <w:lang w:val="en-GB"/>
        </w:rPr>
        <w:t xml:space="preserve"> </w:t>
      </w:r>
      <w:r w:rsidRPr="00DB7544">
        <w:rPr>
          <w:i/>
          <w:lang w:val="en-GB"/>
        </w:rPr>
        <w:t>et al</w:t>
      </w:r>
      <w:r>
        <w:rPr>
          <w:lang w:val="en-GB"/>
        </w:rPr>
        <w:t>.</w:t>
      </w:r>
      <w:r w:rsidR="007C3792" w:rsidRPr="00DC7549">
        <w:rPr>
          <w:lang w:val="en-GB"/>
        </w:rPr>
        <w:t xml:space="preserve"> Formation and enhanced </w:t>
      </w:r>
      <w:proofErr w:type="spellStart"/>
      <w:r w:rsidR="007C3792" w:rsidRPr="00DC7549">
        <w:rPr>
          <w:lang w:val="en-GB"/>
        </w:rPr>
        <w:t>biocidal</w:t>
      </w:r>
      <w:proofErr w:type="spellEnd"/>
      <w:r w:rsidR="007C3792" w:rsidRPr="00DC7549">
        <w:rPr>
          <w:lang w:val="en-GB"/>
        </w:rPr>
        <w:t xml:space="preserve"> activity of water-</w:t>
      </w:r>
      <w:proofErr w:type="spellStart"/>
      <w:r w:rsidR="007C3792" w:rsidRPr="00DC7549">
        <w:rPr>
          <w:lang w:val="en-GB"/>
        </w:rPr>
        <w:t>dispersable</w:t>
      </w:r>
      <w:proofErr w:type="spellEnd"/>
      <w:r w:rsidR="007C3792" w:rsidRPr="00DC7549">
        <w:rPr>
          <w:lang w:val="en-GB"/>
        </w:rPr>
        <w:t xml:space="preserve"> organic nanoparticles. </w:t>
      </w:r>
      <w:r w:rsidR="007C3792" w:rsidRPr="00DC7549">
        <w:rPr>
          <w:i/>
          <w:lang w:val="en-GB"/>
        </w:rPr>
        <w:t xml:space="preserve">Nat. </w:t>
      </w:r>
      <w:proofErr w:type="spellStart"/>
      <w:r w:rsidR="007C3792" w:rsidRPr="00DC7549">
        <w:rPr>
          <w:i/>
          <w:lang w:val="en-GB"/>
        </w:rPr>
        <w:t>Nanotechnol</w:t>
      </w:r>
      <w:proofErr w:type="spellEnd"/>
      <w:r w:rsidR="007C3792" w:rsidRPr="00DC7549">
        <w:rPr>
          <w:lang w:val="en-GB"/>
        </w:rPr>
        <w:t xml:space="preserve">. </w:t>
      </w:r>
      <w:r w:rsidR="007C3792" w:rsidRPr="00DC7549">
        <w:rPr>
          <w:b/>
          <w:lang w:val="en-GB"/>
        </w:rPr>
        <w:t>3</w:t>
      </w:r>
      <w:r w:rsidR="008722B9">
        <w:rPr>
          <w:lang w:val="en-GB"/>
        </w:rPr>
        <w:t>, 506 - 511 (2008).</w:t>
      </w:r>
    </w:p>
    <w:p w:rsidR="00C81477" w:rsidRDefault="00DB7544" w:rsidP="00C81477">
      <w:pPr>
        <w:pStyle w:val="Referencesandnotes"/>
        <w:numPr>
          <w:ilvl w:val="0"/>
          <w:numId w:val="1"/>
        </w:numPr>
        <w:spacing w:before="0"/>
        <w:rPr>
          <w:lang w:val="en-GB"/>
        </w:rPr>
      </w:pPr>
      <w:r w:rsidRPr="00C81477">
        <w:rPr>
          <w:lang w:val="en-GB"/>
        </w:rPr>
        <w:t>McDonald,</w:t>
      </w:r>
      <w:r>
        <w:rPr>
          <w:lang w:val="en-GB"/>
        </w:rPr>
        <w:t xml:space="preserve"> </w:t>
      </w:r>
      <w:r w:rsidR="00E73870" w:rsidRPr="00C81477">
        <w:rPr>
          <w:lang w:val="en-GB"/>
        </w:rPr>
        <w:t>T. O.</w:t>
      </w:r>
      <w:r>
        <w:rPr>
          <w:lang w:val="en-GB"/>
        </w:rPr>
        <w:t xml:space="preserve"> </w:t>
      </w:r>
      <w:r w:rsidRPr="00DB7544">
        <w:rPr>
          <w:i/>
          <w:lang w:val="en-GB"/>
        </w:rPr>
        <w:t>et al</w:t>
      </w:r>
      <w:r>
        <w:rPr>
          <w:i/>
          <w:lang w:val="en-GB"/>
        </w:rPr>
        <w:t>.</w:t>
      </w:r>
      <w:r>
        <w:rPr>
          <w:lang w:val="en-GB"/>
        </w:rPr>
        <w:t xml:space="preserve"> </w:t>
      </w:r>
      <w:r w:rsidR="00E73870" w:rsidRPr="00C81477">
        <w:rPr>
          <w:lang w:val="en-GB"/>
        </w:rPr>
        <w:t xml:space="preserve">Antiretroviral Solid Drug Nanoparticles with Enhanced Oral Bioavailability: Production, Characterisation and In Vitro-In Vivo Extrapolation. </w:t>
      </w:r>
      <w:r w:rsidR="00E73870" w:rsidRPr="00C81477">
        <w:rPr>
          <w:i/>
          <w:lang w:val="en-GB"/>
        </w:rPr>
        <w:t xml:space="preserve">Adv. </w:t>
      </w:r>
      <w:proofErr w:type="spellStart"/>
      <w:r w:rsidR="00E73870" w:rsidRPr="00C81477">
        <w:rPr>
          <w:i/>
          <w:lang w:val="en-GB"/>
        </w:rPr>
        <w:t>Healthc</w:t>
      </w:r>
      <w:proofErr w:type="spellEnd"/>
      <w:r w:rsidR="00E73870" w:rsidRPr="00C81477">
        <w:rPr>
          <w:i/>
          <w:lang w:val="en-GB"/>
        </w:rPr>
        <w:t>. Mater.</w:t>
      </w:r>
      <w:r w:rsidR="00E73870" w:rsidRPr="00C81477">
        <w:rPr>
          <w:lang w:val="en-GB"/>
        </w:rPr>
        <w:t xml:space="preserve"> </w:t>
      </w:r>
      <w:r w:rsidR="00E73870" w:rsidRPr="00C81477">
        <w:rPr>
          <w:b/>
          <w:lang w:val="en-GB"/>
        </w:rPr>
        <w:t>3,</w:t>
      </w:r>
      <w:r w:rsidR="00E73870" w:rsidRPr="00C81477">
        <w:rPr>
          <w:lang w:val="en-GB"/>
        </w:rPr>
        <w:t xml:space="preserve"> 400-411 (2014).</w:t>
      </w:r>
    </w:p>
    <w:p w:rsidR="00C81477" w:rsidRPr="00C81477" w:rsidRDefault="00DB613E" w:rsidP="00C81477">
      <w:pPr>
        <w:pStyle w:val="Referencesandnotes"/>
        <w:numPr>
          <w:ilvl w:val="0"/>
          <w:numId w:val="1"/>
        </w:numPr>
        <w:spacing w:before="0"/>
        <w:rPr>
          <w:lang w:val="en-GB"/>
        </w:rPr>
      </w:pPr>
      <w:hyperlink r:id="rId14" w:history="1">
        <w:r w:rsidR="00C81477" w:rsidRPr="00C81477">
          <w:rPr>
            <w:rStyle w:val="Hyperlink"/>
            <w:lang w:val="en-GB"/>
          </w:rPr>
          <w:t>http://www.accessdata.fda.gov/scripts/cder/iig/index.cfm</w:t>
        </w:r>
      </w:hyperlink>
      <w:r w:rsidR="00C81477" w:rsidRPr="00C81477">
        <w:rPr>
          <w:lang w:val="en-GB"/>
        </w:rPr>
        <w:t xml:space="preserve"> accessed January 25th 2016</w:t>
      </w:r>
      <w:r w:rsidR="008722B9">
        <w:rPr>
          <w:lang w:val="en-GB"/>
        </w:rPr>
        <w:t>.</w:t>
      </w:r>
    </w:p>
    <w:p w:rsidR="00E73870" w:rsidRPr="00DC7549" w:rsidRDefault="00DB7544" w:rsidP="0044021C">
      <w:pPr>
        <w:pStyle w:val="Referencesandnotes"/>
        <w:numPr>
          <w:ilvl w:val="0"/>
          <w:numId w:val="1"/>
        </w:numPr>
        <w:spacing w:before="0"/>
        <w:ind w:left="357" w:hanging="357"/>
        <w:rPr>
          <w:lang w:val="en-GB"/>
        </w:rPr>
      </w:pPr>
      <w:r w:rsidRPr="00DC7549">
        <w:rPr>
          <w:lang w:val="en-GB"/>
        </w:rPr>
        <w:t>McDonald</w:t>
      </w:r>
      <w:r>
        <w:rPr>
          <w:lang w:val="en-GB"/>
        </w:rPr>
        <w:t>,</w:t>
      </w:r>
      <w:r w:rsidRPr="00DC7549">
        <w:rPr>
          <w:lang w:val="en-GB"/>
        </w:rPr>
        <w:t xml:space="preserve"> </w:t>
      </w:r>
      <w:r w:rsidR="00E73870" w:rsidRPr="00DC7549">
        <w:rPr>
          <w:lang w:val="en-GB"/>
        </w:rPr>
        <w:t>T. O.</w:t>
      </w:r>
      <w:r>
        <w:rPr>
          <w:lang w:val="en-GB"/>
        </w:rPr>
        <w:t xml:space="preserve"> </w:t>
      </w:r>
      <w:r w:rsidRPr="00DB7544">
        <w:rPr>
          <w:i/>
          <w:lang w:val="en-GB"/>
        </w:rPr>
        <w:t>et al</w:t>
      </w:r>
      <w:r>
        <w:rPr>
          <w:lang w:val="en-GB"/>
        </w:rPr>
        <w:t>.</w:t>
      </w:r>
      <w:r w:rsidR="00E73870" w:rsidRPr="00DC7549">
        <w:rPr>
          <w:lang w:val="en-GB"/>
        </w:rPr>
        <w:t xml:space="preserve"> Multi-component Organic Nanoparticles for Fluorescence Studies in Biological Systems. </w:t>
      </w:r>
      <w:r w:rsidR="00E73870" w:rsidRPr="00DC7549">
        <w:rPr>
          <w:i/>
          <w:lang w:val="en-GB"/>
        </w:rPr>
        <w:t xml:space="preserve">Adv. </w:t>
      </w:r>
      <w:proofErr w:type="spellStart"/>
      <w:r w:rsidR="00E73870" w:rsidRPr="00DC7549">
        <w:rPr>
          <w:i/>
          <w:lang w:val="en-GB"/>
        </w:rPr>
        <w:t>Funct</w:t>
      </w:r>
      <w:proofErr w:type="spellEnd"/>
      <w:r w:rsidR="00E73870" w:rsidRPr="00DC7549">
        <w:rPr>
          <w:i/>
          <w:lang w:val="en-GB"/>
        </w:rPr>
        <w:t>. Mater.</w:t>
      </w:r>
      <w:r w:rsidR="00E73870" w:rsidRPr="00DC7549">
        <w:rPr>
          <w:lang w:val="en-GB"/>
        </w:rPr>
        <w:t xml:space="preserve"> </w:t>
      </w:r>
      <w:r w:rsidR="00E73870" w:rsidRPr="00DC7549">
        <w:rPr>
          <w:b/>
          <w:lang w:val="en-GB"/>
        </w:rPr>
        <w:t>22</w:t>
      </w:r>
      <w:r w:rsidR="00E73870" w:rsidRPr="00DC7549">
        <w:rPr>
          <w:lang w:val="en-GB"/>
        </w:rPr>
        <w:t xml:space="preserve">, 2469-2478 (2012). </w:t>
      </w:r>
    </w:p>
    <w:p w:rsidR="00E73870" w:rsidRDefault="00DB7544" w:rsidP="008722B9">
      <w:pPr>
        <w:pStyle w:val="Referencesandnotes"/>
        <w:numPr>
          <w:ilvl w:val="0"/>
          <w:numId w:val="1"/>
        </w:numPr>
        <w:spacing w:before="0"/>
        <w:ind w:left="357" w:hanging="357"/>
        <w:rPr>
          <w:lang w:val="en-GB"/>
        </w:rPr>
      </w:pPr>
      <w:r>
        <w:rPr>
          <w:lang w:val="en-GB"/>
        </w:rPr>
        <w:t xml:space="preserve">Giardiello, M. </w:t>
      </w:r>
      <w:r w:rsidRPr="00DB7544">
        <w:rPr>
          <w:i/>
          <w:lang w:val="en-GB"/>
        </w:rPr>
        <w:t>et al</w:t>
      </w:r>
      <w:r w:rsidR="00E73870" w:rsidRPr="00DC7549">
        <w:rPr>
          <w:lang w:val="en-GB"/>
        </w:rPr>
        <w:t xml:space="preserve">. Facile synthesis of complex multi-component organic and organic–magnetic inorganic </w:t>
      </w:r>
      <w:proofErr w:type="spellStart"/>
      <w:r w:rsidR="00E73870" w:rsidRPr="00DC7549">
        <w:rPr>
          <w:lang w:val="en-GB"/>
        </w:rPr>
        <w:t>nanocomposite</w:t>
      </w:r>
      <w:proofErr w:type="spellEnd"/>
      <w:r w:rsidR="00E73870" w:rsidRPr="00DC7549">
        <w:rPr>
          <w:lang w:val="en-GB"/>
        </w:rPr>
        <w:t xml:space="preserve"> particles. </w:t>
      </w:r>
      <w:r w:rsidR="00E73870" w:rsidRPr="00DC7549">
        <w:rPr>
          <w:i/>
          <w:lang w:val="en-GB"/>
        </w:rPr>
        <w:t>J. Mater. Chem</w:t>
      </w:r>
      <w:r w:rsidR="00E73870" w:rsidRPr="00DC7549">
        <w:rPr>
          <w:lang w:val="en-GB"/>
        </w:rPr>
        <w:t xml:space="preserve">. </w:t>
      </w:r>
      <w:r w:rsidR="00E73870" w:rsidRPr="00DC7549">
        <w:rPr>
          <w:b/>
          <w:lang w:val="en-GB"/>
        </w:rPr>
        <w:t>22</w:t>
      </w:r>
      <w:r w:rsidR="00E73870" w:rsidRPr="00DC7549">
        <w:rPr>
          <w:lang w:val="en-GB"/>
        </w:rPr>
        <w:t xml:space="preserve">, 24744-24752 (2012). </w:t>
      </w:r>
    </w:p>
    <w:p w:rsidR="00C81477" w:rsidRPr="008722B9" w:rsidRDefault="00DB7544" w:rsidP="00DB7544">
      <w:pPr>
        <w:pStyle w:val="Referencesandnotes"/>
        <w:numPr>
          <w:ilvl w:val="0"/>
          <w:numId w:val="1"/>
        </w:numPr>
        <w:spacing w:before="0"/>
        <w:rPr>
          <w:lang w:val="en-GB"/>
        </w:rPr>
      </w:pPr>
      <w:proofErr w:type="spellStart"/>
      <w:r w:rsidRPr="008722B9">
        <w:rPr>
          <w:lang w:val="en-GB"/>
        </w:rPr>
        <w:t>Freeling</w:t>
      </w:r>
      <w:proofErr w:type="spellEnd"/>
      <w:r>
        <w:rPr>
          <w:lang w:val="en-GB"/>
        </w:rPr>
        <w:t>,</w:t>
      </w:r>
      <w:r w:rsidRPr="008722B9">
        <w:rPr>
          <w:lang w:val="en-GB"/>
        </w:rPr>
        <w:t xml:space="preserve"> </w:t>
      </w:r>
      <w:r w:rsidR="008722B9" w:rsidRPr="008722B9">
        <w:rPr>
          <w:lang w:val="en-GB"/>
        </w:rPr>
        <w:t>J</w:t>
      </w:r>
      <w:r>
        <w:rPr>
          <w:lang w:val="en-GB"/>
        </w:rPr>
        <w:t>.</w:t>
      </w:r>
      <w:r w:rsidR="008722B9" w:rsidRPr="008722B9">
        <w:rPr>
          <w:lang w:val="en-GB"/>
        </w:rPr>
        <w:t xml:space="preserve"> P., </w:t>
      </w:r>
      <w:r w:rsidRPr="008722B9">
        <w:rPr>
          <w:lang w:val="en-GB"/>
        </w:rPr>
        <w:t>Koehn</w:t>
      </w:r>
      <w:r>
        <w:rPr>
          <w:lang w:val="en-GB"/>
        </w:rPr>
        <w:t>,</w:t>
      </w:r>
      <w:r w:rsidRPr="008722B9">
        <w:rPr>
          <w:lang w:val="en-GB"/>
        </w:rPr>
        <w:t xml:space="preserve"> </w:t>
      </w:r>
      <w:r w:rsidR="008722B9" w:rsidRPr="008722B9">
        <w:rPr>
          <w:lang w:val="en-GB"/>
        </w:rPr>
        <w:t>J</w:t>
      </w:r>
      <w:r>
        <w:rPr>
          <w:lang w:val="en-GB"/>
        </w:rPr>
        <w:t>.</w:t>
      </w:r>
      <w:r w:rsidR="008722B9" w:rsidRPr="008722B9">
        <w:rPr>
          <w:lang w:val="en-GB"/>
        </w:rPr>
        <w:t xml:space="preserve">, </w:t>
      </w:r>
      <w:proofErr w:type="spellStart"/>
      <w:r>
        <w:rPr>
          <w:lang w:val="en-GB"/>
        </w:rPr>
        <w:t>Shu</w:t>
      </w:r>
      <w:proofErr w:type="spellEnd"/>
      <w:r>
        <w:rPr>
          <w:lang w:val="en-GB"/>
        </w:rPr>
        <w:t xml:space="preserve">, </w:t>
      </w:r>
      <w:r w:rsidR="008722B9" w:rsidRPr="008722B9">
        <w:rPr>
          <w:lang w:val="en-GB"/>
        </w:rPr>
        <w:t>C</w:t>
      </w:r>
      <w:r>
        <w:rPr>
          <w:lang w:val="en-GB"/>
        </w:rPr>
        <w:t>.</w:t>
      </w:r>
      <w:r w:rsidR="008722B9" w:rsidRPr="008722B9">
        <w:rPr>
          <w:lang w:val="en-GB"/>
        </w:rPr>
        <w:t xml:space="preserve">, </w:t>
      </w:r>
      <w:r>
        <w:rPr>
          <w:lang w:val="en-GB"/>
        </w:rPr>
        <w:t xml:space="preserve">Sun, </w:t>
      </w:r>
      <w:r w:rsidR="008722B9" w:rsidRPr="008722B9">
        <w:rPr>
          <w:lang w:val="en-GB"/>
        </w:rPr>
        <w:t>J</w:t>
      </w:r>
      <w:r>
        <w:rPr>
          <w:lang w:val="en-GB"/>
        </w:rPr>
        <w:t xml:space="preserve">. &amp; </w:t>
      </w:r>
      <w:r w:rsidRPr="008722B9">
        <w:rPr>
          <w:lang w:val="en-GB"/>
        </w:rPr>
        <w:t>Ho</w:t>
      </w:r>
      <w:r>
        <w:rPr>
          <w:lang w:val="en-GB"/>
        </w:rPr>
        <w:t>,</w:t>
      </w:r>
      <w:r w:rsidRPr="008722B9">
        <w:rPr>
          <w:lang w:val="en-GB"/>
        </w:rPr>
        <w:t xml:space="preserve"> </w:t>
      </w:r>
      <w:r w:rsidR="008722B9" w:rsidRPr="008722B9">
        <w:rPr>
          <w:lang w:val="en-GB"/>
        </w:rPr>
        <w:t>R</w:t>
      </w:r>
      <w:r>
        <w:rPr>
          <w:lang w:val="en-GB"/>
        </w:rPr>
        <w:t>.</w:t>
      </w:r>
      <w:r w:rsidR="008722B9" w:rsidRPr="008722B9">
        <w:rPr>
          <w:lang w:val="en-GB"/>
        </w:rPr>
        <w:t xml:space="preserve"> J.</w:t>
      </w:r>
      <w:r>
        <w:rPr>
          <w:lang w:val="en-GB"/>
        </w:rPr>
        <w:t xml:space="preserve"> </w:t>
      </w:r>
      <w:r w:rsidR="008722B9" w:rsidRPr="008722B9">
        <w:rPr>
          <w:lang w:val="en-GB"/>
        </w:rPr>
        <w:t>Y.</w:t>
      </w:r>
      <w:r>
        <w:rPr>
          <w:lang w:val="en-GB"/>
        </w:rPr>
        <w:t>, A</w:t>
      </w:r>
      <w:r w:rsidRPr="00DB7544">
        <w:rPr>
          <w:lang w:val="en-GB"/>
        </w:rPr>
        <w:t>nti-</w:t>
      </w:r>
      <w:proofErr w:type="spellStart"/>
      <w:r w:rsidRPr="00DB7544">
        <w:rPr>
          <w:lang w:val="en-GB"/>
        </w:rPr>
        <w:t>hiv</w:t>
      </w:r>
      <w:proofErr w:type="spellEnd"/>
      <w:r w:rsidRPr="00DB7544">
        <w:rPr>
          <w:lang w:val="en-GB"/>
        </w:rPr>
        <w:t xml:space="preserve"> drug-combination nanoparticles enhance plasma drug exposure duration as well as triple-drug combination levels in cells within lymph nodes and blood in primates</w:t>
      </w:r>
      <w:r>
        <w:rPr>
          <w:lang w:val="en-GB"/>
        </w:rPr>
        <w:t xml:space="preserve">. </w:t>
      </w:r>
      <w:r w:rsidR="008722B9" w:rsidRPr="008722B9">
        <w:rPr>
          <w:i/>
          <w:lang w:val="en-GB"/>
        </w:rPr>
        <w:t>A</w:t>
      </w:r>
      <w:r w:rsidR="008722B9">
        <w:rPr>
          <w:i/>
          <w:lang w:val="en-GB"/>
        </w:rPr>
        <w:t>IDS.</w:t>
      </w:r>
      <w:r w:rsidR="008722B9" w:rsidRPr="008722B9">
        <w:rPr>
          <w:i/>
          <w:lang w:val="en-GB"/>
        </w:rPr>
        <w:t xml:space="preserve"> Res</w:t>
      </w:r>
      <w:r w:rsidR="008722B9">
        <w:rPr>
          <w:i/>
          <w:lang w:val="en-GB"/>
        </w:rPr>
        <w:t>.</w:t>
      </w:r>
      <w:r w:rsidR="008722B9" w:rsidRPr="008722B9">
        <w:rPr>
          <w:i/>
          <w:lang w:val="en-GB"/>
        </w:rPr>
        <w:t xml:space="preserve"> Hum</w:t>
      </w:r>
      <w:r w:rsidR="008722B9">
        <w:rPr>
          <w:i/>
          <w:lang w:val="en-GB"/>
        </w:rPr>
        <w:t>.</w:t>
      </w:r>
      <w:r w:rsidR="008722B9" w:rsidRPr="008722B9">
        <w:rPr>
          <w:i/>
          <w:lang w:val="en-GB"/>
        </w:rPr>
        <w:t xml:space="preserve"> </w:t>
      </w:r>
      <w:proofErr w:type="spellStart"/>
      <w:r w:rsidR="008722B9" w:rsidRPr="008722B9">
        <w:rPr>
          <w:i/>
          <w:lang w:val="en-GB"/>
        </w:rPr>
        <w:t>Retrov</w:t>
      </w:r>
      <w:proofErr w:type="spellEnd"/>
      <w:r w:rsidR="008722B9" w:rsidRPr="008722B9">
        <w:rPr>
          <w:lang w:val="en-GB"/>
        </w:rPr>
        <w:t xml:space="preserve">. </w:t>
      </w:r>
      <w:r w:rsidR="008722B9" w:rsidRPr="008722B9">
        <w:rPr>
          <w:b/>
          <w:lang w:val="en-GB"/>
        </w:rPr>
        <w:t>31</w:t>
      </w:r>
      <w:r w:rsidR="008722B9">
        <w:rPr>
          <w:lang w:val="en-GB"/>
        </w:rPr>
        <w:t>,</w:t>
      </w:r>
      <w:r w:rsidR="008722B9" w:rsidRPr="008722B9">
        <w:rPr>
          <w:lang w:val="en-GB"/>
        </w:rPr>
        <w:t xml:space="preserve"> 107-114</w:t>
      </w:r>
      <w:r w:rsidR="008722B9">
        <w:rPr>
          <w:lang w:val="en-GB"/>
        </w:rPr>
        <w:t xml:space="preserve"> (2015).</w:t>
      </w:r>
    </w:p>
    <w:p w:rsidR="00E73870" w:rsidRPr="00DC7549" w:rsidRDefault="00DB7544" w:rsidP="00DB7544">
      <w:pPr>
        <w:pStyle w:val="Referencesandnotes"/>
        <w:numPr>
          <w:ilvl w:val="0"/>
          <w:numId w:val="1"/>
        </w:numPr>
        <w:spacing w:before="0"/>
        <w:rPr>
          <w:lang w:val="en-GB"/>
        </w:rPr>
      </w:pPr>
      <w:r w:rsidRPr="00DC7549">
        <w:rPr>
          <w:lang w:val="en-GB"/>
        </w:rPr>
        <w:t>Martin</w:t>
      </w:r>
      <w:r>
        <w:rPr>
          <w:lang w:val="en-GB"/>
        </w:rPr>
        <w:t>,</w:t>
      </w:r>
      <w:r w:rsidRPr="00DC7549">
        <w:rPr>
          <w:lang w:val="en-GB"/>
        </w:rPr>
        <w:t xml:space="preserve"> </w:t>
      </w:r>
      <w:r w:rsidR="00E73870" w:rsidRPr="00DC7549">
        <w:rPr>
          <w:lang w:val="en-GB"/>
        </w:rPr>
        <w:t xml:space="preserve">P. </w:t>
      </w:r>
      <w:r w:rsidRPr="00DB7544">
        <w:rPr>
          <w:i/>
          <w:lang w:val="en-GB"/>
        </w:rPr>
        <w:t>et al</w:t>
      </w:r>
      <w:r>
        <w:rPr>
          <w:lang w:val="en-GB"/>
        </w:rPr>
        <w:t>.</w:t>
      </w:r>
      <w:r w:rsidR="00E73870" w:rsidRPr="00DC7549">
        <w:rPr>
          <w:lang w:val="en-GB"/>
        </w:rPr>
        <w:t xml:space="preserve"> Augmented Inhibition of CYP3A4 in Human Primary </w:t>
      </w:r>
      <w:proofErr w:type="spellStart"/>
      <w:r w:rsidR="00E73870" w:rsidRPr="00DC7549">
        <w:rPr>
          <w:lang w:val="en-GB"/>
        </w:rPr>
        <w:t>Hepatocytes</w:t>
      </w:r>
      <w:proofErr w:type="spellEnd"/>
      <w:r w:rsidR="00E73870" w:rsidRPr="00DC7549">
        <w:rPr>
          <w:lang w:val="en-GB"/>
        </w:rPr>
        <w:t xml:space="preserve"> by </w:t>
      </w:r>
      <w:proofErr w:type="spellStart"/>
      <w:r w:rsidR="00E73870" w:rsidRPr="00DC7549">
        <w:rPr>
          <w:lang w:val="en-GB"/>
        </w:rPr>
        <w:t>Ritonavir</w:t>
      </w:r>
      <w:proofErr w:type="spellEnd"/>
      <w:r w:rsidR="00E73870" w:rsidRPr="00DC7549">
        <w:rPr>
          <w:lang w:val="en-GB"/>
        </w:rPr>
        <w:t xml:space="preserve"> Solid Drug Nanoparticles. </w:t>
      </w:r>
      <w:r w:rsidR="00E73870" w:rsidRPr="00DC7549">
        <w:rPr>
          <w:i/>
          <w:lang w:val="en-GB"/>
        </w:rPr>
        <w:t>Mol. Pharm.</w:t>
      </w:r>
      <w:r w:rsidR="00E73870" w:rsidRPr="00DC7549">
        <w:rPr>
          <w:lang w:val="en-GB"/>
        </w:rPr>
        <w:t xml:space="preserve"> </w:t>
      </w:r>
      <w:r w:rsidRPr="00DB7544">
        <w:rPr>
          <w:b/>
          <w:lang w:val="en-GB"/>
        </w:rPr>
        <w:t>12</w:t>
      </w:r>
      <w:r>
        <w:rPr>
          <w:lang w:val="en-GB"/>
        </w:rPr>
        <w:t>,</w:t>
      </w:r>
      <w:r w:rsidRPr="00DB7544">
        <w:rPr>
          <w:lang w:val="en-GB"/>
        </w:rPr>
        <w:t xml:space="preserve"> 3556–3568</w:t>
      </w:r>
      <w:r w:rsidR="00D11A89">
        <w:rPr>
          <w:lang w:val="en-GB"/>
        </w:rPr>
        <w:t xml:space="preserve"> (</w:t>
      </w:r>
      <w:r w:rsidRPr="00DB7544">
        <w:rPr>
          <w:lang w:val="en-GB"/>
        </w:rPr>
        <w:t>2015</w:t>
      </w:r>
      <w:r w:rsidR="00D11A89">
        <w:rPr>
          <w:lang w:val="en-GB"/>
        </w:rPr>
        <w:t>).</w:t>
      </w:r>
    </w:p>
    <w:p w:rsidR="003D6A08" w:rsidRPr="00C81477" w:rsidRDefault="00D11A89" w:rsidP="003D6A08">
      <w:pPr>
        <w:pStyle w:val="Referencesandnotes"/>
        <w:numPr>
          <w:ilvl w:val="0"/>
          <w:numId w:val="1"/>
        </w:numPr>
        <w:spacing w:before="0"/>
        <w:rPr>
          <w:lang w:val="en-GB"/>
        </w:rPr>
      </w:pPr>
      <w:r w:rsidRPr="00DC7549">
        <w:rPr>
          <w:color w:val="000000"/>
          <w:lang w:val="en-GB"/>
        </w:rPr>
        <w:t>Reddy</w:t>
      </w:r>
      <w:r>
        <w:rPr>
          <w:color w:val="000000"/>
          <w:lang w:val="en-GB"/>
        </w:rPr>
        <w:t>,</w:t>
      </w:r>
      <w:r w:rsidRPr="00DC7549">
        <w:rPr>
          <w:color w:val="000000"/>
          <w:lang w:val="en-GB"/>
        </w:rPr>
        <w:t xml:space="preserve"> </w:t>
      </w:r>
      <w:r w:rsidR="003D6A08" w:rsidRPr="00DC7549">
        <w:rPr>
          <w:color w:val="000000"/>
          <w:lang w:val="en-GB"/>
        </w:rPr>
        <w:t>B. P</w:t>
      </w:r>
      <w:r>
        <w:rPr>
          <w:color w:val="000000"/>
          <w:lang w:val="en-GB"/>
        </w:rPr>
        <w:t>.</w:t>
      </w:r>
      <w:r w:rsidR="003D6A08" w:rsidRPr="00DC7549">
        <w:rPr>
          <w:color w:val="000000"/>
          <w:lang w:val="en-GB"/>
        </w:rPr>
        <w:t xml:space="preserve">, </w:t>
      </w:r>
      <w:r w:rsidRPr="00DC7549">
        <w:rPr>
          <w:color w:val="000000"/>
          <w:lang w:val="en-GB"/>
        </w:rPr>
        <w:t>Reddy</w:t>
      </w:r>
      <w:r>
        <w:rPr>
          <w:color w:val="000000"/>
          <w:lang w:val="en-GB"/>
        </w:rPr>
        <w:t>,</w:t>
      </w:r>
      <w:r w:rsidRPr="00DC7549">
        <w:rPr>
          <w:color w:val="000000"/>
          <w:lang w:val="en-GB"/>
        </w:rPr>
        <w:t xml:space="preserve"> </w:t>
      </w:r>
      <w:r w:rsidR="003D6A08" w:rsidRPr="00DC7549">
        <w:rPr>
          <w:color w:val="000000"/>
          <w:lang w:val="en-GB"/>
        </w:rPr>
        <w:t>K. R</w:t>
      </w:r>
      <w:r>
        <w:rPr>
          <w:color w:val="000000"/>
          <w:lang w:val="en-GB"/>
        </w:rPr>
        <w:t>.</w:t>
      </w:r>
      <w:r w:rsidR="003D6A08" w:rsidRPr="00DC7549">
        <w:rPr>
          <w:color w:val="000000"/>
          <w:lang w:val="en-GB"/>
        </w:rPr>
        <w:t xml:space="preserve">, </w:t>
      </w:r>
      <w:r w:rsidRPr="00DC7549">
        <w:rPr>
          <w:color w:val="000000"/>
          <w:lang w:val="en-GB"/>
        </w:rPr>
        <w:t>Reddy</w:t>
      </w:r>
      <w:r>
        <w:rPr>
          <w:color w:val="000000"/>
          <w:lang w:val="en-GB"/>
        </w:rPr>
        <w:t>,</w:t>
      </w:r>
      <w:r w:rsidRPr="00DC7549">
        <w:rPr>
          <w:color w:val="000000"/>
          <w:lang w:val="en-GB"/>
        </w:rPr>
        <w:t xml:space="preserve"> </w:t>
      </w:r>
      <w:r w:rsidR="003D6A08" w:rsidRPr="00DC7549">
        <w:rPr>
          <w:color w:val="000000"/>
          <w:lang w:val="en-GB"/>
        </w:rPr>
        <w:t>R. R</w:t>
      </w:r>
      <w:r>
        <w:rPr>
          <w:color w:val="000000"/>
          <w:lang w:val="en-GB"/>
        </w:rPr>
        <w:t>.</w:t>
      </w:r>
      <w:r w:rsidR="003D6A08" w:rsidRPr="00DC7549">
        <w:rPr>
          <w:color w:val="000000"/>
          <w:lang w:val="en-GB"/>
        </w:rPr>
        <w:t xml:space="preserve">, </w:t>
      </w:r>
      <w:r w:rsidRPr="00DC7549">
        <w:rPr>
          <w:color w:val="000000"/>
          <w:lang w:val="en-GB"/>
        </w:rPr>
        <w:t xml:space="preserve">Reddy </w:t>
      </w:r>
      <w:r w:rsidR="003D6A08" w:rsidRPr="00DC7549">
        <w:rPr>
          <w:color w:val="000000"/>
          <w:lang w:val="en-GB"/>
        </w:rPr>
        <w:t>D. M</w:t>
      </w:r>
      <w:r>
        <w:rPr>
          <w:color w:val="000000"/>
          <w:lang w:val="en-GB"/>
        </w:rPr>
        <w:t>. &amp;</w:t>
      </w:r>
      <w:r w:rsidR="003D6A08" w:rsidRPr="00DC7549">
        <w:rPr>
          <w:color w:val="000000"/>
          <w:lang w:val="en-GB"/>
        </w:rPr>
        <w:t xml:space="preserve"> </w:t>
      </w:r>
      <w:r w:rsidRPr="00DC7549">
        <w:rPr>
          <w:color w:val="000000"/>
          <w:lang w:val="en-GB"/>
        </w:rPr>
        <w:t xml:space="preserve">Reddy </w:t>
      </w:r>
      <w:r w:rsidR="003D6A08" w:rsidRPr="00DC7549">
        <w:rPr>
          <w:color w:val="000000"/>
          <w:lang w:val="en-GB"/>
        </w:rPr>
        <w:t>K. S</w:t>
      </w:r>
      <w:r>
        <w:rPr>
          <w:color w:val="000000"/>
          <w:lang w:val="en-GB"/>
        </w:rPr>
        <w:t>.</w:t>
      </w:r>
      <w:r w:rsidR="003D6A08" w:rsidRPr="00DC7549">
        <w:rPr>
          <w:color w:val="000000"/>
          <w:lang w:val="en-GB"/>
        </w:rPr>
        <w:t xml:space="preserve"> C.</w:t>
      </w:r>
      <w:r>
        <w:rPr>
          <w:color w:val="000000"/>
          <w:lang w:val="en-GB"/>
        </w:rPr>
        <w:t>,</w:t>
      </w:r>
      <w:r w:rsidR="003D6A08" w:rsidRPr="00DC7549">
        <w:rPr>
          <w:color w:val="000000"/>
          <w:lang w:val="en-GB"/>
        </w:rPr>
        <w:t xml:space="preserve"> Polymorphs of </w:t>
      </w:r>
      <w:proofErr w:type="spellStart"/>
      <w:r w:rsidR="003D6A08" w:rsidRPr="00DC7549">
        <w:rPr>
          <w:color w:val="000000"/>
          <w:lang w:val="en-GB"/>
        </w:rPr>
        <w:t>Lopinavir</w:t>
      </w:r>
      <w:proofErr w:type="spellEnd"/>
      <w:r w:rsidR="003D6A08" w:rsidRPr="00DC7549">
        <w:rPr>
          <w:color w:val="000000"/>
          <w:lang w:val="en-GB"/>
        </w:rPr>
        <w:t>. US8445506 (2013).</w:t>
      </w:r>
    </w:p>
    <w:p w:rsidR="00C81477" w:rsidRPr="00DC7549" w:rsidRDefault="00D11A89" w:rsidP="008722B9">
      <w:pPr>
        <w:pStyle w:val="Referencesandnotes"/>
        <w:numPr>
          <w:ilvl w:val="0"/>
          <w:numId w:val="1"/>
        </w:numPr>
        <w:spacing w:before="0"/>
        <w:rPr>
          <w:lang w:val="en-GB"/>
        </w:rPr>
      </w:pPr>
      <w:proofErr w:type="spellStart"/>
      <w:r w:rsidRPr="008722B9">
        <w:rPr>
          <w:lang w:val="en-GB"/>
        </w:rPr>
        <w:t>Schimpel</w:t>
      </w:r>
      <w:proofErr w:type="spellEnd"/>
      <w:r>
        <w:rPr>
          <w:lang w:val="en-GB"/>
        </w:rPr>
        <w:t>,</w:t>
      </w:r>
      <w:r w:rsidRPr="008722B9">
        <w:rPr>
          <w:lang w:val="en-GB"/>
        </w:rPr>
        <w:t xml:space="preserve"> </w:t>
      </w:r>
      <w:r w:rsidR="008722B9" w:rsidRPr="008722B9">
        <w:rPr>
          <w:lang w:val="en-GB"/>
        </w:rPr>
        <w:t>C.</w:t>
      </w:r>
      <w:r>
        <w:rPr>
          <w:lang w:val="en-GB"/>
        </w:rPr>
        <w:t xml:space="preserve"> </w:t>
      </w:r>
      <w:r w:rsidRPr="00D11A89">
        <w:rPr>
          <w:i/>
          <w:lang w:val="en-GB"/>
        </w:rPr>
        <w:t>et al</w:t>
      </w:r>
      <w:r>
        <w:rPr>
          <w:lang w:val="en-GB"/>
        </w:rPr>
        <w:t>.</w:t>
      </w:r>
      <w:r w:rsidR="008722B9" w:rsidRPr="008722B9">
        <w:rPr>
          <w:lang w:val="en-GB"/>
        </w:rPr>
        <w:t xml:space="preserve"> </w:t>
      </w:r>
      <w:r w:rsidR="008722B9" w:rsidRPr="008722B9">
        <w:rPr>
          <w:i/>
          <w:lang w:val="en-GB"/>
        </w:rPr>
        <w:t xml:space="preserve">Mol </w:t>
      </w:r>
      <w:proofErr w:type="spellStart"/>
      <w:proofErr w:type="gramStart"/>
      <w:r w:rsidR="008722B9" w:rsidRPr="008722B9">
        <w:rPr>
          <w:i/>
          <w:lang w:val="en-GB"/>
        </w:rPr>
        <w:t>Pharmaceut</w:t>
      </w:r>
      <w:proofErr w:type="spellEnd"/>
      <w:r w:rsidR="008722B9" w:rsidRPr="008722B9">
        <w:rPr>
          <w:lang w:val="en-GB"/>
        </w:rPr>
        <w:t>.,</w:t>
      </w:r>
      <w:proofErr w:type="gramEnd"/>
      <w:r w:rsidR="008722B9" w:rsidRPr="008722B9">
        <w:rPr>
          <w:lang w:val="en-GB"/>
        </w:rPr>
        <w:t xml:space="preserve"> </w:t>
      </w:r>
      <w:r w:rsidR="008722B9" w:rsidRPr="008722B9">
        <w:rPr>
          <w:b/>
          <w:lang w:val="en-GB"/>
        </w:rPr>
        <w:t>11</w:t>
      </w:r>
      <w:r w:rsidR="008722B9" w:rsidRPr="008722B9">
        <w:rPr>
          <w:lang w:val="en-GB"/>
        </w:rPr>
        <w:t>, 808-818 (2014)</w:t>
      </w:r>
      <w:r w:rsidR="008722B9">
        <w:rPr>
          <w:lang w:val="en-GB"/>
        </w:rPr>
        <w:t>.</w:t>
      </w:r>
    </w:p>
    <w:p w:rsidR="00E73870" w:rsidRDefault="00D11A89" w:rsidP="003D6A08">
      <w:pPr>
        <w:pStyle w:val="Referencesandnotes"/>
        <w:numPr>
          <w:ilvl w:val="0"/>
          <w:numId w:val="1"/>
        </w:numPr>
        <w:spacing w:before="0"/>
        <w:rPr>
          <w:lang w:val="en-GB"/>
        </w:rPr>
      </w:pPr>
      <w:r w:rsidRPr="00DC7549">
        <w:rPr>
          <w:lang w:val="en-GB"/>
        </w:rPr>
        <w:t>Burke</w:t>
      </w:r>
      <w:r>
        <w:rPr>
          <w:lang w:val="en-GB"/>
        </w:rPr>
        <w:t xml:space="preserve">, </w:t>
      </w:r>
      <w:r w:rsidR="007C3792" w:rsidRPr="00DC7549">
        <w:rPr>
          <w:lang w:val="en-GB"/>
        </w:rPr>
        <w:t xml:space="preserve">P. A. </w:t>
      </w:r>
      <w:r w:rsidRPr="00D11A89">
        <w:rPr>
          <w:i/>
          <w:lang w:val="en-GB"/>
        </w:rPr>
        <w:t>et al</w:t>
      </w:r>
      <w:r w:rsidR="007C3792" w:rsidRPr="00DC7549">
        <w:rPr>
          <w:lang w:val="en-GB"/>
        </w:rPr>
        <w:t xml:space="preserve">. </w:t>
      </w:r>
      <w:proofErr w:type="gramStart"/>
      <w:r w:rsidR="007C3792" w:rsidRPr="00DC7549">
        <w:rPr>
          <w:lang w:val="en-GB"/>
        </w:rPr>
        <w:t>Poly(</w:t>
      </w:r>
      <w:proofErr w:type="spellStart"/>
      <w:proofErr w:type="gramEnd"/>
      <w:r w:rsidR="007C3792" w:rsidRPr="00DC7549">
        <w:rPr>
          <w:lang w:val="en-GB"/>
        </w:rPr>
        <w:t>Lactide</w:t>
      </w:r>
      <w:proofErr w:type="spellEnd"/>
      <w:r w:rsidR="007C3792" w:rsidRPr="00DC7549">
        <w:rPr>
          <w:lang w:val="en-GB"/>
        </w:rPr>
        <w:t>-Co-</w:t>
      </w:r>
      <w:proofErr w:type="spellStart"/>
      <w:r w:rsidR="007C3792" w:rsidRPr="00DC7549">
        <w:rPr>
          <w:lang w:val="en-GB"/>
        </w:rPr>
        <w:t>Glycolide</w:t>
      </w:r>
      <w:proofErr w:type="spellEnd"/>
      <w:r w:rsidR="007C3792" w:rsidRPr="00DC7549">
        <w:rPr>
          <w:lang w:val="en-GB"/>
        </w:rPr>
        <w:t xml:space="preserve">) Microsphere Formulations of </w:t>
      </w:r>
      <w:proofErr w:type="spellStart"/>
      <w:r w:rsidR="007C3792" w:rsidRPr="00DC7549">
        <w:rPr>
          <w:lang w:val="en-GB"/>
        </w:rPr>
        <w:t>Darbepoetin</w:t>
      </w:r>
      <w:proofErr w:type="spellEnd"/>
      <w:r w:rsidR="007C3792" w:rsidRPr="00DC7549">
        <w:rPr>
          <w:lang w:val="en-GB"/>
        </w:rPr>
        <w:t xml:space="preserve"> Alfa: Spray Drying Is an Alternative to Encapsulation by Spray-Freeze Drying</w:t>
      </w:r>
      <w:r w:rsidR="003D6A08" w:rsidRPr="00DC7549">
        <w:rPr>
          <w:lang w:val="en-GB"/>
        </w:rPr>
        <w:t xml:space="preserve">. </w:t>
      </w:r>
      <w:r w:rsidR="003D6A08" w:rsidRPr="00DC7549">
        <w:rPr>
          <w:i/>
          <w:lang w:val="en-GB"/>
        </w:rPr>
        <w:t>Pharm. Res.</w:t>
      </w:r>
      <w:r w:rsidR="003D6A08" w:rsidRPr="00DC7549">
        <w:rPr>
          <w:lang w:val="en-GB"/>
        </w:rPr>
        <w:t xml:space="preserve"> </w:t>
      </w:r>
      <w:r w:rsidR="003D6A08" w:rsidRPr="00DC7549">
        <w:rPr>
          <w:b/>
          <w:lang w:val="en-GB"/>
        </w:rPr>
        <w:t>21</w:t>
      </w:r>
      <w:r w:rsidR="003D6A08" w:rsidRPr="00DC7549">
        <w:rPr>
          <w:lang w:val="en-GB"/>
        </w:rPr>
        <w:t>, 500-506 (2004)</w:t>
      </w:r>
      <w:r w:rsidR="008722B9">
        <w:rPr>
          <w:lang w:val="en-GB"/>
        </w:rPr>
        <w:t>.</w:t>
      </w:r>
    </w:p>
    <w:p w:rsidR="00EF30DA" w:rsidRDefault="00561789" w:rsidP="00561789">
      <w:pPr>
        <w:pStyle w:val="Referencesandnotes"/>
        <w:numPr>
          <w:ilvl w:val="0"/>
          <w:numId w:val="1"/>
        </w:numPr>
        <w:spacing w:before="0"/>
        <w:rPr>
          <w:lang w:val="en-GB"/>
        </w:rPr>
      </w:pPr>
      <w:r w:rsidRPr="00561789">
        <w:rPr>
          <w:lang w:val="en-GB"/>
        </w:rPr>
        <w:t xml:space="preserve">Authorised USP Pending Monograph Version 1; </w:t>
      </w:r>
      <w:proofErr w:type="spellStart"/>
      <w:r w:rsidRPr="00561789">
        <w:rPr>
          <w:lang w:val="en-GB"/>
        </w:rPr>
        <w:t>Lopinavir</w:t>
      </w:r>
      <w:proofErr w:type="spellEnd"/>
      <w:r w:rsidRPr="00561789">
        <w:rPr>
          <w:lang w:val="en-GB"/>
        </w:rPr>
        <w:t xml:space="preserve">. </w:t>
      </w:r>
      <w:proofErr w:type="gramStart"/>
      <w:r w:rsidRPr="00561789">
        <w:rPr>
          <w:lang w:val="en-GB"/>
        </w:rPr>
        <w:t>v.1</w:t>
      </w:r>
      <w:proofErr w:type="gramEnd"/>
      <w:r w:rsidRPr="00561789">
        <w:rPr>
          <w:lang w:val="en-GB"/>
        </w:rPr>
        <w:t xml:space="preserve"> authori</w:t>
      </w:r>
      <w:r>
        <w:rPr>
          <w:lang w:val="en-GB"/>
        </w:rPr>
        <w:t>s</w:t>
      </w:r>
      <w:r w:rsidR="00D11A89">
        <w:rPr>
          <w:lang w:val="en-GB"/>
        </w:rPr>
        <w:t>ed September 1 (</w:t>
      </w:r>
      <w:r w:rsidRPr="00561789">
        <w:rPr>
          <w:lang w:val="en-GB"/>
        </w:rPr>
        <w:t>2009</w:t>
      </w:r>
      <w:r w:rsidR="00D11A89">
        <w:rPr>
          <w:lang w:val="en-GB"/>
        </w:rPr>
        <w:t>)</w:t>
      </w:r>
      <w:r w:rsidR="00EF30DA">
        <w:rPr>
          <w:lang w:val="en-GB"/>
        </w:rPr>
        <w:t>.</w:t>
      </w:r>
    </w:p>
    <w:p w:rsidR="00E73870" w:rsidRPr="00561789" w:rsidRDefault="00D11A89" w:rsidP="00561789">
      <w:pPr>
        <w:pStyle w:val="Referencesandnotes"/>
        <w:numPr>
          <w:ilvl w:val="0"/>
          <w:numId w:val="1"/>
        </w:numPr>
        <w:spacing w:before="0"/>
        <w:rPr>
          <w:lang w:val="en-GB"/>
        </w:rPr>
      </w:pPr>
      <w:r w:rsidRPr="00561789">
        <w:rPr>
          <w:lang w:val="en-GB"/>
        </w:rPr>
        <w:lastRenderedPageBreak/>
        <w:t>Williams</w:t>
      </w:r>
      <w:r>
        <w:rPr>
          <w:lang w:val="en-GB"/>
        </w:rPr>
        <w:t>,</w:t>
      </w:r>
      <w:r w:rsidRPr="00561789">
        <w:rPr>
          <w:lang w:val="en-GB"/>
        </w:rPr>
        <w:t xml:space="preserve"> </w:t>
      </w:r>
      <w:r w:rsidR="00E73870" w:rsidRPr="00561789">
        <w:rPr>
          <w:lang w:val="en-GB"/>
        </w:rPr>
        <w:t>J.</w:t>
      </w:r>
      <w:r>
        <w:rPr>
          <w:lang w:val="en-GB"/>
        </w:rPr>
        <w:t xml:space="preserve"> </w:t>
      </w:r>
      <w:r w:rsidRPr="00D11A89">
        <w:rPr>
          <w:i/>
          <w:lang w:val="en-GB"/>
        </w:rPr>
        <w:t>et al</w:t>
      </w:r>
      <w:r>
        <w:rPr>
          <w:lang w:val="en-GB"/>
        </w:rPr>
        <w:t>.</w:t>
      </w:r>
      <w:r w:rsidR="00E73870" w:rsidRPr="00561789">
        <w:rPr>
          <w:lang w:val="en-GB"/>
        </w:rPr>
        <w:t xml:space="preserve"> Long-acting </w:t>
      </w:r>
      <w:proofErr w:type="spellStart"/>
      <w:r w:rsidR="00E73870" w:rsidRPr="00561789">
        <w:rPr>
          <w:lang w:val="en-GB"/>
        </w:rPr>
        <w:t>parenteral</w:t>
      </w:r>
      <w:proofErr w:type="spellEnd"/>
      <w:r w:rsidR="00E73870" w:rsidRPr="00561789">
        <w:rPr>
          <w:lang w:val="en-GB"/>
        </w:rPr>
        <w:t xml:space="preserve"> </w:t>
      </w:r>
      <w:proofErr w:type="spellStart"/>
      <w:r w:rsidR="00E73870" w:rsidRPr="00561789">
        <w:rPr>
          <w:lang w:val="en-GB"/>
        </w:rPr>
        <w:t>nanoformulated</w:t>
      </w:r>
      <w:proofErr w:type="spellEnd"/>
      <w:r w:rsidR="00E73870" w:rsidRPr="00561789">
        <w:rPr>
          <w:lang w:val="en-GB"/>
        </w:rPr>
        <w:t xml:space="preserve"> antiretroviral therapy: interest and attitudes of HIV-infected patients. </w:t>
      </w:r>
      <w:r w:rsidR="00E73870" w:rsidRPr="00561789">
        <w:rPr>
          <w:i/>
          <w:lang w:val="en-GB"/>
        </w:rPr>
        <w:t>Nanomedicine (</w:t>
      </w:r>
      <w:proofErr w:type="spellStart"/>
      <w:r w:rsidR="00E73870" w:rsidRPr="00561789">
        <w:rPr>
          <w:i/>
          <w:lang w:val="en-GB"/>
        </w:rPr>
        <w:t>Lond</w:t>
      </w:r>
      <w:proofErr w:type="spellEnd"/>
      <w:r w:rsidR="00E73870" w:rsidRPr="00561789">
        <w:rPr>
          <w:i/>
          <w:lang w:val="en-GB"/>
        </w:rPr>
        <w:t>)</w:t>
      </w:r>
      <w:r w:rsidR="00E73870" w:rsidRPr="00561789">
        <w:rPr>
          <w:lang w:val="en-GB"/>
        </w:rPr>
        <w:t xml:space="preserve">. </w:t>
      </w:r>
      <w:r w:rsidR="00E73870" w:rsidRPr="00561789">
        <w:rPr>
          <w:b/>
          <w:lang w:val="en-GB"/>
        </w:rPr>
        <w:t xml:space="preserve">8, </w:t>
      </w:r>
      <w:r w:rsidR="00E73870" w:rsidRPr="00561789">
        <w:rPr>
          <w:lang w:val="en-GB"/>
        </w:rPr>
        <w:t>1807-1813 (2013).</w:t>
      </w:r>
    </w:p>
    <w:p w:rsidR="00E73870" w:rsidRPr="00DC7549" w:rsidRDefault="00D11A89" w:rsidP="00D11A89">
      <w:pPr>
        <w:pStyle w:val="Referencesandnotes"/>
        <w:numPr>
          <w:ilvl w:val="0"/>
          <w:numId w:val="1"/>
        </w:numPr>
        <w:spacing w:before="0"/>
        <w:rPr>
          <w:lang w:val="en-GB"/>
        </w:rPr>
      </w:pPr>
      <w:r w:rsidRPr="00DC7549">
        <w:rPr>
          <w:lang w:val="en-GB"/>
        </w:rPr>
        <w:t>Nelson</w:t>
      </w:r>
      <w:r>
        <w:rPr>
          <w:lang w:val="en-GB"/>
        </w:rPr>
        <w:t>,</w:t>
      </w:r>
      <w:r w:rsidRPr="00DC7549">
        <w:rPr>
          <w:lang w:val="en-GB"/>
        </w:rPr>
        <w:t xml:space="preserve"> </w:t>
      </w:r>
      <w:r w:rsidR="00E73870" w:rsidRPr="00DC7549">
        <w:rPr>
          <w:lang w:val="en-GB"/>
        </w:rPr>
        <w:t>A. G.</w:t>
      </w:r>
      <w:r>
        <w:rPr>
          <w:lang w:val="en-GB"/>
        </w:rPr>
        <w:t xml:space="preserve"> </w:t>
      </w:r>
      <w:r w:rsidRPr="00D11A89">
        <w:rPr>
          <w:i/>
          <w:lang w:val="en-GB"/>
        </w:rPr>
        <w:t>et al</w:t>
      </w:r>
      <w:r w:rsidR="00E73870" w:rsidRPr="00DC7549">
        <w:rPr>
          <w:lang w:val="en-GB"/>
        </w:rPr>
        <w:t xml:space="preserve">. Drug delivery strategies and systems for HIV/AIDS pre-exposure prophylaxis and treatment. </w:t>
      </w:r>
      <w:r w:rsidR="00E73870" w:rsidRPr="00DC7549">
        <w:rPr>
          <w:i/>
          <w:lang w:val="en-GB"/>
        </w:rPr>
        <w:t>J Control. Release</w:t>
      </w:r>
      <w:r w:rsidR="00E73870" w:rsidRPr="00DC7549">
        <w:rPr>
          <w:lang w:val="en-GB"/>
        </w:rPr>
        <w:t>.</w:t>
      </w:r>
      <w:r>
        <w:rPr>
          <w:lang w:val="en-GB"/>
        </w:rPr>
        <w:t xml:space="preserve"> </w:t>
      </w:r>
      <w:r w:rsidRPr="00D11A89">
        <w:rPr>
          <w:b/>
          <w:lang w:val="en-GB"/>
        </w:rPr>
        <w:t>219</w:t>
      </w:r>
      <w:r w:rsidRPr="00D11A89">
        <w:rPr>
          <w:lang w:val="en-GB"/>
        </w:rPr>
        <w:t xml:space="preserve">, 669–680 </w:t>
      </w:r>
      <w:r w:rsidR="00E73870" w:rsidRPr="00DC7549">
        <w:rPr>
          <w:lang w:val="en-GB"/>
        </w:rPr>
        <w:t>(2015).</w:t>
      </w:r>
    </w:p>
    <w:p w:rsidR="00E73870" w:rsidRPr="00DC7549" w:rsidRDefault="00D11A89" w:rsidP="0044021C">
      <w:pPr>
        <w:pStyle w:val="Referencesandnotes"/>
        <w:numPr>
          <w:ilvl w:val="0"/>
          <w:numId w:val="1"/>
        </w:numPr>
        <w:spacing w:before="0"/>
        <w:ind w:left="357" w:hanging="357"/>
        <w:rPr>
          <w:lang w:val="en-GB"/>
        </w:rPr>
      </w:pPr>
      <w:proofErr w:type="gramStart"/>
      <w:r w:rsidRPr="00DC7549">
        <w:rPr>
          <w:lang w:val="en-GB"/>
        </w:rPr>
        <w:t>von</w:t>
      </w:r>
      <w:proofErr w:type="gramEnd"/>
      <w:r w:rsidRPr="00DC7549">
        <w:rPr>
          <w:lang w:val="en-GB"/>
        </w:rPr>
        <w:t xml:space="preserve"> </w:t>
      </w:r>
      <w:proofErr w:type="spellStart"/>
      <w:r w:rsidRPr="00DC7549">
        <w:rPr>
          <w:lang w:val="en-GB"/>
        </w:rPr>
        <w:t>Hentig</w:t>
      </w:r>
      <w:proofErr w:type="spellEnd"/>
      <w:r>
        <w:rPr>
          <w:lang w:val="en-GB"/>
        </w:rPr>
        <w:t>,</w:t>
      </w:r>
      <w:r w:rsidRPr="00DC7549">
        <w:rPr>
          <w:lang w:val="en-GB"/>
        </w:rPr>
        <w:t xml:space="preserve"> </w:t>
      </w:r>
      <w:r w:rsidR="00E73870" w:rsidRPr="00DC7549">
        <w:rPr>
          <w:lang w:val="en-GB"/>
        </w:rPr>
        <w:t xml:space="preserve">N. </w:t>
      </w:r>
      <w:proofErr w:type="spellStart"/>
      <w:r w:rsidR="00E73870" w:rsidRPr="00DC7549">
        <w:rPr>
          <w:lang w:val="en-GB"/>
        </w:rPr>
        <w:t>Lopinavir</w:t>
      </w:r>
      <w:proofErr w:type="spellEnd"/>
      <w:r w:rsidR="00E73870" w:rsidRPr="00DC7549">
        <w:rPr>
          <w:lang w:val="en-GB"/>
        </w:rPr>
        <w:t>/</w:t>
      </w:r>
      <w:proofErr w:type="spellStart"/>
      <w:r w:rsidR="00E73870" w:rsidRPr="00DC7549">
        <w:rPr>
          <w:lang w:val="en-GB"/>
        </w:rPr>
        <w:t>ritonavir</w:t>
      </w:r>
      <w:proofErr w:type="spellEnd"/>
      <w:r w:rsidR="00E73870" w:rsidRPr="00DC7549">
        <w:rPr>
          <w:lang w:val="en-GB"/>
        </w:rPr>
        <w:t xml:space="preserve">: Appraisal of its use in HIV therapy. </w:t>
      </w:r>
      <w:r w:rsidR="00E73870" w:rsidRPr="00DC7549">
        <w:rPr>
          <w:i/>
          <w:lang w:val="en-GB"/>
        </w:rPr>
        <w:t>Drugs Today.</w:t>
      </w:r>
      <w:r w:rsidR="00E73870" w:rsidRPr="00DC7549">
        <w:rPr>
          <w:lang w:val="en-GB"/>
        </w:rPr>
        <w:t xml:space="preserve"> </w:t>
      </w:r>
      <w:r w:rsidR="00E73870" w:rsidRPr="00DC7549">
        <w:rPr>
          <w:b/>
          <w:lang w:val="en-GB"/>
        </w:rPr>
        <w:t>43</w:t>
      </w:r>
      <w:r w:rsidR="00E73870" w:rsidRPr="00456C56">
        <w:rPr>
          <w:lang w:val="en-GB"/>
        </w:rPr>
        <w:t>,</w:t>
      </w:r>
      <w:r w:rsidR="00E73870" w:rsidRPr="00DC7549">
        <w:rPr>
          <w:lang w:val="en-GB"/>
        </w:rPr>
        <w:t xml:space="preserve"> 221-247 (2007).</w:t>
      </w:r>
    </w:p>
    <w:p w:rsidR="00E73870" w:rsidRPr="00DC7549" w:rsidRDefault="00D11A89" w:rsidP="0044021C">
      <w:pPr>
        <w:pStyle w:val="Referencesandnotes"/>
        <w:numPr>
          <w:ilvl w:val="0"/>
          <w:numId w:val="1"/>
        </w:numPr>
        <w:spacing w:before="0"/>
        <w:ind w:left="357" w:hanging="357"/>
        <w:rPr>
          <w:lang w:val="en-GB"/>
        </w:rPr>
      </w:pPr>
      <w:proofErr w:type="spellStart"/>
      <w:r>
        <w:rPr>
          <w:lang w:val="en-GB"/>
        </w:rPr>
        <w:t>Ka</w:t>
      </w:r>
      <w:r w:rsidR="00E73870" w:rsidRPr="00DC7549">
        <w:rPr>
          <w:lang w:val="en-GB"/>
        </w:rPr>
        <w:t>l</w:t>
      </w:r>
      <w:r>
        <w:rPr>
          <w:lang w:val="en-GB"/>
        </w:rPr>
        <w:t>e</w:t>
      </w:r>
      <w:r w:rsidR="00E73870" w:rsidRPr="00DC7549">
        <w:rPr>
          <w:lang w:val="en-GB"/>
        </w:rPr>
        <w:t>tra</w:t>
      </w:r>
      <w:proofErr w:type="spellEnd"/>
      <w:r w:rsidR="00E73870" w:rsidRPr="00DC7549">
        <w:rPr>
          <w:lang w:val="en-GB"/>
        </w:rPr>
        <w:t>® Full Prescribing information. Revised June 2015.</w:t>
      </w:r>
    </w:p>
    <w:p w:rsidR="006A3971" w:rsidRPr="00DC7549" w:rsidRDefault="00D11A89" w:rsidP="006A3971">
      <w:pPr>
        <w:pStyle w:val="Referencesandnotes"/>
        <w:numPr>
          <w:ilvl w:val="0"/>
          <w:numId w:val="1"/>
        </w:numPr>
        <w:autoSpaceDE w:val="0"/>
        <w:autoSpaceDN w:val="0"/>
        <w:adjustRightInd w:val="0"/>
        <w:spacing w:before="0"/>
        <w:rPr>
          <w:lang w:val="en-GB"/>
        </w:rPr>
      </w:pPr>
      <w:proofErr w:type="spellStart"/>
      <w:r w:rsidRPr="00DC7549">
        <w:rPr>
          <w:lang w:val="en-GB"/>
        </w:rPr>
        <w:t>Lorusso</w:t>
      </w:r>
      <w:proofErr w:type="spellEnd"/>
      <w:r>
        <w:rPr>
          <w:lang w:val="en-GB"/>
        </w:rPr>
        <w:t>,</w:t>
      </w:r>
      <w:r w:rsidRPr="00DC7549">
        <w:rPr>
          <w:lang w:val="en-GB"/>
        </w:rPr>
        <w:t xml:space="preserve"> </w:t>
      </w:r>
      <w:r w:rsidR="002F7F59" w:rsidRPr="00DC7549">
        <w:rPr>
          <w:lang w:val="en-GB"/>
        </w:rPr>
        <w:t>D.</w:t>
      </w:r>
      <w:r>
        <w:rPr>
          <w:lang w:val="en-GB"/>
        </w:rPr>
        <w:t xml:space="preserve"> </w:t>
      </w:r>
      <w:r w:rsidRPr="00D11A89">
        <w:rPr>
          <w:i/>
          <w:lang w:val="en-GB"/>
        </w:rPr>
        <w:t>et al</w:t>
      </w:r>
      <w:r>
        <w:rPr>
          <w:lang w:val="en-GB"/>
        </w:rPr>
        <w:t>.</w:t>
      </w:r>
      <w:r w:rsidR="002F7F59" w:rsidRPr="00DC7549">
        <w:rPr>
          <w:lang w:val="en-GB"/>
        </w:rPr>
        <w:t xml:space="preserve"> </w:t>
      </w:r>
      <w:proofErr w:type="spellStart"/>
      <w:r w:rsidR="002F7F59" w:rsidRPr="00DC7549">
        <w:rPr>
          <w:lang w:val="en-GB"/>
        </w:rPr>
        <w:t>Pegylated</w:t>
      </w:r>
      <w:proofErr w:type="spellEnd"/>
      <w:r w:rsidR="002F7F59" w:rsidRPr="00DC7549">
        <w:rPr>
          <w:lang w:val="en-GB"/>
        </w:rPr>
        <w:t xml:space="preserve"> liposomal doxorubicin-related </w:t>
      </w:r>
      <w:proofErr w:type="spellStart"/>
      <w:r w:rsidR="002F7F59" w:rsidRPr="00DC7549">
        <w:rPr>
          <w:lang w:val="en-GB"/>
        </w:rPr>
        <w:t>palmar</w:t>
      </w:r>
      <w:proofErr w:type="spellEnd"/>
      <w:r w:rsidR="002F7F59" w:rsidRPr="00DC7549">
        <w:rPr>
          <w:lang w:val="en-GB"/>
        </w:rPr>
        <w:t xml:space="preserve">-plantar </w:t>
      </w:r>
      <w:proofErr w:type="spellStart"/>
      <w:r w:rsidR="002F7F59" w:rsidRPr="00DC7549">
        <w:rPr>
          <w:lang w:val="en-GB"/>
        </w:rPr>
        <w:t>erythrodysesthesia</w:t>
      </w:r>
      <w:proofErr w:type="spellEnd"/>
      <w:r w:rsidR="002F7F59" w:rsidRPr="00DC7549">
        <w:rPr>
          <w:lang w:val="en-GB"/>
        </w:rPr>
        <w:t xml:space="preserve"> (‘hand-foot’ syndrome). </w:t>
      </w:r>
      <w:r w:rsidR="002F7F59" w:rsidRPr="00DC7549">
        <w:rPr>
          <w:i/>
          <w:lang w:val="en-GB"/>
        </w:rPr>
        <w:t xml:space="preserve">Ann. </w:t>
      </w:r>
      <w:proofErr w:type="spellStart"/>
      <w:r w:rsidR="002F7F59" w:rsidRPr="00DC7549">
        <w:rPr>
          <w:i/>
          <w:lang w:val="en-GB"/>
        </w:rPr>
        <w:t>Oncol</w:t>
      </w:r>
      <w:proofErr w:type="spellEnd"/>
      <w:r w:rsidR="002F7F59" w:rsidRPr="00DC7549">
        <w:rPr>
          <w:i/>
          <w:lang w:val="en-GB"/>
        </w:rPr>
        <w:t>.</w:t>
      </w:r>
      <w:r w:rsidR="002F7F59" w:rsidRPr="00DC7549">
        <w:rPr>
          <w:lang w:val="en-GB"/>
        </w:rPr>
        <w:t xml:space="preserve"> </w:t>
      </w:r>
      <w:r w:rsidR="002F7F59" w:rsidRPr="00DC7549">
        <w:rPr>
          <w:b/>
          <w:lang w:val="en-GB"/>
        </w:rPr>
        <w:t>18</w:t>
      </w:r>
      <w:r w:rsidR="002F7F59" w:rsidRPr="00DC7549">
        <w:rPr>
          <w:lang w:val="en-GB"/>
        </w:rPr>
        <w:t>, 1159-1164 (2007).</w:t>
      </w:r>
    </w:p>
    <w:p w:rsidR="006A3971" w:rsidRDefault="00D11A89" w:rsidP="006A3971">
      <w:pPr>
        <w:pStyle w:val="Referencesandnotes"/>
        <w:numPr>
          <w:ilvl w:val="0"/>
          <w:numId w:val="1"/>
        </w:numPr>
        <w:autoSpaceDE w:val="0"/>
        <w:autoSpaceDN w:val="0"/>
        <w:adjustRightInd w:val="0"/>
        <w:spacing w:before="0"/>
        <w:rPr>
          <w:lang w:val="en-GB"/>
        </w:rPr>
      </w:pPr>
      <w:proofErr w:type="spellStart"/>
      <w:r>
        <w:rPr>
          <w:lang w:val="en-GB"/>
        </w:rPr>
        <w:t>Aula</w:t>
      </w:r>
      <w:proofErr w:type="spellEnd"/>
      <w:r>
        <w:rPr>
          <w:lang w:val="en-GB"/>
        </w:rPr>
        <w:t xml:space="preserve">, S. </w:t>
      </w:r>
      <w:r w:rsidRPr="00D11A89">
        <w:rPr>
          <w:i/>
          <w:lang w:val="en-GB"/>
        </w:rPr>
        <w:t>et al</w:t>
      </w:r>
      <w:r>
        <w:rPr>
          <w:lang w:val="en-GB"/>
        </w:rPr>
        <w:t xml:space="preserve">. </w:t>
      </w:r>
      <w:r w:rsidR="006A3971" w:rsidRPr="00DC7549">
        <w:rPr>
          <w:lang w:val="en-GB"/>
        </w:rPr>
        <w:t xml:space="preserve">Biophysical, biopharmaceutical and toxicological significance of biomedical nanoparticles. </w:t>
      </w:r>
      <w:r w:rsidR="006A3971" w:rsidRPr="00DC7549">
        <w:rPr>
          <w:i/>
          <w:lang w:val="en-GB"/>
        </w:rPr>
        <w:t>RSC Adv.</w:t>
      </w:r>
      <w:r w:rsidR="006A3971" w:rsidRPr="00DC7549">
        <w:rPr>
          <w:lang w:val="en-GB"/>
        </w:rPr>
        <w:t xml:space="preserve">, </w:t>
      </w:r>
      <w:r w:rsidR="006A3971" w:rsidRPr="00DC7549">
        <w:rPr>
          <w:b/>
          <w:lang w:val="en-GB"/>
        </w:rPr>
        <w:t>5</w:t>
      </w:r>
      <w:r w:rsidR="006A3971" w:rsidRPr="00DC7549">
        <w:rPr>
          <w:lang w:val="en-GB"/>
        </w:rPr>
        <w:t>, 47830-47859 (2015)</w:t>
      </w:r>
      <w:r w:rsidR="008722B9">
        <w:rPr>
          <w:lang w:val="en-GB"/>
        </w:rPr>
        <w:t>.</w:t>
      </w:r>
    </w:p>
    <w:p w:rsidR="00C81477" w:rsidRDefault="00C81477" w:rsidP="00D11A89">
      <w:pPr>
        <w:pStyle w:val="Referencesandnotes"/>
        <w:numPr>
          <w:ilvl w:val="0"/>
          <w:numId w:val="1"/>
        </w:numPr>
        <w:autoSpaceDE w:val="0"/>
        <w:autoSpaceDN w:val="0"/>
        <w:adjustRightInd w:val="0"/>
        <w:spacing w:before="0"/>
        <w:rPr>
          <w:lang w:val="en-GB"/>
        </w:rPr>
      </w:pPr>
      <w:proofErr w:type="spellStart"/>
      <w:r>
        <w:rPr>
          <w:lang w:val="en-GB"/>
        </w:rPr>
        <w:t>B</w:t>
      </w:r>
      <w:r w:rsidRPr="00C81477">
        <w:rPr>
          <w:lang w:val="en-GB"/>
        </w:rPr>
        <w:t>osgra</w:t>
      </w:r>
      <w:proofErr w:type="spellEnd"/>
      <w:r w:rsidR="00D11A89">
        <w:rPr>
          <w:lang w:val="en-GB"/>
        </w:rPr>
        <w:t>,</w:t>
      </w:r>
      <w:r w:rsidRPr="00C81477">
        <w:rPr>
          <w:lang w:val="en-GB"/>
        </w:rPr>
        <w:t xml:space="preserve"> S</w:t>
      </w:r>
      <w:r w:rsidR="00D11A89">
        <w:rPr>
          <w:lang w:val="en-GB"/>
        </w:rPr>
        <w:t xml:space="preserve">., van </w:t>
      </w:r>
      <w:proofErr w:type="spellStart"/>
      <w:r w:rsidR="00D11A89">
        <w:rPr>
          <w:lang w:val="en-GB"/>
        </w:rPr>
        <w:t>Eijkeren</w:t>
      </w:r>
      <w:proofErr w:type="spellEnd"/>
      <w:r w:rsidR="00D11A89">
        <w:rPr>
          <w:lang w:val="en-GB"/>
        </w:rPr>
        <w:t>, J.</w:t>
      </w:r>
      <w:r w:rsidRPr="00C81477">
        <w:rPr>
          <w:lang w:val="en-GB"/>
        </w:rPr>
        <w:t xml:space="preserve">, </w:t>
      </w:r>
      <w:proofErr w:type="spellStart"/>
      <w:r w:rsidRPr="00C81477">
        <w:rPr>
          <w:lang w:val="en-GB"/>
        </w:rPr>
        <w:t>Bos</w:t>
      </w:r>
      <w:proofErr w:type="spellEnd"/>
      <w:r w:rsidR="00D11A89">
        <w:rPr>
          <w:lang w:val="en-GB"/>
        </w:rPr>
        <w:t>,</w:t>
      </w:r>
      <w:r w:rsidRPr="00C81477">
        <w:rPr>
          <w:lang w:val="en-GB"/>
        </w:rPr>
        <w:t xml:space="preserve"> P</w:t>
      </w:r>
      <w:r w:rsidR="00D11A89">
        <w:rPr>
          <w:lang w:val="en-GB"/>
        </w:rPr>
        <w:t>.</w:t>
      </w:r>
      <w:r w:rsidRPr="00C81477">
        <w:rPr>
          <w:lang w:val="en-GB"/>
        </w:rPr>
        <w:t xml:space="preserve">, </w:t>
      </w:r>
      <w:proofErr w:type="spellStart"/>
      <w:r w:rsidRPr="00C81477">
        <w:rPr>
          <w:lang w:val="en-GB"/>
        </w:rPr>
        <w:t>Zeilmaker</w:t>
      </w:r>
      <w:proofErr w:type="spellEnd"/>
      <w:r w:rsidR="00D11A89">
        <w:rPr>
          <w:lang w:val="en-GB"/>
        </w:rPr>
        <w:t>,</w:t>
      </w:r>
      <w:r w:rsidRPr="00C81477">
        <w:rPr>
          <w:lang w:val="en-GB"/>
        </w:rPr>
        <w:t xml:space="preserve"> </w:t>
      </w:r>
      <w:proofErr w:type="gramStart"/>
      <w:r w:rsidRPr="00C81477">
        <w:rPr>
          <w:lang w:val="en-GB"/>
        </w:rPr>
        <w:t>M</w:t>
      </w:r>
      <w:proofErr w:type="gramEnd"/>
      <w:r w:rsidR="00D11A89">
        <w:rPr>
          <w:lang w:val="en-GB"/>
        </w:rPr>
        <w:t>. &amp;</w:t>
      </w:r>
      <w:r w:rsidRPr="00C81477">
        <w:rPr>
          <w:lang w:val="en-GB"/>
        </w:rPr>
        <w:t xml:space="preserve"> Slob W. </w:t>
      </w:r>
      <w:r w:rsidR="00D11A89" w:rsidRPr="00D11A89">
        <w:rPr>
          <w:lang w:val="en-GB"/>
        </w:rPr>
        <w:t>An improved model to predict physiologically based model parameters and their inter-individual variability from anthropometry.</w:t>
      </w:r>
      <w:r w:rsidR="00D11A89">
        <w:rPr>
          <w:lang w:val="en-GB"/>
        </w:rPr>
        <w:t xml:space="preserve"> </w:t>
      </w:r>
      <w:r w:rsidRPr="008722B9">
        <w:rPr>
          <w:i/>
          <w:lang w:val="en-GB"/>
        </w:rPr>
        <w:t xml:space="preserve">Crit. Rev. </w:t>
      </w:r>
      <w:proofErr w:type="spellStart"/>
      <w:r w:rsidRPr="008722B9">
        <w:rPr>
          <w:i/>
          <w:lang w:val="en-GB"/>
        </w:rPr>
        <w:t>Toxicol</w:t>
      </w:r>
      <w:proofErr w:type="spellEnd"/>
      <w:r w:rsidRPr="008722B9">
        <w:rPr>
          <w:i/>
          <w:lang w:val="en-GB"/>
        </w:rPr>
        <w:t>.</w:t>
      </w:r>
      <w:r w:rsidRPr="00C81477">
        <w:rPr>
          <w:lang w:val="en-GB"/>
        </w:rPr>
        <w:t xml:space="preserve"> </w:t>
      </w:r>
      <w:r w:rsidRPr="008722B9">
        <w:rPr>
          <w:b/>
          <w:lang w:val="en-GB"/>
        </w:rPr>
        <w:t>42</w:t>
      </w:r>
      <w:r w:rsidR="008722B9" w:rsidRPr="008722B9">
        <w:rPr>
          <w:lang w:val="en-GB"/>
        </w:rPr>
        <w:t>,</w:t>
      </w:r>
      <w:r w:rsidR="008722B9">
        <w:rPr>
          <w:b/>
          <w:lang w:val="en-GB"/>
        </w:rPr>
        <w:t xml:space="preserve"> </w:t>
      </w:r>
      <w:r w:rsidRPr="00C81477">
        <w:rPr>
          <w:lang w:val="en-GB"/>
        </w:rPr>
        <w:t>751-767</w:t>
      </w:r>
      <w:r w:rsidR="00485480">
        <w:rPr>
          <w:lang w:val="en-GB"/>
        </w:rPr>
        <w:t xml:space="preserve"> (2012)</w:t>
      </w:r>
      <w:r w:rsidRPr="00C81477">
        <w:rPr>
          <w:lang w:val="en-GB"/>
        </w:rPr>
        <w:t>.</w:t>
      </w:r>
    </w:p>
    <w:p w:rsidR="00C81477" w:rsidRDefault="00C81477" w:rsidP="00D74FA9">
      <w:pPr>
        <w:pStyle w:val="Referencesandnotes"/>
        <w:numPr>
          <w:ilvl w:val="0"/>
          <w:numId w:val="1"/>
        </w:numPr>
        <w:autoSpaceDE w:val="0"/>
        <w:autoSpaceDN w:val="0"/>
        <w:adjustRightInd w:val="0"/>
        <w:spacing w:before="0"/>
        <w:rPr>
          <w:lang w:val="en-GB"/>
        </w:rPr>
      </w:pPr>
      <w:r>
        <w:rPr>
          <w:lang w:val="en-GB"/>
        </w:rPr>
        <w:t>Y</w:t>
      </w:r>
      <w:r w:rsidRPr="00C81477">
        <w:rPr>
          <w:lang w:val="en-GB"/>
        </w:rPr>
        <w:t>u L</w:t>
      </w:r>
      <w:r w:rsidR="00D11A89">
        <w:rPr>
          <w:lang w:val="en-GB"/>
        </w:rPr>
        <w:t>.</w:t>
      </w:r>
      <w:r w:rsidRPr="00C81477">
        <w:rPr>
          <w:lang w:val="en-GB"/>
        </w:rPr>
        <w:t>X</w:t>
      </w:r>
      <w:r w:rsidR="00D11A89">
        <w:rPr>
          <w:lang w:val="en-GB"/>
        </w:rPr>
        <w:t xml:space="preserve">. &amp; </w:t>
      </w:r>
      <w:proofErr w:type="spellStart"/>
      <w:r w:rsidRPr="00C81477">
        <w:rPr>
          <w:lang w:val="en-GB"/>
        </w:rPr>
        <w:t>Amidon</w:t>
      </w:r>
      <w:proofErr w:type="spellEnd"/>
      <w:r w:rsidRPr="00C81477">
        <w:rPr>
          <w:lang w:val="en-GB"/>
        </w:rPr>
        <w:t xml:space="preserve"> G</w:t>
      </w:r>
      <w:r w:rsidR="00D74FA9">
        <w:rPr>
          <w:lang w:val="en-GB"/>
        </w:rPr>
        <w:t xml:space="preserve">. </w:t>
      </w:r>
      <w:r w:rsidRPr="00C81477">
        <w:rPr>
          <w:lang w:val="en-GB"/>
        </w:rPr>
        <w:t>L.</w:t>
      </w:r>
      <w:r w:rsidR="00D74FA9">
        <w:rPr>
          <w:lang w:val="en-GB"/>
        </w:rPr>
        <w:t xml:space="preserve"> </w:t>
      </w:r>
      <w:r w:rsidR="00D74FA9" w:rsidRPr="00D74FA9">
        <w:rPr>
          <w:lang w:val="en-GB"/>
        </w:rPr>
        <w:t>A compartmental absorption and transit model for estimating oral drug absorption</w:t>
      </w:r>
      <w:r w:rsidR="00D74FA9">
        <w:rPr>
          <w:lang w:val="en-GB"/>
        </w:rPr>
        <w:t>.</w:t>
      </w:r>
      <w:r w:rsidRPr="00C81477">
        <w:rPr>
          <w:lang w:val="en-GB"/>
        </w:rPr>
        <w:t xml:space="preserve"> </w:t>
      </w:r>
      <w:r w:rsidR="008722B9">
        <w:rPr>
          <w:i/>
          <w:lang w:val="en-GB"/>
        </w:rPr>
        <w:t xml:space="preserve">Int. </w:t>
      </w:r>
      <w:r w:rsidR="008722B9" w:rsidRPr="008722B9">
        <w:rPr>
          <w:i/>
          <w:lang w:val="en-GB"/>
        </w:rPr>
        <w:t>J</w:t>
      </w:r>
      <w:r w:rsidR="008722B9">
        <w:rPr>
          <w:i/>
          <w:lang w:val="en-GB"/>
        </w:rPr>
        <w:t>.</w:t>
      </w:r>
      <w:r w:rsidR="008722B9" w:rsidRPr="008722B9">
        <w:rPr>
          <w:i/>
          <w:lang w:val="en-GB"/>
        </w:rPr>
        <w:t xml:space="preserve"> Pharm.</w:t>
      </w:r>
      <w:r w:rsidR="008722B9">
        <w:rPr>
          <w:lang w:val="en-GB"/>
        </w:rPr>
        <w:t xml:space="preserve"> </w:t>
      </w:r>
      <w:r w:rsidR="008722B9" w:rsidRPr="008722B9">
        <w:rPr>
          <w:b/>
          <w:lang w:val="en-GB"/>
        </w:rPr>
        <w:t>186</w:t>
      </w:r>
      <w:r w:rsidR="008722B9">
        <w:rPr>
          <w:lang w:val="en-GB"/>
        </w:rPr>
        <w:t xml:space="preserve">, </w:t>
      </w:r>
      <w:r w:rsidRPr="00C81477">
        <w:rPr>
          <w:lang w:val="en-GB"/>
        </w:rPr>
        <w:t>119-125</w:t>
      </w:r>
      <w:r w:rsidR="008722B9">
        <w:rPr>
          <w:lang w:val="en-GB"/>
        </w:rPr>
        <w:t xml:space="preserve"> (1999)</w:t>
      </w:r>
      <w:r w:rsidRPr="00C81477">
        <w:rPr>
          <w:lang w:val="en-GB"/>
        </w:rPr>
        <w:t>.</w:t>
      </w:r>
    </w:p>
    <w:p w:rsidR="00C81477" w:rsidRDefault="00C81477" w:rsidP="00D74FA9">
      <w:pPr>
        <w:pStyle w:val="Referencesandnotes"/>
        <w:numPr>
          <w:ilvl w:val="0"/>
          <w:numId w:val="1"/>
        </w:numPr>
        <w:autoSpaceDE w:val="0"/>
        <w:autoSpaceDN w:val="0"/>
        <w:adjustRightInd w:val="0"/>
        <w:spacing w:before="0"/>
        <w:rPr>
          <w:lang w:val="en-GB"/>
        </w:rPr>
      </w:pPr>
      <w:proofErr w:type="spellStart"/>
      <w:r>
        <w:rPr>
          <w:lang w:val="en-GB"/>
        </w:rPr>
        <w:t>P</w:t>
      </w:r>
      <w:r w:rsidR="00D74FA9">
        <w:rPr>
          <w:lang w:val="en-GB"/>
        </w:rPr>
        <w:t>oulin</w:t>
      </w:r>
      <w:proofErr w:type="spellEnd"/>
      <w:r w:rsidR="00D74FA9">
        <w:rPr>
          <w:lang w:val="en-GB"/>
        </w:rPr>
        <w:t>, P. &amp;</w:t>
      </w:r>
      <w:r w:rsidRPr="00C81477">
        <w:rPr>
          <w:lang w:val="en-GB"/>
        </w:rPr>
        <w:t xml:space="preserve"> </w:t>
      </w:r>
      <w:proofErr w:type="spellStart"/>
      <w:r w:rsidRPr="00C81477">
        <w:rPr>
          <w:lang w:val="en-GB"/>
        </w:rPr>
        <w:t>Theil</w:t>
      </w:r>
      <w:proofErr w:type="spellEnd"/>
      <w:r w:rsidR="00D74FA9">
        <w:rPr>
          <w:lang w:val="en-GB"/>
        </w:rPr>
        <w:t>,</w:t>
      </w:r>
      <w:r w:rsidRPr="00C81477">
        <w:rPr>
          <w:lang w:val="en-GB"/>
        </w:rPr>
        <w:t xml:space="preserve"> F</w:t>
      </w:r>
      <w:r w:rsidR="00D74FA9">
        <w:rPr>
          <w:lang w:val="en-GB"/>
        </w:rPr>
        <w:t>-</w:t>
      </w:r>
      <w:r w:rsidRPr="00C81477">
        <w:rPr>
          <w:lang w:val="en-GB"/>
        </w:rPr>
        <w:t>P.</w:t>
      </w:r>
      <w:r w:rsidR="00D74FA9">
        <w:rPr>
          <w:lang w:val="en-GB"/>
        </w:rPr>
        <w:t xml:space="preserve">, </w:t>
      </w:r>
      <w:r w:rsidR="00D74FA9" w:rsidRPr="00D74FA9">
        <w:rPr>
          <w:lang w:val="en-GB"/>
        </w:rPr>
        <w:t>Prediction of pharmacokinetics prior to in vivo studies. 1. Mechanism-based prediction of volume of distribution</w:t>
      </w:r>
      <w:r w:rsidR="00D74FA9">
        <w:rPr>
          <w:lang w:val="en-GB"/>
        </w:rPr>
        <w:t>.</w:t>
      </w:r>
      <w:r w:rsidRPr="00C81477">
        <w:rPr>
          <w:lang w:val="en-GB"/>
        </w:rPr>
        <w:t xml:space="preserve"> </w:t>
      </w:r>
      <w:r w:rsidRPr="00903AF4">
        <w:rPr>
          <w:i/>
          <w:lang w:val="en-GB"/>
        </w:rPr>
        <w:t>J</w:t>
      </w:r>
      <w:r w:rsidR="00903AF4" w:rsidRPr="00903AF4">
        <w:rPr>
          <w:i/>
          <w:lang w:val="en-GB"/>
        </w:rPr>
        <w:t>.</w:t>
      </w:r>
      <w:r w:rsidRPr="00903AF4">
        <w:rPr>
          <w:i/>
          <w:lang w:val="en-GB"/>
        </w:rPr>
        <w:t xml:space="preserve"> Pharm</w:t>
      </w:r>
      <w:r w:rsidR="00903AF4">
        <w:rPr>
          <w:i/>
          <w:lang w:val="en-GB"/>
        </w:rPr>
        <w:t>.</w:t>
      </w:r>
      <w:r w:rsidRPr="00903AF4">
        <w:rPr>
          <w:i/>
          <w:lang w:val="en-GB"/>
        </w:rPr>
        <w:t xml:space="preserve"> Sci</w:t>
      </w:r>
      <w:r w:rsidR="00903AF4">
        <w:rPr>
          <w:lang w:val="en-GB"/>
        </w:rPr>
        <w:t>.</w:t>
      </w:r>
      <w:r w:rsidR="00A15E29">
        <w:rPr>
          <w:lang w:val="en-GB"/>
        </w:rPr>
        <w:t xml:space="preserve"> </w:t>
      </w:r>
      <w:r w:rsidRPr="00A15E29">
        <w:rPr>
          <w:b/>
          <w:lang w:val="en-GB"/>
        </w:rPr>
        <w:t>91</w:t>
      </w:r>
      <w:r w:rsidR="00A15E29">
        <w:rPr>
          <w:lang w:val="en-GB"/>
        </w:rPr>
        <w:t>,</w:t>
      </w:r>
      <w:r w:rsidR="00A15E29" w:rsidRPr="00C81477">
        <w:rPr>
          <w:lang w:val="en-GB"/>
        </w:rPr>
        <w:t xml:space="preserve"> </w:t>
      </w:r>
      <w:r w:rsidRPr="00C81477">
        <w:rPr>
          <w:lang w:val="en-GB"/>
        </w:rPr>
        <w:t>129-156</w:t>
      </w:r>
      <w:r w:rsidR="00A15E29">
        <w:rPr>
          <w:lang w:val="en-GB"/>
        </w:rPr>
        <w:t xml:space="preserve"> (2002)</w:t>
      </w:r>
      <w:r w:rsidRPr="00C81477">
        <w:rPr>
          <w:lang w:val="en-GB"/>
        </w:rPr>
        <w:t>.</w:t>
      </w:r>
    </w:p>
    <w:p w:rsidR="00C81477" w:rsidRDefault="00C81477" w:rsidP="00D74FA9">
      <w:pPr>
        <w:pStyle w:val="Referencesandnotes"/>
        <w:numPr>
          <w:ilvl w:val="0"/>
          <w:numId w:val="1"/>
        </w:numPr>
        <w:autoSpaceDE w:val="0"/>
        <w:autoSpaceDN w:val="0"/>
        <w:adjustRightInd w:val="0"/>
        <w:spacing w:before="0"/>
        <w:rPr>
          <w:lang w:val="en-GB"/>
        </w:rPr>
      </w:pPr>
      <w:r>
        <w:rPr>
          <w:lang w:val="en-GB"/>
        </w:rPr>
        <w:t>S</w:t>
      </w:r>
      <w:r w:rsidRPr="00C81477">
        <w:rPr>
          <w:lang w:val="en-GB"/>
        </w:rPr>
        <w:t>iccardi</w:t>
      </w:r>
      <w:r w:rsidR="00D74FA9">
        <w:rPr>
          <w:lang w:val="en-GB"/>
        </w:rPr>
        <w:t xml:space="preserve">, M. </w:t>
      </w:r>
      <w:r w:rsidR="00D74FA9" w:rsidRPr="00D74FA9">
        <w:rPr>
          <w:i/>
          <w:lang w:val="en-GB"/>
        </w:rPr>
        <w:t>et al</w:t>
      </w:r>
      <w:r w:rsidR="00D74FA9">
        <w:rPr>
          <w:lang w:val="en-GB"/>
        </w:rPr>
        <w:t>.</w:t>
      </w:r>
      <w:r w:rsidRPr="00C81477">
        <w:rPr>
          <w:lang w:val="en-GB"/>
        </w:rPr>
        <w:t xml:space="preserve"> </w:t>
      </w:r>
      <w:r w:rsidR="00D74FA9" w:rsidRPr="00D74FA9">
        <w:rPr>
          <w:lang w:val="en-GB"/>
        </w:rPr>
        <w:t xml:space="preserve">Use of a physiologically-based pharmacokinetic model to simulate </w:t>
      </w:r>
      <w:proofErr w:type="spellStart"/>
      <w:r w:rsidR="00D74FA9" w:rsidRPr="00D74FA9">
        <w:rPr>
          <w:lang w:val="en-GB"/>
        </w:rPr>
        <w:t>artemether</w:t>
      </w:r>
      <w:proofErr w:type="spellEnd"/>
      <w:r w:rsidR="00D74FA9" w:rsidRPr="00D74FA9">
        <w:rPr>
          <w:lang w:val="en-GB"/>
        </w:rPr>
        <w:t xml:space="preserve"> dose adjustment for overcoming the drug-drug interaction with </w:t>
      </w:r>
      <w:proofErr w:type="spellStart"/>
      <w:r w:rsidR="00D74FA9" w:rsidRPr="00D74FA9">
        <w:rPr>
          <w:lang w:val="en-GB"/>
        </w:rPr>
        <w:t>efavirenz</w:t>
      </w:r>
      <w:proofErr w:type="spellEnd"/>
      <w:r w:rsidR="00D74FA9">
        <w:rPr>
          <w:lang w:val="en-GB"/>
        </w:rPr>
        <w:t xml:space="preserve">. </w:t>
      </w:r>
      <w:r w:rsidR="00A15E29" w:rsidRPr="00A15E29">
        <w:rPr>
          <w:i/>
          <w:lang w:val="en-GB"/>
        </w:rPr>
        <w:t xml:space="preserve">In </w:t>
      </w:r>
      <w:proofErr w:type="spellStart"/>
      <w:r w:rsidRPr="00A15E29">
        <w:rPr>
          <w:i/>
          <w:lang w:val="en-GB"/>
        </w:rPr>
        <w:t>Silico</w:t>
      </w:r>
      <w:proofErr w:type="spellEnd"/>
      <w:r w:rsidRPr="00A15E29">
        <w:rPr>
          <w:i/>
          <w:lang w:val="en-GB"/>
        </w:rPr>
        <w:t xml:space="preserve"> </w:t>
      </w:r>
      <w:proofErr w:type="spellStart"/>
      <w:r w:rsidRPr="00A15E29">
        <w:rPr>
          <w:i/>
          <w:lang w:val="en-GB"/>
        </w:rPr>
        <w:t>Pharmacol</w:t>
      </w:r>
      <w:proofErr w:type="spellEnd"/>
      <w:r w:rsidRPr="00C81477">
        <w:rPr>
          <w:lang w:val="en-GB"/>
        </w:rPr>
        <w:t xml:space="preserve">. </w:t>
      </w:r>
      <w:r w:rsidRPr="00A15E29">
        <w:rPr>
          <w:b/>
          <w:lang w:val="en-GB"/>
        </w:rPr>
        <w:t>1</w:t>
      </w:r>
      <w:r w:rsidR="00A15E29">
        <w:rPr>
          <w:lang w:val="en-GB"/>
        </w:rPr>
        <w:t>,</w:t>
      </w:r>
      <w:r w:rsidR="00D74FA9">
        <w:rPr>
          <w:lang w:val="en-GB"/>
        </w:rPr>
        <w:t xml:space="preserve"> 4</w:t>
      </w:r>
      <w:r w:rsidR="00A15E29">
        <w:rPr>
          <w:lang w:val="en-GB"/>
        </w:rPr>
        <w:t xml:space="preserve"> (2013)</w:t>
      </w:r>
    </w:p>
    <w:p w:rsidR="00C81477" w:rsidRDefault="00C81477" w:rsidP="00D74FA9">
      <w:pPr>
        <w:pStyle w:val="Referencesandnotes"/>
        <w:numPr>
          <w:ilvl w:val="0"/>
          <w:numId w:val="1"/>
        </w:numPr>
        <w:autoSpaceDE w:val="0"/>
        <w:autoSpaceDN w:val="0"/>
        <w:adjustRightInd w:val="0"/>
        <w:spacing w:before="0"/>
        <w:rPr>
          <w:lang w:val="en-GB"/>
        </w:rPr>
      </w:pPr>
      <w:proofErr w:type="spellStart"/>
      <w:r>
        <w:rPr>
          <w:lang w:val="en-GB"/>
        </w:rPr>
        <w:t>R</w:t>
      </w:r>
      <w:r w:rsidRPr="00C81477">
        <w:rPr>
          <w:lang w:val="en-GB"/>
        </w:rPr>
        <w:t>ajoli</w:t>
      </w:r>
      <w:proofErr w:type="spellEnd"/>
      <w:r w:rsidR="00D74FA9">
        <w:rPr>
          <w:lang w:val="en-GB"/>
        </w:rPr>
        <w:t>,</w:t>
      </w:r>
      <w:r w:rsidRPr="00C81477">
        <w:rPr>
          <w:lang w:val="en-GB"/>
        </w:rPr>
        <w:t xml:space="preserve"> R</w:t>
      </w:r>
      <w:r w:rsidR="00D74FA9">
        <w:rPr>
          <w:lang w:val="en-GB"/>
        </w:rPr>
        <w:t>. K</w:t>
      </w:r>
      <w:r w:rsidRPr="00C81477">
        <w:rPr>
          <w:lang w:val="en-GB"/>
        </w:rPr>
        <w:t>.</w:t>
      </w:r>
      <w:r w:rsidR="00D74FA9">
        <w:rPr>
          <w:lang w:val="en-GB"/>
        </w:rPr>
        <w:t xml:space="preserve"> </w:t>
      </w:r>
      <w:r w:rsidR="00D74FA9" w:rsidRPr="00D74FA9">
        <w:rPr>
          <w:i/>
          <w:lang w:val="en-GB"/>
        </w:rPr>
        <w:t>et al</w:t>
      </w:r>
      <w:r w:rsidR="00D74FA9">
        <w:rPr>
          <w:lang w:val="en-GB"/>
        </w:rPr>
        <w:t>.</w:t>
      </w:r>
      <w:r w:rsidRPr="00C81477">
        <w:rPr>
          <w:lang w:val="en-GB"/>
        </w:rPr>
        <w:t xml:space="preserve"> </w:t>
      </w:r>
      <w:proofErr w:type="gramStart"/>
      <w:r w:rsidR="00D74FA9">
        <w:rPr>
          <w:lang w:val="en-GB"/>
        </w:rPr>
        <w:t>P</w:t>
      </w:r>
      <w:r w:rsidR="00D74FA9" w:rsidRPr="00D74FA9">
        <w:rPr>
          <w:lang w:val="en-GB"/>
        </w:rPr>
        <w:t>hysiologically</w:t>
      </w:r>
      <w:proofErr w:type="gramEnd"/>
      <w:r w:rsidR="00D74FA9" w:rsidRPr="00D74FA9">
        <w:rPr>
          <w:lang w:val="en-GB"/>
        </w:rPr>
        <w:t xml:space="preserve"> based pharmacokinetic modelling to inform development of intramuscular long-acting </w:t>
      </w:r>
      <w:proofErr w:type="spellStart"/>
      <w:r w:rsidR="00D74FA9" w:rsidRPr="00D74FA9">
        <w:rPr>
          <w:lang w:val="en-GB"/>
        </w:rPr>
        <w:t>nanoformulations</w:t>
      </w:r>
      <w:proofErr w:type="spellEnd"/>
      <w:r w:rsidR="00D74FA9" w:rsidRPr="00D74FA9">
        <w:rPr>
          <w:lang w:val="en-GB"/>
        </w:rPr>
        <w:t xml:space="preserve"> for HIV</w:t>
      </w:r>
      <w:r w:rsidR="00D74FA9">
        <w:rPr>
          <w:lang w:val="en-GB"/>
        </w:rPr>
        <w:t xml:space="preserve">. </w:t>
      </w:r>
      <w:proofErr w:type="spellStart"/>
      <w:r w:rsidRPr="00A15E29">
        <w:rPr>
          <w:i/>
          <w:lang w:val="en-GB"/>
        </w:rPr>
        <w:t>Clin</w:t>
      </w:r>
      <w:proofErr w:type="spellEnd"/>
      <w:r w:rsidR="00A15E29">
        <w:rPr>
          <w:i/>
          <w:lang w:val="en-GB"/>
        </w:rPr>
        <w:t>.</w:t>
      </w:r>
      <w:r w:rsidRPr="00A15E29">
        <w:rPr>
          <w:i/>
          <w:lang w:val="en-GB"/>
        </w:rPr>
        <w:t xml:space="preserve"> </w:t>
      </w:r>
      <w:proofErr w:type="spellStart"/>
      <w:r w:rsidRPr="00A15E29">
        <w:rPr>
          <w:i/>
          <w:lang w:val="en-GB"/>
        </w:rPr>
        <w:t>Pharmacokinet</w:t>
      </w:r>
      <w:proofErr w:type="spellEnd"/>
      <w:r w:rsidR="00A15E29">
        <w:rPr>
          <w:lang w:val="en-GB"/>
        </w:rPr>
        <w:t>.</w:t>
      </w:r>
      <w:r w:rsidRPr="00C81477">
        <w:rPr>
          <w:lang w:val="en-GB"/>
        </w:rPr>
        <w:t xml:space="preserve"> </w:t>
      </w:r>
      <w:r w:rsidRPr="00A15E29">
        <w:rPr>
          <w:b/>
          <w:lang w:val="en-GB"/>
        </w:rPr>
        <w:t>54</w:t>
      </w:r>
      <w:r w:rsidR="00A15E29" w:rsidRPr="00A15E29">
        <w:rPr>
          <w:lang w:val="en-GB"/>
        </w:rPr>
        <w:t>,</w:t>
      </w:r>
      <w:r w:rsidR="00A15E29">
        <w:rPr>
          <w:b/>
          <w:lang w:val="en-GB"/>
        </w:rPr>
        <w:t xml:space="preserve"> </w:t>
      </w:r>
      <w:r w:rsidRPr="00C81477">
        <w:rPr>
          <w:lang w:val="en-GB"/>
        </w:rPr>
        <w:t>639-650</w:t>
      </w:r>
      <w:r w:rsidR="00A15E29">
        <w:rPr>
          <w:lang w:val="en-GB"/>
        </w:rPr>
        <w:t xml:space="preserve"> (2015)</w:t>
      </w:r>
      <w:r w:rsidRPr="00C81477">
        <w:rPr>
          <w:lang w:val="en-GB"/>
        </w:rPr>
        <w:t>.</w:t>
      </w:r>
    </w:p>
    <w:p w:rsidR="008722B9" w:rsidRPr="008722B9" w:rsidRDefault="00D74FA9" w:rsidP="00456C56">
      <w:pPr>
        <w:pStyle w:val="Referencesandnotes"/>
        <w:numPr>
          <w:ilvl w:val="0"/>
          <w:numId w:val="1"/>
        </w:numPr>
        <w:autoSpaceDE w:val="0"/>
        <w:autoSpaceDN w:val="0"/>
        <w:adjustRightInd w:val="0"/>
        <w:spacing w:before="0"/>
        <w:rPr>
          <w:lang w:val="en-GB"/>
        </w:rPr>
      </w:pPr>
      <w:r>
        <w:rPr>
          <w:lang w:val="en-GB"/>
        </w:rPr>
        <w:t>Kumar, G. N</w:t>
      </w:r>
      <w:r w:rsidR="008722B9" w:rsidRPr="008722B9">
        <w:rPr>
          <w:lang w:val="en-GB"/>
        </w:rPr>
        <w:t>.</w:t>
      </w:r>
      <w:r>
        <w:rPr>
          <w:lang w:val="en-GB"/>
        </w:rPr>
        <w:t xml:space="preserve"> </w:t>
      </w:r>
      <w:r>
        <w:rPr>
          <w:i/>
          <w:lang w:val="en-GB"/>
        </w:rPr>
        <w:t>e</w:t>
      </w:r>
      <w:r w:rsidRPr="00D74FA9">
        <w:rPr>
          <w:i/>
          <w:lang w:val="en-GB"/>
        </w:rPr>
        <w:t>t al</w:t>
      </w:r>
      <w:r>
        <w:rPr>
          <w:lang w:val="en-GB"/>
        </w:rPr>
        <w:t>.</w:t>
      </w:r>
      <w:r w:rsidR="008722B9">
        <w:rPr>
          <w:lang w:val="en-GB"/>
        </w:rPr>
        <w:t xml:space="preserve"> </w:t>
      </w:r>
      <w:r w:rsidR="00456C56" w:rsidRPr="00456C56">
        <w:rPr>
          <w:lang w:val="en-GB"/>
        </w:rPr>
        <w:t xml:space="preserve">Metabolism and disposition of the HIV-1 protease inhibitor </w:t>
      </w:r>
      <w:proofErr w:type="spellStart"/>
      <w:r w:rsidR="00456C56" w:rsidRPr="00456C56">
        <w:rPr>
          <w:lang w:val="en-GB"/>
        </w:rPr>
        <w:t>lopinavir</w:t>
      </w:r>
      <w:proofErr w:type="spellEnd"/>
      <w:r w:rsidR="00456C56" w:rsidRPr="00456C56">
        <w:rPr>
          <w:lang w:val="en-GB"/>
        </w:rPr>
        <w:t xml:space="preserve"> (ABT-378) given in combination with </w:t>
      </w:r>
      <w:proofErr w:type="spellStart"/>
      <w:r w:rsidR="00456C56" w:rsidRPr="00456C56">
        <w:rPr>
          <w:lang w:val="en-GB"/>
        </w:rPr>
        <w:t>ritonavir</w:t>
      </w:r>
      <w:proofErr w:type="spellEnd"/>
      <w:r w:rsidR="00456C56" w:rsidRPr="00456C56">
        <w:rPr>
          <w:lang w:val="en-GB"/>
        </w:rPr>
        <w:t xml:space="preserve"> in rats, dogs, and humans.</w:t>
      </w:r>
      <w:r w:rsidR="00456C56">
        <w:rPr>
          <w:lang w:val="en-GB"/>
        </w:rPr>
        <w:t xml:space="preserve"> </w:t>
      </w:r>
      <w:r w:rsidR="008722B9" w:rsidRPr="00A15E29">
        <w:rPr>
          <w:i/>
          <w:lang w:val="en-GB"/>
        </w:rPr>
        <w:t>Pharm</w:t>
      </w:r>
      <w:r w:rsidR="00A15E29">
        <w:rPr>
          <w:i/>
          <w:lang w:val="en-GB"/>
        </w:rPr>
        <w:t>.</w:t>
      </w:r>
      <w:r w:rsidR="008722B9" w:rsidRPr="00A15E29">
        <w:rPr>
          <w:i/>
          <w:lang w:val="en-GB"/>
        </w:rPr>
        <w:t xml:space="preserve"> Res</w:t>
      </w:r>
      <w:r w:rsidR="008722B9">
        <w:rPr>
          <w:lang w:val="en-GB"/>
        </w:rPr>
        <w:t xml:space="preserve">. </w:t>
      </w:r>
      <w:r w:rsidR="008722B9" w:rsidRPr="00A15E29">
        <w:rPr>
          <w:b/>
          <w:lang w:val="en-GB"/>
        </w:rPr>
        <w:t>21</w:t>
      </w:r>
      <w:r w:rsidR="00456C56">
        <w:rPr>
          <w:lang w:val="en-GB"/>
        </w:rPr>
        <w:t xml:space="preserve">, </w:t>
      </w:r>
      <w:r w:rsidR="008722B9" w:rsidRPr="008722B9">
        <w:rPr>
          <w:lang w:val="en-GB"/>
        </w:rPr>
        <w:t>1622-30</w:t>
      </w:r>
      <w:r w:rsidR="00A15E29">
        <w:rPr>
          <w:lang w:val="en-GB"/>
        </w:rPr>
        <w:t xml:space="preserve"> (2004)</w:t>
      </w:r>
      <w:r w:rsidR="008722B9" w:rsidRPr="008722B9">
        <w:rPr>
          <w:lang w:val="en-GB"/>
        </w:rPr>
        <w:t>.</w:t>
      </w:r>
    </w:p>
    <w:p w:rsidR="001A1122" w:rsidRDefault="001A1122" w:rsidP="003C2816">
      <w:pPr>
        <w:pStyle w:val="Referencesandnotes"/>
        <w:autoSpaceDE w:val="0"/>
        <w:autoSpaceDN w:val="0"/>
        <w:adjustRightInd w:val="0"/>
        <w:spacing w:before="0"/>
        <w:rPr>
          <w:lang w:val="en-GB"/>
        </w:rPr>
      </w:pPr>
    </w:p>
    <w:p w:rsidR="001A1122" w:rsidRDefault="001A1122" w:rsidP="003C2816">
      <w:pPr>
        <w:pStyle w:val="Referencesandnotes"/>
        <w:autoSpaceDE w:val="0"/>
        <w:autoSpaceDN w:val="0"/>
        <w:adjustRightInd w:val="0"/>
        <w:spacing w:before="0"/>
        <w:rPr>
          <w:lang w:val="en-GB"/>
        </w:rPr>
      </w:pPr>
    </w:p>
    <w:p w:rsidR="000E5D3D" w:rsidRPr="00DC7549" w:rsidRDefault="004A10BE" w:rsidP="000E5D3D">
      <w:pPr>
        <w:pStyle w:val="Acknowledgement"/>
        <w:spacing w:line="480" w:lineRule="auto"/>
        <w:ind w:left="0" w:firstLine="0"/>
        <w:rPr>
          <w:lang w:val="en-GB"/>
        </w:rPr>
      </w:pPr>
      <w:r w:rsidRPr="00DC7549">
        <w:rPr>
          <w:b/>
          <w:lang w:val="en-GB"/>
        </w:rPr>
        <w:t>Acknowledgments:</w:t>
      </w:r>
      <w:r w:rsidRPr="00DC7549">
        <w:rPr>
          <w:lang w:val="en-GB"/>
        </w:rPr>
        <w:t xml:space="preserve"> </w:t>
      </w:r>
      <w:r w:rsidR="00990582" w:rsidRPr="00DC7549">
        <w:rPr>
          <w:lang w:val="en-GB"/>
        </w:rPr>
        <w:t xml:space="preserve">This work was funded </w:t>
      </w:r>
      <w:r w:rsidR="000E5D3D" w:rsidRPr="00DC7549">
        <w:rPr>
          <w:lang w:val="en-GB"/>
        </w:rPr>
        <w:t>by</w:t>
      </w:r>
      <w:r w:rsidR="00990582" w:rsidRPr="00DC7549">
        <w:rPr>
          <w:lang w:val="en-GB"/>
        </w:rPr>
        <w:t xml:space="preserve"> the UK Engineering and Physical Sciences Research Council</w:t>
      </w:r>
      <w:r w:rsidR="0007058F" w:rsidRPr="00DC7549">
        <w:rPr>
          <w:lang w:val="en-GB"/>
        </w:rPr>
        <w:t xml:space="preserve"> with grant numbers EP/G066272/1 and EP/K002201/1</w:t>
      </w:r>
      <w:r w:rsidRPr="00DC7549">
        <w:rPr>
          <w:lang w:val="en-GB"/>
        </w:rPr>
        <w:t xml:space="preserve">. </w:t>
      </w:r>
    </w:p>
    <w:p w:rsidR="000E5D3D" w:rsidRPr="00DC7549" w:rsidRDefault="004A10BE" w:rsidP="000E5D3D">
      <w:pPr>
        <w:pStyle w:val="Acknowledgement"/>
        <w:spacing w:line="480" w:lineRule="auto"/>
        <w:ind w:left="0" w:firstLine="0"/>
        <w:rPr>
          <w:lang w:val="en-GB"/>
        </w:rPr>
      </w:pPr>
      <w:r w:rsidRPr="00DC7549">
        <w:rPr>
          <w:b/>
          <w:lang w:val="en-GB"/>
        </w:rPr>
        <w:t>Author contributions</w:t>
      </w:r>
      <w:r w:rsidRPr="00DC7549">
        <w:rPr>
          <w:lang w:val="en-GB"/>
        </w:rPr>
        <w:t xml:space="preserve">: </w:t>
      </w:r>
      <w:r w:rsidR="0007058F" w:rsidRPr="00DC7549">
        <w:rPr>
          <w:lang w:val="en-GB"/>
        </w:rPr>
        <w:t xml:space="preserve">AO and SR secured the funding, conceived the project and supervised the research. </w:t>
      </w:r>
      <w:r w:rsidRPr="00DC7549">
        <w:rPr>
          <w:lang w:val="en-GB"/>
        </w:rPr>
        <w:t xml:space="preserve">  </w:t>
      </w:r>
      <w:r w:rsidR="0007058F" w:rsidRPr="00DC7549">
        <w:rPr>
          <w:lang w:val="en-GB"/>
        </w:rPr>
        <w:t>NJL, PJM,</w:t>
      </w:r>
      <w:r w:rsidR="0007259A">
        <w:rPr>
          <w:lang w:val="en-GB"/>
        </w:rPr>
        <w:t xml:space="preserve"> DM, MS </w:t>
      </w:r>
      <w:r w:rsidR="0007058F" w:rsidRPr="00DC7549">
        <w:rPr>
          <w:lang w:val="en-GB"/>
        </w:rPr>
        <w:t>and DS conducted the pharmacological laboratory work. MG and TOM conducted materials synthesis and physical character</w:t>
      </w:r>
      <w:r w:rsidR="00BB47E3" w:rsidRPr="00DC7549">
        <w:rPr>
          <w:lang w:val="en-GB"/>
        </w:rPr>
        <w:t>isa</w:t>
      </w:r>
      <w:r w:rsidR="00836CF3">
        <w:rPr>
          <w:lang w:val="en-GB"/>
        </w:rPr>
        <w:t>tion. MG, NJL,</w:t>
      </w:r>
      <w:r w:rsidR="0007259A">
        <w:rPr>
          <w:lang w:val="en-GB"/>
        </w:rPr>
        <w:t xml:space="preserve"> DM, MS</w:t>
      </w:r>
      <w:r w:rsidR="00836CF3">
        <w:rPr>
          <w:lang w:val="en-GB"/>
        </w:rPr>
        <w:t>, AO and SR</w:t>
      </w:r>
      <w:r w:rsidR="0007058F" w:rsidRPr="00DC7549">
        <w:rPr>
          <w:lang w:val="en-GB"/>
        </w:rPr>
        <w:t xml:space="preserve"> wrote and edited the manuscript. </w:t>
      </w:r>
    </w:p>
    <w:p w:rsidR="004A10BE" w:rsidRPr="007505E4" w:rsidRDefault="004A10BE" w:rsidP="000E5D3D">
      <w:pPr>
        <w:pStyle w:val="Acknowledgement"/>
        <w:spacing w:line="480" w:lineRule="auto"/>
        <w:ind w:left="0" w:firstLine="0"/>
        <w:rPr>
          <w:lang w:val="en-GB"/>
        </w:rPr>
      </w:pPr>
      <w:r w:rsidRPr="00DC7549">
        <w:rPr>
          <w:b/>
          <w:lang w:val="en-GB"/>
        </w:rPr>
        <w:t>Competing interests</w:t>
      </w:r>
      <w:r w:rsidRPr="00DC7549">
        <w:rPr>
          <w:lang w:val="en-GB"/>
        </w:rPr>
        <w:t xml:space="preserve">: </w:t>
      </w:r>
      <w:r w:rsidR="0007058F" w:rsidRPr="00DC7549">
        <w:rPr>
          <w:lang w:val="en-GB"/>
        </w:rPr>
        <w:t>The authors have also filed patents relating to the LPV SDNs and LPV/RTV combination SDNs described herein.</w:t>
      </w:r>
      <w:r w:rsidR="0007058F" w:rsidRPr="007505E4">
        <w:rPr>
          <w:lang w:val="en-GB"/>
        </w:rPr>
        <w:t xml:space="preserve"> </w:t>
      </w:r>
      <w:r w:rsidRPr="007505E4">
        <w:rPr>
          <w:lang w:val="en-GB"/>
        </w:rPr>
        <w:t xml:space="preserve"> </w:t>
      </w:r>
    </w:p>
    <w:p w:rsidR="004A10BE" w:rsidRDefault="004A10BE" w:rsidP="004A10BE">
      <w:pPr>
        <w:pStyle w:val="Paragraph"/>
        <w:rPr>
          <w:lang w:val="en-GB"/>
        </w:rPr>
      </w:pPr>
    </w:p>
    <w:p w:rsidR="00644D75" w:rsidRPr="007505E4" w:rsidRDefault="00644D75" w:rsidP="004A10BE">
      <w:pPr>
        <w:pStyle w:val="Paragraph"/>
        <w:rPr>
          <w:lang w:val="en-GB"/>
        </w:rPr>
      </w:pPr>
    </w:p>
    <w:p w:rsidR="00787751" w:rsidRPr="009244B2" w:rsidRDefault="009244B2" w:rsidP="004604D7">
      <w:pPr>
        <w:rPr>
          <w:b/>
          <w:sz w:val="24"/>
        </w:rPr>
      </w:pPr>
      <w:r w:rsidRPr="009244B2">
        <w:rPr>
          <w:b/>
          <w:sz w:val="24"/>
        </w:rPr>
        <w:t>Figure Legends</w:t>
      </w:r>
    </w:p>
    <w:p w:rsidR="009244B2" w:rsidRPr="009244B2" w:rsidRDefault="009244B2" w:rsidP="004604D7">
      <w:pPr>
        <w:rPr>
          <w:sz w:val="24"/>
        </w:rPr>
      </w:pPr>
    </w:p>
    <w:p w:rsidR="009244B2" w:rsidRPr="00DC7549" w:rsidRDefault="009244B2" w:rsidP="009244B2">
      <w:pPr>
        <w:pStyle w:val="Paragraph"/>
        <w:ind w:firstLine="0"/>
        <w:rPr>
          <w:b/>
          <w:lang w:val="en-GB"/>
        </w:rPr>
      </w:pPr>
      <w:proofErr w:type="gramStart"/>
      <w:r w:rsidRPr="00DC7549">
        <w:rPr>
          <w:b/>
          <w:lang w:val="en-GB"/>
        </w:rPr>
        <w:t>Fig. 1.</w:t>
      </w:r>
      <w:proofErr w:type="gramEnd"/>
      <w:r w:rsidRPr="00DC7549">
        <w:rPr>
          <w:b/>
          <w:lang w:val="en-GB"/>
        </w:rPr>
        <w:t xml:space="preserve"> Schematic of the high throughput manufacture of LPV SDN options.</w:t>
      </w:r>
      <w:r w:rsidRPr="00DC7549">
        <w:rPr>
          <w:lang w:val="en-GB"/>
        </w:rPr>
        <w:t xml:space="preserve"> Aqueous solutions containing binary polymers and surfactant combinations act as the continuous phase to stabilise oil-in-water emulsions containing LPV within the internal phase. Rapid freezing, followed by freeze-drying, forms re-dispersible solid monoliths comprising water-soluble excipients and poorly water-soluble drug nanoparticles. Detailed physical and pharmacological characterisation of SDN dispersions allows identification of SDNs with clinical potential.</w:t>
      </w:r>
    </w:p>
    <w:p w:rsidR="00895BFF" w:rsidRDefault="00895BFF" w:rsidP="004604D7">
      <w:pPr>
        <w:rPr>
          <w:lang w:val="en-GB"/>
        </w:rPr>
      </w:pPr>
    </w:p>
    <w:p w:rsidR="009244B2" w:rsidRDefault="009244B2" w:rsidP="004604D7">
      <w:pPr>
        <w:rPr>
          <w:lang w:val="en-GB"/>
        </w:rPr>
      </w:pPr>
    </w:p>
    <w:p w:rsidR="009244B2" w:rsidRPr="00DC7549" w:rsidRDefault="009244B2" w:rsidP="009244B2">
      <w:pPr>
        <w:pStyle w:val="Paragraph"/>
        <w:ind w:firstLine="0"/>
        <w:rPr>
          <w:lang w:val="en-GB"/>
        </w:rPr>
      </w:pPr>
      <w:proofErr w:type="gramStart"/>
      <w:r w:rsidRPr="00DC7549">
        <w:rPr>
          <w:b/>
          <w:lang w:val="en-GB"/>
        </w:rPr>
        <w:t>Fig. 2.</w:t>
      </w:r>
      <w:proofErr w:type="gramEnd"/>
      <w:r w:rsidRPr="00DC7549">
        <w:rPr>
          <w:lang w:val="en-GB"/>
        </w:rPr>
        <w:t xml:space="preserve"> </w:t>
      </w:r>
      <w:proofErr w:type="gramStart"/>
      <w:r w:rsidRPr="00DC7549">
        <w:rPr>
          <w:b/>
          <w:lang w:val="en-GB"/>
        </w:rPr>
        <w:t>ETFD screening for LPV SDNs.</w:t>
      </w:r>
      <w:proofErr w:type="gramEnd"/>
      <w:r w:rsidRPr="00DC7549">
        <w:rPr>
          <w:lang w:val="en-GB"/>
        </w:rPr>
        <w:t xml:space="preserve">  </w:t>
      </w:r>
      <w:proofErr w:type="gramStart"/>
      <w:r w:rsidRPr="00DC7549">
        <w:rPr>
          <w:lang w:val="en-GB"/>
        </w:rPr>
        <w:t>Total solids per SDN 10 mg (10</w:t>
      </w:r>
      <w:r>
        <w:rPr>
          <w:lang w:val="en-GB"/>
        </w:rPr>
        <w:t xml:space="preserve"> wt</w:t>
      </w:r>
      <w:r w:rsidRPr="00DC7549">
        <w:rPr>
          <w:lang w:val="en-GB"/>
        </w:rPr>
        <w:t>% LPV, 60</w:t>
      </w:r>
      <w:r>
        <w:rPr>
          <w:lang w:val="en-GB"/>
        </w:rPr>
        <w:t xml:space="preserve"> wt</w:t>
      </w:r>
      <w:r w:rsidRPr="00DC7549">
        <w:rPr>
          <w:lang w:val="en-GB"/>
        </w:rPr>
        <w:t xml:space="preserve">% polymer, 30 </w:t>
      </w:r>
      <w:r>
        <w:rPr>
          <w:lang w:val="en-GB"/>
        </w:rPr>
        <w:t>wt</w:t>
      </w:r>
      <w:r w:rsidRPr="00DC7549">
        <w:rPr>
          <w:lang w:val="en-GB"/>
        </w:rPr>
        <w:t>% surfactant).</w:t>
      </w:r>
      <w:proofErr w:type="gramEnd"/>
      <w:r w:rsidRPr="00DC7549">
        <w:rPr>
          <w:lang w:val="en-GB"/>
        </w:rPr>
        <w:t xml:space="preserve"> Samples were analysed by DLS (25 °C) after dispersion in water at 1 mg</w:t>
      </w:r>
      <w:r>
        <w:rPr>
          <w:lang w:val="en-GB"/>
        </w:rPr>
        <w:t> m</w:t>
      </w:r>
      <w:r w:rsidRPr="00DC7549">
        <w:rPr>
          <w:lang w:val="en-GB"/>
        </w:rPr>
        <w:t>L</w:t>
      </w:r>
      <w:r w:rsidRPr="00920BEF">
        <w:rPr>
          <w:vertAlign w:val="superscript"/>
          <w:lang w:val="en-GB"/>
        </w:rPr>
        <w:t>-</w:t>
      </w:r>
      <w:proofErr w:type="gramStart"/>
      <w:r w:rsidRPr="00920BEF">
        <w:rPr>
          <w:vertAlign w:val="superscript"/>
          <w:lang w:val="en-GB"/>
        </w:rPr>
        <w:t>1</w:t>
      </w:r>
      <w:r w:rsidRPr="00DC7549">
        <w:rPr>
          <w:lang w:val="en-GB"/>
        </w:rPr>
        <w:t xml:space="preserve">  LPV</w:t>
      </w:r>
      <w:proofErr w:type="gramEnd"/>
      <w:r w:rsidRPr="00DC7549">
        <w:rPr>
          <w:lang w:val="en-GB"/>
        </w:rPr>
        <w:t xml:space="preserve">. (A) </w:t>
      </w:r>
      <w:proofErr w:type="spellStart"/>
      <w:r w:rsidRPr="00DC7549">
        <w:rPr>
          <w:i/>
          <w:lang w:val="en-GB"/>
        </w:rPr>
        <w:t>D</w:t>
      </w:r>
      <w:r w:rsidRPr="00DC7549">
        <w:rPr>
          <w:i/>
          <w:lang w:val="en-GB"/>
        </w:rPr>
        <w:softHyphen/>
      </w:r>
      <w:r w:rsidRPr="00DC7549">
        <w:rPr>
          <w:i/>
          <w:vertAlign w:val="subscript"/>
          <w:lang w:val="en-GB"/>
        </w:rPr>
        <w:t>z</w:t>
      </w:r>
      <w:proofErr w:type="spellEnd"/>
      <w:r w:rsidRPr="00DC7549">
        <w:rPr>
          <w:lang w:val="en-GB"/>
        </w:rPr>
        <w:t xml:space="preserve"> measurement of initial screen (blanks = sample did not fully disperse). (B) Corresponding ζ-values for successful SDNs. (C) </w:t>
      </w:r>
      <w:proofErr w:type="spellStart"/>
      <w:r w:rsidRPr="00DC7549">
        <w:rPr>
          <w:i/>
          <w:lang w:val="en-GB"/>
        </w:rPr>
        <w:t>D</w:t>
      </w:r>
      <w:r w:rsidRPr="00DC7549">
        <w:rPr>
          <w:i/>
          <w:vertAlign w:val="subscript"/>
          <w:lang w:val="en-GB"/>
        </w:rPr>
        <w:t>z</w:t>
      </w:r>
      <w:proofErr w:type="spellEnd"/>
      <w:r w:rsidRPr="00DC7549">
        <w:rPr>
          <w:lang w:val="en-GB"/>
        </w:rPr>
        <w:t xml:space="preserve"> averages (n=3). (D) SDN reproducibility as % standard deviation </w:t>
      </w:r>
      <w:proofErr w:type="spellStart"/>
      <w:r w:rsidRPr="00DC7549">
        <w:rPr>
          <w:i/>
          <w:lang w:val="en-GB"/>
        </w:rPr>
        <w:t>D</w:t>
      </w:r>
      <w:r w:rsidRPr="00DC7549">
        <w:rPr>
          <w:i/>
          <w:vertAlign w:val="subscript"/>
          <w:lang w:val="en-GB"/>
        </w:rPr>
        <w:t>z</w:t>
      </w:r>
      <w:proofErr w:type="spellEnd"/>
      <w:r w:rsidRPr="00DC7549">
        <w:rPr>
          <w:lang w:val="en-GB"/>
        </w:rPr>
        <w:t xml:space="preserve"> (n=3). (E) Apical to </w:t>
      </w:r>
      <w:proofErr w:type="spellStart"/>
      <w:r w:rsidRPr="00DC7549">
        <w:rPr>
          <w:lang w:val="en-GB"/>
        </w:rPr>
        <w:t>basolateral</w:t>
      </w:r>
      <w:proofErr w:type="spellEnd"/>
      <w:r w:rsidRPr="00DC7549">
        <w:rPr>
          <w:lang w:val="en-GB"/>
        </w:rPr>
        <w:t xml:space="preserve"> permeation across Caco-2 cells. </w:t>
      </w:r>
      <w:proofErr w:type="spellStart"/>
      <w:r w:rsidRPr="00DC7549">
        <w:rPr>
          <w:lang w:val="en-GB"/>
        </w:rPr>
        <w:t>Excipient</w:t>
      </w:r>
      <w:proofErr w:type="spellEnd"/>
      <w:r w:rsidRPr="00DC7549">
        <w:rPr>
          <w:lang w:val="en-GB"/>
        </w:rPr>
        <w:t xml:space="preserve"> combinations able to form SDNs at 50 wt% LPV loading are highlighted in red; those forming 70 wt% LPV loadings are shown in amber; clinically-progressed SDN is shown in green. (See supplementary information for </w:t>
      </w:r>
      <w:proofErr w:type="spellStart"/>
      <w:r w:rsidRPr="00DC7549">
        <w:rPr>
          <w:i/>
          <w:lang w:val="en-GB"/>
        </w:rPr>
        <w:t>D</w:t>
      </w:r>
      <w:r w:rsidRPr="00DC7549">
        <w:rPr>
          <w:i/>
          <w:vertAlign w:val="subscript"/>
          <w:lang w:val="en-GB"/>
        </w:rPr>
        <w:t>z</w:t>
      </w:r>
      <w:proofErr w:type="spellEnd"/>
      <w:r w:rsidRPr="00DC7549">
        <w:rPr>
          <w:lang w:val="en-GB"/>
        </w:rPr>
        <w:t xml:space="preserve"> and ζ values).</w:t>
      </w:r>
    </w:p>
    <w:p w:rsidR="009244B2" w:rsidRDefault="009244B2" w:rsidP="004604D7">
      <w:pPr>
        <w:rPr>
          <w:lang w:val="en-GB"/>
        </w:rPr>
      </w:pPr>
    </w:p>
    <w:p w:rsidR="009244B2" w:rsidRPr="00DC7549" w:rsidRDefault="009244B2" w:rsidP="009244B2">
      <w:pPr>
        <w:pStyle w:val="Paragraph"/>
        <w:ind w:firstLine="0"/>
        <w:contextualSpacing/>
        <w:rPr>
          <w:lang w:val="en-GB"/>
        </w:rPr>
      </w:pPr>
      <w:proofErr w:type="gramStart"/>
      <w:r w:rsidRPr="00DC7549">
        <w:rPr>
          <w:b/>
          <w:lang w:val="en-GB"/>
        </w:rPr>
        <w:t>Fig. 3.</w:t>
      </w:r>
      <w:proofErr w:type="gramEnd"/>
      <w:r w:rsidRPr="00DC7549">
        <w:rPr>
          <w:b/>
          <w:lang w:val="en-GB"/>
        </w:rPr>
        <w:t xml:space="preserve"> Summary pharmacology for LPV and LPV</w:t>
      </w:r>
      <w:proofErr w:type="gramStart"/>
      <w:r w:rsidRPr="00DC7549">
        <w:rPr>
          <w:b/>
          <w:lang w:val="en-GB"/>
        </w:rPr>
        <w:t>:RTV</w:t>
      </w:r>
      <w:proofErr w:type="gramEnd"/>
      <w:r w:rsidRPr="00DC7549">
        <w:rPr>
          <w:b/>
          <w:lang w:val="en-GB"/>
        </w:rPr>
        <w:t xml:space="preserve"> (4:1) lead candidate SDNs.</w:t>
      </w:r>
      <w:r w:rsidRPr="00DC7549">
        <w:rPr>
          <w:lang w:val="en-GB"/>
        </w:rPr>
        <w:t xml:space="preserve"> (A) </w:t>
      </w:r>
      <w:proofErr w:type="spellStart"/>
      <w:r w:rsidRPr="00DC7549">
        <w:rPr>
          <w:lang w:val="en-GB"/>
        </w:rPr>
        <w:t>Transcellular</w:t>
      </w:r>
      <w:proofErr w:type="spellEnd"/>
      <w:r w:rsidRPr="00DC7549">
        <w:rPr>
          <w:lang w:val="en-GB"/>
        </w:rPr>
        <w:t xml:space="preserve"> permeation of 70 wt% loaded lead LPV SDN across caco-2 cell </w:t>
      </w:r>
      <w:proofErr w:type="spellStart"/>
      <w:r w:rsidRPr="00DC7549">
        <w:rPr>
          <w:lang w:val="en-GB"/>
        </w:rPr>
        <w:t>monolayers</w:t>
      </w:r>
      <w:proofErr w:type="spellEnd"/>
      <w:r w:rsidRPr="00DC7549">
        <w:rPr>
          <w:lang w:val="en-GB"/>
        </w:rPr>
        <w:t xml:space="preserve">. (B) </w:t>
      </w:r>
      <w:proofErr w:type="spellStart"/>
      <w:r w:rsidRPr="00DC7549">
        <w:rPr>
          <w:lang w:val="en-GB"/>
        </w:rPr>
        <w:t>Transcellular</w:t>
      </w:r>
      <w:proofErr w:type="spellEnd"/>
      <w:r w:rsidRPr="00DC7549">
        <w:rPr>
          <w:lang w:val="en-GB"/>
        </w:rPr>
        <w:t xml:space="preserve"> permeation of 70 wt% loaded LPV</w:t>
      </w:r>
      <w:proofErr w:type="gramStart"/>
      <w:r w:rsidRPr="00DC7549">
        <w:rPr>
          <w:lang w:val="en-GB"/>
        </w:rPr>
        <w:t>:RTV</w:t>
      </w:r>
      <w:proofErr w:type="gramEnd"/>
      <w:r w:rsidRPr="00DC7549">
        <w:rPr>
          <w:lang w:val="en-GB"/>
        </w:rPr>
        <w:t xml:space="preserve"> (4:1) SDN across caco-2 cell </w:t>
      </w:r>
      <w:proofErr w:type="spellStart"/>
      <w:r w:rsidRPr="00DC7549">
        <w:rPr>
          <w:lang w:val="en-GB"/>
        </w:rPr>
        <w:t>monolayers</w:t>
      </w:r>
      <w:proofErr w:type="spellEnd"/>
      <w:r w:rsidRPr="00DC7549">
        <w:rPr>
          <w:lang w:val="en-GB"/>
        </w:rPr>
        <w:t>.  (C) Pharmacokinetics of a conventional LPV pre-clinical formulation in rats after oral administration. (D) Pharmacokinetics of 50 wt% loaded spray-dried lead LPV SDN in rats after oral administration.  (E) Pharmacokinetics of LPV from a conventional LPV</w:t>
      </w:r>
      <w:proofErr w:type="gramStart"/>
      <w:r w:rsidRPr="00DC7549">
        <w:rPr>
          <w:lang w:val="en-GB"/>
        </w:rPr>
        <w:t>:RTV</w:t>
      </w:r>
      <w:proofErr w:type="gramEnd"/>
      <w:r w:rsidRPr="00DC7549">
        <w:rPr>
          <w:lang w:val="en-GB"/>
        </w:rPr>
        <w:t xml:space="preserve"> (4:1) pre-clinical formulation in rats after oral administration. (F) Pharmacokinetics of LPV from a 5</w:t>
      </w:r>
      <w:r>
        <w:rPr>
          <w:lang w:val="en-GB"/>
        </w:rPr>
        <w:t>0 </w:t>
      </w:r>
      <w:r w:rsidRPr="00DC7549">
        <w:rPr>
          <w:lang w:val="en-GB"/>
        </w:rPr>
        <w:t>wt% loaded spray-dried LPV</w:t>
      </w:r>
      <w:proofErr w:type="gramStart"/>
      <w:r w:rsidRPr="00DC7549">
        <w:rPr>
          <w:lang w:val="en-GB"/>
        </w:rPr>
        <w:t>:RTV</w:t>
      </w:r>
      <w:proofErr w:type="gramEnd"/>
      <w:r w:rsidRPr="00DC7549">
        <w:rPr>
          <w:lang w:val="en-GB"/>
        </w:rPr>
        <w:t xml:space="preserve"> (4:1) SDN in rats after oral administration. (G) Pharmacokinetics of RTV from a conventional LPV</w:t>
      </w:r>
      <w:proofErr w:type="gramStart"/>
      <w:r w:rsidRPr="00DC7549">
        <w:rPr>
          <w:lang w:val="en-GB"/>
        </w:rPr>
        <w:t>:RTV</w:t>
      </w:r>
      <w:proofErr w:type="gramEnd"/>
      <w:r w:rsidRPr="00DC7549">
        <w:rPr>
          <w:lang w:val="en-GB"/>
        </w:rPr>
        <w:t xml:space="preserve"> (4:1) pre-clinical formulation in rats after oral administration. (H) Pharmacokinetics of RTV from a 50 wt% loaded spray-dried LPV</w:t>
      </w:r>
      <w:proofErr w:type="gramStart"/>
      <w:r w:rsidRPr="00DC7549">
        <w:rPr>
          <w:lang w:val="en-GB"/>
        </w:rPr>
        <w:t>:RTV</w:t>
      </w:r>
      <w:proofErr w:type="gramEnd"/>
      <w:r w:rsidRPr="00DC7549">
        <w:rPr>
          <w:lang w:val="en-GB"/>
        </w:rPr>
        <w:t xml:space="preserve"> (4:1) SDN in rats after oral administration.</w:t>
      </w:r>
    </w:p>
    <w:p w:rsidR="009244B2" w:rsidRDefault="009244B2" w:rsidP="004604D7">
      <w:pPr>
        <w:rPr>
          <w:lang w:val="en-GB"/>
        </w:rPr>
      </w:pPr>
    </w:p>
    <w:p w:rsidR="009244B2" w:rsidRPr="00DC7549" w:rsidRDefault="009244B2" w:rsidP="009244B2">
      <w:pPr>
        <w:pStyle w:val="Paragraph"/>
        <w:ind w:firstLine="0"/>
        <w:rPr>
          <w:lang w:val="en-GB"/>
        </w:rPr>
      </w:pPr>
      <w:proofErr w:type="gramStart"/>
      <w:r w:rsidRPr="00DC7549">
        <w:rPr>
          <w:b/>
          <w:lang w:val="en-GB"/>
        </w:rPr>
        <w:t>Fig. 4.</w:t>
      </w:r>
      <w:proofErr w:type="gramEnd"/>
      <w:r w:rsidRPr="00DC7549">
        <w:rPr>
          <w:b/>
          <w:lang w:val="en-GB"/>
        </w:rPr>
        <w:t xml:space="preserve"> </w:t>
      </w:r>
      <w:proofErr w:type="gramStart"/>
      <w:r>
        <w:rPr>
          <w:b/>
          <w:lang w:val="en-GB"/>
        </w:rPr>
        <w:t>Candidate SDN progression strategy.</w:t>
      </w:r>
      <w:proofErr w:type="gramEnd"/>
      <w:r>
        <w:rPr>
          <w:b/>
          <w:lang w:val="en-GB"/>
        </w:rPr>
        <w:t xml:space="preserve"> </w:t>
      </w:r>
      <w:r w:rsidRPr="00B2610D">
        <w:rPr>
          <w:lang w:val="en-GB"/>
        </w:rPr>
        <w:t xml:space="preserve"> A</w:t>
      </w:r>
      <w:r>
        <w:rPr>
          <w:lang w:val="en-GB"/>
        </w:rPr>
        <w:t>ccelerated a</w:t>
      </w:r>
      <w:r w:rsidRPr="00B2610D">
        <w:rPr>
          <w:lang w:val="en-GB"/>
        </w:rPr>
        <w:t>pproach taken to address unmet clinical needs</w:t>
      </w:r>
      <w:r>
        <w:rPr>
          <w:lang w:val="en-GB"/>
        </w:rPr>
        <w:t xml:space="preserve"> with oral nanomedicines,</w:t>
      </w:r>
      <w:r w:rsidRPr="00B2610D">
        <w:rPr>
          <w:lang w:val="en-GB"/>
        </w:rPr>
        <w:t xml:space="preserve"> from library screening through to pre-clinical confirmation of benefits, formulation optimisation and regulatory translation</w:t>
      </w:r>
      <w:r w:rsidRPr="00DC7549">
        <w:rPr>
          <w:b/>
          <w:lang w:val="en-GB"/>
        </w:rPr>
        <w:t>.</w:t>
      </w:r>
      <w:r w:rsidRPr="00DC7549">
        <w:rPr>
          <w:lang w:val="en-GB"/>
        </w:rPr>
        <w:t xml:space="preserve"> Solid lines show the progression of candidates through the evaluation process, which incorporates pre-clinical pharmacology into key selection points. Areas of intense iteration between materials synthesis and pharmacological validation are shown by dashed lines.</w:t>
      </w:r>
    </w:p>
    <w:p w:rsidR="009244B2" w:rsidRPr="007505E4" w:rsidRDefault="009244B2" w:rsidP="004604D7">
      <w:pPr>
        <w:rPr>
          <w:lang w:val="en-GB"/>
        </w:rPr>
      </w:pPr>
    </w:p>
    <w:sectPr w:rsidR="009244B2" w:rsidRPr="007505E4" w:rsidSect="00FE4317">
      <w:footerReference w:type="default" r:id="rId15"/>
      <w:headerReference w:type="first" r:id="rId16"/>
      <w:footerReference w:type="first" r:id="rId17"/>
      <w:pgSz w:w="12240" w:h="15840"/>
      <w:pgMar w:top="1440" w:right="1440" w:bottom="1440" w:left="144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AAF" w:rsidRDefault="00FD7AAF" w:rsidP="004A10BE">
      <w:r>
        <w:separator/>
      </w:r>
    </w:p>
  </w:endnote>
  <w:endnote w:type="continuationSeparator" w:id="0">
    <w:p w:rsidR="00FD7AAF" w:rsidRDefault="00FD7AAF" w:rsidP="004A10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919555876"/>
      <w:docPartObj>
        <w:docPartGallery w:val="Page Numbers (Bottom of Page)"/>
        <w:docPartUnique/>
      </w:docPartObj>
    </w:sdtPr>
    <w:sdtEndPr>
      <w:rPr>
        <w:noProof/>
      </w:rPr>
    </w:sdtEndPr>
    <w:sdtContent>
      <w:p w:rsidR="00836CF3" w:rsidRPr="00934DC0" w:rsidRDefault="00DB613E">
        <w:pPr>
          <w:pStyle w:val="Footer"/>
          <w:jc w:val="right"/>
          <w:rPr>
            <w:sz w:val="24"/>
            <w:szCs w:val="24"/>
          </w:rPr>
        </w:pPr>
        <w:r w:rsidRPr="00934DC0">
          <w:rPr>
            <w:sz w:val="24"/>
            <w:szCs w:val="24"/>
          </w:rPr>
          <w:fldChar w:fldCharType="begin"/>
        </w:r>
        <w:r w:rsidR="00836CF3" w:rsidRPr="00934DC0">
          <w:rPr>
            <w:sz w:val="24"/>
            <w:szCs w:val="24"/>
          </w:rPr>
          <w:instrText xml:space="preserve"> PAGE   \* MERGEFORMAT </w:instrText>
        </w:r>
        <w:r w:rsidRPr="00934DC0">
          <w:rPr>
            <w:sz w:val="24"/>
            <w:szCs w:val="24"/>
          </w:rPr>
          <w:fldChar w:fldCharType="separate"/>
        </w:r>
        <w:r w:rsidR="000E1B88">
          <w:rPr>
            <w:noProof/>
            <w:sz w:val="24"/>
            <w:szCs w:val="24"/>
          </w:rPr>
          <w:t>31</w:t>
        </w:r>
        <w:r w:rsidRPr="00934DC0">
          <w:rPr>
            <w:noProof/>
            <w:sz w:val="24"/>
            <w:szCs w:val="24"/>
          </w:rPr>
          <w:fldChar w:fldCharType="end"/>
        </w:r>
      </w:p>
    </w:sdtContent>
  </w:sdt>
  <w:p w:rsidR="00836CF3" w:rsidRDefault="00836C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519776"/>
      <w:docPartObj>
        <w:docPartGallery w:val="Page Numbers (Bottom of Page)"/>
        <w:docPartUnique/>
      </w:docPartObj>
    </w:sdtPr>
    <w:sdtEndPr>
      <w:rPr>
        <w:noProof/>
      </w:rPr>
    </w:sdtEndPr>
    <w:sdtContent>
      <w:p w:rsidR="00836CF3" w:rsidRDefault="00DB613E">
        <w:pPr>
          <w:pStyle w:val="Footer"/>
          <w:jc w:val="right"/>
        </w:pPr>
        <w:r>
          <w:fldChar w:fldCharType="begin"/>
        </w:r>
        <w:r w:rsidR="00836CF3">
          <w:instrText xml:space="preserve"> PAGE   \* MERGEFORMAT </w:instrText>
        </w:r>
        <w:r>
          <w:fldChar w:fldCharType="separate"/>
        </w:r>
        <w:r w:rsidR="00836CF3">
          <w:rPr>
            <w:noProof/>
          </w:rPr>
          <w:t>1</w:t>
        </w:r>
        <w:r>
          <w:rPr>
            <w:noProof/>
          </w:rPr>
          <w:fldChar w:fldCharType="end"/>
        </w:r>
      </w:p>
    </w:sdtContent>
  </w:sdt>
  <w:p w:rsidR="00836CF3" w:rsidRDefault="00836C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AAF" w:rsidRDefault="00FD7AAF" w:rsidP="004A10BE">
      <w:r>
        <w:separator/>
      </w:r>
    </w:p>
  </w:footnote>
  <w:footnote w:type="continuationSeparator" w:id="0">
    <w:p w:rsidR="00FD7AAF" w:rsidRDefault="00FD7AAF" w:rsidP="004A10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CF3" w:rsidRDefault="00836CF3" w:rsidP="004A10BE">
    <w:pPr>
      <w:pStyle w:val="Header"/>
    </w:pPr>
    <w:r>
      <w:tab/>
    </w:r>
  </w:p>
  <w:p w:rsidR="00836CF3" w:rsidRDefault="00836CF3" w:rsidP="004A10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2EE62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396ADFA"/>
    <w:lvl w:ilvl="0">
      <w:start w:val="1"/>
      <w:numFmt w:val="decimal"/>
      <w:lvlText w:val="%1."/>
      <w:lvlJc w:val="left"/>
      <w:pPr>
        <w:tabs>
          <w:tab w:val="num" w:pos="1800"/>
        </w:tabs>
        <w:ind w:left="1800" w:hanging="360"/>
      </w:pPr>
    </w:lvl>
  </w:abstractNum>
  <w:abstractNum w:abstractNumId="2">
    <w:nsid w:val="FFFFFF7D"/>
    <w:multiLevelType w:val="singleLevel"/>
    <w:tmpl w:val="FA0EA070"/>
    <w:lvl w:ilvl="0">
      <w:start w:val="1"/>
      <w:numFmt w:val="decimal"/>
      <w:lvlText w:val="%1."/>
      <w:lvlJc w:val="left"/>
      <w:pPr>
        <w:tabs>
          <w:tab w:val="num" w:pos="1440"/>
        </w:tabs>
        <w:ind w:left="1440" w:hanging="360"/>
      </w:pPr>
    </w:lvl>
  </w:abstractNum>
  <w:abstractNum w:abstractNumId="3">
    <w:nsid w:val="FFFFFF7E"/>
    <w:multiLevelType w:val="singleLevel"/>
    <w:tmpl w:val="EE76CD4A"/>
    <w:lvl w:ilvl="0">
      <w:start w:val="1"/>
      <w:numFmt w:val="decimal"/>
      <w:lvlText w:val="%1."/>
      <w:lvlJc w:val="left"/>
      <w:pPr>
        <w:tabs>
          <w:tab w:val="num" w:pos="1080"/>
        </w:tabs>
        <w:ind w:left="1080" w:hanging="360"/>
      </w:pPr>
    </w:lvl>
  </w:abstractNum>
  <w:abstractNum w:abstractNumId="4">
    <w:nsid w:val="FFFFFF7F"/>
    <w:multiLevelType w:val="singleLevel"/>
    <w:tmpl w:val="BDDE8E4A"/>
    <w:lvl w:ilvl="0">
      <w:start w:val="1"/>
      <w:numFmt w:val="decimal"/>
      <w:lvlText w:val="%1."/>
      <w:lvlJc w:val="left"/>
      <w:pPr>
        <w:tabs>
          <w:tab w:val="num" w:pos="720"/>
        </w:tabs>
        <w:ind w:left="720" w:hanging="360"/>
      </w:pPr>
    </w:lvl>
  </w:abstractNum>
  <w:abstractNum w:abstractNumId="5">
    <w:nsid w:val="FFFFFF80"/>
    <w:multiLevelType w:val="singleLevel"/>
    <w:tmpl w:val="5EFEB81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8FC1F8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414E0F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FE030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97A4FEC"/>
    <w:lvl w:ilvl="0">
      <w:start w:val="1"/>
      <w:numFmt w:val="decimal"/>
      <w:lvlText w:val="%1."/>
      <w:lvlJc w:val="left"/>
      <w:pPr>
        <w:tabs>
          <w:tab w:val="num" w:pos="360"/>
        </w:tabs>
        <w:ind w:left="360" w:hanging="360"/>
      </w:pPr>
    </w:lvl>
  </w:abstractNum>
  <w:abstractNum w:abstractNumId="10">
    <w:nsid w:val="FFFFFF89"/>
    <w:multiLevelType w:val="singleLevel"/>
    <w:tmpl w:val="AA2C0ABE"/>
    <w:lvl w:ilvl="0">
      <w:start w:val="1"/>
      <w:numFmt w:val="bullet"/>
      <w:lvlText w:val=""/>
      <w:lvlJc w:val="left"/>
      <w:pPr>
        <w:tabs>
          <w:tab w:val="num" w:pos="360"/>
        </w:tabs>
        <w:ind w:left="360" w:hanging="360"/>
      </w:pPr>
      <w:rPr>
        <w:rFonts w:ascii="Symbol" w:hAnsi="Symbol" w:hint="default"/>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9BF3C8B"/>
    <w:multiLevelType w:val="hybridMultilevel"/>
    <w:tmpl w:val="456C9C16"/>
    <w:lvl w:ilvl="0" w:tplc="8BA8354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704"/>
  <w:defaultTabStop w:val="720"/>
  <w:characterSpacingControl w:val="doNotCompress"/>
  <w:hdrShapeDefaults>
    <o:shapedefaults v:ext="edit" spidmax="5122"/>
  </w:hdrShapeDefaults>
  <w:footnotePr>
    <w:footnote w:id="-1"/>
    <w:footnote w:id="0"/>
  </w:footnotePr>
  <w:endnotePr>
    <w:endnote w:id="-1"/>
    <w:endnote w:id="0"/>
  </w:endnotePr>
  <w:compat/>
  <w:docVars>
    <w:docVar w:name="EN.Layout" w:val="&lt;ENLayout&gt;&lt;Style&gt;AID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xdwpe0t9ze2soefrtjpr50g5eve5vavtrv2&quot;&gt;Untitled&lt;record-ids&gt;&lt;item&gt;1&lt;/item&gt;&lt;item&gt;2&lt;/item&gt;&lt;item&gt;28&lt;/item&gt;&lt;/record-ids&gt;&lt;/item&gt;&lt;/Libraries&gt;"/>
  </w:docVars>
  <w:rsids>
    <w:rsidRoot w:val="0064261D"/>
    <w:rsid w:val="000027DE"/>
    <w:rsid w:val="00003F15"/>
    <w:rsid w:val="000159C0"/>
    <w:rsid w:val="00017A4D"/>
    <w:rsid w:val="00034CAF"/>
    <w:rsid w:val="00036CAC"/>
    <w:rsid w:val="000409B8"/>
    <w:rsid w:val="00040D11"/>
    <w:rsid w:val="0005484E"/>
    <w:rsid w:val="00055D3A"/>
    <w:rsid w:val="00062000"/>
    <w:rsid w:val="0007058F"/>
    <w:rsid w:val="0007259A"/>
    <w:rsid w:val="000764AD"/>
    <w:rsid w:val="000815E5"/>
    <w:rsid w:val="00095492"/>
    <w:rsid w:val="000A465A"/>
    <w:rsid w:val="000C6A51"/>
    <w:rsid w:val="000D01AD"/>
    <w:rsid w:val="000D181A"/>
    <w:rsid w:val="000D6BF4"/>
    <w:rsid w:val="000E1B88"/>
    <w:rsid w:val="000E5D3D"/>
    <w:rsid w:val="000E6ADC"/>
    <w:rsid w:val="000F2767"/>
    <w:rsid w:val="001041A3"/>
    <w:rsid w:val="00114726"/>
    <w:rsid w:val="001222B5"/>
    <w:rsid w:val="00123C13"/>
    <w:rsid w:val="001303AA"/>
    <w:rsid w:val="00130DD2"/>
    <w:rsid w:val="00135398"/>
    <w:rsid w:val="001364BC"/>
    <w:rsid w:val="00144F2D"/>
    <w:rsid w:val="00145795"/>
    <w:rsid w:val="00164DCC"/>
    <w:rsid w:val="0016566F"/>
    <w:rsid w:val="0017256F"/>
    <w:rsid w:val="001750D7"/>
    <w:rsid w:val="00183FC7"/>
    <w:rsid w:val="00190253"/>
    <w:rsid w:val="0019189E"/>
    <w:rsid w:val="001926EA"/>
    <w:rsid w:val="001A1122"/>
    <w:rsid w:val="001A39EA"/>
    <w:rsid w:val="001A3E84"/>
    <w:rsid w:val="001A513C"/>
    <w:rsid w:val="001B2C7C"/>
    <w:rsid w:val="001B73FC"/>
    <w:rsid w:val="001C1CFB"/>
    <w:rsid w:val="001E56DD"/>
    <w:rsid w:val="001F36D4"/>
    <w:rsid w:val="001F5776"/>
    <w:rsid w:val="00200D08"/>
    <w:rsid w:val="00201BB2"/>
    <w:rsid w:val="0020435A"/>
    <w:rsid w:val="00240A26"/>
    <w:rsid w:val="00241B20"/>
    <w:rsid w:val="00244B5D"/>
    <w:rsid w:val="00247520"/>
    <w:rsid w:val="00250D43"/>
    <w:rsid w:val="0025467A"/>
    <w:rsid w:val="002706C7"/>
    <w:rsid w:val="00273A2A"/>
    <w:rsid w:val="00282532"/>
    <w:rsid w:val="00284EF7"/>
    <w:rsid w:val="002853D8"/>
    <w:rsid w:val="00286F43"/>
    <w:rsid w:val="00287C97"/>
    <w:rsid w:val="002904E4"/>
    <w:rsid w:val="002942C9"/>
    <w:rsid w:val="002B7546"/>
    <w:rsid w:val="002C130B"/>
    <w:rsid w:val="002C1AB7"/>
    <w:rsid w:val="002C37DF"/>
    <w:rsid w:val="002C5ED9"/>
    <w:rsid w:val="002C60CD"/>
    <w:rsid w:val="002D01C9"/>
    <w:rsid w:val="002D3C01"/>
    <w:rsid w:val="002D4EB2"/>
    <w:rsid w:val="002D6691"/>
    <w:rsid w:val="002E3A20"/>
    <w:rsid w:val="002F7F59"/>
    <w:rsid w:val="00313228"/>
    <w:rsid w:val="003132BF"/>
    <w:rsid w:val="00321EEA"/>
    <w:rsid w:val="00330AAD"/>
    <w:rsid w:val="00330D79"/>
    <w:rsid w:val="00346153"/>
    <w:rsid w:val="003504E4"/>
    <w:rsid w:val="00360E4A"/>
    <w:rsid w:val="00376FB8"/>
    <w:rsid w:val="00380422"/>
    <w:rsid w:val="00387A62"/>
    <w:rsid w:val="003905D0"/>
    <w:rsid w:val="00394C66"/>
    <w:rsid w:val="00394D76"/>
    <w:rsid w:val="003A40F5"/>
    <w:rsid w:val="003B4EF4"/>
    <w:rsid w:val="003B5A49"/>
    <w:rsid w:val="003C2078"/>
    <w:rsid w:val="003C2816"/>
    <w:rsid w:val="003D112C"/>
    <w:rsid w:val="003D6A08"/>
    <w:rsid w:val="003E3E98"/>
    <w:rsid w:val="003F1AF1"/>
    <w:rsid w:val="0040196D"/>
    <w:rsid w:val="00405562"/>
    <w:rsid w:val="004063DD"/>
    <w:rsid w:val="00416725"/>
    <w:rsid w:val="00427AF3"/>
    <w:rsid w:val="0044021C"/>
    <w:rsid w:val="00456C56"/>
    <w:rsid w:val="004604D7"/>
    <w:rsid w:val="00467802"/>
    <w:rsid w:val="00485480"/>
    <w:rsid w:val="004A10BE"/>
    <w:rsid w:val="004B0802"/>
    <w:rsid w:val="004C0D5E"/>
    <w:rsid w:val="004C361B"/>
    <w:rsid w:val="004E2C05"/>
    <w:rsid w:val="004E4AD2"/>
    <w:rsid w:val="004F148B"/>
    <w:rsid w:val="004F1D5E"/>
    <w:rsid w:val="004F7A8E"/>
    <w:rsid w:val="00502641"/>
    <w:rsid w:val="00510FD7"/>
    <w:rsid w:val="00521978"/>
    <w:rsid w:val="005262BA"/>
    <w:rsid w:val="00527C4E"/>
    <w:rsid w:val="0053067D"/>
    <w:rsid w:val="00532CB8"/>
    <w:rsid w:val="005341F3"/>
    <w:rsid w:val="005373F3"/>
    <w:rsid w:val="00542320"/>
    <w:rsid w:val="005559E4"/>
    <w:rsid w:val="00561789"/>
    <w:rsid w:val="00570929"/>
    <w:rsid w:val="00583661"/>
    <w:rsid w:val="005B48B2"/>
    <w:rsid w:val="005C1982"/>
    <w:rsid w:val="005C2485"/>
    <w:rsid w:val="005D2C5A"/>
    <w:rsid w:val="005E58C4"/>
    <w:rsid w:val="005E6E2C"/>
    <w:rsid w:val="005E7CFC"/>
    <w:rsid w:val="005F103D"/>
    <w:rsid w:val="005F4011"/>
    <w:rsid w:val="00600D07"/>
    <w:rsid w:val="00611B5E"/>
    <w:rsid w:val="0062626C"/>
    <w:rsid w:val="0062774B"/>
    <w:rsid w:val="00641825"/>
    <w:rsid w:val="0064261D"/>
    <w:rsid w:val="00644D75"/>
    <w:rsid w:val="006578A4"/>
    <w:rsid w:val="0066039C"/>
    <w:rsid w:val="00672C25"/>
    <w:rsid w:val="00684254"/>
    <w:rsid w:val="00685CD5"/>
    <w:rsid w:val="0069722C"/>
    <w:rsid w:val="00697423"/>
    <w:rsid w:val="006A3971"/>
    <w:rsid w:val="006A52FE"/>
    <w:rsid w:val="006A5AAC"/>
    <w:rsid w:val="006B1C76"/>
    <w:rsid w:val="006C4097"/>
    <w:rsid w:val="006D2B6A"/>
    <w:rsid w:val="006D5828"/>
    <w:rsid w:val="006E018B"/>
    <w:rsid w:val="006E2F0A"/>
    <w:rsid w:val="006E37FD"/>
    <w:rsid w:val="006F129F"/>
    <w:rsid w:val="007038B8"/>
    <w:rsid w:val="00724CB8"/>
    <w:rsid w:val="00743E26"/>
    <w:rsid w:val="007453F5"/>
    <w:rsid w:val="00745AFA"/>
    <w:rsid w:val="00746065"/>
    <w:rsid w:val="007505E4"/>
    <w:rsid w:val="007667C7"/>
    <w:rsid w:val="00776002"/>
    <w:rsid w:val="00785C22"/>
    <w:rsid w:val="00787751"/>
    <w:rsid w:val="00787FB5"/>
    <w:rsid w:val="00795E55"/>
    <w:rsid w:val="007B0D40"/>
    <w:rsid w:val="007C0C35"/>
    <w:rsid w:val="007C2013"/>
    <w:rsid w:val="007C3792"/>
    <w:rsid w:val="007C4A91"/>
    <w:rsid w:val="007D42A2"/>
    <w:rsid w:val="007E1663"/>
    <w:rsid w:val="007E1F39"/>
    <w:rsid w:val="007E30A9"/>
    <w:rsid w:val="007F42BE"/>
    <w:rsid w:val="00800784"/>
    <w:rsid w:val="0080432F"/>
    <w:rsid w:val="0081069E"/>
    <w:rsid w:val="00812B35"/>
    <w:rsid w:val="00821873"/>
    <w:rsid w:val="00836CF3"/>
    <w:rsid w:val="00845BC7"/>
    <w:rsid w:val="00855C2C"/>
    <w:rsid w:val="008573F1"/>
    <w:rsid w:val="008657EA"/>
    <w:rsid w:val="008705AC"/>
    <w:rsid w:val="008722B9"/>
    <w:rsid w:val="00873877"/>
    <w:rsid w:val="0088052D"/>
    <w:rsid w:val="00881466"/>
    <w:rsid w:val="00892B29"/>
    <w:rsid w:val="00895BFF"/>
    <w:rsid w:val="008960E7"/>
    <w:rsid w:val="008A691F"/>
    <w:rsid w:val="008B1FF8"/>
    <w:rsid w:val="008B7D5B"/>
    <w:rsid w:val="008C0085"/>
    <w:rsid w:val="008C499D"/>
    <w:rsid w:val="008C6AEA"/>
    <w:rsid w:val="008D0D65"/>
    <w:rsid w:val="008D0D84"/>
    <w:rsid w:val="008D204F"/>
    <w:rsid w:val="008D6CDB"/>
    <w:rsid w:val="008E2EDA"/>
    <w:rsid w:val="008E4D4B"/>
    <w:rsid w:val="008F6F05"/>
    <w:rsid w:val="00902760"/>
    <w:rsid w:val="00903AF4"/>
    <w:rsid w:val="00905A4B"/>
    <w:rsid w:val="00905C08"/>
    <w:rsid w:val="00920BEF"/>
    <w:rsid w:val="00921E9F"/>
    <w:rsid w:val="009244B2"/>
    <w:rsid w:val="00926313"/>
    <w:rsid w:val="00934DC0"/>
    <w:rsid w:val="009401F3"/>
    <w:rsid w:val="00943D39"/>
    <w:rsid w:val="009601B7"/>
    <w:rsid w:val="00961BFE"/>
    <w:rsid w:val="00975364"/>
    <w:rsid w:val="00986DEB"/>
    <w:rsid w:val="00990582"/>
    <w:rsid w:val="009915FB"/>
    <w:rsid w:val="009A14C6"/>
    <w:rsid w:val="009A7064"/>
    <w:rsid w:val="009B0AC3"/>
    <w:rsid w:val="009B5C88"/>
    <w:rsid w:val="009C0D0E"/>
    <w:rsid w:val="009C4600"/>
    <w:rsid w:val="009D032E"/>
    <w:rsid w:val="009E4BDB"/>
    <w:rsid w:val="009E5AD2"/>
    <w:rsid w:val="009F2487"/>
    <w:rsid w:val="009F2C40"/>
    <w:rsid w:val="009F3B88"/>
    <w:rsid w:val="009F655E"/>
    <w:rsid w:val="00A036D1"/>
    <w:rsid w:val="00A07EB3"/>
    <w:rsid w:val="00A11D19"/>
    <w:rsid w:val="00A12E75"/>
    <w:rsid w:val="00A15E29"/>
    <w:rsid w:val="00A253E5"/>
    <w:rsid w:val="00A27534"/>
    <w:rsid w:val="00A34F4B"/>
    <w:rsid w:val="00A6274A"/>
    <w:rsid w:val="00A64969"/>
    <w:rsid w:val="00A712B5"/>
    <w:rsid w:val="00A740C9"/>
    <w:rsid w:val="00A82261"/>
    <w:rsid w:val="00A83BEA"/>
    <w:rsid w:val="00A83FB0"/>
    <w:rsid w:val="00A90B0B"/>
    <w:rsid w:val="00AA3731"/>
    <w:rsid w:val="00AA44B5"/>
    <w:rsid w:val="00AA4CA0"/>
    <w:rsid w:val="00AA53CE"/>
    <w:rsid w:val="00AB0B6C"/>
    <w:rsid w:val="00AB6D99"/>
    <w:rsid w:val="00AC3A45"/>
    <w:rsid w:val="00AE11C6"/>
    <w:rsid w:val="00AE7C98"/>
    <w:rsid w:val="00B02099"/>
    <w:rsid w:val="00B042FF"/>
    <w:rsid w:val="00B14363"/>
    <w:rsid w:val="00B20751"/>
    <w:rsid w:val="00B236C9"/>
    <w:rsid w:val="00B2610D"/>
    <w:rsid w:val="00B26257"/>
    <w:rsid w:val="00B26B4E"/>
    <w:rsid w:val="00B31A71"/>
    <w:rsid w:val="00B36225"/>
    <w:rsid w:val="00B54887"/>
    <w:rsid w:val="00B56469"/>
    <w:rsid w:val="00B60EE8"/>
    <w:rsid w:val="00B611CD"/>
    <w:rsid w:val="00B61E28"/>
    <w:rsid w:val="00B713F6"/>
    <w:rsid w:val="00B73539"/>
    <w:rsid w:val="00B8326A"/>
    <w:rsid w:val="00B91363"/>
    <w:rsid w:val="00B95E3B"/>
    <w:rsid w:val="00BA3891"/>
    <w:rsid w:val="00BA4867"/>
    <w:rsid w:val="00BA7A44"/>
    <w:rsid w:val="00BB146F"/>
    <w:rsid w:val="00BB47E3"/>
    <w:rsid w:val="00BB7770"/>
    <w:rsid w:val="00BC3E90"/>
    <w:rsid w:val="00BC62D2"/>
    <w:rsid w:val="00BD252B"/>
    <w:rsid w:val="00BD7277"/>
    <w:rsid w:val="00BE0FD6"/>
    <w:rsid w:val="00BF3A0F"/>
    <w:rsid w:val="00BF6F62"/>
    <w:rsid w:val="00C07886"/>
    <w:rsid w:val="00C1369D"/>
    <w:rsid w:val="00C13A98"/>
    <w:rsid w:val="00C24B15"/>
    <w:rsid w:val="00C26632"/>
    <w:rsid w:val="00C336E2"/>
    <w:rsid w:val="00C352B2"/>
    <w:rsid w:val="00C531CD"/>
    <w:rsid w:val="00C531F7"/>
    <w:rsid w:val="00C556F3"/>
    <w:rsid w:val="00C63D6C"/>
    <w:rsid w:val="00C65E66"/>
    <w:rsid w:val="00C81477"/>
    <w:rsid w:val="00C82166"/>
    <w:rsid w:val="00C829A6"/>
    <w:rsid w:val="00C8683E"/>
    <w:rsid w:val="00C917E9"/>
    <w:rsid w:val="00C94722"/>
    <w:rsid w:val="00CA08BC"/>
    <w:rsid w:val="00CB4667"/>
    <w:rsid w:val="00CC2EC2"/>
    <w:rsid w:val="00CD7C84"/>
    <w:rsid w:val="00CE3B9E"/>
    <w:rsid w:val="00CF63D7"/>
    <w:rsid w:val="00D06C3C"/>
    <w:rsid w:val="00D11A89"/>
    <w:rsid w:val="00D17DA0"/>
    <w:rsid w:val="00D23414"/>
    <w:rsid w:val="00D26255"/>
    <w:rsid w:val="00D30634"/>
    <w:rsid w:val="00D60DDF"/>
    <w:rsid w:val="00D702C3"/>
    <w:rsid w:val="00D710DB"/>
    <w:rsid w:val="00D74826"/>
    <w:rsid w:val="00D74FA9"/>
    <w:rsid w:val="00D75ED3"/>
    <w:rsid w:val="00D7797C"/>
    <w:rsid w:val="00D811A1"/>
    <w:rsid w:val="00D8764C"/>
    <w:rsid w:val="00D97943"/>
    <w:rsid w:val="00DB613E"/>
    <w:rsid w:val="00DB7544"/>
    <w:rsid w:val="00DC1F58"/>
    <w:rsid w:val="00DC7549"/>
    <w:rsid w:val="00DF6382"/>
    <w:rsid w:val="00E0099F"/>
    <w:rsid w:val="00E0396F"/>
    <w:rsid w:val="00E14111"/>
    <w:rsid w:val="00E310C2"/>
    <w:rsid w:val="00E31A5D"/>
    <w:rsid w:val="00E3404E"/>
    <w:rsid w:val="00E403D0"/>
    <w:rsid w:val="00E465EC"/>
    <w:rsid w:val="00E4761B"/>
    <w:rsid w:val="00E537FF"/>
    <w:rsid w:val="00E573D1"/>
    <w:rsid w:val="00E621BE"/>
    <w:rsid w:val="00E628DC"/>
    <w:rsid w:val="00E73870"/>
    <w:rsid w:val="00E81A31"/>
    <w:rsid w:val="00E85C7B"/>
    <w:rsid w:val="00E94701"/>
    <w:rsid w:val="00EA0356"/>
    <w:rsid w:val="00EC2BCD"/>
    <w:rsid w:val="00EC3B00"/>
    <w:rsid w:val="00EC3EBB"/>
    <w:rsid w:val="00EC6142"/>
    <w:rsid w:val="00ED2AB1"/>
    <w:rsid w:val="00ED3BEA"/>
    <w:rsid w:val="00EF30DA"/>
    <w:rsid w:val="00EF4296"/>
    <w:rsid w:val="00EF5F73"/>
    <w:rsid w:val="00EF60C4"/>
    <w:rsid w:val="00F02055"/>
    <w:rsid w:val="00F07C59"/>
    <w:rsid w:val="00F1130F"/>
    <w:rsid w:val="00F15060"/>
    <w:rsid w:val="00F15675"/>
    <w:rsid w:val="00F16885"/>
    <w:rsid w:val="00F26F24"/>
    <w:rsid w:val="00F413D1"/>
    <w:rsid w:val="00F426DB"/>
    <w:rsid w:val="00F465CC"/>
    <w:rsid w:val="00F51D56"/>
    <w:rsid w:val="00F601EB"/>
    <w:rsid w:val="00F62E8D"/>
    <w:rsid w:val="00F64315"/>
    <w:rsid w:val="00F6633E"/>
    <w:rsid w:val="00F66FBA"/>
    <w:rsid w:val="00F70EB8"/>
    <w:rsid w:val="00F76A8F"/>
    <w:rsid w:val="00F77F2A"/>
    <w:rsid w:val="00F80041"/>
    <w:rsid w:val="00F83937"/>
    <w:rsid w:val="00F844D4"/>
    <w:rsid w:val="00F92F69"/>
    <w:rsid w:val="00F94F03"/>
    <w:rsid w:val="00FA1FA3"/>
    <w:rsid w:val="00FC6551"/>
    <w:rsid w:val="00FD7AAF"/>
    <w:rsid w:val="00FE4317"/>
    <w:rsid w:val="00FF02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F20"/>
    <w:rPr>
      <w:lang w:val="en-US" w:eastAsia="en-US"/>
    </w:rPr>
  </w:style>
  <w:style w:type="paragraph" w:styleId="Heading1">
    <w:name w:val="heading 1"/>
    <w:basedOn w:val="Normal"/>
    <w:next w:val="Normal"/>
    <w:link w:val="Heading1Char"/>
    <w:uiPriority w:val="9"/>
    <w:qFormat/>
    <w:rsid w:val="00D11A8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D01C9"/>
    <w:pPr>
      <w:spacing w:before="100" w:beforeAutospacing="1" w:after="100" w:afterAutospacing="1"/>
      <w:outlineLvl w:val="1"/>
    </w:pPr>
    <w:rPr>
      <w:rFonts w:eastAsia="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lang w:val="en-US"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val="en-US"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uiPriority w:val="99"/>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Grid1-Accent21">
    <w:name w:val="Medium Grid 1 - Accent 21"/>
    <w:basedOn w:val="Normal"/>
    <w:uiPriority w:val="34"/>
    <w:qFormat/>
    <w:rsid w:val="005D2C5A"/>
    <w:pPr>
      <w:ind w:left="720"/>
    </w:pPr>
  </w:style>
  <w:style w:type="paragraph" w:customStyle="1" w:styleId="MediumList2-Accent21">
    <w:name w:val="Medium List 2 - Accent 21"/>
    <w:hidden/>
    <w:uiPriority w:val="99"/>
    <w:semiHidden/>
    <w:rsid w:val="002C37DF"/>
    <w:rPr>
      <w:lang w:val="en-US" w:eastAsia="en-US"/>
    </w:rPr>
  </w:style>
  <w:style w:type="character" w:customStyle="1" w:styleId="cit">
    <w:name w:val="cit"/>
    <w:rsid w:val="00C556F3"/>
  </w:style>
  <w:style w:type="paragraph" w:customStyle="1" w:styleId="Title1">
    <w:name w:val="Title1"/>
    <w:basedOn w:val="Normal"/>
    <w:rsid w:val="00F70EB8"/>
    <w:pPr>
      <w:spacing w:before="100" w:beforeAutospacing="1" w:after="100" w:afterAutospacing="1"/>
    </w:pPr>
    <w:rPr>
      <w:rFonts w:eastAsia="Times New Roman"/>
      <w:sz w:val="24"/>
      <w:szCs w:val="24"/>
      <w:lang w:val="en-GB" w:eastAsia="en-GB"/>
    </w:rPr>
  </w:style>
  <w:style w:type="paragraph" w:styleId="Caption">
    <w:name w:val="caption"/>
    <w:basedOn w:val="Normal"/>
    <w:next w:val="Normal"/>
    <w:qFormat/>
    <w:rsid w:val="00BD7277"/>
    <w:pPr>
      <w:suppressAutoHyphens/>
      <w:spacing w:before="120" w:after="120" w:line="320" w:lineRule="exact"/>
    </w:pPr>
    <w:rPr>
      <w:rFonts w:ascii="Arial" w:eastAsia="Times New Roman" w:hAnsi="Arial" w:cs="Arial"/>
      <w:lang w:val="en-GB"/>
    </w:rPr>
  </w:style>
  <w:style w:type="paragraph" w:customStyle="1" w:styleId="ColorfulShading-Accent11">
    <w:name w:val="Colorful Shading - Accent 11"/>
    <w:hidden/>
    <w:uiPriority w:val="99"/>
    <w:semiHidden/>
    <w:rsid w:val="000764AD"/>
    <w:rPr>
      <w:lang w:val="en-US" w:eastAsia="en-US"/>
    </w:rPr>
  </w:style>
  <w:style w:type="character" w:customStyle="1" w:styleId="journalname">
    <w:name w:val="journalname"/>
    <w:basedOn w:val="DefaultParagraphFont"/>
    <w:rsid w:val="000764AD"/>
  </w:style>
  <w:style w:type="character" w:customStyle="1" w:styleId="b">
    <w:name w:val="b"/>
    <w:basedOn w:val="DefaultParagraphFont"/>
    <w:rsid w:val="000764AD"/>
  </w:style>
  <w:style w:type="character" w:customStyle="1" w:styleId="patent-bibdata-value">
    <w:name w:val="patent-bibdata-value"/>
    <w:basedOn w:val="DefaultParagraphFont"/>
    <w:rsid w:val="00287C97"/>
  </w:style>
  <w:style w:type="character" w:customStyle="1" w:styleId="patent-bibdata-value-list">
    <w:name w:val="patent-bibdata-value-list"/>
    <w:basedOn w:val="DefaultParagraphFont"/>
    <w:rsid w:val="00287C97"/>
  </w:style>
  <w:style w:type="character" w:customStyle="1" w:styleId="Heading2Char">
    <w:name w:val="Heading 2 Char"/>
    <w:basedOn w:val="DefaultParagraphFont"/>
    <w:link w:val="Heading2"/>
    <w:uiPriority w:val="9"/>
    <w:rsid w:val="002D01C9"/>
    <w:rPr>
      <w:rFonts w:eastAsia="Times New Roman"/>
      <w:b/>
      <w:bCs/>
      <w:sz w:val="36"/>
      <w:szCs w:val="36"/>
    </w:rPr>
  </w:style>
  <w:style w:type="paragraph" w:customStyle="1" w:styleId="norm">
    <w:name w:val="norm"/>
    <w:basedOn w:val="Normal"/>
    <w:rsid w:val="002D01C9"/>
    <w:pPr>
      <w:spacing w:before="100" w:beforeAutospacing="1" w:after="100" w:afterAutospacing="1"/>
    </w:pPr>
    <w:rPr>
      <w:rFonts w:eastAsia="Times New Roman"/>
      <w:sz w:val="24"/>
      <w:szCs w:val="24"/>
      <w:lang w:val="en-GB" w:eastAsia="en-GB"/>
    </w:rPr>
  </w:style>
  <w:style w:type="character" w:customStyle="1" w:styleId="journal-name">
    <w:name w:val="journal-name"/>
    <w:basedOn w:val="DefaultParagraphFont"/>
    <w:rsid w:val="002D01C9"/>
  </w:style>
  <w:style w:type="character" w:customStyle="1" w:styleId="apple-converted-space">
    <w:name w:val="apple-converted-space"/>
    <w:basedOn w:val="DefaultParagraphFont"/>
    <w:rsid w:val="002D01C9"/>
  </w:style>
  <w:style w:type="paragraph" w:customStyle="1" w:styleId="EndNoteBibliographyTitle">
    <w:name w:val="EndNote Bibliography Title"/>
    <w:basedOn w:val="Normal"/>
    <w:link w:val="EndNoteBibliographyTitleChar"/>
    <w:rsid w:val="00787751"/>
    <w:pPr>
      <w:jc w:val="center"/>
    </w:pPr>
    <w:rPr>
      <w:noProof/>
    </w:rPr>
  </w:style>
  <w:style w:type="character" w:customStyle="1" w:styleId="EndNoteBibliographyTitleChar">
    <w:name w:val="EndNote Bibliography Title Char"/>
    <w:basedOn w:val="DefaultParagraphFont"/>
    <w:link w:val="EndNoteBibliographyTitle"/>
    <w:rsid w:val="00787751"/>
    <w:rPr>
      <w:noProof/>
      <w:lang w:val="en-US" w:eastAsia="en-US"/>
    </w:rPr>
  </w:style>
  <w:style w:type="paragraph" w:customStyle="1" w:styleId="EndNoteBibliography">
    <w:name w:val="EndNote Bibliography"/>
    <w:basedOn w:val="Normal"/>
    <w:link w:val="EndNoteBibliographyChar"/>
    <w:rsid w:val="00787751"/>
    <w:rPr>
      <w:noProof/>
    </w:rPr>
  </w:style>
  <w:style w:type="character" w:customStyle="1" w:styleId="EndNoteBibliographyChar">
    <w:name w:val="EndNote Bibliography Char"/>
    <w:basedOn w:val="DefaultParagraphFont"/>
    <w:link w:val="EndNoteBibliography"/>
    <w:rsid w:val="00787751"/>
    <w:rPr>
      <w:noProof/>
      <w:lang w:val="en-US" w:eastAsia="en-US"/>
    </w:rPr>
  </w:style>
  <w:style w:type="paragraph" w:styleId="Revision">
    <w:name w:val="Revision"/>
    <w:hidden/>
    <w:uiPriority w:val="99"/>
    <w:semiHidden/>
    <w:rsid w:val="00B20751"/>
    <w:rPr>
      <w:lang w:val="en-US" w:eastAsia="en-US"/>
    </w:rPr>
  </w:style>
  <w:style w:type="character" w:customStyle="1" w:styleId="citationyear">
    <w:name w:val="citation_year"/>
    <w:basedOn w:val="DefaultParagraphFont"/>
    <w:rsid w:val="0040196D"/>
  </w:style>
  <w:style w:type="character" w:customStyle="1" w:styleId="citationvolume">
    <w:name w:val="citation_volume"/>
    <w:basedOn w:val="DefaultParagraphFont"/>
    <w:rsid w:val="0040196D"/>
  </w:style>
  <w:style w:type="character" w:customStyle="1" w:styleId="Heading1Char">
    <w:name w:val="Heading 1 Char"/>
    <w:basedOn w:val="DefaultParagraphFont"/>
    <w:link w:val="Heading1"/>
    <w:uiPriority w:val="9"/>
    <w:rsid w:val="00D11A89"/>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r="http://schemas.openxmlformats.org/officeDocument/2006/relationships" xmlns:w="http://schemas.openxmlformats.org/wordprocessingml/2006/main">
  <w:divs>
    <w:div w:id="47803499">
      <w:bodyDiv w:val="1"/>
      <w:marLeft w:val="0"/>
      <w:marRight w:val="0"/>
      <w:marTop w:val="0"/>
      <w:marBottom w:val="0"/>
      <w:divBdr>
        <w:top w:val="none" w:sz="0" w:space="0" w:color="auto"/>
        <w:left w:val="none" w:sz="0" w:space="0" w:color="auto"/>
        <w:bottom w:val="none" w:sz="0" w:space="0" w:color="auto"/>
        <w:right w:val="none" w:sz="0" w:space="0" w:color="auto"/>
      </w:divBdr>
      <w:divsChild>
        <w:div w:id="1098672939">
          <w:marLeft w:val="0"/>
          <w:marRight w:val="0"/>
          <w:marTop w:val="34"/>
          <w:marBottom w:val="34"/>
          <w:divBdr>
            <w:top w:val="none" w:sz="0" w:space="0" w:color="auto"/>
            <w:left w:val="none" w:sz="0" w:space="0" w:color="auto"/>
            <w:bottom w:val="none" w:sz="0" w:space="0" w:color="auto"/>
            <w:right w:val="none" w:sz="0" w:space="0" w:color="auto"/>
          </w:divBdr>
        </w:div>
      </w:divsChild>
    </w:div>
    <w:div w:id="99684603">
      <w:bodyDiv w:val="1"/>
      <w:marLeft w:val="0"/>
      <w:marRight w:val="0"/>
      <w:marTop w:val="0"/>
      <w:marBottom w:val="0"/>
      <w:divBdr>
        <w:top w:val="none" w:sz="0" w:space="0" w:color="auto"/>
        <w:left w:val="none" w:sz="0" w:space="0" w:color="auto"/>
        <w:bottom w:val="none" w:sz="0" w:space="0" w:color="auto"/>
        <w:right w:val="none" w:sz="0" w:space="0" w:color="auto"/>
      </w:divBdr>
    </w:div>
    <w:div w:id="304817249">
      <w:bodyDiv w:val="1"/>
      <w:marLeft w:val="0"/>
      <w:marRight w:val="0"/>
      <w:marTop w:val="0"/>
      <w:marBottom w:val="0"/>
      <w:divBdr>
        <w:top w:val="none" w:sz="0" w:space="0" w:color="auto"/>
        <w:left w:val="none" w:sz="0" w:space="0" w:color="auto"/>
        <w:bottom w:val="none" w:sz="0" w:space="0" w:color="auto"/>
        <w:right w:val="none" w:sz="0" w:space="0" w:color="auto"/>
      </w:divBdr>
    </w:div>
    <w:div w:id="364332684">
      <w:bodyDiv w:val="1"/>
      <w:marLeft w:val="0"/>
      <w:marRight w:val="0"/>
      <w:marTop w:val="0"/>
      <w:marBottom w:val="0"/>
      <w:divBdr>
        <w:top w:val="none" w:sz="0" w:space="0" w:color="auto"/>
        <w:left w:val="none" w:sz="0" w:space="0" w:color="auto"/>
        <w:bottom w:val="none" w:sz="0" w:space="0" w:color="auto"/>
        <w:right w:val="none" w:sz="0" w:space="0" w:color="auto"/>
      </w:divBdr>
    </w:div>
    <w:div w:id="532302363">
      <w:bodyDiv w:val="1"/>
      <w:marLeft w:val="0"/>
      <w:marRight w:val="0"/>
      <w:marTop w:val="0"/>
      <w:marBottom w:val="0"/>
      <w:divBdr>
        <w:top w:val="none" w:sz="0" w:space="0" w:color="auto"/>
        <w:left w:val="none" w:sz="0" w:space="0" w:color="auto"/>
        <w:bottom w:val="none" w:sz="0" w:space="0" w:color="auto"/>
        <w:right w:val="none" w:sz="0" w:space="0" w:color="auto"/>
      </w:divBdr>
    </w:div>
    <w:div w:id="800539787">
      <w:bodyDiv w:val="1"/>
      <w:marLeft w:val="0"/>
      <w:marRight w:val="0"/>
      <w:marTop w:val="0"/>
      <w:marBottom w:val="0"/>
      <w:divBdr>
        <w:top w:val="none" w:sz="0" w:space="0" w:color="auto"/>
        <w:left w:val="none" w:sz="0" w:space="0" w:color="auto"/>
        <w:bottom w:val="none" w:sz="0" w:space="0" w:color="auto"/>
        <w:right w:val="none" w:sz="0" w:space="0" w:color="auto"/>
      </w:divBdr>
    </w:div>
    <w:div w:id="840463061">
      <w:bodyDiv w:val="1"/>
      <w:marLeft w:val="0"/>
      <w:marRight w:val="0"/>
      <w:marTop w:val="0"/>
      <w:marBottom w:val="0"/>
      <w:divBdr>
        <w:top w:val="none" w:sz="0" w:space="0" w:color="auto"/>
        <w:left w:val="none" w:sz="0" w:space="0" w:color="auto"/>
        <w:bottom w:val="none" w:sz="0" w:space="0" w:color="auto"/>
        <w:right w:val="none" w:sz="0" w:space="0" w:color="auto"/>
      </w:divBdr>
    </w:div>
    <w:div w:id="967736938">
      <w:bodyDiv w:val="1"/>
      <w:marLeft w:val="0"/>
      <w:marRight w:val="0"/>
      <w:marTop w:val="0"/>
      <w:marBottom w:val="0"/>
      <w:divBdr>
        <w:top w:val="none" w:sz="0" w:space="0" w:color="auto"/>
        <w:left w:val="none" w:sz="0" w:space="0" w:color="auto"/>
        <w:bottom w:val="none" w:sz="0" w:space="0" w:color="auto"/>
        <w:right w:val="none" w:sz="0" w:space="0" w:color="auto"/>
      </w:divBdr>
      <w:divsChild>
        <w:div w:id="21439649">
          <w:marLeft w:val="0"/>
          <w:marRight w:val="0"/>
          <w:marTop w:val="34"/>
          <w:marBottom w:val="34"/>
          <w:divBdr>
            <w:top w:val="none" w:sz="0" w:space="0" w:color="auto"/>
            <w:left w:val="none" w:sz="0" w:space="0" w:color="auto"/>
            <w:bottom w:val="none" w:sz="0" w:space="0" w:color="auto"/>
            <w:right w:val="none" w:sz="0" w:space="0" w:color="auto"/>
          </w:divBdr>
        </w:div>
      </w:divsChild>
    </w:div>
    <w:div w:id="1231889420">
      <w:bodyDiv w:val="1"/>
      <w:marLeft w:val="0"/>
      <w:marRight w:val="0"/>
      <w:marTop w:val="0"/>
      <w:marBottom w:val="0"/>
      <w:divBdr>
        <w:top w:val="none" w:sz="0" w:space="0" w:color="auto"/>
        <w:left w:val="none" w:sz="0" w:space="0" w:color="auto"/>
        <w:bottom w:val="none" w:sz="0" w:space="0" w:color="auto"/>
        <w:right w:val="none" w:sz="0" w:space="0" w:color="auto"/>
      </w:divBdr>
    </w:div>
    <w:div w:id="1248076841">
      <w:bodyDiv w:val="1"/>
      <w:marLeft w:val="0"/>
      <w:marRight w:val="0"/>
      <w:marTop w:val="0"/>
      <w:marBottom w:val="0"/>
      <w:divBdr>
        <w:top w:val="none" w:sz="0" w:space="0" w:color="auto"/>
        <w:left w:val="none" w:sz="0" w:space="0" w:color="auto"/>
        <w:bottom w:val="none" w:sz="0" w:space="0" w:color="auto"/>
        <w:right w:val="none" w:sz="0" w:space="0" w:color="auto"/>
      </w:divBdr>
      <w:divsChild>
        <w:div w:id="1150750783">
          <w:marLeft w:val="0"/>
          <w:marRight w:val="0"/>
          <w:marTop w:val="34"/>
          <w:marBottom w:val="34"/>
          <w:divBdr>
            <w:top w:val="none" w:sz="0" w:space="0" w:color="auto"/>
            <w:left w:val="none" w:sz="0" w:space="0" w:color="auto"/>
            <w:bottom w:val="none" w:sz="0" w:space="0" w:color="auto"/>
            <w:right w:val="none" w:sz="0" w:space="0" w:color="auto"/>
          </w:divBdr>
        </w:div>
        <w:div w:id="1437939888">
          <w:marLeft w:val="0"/>
          <w:marRight w:val="0"/>
          <w:marTop w:val="0"/>
          <w:marBottom w:val="0"/>
          <w:divBdr>
            <w:top w:val="none" w:sz="0" w:space="0" w:color="auto"/>
            <w:left w:val="none" w:sz="0" w:space="0" w:color="auto"/>
            <w:bottom w:val="none" w:sz="0" w:space="0" w:color="auto"/>
            <w:right w:val="none" w:sz="0" w:space="0" w:color="auto"/>
          </w:divBdr>
        </w:div>
      </w:divsChild>
    </w:div>
    <w:div w:id="1281303681">
      <w:bodyDiv w:val="1"/>
      <w:marLeft w:val="0"/>
      <w:marRight w:val="0"/>
      <w:marTop w:val="0"/>
      <w:marBottom w:val="0"/>
      <w:divBdr>
        <w:top w:val="none" w:sz="0" w:space="0" w:color="auto"/>
        <w:left w:val="none" w:sz="0" w:space="0" w:color="auto"/>
        <w:bottom w:val="none" w:sz="0" w:space="0" w:color="auto"/>
        <w:right w:val="none" w:sz="0" w:space="0" w:color="auto"/>
      </w:divBdr>
    </w:div>
    <w:div w:id="1350066741">
      <w:bodyDiv w:val="1"/>
      <w:marLeft w:val="0"/>
      <w:marRight w:val="0"/>
      <w:marTop w:val="0"/>
      <w:marBottom w:val="0"/>
      <w:divBdr>
        <w:top w:val="none" w:sz="0" w:space="0" w:color="auto"/>
        <w:left w:val="none" w:sz="0" w:space="0" w:color="auto"/>
        <w:bottom w:val="none" w:sz="0" w:space="0" w:color="auto"/>
        <w:right w:val="none" w:sz="0" w:space="0" w:color="auto"/>
      </w:divBdr>
      <w:divsChild>
        <w:div w:id="546255777">
          <w:marLeft w:val="0"/>
          <w:marRight w:val="0"/>
          <w:marTop w:val="34"/>
          <w:marBottom w:val="34"/>
          <w:divBdr>
            <w:top w:val="none" w:sz="0" w:space="0" w:color="auto"/>
            <w:left w:val="none" w:sz="0" w:space="0" w:color="auto"/>
            <w:bottom w:val="none" w:sz="0" w:space="0" w:color="auto"/>
            <w:right w:val="none" w:sz="0" w:space="0" w:color="auto"/>
          </w:divBdr>
        </w:div>
      </w:divsChild>
    </w:div>
    <w:div w:id="1470781253">
      <w:bodyDiv w:val="1"/>
      <w:marLeft w:val="0"/>
      <w:marRight w:val="0"/>
      <w:marTop w:val="0"/>
      <w:marBottom w:val="0"/>
      <w:divBdr>
        <w:top w:val="none" w:sz="0" w:space="0" w:color="auto"/>
        <w:left w:val="none" w:sz="0" w:space="0" w:color="auto"/>
        <w:bottom w:val="none" w:sz="0" w:space="0" w:color="auto"/>
        <w:right w:val="none" w:sz="0" w:space="0" w:color="auto"/>
      </w:divBdr>
    </w:div>
    <w:div w:id="1482428678">
      <w:bodyDiv w:val="1"/>
      <w:marLeft w:val="0"/>
      <w:marRight w:val="0"/>
      <w:marTop w:val="0"/>
      <w:marBottom w:val="0"/>
      <w:divBdr>
        <w:top w:val="none" w:sz="0" w:space="0" w:color="auto"/>
        <w:left w:val="none" w:sz="0" w:space="0" w:color="auto"/>
        <w:bottom w:val="none" w:sz="0" w:space="0" w:color="auto"/>
        <w:right w:val="none" w:sz="0" w:space="0" w:color="auto"/>
      </w:divBdr>
      <w:divsChild>
        <w:div w:id="627783493">
          <w:marLeft w:val="0"/>
          <w:marRight w:val="0"/>
          <w:marTop w:val="107"/>
          <w:marBottom w:val="0"/>
          <w:divBdr>
            <w:top w:val="none" w:sz="0" w:space="0" w:color="auto"/>
            <w:left w:val="none" w:sz="0" w:space="0" w:color="auto"/>
            <w:bottom w:val="none" w:sz="0" w:space="0" w:color="auto"/>
            <w:right w:val="none" w:sz="0" w:space="0" w:color="auto"/>
          </w:divBdr>
        </w:div>
      </w:divsChild>
    </w:div>
    <w:div w:id="1604804916">
      <w:bodyDiv w:val="1"/>
      <w:marLeft w:val="0"/>
      <w:marRight w:val="0"/>
      <w:marTop w:val="0"/>
      <w:marBottom w:val="0"/>
      <w:divBdr>
        <w:top w:val="none" w:sz="0" w:space="0" w:color="auto"/>
        <w:left w:val="none" w:sz="0" w:space="0" w:color="auto"/>
        <w:bottom w:val="none" w:sz="0" w:space="0" w:color="auto"/>
        <w:right w:val="none" w:sz="0" w:space="0" w:color="auto"/>
      </w:divBdr>
    </w:div>
    <w:div w:id="1683824991">
      <w:bodyDiv w:val="1"/>
      <w:marLeft w:val="0"/>
      <w:marRight w:val="0"/>
      <w:marTop w:val="0"/>
      <w:marBottom w:val="0"/>
      <w:divBdr>
        <w:top w:val="none" w:sz="0" w:space="0" w:color="auto"/>
        <w:left w:val="none" w:sz="0" w:space="0" w:color="auto"/>
        <w:bottom w:val="none" w:sz="0" w:space="0" w:color="auto"/>
        <w:right w:val="none" w:sz="0" w:space="0" w:color="auto"/>
      </w:divBdr>
    </w:div>
    <w:div w:id="1717508179">
      <w:bodyDiv w:val="1"/>
      <w:marLeft w:val="0"/>
      <w:marRight w:val="0"/>
      <w:marTop w:val="0"/>
      <w:marBottom w:val="0"/>
      <w:divBdr>
        <w:top w:val="none" w:sz="0" w:space="0" w:color="auto"/>
        <w:left w:val="none" w:sz="0" w:space="0" w:color="auto"/>
        <w:bottom w:val="none" w:sz="0" w:space="0" w:color="auto"/>
        <w:right w:val="none" w:sz="0" w:space="0" w:color="auto"/>
      </w:divBdr>
    </w:div>
    <w:div w:id="1947469587">
      <w:bodyDiv w:val="1"/>
      <w:marLeft w:val="0"/>
      <w:marRight w:val="0"/>
      <w:marTop w:val="0"/>
      <w:marBottom w:val="0"/>
      <w:divBdr>
        <w:top w:val="none" w:sz="0" w:space="0" w:color="auto"/>
        <w:left w:val="none" w:sz="0" w:space="0" w:color="auto"/>
        <w:bottom w:val="none" w:sz="0" w:space="0" w:color="auto"/>
        <w:right w:val="none" w:sz="0" w:space="0" w:color="auto"/>
      </w:divBdr>
    </w:div>
    <w:div w:id="2109234725">
      <w:bodyDiv w:val="1"/>
      <w:marLeft w:val="0"/>
      <w:marRight w:val="0"/>
      <w:marTop w:val="0"/>
      <w:marBottom w:val="0"/>
      <w:divBdr>
        <w:top w:val="none" w:sz="0" w:space="0" w:color="auto"/>
        <w:left w:val="none" w:sz="0" w:space="0" w:color="auto"/>
        <w:bottom w:val="none" w:sz="0" w:space="0" w:color="auto"/>
        <w:right w:val="none" w:sz="0" w:space="0" w:color="auto"/>
      </w:divBdr>
    </w:div>
    <w:div w:id="2118406661">
      <w:bodyDiv w:val="1"/>
      <w:marLeft w:val="0"/>
      <w:marRight w:val="0"/>
      <w:marTop w:val="0"/>
      <w:marBottom w:val="0"/>
      <w:divBdr>
        <w:top w:val="none" w:sz="0" w:space="0" w:color="auto"/>
        <w:left w:val="none" w:sz="0" w:space="0" w:color="auto"/>
        <w:bottom w:val="none" w:sz="0" w:space="0" w:color="auto"/>
        <w:right w:val="none" w:sz="0" w:space="0" w:color="auto"/>
      </w:divBdr>
    </w:div>
    <w:div w:id="212441713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rannard@liv.ac.uk"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owen@liverpool.ac.uk" TargetMode="External"/><Relationship Id="rId14" Type="http://schemas.openxmlformats.org/officeDocument/2006/relationships/hyperlink" Target="http://www.accessdata.fda.gov/scripts/cder/iig/index.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02ED6-B75A-4AF6-99CF-F27CC6AF4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8158</Words>
  <Characters>46503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Hewlett-Packard</Company>
  <LinksUpToDate>false</LinksUpToDate>
  <CharactersWithSpaces>54552</CharactersWithSpaces>
  <SharedDoc>false</SharedDoc>
  <HLinks>
    <vt:vector size="36" baseType="variant">
      <vt:variant>
        <vt:i4>5570603</vt:i4>
      </vt:variant>
      <vt:variant>
        <vt:i4>3</vt:i4>
      </vt:variant>
      <vt:variant>
        <vt:i4>0</vt:i4>
      </vt:variant>
      <vt:variant>
        <vt:i4>5</vt:i4>
      </vt:variant>
      <vt:variant>
        <vt:lpwstr>mailto:aowen@liverpool.ac.uk</vt:lpwstr>
      </vt:variant>
      <vt:variant>
        <vt:lpwstr/>
      </vt:variant>
      <vt:variant>
        <vt:i4>8192109</vt:i4>
      </vt:variant>
      <vt:variant>
        <vt:i4>0</vt:i4>
      </vt:variant>
      <vt:variant>
        <vt:i4>0</vt:i4>
      </vt:variant>
      <vt:variant>
        <vt:i4>5</vt:i4>
      </vt:variant>
      <vt:variant>
        <vt:lpwstr>mailto:srannard@liv.ac.uk</vt:lpwstr>
      </vt:variant>
      <vt:variant>
        <vt:lpwstr/>
      </vt:variant>
      <vt:variant>
        <vt:i4>1245188</vt:i4>
      </vt:variant>
      <vt:variant>
        <vt:i4>9360</vt:i4>
      </vt:variant>
      <vt:variant>
        <vt:i4>1026</vt:i4>
      </vt:variant>
      <vt:variant>
        <vt:i4>1</vt:i4>
      </vt:variant>
      <vt:variant>
        <vt:lpwstr>Library screenv2</vt:lpwstr>
      </vt:variant>
      <vt:variant>
        <vt:lpwstr/>
      </vt:variant>
      <vt:variant>
        <vt:i4>3211356</vt:i4>
      </vt:variant>
      <vt:variant>
        <vt:i4>24294</vt:i4>
      </vt:variant>
      <vt:variant>
        <vt:i4>1027</vt:i4>
      </vt:variant>
      <vt:variant>
        <vt:i4>1</vt:i4>
      </vt:variant>
      <vt:variant>
        <vt:lpwstr>Clipboard01</vt:lpwstr>
      </vt:variant>
      <vt:variant>
        <vt:lpwstr/>
      </vt:variant>
      <vt:variant>
        <vt:i4>3866746</vt:i4>
      </vt:variant>
      <vt:variant>
        <vt:i4>35958</vt:i4>
      </vt:variant>
      <vt:variant>
        <vt:i4>1028</vt:i4>
      </vt:variant>
      <vt:variant>
        <vt:i4>1</vt:i4>
      </vt:variant>
      <vt:variant>
        <vt:lpwstr>Process Figure</vt:lpwstr>
      </vt:variant>
      <vt:variant>
        <vt:lpwstr/>
      </vt:variant>
      <vt:variant>
        <vt:i4>3276847</vt:i4>
      </vt:variant>
      <vt:variant>
        <vt:i4>-1</vt:i4>
      </vt:variant>
      <vt:variant>
        <vt:i4>2050</vt:i4>
      </vt:variant>
      <vt:variant>
        <vt:i4>1</vt:i4>
      </vt:variant>
      <vt:variant>
        <vt:lpwstr>STM_logo_new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creator>bhanson</dc:creator>
  <cp:lastModifiedBy>Steve Rannard</cp:lastModifiedBy>
  <cp:revision>2</cp:revision>
  <cp:lastPrinted>2012-01-29T13:20:00Z</cp:lastPrinted>
  <dcterms:created xsi:type="dcterms:W3CDTF">2016-08-23T14:57:00Z</dcterms:created>
  <dcterms:modified xsi:type="dcterms:W3CDTF">2016-08-23T14:57:00Z</dcterms:modified>
</cp:coreProperties>
</file>