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12B4A" w14:textId="43DFDCD5" w:rsidR="000516FD" w:rsidRDefault="00AF30B7" w:rsidP="000516FD">
      <w:pPr>
        <w:spacing w:line="360" w:lineRule="auto"/>
      </w:pPr>
      <w:bookmarkStart w:id="0" w:name="_GoBack"/>
      <w:bookmarkEnd w:id="0"/>
      <w:r>
        <w:rPr>
          <w:b/>
        </w:rPr>
        <w:t xml:space="preserve">Title: </w:t>
      </w:r>
      <w:r w:rsidR="004B02BC">
        <w:t>Ant</w:t>
      </w:r>
      <w:r w:rsidR="00263FF1">
        <w:t xml:space="preserve"> assemblages have </w:t>
      </w:r>
      <w:r w:rsidR="00376233">
        <w:t xml:space="preserve">darker and larger </w:t>
      </w:r>
      <w:r w:rsidR="00263FF1">
        <w:t xml:space="preserve">members </w:t>
      </w:r>
      <w:r w:rsidR="00376233">
        <w:t>in cold environments</w:t>
      </w:r>
    </w:p>
    <w:p w14:paraId="759902AF" w14:textId="35EBE3D4" w:rsidR="000516FD" w:rsidRPr="000516FD" w:rsidRDefault="000516FD" w:rsidP="000516FD">
      <w:pPr>
        <w:spacing w:line="360" w:lineRule="auto"/>
      </w:pPr>
      <w:r>
        <w:rPr>
          <w:b/>
        </w:rPr>
        <w:t xml:space="preserve">Running title: </w:t>
      </w:r>
      <w:r w:rsidR="00FD7BCC" w:rsidRPr="00FD7BCC">
        <w:t>Gradients in ant colour and body size</w:t>
      </w:r>
    </w:p>
    <w:p w14:paraId="73C6415F" w14:textId="050A17E1" w:rsidR="00847322" w:rsidRDefault="00847322" w:rsidP="000516FD">
      <w:pPr>
        <w:spacing w:line="360" w:lineRule="auto"/>
        <w:rPr>
          <w:vertAlign w:val="superscript"/>
        </w:rPr>
      </w:pPr>
      <w:r>
        <w:rPr>
          <w:b/>
        </w:rPr>
        <w:t xml:space="preserve">Authors: </w:t>
      </w:r>
      <w:r w:rsidRPr="00B65CA7">
        <w:t>Tom R. Bishop</w:t>
      </w:r>
      <w:r w:rsidRPr="00B65CA7">
        <w:rPr>
          <w:vertAlign w:val="superscript"/>
        </w:rPr>
        <w:t>1</w:t>
      </w:r>
      <w:r>
        <w:rPr>
          <w:vertAlign w:val="superscript"/>
        </w:rPr>
        <w:t>, 2</w:t>
      </w:r>
      <w:r w:rsidRPr="00B65CA7">
        <w:t>*</w:t>
      </w:r>
      <w:r>
        <w:t xml:space="preserve">, </w:t>
      </w:r>
      <w:r w:rsidRPr="00B65CA7">
        <w:t>Mark P. Robertson</w:t>
      </w:r>
      <w:r w:rsidRPr="00B65CA7">
        <w:rPr>
          <w:vertAlign w:val="superscript"/>
        </w:rPr>
        <w:t>2</w:t>
      </w:r>
      <w:r>
        <w:t>, Heloise Gibb</w:t>
      </w:r>
      <w:r>
        <w:rPr>
          <w:vertAlign w:val="superscript"/>
        </w:rPr>
        <w:t>3</w:t>
      </w:r>
      <w:r>
        <w:t xml:space="preserve">, </w:t>
      </w:r>
      <w:r w:rsidR="006D4AE5" w:rsidRPr="00B65CA7">
        <w:t xml:space="preserve">Berndt J. </w:t>
      </w:r>
      <w:r w:rsidR="006D4AE5">
        <w:t>v</w:t>
      </w:r>
      <w:r w:rsidR="006D4AE5" w:rsidRPr="00B65CA7">
        <w:t>an Rensburg</w:t>
      </w:r>
      <w:r w:rsidR="00455EC1">
        <w:rPr>
          <w:vertAlign w:val="superscript"/>
        </w:rPr>
        <w:t>4</w:t>
      </w:r>
      <w:r w:rsidR="006D4AE5" w:rsidRPr="00B65CA7">
        <w:rPr>
          <w:vertAlign w:val="superscript"/>
        </w:rPr>
        <w:t>,</w:t>
      </w:r>
      <w:r w:rsidR="00455EC1">
        <w:rPr>
          <w:vertAlign w:val="superscript"/>
        </w:rPr>
        <w:t xml:space="preserve"> 5</w:t>
      </w:r>
      <w:r>
        <w:t xml:space="preserve">, </w:t>
      </w:r>
      <w:r w:rsidR="009440B7">
        <w:t>Brigitte Braschler</w:t>
      </w:r>
      <w:r w:rsidR="00455EC1">
        <w:rPr>
          <w:vertAlign w:val="superscript"/>
        </w:rPr>
        <w:t>6</w:t>
      </w:r>
      <w:r w:rsidR="006B31A4">
        <w:rPr>
          <w:vertAlign w:val="superscript"/>
        </w:rPr>
        <w:t xml:space="preserve">, </w:t>
      </w:r>
      <w:r w:rsidR="00455EC1">
        <w:rPr>
          <w:vertAlign w:val="superscript"/>
        </w:rPr>
        <w:t>7</w:t>
      </w:r>
      <w:r w:rsidR="009440B7">
        <w:t>, Steven L. Chown</w:t>
      </w:r>
      <w:r w:rsidR="00455EC1">
        <w:rPr>
          <w:vertAlign w:val="superscript"/>
        </w:rPr>
        <w:t>8</w:t>
      </w:r>
      <w:r w:rsidR="009440B7">
        <w:t xml:space="preserve">, </w:t>
      </w:r>
      <w:r>
        <w:t>Stefan H. Foord</w:t>
      </w:r>
      <w:r w:rsidR="00455EC1">
        <w:rPr>
          <w:vertAlign w:val="superscript"/>
        </w:rPr>
        <w:t>9</w:t>
      </w:r>
      <w:r>
        <w:t>, Caswell T. Munyai</w:t>
      </w:r>
      <w:r w:rsidR="00455EC1">
        <w:rPr>
          <w:vertAlign w:val="superscript"/>
        </w:rPr>
        <w:t>9</w:t>
      </w:r>
      <w:r w:rsidR="006B31A4">
        <w:rPr>
          <w:vertAlign w:val="superscript"/>
        </w:rPr>
        <w:t xml:space="preserve">, </w:t>
      </w:r>
      <w:r w:rsidR="00455EC1">
        <w:rPr>
          <w:vertAlign w:val="superscript"/>
        </w:rPr>
        <w:t>10</w:t>
      </w:r>
      <w:r>
        <w:t>, Iona Okey</w:t>
      </w:r>
      <w:r>
        <w:rPr>
          <w:vertAlign w:val="superscript"/>
        </w:rPr>
        <w:t>3</w:t>
      </w:r>
      <w:r>
        <w:t>, P</w:t>
      </w:r>
      <w:r w:rsidR="00DF43A6">
        <w:t>farelo G</w:t>
      </w:r>
      <w:r>
        <w:t>. Tshivhandekano</w:t>
      </w:r>
      <w:r>
        <w:rPr>
          <w:vertAlign w:val="superscript"/>
        </w:rPr>
        <w:t>2</w:t>
      </w:r>
      <w:r>
        <w:t>, Victoria Werenkraut</w:t>
      </w:r>
      <w:r w:rsidR="00455EC1">
        <w:rPr>
          <w:vertAlign w:val="superscript"/>
        </w:rPr>
        <w:t>11</w:t>
      </w:r>
      <w:r>
        <w:t xml:space="preserve"> and </w:t>
      </w:r>
      <w:r w:rsidRPr="00B65CA7">
        <w:t>Catherine L. Parr</w:t>
      </w:r>
      <w:r w:rsidRPr="00B65CA7">
        <w:rPr>
          <w:vertAlign w:val="superscript"/>
        </w:rPr>
        <w:t>1</w:t>
      </w:r>
      <w:r w:rsidR="00455EC1">
        <w:rPr>
          <w:vertAlign w:val="superscript"/>
        </w:rPr>
        <w:t>, 12</w:t>
      </w:r>
    </w:p>
    <w:p w14:paraId="17C6DCDD" w14:textId="3211142A" w:rsidR="00847322" w:rsidRPr="00A972E3" w:rsidRDefault="00847322" w:rsidP="000516FD">
      <w:pPr>
        <w:spacing w:line="360" w:lineRule="auto"/>
        <w:rPr>
          <w:i/>
        </w:rPr>
      </w:pPr>
      <w:r w:rsidRPr="001D6D6D">
        <w:rPr>
          <w:b/>
        </w:rPr>
        <w:t>Affiliations:</w:t>
      </w:r>
      <w:r>
        <w:rPr>
          <w:i/>
          <w:vertAlign w:val="superscript"/>
        </w:rPr>
        <w:t xml:space="preserve"> </w:t>
      </w:r>
      <w:r w:rsidRPr="00F10A3F">
        <w:rPr>
          <w:i/>
          <w:vertAlign w:val="superscript"/>
        </w:rPr>
        <w:t>1</w:t>
      </w:r>
      <w:r w:rsidRPr="00F10A3F">
        <w:rPr>
          <w:i/>
        </w:rPr>
        <w:t>Department of Earth, Ocean and Ecological Sciences, University of Li</w:t>
      </w:r>
      <w:r>
        <w:rPr>
          <w:i/>
        </w:rPr>
        <w:t>verpool, Liverpool, L69 3GP, UK;</w:t>
      </w:r>
      <w:r w:rsidR="002579C3">
        <w:rPr>
          <w:i/>
        </w:rPr>
        <w:t xml:space="preserve"> </w:t>
      </w:r>
      <w:r w:rsidRPr="00F10A3F">
        <w:rPr>
          <w:i/>
          <w:vertAlign w:val="superscript"/>
        </w:rPr>
        <w:t>2</w:t>
      </w:r>
      <w:r w:rsidRPr="00F10A3F">
        <w:rPr>
          <w:i/>
        </w:rPr>
        <w:t>Centre for Invasion Biology, Department of Zoology and Entomology, University of Pretor</w:t>
      </w:r>
      <w:r>
        <w:rPr>
          <w:i/>
        </w:rPr>
        <w:t>ia, Pretoria 0002, South Africa;</w:t>
      </w:r>
      <w:r w:rsidRPr="00847322">
        <w:t xml:space="preserve"> </w:t>
      </w:r>
      <w:r>
        <w:rPr>
          <w:vertAlign w:val="superscript"/>
        </w:rPr>
        <w:t>3</w:t>
      </w:r>
      <w:r w:rsidRPr="00847322">
        <w:rPr>
          <w:i/>
        </w:rPr>
        <w:t xml:space="preserve">Department of Zoology, La </w:t>
      </w:r>
      <w:r>
        <w:rPr>
          <w:i/>
        </w:rPr>
        <w:t xml:space="preserve">Trobe University, Melbourne, Victoria, </w:t>
      </w:r>
      <w:r w:rsidRPr="00847322">
        <w:rPr>
          <w:i/>
        </w:rPr>
        <w:t>3068, Australia</w:t>
      </w:r>
      <w:r>
        <w:rPr>
          <w:i/>
        </w:rPr>
        <w:t xml:space="preserve">; </w:t>
      </w:r>
      <w:r w:rsidR="002579C3">
        <w:rPr>
          <w:i/>
          <w:vertAlign w:val="superscript"/>
        </w:rPr>
        <w:t xml:space="preserve"> </w:t>
      </w:r>
      <w:r w:rsidR="006D4AE5" w:rsidRPr="006D4AE5">
        <w:rPr>
          <w:i/>
          <w:vertAlign w:val="superscript"/>
        </w:rPr>
        <w:t>4</w:t>
      </w:r>
      <w:r w:rsidR="006D4AE5" w:rsidRPr="00847322">
        <w:rPr>
          <w:i/>
        </w:rPr>
        <w:t>School</w:t>
      </w:r>
      <w:r w:rsidR="006D4AE5" w:rsidRPr="00F10A3F">
        <w:rPr>
          <w:i/>
        </w:rPr>
        <w:t xml:space="preserve"> of Biological Sciences, University of Queensland, St. Lucia, Queensland 4072, Australia</w:t>
      </w:r>
      <w:r w:rsidR="006D4AE5">
        <w:rPr>
          <w:i/>
        </w:rPr>
        <w:t>;</w:t>
      </w:r>
      <w:r w:rsidR="009440B7">
        <w:rPr>
          <w:i/>
        </w:rPr>
        <w:t xml:space="preserve"> </w:t>
      </w:r>
      <w:r w:rsidR="002579C3">
        <w:rPr>
          <w:rFonts w:cs="Times New Roman"/>
          <w:i/>
          <w:vertAlign w:val="superscript"/>
          <w:lang w:val="en-US"/>
        </w:rPr>
        <w:t xml:space="preserve"> </w:t>
      </w:r>
      <w:r w:rsidR="00455EC1">
        <w:rPr>
          <w:rFonts w:cs="Times New Roman"/>
          <w:i/>
          <w:vertAlign w:val="superscript"/>
          <w:lang w:val="en-US"/>
        </w:rPr>
        <w:t>5</w:t>
      </w:r>
      <w:r w:rsidR="00455EC1">
        <w:rPr>
          <w:rFonts w:cs="Times New Roman"/>
          <w:i/>
          <w:lang w:val="en-US"/>
        </w:rPr>
        <w:t>Centre for Invasion Biology, Department of Zoology, University of Johannesburg, Auckland Park, Johannesburg, 2006, South Africa;</w:t>
      </w:r>
      <w:r w:rsidR="002579C3">
        <w:rPr>
          <w:i/>
        </w:rPr>
        <w:t xml:space="preserve"> </w:t>
      </w:r>
      <w:r w:rsidR="00455EC1" w:rsidRPr="00455EC1">
        <w:rPr>
          <w:i/>
          <w:vertAlign w:val="superscript"/>
        </w:rPr>
        <w:t>6</w:t>
      </w:r>
      <w:r w:rsidR="009440B7">
        <w:rPr>
          <w:i/>
        </w:rPr>
        <w:t>Centre for Invasion Biology, Department of Botany and Zoology, Stellenbosch University, Matieland, South Africa;</w:t>
      </w:r>
      <w:r w:rsidR="002579C3">
        <w:rPr>
          <w:i/>
        </w:rPr>
        <w:t xml:space="preserve"> </w:t>
      </w:r>
      <w:r w:rsidR="00455EC1">
        <w:rPr>
          <w:i/>
          <w:vertAlign w:val="superscript"/>
        </w:rPr>
        <w:t>7</w:t>
      </w:r>
      <w:r w:rsidR="006B31A4" w:rsidRPr="006B31A4">
        <w:rPr>
          <w:i/>
        </w:rPr>
        <w:t>Section of Conservation Biology, Department of Environmental Sciences, University of Basel, St. Johanns-Vorstadt 10, 4056 Basel, Switzerland</w:t>
      </w:r>
      <w:r w:rsidR="006B31A4">
        <w:rPr>
          <w:i/>
        </w:rPr>
        <w:t>;</w:t>
      </w:r>
      <w:r w:rsidR="002579C3">
        <w:rPr>
          <w:i/>
        </w:rPr>
        <w:t xml:space="preserve"> </w:t>
      </w:r>
      <w:r w:rsidR="00455EC1">
        <w:rPr>
          <w:i/>
          <w:vertAlign w:val="superscript"/>
        </w:rPr>
        <w:t>8</w:t>
      </w:r>
      <w:r w:rsidR="009440B7">
        <w:rPr>
          <w:i/>
        </w:rPr>
        <w:t>School of Biological Sciences, Monash University, Victoria</w:t>
      </w:r>
      <w:r w:rsidR="00F56F28">
        <w:rPr>
          <w:i/>
        </w:rPr>
        <w:t xml:space="preserve"> 3800</w:t>
      </w:r>
      <w:r w:rsidR="009440B7">
        <w:rPr>
          <w:i/>
        </w:rPr>
        <w:t>, Australia;</w:t>
      </w:r>
      <w:r w:rsidR="00D40240">
        <w:rPr>
          <w:i/>
        </w:rPr>
        <w:t xml:space="preserve"> </w:t>
      </w:r>
      <w:r w:rsidR="002579C3">
        <w:rPr>
          <w:i/>
        </w:rPr>
        <w:t xml:space="preserve"> </w:t>
      </w:r>
      <w:r w:rsidR="00455EC1">
        <w:rPr>
          <w:i/>
          <w:vertAlign w:val="superscript"/>
        </w:rPr>
        <w:t>9</w:t>
      </w:r>
      <w:r w:rsidRPr="00847322">
        <w:rPr>
          <w:i/>
        </w:rPr>
        <w:t xml:space="preserve">Centre for Invasion Biology, </w:t>
      </w:r>
      <w:r>
        <w:rPr>
          <w:i/>
        </w:rPr>
        <w:t xml:space="preserve">Department of Zoology, University of Venda, </w:t>
      </w:r>
      <w:r w:rsidRPr="00847322">
        <w:rPr>
          <w:i/>
        </w:rPr>
        <w:t>Thohoyandou 0950, South Africa</w:t>
      </w:r>
      <w:r w:rsidR="006D4AE5">
        <w:rPr>
          <w:i/>
        </w:rPr>
        <w:t>;</w:t>
      </w:r>
      <w:r w:rsidR="002579C3">
        <w:rPr>
          <w:i/>
        </w:rPr>
        <w:t xml:space="preserve"> </w:t>
      </w:r>
      <w:r w:rsidR="00455EC1">
        <w:rPr>
          <w:vertAlign w:val="superscript"/>
        </w:rPr>
        <w:t>10</w:t>
      </w:r>
      <w:r w:rsidR="006B31A4">
        <w:rPr>
          <w:i/>
        </w:rPr>
        <w:t>School of Life Sciences,</w:t>
      </w:r>
      <w:r w:rsidR="006B31A4" w:rsidRPr="009D3FED">
        <w:t xml:space="preserve"> </w:t>
      </w:r>
      <w:r w:rsidR="006B31A4" w:rsidRPr="009D3FED">
        <w:rPr>
          <w:i/>
        </w:rPr>
        <w:t>College of Agriculture, Engineering and Science,</w:t>
      </w:r>
      <w:r w:rsidR="006B31A4">
        <w:rPr>
          <w:i/>
        </w:rPr>
        <w:t xml:space="preserve"> University of Kwa</w:t>
      </w:r>
      <w:r w:rsidR="00FA6E4C">
        <w:rPr>
          <w:i/>
        </w:rPr>
        <w:t>Z</w:t>
      </w:r>
      <w:r w:rsidR="006B31A4">
        <w:rPr>
          <w:i/>
        </w:rPr>
        <w:t>ulu</w:t>
      </w:r>
      <w:r w:rsidR="002579C3">
        <w:rPr>
          <w:i/>
        </w:rPr>
        <w:t xml:space="preserve">-Natal, Pietermaritzburg, 3209; </w:t>
      </w:r>
      <w:r w:rsidR="00455EC1" w:rsidRPr="001C497F">
        <w:rPr>
          <w:i/>
          <w:vertAlign w:val="superscript"/>
          <w:lang w:val="en-US"/>
        </w:rPr>
        <w:t>11</w:t>
      </w:r>
      <w:r w:rsidRPr="001C497F">
        <w:rPr>
          <w:i/>
          <w:lang w:val="en-US"/>
        </w:rPr>
        <w:t>Laboratorio Ecotono, Centro Regional Universitario Bariloche, Universidad Nacional del Comahue, INIBIOMA-CONICET, Quintral 1250, 8400 Bariloche, Rio Negro, Argentina</w:t>
      </w:r>
      <w:r w:rsidR="002579C3" w:rsidRPr="001C497F">
        <w:rPr>
          <w:i/>
          <w:lang w:val="en-US"/>
        </w:rPr>
        <w:t xml:space="preserve">; </w:t>
      </w:r>
      <w:r w:rsidR="00455EC1">
        <w:rPr>
          <w:i/>
          <w:vertAlign w:val="superscript"/>
        </w:rPr>
        <w:t>12</w:t>
      </w:r>
      <w:r w:rsidR="00A972E3">
        <w:rPr>
          <w:i/>
        </w:rPr>
        <w:t>School of Animal, Plant and Environmental Sciences, University of the Witwatersrand, Private Bag X3, Wits 2050, South Africa</w:t>
      </w:r>
    </w:p>
    <w:p w14:paraId="4313CDCC" w14:textId="543F67AC" w:rsidR="00847322" w:rsidRPr="001771C4" w:rsidRDefault="001771C4" w:rsidP="000516FD">
      <w:pPr>
        <w:spacing w:line="360" w:lineRule="auto"/>
      </w:pPr>
      <w:r>
        <w:t xml:space="preserve">* Corresponding author: </w:t>
      </w:r>
      <w:r w:rsidR="005E3879">
        <w:t>thomasrhys.bishop@gmail.com</w:t>
      </w:r>
    </w:p>
    <w:p w14:paraId="69CAD7D5" w14:textId="77777777" w:rsidR="00847322" w:rsidRPr="002512B6" w:rsidRDefault="00847322" w:rsidP="000516FD">
      <w:pPr>
        <w:spacing w:line="360" w:lineRule="auto"/>
        <w:rPr>
          <w:b/>
        </w:rPr>
      </w:pPr>
      <w:r w:rsidRPr="00B65CA7">
        <w:rPr>
          <w:b/>
        </w:rPr>
        <w:t>Word Count: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663"/>
        <w:gridCol w:w="1021"/>
        <w:gridCol w:w="857"/>
        <w:gridCol w:w="1151"/>
        <w:gridCol w:w="676"/>
        <w:gridCol w:w="592"/>
        <w:gridCol w:w="663"/>
        <w:gridCol w:w="803"/>
      </w:tblGrid>
      <w:tr w:rsidR="00D16063" w:rsidRPr="00D16063" w14:paraId="75DCF055" w14:textId="77777777" w:rsidTr="007D3BE7">
        <w:trPr>
          <w:jc w:val="center"/>
        </w:trPr>
        <w:tc>
          <w:tcPr>
            <w:tcW w:w="0" w:type="auto"/>
            <w:tcBorders>
              <w:top w:val="single" w:sz="12" w:space="0" w:color="auto"/>
              <w:bottom w:val="single" w:sz="4" w:space="0" w:color="auto"/>
            </w:tcBorders>
            <w:vAlign w:val="bottom"/>
          </w:tcPr>
          <w:p w14:paraId="25C70695" w14:textId="0623924E" w:rsidR="00D16063" w:rsidRPr="00D16063" w:rsidRDefault="00D16063" w:rsidP="000516FD">
            <w:pPr>
              <w:spacing w:line="360" w:lineRule="auto"/>
              <w:jc w:val="center"/>
            </w:pPr>
            <w:r w:rsidRPr="00D16063">
              <w:t>Abstract</w:t>
            </w:r>
            <w:r w:rsidR="0012247E">
              <w:t xml:space="preserve"> (/300)</w:t>
            </w:r>
          </w:p>
        </w:tc>
        <w:tc>
          <w:tcPr>
            <w:tcW w:w="0" w:type="auto"/>
            <w:tcBorders>
              <w:top w:val="single" w:sz="12" w:space="0" w:color="auto"/>
              <w:bottom w:val="single" w:sz="4" w:space="0" w:color="auto"/>
            </w:tcBorders>
            <w:vAlign w:val="bottom"/>
          </w:tcPr>
          <w:p w14:paraId="5F5453CD" w14:textId="12D7692D" w:rsidR="00D16063" w:rsidRPr="00D16063" w:rsidRDefault="00D16063" w:rsidP="000516FD">
            <w:pPr>
              <w:spacing w:line="360" w:lineRule="auto"/>
              <w:jc w:val="center"/>
            </w:pPr>
            <w:r w:rsidRPr="00D16063">
              <w:t>Intro</w:t>
            </w:r>
          </w:p>
        </w:tc>
        <w:tc>
          <w:tcPr>
            <w:tcW w:w="0" w:type="auto"/>
            <w:tcBorders>
              <w:top w:val="single" w:sz="12" w:space="0" w:color="auto"/>
              <w:bottom w:val="single" w:sz="4" w:space="0" w:color="auto"/>
            </w:tcBorders>
            <w:vAlign w:val="bottom"/>
          </w:tcPr>
          <w:p w14:paraId="411FB8DD" w14:textId="77777777" w:rsidR="00D16063" w:rsidRPr="00D16063" w:rsidRDefault="00D16063" w:rsidP="000516FD">
            <w:pPr>
              <w:spacing w:line="360" w:lineRule="auto"/>
              <w:jc w:val="center"/>
            </w:pPr>
            <w:r w:rsidRPr="00D16063">
              <w:t>Methods</w:t>
            </w:r>
          </w:p>
        </w:tc>
        <w:tc>
          <w:tcPr>
            <w:tcW w:w="0" w:type="auto"/>
            <w:tcBorders>
              <w:top w:val="single" w:sz="12" w:space="0" w:color="auto"/>
              <w:bottom w:val="single" w:sz="4" w:space="0" w:color="auto"/>
            </w:tcBorders>
            <w:vAlign w:val="bottom"/>
          </w:tcPr>
          <w:p w14:paraId="7903C482" w14:textId="77777777" w:rsidR="00D16063" w:rsidRPr="00D16063" w:rsidRDefault="00D16063" w:rsidP="000516FD">
            <w:pPr>
              <w:spacing w:line="360" w:lineRule="auto"/>
              <w:jc w:val="center"/>
            </w:pPr>
            <w:r w:rsidRPr="00D16063">
              <w:t>Results</w:t>
            </w:r>
          </w:p>
        </w:tc>
        <w:tc>
          <w:tcPr>
            <w:tcW w:w="0" w:type="auto"/>
            <w:tcBorders>
              <w:top w:val="single" w:sz="12" w:space="0" w:color="auto"/>
              <w:bottom w:val="single" w:sz="4" w:space="0" w:color="auto"/>
              <w:right w:val="single" w:sz="4" w:space="0" w:color="auto"/>
            </w:tcBorders>
            <w:vAlign w:val="bottom"/>
          </w:tcPr>
          <w:p w14:paraId="2096A158" w14:textId="77777777" w:rsidR="00D16063" w:rsidRPr="00D16063" w:rsidRDefault="00D16063" w:rsidP="000516FD">
            <w:pPr>
              <w:spacing w:line="360" w:lineRule="auto"/>
              <w:jc w:val="center"/>
            </w:pPr>
            <w:r w:rsidRPr="00D16063">
              <w:t>Discussion</w:t>
            </w:r>
          </w:p>
        </w:tc>
        <w:tc>
          <w:tcPr>
            <w:tcW w:w="0" w:type="auto"/>
            <w:tcBorders>
              <w:top w:val="single" w:sz="12" w:space="0" w:color="auto"/>
              <w:left w:val="single" w:sz="4" w:space="0" w:color="auto"/>
              <w:bottom w:val="single" w:sz="4" w:space="0" w:color="auto"/>
              <w:right w:val="single" w:sz="4" w:space="0" w:color="auto"/>
            </w:tcBorders>
            <w:vAlign w:val="bottom"/>
          </w:tcPr>
          <w:p w14:paraId="4DB87905" w14:textId="40200B54" w:rsidR="00D16063" w:rsidRPr="00D16063" w:rsidRDefault="00B00E06" w:rsidP="00B00E06">
            <w:pPr>
              <w:spacing w:line="360" w:lineRule="auto"/>
              <w:jc w:val="center"/>
            </w:pPr>
            <w:r>
              <w:t>Main</w:t>
            </w:r>
          </w:p>
        </w:tc>
        <w:tc>
          <w:tcPr>
            <w:tcW w:w="0" w:type="auto"/>
            <w:tcBorders>
              <w:top w:val="single" w:sz="12" w:space="0" w:color="auto"/>
              <w:left w:val="single" w:sz="4" w:space="0" w:color="auto"/>
              <w:bottom w:val="single" w:sz="4" w:space="0" w:color="auto"/>
            </w:tcBorders>
            <w:vAlign w:val="bottom"/>
          </w:tcPr>
          <w:p w14:paraId="39079CAB" w14:textId="78C2DB61" w:rsidR="00D16063" w:rsidRPr="00D16063" w:rsidRDefault="007D3BE7" w:rsidP="000516FD">
            <w:pPr>
              <w:spacing w:line="360" w:lineRule="auto"/>
              <w:jc w:val="center"/>
            </w:pPr>
            <w:r>
              <w:t>Ack.</w:t>
            </w:r>
          </w:p>
        </w:tc>
        <w:tc>
          <w:tcPr>
            <w:tcW w:w="0" w:type="auto"/>
            <w:tcBorders>
              <w:top w:val="single" w:sz="12" w:space="0" w:color="auto"/>
              <w:bottom w:val="single" w:sz="4" w:space="0" w:color="auto"/>
              <w:right w:val="single" w:sz="4" w:space="0" w:color="auto"/>
            </w:tcBorders>
          </w:tcPr>
          <w:p w14:paraId="4B14D320" w14:textId="55C65CF2" w:rsidR="00D16063" w:rsidRPr="00D16063" w:rsidRDefault="007D3BE7" w:rsidP="000516FD">
            <w:pPr>
              <w:spacing w:line="360" w:lineRule="auto"/>
              <w:jc w:val="center"/>
            </w:pPr>
            <w:r>
              <w:t>Refs</w:t>
            </w:r>
          </w:p>
        </w:tc>
        <w:tc>
          <w:tcPr>
            <w:tcW w:w="803" w:type="dxa"/>
            <w:tcBorders>
              <w:top w:val="single" w:sz="12" w:space="0" w:color="auto"/>
              <w:left w:val="single" w:sz="4" w:space="0" w:color="auto"/>
              <w:bottom w:val="single" w:sz="4" w:space="0" w:color="auto"/>
            </w:tcBorders>
            <w:vAlign w:val="bottom"/>
          </w:tcPr>
          <w:p w14:paraId="74121C84" w14:textId="42A4E5E8" w:rsidR="00D16063" w:rsidRPr="00D16063" w:rsidRDefault="00D16063" w:rsidP="000516FD">
            <w:pPr>
              <w:spacing w:line="360" w:lineRule="auto"/>
              <w:jc w:val="center"/>
            </w:pPr>
            <w:r w:rsidRPr="00D16063">
              <w:t>Total</w:t>
            </w:r>
          </w:p>
        </w:tc>
      </w:tr>
      <w:tr w:rsidR="00D16063" w:rsidRPr="00D16063" w14:paraId="044086A6" w14:textId="77777777" w:rsidTr="007D3BE7">
        <w:trPr>
          <w:jc w:val="center"/>
        </w:trPr>
        <w:tc>
          <w:tcPr>
            <w:tcW w:w="0" w:type="auto"/>
            <w:tcBorders>
              <w:top w:val="single" w:sz="4" w:space="0" w:color="auto"/>
              <w:bottom w:val="single" w:sz="12" w:space="0" w:color="auto"/>
            </w:tcBorders>
          </w:tcPr>
          <w:p w14:paraId="37FCDACD" w14:textId="07794DB1" w:rsidR="00D16063" w:rsidRPr="00D16063" w:rsidRDefault="00003A8E" w:rsidP="000516FD">
            <w:pPr>
              <w:spacing w:line="360" w:lineRule="auto"/>
              <w:jc w:val="center"/>
            </w:pPr>
            <w:r>
              <w:t>300</w:t>
            </w:r>
          </w:p>
        </w:tc>
        <w:tc>
          <w:tcPr>
            <w:tcW w:w="0" w:type="auto"/>
            <w:tcBorders>
              <w:top w:val="single" w:sz="4" w:space="0" w:color="auto"/>
              <w:bottom w:val="single" w:sz="12" w:space="0" w:color="auto"/>
            </w:tcBorders>
          </w:tcPr>
          <w:p w14:paraId="7A62AFEE" w14:textId="4E2493EF" w:rsidR="00D16063" w:rsidRPr="00D16063" w:rsidRDefault="007162DF" w:rsidP="000516FD">
            <w:pPr>
              <w:spacing w:line="360" w:lineRule="auto"/>
              <w:jc w:val="center"/>
            </w:pPr>
            <w:r>
              <w:t>1037</w:t>
            </w:r>
          </w:p>
        </w:tc>
        <w:tc>
          <w:tcPr>
            <w:tcW w:w="0" w:type="auto"/>
            <w:tcBorders>
              <w:top w:val="single" w:sz="4" w:space="0" w:color="auto"/>
              <w:bottom w:val="single" w:sz="12" w:space="0" w:color="auto"/>
            </w:tcBorders>
          </w:tcPr>
          <w:p w14:paraId="370425E9" w14:textId="3A071E99" w:rsidR="00D16063" w:rsidRPr="00D16063" w:rsidRDefault="007162DF" w:rsidP="008A3F62">
            <w:pPr>
              <w:spacing w:line="360" w:lineRule="auto"/>
              <w:jc w:val="center"/>
            </w:pPr>
            <w:r>
              <w:t>1915</w:t>
            </w:r>
          </w:p>
        </w:tc>
        <w:tc>
          <w:tcPr>
            <w:tcW w:w="0" w:type="auto"/>
            <w:tcBorders>
              <w:top w:val="single" w:sz="4" w:space="0" w:color="auto"/>
              <w:bottom w:val="single" w:sz="12" w:space="0" w:color="auto"/>
            </w:tcBorders>
          </w:tcPr>
          <w:p w14:paraId="352F3D6D" w14:textId="796D7D5A" w:rsidR="00D16063" w:rsidRPr="00D16063" w:rsidRDefault="007162DF" w:rsidP="000516FD">
            <w:pPr>
              <w:spacing w:line="360" w:lineRule="auto"/>
              <w:jc w:val="center"/>
            </w:pPr>
            <w:r>
              <w:t>479</w:t>
            </w:r>
          </w:p>
        </w:tc>
        <w:tc>
          <w:tcPr>
            <w:tcW w:w="0" w:type="auto"/>
            <w:tcBorders>
              <w:top w:val="single" w:sz="4" w:space="0" w:color="auto"/>
              <w:bottom w:val="single" w:sz="12" w:space="0" w:color="auto"/>
              <w:right w:val="single" w:sz="4" w:space="0" w:color="auto"/>
            </w:tcBorders>
          </w:tcPr>
          <w:p w14:paraId="70545A02" w14:textId="388E2961" w:rsidR="00D16063" w:rsidRPr="00D16063" w:rsidRDefault="007162DF" w:rsidP="006975CF">
            <w:pPr>
              <w:spacing w:line="360" w:lineRule="auto"/>
              <w:jc w:val="center"/>
            </w:pPr>
            <w:r>
              <w:t>1355</w:t>
            </w:r>
          </w:p>
        </w:tc>
        <w:tc>
          <w:tcPr>
            <w:tcW w:w="0" w:type="auto"/>
            <w:tcBorders>
              <w:top w:val="single" w:sz="4" w:space="0" w:color="auto"/>
              <w:left w:val="single" w:sz="4" w:space="0" w:color="auto"/>
              <w:bottom w:val="single" w:sz="12" w:space="0" w:color="auto"/>
              <w:right w:val="single" w:sz="4" w:space="0" w:color="auto"/>
            </w:tcBorders>
          </w:tcPr>
          <w:p w14:paraId="6F0DEFA4" w14:textId="47B3CF08" w:rsidR="00D16063" w:rsidRPr="007D3BE7" w:rsidRDefault="007162DF" w:rsidP="000516FD">
            <w:pPr>
              <w:spacing w:line="360" w:lineRule="auto"/>
              <w:jc w:val="center"/>
              <w:rPr>
                <w:b/>
              </w:rPr>
            </w:pPr>
            <w:r>
              <w:rPr>
                <w:b/>
              </w:rPr>
              <w:t>5086</w:t>
            </w:r>
          </w:p>
        </w:tc>
        <w:tc>
          <w:tcPr>
            <w:tcW w:w="0" w:type="auto"/>
            <w:tcBorders>
              <w:top w:val="single" w:sz="4" w:space="0" w:color="auto"/>
              <w:left w:val="single" w:sz="4" w:space="0" w:color="auto"/>
              <w:bottom w:val="single" w:sz="12" w:space="0" w:color="auto"/>
            </w:tcBorders>
          </w:tcPr>
          <w:p w14:paraId="04AF5C98" w14:textId="729CFCFF" w:rsidR="00D16063" w:rsidRPr="00D16063" w:rsidRDefault="007162DF" w:rsidP="000516FD">
            <w:pPr>
              <w:spacing w:line="360" w:lineRule="auto"/>
              <w:jc w:val="center"/>
            </w:pPr>
            <w:r>
              <w:t>99</w:t>
            </w:r>
          </w:p>
        </w:tc>
        <w:tc>
          <w:tcPr>
            <w:tcW w:w="0" w:type="auto"/>
            <w:tcBorders>
              <w:top w:val="single" w:sz="4" w:space="0" w:color="auto"/>
              <w:bottom w:val="single" w:sz="12" w:space="0" w:color="auto"/>
              <w:right w:val="single" w:sz="4" w:space="0" w:color="auto"/>
            </w:tcBorders>
          </w:tcPr>
          <w:p w14:paraId="517C2800" w14:textId="72EFBFC6" w:rsidR="00D16063" w:rsidRPr="00D16063" w:rsidRDefault="007162DF" w:rsidP="006975CF">
            <w:pPr>
              <w:spacing w:line="360" w:lineRule="auto"/>
              <w:jc w:val="center"/>
            </w:pPr>
            <w:r>
              <w:t>1307</w:t>
            </w:r>
          </w:p>
        </w:tc>
        <w:tc>
          <w:tcPr>
            <w:tcW w:w="803" w:type="dxa"/>
            <w:tcBorders>
              <w:top w:val="single" w:sz="4" w:space="0" w:color="auto"/>
              <w:left w:val="single" w:sz="4" w:space="0" w:color="auto"/>
              <w:bottom w:val="single" w:sz="12" w:space="0" w:color="auto"/>
            </w:tcBorders>
          </w:tcPr>
          <w:p w14:paraId="567FE9FE" w14:textId="581A2FEF" w:rsidR="00D16063" w:rsidRPr="007D3BE7" w:rsidRDefault="007162DF" w:rsidP="0013600E">
            <w:pPr>
              <w:spacing w:line="360" w:lineRule="auto"/>
              <w:jc w:val="center"/>
              <w:rPr>
                <w:b/>
              </w:rPr>
            </w:pPr>
            <w:r>
              <w:rPr>
                <w:b/>
              </w:rPr>
              <w:t>6492</w:t>
            </w:r>
            <w:r w:rsidR="00B73701" w:rsidRPr="007D3BE7">
              <w:rPr>
                <w:b/>
              </w:rPr>
              <w:fldChar w:fldCharType="begin"/>
            </w:r>
            <w:r w:rsidR="00B73701" w:rsidRPr="007D3BE7">
              <w:rPr>
                <w:b/>
              </w:rPr>
              <w:instrText xml:space="preserve"> =SUM(LEFT) </w:instrText>
            </w:r>
            <w:r w:rsidR="00B73701" w:rsidRPr="007D3BE7">
              <w:rPr>
                <w:b/>
              </w:rPr>
              <w:fldChar w:fldCharType="end"/>
            </w:r>
          </w:p>
        </w:tc>
      </w:tr>
    </w:tbl>
    <w:p w14:paraId="2DAB5627" w14:textId="77777777" w:rsidR="00853EE5" w:rsidRDefault="00853EE5" w:rsidP="007E3693">
      <w:pPr>
        <w:spacing w:line="360" w:lineRule="auto"/>
        <w:rPr>
          <w:b/>
        </w:rPr>
      </w:pPr>
    </w:p>
    <w:p w14:paraId="44676537" w14:textId="7BEA9097" w:rsidR="002F1D95" w:rsidRDefault="002F1D95" w:rsidP="007E3693">
      <w:pPr>
        <w:spacing w:line="360" w:lineRule="auto"/>
        <w:rPr>
          <w:b/>
        </w:rPr>
      </w:pPr>
      <w:r>
        <w:rPr>
          <w:b/>
        </w:rPr>
        <w:t xml:space="preserve">Number of references: </w:t>
      </w:r>
      <w:r w:rsidR="00003A8E">
        <w:t>60</w:t>
      </w:r>
    </w:p>
    <w:p w14:paraId="577384F7" w14:textId="3D931414" w:rsidR="00CE1055" w:rsidRPr="00557A9C" w:rsidRDefault="007E3693" w:rsidP="007E3693">
      <w:pPr>
        <w:spacing w:line="360" w:lineRule="auto"/>
        <w:rPr>
          <w:b/>
        </w:rPr>
        <w:sectPr w:rsidR="00CE1055" w:rsidRPr="00557A9C">
          <w:headerReference w:type="default" r:id="rId8"/>
          <w:pgSz w:w="11906" w:h="16838"/>
          <w:pgMar w:top="1440" w:right="1440" w:bottom="1440" w:left="1440" w:header="708" w:footer="708" w:gutter="0"/>
          <w:cols w:space="708"/>
          <w:docGrid w:linePitch="360"/>
        </w:sectPr>
      </w:pPr>
      <w:r>
        <w:rPr>
          <w:b/>
        </w:rPr>
        <w:t xml:space="preserve">KEYWORDS: </w:t>
      </w:r>
      <w:r w:rsidR="001C44AB" w:rsidRPr="001C44AB">
        <w:t xml:space="preserve">Assemblage structure, </w:t>
      </w:r>
      <w:r w:rsidR="001C44AB">
        <w:t>c</w:t>
      </w:r>
      <w:r>
        <w:t>olour, elevation, latitude, lightness, temperature, ther</w:t>
      </w:r>
      <w:r w:rsidR="001C44AB">
        <w:t>mal melanism, thermoregulation.</w:t>
      </w:r>
    </w:p>
    <w:p w14:paraId="2E088CD7" w14:textId="77777777" w:rsidR="00B73D51" w:rsidRDefault="001771C4" w:rsidP="00DB7D01">
      <w:pPr>
        <w:spacing w:line="480" w:lineRule="auto"/>
        <w:rPr>
          <w:b/>
        </w:rPr>
      </w:pPr>
      <w:r>
        <w:rPr>
          <w:b/>
        </w:rPr>
        <w:lastRenderedPageBreak/>
        <w:t>ABSTRACT</w:t>
      </w:r>
    </w:p>
    <w:p w14:paraId="2929D38A" w14:textId="36F1FF27" w:rsidR="00B4235A" w:rsidRDefault="00B4235A" w:rsidP="00B4235A">
      <w:pPr>
        <w:spacing w:line="480" w:lineRule="auto"/>
      </w:pPr>
      <w:r>
        <w:rPr>
          <w:b/>
        </w:rPr>
        <w:t>Aim</w:t>
      </w:r>
      <w:r>
        <w:t xml:space="preserve"> In ectotherms, the colour of an individual’s cuticle may have important thermoregulatory and protective consequences. In cool environments, ectotherms should be darker</w:t>
      </w:r>
      <w:r w:rsidR="00071964">
        <w:t>, to maximise heat gain,</w:t>
      </w:r>
      <w:r>
        <w:t xml:space="preserve"> and larger</w:t>
      </w:r>
      <w:r w:rsidR="00071964">
        <w:t>, to minimise heat loss.</w:t>
      </w:r>
      <w:r>
        <w:t xml:space="preserve"> Dark colours should also predominate under high UV-B </w:t>
      </w:r>
      <w:r w:rsidR="00003A8E">
        <w:t>conditions</w:t>
      </w:r>
      <w:r>
        <w:t xml:space="preserve"> as </w:t>
      </w:r>
      <w:r w:rsidR="00071964">
        <w:t>melanin offers protection</w:t>
      </w:r>
      <w:r>
        <w:t xml:space="preserve">. We test these predictions in ants (Hymenoptera: Formicidae) across space and through time based on a new, spatially and temporally explicit, global-scale combination of assemblage level and environmental data. </w:t>
      </w:r>
    </w:p>
    <w:p w14:paraId="717A78CD" w14:textId="4CAB198F" w:rsidR="00DB7D01" w:rsidRDefault="00DB7D01" w:rsidP="00DB7D01">
      <w:pPr>
        <w:spacing w:line="480" w:lineRule="auto"/>
      </w:pPr>
      <w:r>
        <w:rPr>
          <w:b/>
        </w:rPr>
        <w:t>Location</w:t>
      </w:r>
      <w:r>
        <w:t xml:space="preserve"> </w:t>
      </w:r>
      <w:r w:rsidR="00AD5926">
        <w:t>Africa, Australia and South America</w:t>
      </w:r>
      <w:r w:rsidR="007B04E1">
        <w:t xml:space="preserve"> </w:t>
      </w:r>
    </w:p>
    <w:p w14:paraId="47D98436" w14:textId="19749C9C" w:rsidR="00DB7D01" w:rsidRPr="00DB7D01" w:rsidRDefault="00DB7D01" w:rsidP="00296743">
      <w:pPr>
        <w:spacing w:line="480" w:lineRule="auto"/>
      </w:pPr>
      <w:r>
        <w:rPr>
          <w:b/>
        </w:rPr>
        <w:t xml:space="preserve">Methods </w:t>
      </w:r>
      <w:r>
        <w:t xml:space="preserve">We </w:t>
      </w:r>
      <w:r w:rsidR="00BD00F1">
        <w:t>sampled</w:t>
      </w:r>
      <w:r w:rsidR="009B389E">
        <w:t xml:space="preserve"> ant </w:t>
      </w:r>
      <w:r>
        <w:t>assemblages</w:t>
      </w:r>
      <w:r w:rsidR="00AD5926">
        <w:t xml:space="preserve"> (n = 274)</w:t>
      </w:r>
      <w:r>
        <w:t xml:space="preserve"> along </w:t>
      </w:r>
      <w:r w:rsidR="00BD00F1">
        <w:t>fourteen</w:t>
      </w:r>
      <w:r>
        <w:t xml:space="preserve"> elevational transects on three continents. Individual assemblages ranged</w:t>
      </w:r>
      <w:r w:rsidR="00003A8E">
        <w:t xml:space="preserve"> from 250 to 3000 m a.s.l. (</w:t>
      </w:r>
      <w:r w:rsidR="00AD5926">
        <w:t>minimum to maximum</w:t>
      </w:r>
      <w:r w:rsidR="00F75F0F">
        <w:t xml:space="preserve"> range in summer temperature</w:t>
      </w:r>
      <w:r w:rsidR="00CD7841">
        <w:t xml:space="preserve"> of 0.5 to 35°C</w:t>
      </w:r>
      <w:r w:rsidR="00003A8E">
        <w:t>)</w:t>
      </w:r>
      <w:r w:rsidR="008E5AFA">
        <w:t xml:space="preserve">. </w:t>
      </w:r>
      <w:r w:rsidR="00260F41">
        <w:t xml:space="preserve">We </w:t>
      </w:r>
      <w:r w:rsidR="008074DD">
        <w:t>used mixed-</w:t>
      </w:r>
      <w:r w:rsidR="00296743">
        <w:t xml:space="preserve">effects models to explain variation in assemblage cuticle lightness. Explanatory variables were </w:t>
      </w:r>
      <w:r w:rsidR="00E46842">
        <w:t xml:space="preserve">average </w:t>
      </w:r>
      <w:r w:rsidR="00296743">
        <w:t>assemblage body size</w:t>
      </w:r>
      <w:r w:rsidR="00937FC9">
        <w:t>,</w:t>
      </w:r>
      <w:r w:rsidR="008074DD">
        <w:t xml:space="preserve"> </w:t>
      </w:r>
      <w:r w:rsidR="00E46842">
        <w:t xml:space="preserve">temperature and UV-B </w:t>
      </w:r>
      <w:r w:rsidR="008E5AFA">
        <w:t>irradiation</w:t>
      </w:r>
      <w:r w:rsidR="009B389E">
        <w:t>. Annual t</w:t>
      </w:r>
      <w:r w:rsidR="00296743">
        <w:t xml:space="preserve">emporal changes in lightness were examined for a subset of the data. </w:t>
      </w:r>
    </w:p>
    <w:p w14:paraId="2C3928C6" w14:textId="2F5D1750" w:rsidR="00DB7D01" w:rsidRDefault="00DB7D01" w:rsidP="00DB7D01">
      <w:pPr>
        <w:spacing w:line="480" w:lineRule="auto"/>
      </w:pPr>
      <w:r>
        <w:rPr>
          <w:b/>
        </w:rPr>
        <w:t>Results</w:t>
      </w:r>
      <w:r w:rsidR="007000F8">
        <w:rPr>
          <w:b/>
        </w:rPr>
        <w:t xml:space="preserve"> </w:t>
      </w:r>
      <w:r w:rsidR="007630C5" w:rsidRPr="007630C5">
        <w:t>Assemblage</w:t>
      </w:r>
      <w:r w:rsidR="007630C5">
        <w:t>s with large average body sizes were darker in colour than those with small body sizes.</w:t>
      </w:r>
      <w:r w:rsidR="007630C5" w:rsidRPr="007630C5">
        <w:t xml:space="preserve"> </w:t>
      </w:r>
      <w:r w:rsidR="007630C5">
        <w:t>Assemblage</w:t>
      </w:r>
      <w:r w:rsidR="00071964">
        <w:t>s</w:t>
      </w:r>
      <w:r w:rsidR="007630C5">
        <w:t xml:space="preserve"> </w:t>
      </w:r>
      <w:r w:rsidR="00071964">
        <w:t>became lighter in colour with increasing temperature</w:t>
      </w:r>
      <w:r w:rsidR="008074DD">
        <w:t>,</w:t>
      </w:r>
      <w:r w:rsidR="007000F8">
        <w:t xml:space="preserve"> but d</w:t>
      </w:r>
      <w:r w:rsidR="00071964">
        <w:t>arkend</w:t>
      </w:r>
      <w:r w:rsidR="007000F8">
        <w:t xml:space="preserve"> again at </w:t>
      </w:r>
      <w:r w:rsidR="00937FC9">
        <w:t xml:space="preserve">the </w:t>
      </w:r>
      <w:r w:rsidR="007000F8">
        <w:t>high</w:t>
      </w:r>
      <w:r w:rsidR="00937FC9">
        <w:t>est</w:t>
      </w:r>
      <w:r w:rsidR="007000F8">
        <w:t xml:space="preserve"> temperatures </w:t>
      </w:r>
      <w:r w:rsidR="008074DD">
        <w:t>when there were high levels</w:t>
      </w:r>
      <w:r w:rsidR="007000F8">
        <w:t xml:space="preserve"> of UV-B. Through time, temperature and body size explained variation in lightness. Both the spatial and temporal models explained ~50% of the </w:t>
      </w:r>
      <w:r w:rsidR="006538F2">
        <w:t xml:space="preserve">variation in </w:t>
      </w:r>
      <w:r w:rsidR="007000F8">
        <w:t xml:space="preserve">lightness. </w:t>
      </w:r>
    </w:p>
    <w:p w14:paraId="78C9AFF0" w14:textId="6A17C6F0" w:rsidR="00C07F6A" w:rsidRPr="00C533A0" w:rsidRDefault="00DB7D01" w:rsidP="009C6923">
      <w:pPr>
        <w:spacing w:line="480" w:lineRule="auto"/>
      </w:pPr>
      <w:r>
        <w:rPr>
          <w:b/>
        </w:rPr>
        <w:t>Main conclusions</w:t>
      </w:r>
      <w:r w:rsidR="007000F8">
        <w:rPr>
          <w:b/>
        </w:rPr>
        <w:t xml:space="preserve"> </w:t>
      </w:r>
      <w:r w:rsidR="002D09A9">
        <w:t xml:space="preserve">Our results </w:t>
      </w:r>
      <w:r w:rsidR="00A35B24">
        <w:t>are consistent with the</w:t>
      </w:r>
      <w:r w:rsidR="002D09A9">
        <w:t xml:space="preserve"> thermal melanism hypothesis, and for the importance of considering </w:t>
      </w:r>
      <w:r w:rsidR="007C4902">
        <w:t>body size</w:t>
      </w:r>
      <w:r w:rsidR="002D09A9">
        <w:t xml:space="preserve"> and UV-B radiation exposure</w:t>
      </w:r>
      <w:r w:rsidR="007C4902">
        <w:t xml:space="preserve"> in explaining insect cuticle colour</w:t>
      </w:r>
      <w:r w:rsidR="002D09A9">
        <w:t xml:space="preserve">. Crucially, this </w:t>
      </w:r>
      <w:r w:rsidR="007C4902">
        <w:t xml:space="preserve">finding is at the assemblage level. </w:t>
      </w:r>
      <w:r w:rsidR="00F75F0F">
        <w:t>Consequently,</w:t>
      </w:r>
      <w:r w:rsidR="007C4902">
        <w:t xml:space="preserve"> the relative abundances and identities of ant species that are present in an assemblage can change in accordance with </w:t>
      </w:r>
      <w:r w:rsidR="002579C3">
        <w:t>environmental</w:t>
      </w:r>
      <w:r w:rsidR="007C4902" w:rsidRPr="007C4902">
        <w:t xml:space="preserve"> </w:t>
      </w:r>
      <w:r w:rsidR="007C4902">
        <w:t>conditions over elevation, latitude and relatively short time</w:t>
      </w:r>
      <w:r w:rsidR="008074DD">
        <w:t>-</w:t>
      </w:r>
      <w:r w:rsidR="007C4902">
        <w:t xml:space="preserve">spans. These findings </w:t>
      </w:r>
      <w:r w:rsidR="007C4902">
        <w:lastRenderedPageBreak/>
        <w:t xml:space="preserve">suggest that there are important constraints on </w:t>
      </w:r>
      <w:r w:rsidR="002579C3">
        <w:t>how</w:t>
      </w:r>
      <w:r w:rsidR="007C4902">
        <w:t xml:space="preserve"> ectotherm assemblages may be able to respond to </w:t>
      </w:r>
      <w:r w:rsidR="004F7734">
        <w:t xml:space="preserve">rapidly </w:t>
      </w:r>
      <w:r w:rsidR="007C4902">
        <w:t>changing environmental conditions.</w:t>
      </w:r>
      <w:r w:rsidR="00C07F6A">
        <w:rPr>
          <w:b/>
        </w:rPr>
        <w:br w:type="page"/>
      </w:r>
    </w:p>
    <w:p w14:paraId="224C08B5" w14:textId="77777777" w:rsidR="0096604B" w:rsidRDefault="001771C4" w:rsidP="00885A9F">
      <w:pPr>
        <w:spacing w:line="480" w:lineRule="auto"/>
        <w:rPr>
          <w:b/>
        </w:rPr>
      </w:pPr>
      <w:r>
        <w:rPr>
          <w:b/>
        </w:rPr>
        <w:lastRenderedPageBreak/>
        <w:t>INTRODUCTION</w:t>
      </w:r>
    </w:p>
    <w:p w14:paraId="35A5511D" w14:textId="7541A46D" w:rsidR="00DB7D01" w:rsidRDefault="00DB7D01" w:rsidP="00DB7D01">
      <w:pPr>
        <w:spacing w:line="480" w:lineRule="auto"/>
      </w:pPr>
      <w:r>
        <w:t xml:space="preserve">Life displays a huge diversity of colour </w:t>
      </w:r>
      <w:r w:rsidR="00F25402">
        <w:t xml:space="preserve">which has captured the imagination of </w:t>
      </w:r>
      <w:r>
        <w:t xml:space="preserve">biologists for centuries. </w:t>
      </w:r>
      <w:r w:rsidR="0098290E">
        <w:t>A</w:t>
      </w:r>
      <w:r>
        <w:t xml:space="preserve">nimals use different patterns and hues of colour to disguise or advertise themselves </w:t>
      </w:r>
      <w:r>
        <w:fldChar w:fldCharType="begin"/>
      </w:r>
      <w:r>
        <w:instrText xml:space="preserve"> ADDIN EN.CITE &lt;EndNote&gt;&lt;Cite&gt;&lt;Author&gt;Ruxton&lt;/Author&gt;&lt;Year&gt;2004&lt;/Year&gt;&lt;RecNum&gt;693&lt;/RecNum&gt;&lt;DisplayText&gt;(Ruxton&lt;style face="italic"&gt; et al.&lt;/style&gt;, 2004)&lt;/DisplayText&gt;&lt;record&gt;&lt;rec-number&gt;693&lt;/rec-number&gt;&lt;foreign-keys&gt;&lt;key app="EN" db-id="xfavpx5fcevxtfeevvi5xr5e0x0er5920fvt"&gt;693&lt;/key&gt;&lt;/foreign-keys&gt;&lt;ref-type name="Book"&gt;6&lt;/ref-type&gt;&lt;contributors&gt;&lt;authors&gt;&lt;author&gt;Ruxton, Graeme D&lt;/author&gt;&lt;author&gt;Sherratt, Thomas N&lt;/author&gt;&lt;author&gt;Speed, Michael Patrick&lt;/author&gt;&lt;/authors&gt;&lt;/contributors&gt;&lt;titles&gt;&lt;title&gt;Avoiding attack&lt;/title&gt;&lt;/titles&gt;&lt;dates&gt;&lt;year&gt;2004&lt;/year&gt;&lt;/dates&gt;&lt;publisher&gt;Oxford University Press&lt;/publisher&gt;&lt;isbn&gt;0198528590&lt;/isbn&gt;&lt;urls&gt;&lt;/urls&gt;&lt;/record&gt;&lt;/Cite&gt;&lt;/EndNote&gt;</w:instrText>
      </w:r>
      <w:r>
        <w:fldChar w:fldCharType="separate"/>
      </w:r>
      <w:r>
        <w:rPr>
          <w:noProof/>
        </w:rPr>
        <w:t>(</w:t>
      </w:r>
      <w:hyperlink w:anchor="_ENREF_48" w:tooltip="Ruxton, 2004 #693" w:history="1">
        <w:r w:rsidR="00E30065">
          <w:rPr>
            <w:noProof/>
          </w:rPr>
          <w:t>Ruxton</w:t>
        </w:r>
        <w:r w:rsidR="00E30065" w:rsidRPr="007B3C44">
          <w:rPr>
            <w:i/>
            <w:noProof/>
          </w:rPr>
          <w:t xml:space="preserve"> et al.</w:t>
        </w:r>
        <w:r w:rsidR="00E30065">
          <w:rPr>
            <w:noProof/>
          </w:rPr>
          <w:t>, 2004</w:t>
        </w:r>
      </w:hyperlink>
      <w:r>
        <w:rPr>
          <w:noProof/>
        </w:rPr>
        <w:t>)</w:t>
      </w:r>
      <w:r>
        <w:fldChar w:fldCharType="end"/>
      </w:r>
      <w:r>
        <w:t>, attract mates</w:t>
      </w:r>
      <w:r>
        <w:rPr>
          <w:noProof/>
        </w:rPr>
        <w:t xml:space="preserve"> </w:t>
      </w:r>
      <w:r>
        <w:fldChar w:fldCharType="begin"/>
      </w:r>
      <w:r>
        <w:instrText xml:space="preserve"> ADDIN EN.CITE &lt;EndNote&gt;&lt;Cite&gt;&lt;Author&gt;Andersson&lt;/Author&gt;&lt;Year&gt;1994&lt;/Year&gt;&lt;RecNum&gt;695&lt;/RecNum&gt;&lt;DisplayText&gt;(Andersson, 1994)&lt;/DisplayText&gt;&lt;record&gt;&lt;rec-number&gt;695&lt;/rec-number&gt;&lt;foreign-keys&gt;&lt;key app="EN" db-id="xfavpx5fcevxtfeevvi5xr5e0x0er5920fvt"&gt;695&lt;/key&gt;&lt;/foreign-keys&gt;&lt;ref-type name="Book"&gt;6&lt;/ref-type&gt;&lt;contributors&gt;&lt;authors&gt;&lt;author&gt;Andersson, Malte B&lt;/author&gt;&lt;/authors&gt;&lt;/contributors&gt;&lt;titles&gt;&lt;title&gt;Sexual selection&lt;/title&gt;&lt;/titles&gt;&lt;dates&gt;&lt;year&gt;1994&lt;/year&gt;&lt;/dates&gt;&lt;publisher&gt;Princeton University Press&lt;/publisher&gt;&lt;isbn&gt;0691000573&lt;/isbn&gt;&lt;urls&gt;&lt;/urls&gt;&lt;/record&gt;&lt;/Cite&gt;&lt;/EndNote&gt;</w:instrText>
      </w:r>
      <w:r>
        <w:fldChar w:fldCharType="separate"/>
      </w:r>
      <w:r>
        <w:rPr>
          <w:noProof/>
        </w:rPr>
        <w:t>(</w:t>
      </w:r>
      <w:hyperlink w:anchor="_ENREF_1" w:tooltip="Andersson, 1994 #695" w:history="1">
        <w:r w:rsidR="00E30065">
          <w:rPr>
            <w:noProof/>
          </w:rPr>
          <w:t>Andersson, 1994</w:t>
        </w:r>
      </w:hyperlink>
      <w:r>
        <w:rPr>
          <w:noProof/>
        </w:rPr>
        <w:t>)</w:t>
      </w:r>
      <w:r>
        <w:fldChar w:fldCharType="end"/>
      </w:r>
      <w:r>
        <w:t xml:space="preserve"> or thermoregulate </w:t>
      </w:r>
      <w:r>
        <w:fldChar w:fldCharType="begin"/>
      </w:r>
      <w:r>
        <w:instrText xml:space="preserve"> ADDIN EN.CITE &lt;EndNote&gt;&lt;Cite&gt;&lt;Author&gt;Clusella-Trullas&lt;/Author&gt;&lt;Year&gt;2007&lt;/Year&gt;&lt;RecNum&gt;677&lt;/RecNum&gt;&lt;DisplayText&gt;(Clusella-Trullas&lt;style face="italic"&gt; et al.&lt;/style&gt;, 2007)&lt;/DisplayText&gt;&lt;record&gt;&lt;rec-number&gt;677&lt;/rec-number&gt;&lt;foreign-keys&gt;&lt;key app="EN" db-id="xfavpx5fcevxtfeevvi5xr5e0x0er5920fvt"&gt;677&lt;/key&gt;&lt;/foreign-keys&gt;&lt;ref-type name="Journal Article"&gt;17&lt;/ref-type&gt;&lt;contributors&gt;&lt;authors&gt;&lt;author&gt;Clusella-Trullas, Susana&lt;/author&gt;&lt;author&gt;van Wyk, Johannes H&lt;/author&gt;&lt;author&gt;Spotila, James R&lt;/author&gt;&lt;/authors&gt;&lt;/contributors&gt;&lt;titles&gt;&lt;title&gt;Thermal melanism in ectotherms&lt;/title&gt;&lt;secondary-title&gt;Journal of Thermal Biology&lt;/secondary-title&gt;&lt;/titles&gt;&lt;periodical&gt;&lt;full-title&gt;Journal of Thermal Biology&lt;/full-title&gt;&lt;abbr-1&gt;J Therm Biol&lt;/abbr-1&gt;&lt;/periodical&gt;&lt;pages&gt;235-245&lt;/pages&gt;&lt;volume&gt;32&lt;/volume&gt;&lt;number&gt;5&lt;/number&gt;&lt;dates&gt;&lt;year&gt;2007&lt;/year&gt;&lt;/dates&gt;&lt;isbn&gt;0306-4565&lt;/isbn&gt;&lt;urls&gt;&lt;/urls&gt;&lt;/record&gt;&lt;/Cite&gt;&lt;/EndNote&gt;</w:instrText>
      </w:r>
      <w:r>
        <w:fldChar w:fldCharType="separate"/>
      </w:r>
      <w:r>
        <w:rPr>
          <w:noProof/>
        </w:rPr>
        <w:t>(</w:t>
      </w:r>
      <w:hyperlink w:anchor="_ENREF_19" w:tooltip="Clusella-Trullas, 2007 #677" w:history="1">
        <w:r w:rsidR="00E30065">
          <w:rPr>
            <w:noProof/>
          </w:rPr>
          <w:t>Clusella-Trullas</w:t>
        </w:r>
        <w:r w:rsidR="00E30065" w:rsidRPr="000C1102">
          <w:rPr>
            <w:i/>
            <w:noProof/>
          </w:rPr>
          <w:t xml:space="preserve"> et al.</w:t>
        </w:r>
        <w:r w:rsidR="00E30065">
          <w:rPr>
            <w:noProof/>
          </w:rPr>
          <w:t>, 2007</w:t>
        </w:r>
      </w:hyperlink>
      <w:r>
        <w:rPr>
          <w:noProof/>
        </w:rPr>
        <w:t>)</w:t>
      </w:r>
      <w:r>
        <w:fldChar w:fldCharType="end"/>
      </w:r>
      <w:r>
        <w:t xml:space="preserve">. For ectotherms, </w:t>
      </w:r>
      <w:r w:rsidR="0098290E">
        <w:t xml:space="preserve">which make up </w:t>
      </w:r>
      <w:r w:rsidR="00423B05">
        <w:t>the majority of animal species</w:t>
      </w:r>
      <w:r w:rsidRPr="00D17048">
        <w:t>,</w:t>
      </w:r>
      <w:r>
        <w:t xml:space="preserve"> thermoregulation is of great importance. Ectotherm metabolism is</w:t>
      </w:r>
      <w:r w:rsidR="005E1367">
        <w:t xml:space="preserve"> largely</w:t>
      </w:r>
      <w:r>
        <w:t xml:space="preserve"> dependent on ambient temperatures and, because of this, their performance and geographic distribution is strongly influenced by temperature gradients</w:t>
      </w:r>
      <w:r w:rsidR="00F25402">
        <w:t xml:space="preserve"> </w:t>
      </w:r>
      <w:r w:rsidR="00832C1B">
        <w:fldChar w:fldCharType="begin"/>
      </w:r>
      <w:r w:rsidR="0024455D">
        <w:instrText xml:space="preserve"> ADDIN EN.CITE &lt;EndNote&gt;&lt;Cite&gt;&lt;Author&gt;Buckley&lt;/Author&gt;&lt;Year&gt;2012&lt;/Year&gt;&lt;RecNum&gt;862&lt;/RecNum&gt;&lt;DisplayText&gt;(Buckley&lt;style face="italic"&gt; et al.&lt;/style&gt;, 2012)&lt;/DisplayText&gt;&lt;record&gt;&lt;rec-number&gt;862&lt;/rec-number&gt;&lt;foreign-keys&gt;&lt;key app="EN" db-id="xfavpx5fcevxtfeevvi5xr5e0x0er5920fvt"&gt;862&lt;/key&gt;&lt;/foreign-keys&gt;&lt;ref-type name="Journal Article"&gt;17&lt;/ref-type&gt;&lt;contributors&gt;&lt;authors&gt;&lt;author&gt;Buckley, Lauren B&lt;/author&gt;&lt;author&gt;Hurlbert, Allen H&lt;/author&gt;&lt;author&gt;Jetz, Walter&lt;/author&gt;&lt;/authors&gt;&lt;/contributors&gt;&lt;titles&gt;&lt;title&gt;Broad‐scale ecological implications of ectothermy and endothermy in changing environments&lt;/title&gt;&lt;secondary-title&gt;Global Ecology and Biogeography&lt;/secondary-title&gt;&lt;/titles&gt;&lt;periodical&gt;&lt;full-title&gt;Global Ecology and Biogeography&lt;/full-title&gt;&lt;abbr-1&gt;Glob Ecol Biogeogr&lt;/abbr-1&gt;&lt;/periodical&gt;&lt;pages&gt;873-885&lt;/pages&gt;&lt;volume&gt;21&lt;/volume&gt;&lt;number&gt;9&lt;/number&gt;&lt;dates&gt;&lt;year&gt;2012&lt;/year&gt;&lt;/dates&gt;&lt;isbn&gt;1466-8238&lt;/isbn&gt;&lt;urls&gt;&lt;/urls&gt;&lt;/record&gt;&lt;/Cite&gt;&lt;/EndNote&gt;</w:instrText>
      </w:r>
      <w:r w:rsidR="00832C1B">
        <w:fldChar w:fldCharType="separate"/>
      </w:r>
      <w:r w:rsidR="0024455D">
        <w:rPr>
          <w:noProof/>
        </w:rPr>
        <w:t>(</w:t>
      </w:r>
      <w:hyperlink w:anchor="_ENREF_13" w:tooltip="Buckley, 2012 #862" w:history="1">
        <w:r w:rsidR="00E30065">
          <w:rPr>
            <w:noProof/>
          </w:rPr>
          <w:t>Buckley</w:t>
        </w:r>
        <w:r w:rsidR="00E30065" w:rsidRPr="0024455D">
          <w:rPr>
            <w:i/>
            <w:noProof/>
          </w:rPr>
          <w:t xml:space="preserve"> et al.</w:t>
        </w:r>
        <w:r w:rsidR="00E30065">
          <w:rPr>
            <w:noProof/>
          </w:rPr>
          <w:t>, 2012</w:t>
        </w:r>
      </w:hyperlink>
      <w:r w:rsidR="0024455D">
        <w:rPr>
          <w:noProof/>
        </w:rPr>
        <w:t>)</w:t>
      </w:r>
      <w:r w:rsidR="00832C1B">
        <w:fldChar w:fldCharType="end"/>
      </w:r>
      <w:r w:rsidR="00832C1B">
        <w:t xml:space="preserve">. </w:t>
      </w:r>
      <w:r>
        <w:t xml:space="preserve">Consequently, the ability to thermoregulate in response to these gradients is critical for </w:t>
      </w:r>
      <w:r w:rsidR="008074DD">
        <w:t>ectotherm survival</w:t>
      </w:r>
      <w:r>
        <w:t xml:space="preserve"> </w:t>
      </w:r>
      <w:r>
        <w:fldChar w:fldCharType="begin"/>
      </w:r>
      <w:r w:rsidR="0024455D">
        <w:instrText xml:space="preserve"> ADDIN EN.CITE &lt;EndNote&gt;&lt;Cite&gt;&lt;Author&gt;Heinrich&lt;/Author&gt;&lt;Year&gt;1996&lt;/Year&gt;&lt;RecNum&gt;793&lt;/RecNum&gt;&lt;DisplayText&gt;(Heinrich, 1996)&lt;/DisplayText&gt;&lt;record&gt;&lt;rec-number&gt;793&lt;/rec-number&gt;&lt;foreign-keys&gt;&lt;key app="EN" db-id="xfavpx5fcevxtfeevvi5xr5e0x0er5920fvt"&gt;793&lt;/key&gt;&lt;/foreign-keys&gt;&lt;ref-type name="Book"&gt;6&lt;/ref-type&gt;&lt;contributors&gt;&lt;authors&gt;&lt;author&gt;Heinrich, Bernd&lt;/author&gt;&lt;/authors&gt;&lt;/contributors&gt;&lt;titles&gt;&lt;title&gt;The Thermal Warriors: Strategies of Insect Survival&lt;/title&gt;&lt;/titles&gt;&lt;dates&gt;&lt;year&gt;1996&lt;/year&gt;&lt;/dates&gt;&lt;publisher&gt;Harvard University Press&lt;/publisher&gt;&lt;isbn&gt;0674883403&lt;/isbn&gt;&lt;urls&gt;&lt;/urls&gt;&lt;/record&gt;&lt;/Cite&gt;&lt;/EndNote&gt;</w:instrText>
      </w:r>
      <w:r>
        <w:fldChar w:fldCharType="separate"/>
      </w:r>
      <w:r w:rsidR="0024455D">
        <w:rPr>
          <w:noProof/>
        </w:rPr>
        <w:t>(</w:t>
      </w:r>
      <w:hyperlink w:anchor="_ENREF_25" w:tooltip="Heinrich, 1996 #793" w:history="1">
        <w:r w:rsidR="00E30065">
          <w:rPr>
            <w:noProof/>
          </w:rPr>
          <w:t>Heinrich, 1996</w:t>
        </w:r>
      </w:hyperlink>
      <w:r w:rsidR="0024455D">
        <w:rPr>
          <w:noProof/>
        </w:rPr>
        <w:t>)</w:t>
      </w:r>
      <w:r>
        <w:fldChar w:fldCharType="end"/>
      </w:r>
      <w:r>
        <w:t xml:space="preserve">. </w:t>
      </w:r>
    </w:p>
    <w:p w14:paraId="22258B85" w14:textId="24F0A3FD" w:rsidR="00DB7D01" w:rsidRPr="00C22C06" w:rsidRDefault="005E1367" w:rsidP="00DB7D01">
      <w:pPr>
        <w:spacing w:line="480" w:lineRule="auto"/>
      </w:pPr>
      <w:r>
        <w:t xml:space="preserve">Ectotherm cuticle colour affects thermoregulation through its reflectivity. </w:t>
      </w:r>
      <w:r w:rsidR="00DB7D01">
        <w:t>A dark coloured</w:t>
      </w:r>
      <w:r w:rsidR="00C775A1">
        <w:t xml:space="preserve"> or unreflective</w:t>
      </w:r>
      <w:r w:rsidR="00DB7D01" w:rsidRPr="006C765D">
        <w:t xml:space="preserve"> </w:t>
      </w:r>
      <w:r w:rsidR="00DB7D01">
        <w:t>individual, with high levels of melanin, will</w:t>
      </w:r>
      <w:r w:rsidR="00DB7D01" w:rsidRPr="006C765D">
        <w:t xml:space="preserve"> </w:t>
      </w:r>
      <w:r w:rsidR="00DB7D01">
        <w:t>heat up faster and achieve higher temperature excesses</w:t>
      </w:r>
      <w:r w:rsidR="00DB7D01" w:rsidRPr="006C765D">
        <w:t xml:space="preserve"> </w:t>
      </w:r>
      <w:r w:rsidR="00DB7D01">
        <w:t xml:space="preserve">than a light coloured individual of the same size and shape </w:t>
      </w:r>
      <w:r w:rsidR="00DB7D01">
        <w:fldChar w:fldCharType="begin"/>
      </w:r>
      <w:r w:rsidR="0024455D">
        <w:instrText xml:space="preserve"> ADDIN EN.CITE &lt;EndNote&gt;&lt;Cite&gt;&lt;Author&gt;Willmer&lt;/Author&gt;&lt;Year&gt;1981&lt;/Year&gt;&lt;RecNum&gt;696&lt;/RecNum&gt;&lt;DisplayText&gt;(Willmer &amp;amp; Unwin, 1981)&lt;/DisplayText&gt;&lt;record&gt;&lt;rec-number&gt;696&lt;/rec-number&gt;&lt;foreign-keys&gt;&lt;key app="EN" db-id="xfavpx5fcevxtfeevvi5xr5e0x0er5920fvt"&gt;696&lt;/key&gt;&lt;/foreign-keys&gt;&lt;ref-type name="Journal Article"&gt;17&lt;/ref-type&gt;&lt;contributors&gt;&lt;authors&gt;&lt;author&gt;Willmer, PG&lt;/author&gt;&lt;author&gt;Unwin, DM&lt;/author&gt;&lt;/authors&gt;&lt;/contributors&gt;&lt;titles&gt;&lt;title&gt;Field analyses of insect heat budgets: reflectance, size and heating rates&lt;/title&gt;&lt;secondary-title&gt;Oecologia&lt;/secondary-title&gt;&lt;/titles&gt;&lt;periodical&gt;&lt;full-title&gt;Oecologia&lt;/full-title&gt;&lt;abbr-1&gt;Oecologia&lt;/abbr-1&gt;&lt;/periodical&gt;&lt;pages&gt;250-255&lt;/pages&gt;&lt;volume&gt;50&lt;/volume&gt;&lt;number&gt;2&lt;/number&gt;&lt;dates&gt;&lt;year&gt;1981&lt;/year&gt;&lt;/dates&gt;&lt;isbn&gt;0029-8549&lt;/isbn&gt;&lt;urls&gt;&lt;/urls&gt;&lt;/record&gt;&lt;/Cite&gt;&lt;/EndNote&gt;</w:instrText>
      </w:r>
      <w:r w:rsidR="00DB7D01">
        <w:fldChar w:fldCharType="separate"/>
      </w:r>
      <w:r w:rsidR="0024455D">
        <w:rPr>
          <w:noProof/>
        </w:rPr>
        <w:t>(</w:t>
      </w:r>
      <w:hyperlink w:anchor="_ENREF_59" w:tooltip="Willmer, 1981 #696" w:history="1">
        <w:r w:rsidR="00E30065">
          <w:rPr>
            <w:noProof/>
          </w:rPr>
          <w:t>Willmer &amp; Unwin, 1981</w:t>
        </w:r>
      </w:hyperlink>
      <w:r w:rsidR="0024455D">
        <w:rPr>
          <w:noProof/>
        </w:rPr>
        <w:t>)</w:t>
      </w:r>
      <w:r w:rsidR="00DB7D01">
        <w:fldChar w:fldCharType="end"/>
      </w:r>
      <w:r w:rsidR="00C35625">
        <w:t>.</w:t>
      </w:r>
      <w:r w:rsidR="00DB7D01">
        <w:t xml:space="preserve"> </w:t>
      </w:r>
      <w:r w:rsidR="00DB7D01" w:rsidRPr="00A35B6A">
        <w:t xml:space="preserve">The thermal melanism hypothesis </w:t>
      </w:r>
      <w:r w:rsidR="00C775A1">
        <w:t xml:space="preserve">is based on this basic biophysical principle, </w:t>
      </w:r>
      <w:r w:rsidR="00DB7D01" w:rsidRPr="00A35B6A">
        <w:t>predict</w:t>
      </w:r>
      <w:r w:rsidR="00C775A1">
        <w:t>ing</w:t>
      </w:r>
      <w:r w:rsidR="00DB7D01" w:rsidRPr="00A35B6A">
        <w:t xml:space="preserve"> that darker individuals should </w:t>
      </w:r>
      <w:r w:rsidR="00C775A1">
        <w:t>pre</w:t>
      </w:r>
      <w:r w:rsidR="00DB7D01" w:rsidRPr="00A35B6A">
        <w:t xml:space="preserve">dominate </w:t>
      </w:r>
      <w:r w:rsidR="00C775A1">
        <w:t>in low temperature</w:t>
      </w:r>
      <w:r w:rsidR="00DB7D01" w:rsidRPr="00A35B6A">
        <w:t xml:space="preserve"> environments because they will have a higher fitness</w:t>
      </w:r>
      <w:r w:rsidR="008074DD">
        <w:t xml:space="preserve"> </w:t>
      </w:r>
      <w:r w:rsidR="008074DD">
        <w:fldChar w:fldCharType="begin"/>
      </w:r>
      <w:r w:rsidR="008074DD">
        <w:instrText xml:space="preserve"> ADDIN EN.CITE &lt;EndNote&gt;&lt;Cite&gt;&lt;Author&gt;Clusella-Trullas&lt;/Author&gt;&lt;Year&gt;2007&lt;/Year&gt;&lt;RecNum&gt;677&lt;/RecNum&gt;&lt;DisplayText&gt;(Clusella-Trullas&lt;style face="italic"&gt; et al.&lt;/style&gt;, 2007)&lt;/DisplayText&gt;&lt;record&gt;&lt;rec-number&gt;677&lt;/rec-number&gt;&lt;foreign-keys&gt;&lt;key app="EN" db-id="xfavpx5fcevxtfeevvi5xr5e0x0er5920fvt"&gt;677&lt;/key&gt;&lt;/foreign-keys&gt;&lt;ref-type name="Journal Article"&gt;17&lt;/ref-type&gt;&lt;contributors&gt;&lt;authors&gt;&lt;author&gt;Clusella-Trullas, Susana&lt;/author&gt;&lt;author&gt;van Wyk, Johannes H&lt;/author&gt;&lt;author&gt;Spotila, James R&lt;/author&gt;&lt;/authors&gt;&lt;/contributors&gt;&lt;titles&gt;&lt;title&gt;Thermal melanism in ectotherms&lt;/title&gt;&lt;secondary-title&gt;Journal of Thermal Biology&lt;/secondary-title&gt;&lt;/titles&gt;&lt;periodical&gt;&lt;full-title&gt;Journal of Thermal Biology&lt;/full-title&gt;&lt;abbr-1&gt;J Therm Biol&lt;/abbr-1&gt;&lt;/periodical&gt;&lt;pages&gt;235-245&lt;/pages&gt;&lt;volume&gt;32&lt;/volume&gt;&lt;number&gt;5&lt;/number&gt;&lt;dates&gt;&lt;year&gt;2007&lt;/year&gt;&lt;/dates&gt;&lt;isbn&gt;0306-4565&lt;/isbn&gt;&lt;urls&gt;&lt;/urls&gt;&lt;/record&gt;&lt;/Cite&gt;&lt;/EndNote&gt;</w:instrText>
      </w:r>
      <w:r w:rsidR="008074DD">
        <w:fldChar w:fldCharType="separate"/>
      </w:r>
      <w:r w:rsidR="008074DD">
        <w:rPr>
          <w:noProof/>
        </w:rPr>
        <w:t>(</w:t>
      </w:r>
      <w:hyperlink w:anchor="_ENREF_19" w:tooltip="Clusella-Trullas, 2007 #677" w:history="1">
        <w:r w:rsidR="00E30065">
          <w:rPr>
            <w:noProof/>
          </w:rPr>
          <w:t>Clusella-Trullas</w:t>
        </w:r>
        <w:r w:rsidR="00E30065" w:rsidRPr="008074DD">
          <w:rPr>
            <w:i/>
            <w:noProof/>
          </w:rPr>
          <w:t xml:space="preserve"> et al.</w:t>
        </w:r>
        <w:r w:rsidR="00E30065">
          <w:rPr>
            <w:noProof/>
          </w:rPr>
          <w:t>, 2007</w:t>
        </w:r>
      </w:hyperlink>
      <w:r w:rsidR="008074DD">
        <w:rPr>
          <w:noProof/>
        </w:rPr>
        <w:t>)</w:t>
      </w:r>
      <w:r w:rsidR="008074DD">
        <w:fldChar w:fldCharType="end"/>
      </w:r>
      <w:r w:rsidR="00C775A1">
        <w:t>. Higher fitness is a consequence</w:t>
      </w:r>
      <w:r w:rsidR="00FA6E4C">
        <w:t xml:space="preserve"> </w:t>
      </w:r>
      <w:r w:rsidR="00C775A1">
        <w:t>of</w:t>
      </w:r>
      <w:r w:rsidR="00DB7D01" w:rsidRPr="00A35B6A">
        <w:t xml:space="preserve"> the longer periods of activity </w:t>
      </w:r>
      <w:r w:rsidR="00DB7D01" w:rsidRPr="00155AB1">
        <w:t xml:space="preserve">available to </w:t>
      </w:r>
      <w:r w:rsidR="00C775A1">
        <w:t xml:space="preserve">darker individuals </w:t>
      </w:r>
      <w:r w:rsidR="00DB7D01" w:rsidRPr="00155AB1">
        <w:t xml:space="preserve">as they are able to warm up and achieve operating temperatures more rapidly </w:t>
      </w:r>
      <w:r w:rsidR="00DB7D01" w:rsidRPr="00155AB1">
        <w:fldChar w:fldCharType="begin"/>
      </w:r>
      <w:r w:rsidR="00DB7D01" w:rsidRPr="00155AB1">
        <w:instrText xml:space="preserve"> ADDIN EN.CITE &lt;EndNote&gt;&lt;Cite&gt;&lt;Author&gt;Clusella-Trullas&lt;/Author&gt;&lt;Year&gt;2007&lt;/Year&gt;&lt;RecNum&gt;588&lt;/RecNum&gt;&lt;DisplayText&gt;(Bogert, 1949; Clusella-Trullas&lt;style face="italic"&gt; et al.&lt;/style&gt;, 2007)&lt;/DisplayText&gt;&lt;record&gt;&lt;rec-number&gt;588&lt;/rec-number&gt;&lt;foreign-keys&gt;&lt;key app="EN" db-id="xfavpx5fcevxtfeevvi5xr5e0x0er5920fvt"&gt;588&lt;/key&gt;&lt;/foreign-keys&gt;&lt;ref-type name="Journal Article"&gt;17&lt;/ref-type&gt;&lt;contributors&gt;&lt;authors&gt;&lt;author&gt;Clusella-Trullas, Susana&lt;/author&gt;&lt;author&gt;van Wyk, Johannes H&lt;/author&gt;&lt;author&gt;Spotila, James R&lt;/author&gt;&lt;/authors&gt;&lt;/contributors&gt;&lt;titles&gt;&lt;title&gt;Thermal melanism in ectotherms&lt;/title&gt;&lt;secondary-title&gt;Journal of Thermal Biology&lt;/secondary-title&gt;&lt;/titles&gt;&lt;periodical&gt;&lt;full-title&gt;Journal of Thermal Biology&lt;/full-title&gt;&lt;abbr-1&gt;J Therm Biol&lt;/abbr-1&gt;&lt;/periodical&gt;&lt;pages&gt;235-245&lt;/pages&gt;&lt;volume&gt;32&lt;/volume&gt;&lt;number&gt;5&lt;/number&gt;&lt;dates&gt;&lt;year&gt;2007&lt;/year&gt;&lt;/dates&gt;&lt;isbn&gt;0306-4565&lt;/isbn&gt;&lt;urls&gt;&lt;/urls&gt;&lt;/record&gt;&lt;/Cite&gt;&lt;Cite&gt;&lt;Author&gt;Bogert&lt;/Author&gt;&lt;Year&gt;1949&lt;/Year&gt;&lt;RecNum&gt;794&lt;/RecNum&gt;&lt;record&gt;&lt;rec-number&gt;794&lt;/rec-number&gt;&lt;foreign-keys&gt;&lt;key app="EN" db-id="xfavpx5fcevxtfeevvi5xr5e0x0er5920fvt"&gt;794&lt;/key&gt;&lt;/foreign-keys&gt;&lt;ref-type name="Journal Article"&gt;17&lt;/ref-type&gt;&lt;contributors&gt;&lt;authors&gt;&lt;author&gt;Bogert, Charles M&lt;/author&gt;&lt;/authors&gt;&lt;/contributors&gt;&lt;titles&gt;&lt;title&gt;Thermoregulation in reptiles, a factor in evolution&lt;/title&gt;&lt;secondary-title&gt;Evolution&lt;/secondary-title&gt;&lt;/titles&gt;&lt;periodical&gt;&lt;full-title&gt;Evolution&lt;/full-title&gt;&lt;abbr-1&gt;Evolution&lt;/abbr-1&gt;&lt;/periodical&gt;&lt;pages&gt;195-211&lt;/pages&gt;&lt;volume&gt;3&lt;/volume&gt;&lt;number&gt;3&lt;/number&gt;&lt;dates&gt;&lt;year&gt;1949&lt;/year&gt;&lt;/dates&gt;&lt;isbn&gt;0014-3820&lt;/isbn&gt;&lt;urls&gt;&lt;/urls&gt;&lt;/record&gt;&lt;/Cite&gt;&lt;/EndNote&gt;</w:instrText>
      </w:r>
      <w:r w:rsidR="00DB7D01" w:rsidRPr="00155AB1">
        <w:fldChar w:fldCharType="separate"/>
      </w:r>
      <w:r w:rsidR="00DB7D01" w:rsidRPr="00155AB1">
        <w:rPr>
          <w:noProof/>
        </w:rPr>
        <w:t>(</w:t>
      </w:r>
      <w:hyperlink w:anchor="_ENREF_10" w:tooltip="Bogert, 1949 #794" w:history="1">
        <w:r w:rsidR="00E30065" w:rsidRPr="00155AB1">
          <w:rPr>
            <w:noProof/>
          </w:rPr>
          <w:t>Bogert, 1949</w:t>
        </w:r>
      </w:hyperlink>
      <w:r w:rsidR="00DB7D01" w:rsidRPr="00155AB1">
        <w:rPr>
          <w:noProof/>
        </w:rPr>
        <w:t xml:space="preserve">; </w:t>
      </w:r>
      <w:hyperlink w:anchor="_ENREF_19" w:tooltip="Clusella-Trullas, 2007 #677" w:history="1">
        <w:r w:rsidR="00E30065" w:rsidRPr="00155AB1">
          <w:rPr>
            <w:noProof/>
          </w:rPr>
          <w:t>Clusella-Trullas</w:t>
        </w:r>
        <w:r w:rsidR="00E30065" w:rsidRPr="00155AB1">
          <w:rPr>
            <w:i/>
            <w:noProof/>
          </w:rPr>
          <w:t xml:space="preserve"> et al.</w:t>
        </w:r>
        <w:r w:rsidR="00E30065" w:rsidRPr="00155AB1">
          <w:rPr>
            <w:noProof/>
          </w:rPr>
          <w:t>, 2007</w:t>
        </w:r>
      </w:hyperlink>
      <w:r w:rsidR="00DB7D01" w:rsidRPr="00155AB1">
        <w:rPr>
          <w:noProof/>
        </w:rPr>
        <w:t>)</w:t>
      </w:r>
      <w:r w:rsidR="00DB7D01" w:rsidRPr="00155AB1">
        <w:fldChar w:fldCharType="end"/>
      </w:r>
      <w:r w:rsidR="00DB7D01" w:rsidRPr="00155AB1">
        <w:t xml:space="preserve">. </w:t>
      </w:r>
      <w:r w:rsidR="00E70B68">
        <w:t>Indeed</w:t>
      </w:r>
      <w:r w:rsidR="00DB7D01" w:rsidRPr="00155AB1">
        <w:t xml:space="preserve"> clines in melanism along temperature gradients </w:t>
      </w:r>
      <w:r w:rsidR="00E70B68">
        <w:t>have been reported</w:t>
      </w:r>
      <w:r w:rsidR="00DB7D01" w:rsidRPr="00155AB1">
        <w:t xml:space="preserve"> in several taxa (e.g. butterflies</w:t>
      </w:r>
      <w:r w:rsidR="00DB7D01">
        <w:t>, dragonflies, reptiles, springtails)</w:t>
      </w:r>
      <w:r w:rsidR="00DB7D01" w:rsidRPr="001B1C7F">
        <w:t>, across a range of spatial scales and at both intra</w:t>
      </w:r>
      <w:r w:rsidR="00DB7D01">
        <w:t>-</w:t>
      </w:r>
      <w:r w:rsidR="00DB7D01" w:rsidRPr="001B1C7F">
        <w:t xml:space="preserve"> and interspecific levels</w:t>
      </w:r>
      <w:r w:rsidR="00DB7D01">
        <w:t xml:space="preserve"> </w:t>
      </w:r>
      <w:r w:rsidR="00DB7D01" w:rsidRPr="00F550A0">
        <w:fldChar w:fldCharType="begin"/>
      </w:r>
      <w:r w:rsidR="00E30065">
        <w:instrText xml:space="preserve"> ADDIN EN.CITE &lt;EndNote&gt;&lt;Cite&gt;&lt;Author&gt;Rapoport&lt;/Author&gt;&lt;Year&gt;1969&lt;/Year&gt;&lt;RecNum&gt;796&lt;/RecNum&gt;&lt;DisplayText&gt;(Rapoport, 1969; Zeuss&lt;style face="italic"&gt; et al.&lt;/style&gt;, 2014)&lt;/DisplayText&gt;&lt;record&gt;&lt;rec-number&gt;796&lt;/rec-number&gt;&lt;foreign-keys&gt;&lt;key app="EN" db-id="xfavpx5fcevxtfeevvi5xr5e0x0er5920fvt"&gt;796&lt;/key&gt;&lt;/foreign-keys&gt;&lt;ref-type name="Journal Article"&gt;17&lt;/ref-type&gt;&lt;contributors&gt;&lt;authors&gt;&lt;author&gt;Rapoport, EH&lt;/author&gt;&lt;/authors&gt;&lt;/contributors&gt;&lt;titles&gt;&lt;title&gt;Gloger&amp;apos;s rule and pigmentation of Collembola&lt;/title&gt;&lt;secondary-title&gt;Evolution&lt;/secondary-title&gt;&lt;/titles&gt;&lt;periodical&gt;&lt;full-title&gt;Evolution&lt;/full-title&gt;&lt;abbr-1&gt;Evolution&lt;/abbr-1&gt;&lt;/periodical&gt;&lt;pages&gt;622-626&lt;/pages&gt;&lt;dates&gt;&lt;year&gt;1969&lt;/year&gt;&lt;/dates&gt;&lt;isbn&gt;0014-3820&lt;/isbn&gt;&lt;urls&gt;&lt;/urls&gt;&lt;/record&gt;&lt;/Cite&gt;&lt;Cite&gt;&lt;Author&gt;Zeuss&lt;/Author&gt;&lt;Year&gt;2014&lt;/Year&gt;&lt;RecNum&gt;654&lt;/RecNum&gt;&lt;record&gt;&lt;rec-number&gt;654&lt;/rec-number&gt;&lt;foreign-keys&gt;&lt;key app="EN" db-id="xfavpx5fcevxtfeevvi5xr5e0x0er5920fvt"&gt;654&lt;/key&gt;&lt;/foreign-keys&gt;&lt;ref-type name="Journal Article"&gt;17&lt;/ref-type&gt;&lt;contributors&gt;&lt;authors&gt;&lt;author&gt;Zeuss, Dirk&lt;/author&gt;&lt;author&gt;Brandl, Roland&lt;/author&gt;&lt;author&gt;Brändle, Martin&lt;/author&gt;&lt;author&gt;Rahbek, Carsten&lt;/author&gt;&lt;author&gt;Brunzel, Stefan&lt;/author&gt;&lt;/authors&gt;&lt;/contributors&gt;&lt;titles&gt;&lt;title&gt;Global warming favours light-coloured insects in Europe&lt;/title&gt;&lt;secondary-title&gt;Nature communications&lt;/secondary-title&gt;&lt;/titles&gt;&lt;periodical&gt;&lt;full-title&gt;Nature Communications&lt;/full-title&gt;&lt;/periodical&gt;&lt;pages&gt;3874&lt;/pages&gt;&lt;volume&gt;5&lt;/volume&gt;&lt;dates&gt;&lt;year&gt;2014&lt;/year&gt;&lt;/dates&gt;&lt;urls&gt;&lt;/urls&gt;&lt;/record&gt;&lt;/Cite&gt;&lt;/EndNote&gt;</w:instrText>
      </w:r>
      <w:r w:rsidR="00DB7D01" w:rsidRPr="00F550A0">
        <w:fldChar w:fldCharType="separate"/>
      </w:r>
      <w:r w:rsidR="00A34D4B">
        <w:rPr>
          <w:noProof/>
        </w:rPr>
        <w:t>(</w:t>
      </w:r>
      <w:hyperlink w:anchor="_ENREF_44" w:tooltip="Rapoport, 1969 #796" w:history="1">
        <w:r w:rsidR="00E30065">
          <w:rPr>
            <w:noProof/>
          </w:rPr>
          <w:t>Rapoport, 1969</w:t>
        </w:r>
      </w:hyperlink>
      <w:r w:rsidR="00A34D4B">
        <w:rPr>
          <w:noProof/>
        </w:rPr>
        <w:t xml:space="preserve">; </w:t>
      </w:r>
      <w:hyperlink w:anchor="_ENREF_60" w:tooltip="Zeuss, 2014 #654" w:history="1">
        <w:r w:rsidR="00E30065">
          <w:rPr>
            <w:noProof/>
          </w:rPr>
          <w:t>Zeuss</w:t>
        </w:r>
        <w:r w:rsidR="00E30065" w:rsidRPr="00A34D4B">
          <w:rPr>
            <w:i/>
            <w:noProof/>
          </w:rPr>
          <w:t xml:space="preserve"> et al.</w:t>
        </w:r>
        <w:r w:rsidR="00E30065">
          <w:rPr>
            <w:noProof/>
          </w:rPr>
          <w:t>, 2014</w:t>
        </w:r>
      </w:hyperlink>
      <w:r w:rsidR="00A34D4B">
        <w:rPr>
          <w:noProof/>
        </w:rPr>
        <w:t>)</w:t>
      </w:r>
      <w:r w:rsidR="00DB7D01" w:rsidRPr="00F550A0">
        <w:fldChar w:fldCharType="end"/>
      </w:r>
      <w:r w:rsidR="00DB7D01" w:rsidRPr="00F550A0">
        <w:t xml:space="preserve">. </w:t>
      </w:r>
      <w:r w:rsidR="00287615">
        <w:t xml:space="preserve">Whilst these effects are a direct result of melanin pigmentation, the melanogenesis pathway itself may also influence cold resistance pleiotropically through its effects on energy homeostasis and metabolic rates </w:t>
      </w:r>
      <w:r w:rsidR="00287615">
        <w:fldChar w:fldCharType="begin"/>
      </w:r>
      <w:r w:rsidR="00287615">
        <w:instrText xml:space="preserve"> ADDIN EN.CITE &lt;EndNote&gt;&lt;Cite&gt;&lt;Author&gt;Ducrest&lt;/Author&gt;&lt;Year&gt;2008&lt;/Year&gt;&lt;RecNum&gt;912&lt;/RecNum&gt;&lt;DisplayText&gt;(Ducrest&lt;style face="italic"&gt; et al.&lt;/style&gt;, 2008)&lt;/DisplayText&gt;&lt;record&gt;&lt;rec-number&gt;912&lt;/rec-number&gt;&lt;foreign-keys&gt;&lt;key app="EN" db-id="xfavpx5fcevxtfeevvi5xr5e0x0er5920fvt"&gt;912&lt;/key&gt;&lt;/foreign-keys&gt;&lt;ref-type name="Journal Article"&gt;17&lt;/ref-type&gt;&lt;contributors&gt;&lt;authors&gt;&lt;author&gt;Ducrest, Anne-Lyse&lt;/author&gt;&lt;author&gt;Keller, Laurent&lt;/author&gt;&lt;author&gt;Roulin, Alexandre&lt;/author&gt;&lt;/authors&gt;&lt;/contributors&gt;&lt;titles&gt;&lt;title&gt;Pleiotropy in the melanocortin system, coloration and behavioural syndromes&lt;/title&gt;&lt;secondary-title&gt;Trends in Ecology &amp;amp; Evolution&lt;/secondary-title&gt;&lt;/titles&gt;&lt;periodical&gt;&lt;full-title&gt;Trends in Ecology &amp;amp; Evolution&lt;/full-title&gt;&lt;abbr-1&gt;Trends Ecol Evol&lt;/abbr-1&gt;&lt;/periodical&gt;&lt;pages&gt;502-510&lt;/pages&gt;&lt;volume&gt;23&lt;/volume&gt;&lt;number&gt;9&lt;/number&gt;&lt;dates&gt;&lt;year&gt;2008&lt;/year&gt;&lt;/dates&gt;&lt;isbn&gt;0169-5347&lt;/isbn&gt;&lt;urls&gt;&lt;/urls&gt;&lt;/record&gt;&lt;/Cite&gt;&lt;/EndNote&gt;</w:instrText>
      </w:r>
      <w:r w:rsidR="00287615">
        <w:fldChar w:fldCharType="separate"/>
      </w:r>
      <w:r w:rsidR="00287615">
        <w:rPr>
          <w:noProof/>
        </w:rPr>
        <w:t>(</w:t>
      </w:r>
      <w:hyperlink w:anchor="_ENREF_20" w:tooltip="Ducrest, 2008 #912" w:history="1">
        <w:r w:rsidR="00E30065">
          <w:rPr>
            <w:noProof/>
          </w:rPr>
          <w:t>Ducrest</w:t>
        </w:r>
        <w:r w:rsidR="00E30065" w:rsidRPr="00287615">
          <w:rPr>
            <w:i/>
            <w:noProof/>
          </w:rPr>
          <w:t xml:space="preserve"> et al.</w:t>
        </w:r>
        <w:r w:rsidR="00E30065">
          <w:rPr>
            <w:noProof/>
          </w:rPr>
          <w:t>, 2008</w:t>
        </w:r>
      </w:hyperlink>
      <w:r w:rsidR="00287615">
        <w:rPr>
          <w:noProof/>
        </w:rPr>
        <w:t>)</w:t>
      </w:r>
      <w:r w:rsidR="00287615">
        <w:fldChar w:fldCharType="end"/>
      </w:r>
      <w:r w:rsidR="00287615">
        <w:t xml:space="preserve">. </w:t>
      </w:r>
    </w:p>
    <w:p w14:paraId="156639D2" w14:textId="57BB2D32" w:rsidR="00DB7D01" w:rsidRPr="00C22C06" w:rsidRDefault="00DB7D01" w:rsidP="00DB7D01">
      <w:pPr>
        <w:spacing w:line="480" w:lineRule="auto"/>
      </w:pPr>
      <w:r w:rsidRPr="00C22C06">
        <w:t>A key assumption of the thermal melanism hypothesis is that individuals have the same size and shape</w:t>
      </w:r>
      <w:r w:rsidR="006A7EB5">
        <w:t>, yet, i</w:t>
      </w:r>
      <w:r w:rsidRPr="00C22C06">
        <w:t xml:space="preserve">n reality body size and shape </w:t>
      </w:r>
      <w:r w:rsidR="00E70B68">
        <w:t>varies greatly</w:t>
      </w:r>
      <w:r w:rsidR="00E70B68" w:rsidRPr="00C22C06">
        <w:t xml:space="preserve"> </w:t>
      </w:r>
      <w:r w:rsidRPr="00C22C06">
        <w:t xml:space="preserve">within and between species. </w:t>
      </w:r>
      <w:r w:rsidR="00F40BD3">
        <w:t>This is important, as</w:t>
      </w:r>
      <w:r w:rsidRPr="00C22C06">
        <w:t xml:space="preserve"> body size is a critical factor in determining ectotherm heat budgets. Larger bodies gain </w:t>
      </w:r>
      <w:r w:rsidRPr="00C22C06">
        <w:lastRenderedPageBreak/>
        <w:t>and lose heat more slowly than smaller bodies</w:t>
      </w:r>
      <w:r w:rsidR="00C775A1">
        <w:t>,</w:t>
      </w:r>
      <w:r w:rsidRPr="00C22C06">
        <w:t xml:space="preserve"> but also re</w:t>
      </w:r>
      <w:r>
        <w:t xml:space="preserve">ach higher temperature excesses </w:t>
      </w:r>
      <w:r w:rsidRPr="00C22C06">
        <w:fldChar w:fldCharType="begin"/>
      </w:r>
      <w:r w:rsidR="00E30065">
        <w:instrText xml:space="preserve"> ADDIN EN.CITE &lt;EndNote&gt;&lt;Cite&gt;&lt;Author&gt;Stevenson&lt;/Author&gt;&lt;Year&gt;1985&lt;/Year&gt;&lt;RecNum&gt;739&lt;/RecNum&gt;&lt;DisplayText&gt;(Stevenson, 1985)&lt;/DisplayText&gt;&lt;record&gt;&lt;rec-number&gt;739&lt;/rec-number&gt;&lt;foreign-keys&gt;&lt;key app="EN" db-id="xfavpx5fcevxtfeevvi5xr5e0x0er5920fvt"&gt;739&lt;/key&gt;&lt;/foreign-keys&gt;&lt;ref-type name="Journal Article"&gt;17&lt;/ref-type&gt;&lt;contributors&gt;&lt;authors&gt;&lt;author&gt;Stevenson, RD&lt;/author&gt;&lt;/authors&gt;&lt;/contributors&gt;&lt;titles&gt;&lt;title&gt;The relative importance of behavioral and physiological adjustments controlling body temperature in terrestrial ectotherms&lt;/title&gt;&lt;secondary-title&gt;American Naturalist&lt;/secondary-title&gt;&lt;/titles&gt;&lt;periodical&gt;&lt;full-title&gt;American Naturalist&lt;/full-title&gt;&lt;abbr-1&gt;Am Nat&lt;/abbr-1&gt;&lt;/periodical&gt;&lt;pages&gt;362-386&lt;/pages&gt;&lt;volume&gt;126&lt;/volume&gt;&lt;dates&gt;&lt;year&gt;1985&lt;/year&gt;&lt;/dates&gt;&lt;isbn&gt;0003-0147&lt;/isbn&gt;&lt;urls&gt;&lt;/urls&gt;&lt;/record&gt;&lt;/Cite&gt;&lt;/EndNote&gt;</w:instrText>
      </w:r>
      <w:r w:rsidRPr="00C22C06">
        <w:fldChar w:fldCharType="separate"/>
      </w:r>
      <w:r w:rsidR="002E4C77">
        <w:rPr>
          <w:noProof/>
        </w:rPr>
        <w:t>(</w:t>
      </w:r>
      <w:hyperlink w:anchor="_ENREF_54" w:tooltip="Stevenson, 1985 #739" w:history="1">
        <w:r w:rsidR="00E30065">
          <w:rPr>
            <w:noProof/>
          </w:rPr>
          <w:t>Stevenson, 1985</w:t>
        </w:r>
      </w:hyperlink>
      <w:r w:rsidR="002E4C77">
        <w:rPr>
          <w:noProof/>
        </w:rPr>
        <w:t>)</w:t>
      </w:r>
      <w:r w:rsidRPr="00C22C06">
        <w:fldChar w:fldCharType="end"/>
      </w:r>
      <w:r w:rsidRPr="00C22C06">
        <w:t xml:space="preserve">. This </w:t>
      </w:r>
      <w:r>
        <w:t xml:space="preserve">size effect </w:t>
      </w:r>
      <w:r w:rsidRPr="00C22C06">
        <w:t>underpins wide</w:t>
      </w:r>
      <w:r>
        <w:t>-</w:t>
      </w:r>
      <w:r w:rsidRPr="00C22C06">
        <w:t xml:space="preserve">ranging biogeographical predictions such as Bergmann’s rule </w:t>
      </w:r>
      <w:r>
        <w:t xml:space="preserve">which states </w:t>
      </w:r>
      <w:r w:rsidRPr="00C22C06">
        <w:t xml:space="preserve">that </w:t>
      </w:r>
      <w:r>
        <w:t>organisms should be larger in</w:t>
      </w:r>
      <w:r w:rsidRPr="00C22C06">
        <w:t xml:space="preserve"> cold environments </w:t>
      </w:r>
      <w:r w:rsidRPr="00C22C06">
        <w:fldChar w:fldCharType="begin"/>
      </w:r>
      <w:r w:rsidR="002E4C77">
        <w:instrText xml:space="preserve"> ADDIN EN.CITE &lt;EndNote&gt;&lt;Cite&gt;&lt;Author&gt;Chown&lt;/Author&gt;&lt;Year&gt;2010&lt;/Year&gt;&lt;RecNum&gt;863&lt;/RecNum&gt;&lt;DisplayText&gt;(Chown &amp;amp; Gaston, 2010)&lt;/DisplayText&gt;&lt;record&gt;&lt;rec-number&gt;863&lt;/rec-number&gt;&lt;foreign-keys&gt;&lt;key app="EN" db-id="xfavpx5fcevxtfeevvi5xr5e0x0er5920fvt"&gt;863&lt;/key&gt;&lt;/foreign-keys&gt;&lt;ref-type name="Journal Article"&gt;17&lt;/ref-type&gt;&lt;contributors&gt;&lt;authors&gt;&lt;author&gt;Chown, Steven L&lt;/author&gt;&lt;author&gt;Gaston, Kevin J&lt;/author&gt;&lt;/authors&gt;&lt;/contributors&gt;&lt;titles&gt;&lt;title&gt;Body size variation in insects: a macroecological perspective&lt;/title&gt;&lt;secondary-title&gt;Biological Reviews&lt;/secondary-title&gt;&lt;/titles&gt;&lt;periodical&gt;&lt;full-title&gt;Biological Reviews&lt;/full-title&gt;&lt;abbr-1&gt;Biol. Rev.&lt;/abbr-1&gt;&lt;/periodical&gt;&lt;pages&gt;139-169&lt;/pages&gt;&lt;volume&gt;85&lt;/volume&gt;&lt;number&gt;1&lt;/number&gt;&lt;dates&gt;&lt;year&gt;2010&lt;/year&gt;&lt;/dates&gt;&lt;isbn&gt;1469-185X&lt;/isbn&gt;&lt;urls&gt;&lt;/urls&gt;&lt;/record&gt;&lt;/Cite&gt;&lt;/EndNote&gt;</w:instrText>
      </w:r>
      <w:r w:rsidRPr="00C22C06">
        <w:fldChar w:fldCharType="separate"/>
      </w:r>
      <w:r w:rsidR="002E4C77">
        <w:rPr>
          <w:noProof/>
        </w:rPr>
        <w:t>(</w:t>
      </w:r>
      <w:hyperlink w:anchor="_ENREF_17" w:tooltip="Chown, 2010 #863" w:history="1">
        <w:r w:rsidR="00E30065">
          <w:rPr>
            <w:noProof/>
          </w:rPr>
          <w:t>Chown &amp; Gaston, 2010</w:t>
        </w:r>
      </w:hyperlink>
      <w:r w:rsidR="002E4C77">
        <w:rPr>
          <w:noProof/>
        </w:rPr>
        <w:t>)</w:t>
      </w:r>
      <w:r w:rsidRPr="00C22C06">
        <w:fldChar w:fldCharType="end"/>
      </w:r>
      <w:r w:rsidRPr="00C22C06">
        <w:t>.</w:t>
      </w:r>
      <w:r w:rsidR="00452A56">
        <w:t xml:space="preserve"> </w:t>
      </w:r>
    </w:p>
    <w:p w14:paraId="0DC4F23A" w14:textId="24310402" w:rsidR="00DB7D01" w:rsidRPr="00C22C06" w:rsidRDefault="00DB7D01" w:rsidP="00DB7D01">
      <w:pPr>
        <w:spacing w:line="480" w:lineRule="auto"/>
      </w:pPr>
      <w:r w:rsidRPr="00C22C06">
        <w:t xml:space="preserve">The effects of colour and body size on ectotherm thermoregulation are expected to interact. Being large in a cold environment may be advantageous in terms of </w:t>
      </w:r>
      <w:r w:rsidR="00C775A1">
        <w:t>heat conservation</w:t>
      </w:r>
      <w:r w:rsidRPr="00C22C06">
        <w:t xml:space="preserve">, but it also means that the animal in question will </w:t>
      </w:r>
      <w:r>
        <w:t>heat up</w:t>
      </w:r>
      <w:r w:rsidRPr="00C22C06">
        <w:t xml:space="preserve"> relatively slow</w:t>
      </w:r>
      <w:r w:rsidR="00FD77BE">
        <w:t>ly</w:t>
      </w:r>
      <w:r w:rsidRPr="00C22C06">
        <w:t>.</w:t>
      </w:r>
      <w:r w:rsidR="00452A56">
        <w:t xml:space="preserve"> This inverse body mass-heating relationship has been used as an explanation for the apparent lack of support for Bergmann’s rule in ectotherms </w:t>
      </w:r>
      <w:r w:rsidR="00452A56">
        <w:fldChar w:fldCharType="begin"/>
      </w:r>
      <w:r w:rsidR="00452A56">
        <w:instrText xml:space="preserve"> ADDIN EN.CITE &lt;EndNote&gt;&lt;Cite&gt;&lt;Author&gt;Pincheira-Donoso&lt;/Author&gt;&lt;Year&gt;2010&lt;/Year&gt;&lt;RecNum&gt;911&lt;/RecNum&gt;&lt;DisplayText&gt;(Pincheira-Donoso, 2010)&lt;/DisplayText&gt;&lt;record&gt;&lt;rec-number&gt;911&lt;/rec-number&gt;&lt;foreign-keys&gt;&lt;key app="EN" db-id="xfavpx5fcevxtfeevvi5xr5e0x0er5920fvt"&gt;911&lt;/key&gt;&lt;/foreign-keys&gt;&lt;ref-type name="Journal Article"&gt;17&lt;/ref-type&gt;&lt;contributors&gt;&lt;authors&gt;&lt;author&gt;Pincheira-Donoso, Daniel&lt;/author&gt;&lt;/authors&gt;&lt;/contributors&gt;&lt;titles&gt;&lt;title&gt;The balance between predictions and evidence and the search for universal macroecological patterns: taking Bergmann’s rule back to its endothermic origin&lt;/title&gt;&lt;secondary-title&gt;Theory in Biosciences&lt;/secondary-title&gt;&lt;/titles&gt;&lt;periodical&gt;&lt;full-title&gt;Theory in Biosciences&lt;/full-title&gt;&lt;abbr-1&gt;Theory Biosci&lt;/abbr-1&gt;&lt;/periodical&gt;&lt;pages&gt;247-253&lt;/pages&gt;&lt;volume&gt;129&lt;/volume&gt;&lt;number&gt;4&lt;/number&gt;&lt;dates&gt;&lt;year&gt;2010&lt;/year&gt;&lt;/dates&gt;&lt;isbn&gt;1431-7613&lt;/isbn&gt;&lt;urls&gt;&lt;/urls&gt;&lt;/record&gt;&lt;/Cite&gt;&lt;/EndNote&gt;</w:instrText>
      </w:r>
      <w:r w:rsidR="00452A56">
        <w:fldChar w:fldCharType="separate"/>
      </w:r>
      <w:r w:rsidR="00452A56">
        <w:rPr>
          <w:noProof/>
        </w:rPr>
        <w:t>(</w:t>
      </w:r>
      <w:hyperlink w:anchor="_ENREF_41" w:tooltip="Pincheira-Donoso, 2010 #911" w:history="1">
        <w:r w:rsidR="00E30065">
          <w:rPr>
            <w:noProof/>
          </w:rPr>
          <w:t>Pincheira-Donoso, 2010</w:t>
        </w:r>
      </w:hyperlink>
      <w:r w:rsidR="00452A56">
        <w:rPr>
          <w:noProof/>
        </w:rPr>
        <w:t>)</w:t>
      </w:r>
      <w:r w:rsidR="00452A56">
        <w:fldChar w:fldCharType="end"/>
      </w:r>
      <w:r w:rsidR="00452A56">
        <w:t>.</w:t>
      </w:r>
      <w:r w:rsidRPr="00C22C06">
        <w:t xml:space="preserve"> </w:t>
      </w:r>
      <w:r w:rsidR="00FD77BE">
        <w:t>M</w:t>
      </w:r>
      <w:r w:rsidRPr="00C22C06">
        <w:t xml:space="preserve">elanism </w:t>
      </w:r>
      <w:r w:rsidR="00FD77BE">
        <w:t>i</w:t>
      </w:r>
      <w:r w:rsidRPr="00C22C06">
        <w:t>ncrease</w:t>
      </w:r>
      <w:r w:rsidR="00FD77BE">
        <w:t>s</w:t>
      </w:r>
      <w:r w:rsidRPr="00C22C06">
        <w:t xml:space="preserve"> the rate at which heat is gained</w:t>
      </w:r>
      <w:r w:rsidR="00FD77BE">
        <w:t>, so may provide a</w:t>
      </w:r>
      <w:r w:rsidRPr="00C22C06">
        <w:t xml:space="preserve"> mechanism by which ectotherms could overcome the limitations of a large body size to operate </w:t>
      </w:r>
      <w:r w:rsidR="00FD77BE" w:rsidRPr="00C22C06">
        <w:t xml:space="preserve">more effectively </w:t>
      </w:r>
      <w:r w:rsidRPr="00C22C06">
        <w:t xml:space="preserve">in a cold environment </w:t>
      </w:r>
      <w:r w:rsidRPr="00C22C06">
        <w:fldChar w:fldCharType="begin"/>
      </w:r>
      <w:r w:rsidR="00524B87">
        <w:instrText xml:space="preserve"> ADDIN EN.CITE &lt;EndNote&gt;&lt;Cite&gt;&lt;Author&gt;Clusella-Trullas&lt;/Author&gt;&lt;Year&gt;2007&lt;/Year&gt;&lt;RecNum&gt;588&lt;/RecNum&gt;&lt;DisplayText&gt;(Clusella-Trullas&lt;style face="italic"&gt; et al.&lt;/style&gt;, 2007)&lt;/DisplayText&gt;&lt;record&gt;&lt;rec-number&gt;588&lt;/rec-number&gt;&lt;foreign-keys&gt;&lt;key app="EN" db-id="xfavpx5fcevxtfeevvi5xr5e0x0er5920fvt"&gt;588&lt;/key&gt;&lt;/foreign-keys&gt;&lt;ref-type name="Journal Article"&gt;17&lt;/ref-type&gt;&lt;contributors&gt;&lt;authors&gt;&lt;author&gt;Clusella-Trullas, Susana&lt;/author&gt;&lt;author&gt;van Wyk, Johannes H&lt;/author&gt;&lt;author&gt;Spotila, James R&lt;/author&gt;&lt;/authors&gt;&lt;/contributors&gt;&lt;titles&gt;&lt;title&gt;Thermal melanism in ectotherms&lt;/title&gt;&lt;secondary-title&gt;Journal of Thermal Biology&lt;/secondary-title&gt;&lt;/titles&gt;&lt;periodical&gt;&lt;full-title&gt;Journal of Thermal Biology&lt;/full-title&gt;&lt;abbr-1&gt;J Therm Biol&lt;/abbr-1&gt;&lt;/periodical&gt;&lt;pages&gt;235-245&lt;/pages&gt;&lt;volume&gt;32&lt;/volume&gt;&lt;number&gt;5&lt;/number&gt;&lt;dates&gt;&lt;year&gt;2007&lt;/year&gt;&lt;/dates&gt;&lt;isbn&gt;0306-4565&lt;/isbn&gt;&lt;urls&gt;&lt;/urls&gt;&lt;/record&gt;&lt;/Cite&gt;&lt;/EndNote&gt;</w:instrText>
      </w:r>
      <w:r w:rsidRPr="00C22C06">
        <w:fldChar w:fldCharType="separate"/>
      </w:r>
      <w:r w:rsidR="00524B87">
        <w:rPr>
          <w:noProof/>
        </w:rPr>
        <w:t>(</w:t>
      </w:r>
      <w:hyperlink w:anchor="_ENREF_19" w:tooltip="Clusella-Trullas, 2007 #677" w:history="1">
        <w:r w:rsidR="00E30065">
          <w:rPr>
            <w:noProof/>
          </w:rPr>
          <w:t>Clusella-Trullas</w:t>
        </w:r>
        <w:r w:rsidR="00E30065" w:rsidRPr="00524B87">
          <w:rPr>
            <w:i/>
            <w:noProof/>
          </w:rPr>
          <w:t xml:space="preserve"> et al.</w:t>
        </w:r>
        <w:r w:rsidR="00E30065">
          <w:rPr>
            <w:noProof/>
          </w:rPr>
          <w:t>, 2007</w:t>
        </w:r>
      </w:hyperlink>
      <w:r w:rsidR="00524B87">
        <w:rPr>
          <w:noProof/>
        </w:rPr>
        <w:t>)</w:t>
      </w:r>
      <w:r w:rsidRPr="00C22C06">
        <w:fldChar w:fldCharType="end"/>
      </w:r>
      <w:r w:rsidRPr="00C22C06">
        <w:t xml:space="preserve">. This melanism-body size interaction is predicted from both theory and experiments </w:t>
      </w:r>
      <w:r w:rsidRPr="00C22C06">
        <w:fldChar w:fldCharType="begin"/>
      </w:r>
      <w:r w:rsidR="00E30065">
        <w:instrText xml:space="preserve"> ADDIN EN.CITE &lt;EndNote&gt;&lt;Cite&gt;&lt;Author&gt;Shine&lt;/Author&gt;&lt;Year&gt;2001&lt;/Year&gt;&lt;RecNum&gt;740&lt;/RecNum&gt;&lt;DisplayText&gt;(Stevenson, 1985; Shine &amp;amp; Kearney, 2001)&lt;/DisplayText&gt;&lt;record&gt;&lt;rec-number&gt;740&lt;/rec-number&gt;&lt;foreign-keys&gt;&lt;key app="EN" db-id="xfavpx5fcevxtfeevvi5xr5e0x0er5920fvt"&gt;740&lt;/key&gt;&lt;/foreign-keys&gt;&lt;ref-type name="Journal Article"&gt;17&lt;/ref-type&gt;&lt;contributors&gt;&lt;authors&gt;&lt;author&gt;Shine, R&lt;/author&gt;&lt;author&gt;Kearney, M&lt;/author&gt;&lt;/authors&gt;&lt;/contributors&gt;&lt;titles&gt;&lt;title&gt;Field studies of reptile thermoregulation: how well do physical models predict operative temperatures?&lt;/title&gt;&lt;secondary-title&gt;Functional Ecology&lt;/secondary-title&gt;&lt;/titles&gt;&lt;periodical&gt;&lt;full-title&gt;Functional Ecology&lt;/full-title&gt;&lt;abbr-1&gt;Funct Ecol&lt;/abbr-1&gt;&lt;/periodical&gt;&lt;pages&gt;282-288&lt;/pages&gt;&lt;volume&gt;15&lt;/volume&gt;&lt;number&gt;2&lt;/number&gt;&lt;dates&gt;&lt;year&gt;2001&lt;/year&gt;&lt;/dates&gt;&lt;isbn&gt;0269-8463&lt;/isbn&gt;&lt;urls&gt;&lt;/urls&gt;&lt;/record&gt;&lt;/Cite&gt;&lt;Cite&gt;&lt;Author&gt;Stevenson&lt;/Author&gt;&lt;Year&gt;1985&lt;/Year&gt;&lt;RecNum&gt;739&lt;/RecNum&gt;&lt;record&gt;&lt;rec-number&gt;739&lt;/rec-number&gt;&lt;foreign-keys&gt;&lt;key app="EN" db-id="xfavpx5fcevxtfeevvi5xr5e0x0er5920fvt"&gt;739&lt;/key&gt;&lt;/foreign-keys&gt;&lt;ref-type name="Journal Article"&gt;17&lt;/ref-type&gt;&lt;contributors&gt;&lt;authors&gt;&lt;author&gt;Stevenson, RD&lt;/author&gt;&lt;/authors&gt;&lt;/contributors&gt;&lt;titles&gt;&lt;title&gt;The relative importance of behavioral and physiological adjustments controlling body temperature in terrestrial ectotherms&lt;/title&gt;&lt;secondary-title&gt;American Naturalist&lt;/secondary-title&gt;&lt;/titles&gt;&lt;periodical&gt;&lt;full-title&gt;American Naturalist&lt;/full-title&gt;&lt;abbr-1&gt;Am Nat&lt;/abbr-1&gt;&lt;/periodical&gt;&lt;pages&gt;362-386&lt;/pages&gt;&lt;volume&gt;126&lt;/volume&gt;&lt;dates&gt;&lt;year&gt;1985&lt;/year&gt;&lt;/dates&gt;&lt;isbn&gt;0003-0147&lt;/isbn&gt;&lt;urls&gt;&lt;/urls&gt;&lt;/record&gt;&lt;/Cite&gt;&lt;/EndNote&gt;</w:instrText>
      </w:r>
      <w:r w:rsidRPr="00C22C06">
        <w:fldChar w:fldCharType="separate"/>
      </w:r>
      <w:r w:rsidRPr="00C22C06">
        <w:rPr>
          <w:noProof/>
        </w:rPr>
        <w:t>(</w:t>
      </w:r>
      <w:hyperlink w:anchor="_ENREF_54" w:tooltip="Stevenson, 1985 #739" w:history="1">
        <w:r w:rsidR="00E30065" w:rsidRPr="00C22C06">
          <w:rPr>
            <w:noProof/>
          </w:rPr>
          <w:t>Stevenson, 1985</w:t>
        </w:r>
      </w:hyperlink>
      <w:r w:rsidRPr="00C22C06">
        <w:rPr>
          <w:noProof/>
        </w:rPr>
        <w:t xml:space="preserve">; </w:t>
      </w:r>
      <w:hyperlink w:anchor="_ENREF_53" w:tooltip="Shine, 2001 #740" w:history="1">
        <w:r w:rsidR="00E30065" w:rsidRPr="00C22C06">
          <w:rPr>
            <w:noProof/>
          </w:rPr>
          <w:t>Shine &amp; Kearney, 2001</w:t>
        </w:r>
      </w:hyperlink>
      <w:r w:rsidRPr="00C22C06">
        <w:rPr>
          <w:noProof/>
        </w:rPr>
        <w:t>)</w:t>
      </w:r>
      <w:r w:rsidRPr="00C22C06">
        <w:fldChar w:fldCharType="end"/>
      </w:r>
      <w:r w:rsidRPr="00C22C06">
        <w:t xml:space="preserve"> and has </w:t>
      </w:r>
      <w:r>
        <w:t xml:space="preserve">been </w:t>
      </w:r>
      <w:r w:rsidRPr="00C22C06">
        <w:t xml:space="preserve">shown to operate across large geographic scales in ectotherms </w:t>
      </w:r>
      <w:r w:rsidRPr="00C22C06">
        <w:fldChar w:fldCharType="begin"/>
      </w:r>
      <w:r w:rsidR="00E30065">
        <w:instrText xml:space="preserve"> ADDIN EN.CITE &lt;EndNote&gt;&lt;Cite&gt;&lt;Author&gt;Schweiger&lt;/Author&gt;&lt;Year&gt;2015&lt;/Year&gt;&lt;RecNum&gt;743&lt;/RecNum&gt;&lt;DisplayText&gt;(Schweiger &amp;amp; Beierkuhnlein, 2015)&lt;/DisplayText&gt;&lt;record&gt;&lt;rec-number&gt;743&lt;/rec-number&gt;&lt;foreign-keys&gt;&lt;key app="EN" db-id="xfavpx5fcevxtfeevvi5xr5e0x0er5920fvt"&gt;743&lt;/key&gt;&lt;/foreign-keys&gt;&lt;ref-type name="Journal Article"&gt;17&lt;/ref-type&gt;&lt;contributors&gt;&lt;authors&gt;&lt;author&gt;Schweiger, Andreas H&lt;/author&gt;&lt;author&gt;Beierkuhnlein, Carl&lt;/author&gt;&lt;/authors&gt;&lt;/contributors&gt;&lt;titles&gt;&lt;title&gt;Size dependency in colour patterns of Western Palearctic carabids&lt;/title&gt;&lt;secondary-title&gt;Ecography&lt;/secondary-title&gt;&lt;/titles&gt;&lt;periodical&gt;&lt;full-title&gt;Ecography&lt;/full-title&gt;&lt;abbr-1&gt;Ecography&lt;/abbr-1&gt;&lt;/periodical&gt;&lt;pages&gt;(early view as of 26/05/2016)&lt;/pages&gt;&lt;volume&gt;38&lt;/volume&gt;&lt;dates&gt;&lt;year&gt;2015&lt;/year&gt;&lt;/dates&gt;&lt;isbn&gt;1600-0587&lt;/isbn&gt;&lt;urls&gt;&lt;/urls&gt;&lt;/record&gt;&lt;/Cite&gt;&lt;/EndNote&gt;</w:instrText>
      </w:r>
      <w:r w:rsidRPr="00C22C06">
        <w:fldChar w:fldCharType="separate"/>
      </w:r>
      <w:r w:rsidRPr="00C22C06">
        <w:rPr>
          <w:noProof/>
        </w:rPr>
        <w:t>(</w:t>
      </w:r>
      <w:hyperlink w:anchor="_ENREF_50" w:tooltip="Schweiger, 2015 #743" w:history="1">
        <w:r w:rsidR="00E30065" w:rsidRPr="00C22C06">
          <w:rPr>
            <w:noProof/>
          </w:rPr>
          <w:t>Schweiger &amp; Beierkuhnlein, 2015</w:t>
        </w:r>
      </w:hyperlink>
      <w:r w:rsidRPr="00C22C06">
        <w:rPr>
          <w:noProof/>
        </w:rPr>
        <w:t>)</w:t>
      </w:r>
      <w:r w:rsidRPr="00C22C06">
        <w:fldChar w:fldCharType="end"/>
      </w:r>
      <w:r w:rsidRPr="00C22C06">
        <w:t xml:space="preserve">. We therefore expect </w:t>
      </w:r>
      <w:r>
        <w:t xml:space="preserve">both body size and ambient temperature to explain variation in ectotherm colouration – darker forms should be larger and occur more frequently in cold environments. </w:t>
      </w:r>
    </w:p>
    <w:p w14:paraId="578D52BE" w14:textId="7501FA6C" w:rsidR="00DB7D01" w:rsidRDefault="00DB7D01" w:rsidP="007710AC">
      <w:pPr>
        <w:spacing w:line="480" w:lineRule="auto"/>
        <w:rPr>
          <w:i/>
        </w:rPr>
      </w:pPr>
      <w:r>
        <w:t>In addition to these thermoregulatory effects, colour, and specifically melanin, has long been linked with a protec</w:t>
      </w:r>
      <w:r w:rsidR="008074DD">
        <w:t>tive role against harmful ultra</w:t>
      </w:r>
      <w:r>
        <w:t>violet</w:t>
      </w:r>
      <w:r w:rsidR="008074DD">
        <w:t>-B</w:t>
      </w:r>
      <w:r w:rsidR="00A34D4B">
        <w:t xml:space="preserve"> radiation</w:t>
      </w:r>
      <w:r>
        <w:t>. UV-B radiation can cause a range of deleterious direct effects</w:t>
      </w:r>
      <w:r w:rsidR="00FD77BE">
        <w:t xml:space="preserve"> on ectotherms. These include</w:t>
      </w:r>
      <w:r>
        <w:t xml:space="preserve"> genetic and embryoni</w:t>
      </w:r>
      <w:r w:rsidR="00FD77BE">
        <w:t>c damage, and indirect effects through</w:t>
      </w:r>
      <w:r>
        <w:t xml:space="preserve"> changes in host plant morphology and biochemistry </w:t>
      </w:r>
      <w:r>
        <w:fldChar w:fldCharType="begin">
          <w:fldData xml:space="preserve">PEVuZE5vdGU+PENpdGU+PEF1dGhvcj5Ib2RraW5zb248L0F1dGhvcj48WWVhcj4yMDA1PC9ZZWFy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</w:fldData>
        </w:fldChar>
      </w:r>
      <w:r w:rsidR="00C35625">
        <w:instrText xml:space="preserve"> ADDIN EN.CITE </w:instrText>
      </w:r>
      <w:r w:rsidR="00C35625">
        <w:fldChar w:fldCharType="begin">
          <w:fldData xml:space="preserve">PEVuZE5vdGU+PENpdGU+PEF1dGhvcj5Ib2RraW5zb248L0F1dGhvcj48WWVhcj4yMDA1PC9ZZWFy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</w:fldData>
        </w:fldChar>
      </w:r>
      <w:r w:rsidR="00C35625">
        <w:instrText xml:space="preserve"> ADDIN EN.CITE.DATA </w:instrText>
      </w:r>
      <w:r w:rsidR="00C35625">
        <w:fldChar w:fldCharType="end"/>
      </w:r>
      <w:r>
        <w:fldChar w:fldCharType="separate"/>
      </w:r>
      <w:r w:rsidR="00C35625">
        <w:rPr>
          <w:noProof/>
        </w:rPr>
        <w:t>(</w:t>
      </w:r>
      <w:hyperlink w:anchor="_ENREF_27" w:tooltip="Hodkinson, 2005 #580" w:history="1">
        <w:r w:rsidR="00E30065">
          <w:rPr>
            <w:noProof/>
          </w:rPr>
          <w:t>Hodkinson, 2005</w:t>
        </w:r>
      </w:hyperlink>
      <w:r w:rsidR="00C35625">
        <w:rPr>
          <w:noProof/>
        </w:rPr>
        <w:t xml:space="preserve">; </w:t>
      </w:r>
      <w:hyperlink w:anchor="_ENREF_6" w:tooltip="Beckmann, 2014 #790" w:history="1">
        <w:r w:rsidR="00E30065">
          <w:rPr>
            <w:noProof/>
          </w:rPr>
          <w:t>Beckmann</w:t>
        </w:r>
        <w:r w:rsidR="00E30065" w:rsidRPr="00C35625">
          <w:rPr>
            <w:i/>
            <w:noProof/>
          </w:rPr>
          <w:t xml:space="preserve"> et al.</w:t>
        </w:r>
        <w:r w:rsidR="00E30065">
          <w:rPr>
            <w:noProof/>
          </w:rPr>
          <w:t>, 2014</w:t>
        </w:r>
      </w:hyperlink>
      <w:r w:rsidR="00C35625">
        <w:rPr>
          <w:noProof/>
        </w:rPr>
        <w:t xml:space="preserve">; </w:t>
      </w:r>
      <w:hyperlink w:anchor="_ENREF_58" w:tooltip="Williamson, 2014 #864" w:history="1">
        <w:r w:rsidR="00E30065">
          <w:rPr>
            <w:noProof/>
          </w:rPr>
          <w:t>Williamson</w:t>
        </w:r>
        <w:r w:rsidR="00E30065" w:rsidRPr="00C35625">
          <w:rPr>
            <w:i/>
            <w:noProof/>
          </w:rPr>
          <w:t xml:space="preserve"> et al.</w:t>
        </w:r>
        <w:r w:rsidR="00E30065">
          <w:rPr>
            <w:noProof/>
          </w:rPr>
          <w:t>, 2014</w:t>
        </w:r>
      </w:hyperlink>
      <w:r w:rsidR="00C35625">
        <w:rPr>
          <w:noProof/>
        </w:rPr>
        <w:t>)</w:t>
      </w:r>
      <w:r>
        <w:fldChar w:fldCharType="end"/>
      </w:r>
      <w:r>
        <w:t xml:space="preserve">. Both experiments </w:t>
      </w:r>
      <w:r>
        <w:fldChar w:fldCharType="begin"/>
      </w:r>
      <w:r>
        <w:instrText xml:space="preserve"> ADDIN EN.CITE &lt;EndNote&gt;&lt;Cite&gt;&lt;Author&gt;Wang&lt;/Author&gt;&lt;Year&gt;2008&lt;/Year&gt;&lt;RecNum&gt;799&lt;/RecNum&gt;&lt;DisplayText&gt;(Wang&lt;style face="italic"&gt; et al.&lt;/style&gt;, 2008)&lt;/DisplayText&gt;&lt;record&gt;&lt;rec-number&gt;799&lt;/rec-number&gt;&lt;foreign-keys&gt;&lt;key app="EN" db-id="xfavpx5fcevxtfeevvi5xr5e0x0er5920fvt"&gt;799&lt;/key&gt;&lt;/foreign-keys&gt;&lt;ref-type name="Journal Article"&gt;17&lt;/ref-type&gt;&lt;contributors&gt;&lt;authors&gt;&lt;author&gt;Wang, ZhePeng&lt;/author&gt;&lt;author&gt;Liu, RuiFang&lt;/author&gt;&lt;author&gt;Wang, AnRu&lt;/author&gt;&lt;author&gt;Du, LiLi&lt;/author&gt;&lt;author&gt;Deng, XueMei&lt;/author&gt;&lt;/authors&gt;&lt;/contributors&gt;&lt;titles&gt;&lt;title&gt;Phototoxic effect of UVR on wild type, ebony and yellow mutants of Drosophila melanogaster: Life Span, fertility, courtship and biochemical aspects&lt;/title&gt;&lt;secondary-title&gt;Science in China Series C: Life Sciences&lt;/secondary-title&gt;&lt;/titles&gt;&lt;periodical&gt;&lt;full-title&gt;Science in China Series C: Life Sciences&lt;/full-title&gt;&lt;/periodical&gt;&lt;pages&gt;885-893&lt;/pages&gt;&lt;volume&gt;51&lt;/volume&gt;&lt;number&gt;10&lt;/number&gt;&lt;dates&gt;&lt;year&gt;2008&lt;/year&gt;&lt;/dates&gt;&lt;isbn&gt;1006-9305&lt;/isbn&gt;&lt;urls&gt;&lt;/urls&gt;&lt;/record&gt;&lt;/Cite&gt;&lt;/EndNote&gt;</w:instrText>
      </w:r>
      <w:r>
        <w:fldChar w:fldCharType="separate"/>
      </w:r>
      <w:r>
        <w:rPr>
          <w:noProof/>
        </w:rPr>
        <w:t>(</w:t>
      </w:r>
      <w:hyperlink w:anchor="_ENREF_55" w:tooltip="Wang, 2008 #799" w:history="1">
        <w:r w:rsidR="00E30065">
          <w:rPr>
            <w:noProof/>
          </w:rPr>
          <w:t>Wang</w:t>
        </w:r>
        <w:r w:rsidR="00E30065" w:rsidRPr="00CD20AA">
          <w:rPr>
            <w:i/>
            <w:noProof/>
          </w:rPr>
          <w:t xml:space="preserve"> et al.</w:t>
        </w:r>
        <w:r w:rsidR="00E30065">
          <w:rPr>
            <w:noProof/>
          </w:rPr>
          <w:t>, 2008</w:t>
        </w:r>
      </w:hyperlink>
      <w:r>
        <w:rPr>
          <w:noProof/>
        </w:rPr>
        <w:t>)</w:t>
      </w:r>
      <w:r>
        <w:fldChar w:fldCharType="end"/>
      </w:r>
      <w:r>
        <w:t xml:space="preserve"> and correlative studies </w:t>
      </w:r>
      <w:r>
        <w:fldChar w:fldCharType="begin"/>
      </w:r>
      <w:r>
        <w:instrText xml:space="preserve"> ADDIN EN.CITE &lt;EndNote&gt;&lt;Cite&gt;&lt;Author&gt;Bastide&lt;/Author&gt;&lt;Year&gt;2014&lt;/Year&gt;&lt;RecNum&gt;800&lt;/RecNum&gt;&lt;DisplayText&gt;(Bastide&lt;style face="italic"&gt; et al.&lt;/style&gt;, 2014)&lt;/DisplayText&gt;&lt;record&gt;&lt;rec-number&gt;800&lt;/rec-number&gt;&lt;foreign-keys&gt;&lt;key app="EN" db-id="xfavpx5fcevxtfeevvi5xr5e0x0er5920fvt"&gt;800&lt;/key&gt;&lt;/foreign-keys&gt;&lt;ref-type name="Journal Article"&gt;17&lt;/ref-type&gt;&lt;contributors&gt;&lt;authors&gt;&lt;author&gt;Bastide, Héloïse&lt;/author&gt;&lt;author&gt;Yassin, Amir&lt;/author&gt;&lt;author&gt;Johanning, Evan J&lt;/author&gt;&lt;author&gt;Pool, John E&lt;/author&gt;&lt;/authors&gt;&lt;/contributors&gt;&lt;titles&gt;&lt;title&gt;Pigmentation in Drosophila melanogaster reaches its maximum in Ethiopia and correlates most strongly with ultra-violet radiation in sub-Saharan Africa&lt;/title&gt;&lt;secondary-title&gt;BMC Evolutionary Biology&lt;/secondary-title&gt;&lt;/titles&gt;&lt;periodical&gt;&lt;full-title&gt;BMC Evolutionary Biology&lt;/full-title&gt;&lt;abbr-1&gt;BMC Evol Biol&lt;/abbr-1&gt;&lt;/periodical&gt;&lt;pages&gt;179&lt;/pages&gt;&lt;volume&gt;14&lt;/volume&gt;&lt;number&gt;1&lt;/number&gt;&lt;dates&gt;&lt;year&gt;2014&lt;/year&gt;&lt;/dates&gt;&lt;isbn&gt;1471-2148&lt;/isbn&gt;&lt;urls&gt;&lt;/urls&gt;&lt;/record&gt;&lt;/Cite&gt;&lt;/EndNote&gt;</w:instrText>
      </w:r>
      <w:r>
        <w:fldChar w:fldCharType="separate"/>
      </w:r>
      <w:r>
        <w:rPr>
          <w:noProof/>
        </w:rPr>
        <w:t>(</w:t>
      </w:r>
      <w:hyperlink w:anchor="_ENREF_3" w:tooltip="Bastide, 2014 #800" w:history="1">
        <w:r w:rsidR="00E30065">
          <w:rPr>
            <w:noProof/>
          </w:rPr>
          <w:t>Bastide</w:t>
        </w:r>
        <w:r w:rsidR="00E30065" w:rsidRPr="00CD20AA">
          <w:rPr>
            <w:i/>
            <w:noProof/>
          </w:rPr>
          <w:t xml:space="preserve"> et al.</w:t>
        </w:r>
        <w:r w:rsidR="00E30065">
          <w:rPr>
            <w:noProof/>
          </w:rPr>
          <w:t>, 2014</w:t>
        </w:r>
      </w:hyperlink>
      <w:r>
        <w:rPr>
          <w:noProof/>
        </w:rPr>
        <w:t>)</w:t>
      </w:r>
      <w:r>
        <w:fldChar w:fldCharType="end"/>
      </w:r>
      <w:r>
        <w:t xml:space="preserve"> have provided evidence that melanistic individuals or species can be favoured under high UV-B conditions. </w:t>
      </w:r>
      <w:r w:rsidR="007C7232">
        <w:t>Gloger’s rule</w:t>
      </w:r>
      <w:r w:rsidR="00C04EB3">
        <w:t xml:space="preserve"> </w:t>
      </w:r>
      <w:r w:rsidR="00C04EB3">
        <w:fldChar w:fldCharType="begin"/>
      </w:r>
      <w:r w:rsidR="00F756F3">
        <w:instrText xml:space="preserve"> ADDIN EN.CITE &lt;EndNote&gt;&lt;Cite&gt;&lt;Author&gt;Gaston&lt;/Author&gt;&lt;Year&gt;2008&lt;/Year&gt;&lt;RecNum&gt;822&lt;/RecNum&gt;&lt;DisplayText&gt;(Gaston&lt;style face="italic"&gt; et al.&lt;/style&gt;, 2008)&lt;/DisplayText&gt;&lt;record&gt;&lt;rec-number&gt;822&lt;/rec-number&gt;&lt;foreign-keys&gt;&lt;key app="EN" db-id="xfavpx5fcevxtfeevvi5xr5e0x0er5920fvt"&gt;822&lt;/key&gt;&lt;/foreign-keys&gt;&lt;ref-type name="Journal Article"&gt;17&lt;/ref-type&gt;&lt;contributors&gt;&lt;authors&gt;&lt;author&gt;Gaston, Kevin J&lt;/author&gt;&lt;author&gt;Chown, Steven L&lt;/author&gt;&lt;author&gt;Evans, Karl L&lt;/author&gt;&lt;/authors&gt;&lt;/contributors&gt;&lt;titles&gt;&lt;title&gt;Ecogeographical rules: elements of a synthesis&lt;/title&gt;&lt;secondary-title&gt;Journal of Biogeography&lt;/secondary-title&gt;&lt;/titles&gt;&lt;periodical&gt;&lt;full-title&gt;Journal of Biogeography&lt;/full-title&gt;&lt;abbr-1&gt;J Biogeogr&lt;/abbr-1&gt;&lt;/periodical&gt;&lt;pages&gt;483-500&lt;/pages&gt;&lt;volume&gt;35&lt;/volume&gt;&lt;number&gt;3&lt;/number&gt;&lt;dates&gt;&lt;year&gt;2008&lt;/year&gt;&lt;/dates&gt;&lt;isbn&gt;1365-2699&lt;/isbn&gt;&lt;urls&gt;&lt;/urls&gt;&lt;/record&gt;&lt;/Cite&gt;&lt;/EndNote&gt;</w:instrText>
      </w:r>
      <w:r w:rsidR="00C04EB3">
        <w:fldChar w:fldCharType="separate"/>
      </w:r>
      <w:r w:rsidR="00F756F3">
        <w:rPr>
          <w:noProof/>
        </w:rPr>
        <w:t>(</w:t>
      </w:r>
      <w:hyperlink w:anchor="_ENREF_23" w:tooltip="Gaston, 2008 #822" w:history="1">
        <w:r w:rsidR="00E30065">
          <w:rPr>
            <w:noProof/>
          </w:rPr>
          <w:t>Gaston</w:t>
        </w:r>
        <w:r w:rsidR="00E30065" w:rsidRPr="00F756F3">
          <w:rPr>
            <w:i/>
            <w:noProof/>
          </w:rPr>
          <w:t xml:space="preserve"> et al.</w:t>
        </w:r>
        <w:r w:rsidR="00E30065">
          <w:rPr>
            <w:noProof/>
          </w:rPr>
          <w:t>, 2008</w:t>
        </w:r>
      </w:hyperlink>
      <w:r w:rsidR="00F756F3">
        <w:rPr>
          <w:noProof/>
        </w:rPr>
        <w:t>)</w:t>
      </w:r>
      <w:r w:rsidR="00C04EB3">
        <w:fldChar w:fldCharType="end"/>
      </w:r>
      <w:r w:rsidR="007C7232">
        <w:t xml:space="preserve">, that endotherms should be darker at low latitudes, </w:t>
      </w:r>
      <w:r w:rsidR="007710AC">
        <w:t>suggests that pigmentation provides protection against a range of factors</w:t>
      </w:r>
      <w:r w:rsidR="00D84D08">
        <w:t xml:space="preserve"> including UV-B irradiance</w:t>
      </w:r>
      <w:r w:rsidR="007710AC">
        <w:t xml:space="preserve">. </w:t>
      </w:r>
      <w:r w:rsidR="00C93AF2">
        <w:t>P</w:t>
      </w:r>
      <w:r w:rsidR="004A3CCE">
        <w:t xml:space="preserve">atterns in accordance with </w:t>
      </w:r>
      <w:r w:rsidR="007C7232">
        <w:t>Gloger’s rule</w:t>
      </w:r>
      <w:r w:rsidR="00D84D08">
        <w:t xml:space="preserve"> and the influence of UV-B</w:t>
      </w:r>
      <w:r w:rsidR="007C7232">
        <w:t xml:space="preserve"> ha</w:t>
      </w:r>
      <w:r w:rsidR="004A3CCE">
        <w:t>ve</w:t>
      </w:r>
      <w:r w:rsidR="007C7232">
        <w:t xml:space="preserve"> been </w:t>
      </w:r>
      <w:r w:rsidR="004A3CCE">
        <w:lastRenderedPageBreak/>
        <w:t>observed</w:t>
      </w:r>
      <w:r w:rsidR="007C7232">
        <w:t xml:space="preserve"> in a number of endotherms </w:t>
      </w:r>
      <w:r w:rsidR="007C7232">
        <w:fldChar w:fldCharType="begin"/>
      </w:r>
      <w:r w:rsidR="002E4C77">
        <w:instrText xml:space="preserve"> ADDIN EN.CITE &lt;EndNote&gt;&lt;Cite&gt;&lt;Author&gt;Caro&lt;/Author&gt;&lt;Year&gt;2005&lt;/Year&gt;&lt;RecNum&gt;803&lt;/RecNum&gt;&lt;DisplayText&gt;(Caro, 2005)&lt;/DisplayText&gt;&lt;record&gt;&lt;rec-number&gt;803&lt;/rec-number&gt;&lt;foreign-keys&gt;&lt;key app="EN" db-id="xfavpx5fcevxtfeevvi5xr5e0x0er5920fvt"&gt;803&lt;/key&gt;&lt;/foreign-keys&gt;&lt;ref-type name="Journal Article"&gt;17&lt;/ref-type&gt;&lt;contributors&gt;&lt;authors&gt;&lt;author&gt;Caro, TIM&lt;/author&gt;&lt;/authors&gt;&lt;/contributors&gt;&lt;titles&gt;&lt;title&gt;The adaptive significance of coloration in mammals&lt;/title&gt;&lt;secondary-title&gt;Bioscience&lt;/secondary-title&gt;&lt;/titles&gt;&lt;periodical&gt;&lt;full-title&gt;Bioscience&lt;/full-title&gt;&lt;abbr-1&gt;Bioscience&lt;/abbr-1&gt;&lt;abbr-2&gt;Bioscience&lt;/abbr-2&gt;&lt;/periodical&gt;&lt;pages&gt;125-136&lt;/pages&gt;&lt;volume&gt;55&lt;/volume&gt;&lt;number&gt;2&lt;/number&gt;&lt;dates&gt;&lt;year&gt;2005&lt;/year&gt;&lt;/dates&gt;&lt;isbn&gt;0006-3568&lt;/isbn&gt;&lt;urls&gt;&lt;/urls&gt;&lt;/record&gt;&lt;/Cite&gt;&lt;/EndNote&gt;</w:instrText>
      </w:r>
      <w:r w:rsidR="007C7232">
        <w:fldChar w:fldCharType="separate"/>
      </w:r>
      <w:r w:rsidR="002E4C77">
        <w:rPr>
          <w:noProof/>
        </w:rPr>
        <w:t>(</w:t>
      </w:r>
      <w:hyperlink w:anchor="_ENREF_15" w:tooltip="Caro, 2005 #803" w:history="1">
        <w:r w:rsidR="00E30065">
          <w:rPr>
            <w:noProof/>
          </w:rPr>
          <w:t>Caro, 2005</w:t>
        </w:r>
      </w:hyperlink>
      <w:r w:rsidR="002E4C77">
        <w:rPr>
          <w:noProof/>
        </w:rPr>
        <w:t>)</w:t>
      </w:r>
      <w:r w:rsidR="007C7232">
        <w:fldChar w:fldCharType="end"/>
      </w:r>
      <w:r w:rsidR="007C7232">
        <w:t xml:space="preserve"> and, more recently, in plants</w:t>
      </w:r>
      <w:r w:rsidR="00603438">
        <w:t xml:space="preserve"> </w:t>
      </w:r>
      <w:r w:rsidR="00603438">
        <w:fldChar w:fldCharType="begin"/>
      </w:r>
      <w:r w:rsidR="00603438">
        <w:instrText xml:space="preserve"> ADDIN EN.CITE &lt;EndNote&gt;&lt;Cite&gt;&lt;Author&gt;Koski&lt;/Author&gt;&lt;Year&gt;2015&lt;/Year&gt;&lt;RecNum&gt;804&lt;/RecNum&gt;&lt;DisplayText&gt;(Koski &amp;amp; Ashman, 2015)&lt;/DisplayText&gt;&lt;record&gt;&lt;rec-number&gt;804&lt;/rec-number&gt;&lt;foreign-keys&gt;&lt;key app="EN" db-id="xfavpx5fcevxtfeevvi5xr5e0x0er5920fvt"&gt;804&lt;/key&gt;&lt;/foreign-keys&gt;&lt;ref-type name="Journal Article"&gt;17&lt;/ref-type&gt;&lt;contributors&gt;&lt;authors&gt;&lt;author&gt;Koski, Matthew H&lt;/author&gt;&lt;author&gt;Ashman, Tia-Lynn&lt;/author&gt;&lt;/authors&gt;&lt;/contributors&gt;&lt;titles&gt;&lt;title&gt;Floral pigmentation patterns provide an example of Gloger&amp;apos;s rule in plants&lt;/title&gt;&lt;secondary-title&gt;Nature Plants&lt;/secondary-title&gt;&lt;/titles&gt;&lt;periodical&gt;&lt;full-title&gt;Nature Plants&lt;/full-title&gt;&lt;/periodical&gt;&lt;pages&gt;1-5&lt;/pages&gt;&lt;volume&gt;1&lt;/volume&gt;&lt;number&gt;1&lt;/number&gt;&lt;dates&gt;&lt;year&gt;2015&lt;/year&gt;&lt;/dates&gt;&lt;isbn&gt;2055-026X&lt;/isbn&gt;&lt;urls&gt;&lt;/urls&gt;&lt;/record&gt;&lt;/Cite&gt;&lt;/EndNote&gt;</w:instrText>
      </w:r>
      <w:r w:rsidR="00603438">
        <w:fldChar w:fldCharType="separate"/>
      </w:r>
      <w:r w:rsidR="00603438">
        <w:rPr>
          <w:noProof/>
        </w:rPr>
        <w:t>(</w:t>
      </w:r>
      <w:hyperlink w:anchor="_ENREF_31" w:tooltip="Koski, 2015 #804" w:history="1">
        <w:r w:rsidR="00E30065">
          <w:rPr>
            <w:noProof/>
          </w:rPr>
          <w:t>Koski &amp; Ashman, 2015</w:t>
        </w:r>
      </w:hyperlink>
      <w:r w:rsidR="00603438">
        <w:rPr>
          <w:noProof/>
        </w:rPr>
        <w:t>)</w:t>
      </w:r>
      <w:r w:rsidR="00603438">
        <w:fldChar w:fldCharType="end"/>
      </w:r>
      <w:r w:rsidR="007C7232">
        <w:t xml:space="preserve">. </w:t>
      </w:r>
    </w:p>
    <w:p w14:paraId="63AC1B4A" w14:textId="58EE23EF" w:rsidR="00DB7D01" w:rsidRDefault="00DB7D01" w:rsidP="00DB7D01">
      <w:pPr>
        <w:spacing w:line="480" w:lineRule="auto"/>
      </w:pPr>
      <w:r w:rsidRPr="00FF6662">
        <w:t xml:space="preserve">The biophysical principles underlying how temperature, body size and UV-B radiation may affect ectotherm colour are understood and accepted at the level of the individual or the species </w:t>
      </w:r>
      <w:r w:rsidRPr="00FF6662">
        <w:fldChar w:fldCharType="begin"/>
      </w:r>
      <w:r w:rsidR="00E30065">
        <w:instrText xml:space="preserve"> ADDIN EN.CITE &lt;EndNote&gt;&lt;Cite&gt;&lt;Author&gt;Kingsolver&lt;/Author&gt;&lt;Year&gt;1995&lt;/Year&gt;&lt;RecNum&gt;802&lt;/RecNum&gt;&lt;Prefix&gt;e.g. &lt;/Prefix&gt;&lt;DisplayText&gt;(e.g. Kingsolver, 1995; Ellers &amp;amp; Boggs, 2004)&lt;/DisplayText&gt;&lt;record&gt;&lt;rec-number&gt;802&lt;/rec-number&gt;&lt;foreign-keys&gt;&lt;key app="EN" db-id="xfavpx5fcevxtfeevvi5xr5e0x0er5920fvt"&gt;802&lt;/key&gt;&lt;/foreign-keys&gt;&lt;ref-type name="Journal Article"&gt;17&lt;/ref-type&gt;&lt;contributors&gt;&lt;authors&gt;&lt;author&gt;Kingsolver, Joel G&lt;/author&gt;&lt;/authors&gt;&lt;/contributors&gt;&lt;titles&gt;&lt;title&gt;Fitness consequences of seasonal polyphenism in western white butterflies&lt;/title&gt;&lt;secondary-title&gt;Evolution&lt;/secondary-title&gt;&lt;/titles&gt;&lt;periodical&gt;&lt;full-title&gt;Evolution&lt;/full-title&gt;&lt;abbr-1&gt;Evolution&lt;/abbr-1&gt;&lt;/periodical&gt;&lt;pages&gt;942-954&lt;/pages&gt;&lt;volume&gt;49&lt;/volume&gt;&lt;dates&gt;&lt;year&gt;1995&lt;/year&gt;&lt;/dates&gt;&lt;isbn&gt;0014-3820&lt;/isbn&gt;&lt;urls&gt;&lt;/urls&gt;&lt;/record&gt;&lt;/Cite&gt;&lt;Cite&gt;&lt;Author&gt;Ellers&lt;/Author&gt;&lt;Year&gt;2004&lt;/Year&gt;&lt;RecNum&gt;801&lt;/RecNum&gt;&lt;record&gt;&lt;rec-number&gt;801&lt;/rec-number&gt;&lt;foreign-keys&gt;&lt;key app="EN" db-id="xfavpx5fcevxtfeevvi5xr5e0x0er5920fvt"&gt;801&lt;/key&gt;&lt;/foreign-keys&gt;&lt;ref-type name="Journal Article"&gt;17&lt;/ref-type&gt;&lt;contributors&gt;&lt;authors&gt;&lt;author&gt;Ellers, Jacintha&lt;/author&gt;&lt;author&gt;Boggs, Carol L&lt;/author&gt;&lt;/authors&gt;&lt;/contributors&gt;&lt;titles&gt;&lt;title&gt;Functional ecological implications of intraspecific differences in wing melanization in Colias butterflies&lt;/title&gt;&lt;secondary-title&gt;Biological Journal of the Linnean Society&lt;/secondary-title&gt;&lt;/titles&gt;&lt;periodical&gt;&lt;full-title&gt;Biological Journal of the Linnean Society&lt;/full-title&gt;&lt;abbr-1&gt;Biol J Linn Soc&lt;/abbr-1&gt;&lt;/periodical&gt;&lt;pages&gt;79-87&lt;/pages&gt;&lt;volume&gt;82&lt;/volume&gt;&lt;number&gt;1&lt;/number&gt;&lt;dates&gt;&lt;year&gt;2004&lt;/year&gt;&lt;/dates&gt;&lt;isbn&gt;1095-8312&lt;/isbn&gt;&lt;urls&gt;&lt;/urls&gt;&lt;/record&gt;&lt;/Cite&gt;&lt;/EndNote&gt;</w:instrText>
      </w:r>
      <w:r w:rsidRPr="00FF6662">
        <w:fldChar w:fldCharType="separate"/>
      </w:r>
      <w:r w:rsidRPr="00FF6662">
        <w:rPr>
          <w:noProof/>
        </w:rPr>
        <w:t xml:space="preserve">(e.g. </w:t>
      </w:r>
      <w:hyperlink w:anchor="_ENREF_30" w:tooltip="Kingsolver, 1995 #802" w:history="1">
        <w:r w:rsidR="00E30065" w:rsidRPr="00FF6662">
          <w:rPr>
            <w:noProof/>
          </w:rPr>
          <w:t>Kingsolver, 1995</w:t>
        </w:r>
      </w:hyperlink>
      <w:r w:rsidRPr="00FF6662">
        <w:rPr>
          <w:noProof/>
        </w:rPr>
        <w:t xml:space="preserve">; </w:t>
      </w:r>
      <w:hyperlink w:anchor="_ENREF_21" w:tooltip="Ellers, 2004 #801" w:history="1">
        <w:r w:rsidR="00E30065" w:rsidRPr="00FF6662">
          <w:rPr>
            <w:noProof/>
          </w:rPr>
          <w:t>Ellers &amp; Boggs, 2004</w:t>
        </w:r>
      </w:hyperlink>
      <w:r w:rsidRPr="00FF6662">
        <w:rPr>
          <w:noProof/>
        </w:rPr>
        <w:t>)</w:t>
      </w:r>
      <w:r w:rsidRPr="00FF6662">
        <w:fldChar w:fldCharType="end"/>
      </w:r>
      <w:r w:rsidRPr="00FF6662">
        <w:t xml:space="preserve">. It is unknown, however, </w:t>
      </w:r>
      <w:r>
        <w:t>to what extent</w:t>
      </w:r>
      <w:r w:rsidRPr="00FF6662">
        <w:t xml:space="preserve"> these effects scale to the assemblage level and </w:t>
      </w:r>
      <w:r w:rsidR="004F6B49">
        <w:t xml:space="preserve">how important they are </w:t>
      </w:r>
      <w:r w:rsidRPr="00FF6662">
        <w:t xml:space="preserve">at broad spatial and temporal scales. </w:t>
      </w:r>
      <w:r>
        <w:t>Understanding assemblage level variation in colour is important as it can reveal how traits influence the performance of species in different environments</w:t>
      </w:r>
      <w:r w:rsidR="004E12AE">
        <w:t>. In addition, assemblage analyses can generalise</w:t>
      </w:r>
      <w:r>
        <w:t xml:space="preserve"> across the individualistic responses of each species </w:t>
      </w:r>
      <w:r>
        <w:fldChar w:fldCharType="begin"/>
      </w:r>
      <w:r w:rsidR="00073B07">
        <w:instrText xml:space="preserve"> ADDIN EN.CITE &lt;EndNote&gt;&lt;Cite&gt;&lt;Author&gt;Millien&lt;/Author&gt;&lt;Year&gt;2006&lt;/Year&gt;&lt;RecNum&gt;798&lt;/RecNum&gt;&lt;DisplayText&gt;(Millien&lt;style face="italic"&gt; et al.&lt;/style&gt;, 2006)&lt;/DisplayText&gt;&lt;record&gt;&lt;rec-number&gt;798&lt;/rec-number&gt;&lt;foreign-keys&gt;&lt;key app="EN" db-id="xfavpx5fcevxtfeevvi5xr5e0x0er5920fvt"&gt;798&lt;/key&gt;&lt;/foreign-keys&gt;&lt;ref-type name="Journal Article"&gt;17&lt;/ref-type&gt;&lt;contributors&gt;&lt;authors&gt;&lt;author&gt;Millien, Virginie&lt;/author&gt;&lt;author&gt;Kathleen Lyons, S&lt;/author&gt;&lt;author&gt;Olson, Link&lt;/author&gt;&lt;author&gt;Smith, Felisa A&lt;/author&gt;&lt;author&gt;Wilson, Anthony B&lt;/author&gt;&lt;author&gt;Yom‐Tov, Yoram&lt;/author&gt;&lt;/authors&gt;&lt;/contributors&gt;&lt;titles&gt;&lt;title&gt;Ecotypic variation in the context of global climate change: revisiting the rules&lt;/title&gt;&lt;secondary-title&gt;Ecology Letters&lt;/secondary-title&gt;&lt;/titles&gt;&lt;periodical&gt;&lt;full-title&gt;Ecology Letters&lt;/full-title&gt;&lt;abbr-1&gt;Ecol Lett&lt;/abbr-1&gt;&lt;/periodical&gt;&lt;pages&gt;853-869&lt;/pages&gt;&lt;volume&gt;9&lt;/volume&gt;&lt;number&gt;7&lt;/number&gt;&lt;dates&gt;&lt;year&gt;2006&lt;/year&gt;&lt;/dates&gt;&lt;isbn&gt;1461-0248&lt;/isbn&gt;&lt;urls&gt;&lt;/urls&gt;&lt;/record&gt;&lt;/Cite&gt;&lt;/EndNote&gt;</w:instrText>
      </w:r>
      <w:r>
        <w:fldChar w:fldCharType="separate"/>
      </w:r>
      <w:r w:rsidR="00073B07">
        <w:rPr>
          <w:noProof/>
        </w:rPr>
        <w:t>(</w:t>
      </w:r>
      <w:hyperlink w:anchor="_ENREF_34" w:tooltip="Millien, 2006 #798" w:history="1">
        <w:r w:rsidR="00E30065">
          <w:rPr>
            <w:noProof/>
          </w:rPr>
          <w:t>Millien</w:t>
        </w:r>
        <w:r w:rsidR="00E30065" w:rsidRPr="00073B07">
          <w:rPr>
            <w:i/>
            <w:noProof/>
          </w:rPr>
          <w:t xml:space="preserve"> et al.</w:t>
        </w:r>
        <w:r w:rsidR="00E30065">
          <w:rPr>
            <w:noProof/>
          </w:rPr>
          <w:t>, 2006</w:t>
        </w:r>
      </w:hyperlink>
      <w:r w:rsidR="00073B07">
        <w:rPr>
          <w:noProof/>
        </w:rPr>
        <w:t>)</w:t>
      </w:r>
      <w:r>
        <w:fldChar w:fldCharType="end"/>
      </w:r>
      <w:r>
        <w:t>. Assemblage level variation represents changes in the relative abundances of different species – this reflects which trait values appear to be successful under a given set of environmental conditions. In the search for general rules in ecology, rising above the contingencies of extreme behaviours, physiologies or morphologies of individual species is crucial</w:t>
      </w:r>
      <w:r w:rsidR="00714416">
        <w:t xml:space="preserve"> </w:t>
      </w:r>
      <w:r w:rsidR="00714416">
        <w:fldChar w:fldCharType="begin"/>
      </w:r>
      <w:r w:rsidR="00E30065">
        <w:instrText xml:space="preserve"> ADDIN EN.CITE &lt;EndNote&gt;&lt;Cite&gt;&lt;Author&gt;Chown&lt;/Author&gt;&lt;Year&gt;2015&lt;/Year&gt;&lt;RecNum&gt;866&lt;/RecNum&gt;&lt;DisplayText&gt;(Chown &amp;amp; Gaston, 2015)&lt;/DisplayText&gt;&lt;record&gt;&lt;rec-number&gt;866&lt;/rec-number&gt;&lt;foreign-keys&gt;&lt;key app="EN" db-id="xfavpx5fcevxtfeevvi5xr5e0x0er5920fvt"&gt;866&lt;/key&gt;&lt;/foreign-keys&gt;&lt;ref-type name="Journal Article"&gt;17&lt;/ref-type&gt;&lt;contributors&gt;&lt;authors&gt;&lt;author&gt;Chown, Steven L.&lt;/author&gt;&lt;author&gt;Gaston, Kevin J.&lt;/author&gt;&lt;/authors&gt;&lt;/contributors&gt;&lt;titles&gt;&lt;title&gt;Macrophysiology – progress and prospects&lt;/title&gt;&lt;secondary-title&gt;Functional Ecology&lt;/secondary-title&gt;&lt;/titles&gt;&lt;periodical&gt;&lt;full-title&gt;Functional Ecology&lt;/full-title&gt;&lt;abbr-1&gt;Funct Ecol&lt;/abbr-1&gt;&lt;/periodical&gt;&lt;pages&gt;330-344&lt;/pages&gt;&lt;volume&gt;30&lt;/volume&gt;&lt;keywords&gt;&lt;keyword&gt;clines&lt;/keyword&gt;&lt;keyword&gt;environmental change&lt;/keyword&gt;&lt;keyword&gt;evolutionary ecology&lt;/keyword&gt;&lt;keyword&gt;latitude&lt;/keyword&gt;&lt;keyword&gt;phenotypic plasticity&lt;/keyword&gt;&lt;keyword&gt;physiological variation&lt;/keyword&gt;&lt;keyword&gt;spatial variation&lt;/keyword&gt;&lt;keyword&gt;traits&lt;/keyword&gt;&lt;/keywords&gt;&lt;dates&gt;&lt;year&gt;2015&lt;/year&gt;&lt;/dates&gt;&lt;isbn&gt;1365-2435&lt;/isbn&gt;&lt;urls&gt;&lt;related-urls&gt;&lt;url&gt;http://dx.doi.org/10.1111/1365-2435.12510&lt;/url&gt;&lt;/related-urls&gt;&lt;/urls&gt;&lt;electronic-resource-num&gt;10.1111/1365-2435.12510&lt;/electronic-resource-num&gt;&lt;/record&gt;&lt;/Cite&gt;&lt;/EndNote&gt;</w:instrText>
      </w:r>
      <w:r w:rsidR="00714416">
        <w:fldChar w:fldCharType="separate"/>
      </w:r>
      <w:r w:rsidR="00714416">
        <w:rPr>
          <w:noProof/>
        </w:rPr>
        <w:t>(</w:t>
      </w:r>
      <w:hyperlink w:anchor="_ENREF_18" w:tooltip="Chown, 2015 #866" w:history="1">
        <w:r w:rsidR="00E30065">
          <w:rPr>
            <w:noProof/>
          </w:rPr>
          <w:t>Chown &amp; Gaston, 2015</w:t>
        </w:r>
      </w:hyperlink>
      <w:r w:rsidR="00714416">
        <w:rPr>
          <w:noProof/>
        </w:rPr>
        <w:t>)</w:t>
      </w:r>
      <w:r w:rsidR="00714416">
        <w:fldChar w:fldCharType="end"/>
      </w:r>
      <w:r>
        <w:t xml:space="preserve">. </w:t>
      </w:r>
    </w:p>
    <w:p w14:paraId="5C9FBEAC" w14:textId="65281386" w:rsidR="00DB7D01" w:rsidRDefault="00DB7D01" w:rsidP="00DB7D01">
      <w:pPr>
        <w:spacing w:line="480" w:lineRule="auto"/>
      </w:pPr>
      <w:r w:rsidRPr="00AC32E0">
        <w:t xml:space="preserve">Here, we test if temperature, body size and UV-B can explain variation in ant (Hymenoptera: Formicidae) </w:t>
      </w:r>
      <w:r>
        <w:t xml:space="preserve">assemblage </w:t>
      </w:r>
      <w:r w:rsidRPr="00AC32E0">
        <w:t xml:space="preserve">cuticle </w:t>
      </w:r>
      <w:r w:rsidR="004E12AE">
        <w:t>colour – specifically, how light or dark the colour is</w:t>
      </w:r>
      <w:r w:rsidRPr="00AC32E0">
        <w:t>. The ants are a diverse</w:t>
      </w:r>
      <w:r>
        <w:t>, numerically dominant</w:t>
      </w:r>
      <w:r w:rsidRPr="00AC32E0">
        <w:t xml:space="preserve"> and ecologically important group of insects </w:t>
      </w:r>
      <w:r w:rsidRPr="00AC32E0">
        <w:fldChar w:fldCharType="begin"/>
      </w:r>
      <w:r w:rsidR="00F756F3">
        <w:instrText xml:space="preserve"> ADDIN EN.CITE &lt;EndNote&gt;&lt;Cite&gt;&lt;Author&gt;Hölldobler&lt;/Author&gt;&lt;Year&gt;1990&lt;/Year&gt;&lt;RecNum&gt;449&lt;/RecNum&gt;&lt;DisplayText&gt;(Hölldobler &amp;amp; Wilson, 1990)&lt;/DisplayText&gt;&lt;record&gt;&lt;rec-number&gt;449&lt;/rec-number&gt;&lt;foreign-keys&gt;&lt;key app="EN" db-id="xfavpx5fcevxtfeevvi5xr5e0x0er5920fvt"&gt;449&lt;/key&gt;&lt;/foreign-keys&gt;&lt;ref-type name="Book"&gt;6&lt;/ref-type&gt;&lt;contributors&gt;&lt;authors&gt;&lt;author&gt;Hölldobler, B.&lt;/author&gt;&lt;author&gt;Wilson, E. O.&lt;/author&gt;&lt;/authors&gt;&lt;/contributors&gt;&lt;titles&gt;&lt;title&gt;The Ants&lt;/title&gt;&lt;/titles&gt;&lt;dates&gt;&lt;year&gt;1990&lt;/year&gt;&lt;/dates&gt;&lt;pub-location&gt;Berlin&lt;/pub-location&gt;&lt;publisher&gt;Springer-Verlag&lt;/publisher&gt;&lt;urls&gt;&lt;/urls&gt;&lt;/record&gt;&lt;/Cite&gt;&lt;/EndNote&gt;</w:instrText>
      </w:r>
      <w:r w:rsidRPr="00AC32E0">
        <w:fldChar w:fldCharType="separate"/>
      </w:r>
      <w:r w:rsidRPr="00AC32E0">
        <w:rPr>
          <w:noProof/>
        </w:rPr>
        <w:t>(</w:t>
      </w:r>
      <w:hyperlink w:anchor="_ENREF_28" w:tooltip="Hölldobler, 1990 #449" w:history="1">
        <w:r w:rsidR="00E30065" w:rsidRPr="00AC32E0">
          <w:rPr>
            <w:noProof/>
          </w:rPr>
          <w:t>Hölldobler &amp; Wilson, 1990</w:t>
        </w:r>
      </w:hyperlink>
      <w:r w:rsidRPr="00AC32E0">
        <w:rPr>
          <w:noProof/>
        </w:rPr>
        <w:t>)</w:t>
      </w:r>
      <w:r w:rsidRPr="00AC32E0">
        <w:fldChar w:fldCharType="end"/>
      </w:r>
      <w:r w:rsidRPr="00AC32E0">
        <w:t xml:space="preserve"> with a wide range of body colours (e.g. </w:t>
      </w:r>
      <w:r w:rsidRPr="00FC2323">
        <w:t>www.antweb.org</w:t>
      </w:r>
      <w:r w:rsidRPr="00AC32E0">
        <w:t>). We sampled ant assemblages across replicated elevational gradients</w:t>
      </w:r>
      <w:r>
        <w:t xml:space="preserve"> on</w:t>
      </w:r>
      <w:r w:rsidRPr="00AC32E0">
        <w:t xml:space="preserve"> three continents and over</w:t>
      </w:r>
      <w:r>
        <w:t xml:space="preserve"> multiple years. This design is novel and powerful for </w:t>
      </w:r>
      <w:r w:rsidR="006F5C17">
        <w:t>t</w:t>
      </w:r>
      <w:r w:rsidR="008B7B21">
        <w:t>wo</w:t>
      </w:r>
      <w:r>
        <w:t xml:space="preserve"> reasons. First, the combined use of assemblage data, elevational gradients and continental variation </w:t>
      </w:r>
      <w:r w:rsidR="00BF190E">
        <w:t>provides</w:t>
      </w:r>
      <w:r>
        <w:t xml:space="preserve"> broad ranging yet fine scale insight across a huge range of environmental conditions and geography. This combination of fine </w:t>
      </w:r>
      <w:r w:rsidR="008D3CCE">
        <w:t>grain</w:t>
      </w:r>
      <w:r>
        <w:t xml:space="preserve"> and large extent is rarely achieved </w:t>
      </w:r>
      <w:r w:rsidRPr="00D91268">
        <w:fldChar w:fldCharType="begin"/>
      </w:r>
      <w:r w:rsidRPr="00D91268">
        <w:instrText xml:space="preserve"> ADDIN EN.CITE &lt;EndNote&gt;&lt;Cite&gt;&lt;Author&gt;Beck&lt;/Author&gt;&lt;Year&gt;2012&lt;/Year&gt;&lt;RecNum&gt;689&lt;/RecNum&gt;&lt;DisplayText&gt;(Beck&lt;style face="italic"&gt; et al.&lt;/style&gt;, 2012)&lt;/DisplayText&gt;&lt;record&gt;&lt;rec-number&gt;689&lt;/rec-number&gt;&lt;foreign-keys&gt;&lt;key app="EN" db-id="xfavpx5fcevxtfeevvi5xr5e0x0er5920fvt"&gt;689&lt;/key&gt;&lt;/foreign-keys&gt;&lt;ref-type name="Journal Article"&gt;17&lt;/ref-type&gt;&lt;contributors&gt;&lt;authors&gt;&lt;author&gt;Beck, Jan&lt;/author&gt;&lt;author&gt;Ballesteros‐Mejia, Liliana&lt;/author&gt;&lt;author&gt;Buchmann, Carsten M&lt;/author&gt;&lt;author&gt;Dengler, Jürgen&lt;/author&gt;&lt;author&gt;Fritz, Susanne A&lt;/author&gt;&lt;author&gt;Gruber, Bernd&lt;/author&gt;&lt;author&gt;Hof, Christian&lt;/author&gt;&lt;author&gt;Jansen, Florian&lt;/author&gt;&lt;author&gt;Knapp, Sonja&lt;/author&gt;&lt;author&gt;Kreft, Holger&lt;/author&gt;&lt;/authors&gt;&lt;/contributors&gt;&lt;titles&gt;&lt;title&gt;What&amp;apos;s on the horizon for macroecology?&lt;/title&gt;&lt;secondary-title&gt;Ecography&lt;/secondary-title&gt;&lt;/titles&gt;&lt;periodical&gt;&lt;full-title&gt;Ecography&lt;/full-title&gt;&lt;abbr-1&gt;Ecography&lt;/abbr-1&gt;&lt;/periodical&gt;&lt;pages&gt;673-683&lt;/pages&gt;&lt;volume&gt;35&lt;/volume&gt;&lt;number&gt;8&lt;/number&gt;&lt;dates&gt;&lt;year&gt;2012&lt;/year&gt;&lt;/dates&gt;&lt;isbn&gt;1600-0587&lt;/isbn&gt;&lt;urls&gt;&lt;/urls&gt;&lt;/record&gt;&lt;/Cite&gt;&lt;/EndNote&gt;</w:instrText>
      </w:r>
      <w:r w:rsidRPr="00D91268">
        <w:fldChar w:fldCharType="separate"/>
      </w:r>
      <w:r w:rsidRPr="00D91268">
        <w:rPr>
          <w:noProof/>
        </w:rPr>
        <w:t>(</w:t>
      </w:r>
      <w:hyperlink w:anchor="_ENREF_5" w:tooltip="Beck, 2012 #689" w:history="1">
        <w:r w:rsidR="00E30065" w:rsidRPr="00D91268">
          <w:rPr>
            <w:noProof/>
          </w:rPr>
          <w:t>Beck</w:t>
        </w:r>
        <w:r w:rsidR="00E30065" w:rsidRPr="00D91268">
          <w:rPr>
            <w:i/>
            <w:noProof/>
          </w:rPr>
          <w:t xml:space="preserve"> et al.</w:t>
        </w:r>
        <w:r w:rsidR="00E30065" w:rsidRPr="00D91268">
          <w:rPr>
            <w:noProof/>
          </w:rPr>
          <w:t>, 2012</w:t>
        </w:r>
      </w:hyperlink>
      <w:r w:rsidRPr="00D91268">
        <w:rPr>
          <w:noProof/>
        </w:rPr>
        <w:t>)</w:t>
      </w:r>
      <w:r w:rsidRPr="00D91268">
        <w:fldChar w:fldCharType="end"/>
      </w:r>
      <w:r w:rsidRPr="00D91268">
        <w:t>.</w:t>
      </w:r>
      <w:r>
        <w:t xml:space="preserve"> Second, our use of time-series data </w:t>
      </w:r>
      <w:r w:rsidR="001554B8">
        <w:t>provides</w:t>
      </w:r>
      <w:r>
        <w:t xml:space="preserve"> greater power to assign mechanistic links between cuticle lightness, temperature, body size and UV-B than spatial data would alone. </w:t>
      </w:r>
    </w:p>
    <w:p w14:paraId="00036CD1" w14:textId="7BD92072" w:rsidR="00515F68" w:rsidRPr="00515F68" w:rsidRDefault="00DB7D01" w:rsidP="007C26BC">
      <w:pPr>
        <w:spacing w:line="480" w:lineRule="auto"/>
      </w:pPr>
      <w:r>
        <w:lastRenderedPageBreak/>
        <w:t>If cuticle lightness has a thermoregulatory and protective role then w</w:t>
      </w:r>
      <w:r w:rsidRPr="00C81F06">
        <w:t xml:space="preserve">e </w:t>
      </w:r>
      <w:r>
        <w:t xml:space="preserve">would </w:t>
      </w:r>
      <w:r w:rsidRPr="00C81F06">
        <w:t>expect that average cuticle lightness</w:t>
      </w:r>
      <w:r>
        <w:t xml:space="preserve"> will</w:t>
      </w:r>
      <w:r w:rsidRPr="00C81F06">
        <w:t xml:space="preserve"> be (1) positively related to temperature, (2) negatively related to average body size, and (3) negatively related to UV-B radiation. </w:t>
      </w:r>
      <w:r w:rsidR="001C44AB">
        <w:t>We test all three predictions across space</w:t>
      </w:r>
      <w:r w:rsidR="00602DFF">
        <w:t xml:space="preserve"> at a global scale</w:t>
      </w:r>
      <w:r w:rsidR="001C44AB">
        <w:t>, but only the first two through time.</w:t>
      </w:r>
    </w:p>
    <w:p w14:paraId="1E723B8F" w14:textId="79DA5E1F" w:rsidR="001771C4" w:rsidRDefault="001771C4" w:rsidP="001771C4">
      <w:pPr>
        <w:spacing w:line="480" w:lineRule="auto"/>
        <w:rPr>
          <w:b/>
        </w:rPr>
      </w:pPr>
      <w:r>
        <w:rPr>
          <w:b/>
        </w:rPr>
        <w:t>METHODS</w:t>
      </w:r>
    </w:p>
    <w:p w14:paraId="1F63A82E" w14:textId="2AA4E219" w:rsidR="00F526E3" w:rsidRDefault="00F526E3" w:rsidP="001771C4">
      <w:pPr>
        <w:spacing w:line="480" w:lineRule="auto"/>
        <w:rPr>
          <w:b/>
        </w:rPr>
      </w:pPr>
      <w:r>
        <w:rPr>
          <w:b/>
        </w:rPr>
        <w:t xml:space="preserve">Ant </w:t>
      </w:r>
      <w:r w:rsidR="00202B93">
        <w:rPr>
          <w:b/>
        </w:rPr>
        <w:t>assemblage</w:t>
      </w:r>
      <w:r>
        <w:rPr>
          <w:b/>
        </w:rPr>
        <w:t xml:space="preserve"> data</w:t>
      </w:r>
    </w:p>
    <w:p w14:paraId="6AF257DB" w14:textId="3789B1BF" w:rsidR="00417C49" w:rsidRDefault="00F526E3" w:rsidP="001771C4">
      <w:pPr>
        <w:spacing w:line="480" w:lineRule="auto"/>
      </w:pPr>
      <w:r>
        <w:t>Ant asse</w:t>
      </w:r>
      <w:r w:rsidR="00C218E3">
        <w:t>mblage data w</w:t>
      </w:r>
      <w:r w:rsidR="005D1590">
        <w:t>ere</w:t>
      </w:r>
      <w:r w:rsidR="00C218E3">
        <w:t xml:space="preserve"> compiled from 14</w:t>
      </w:r>
      <w:r>
        <w:t xml:space="preserve"> </w:t>
      </w:r>
      <w:r w:rsidR="009D09A7">
        <w:t>elevational transects</w:t>
      </w:r>
      <w:r>
        <w:t xml:space="preserve"> within </w:t>
      </w:r>
      <w:r w:rsidR="00C218E3">
        <w:t>eight</w:t>
      </w:r>
      <w:r>
        <w:t xml:space="preserve"> </w:t>
      </w:r>
      <w:r w:rsidR="00515AFF">
        <w:t xml:space="preserve">mountain ranges and across three continents </w:t>
      </w:r>
      <w:r>
        <w:t xml:space="preserve">(Table 1). </w:t>
      </w:r>
      <w:r w:rsidR="00515AFF">
        <w:t>Ant assemblages were sampled using pitfall traps</w:t>
      </w:r>
      <w:r w:rsidR="00C8508F">
        <w:t xml:space="preserve"> in almost exactly the same way across all locations</w:t>
      </w:r>
      <w:r w:rsidR="00515AFF">
        <w:t xml:space="preserve">. </w:t>
      </w:r>
      <w:r w:rsidR="00610D2C">
        <w:t>In South Africa</w:t>
      </w:r>
      <w:r w:rsidR="00780CFC">
        <w:t xml:space="preserve"> and Lesotho</w:t>
      </w:r>
      <w:r w:rsidR="00456C31">
        <w:t>,</w:t>
      </w:r>
      <w:r w:rsidR="00780CFC">
        <w:t xml:space="preserve"> </w:t>
      </w:r>
      <w:r w:rsidR="00BF4F47">
        <w:t xml:space="preserve">pitfall traps were arranged </w:t>
      </w:r>
      <w:r w:rsidR="00B3744D">
        <w:t xml:space="preserve">into </w:t>
      </w:r>
      <w:r w:rsidR="00C218E3">
        <w:t>a 10 m by 4</w:t>
      </w:r>
      <w:r w:rsidR="009D09A7">
        <w:t>0 m grid</w:t>
      </w:r>
      <w:r w:rsidR="00BF4F47">
        <w:t>.</w:t>
      </w:r>
      <w:r w:rsidR="00B3744D">
        <w:t xml:space="preserve"> Four</w:t>
      </w:r>
      <w:r w:rsidR="00610D2C">
        <w:t xml:space="preserve"> </w:t>
      </w:r>
      <w:r w:rsidR="00780CFC">
        <w:t>grids</w:t>
      </w:r>
      <w:r w:rsidR="00610D2C">
        <w:t xml:space="preserve"> were placed in</w:t>
      </w:r>
      <w:r w:rsidR="00B3744D">
        <w:t xml:space="preserve"> each elevational band</w:t>
      </w:r>
      <w:r w:rsidR="00FE3EFF">
        <w:t xml:space="preserve"> separated by at least 300 m</w:t>
      </w:r>
      <w:r w:rsidR="00B26507">
        <w:t xml:space="preserve"> between grids</w:t>
      </w:r>
      <w:r w:rsidR="00B3744D">
        <w:t>.</w:t>
      </w:r>
      <w:r w:rsidR="006329F2">
        <w:t xml:space="preserve"> </w:t>
      </w:r>
      <w:r w:rsidR="00B3744D">
        <w:t xml:space="preserve">Traps were </w:t>
      </w:r>
      <w:r w:rsidR="006329F2">
        <w:t>55 mm in diameter</w:t>
      </w:r>
      <w:r w:rsidR="00B3744D">
        <w:t xml:space="preserve"> and used a 50% ethylene glycol </w:t>
      </w:r>
      <w:r w:rsidR="006B31A4">
        <w:t xml:space="preserve">or propylene glycol </w:t>
      </w:r>
      <w:r w:rsidR="00B3744D">
        <w:t>solution to preserve caught specimens</w:t>
      </w:r>
      <w:r w:rsidR="00033242">
        <w:t xml:space="preserve"> </w:t>
      </w:r>
      <w:r w:rsidR="00033242">
        <w:fldChar w:fldCharType="begin">
          <w:fldData xml:space="preserve">PEVuZE5vdGU+PENpdGU+PEF1dGhvcj5CaXNob3A8L0F1dGhvcj48WWVhcj4yMDE0PC9ZZWFyPjxS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</w:fldData>
        </w:fldChar>
      </w:r>
      <w:r w:rsidR="00832C1B">
        <w:instrText xml:space="preserve"> ADDIN EN.CITE </w:instrText>
      </w:r>
      <w:r w:rsidR="00832C1B">
        <w:fldChar w:fldCharType="begin">
          <w:fldData xml:space="preserve">PEVuZE5vdGU+PENpdGU+PEF1dGhvcj5CaXNob3A8L0F1dGhvcj48WWVhcj4yMDE0PC9ZZWFyPjxS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</w:fldData>
        </w:fldChar>
      </w:r>
      <w:r w:rsidR="00832C1B">
        <w:instrText xml:space="preserve"> ADDIN EN.CITE.DATA </w:instrText>
      </w:r>
      <w:r w:rsidR="00832C1B">
        <w:fldChar w:fldCharType="end"/>
      </w:r>
      <w:r w:rsidR="00033242">
        <w:fldChar w:fldCharType="separate"/>
      </w:r>
      <w:r w:rsidR="00714416">
        <w:rPr>
          <w:noProof/>
        </w:rPr>
        <w:t>(</w:t>
      </w:r>
      <w:hyperlink w:anchor="_ENREF_11" w:tooltip="Botes, 2006 #439" w:history="1">
        <w:r w:rsidR="00E30065">
          <w:rPr>
            <w:noProof/>
          </w:rPr>
          <w:t>Botes</w:t>
        </w:r>
        <w:r w:rsidR="00E30065" w:rsidRPr="00033242">
          <w:rPr>
            <w:i/>
            <w:noProof/>
          </w:rPr>
          <w:t xml:space="preserve"> et al.</w:t>
        </w:r>
        <w:r w:rsidR="00E30065">
          <w:rPr>
            <w:noProof/>
          </w:rPr>
          <w:t>, 2006</w:t>
        </w:r>
      </w:hyperlink>
      <w:r w:rsidR="00714416">
        <w:rPr>
          <w:noProof/>
        </w:rPr>
        <w:t>;</w:t>
      </w:r>
      <w:r w:rsidR="00033242">
        <w:rPr>
          <w:noProof/>
        </w:rPr>
        <w:t xml:space="preserve"> </w:t>
      </w:r>
      <w:hyperlink w:anchor="_ENREF_36" w:tooltip="Munyai, 2012 #429" w:history="1">
        <w:r w:rsidR="00E30065">
          <w:rPr>
            <w:noProof/>
          </w:rPr>
          <w:t>Munyai &amp; Foord, 2012</w:t>
        </w:r>
      </w:hyperlink>
      <w:r w:rsidR="00033242">
        <w:rPr>
          <w:noProof/>
        </w:rPr>
        <w:t xml:space="preserve">; </w:t>
      </w:r>
      <w:hyperlink w:anchor="_ENREF_7" w:tooltip="Bishop, 2014 #540" w:history="1">
        <w:r w:rsidR="00E30065">
          <w:rPr>
            <w:noProof/>
          </w:rPr>
          <w:t>Bishop</w:t>
        </w:r>
        <w:r w:rsidR="00E30065" w:rsidRPr="00033242">
          <w:rPr>
            <w:i/>
            <w:noProof/>
          </w:rPr>
          <w:t xml:space="preserve"> et al.</w:t>
        </w:r>
        <w:r w:rsidR="00E30065">
          <w:rPr>
            <w:noProof/>
          </w:rPr>
          <w:t>, 2014</w:t>
        </w:r>
      </w:hyperlink>
      <w:r w:rsidR="00033242">
        <w:rPr>
          <w:noProof/>
        </w:rPr>
        <w:t>)</w:t>
      </w:r>
      <w:r w:rsidR="00033242">
        <w:fldChar w:fldCharType="end"/>
      </w:r>
      <w:r w:rsidR="00B3744D">
        <w:t xml:space="preserve">. </w:t>
      </w:r>
      <w:r w:rsidR="00C218E3">
        <w:t>S</w:t>
      </w:r>
      <w:r w:rsidR="002B6D03">
        <w:t>ampling</w:t>
      </w:r>
      <w:r w:rsidR="00780CFC">
        <w:t xml:space="preserve"> grid</w:t>
      </w:r>
      <w:r w:rsidR="002B6D03">
        <w:t>s</w:t>
      </w:r>
      <w:r w:rsidR="00780CFC">
        <w:t xml:space="preserve"> in </w:t>
      </w:r>
      <w:r w:rsidR="002B6D03">
        <w:t xml:space="preserve">Australia </w:t>
      </w:r>
      <w:r w:rsidR="00C218E3">
        <w:t>were the same dimensions</w:t>
      </w:r>
      <w:r w:rsidR="001554B8">
        <w:t>,</w:t>
      </w:r>
      <w:r w:rsidR="00C218E3">
        <w:t xml:space="preserve"> </w:t>
      </w:r>
      <w:r w:rsidR="002B6D03">
        <w:t>but those</w:t>
      </w:r>
      <w:r w:rsidR="00780CFC">
        <w:t xml:space="preserve"> within the same elevation were separated by at least 100 m.</w:t>
      </w:r>
      <w:r w:rsidR="002B6D03">
        <w:t xml:space="preserve"> </w:t>
      </w:r>
      <w:r w:rsidR="00BF4F47">
        <w:t xml:space="preserve">In Argentina, a </w:t>
      </w:r>
      <w:r w:rsidR="002B6D03">
        <w:t>sampling</w:t>
      </w:r>
      <w:r w:rsidR="00780CFC">
        <w:t xml:space="preserve"> grid </w:t>
      </w:r>
      <w:r w:rsidR="006329F2">
        <w:t>consisted of nine pitfall traps arranged in a 10 m by 10 m grid</w:t>
      </w:r>
      <w:r w:rsidR="00C218E3">
        <w:t xml:space="preserve">, each trap separated from the next by </w:t>
      </w:r>
      <w:r w:rsidR="003D2752">
        <w:t>5</w:t>
      </w:r>
      <w:r w:rsidR="00C218E3">
        <w:t xml:space="preserve"> m</w:t>
      </w:r>
      <w:r w:rsidR="006329F2">
        <w:t xml:space="preserve">. </w:t>
      </w:r>
      <w:r w:rsidR="00610D2C">
        <w:t xml:space="preserve">A single </w:t>
      </w:r>
      <w:r w:rsidR="002B6D03">
        <w:t>grid</w:t>
      </w:r>
      <w:r w:rsidR="00610D2C">
        <w:t xml:space="preserve"> was used at each elevation. </w:t>
      </w:r>
      <w:r w:rsidR="006329F2">
        <w:t xml:space="preserve">Traps had a diameter of </w:t>
      </w:r>
      <w:r w:rsidR="00610D2C">
        <w:t>90 mm and used a 40% propylene glycol solution to preserve speci</w:t>
      </w:r>
      <w:r w:rsidR="006713C0">
        <w:t>mens</w:t>
      </w:r>
      <w:r w:rsidR="00033242">
        <w:t xml:space="preserve"> </w:t>
      </w:r>
      <w:r w:rsidR="00033242">
        <w:fldChar w:fldCharType="begin"/>
      </w:r>
      <w:r w:rsidR="00471A46">
        <w:instrText xml:space="preserve"> ADDIN EN.CITE &lt;EndNote&gt;&lt;Cite&gt;&lt;Author&gt;Werenkraut&lt;/Author&gt;&lt;Year&gt;2015&lt;/Year&gt;&lt;RecNum&gt;613&lt;/RecNum&gt;&lt;DisplayText&gt;(Werenkraut&lt;style face="italic"&gt; et al.&lt;/style&gt;, 2015)&lt;/DisplayText&gt;&lt;record&gt;&lt;rec-number&gt;613&lt;/rec-number&gt;&lt;foreign-keys&gt;&lt;key app="EN" db-id="xfavpx5fcevxtfeevvi5xr5e0x0er5920fvt"&gt;613&lt;/key&gt;&lt;/foreign-keys&gt;&lt;ref-type name="Journal Article"&gt;17&lt;/ref-type&gt;&lt;contributors&gt;&lt;authors&gt;&lt;author&gt;Victoria Werenkraut&lt;/author&gt;&lt;author&gt;Paula Nilda Fergnani &lt;/author&gt;&lt;author&gt;Adriana Ruggiero&lt;/author&gt;&lt;/authors&gt;&lt;/contributors&gt;&lt;titles&gt;&lt;title&gt;Ants at the edge: a sharp forest-steppe boundary influences the taxonomic and functional organization of ant species assemblages along elevational gradients in northwestern Patagonia (Argentina)&lt;/title&gt;&lt;secondary-title&gt;Biodiversity and Conservation&lt;/secondary-title&gt;&lt;/titles&gt;&lt;periodical&gt;&lt;full-title&gt;Biodiversity and Conservation&lt;/full-title&gt;&lt;abbr-1&gt;Biodivers Conserv&lt;/abbr-1&gt;&lt;/periodical&gt;&lt;pages&gt;287308&lt;/pages&gt;&lt;volume&gt;24&lt;/volume&gt;&lt;number&gt;2&lt;/number&gt;&lt;dates&gt;&lt;year&gt;2015&lt;/year&gt;&lt;/dates&gt;&lt;isbn&gt;0960-3115&lt;/isbn&gt;&lt;urls&gt;&lt;related-urls&gt;&lt;url&gt;http://dx.doi.org/10.1007/s10531-014-0808-1&lt;/url&gt;&lt;/related-urls&gt;&lt;pdf-urls&gt;&lt;url&gt;C:\Users\Tom Bishop\Documents\Papers\PhD\Werenkraut et al 2014 ants at the edge argentina elevation.pdf&lt;/url&gt;&lt;/pdf-urls&gt;&lt;/urls&gt;&lt;electronic-resource-num&gt;10.1007/s10531-014-0808-1&lt;/electronic-resource-num&gt;&lt;remote-database-name&gt;Readcube&lt;/remote-database-name&gt;&lt;/record&gt;&lt;/Cite&gt;&lt;/EndNote&gt;</w:instrText>
      </w:r>
      <w:r w:rsidR="00033242">
        <w:fldChar w:fldCharType="separate"/>
      </w:r>
      <w:r w:rsidR="00471A46">
        <w:rPr>
          <w:noProof/>
        </w:rPr>
        <w:t>(</w:t>
      </w:r>
      <w:hyperlink w:anchor="_ENREF_56" w:tooltip="Werenkraut, 2015 #613" w:history="1">
        <w:r w:rsidR="00E30065">
          <w:rPr>
            <w:noProof/>
          </w:rPr>
          <w:t>Werenkraut</w:t>
        </w:r>
        <w:r w:rsidR="00E30065" w:rsidRPr="00471A46">
          <w:rPr>
            <w:i/>
            <w:noProof/>
          </w:rPr>
          <w:t xml:space="preserve"> et al.</w:t>
        </w:r>
        <w:r w:rsidR="00E30065">
          <w:rPr>
            <w:noProof/>
          </w:rPr>
          <w:t>, 2015</w:t>
        </w:r>
      </w:hyperlink>
      <w:r w:rsidR="00471A46">
        <w:rPr>
          <w:noProof/>
        </w:rPr>
        <w:t>)</w:t>
      </w:r>
      <w:r w:rsidR="00033242">
        <w:fldChar w:fldCharType="end"/>
      </w:r>
      <w:r w:rsidR="006713C0">
        <w:t>. S</w:t>
      </w:r>
      <w:r w:rsidR="00610D2C">
        <w:t>pecimens were transferred into 70 - 80% ethanol in the laboratory</w:t>
      </w:r>
      <w:r w:rsidR="005F3BF2">
        <w:t xml:space="preserve"> and identified to morphospecies or species level, where possible</w:t>
      </w:r>
      <w:r w:rsidR="00610D2C">
        <w:t>.</w:t>
      </w:r>
      <w:r w:rsidR="005F3BF2">
        <w:t xml:space="preserve"> Hereafter, all morphospecies and species are collectively referred to as species. </w:t>
      </w:r>
      <w:r w:rsidR="00610D2C">
        <w:t xml:space="preserve"> </w:t>
      </w:r>
    </w:p>
    <w:p w14:paraId="5A331C09" w14:textId="537E0D2D" w:rsidR="005B1DB2" w:rsidRPr="002B6D03" w:rsidRDefault="005B1DB2" w:rsidP="005B1DB2">
      <w:pPr>
        <w:spacing w:line="480" w:lineRule="auto"/>
      </w:pPr>
      <w:r>
        <w:t xml:space="preserve">All transects were sampled during the </w:t>
      </w:r>
      <w:r w:rsidR="00456C31">
        <w:t>austral summer (November – May</w:t>
      </w:r>
      <w:r>
        <w:t xml:space="preserve">). Each transect was sampled during a single season, except those in the Maloti-Drakensberg, Cederberg and Soutpansberg of South Africa. These transects </w:t>
      </w:r>
      <w:r w:rsidR="008C4F0B">
        <w:t>were</w:t>
      </w:r>
      <w:r>
        <w:t xml:space="preserve"> been sampled biannually in two seasons for a number of years. These long</w:t>
      </w:r>
      <w:r w:rsidR="0067760A">
        <w:t>-</w:t>
      </w:r>
      <w:r>
        <w:t xml:space="preserve">term data are only used in the temporal patterns analysis (see below). For the spatial patterns analysis, only a single summer sampling period </w:t>
      </w:r>
      <w:r w:rsidR="004C2B74">
        <w:t xml:space="preserve">was </w:t>
      </w:r>
      <w:r>
        <w:t>used. For the Maloti-</w:t>
      </w:r>
      <w:r>
        <w:lastRenderedPageBreak/>
        <w:t xml:space="preserve">Drakensberg, Cederberg and Soutpansberg a single year was randomly chosen for the spatial patterns analysis. The Argentinian transects were also sampled in two years but only data from 2006 are used here </w:t>
      </w:r>
      <w:r>
        <w:fldChar w:fldCharType="begin"/>
      </w:r>
      <w:r w:rsidR="00471A46">
        <w:instrText xml:space="preserve"> ADDIN EN.CITE &lt;EndNote&gt;&lt;Cite&gt;&lt;Author&gt;Werenkraut&lt;/Author&gt;&lt;Year&gt;2015&lt;/Year&gt;&lt;RecNum&gt;613&lt;/RecNum&gt;&lt;DisplayText&gt;(Werenkraut&lt;style face="italic"&gt; et al.&lt;/style&gt;, 2015)&lt;/DisplayText&gt;&lt;record&gt;&lt;rec-number&gt;613&lt;/rec-number&gt;&lt;foreign-keys&gt;&lt;key app="EN" db-id="xfavpx5fcevxtfeevvi5xr5e0x0er5920fvt"&gt;613&lt;/key&gt;&lt;/foreign-keys&gt;&lt;ref-type name="Journal Article"&gt;17&lt;/ref-type&gt;&lt;contributors&gt;&lt;authors&gt;&lt;author&gt;Victoria Werenkraut&lt;/author&gt;&lt;author&gt;Paula Nilda Fergnani &lt;/author&gt;&lt;author&gt;Adriana Ruggiero&lt;/author&gt;&lt;/authors&gt;&lt;/contributors&gt;&lt;titles&gt;&lt;title&gt;Ants at the edge: a sharp forest-steppe boundary influences the taxonomic and functional organization of ant species assemblages along elevational gradients in northwestern Patagonia (Argentina)&lt;/title&gt;&lt;secondary-title&gt;Biodiversity and Conservation&lt;/secondary-title&gt;&lt;/titles&gt;&lt;periodical&gt;&lt;full-title&gt;Biodiversity and Conservation&lt;/full-title&gt;&lt;abbr-1&gt;Biodivers Conserv&lt;/abbr-1&gt;&lt;/periodical&gt;&lt;pages&gt;287308&lt;/pages&gt;&lt;volume&gt;24&lt;/volume&gt;&lt;number&gt;2&lt;/number&gt;&lt;dates&gt;&lt;year&gt;2015&lt;/year&gt;&lt;/dates&gt;&lt;isbn&gt;0960-3115&lt;/isbn&gt;&lt;urls&gt;&lt;related-urls&gt;&lt;url&gt;http://dx.doi.org/10.1007/s10531-014-0808-1&lt;/url&gt;&lt;/related-urls&gt;&lt;pdf-urls&gt;&lt;url&gt;C:\Users\Tom Bishop\Documents\Papers\PhD\Werenkraut et al 2014 ants at the edge argentina elevation.pdf&lt;/url&gt;&lt;/pdf-urls&gt;&lt;/urls&gt;&lt;electronic-resource-num&gt;10.1007/s10531-014-0808-1&lt;/electronic-resource-num&gt;&lt;remote-database-name&gt;Readcube&lt;/remote-database-name&gt;&lt;/record&gt;&lt;/Cite&gt;&lt;/EndNote&gt;</w:instrText>
      </w:r>
      <w:r>
        <w:fldChar w:fldCharType="separate"/>
      </w:r>
      <w:r w:rsidR="00471A46">
        <w:rPr>
          <w:noProof/>
        </w:rPr>
        <w:t>(</w:t>
      </w:r>
      <w:hyperlink w:anchor="_ENREF_56" w:tooltip="Werenkraut, 2015 #613" w:history="1">
        <w:r w:rsidR="00E30065">
          <w:rPr>
            <w:noProof/>
          </w:rPr>
          <w:t>Werenkraut</w:t>
        </w:r>
        <w:r w:rsidR="00E30065" w:rsidRPr="00471A46">
          <w:rPr>
            <w:i/>
            <w:noProof/>
          </w:rPr>
          <w:t xml:space="preserve"> et al.</w:t>
        </w:r>
        <w:r w:rsidR="00E30065">
          <w:rPr>
            <w:noProof/>
          </w:rPr>
          <w:t>, 2015</w:t>
        </w:r>
      </w:hyperlink>
      <w:r w:rsidR="00471A46">
        <w:rPr>
          <w:noProof/>
        </w:rPr>
        <w:t>)</w:t>
      </w:r>
      <w:r>
        <w:fldChar w:fldCharType="end"/>
      </w:r>
      <w:r>
        <w:t>.</w:t>
      </w:r>
      <w:r w:rsidR="001C44AB">
        <w:t xml:space="preserve"> Both years show the same pattern. </w:t>
      </w:r>
      <w:r>
        <w:t xml:space="preserve"> </w:t>
      </w:r>
    </w:p>
    <w:p w14:paraId="0C044B30" w14:textId="376095E1" w:rsidR="008B6D16" w:rsidRDefault="00F137DE" w:rsidP="001771C4">
      <w:pPr>
        <w:spacing w:line="480" w:lineRule="auto"/>
      </w:pPr>
      <w:r>
        <w:t xml:space="preserve">In this study, a sampling grid is considered to be an independent assemblage of ants. We did not pool replicate assemblages </w:t>
      </w:r>
      <w:r w:rsidR="00417C49">
        <w:t>within</w:t>
      </w:r>
      <w:r w:rsidR="00F07EA6">
        <w:t xml:space="preserve"> elevational bands. </w:t>
      </w:r>
      <w:r w:rsidR="008B6D16">
        <w:t>Apart from testing for phylogenetic signal</w:t>
      </w:r>
      <w:r w:rsidR="00233C23">
        <w:t xml:space="preserve"> at the genus level</w:t>
      </w:r>
      <w:r w:rsidR="008B6D16">
        <w:t>, a</w:t>
      </w:r>
      <w:r>
        <w:t>ll analyses are performed at the assemblage level.</w:t>
      </w:r>
      <w:r w:rsidR="008B6D16">
        <w:t xml:space="preserve"> 274 assemblages were available for the main spatial analysis after some assemblages were removed because they did not contain any ants, or environmental data could not be gathered for them.</w:t>
      </w:r>
    </w:p>
    <w:p w14:paraId="6E37E2EF" w14:textId="0C54EA26" w:rsidR="00F526E3" w:rsidRDefault="001C44AB" w:rsidP="001771C4">
      <w:pPr>
        <w:spacing w:line="480" w:lineRule="auto"/>
        <w:rPr>
          <w:b/>
        </w:rPr>
      </w:pPr>
      <w:r>
        <w:rPr>
          <w:b/>
        </w:rPr>
        <w:t>Lightness</w:t>
      </w:r>
      <w:r w:rsidR="00F526E3">
        <w:rPr>
          <w:b/>
        </w:rPr>
        <w:t xml:space="preserve"> data</w:t>
      </w:r>
    </w:p>
    <w:p w14:paraId="7109D6DE" w14:textId="5DF76B1E" w:rsidR="00683191" w:rsidRDefault="00683191" w:rsidP="001771C4">
      <w:pPr>
        <w:spacing w:line="480" w:lineRule="auto"/>
      </w:pPr>
      <w:r>
        <w:t xml:space="preserve">The colour of each ant species was classified </w:t>
      </w:r>
      <w:r w:rsidR="00ED2DE5">
        <w:t xml:space="preserve">categorically </w:t>
      </w:r>
      <w:r>
        <w:t>by eye using a predeter</w:t>
      </w:r>
      <w:r w:rsidR="00CC1FDD">
        <w:t xml:space="preserve">mined set of colours </w:t>
      </w:r>
      <w:r w:rsidR="00CC1FDD" w:rsidRPr="008B6D16">
        <w:t>(Appendix</w:t>
      </w:r>
      <w:r w:rsidR="00BC5CC8" w:rsidRPr="008B6D16">
        <w:t xml:space="preserve"> </w:t>
      </w:r>
      <w:r w:rsidR="008B6D16" w:rsidRPr="008B6D16">
        <w:t>S1</w:t>
      </w:r>
      <w:r w:rsidRPr="008B6D16">
        <w:t xml:space="preserve">). </w:t>
      </w:r>
      <w:r w:rsidR="00EE32DC" w:rsidRPr="008B6D16">
        <w:t>T</w:t>
      </w:r>
      <w:r w:rsidR="003623BA" w:rsidRPr="008B6D16">
        <w:t>his</w:t>
      </w:r>
      <w:r w:rsidR="003623BA">
        <w:t xml:space="preserve"> method allows for a </w:t>
      </w:r>
      <w:r w:rsidR="00CD0AED">
        <w:t>simple and standardised</w:t>
      </w:r>
      <w:r w:rsidR="003623BA">
        <w:t xml:space="preserve"> assessment of colour </w:t>
      </w:r>
      <w:r w:rsidR="00ED2DE5">
        <w:t>without the need for specialist</w:t>
      </w:r>
      <w:r w:rsidR="003623BA">
        <w:t xml:space="preserve"> imaging equipment. </w:t>
      </w:r>
      <w:r w:rsidR="00CD0AED">
        <w:t>The colour of the head, mesosoma an</w:t>
      </w:r>
      <w:r w:rsidR="00CC1FDD">
        <w:t>d gaster for six individuals of</w:t>
      </w:r>
      <w:r w:rsidR="00CD0AED">
        <w:t xml:space="preserve"> every species in the dataset was recorded.</w:t>
      </w:r>
      <w:r w:rsidR="005D1590">
        <w:t xml:space="preserve"> We focussed only on the colour of the cut</w:t>
      </w:r>
      <w:r w:rsidR="00417C49">
        <w:t>icle and</w:t>
      </w:r>
      <w:r w:rsidR="005D1590">
        <w:t xml:space="preserve"> ignored any colouration offered by hairs.</w:t>
      </w:r>
      <w:r w:rsidR="00CD0AED">
        <w:t xml:space="preserve"> The most common colour across all body parts and individuals was assigned as the dominant colour for each species. </w:t>
      </w:r>
      <w:r w:rsidR="003623BA">
        <w:t>Each categorical colour was associated with a set of</w:t>
      </w:r>
      <w:r w:rsidR="00E25D1C">
        <w:t xml:space="preserve"> RGB (red, blue and green) values which were extracted from the original colour wheels using the image editing software paint.NET (v 4.0.3)</w:t>
      </w:r>
      <w:r w:rsidR="003623BA">
        <w:t xml:space="preserve">. </w:t>
      </w:r>
      <w:r w:rsidR="00E25D1C">
        <w:t xml:space="preserve">RGB values were converted into HSV (hue, saturation and value) format using the </w:t>
      </w:r>
      <w:r w:rsidR="00E25D1C">
        <w:rPr>
          <w:i/>
        </w:rPr>
        <w:t>rgb2hsv</w:t>
      </w:r>
      <w:r w:rsidR="00E25D1C">
        <w:t xml:space="preserve"> function in </w:t>
      </w:r>
      <w:r w:rsidR="00E25D1C">
        <w:rPr>
          <w:i/>
        </w:rPr>
        <w:t>R</w:t>
      </w:r>
      <w:r w:rsidR="001227C2">
        <w:rPr>
          <w:i/>
        </w:rPr>
        <w:t xml:space="preserve">. </w:t>
      </w:r>
      <w:r w:rsidR="001227C2">
        <w:rPr>
          <w:i/>
        </w:rPr>
        <w:fldChar w:fldCharType="begin"/>
      </w:r>
      <w:r w:rsidR="001227C2">
        <w:rPr>
          <w:i/>
        </w:rPr>
        <w:instrText xml:space="preserve"> ADDIN EN.CITE &lt;EndNote&gt;&lt;Cite ExcludeAuth="1" ExcludeYear="1" Hidden="1"&gt;&lt;Author&gt;R Core Team&lt;/Author&gt;&lt;Year&gt;2014&lt;/Year&gt;&lt;RecNum&gt;614&lt;/RecNum&gt;&lt;record&gt;&lt;rec-number&gt;614&lt;/rec-number&gt;&lt;foreign-keys&gt;&lt;key app="EN" db-id="xfavpx5fcevxtfeevvi5xr5e0x0er5920fvt"&gt;614&lt;/key&gt;&lt;/foreign-keys&gt;&lt;ref-type name="Computer Program"&gt;9&lt;/ref-type&gt;&lt;contributors&gt;&lt;authors&gt;&lt;author&gt;R Core Team,&lt;/author&gt;&lt;/authors&gt;&lt;/contributors&gt;&lt;titles&gt;&lt;title&gt;R: A language and environment for Statistical Computing&lt;/title&gt;&lt;/titles&gt;&lt;dates&gt;&lt;year&gt;2014&lt;/year&gt;&lt;/dates&gt;&lt;pub-location&gt;Vienna, Austria, http://www.R-project.org/&lt;/pub-location&gt;&lt;publisher&gt;R Foundation for Statistical Computing&lt;/publisher&gt;&lt;urls&gt;&lt;related-urls&gt;&lt;url&gt;http://www.R-project.org/&lt;/url&gt;&lt;/related-urls&gt;&lt;/urls&gt;&lt;/record&gt;&lt;/Cite&gt;&lt;/EndNote&gt;</w:instrText>
      </w:r>
      <w:r w:rsidR="001227C2">
        <w:rPr>
          <w:i/>
        </w:rPr>
        <w:fldChar w:fldCharType="end"/>
      </w:r>
      <w:r w:rsidR="003623BA">
        <w:t xml:space="preserve">The HSV model is a common cylindrical-coordinate representation of </w:t>
      </w:r>
      <w:r w:rsidR="00CD0AED">
        <w:t>colour where hue</w:t>
      </w:r>
      <w:r w:rsidR="001227C2">
        <w:t xml:space="preserve"> describes</w:t>
      </w:r>
      <w:r w:rsidR="00CD0AED">
        <w:t xml:space="preserve"> the dominant wavelength, saturation </w:t>
      </w:r>
      <w:r w:rsidR="001227C2">
        <w:t>indicates</w:t>
      </w:r>
      <w:r w:rsidR="00CD0AED">
        <w:t xml:space="preserve"> the amount of hue present in the colour and the value sets the amount of light in the colour. </w:t>
      </w:r>
      <w:r w:rsidR="0035500B">
        <w:t xml:space="preserve">Only </w:t>
      </w:r>
      <w:r w:rsidR="009E4BFB">
        <w:t>lightness (v</w:t>
      </w:r>
      <w:r w:rsidR="00C61486">
        <w:t>,</w:t>
      </w:r>
      <w:r w:rsidR="009E4BFB">
        <w:t xml:space="preserve"> or v</w:t>
      </w:r>
      <w:r w:rsidR="00C61486">
        <w:t>alue,</w:t>
      </w:r>
      <w:r w:rsidR="009E4BFB">
        <w:t xml:space="preserve"> in HSV)</w:t>
      </w:r>
      <w:r w:rsidR="0035500B">
        <w:t xml:space="preserve"> is analysed here. </w:t>
      </w:r>
      <w:r w:rsidR="00730CE5">
        <w:t xml:space="preserve">A standardised set of 71 photographs from antweb.org was used to assess observer error. Error was low (Appendix S1), with the standard </w:t>
      </w:r>
      <w:r w:rsidR="00C61486">
        <w:t>error</w:t>
      </w:r>
      <w:r w:rsidR="00730CE5">
        <w:t xml:space="preserve"> of lightness values estimated from different observers on the same photograph </w:t>
      </w:r>
      <w:r w:rsidR="00CC6D05">
        <w:t xml:space="preserve">averaging at </w:t>
      </w:r>
      <w:r w:rsidR="00C361BE">
        <w:t>~0.04. T</w:t>
      </w:r>
      <w:r w:rsidR="00CC6D05">
        <w:t>he f</w:t>
      </w:r>
      <w:r w:rsidR="009E4BFB">
        <w:t>ive</w:t>
      </w:r>
      <w:r w:rsidR="00CC6D05">
        <w:t xml:space="preserve"> observers in this study tended to assign the same lightness value </w:t>
      </w:r>
      <w:r w:rsidR="005E6581">
        <w:t>to the same image</w:t>
      </w:r>
      <w:r w:rsidR="00CC6D05">
        <w:t xml:space="preserve">. </w:t>
      </w:r>
    </w:p>
    <w:p w14:paraId="4BEA13A2" w14:textId="41BBD6E4" w:rsidR="0021056B" w:rsidRPr="00A972E3" w:rsidRDefault="0021056B" w:rsidP="001771C4">
      <w:pPr>
        <w:spacing w:line="480" w:lineRule="auto"/>
        <w:rPr>
          <w:b/>
        </w:rPr>
      </w:pPr>
      <w:r w:rsidRPr="00A972E3">
        <w:rPr>
          <w:b/>
        </w:rPr>
        <w:lastRenderedPageBreak/>
        <w:t>Body size data</w:t>
      </w:r>
    </w:p>
    <w:p w14:paraId="142063DF" w14:textId="6598E380" w:rsidR="007D03A5" w:rsidRDefault="0021056B" w:rsidP="001771C4">
      <w:pPr>
        <w:spacing w:line="480" w:lineRule="auto"/>
      </w:pPr>
      <w:r>
        <w:t xml:space="preserve">The body size of each species was measured as Weber’s length. This is the distance </w:t>
      </w:r>
      <w:r w:rsidR="00131C92">
        <w:t xml:space="preserve">between the anterodorsal margin of the pronotum to the posteroventral margin of the propodeum </w:t>
      </w:r>
      <w:r w:rsidR="00131C92">
        <w:fldChar w:fldCharType="begin"/>
      </w:r>
      <w:r w:rsidR="00131C92">
        <w:instrText xml:space="preserve"> ADDIN EN.CITE &lt;EndNote&gt;&lt;Cite&gt;&lt;Author&gt;Brown&lt;/Author&gt;&lt;Year&gt;1953&lt;/Year&gt;&lt;RecNum&gt;53&lt;/RecNum&gt;&lt;DisplayText&gt;(Brown, 1953)&lt;/DisplayText&gt;&lt;record&gt;&lt;rec-number&gt;53&lt;/rec-number&gt;&lt;foreign-keys&gt;&lt;key app="EN" db-id="xfavpx5fcevxtfeevvi5xr5e0x0er5920fvt"&gt;53&lt;/key&gt;&lt;/foreign-keys&gt;&lt;ref-type name="Journal Article"&gt;17&lt;/ref-type&gt;&lt;contributors&gt;&lt;authors&gt;&lt;author&gt;Brown, W.L.&lt;/author&gt;&lt;/authors&gt;&lt;/contributors&gt;&lt;titles&gt;&lt;title&gt;Revisionary studies in the ant tribe Dacetini&lt;/title&gt;&lt;secondary-title&gt;American Midland Naturalist&lt;/secondary-title&gt;&lt;/titles&gt;&lt;periodical&gt;&lt;full-title&gt;American Midland Naturalist&lt;/full-title&gt;&lt;abbr-1&gt;Am Midl Nat&lt;/abbr-1&gt;&lt;/periodical&gt;&lt;pages&gt;1-137&lt;/pages&gt;&lt;volume&gt;50&lt;/volume&gt;&lt;number&gt;1&lt;/number&gt;&lt;dates&gt;&lt;year&gt;1953&lt;/year&gt;&lt;/dates&gt;&lt;urls&gt;&lt;/urls&gt;&lt;/record&gt;&lt;/Cite&gt;&lt;/EndNote&gt;</w:instrText>
      </w:r>
      <w:r w:rsidR="00131C92">
        <w:fldChar w:fldCharType="separate"/>
      </w:r>
      <w:r w:rsidR="00131C92">
        <w:rPr>
          <w:noProof/>
        </w:rPr>
        <w:t>(</w:t>
      </w:r>
      <w:hyperlink w:anchor="_ENREF_12" w:tooltip="Brown, 1953 #53" w:history="1">
        <w:r w:rsidR="00E30065">
          <w:rPr>
            <w:noProof/>
          </w:rPr>
          <w:t>Brown, 1953</w:t>
        </w:r>
      </w:hyperlink>
      <w:r w:rsidR="00131C92">
        <w:rPr>
          <w:noProof/>
        </w:rPr>
        <w:t>)</w:t>
      </w:r>
      <w:r w:rsidR="00131C92">
        <w:fldChar w:fldCharType="end"/>
      </w:r>
      <w:r w:rsidR="009F2F84">
        <w:t xml:space="preserve">. Weber’s length was measured to the nearest 0.01 mm using ocular micrometers attached to stereomicroscopes. The highest level of magnification that allowed the entire mesosoma of the specimen to be fitted under the range of the ocular micrometer was used. </w:t>
      </w:r>
      <w:r w:rsidR="00417C49">
        <w:t xml:space="preserve">Only minor workers were measured. Six specimens for each species were measured where possible. </w:t>
      </w:r>
      <w:r w:rsidR="00EA1AE7">
        <w:t>Physical specimens were not available for</w:t>
      </w:r>
      <w:r w:rsidR="009F2F84">
        <w:t xml:space="preserve"> </w:t>
      </w:r>
      <w:r w:rsidR="00EA1AE7">
        <w:t>eight species from the Cederberg transect</w:t>
      </w:r>
      <w:r w:rsidR="00E66FB6">
        <w:t>s</w:t>
      </w:r>
      <w:r w:rsidR="009F2F84">
        <w:t xml:space="preserve">. For these species Weber’s length was measured using high resolution images from </w:t>
      </w:r>
      <w:r w:rsidR="00543D43">
        <w:t>A</w:t>
      </w:r>
      <w:r w:rsidR="009F2F84">
        <w:t>nt</w:t>
      </w:r>
      <w:r w:rsidR="00543D43">
        <w:t>W</w:t>
      </w:r>
      <w:r w:rsidR="009F2F84">
        <w:t>eb</w:t>
      </w:r>
      <w:r w:rsidR="00417C49">
        <w:t xml:space="preserve"> (</w:t>
      </w:r>
      <w:r w:rsidR="00417C49" w:rsidRPr="00417C49">
        <w:t>http://www.antweb.org</w:t>
      </w:r>
      <w:r w:rsidR="00417C49">
        <w:t>)</w:t>
      </w:r>
      <w:r w:rsidR="009F2F84">
        <w:t xml:space="preserve"> </w:t>
      </w:r>
      <w:r w:rsidR="00EA1AE7">
        <w:t xml:space="preserve">and from existing taxonomic publications </w:t>
      </w:r>
      <w:r w:rsidR="00EA1AE7">
        <w:fldChar w:fldCharType="begin"/>
      </w:r>
      <w:r w:rsidR="00EA1AE7">
        <w:instrText xml:space="preserve"> ADDIN EN.CITE &lt;EndNote&gt;&lt;Cite&gt;&lt;Author&gt;Mbanyana&lt;/Author&gt;&lt;Year&gt;2008&lt;/Year&gt;&lt;RecNum&gt;733&lt;/RecNum&gt;&lt;DisplayText&gt;(Mbanyana &amp;amp; Robertson, 2008)&lt;/DisplayText&gt;&lt;record&gt;&lt;rec-number&gt;733&lt;/rec-number&gt;&lt;foreign-keys&gt;&lt;key app="EN" db-id="xfavpx5fcevxtfeevvi5xr5e0x0er5920fvt"&gt;733&lt;/key&gt;&lt;/foreign-keys&gt;&lt;ref-type name="Journal Article"&gt;17&lt;/ref-type&gt;&lt;contributors&gt;&lt;authors&gt;&lt;author&gt;Mbanyana, Nokuthula&lt;/author&gt;&lt;author&gt;Robertson, Hamish G&lt;/author&gt;&lt;/authors&gt;&lt;/contributors&gt;&lt;titles&gt;&lt;title&gt;Review of the ant genus Nesomyrmex (Hymenoptera: Formicidae: Myrmicinae) in southern Africa&lt;/title&gt;&lt;secondary-title&gt;African Natural History&lt;/secondary-title&gt;&lt;/titles&gt;&lt;periodical&gt;&lt;full-title&gt;African Natural History&lt;/full-title&gt;&lt;abbr-1&gt;Afr Nat Hist&lt;/abbr-1&gt;&lt;/periodical&gt;&lt;pages&gt;35-55&lt;/pages&gt;&lt;volume&gt;4&lt;/volume&gt;&lt;dates&gt;&lt;year&gt;2008&lt;/year&gt;&lt;/dates&gt;&lt;isbn&gt;1816-8396&lt;/isbn&gt;&lt;urls&gt;&lt;/urls&gt;&lt;/record&gt;&lt;/Cite&gt;&lt;/EndNote&gt;</w:instrText>
      </w:r>
      <w:r w:rsidR="00EA1AE7">
        <w:fldChar w:fldCharType="separate"/>
      </w:r>
      <w:r w:rsidR="00EA1AE7">
        <w:rPr>
          <w:noProof/>
        </w:rPr>
        <w:t>(</w:t>
      </w:r>
      <w:hyperlink w:anchor="_ENREF_33" w:tooltip="Mbanyana, 2008 #733" w:history="1">
        <w:r w:rsidR="00E30065">
          <w:rPr>
            <w:noProof/>
          </w:rPr>
          <w:t>Mbanyana &amp; Robertson, 2008</w:t>
        </w:r>
      </w:hyperlink>
      <w:r w:rsidR="00EA1AE7">
        <w:rPr>
          <w:noProof/>
        </w:rPr>
        <w:t>)</w:t>
      </w:r>
      <w:r w:rsidR="00EA1AE7">
        <w:fldChar w:fldCharType="end"/>
      </w:r>
      <w:r w:rsidR="00EA1AE7">
        <w:t xml:space="preserve"> </w:t>
      </w:r>
      <w:r w:rsidR="009F2F84">
        <w:t>using th</w:t>
      </w:r>
      <w:r w:rsidR="00EA1AE7">
        <w:t xml:space="preserve">e tpsDig2 morphometric software </w:t>
      </w:r>
      <w:r w:rsidR="009F2F84" w:rsidRPr="009F2F84">
        <w:t>(</w:t>
      </w:r>
      <w:hyperlink r:id="rId9" w:history="1">
        <w:r w:rsidR="009F2F84" w:rsidRPr="009F2F84">
          <w:rPr>
            <w:rStyle w:val="Hyperlink"/>
            <w:color w:val="auto"/>
            <w:u w:val="none"/>
          </w:rPr>
          <w:t>http://life.bio.sunysb.edu/morph</w:t>
        </w:r>
      </w:hyperlink>
      <w:r w:rsidR="009F2F84" w:rsidRPr="009F2F84">
        <w:t xml:space="preserve">). </w:t>
      </w:r>
    </w:p>
    <w:p w14:paraId="246289EB" w14:textId="475B8CBC" w:rsidR="00A972E3" w:rsidRDefault="00EA1AE7" w:rsidP="001771C4">
      <w:pPr>
        <w:spacing w:line="480" w:lineRule="auto"/>
      </w:pPr>
      <w:r>
        <w:t>Weber’s length was not available for the ant species from the MacDonnell Ranges</w:t>
      </w:r>
      <w:r w:rsidR="007D03A5">
        <w:t xml:space="preserve">. </w:t>
      </w:r>
      <w:r w:rsidR="00A972E3">
        <w:t>Instead, it</w:t>
      </w:r>
      <w:r w:rsidR="007D03A5">
        <w:t xml:space="preserve"> was estimated for these </w:t>
      </w:r>
      <w:r w:rsidR="00A972E3">
        <w:t>species</w:t>
      </w:r>
      <w:r w:rsidR="007D03A5">
        <w:t xml:space="preserve"> using the relationship between head width, head length and Weber’s length. </w:t>
      </w:r>
      <w:r w:rsidR="00A972E3">
        <w:t>All three of these traits were available for</w:t>
      </w:r>
      <w:r>
        <w:t xml:space="preserve"> </w:t>
      </w:r>
      <w:r w:rsidR="00A972E3">
        <w:t xml:space="preserve">the Australian Snowy Mountains and Tasmanian ants. Only head width and head length were available for the MacDonnell Ranges ants. </w:t>
      </w:r>
      <w:r w:rsidR="004F00F3">
        <w:t>Multivariate</w:t>
      </w:r>
      <w:r w:rsidR="00A972E3">
        <w:t xml:space="preserve"> imputation </w:t>
      </w:r>
      <w:r w:rsidR="004F00F3">
        <w:t>by</w:t>
      </w:r>
      <w:r w:rsidR="00A972E3">
        <w:t xml:space="preserve"> chained equatio</w:t>
      </w:r>
      <w:r w:rsidR="004F00F3">
        <w:t>ns</w:t>
      </w:r>
      <w:r w:rsidR="00A972E3">
        <w:t xml:space="preserve"> </w:t>
      </w:r>
      <w:r w:rsidR="004F00F3">
        <w:fldChar w:fldCharType="begin"/>
      </w:r>
      <w:r w:rsidR="006B31A4">
        <w:instrText xml:space="preserve"> ADDIN EN.CITE &lt;EndNote&gt;&lt;Cite&gt;&lt;Author&gt;Buuren&lt;/Author&gt;&lt;Year&gt;2011&lt;/Year&gt;&lt;RecNum&gt;734&lt;/RecNum&gt;&lt;Prefix&gt;MICE`; &lt;/Prefix&gt;&lt;DisplayText&gt;(MICE; Buuren &amp;amp; Groothuis-Oudshoorn, 2011)&lt;/DisplayText&gt;&lt;record&gt;&lt;rec-number&gt;734&lt;/rec-number&gt;&lt;foreign-keys&gt;&lt;key app="EN" db-id="xfavpx5fcevxtfeevvi5xr5e0x0er5920fvt"&gt;734&lt;/key&gt;&lt;/foreign-keys&gt;&lt;ref-type name="Journal Article"&gt;17&lt;/ref-type&gt;&lt;contributors&gt;&lt;authors&gt;&lt;author&gt;Buuren, Stef&lt;/author&gt;&lt;author&gt;Groothuis-Oudshoorn, Karin&lt;/author&gt;&lt;/authors&gt;&lt;/contributors&gt;&lt;titles&gt;&lt;title&gt;mice: Multivariate imputation by chained equations in R&lt;/title&gt;&lt;secondary-title&gt;Journal of Statistical Software&lt;/secondary-title&gt;&lt;/titles&gt;&lt;periodical&gt;&lt;full-title&gt;Journal of statistical software&lt;/full-title&gt;&lt;/periodical&gt;&lt;pages&gt;1-67&lt;/pages&gt;&lt;volume&gt;45&lt;/volume&gt;&lt;number&gt;3&lt;/number&gt;&lt;dates&gt;&lt;year&gt;2011&lt;/year&gt;&lt;/dates&gt;&lt;isbn&gt;1548-7660&lt;/isbn&gt;&lt;urls&gt;&lt;/urls&gt;&lt;/record&gt;&lt;/Cite&gt;&lt;/EndNote&gt;</w:instrText>
      </w:r>
      <w:r w:rsidR="004F00F3">
        <w:fldChar w:fldCharType="separate"/>
      </w:r>
      <w:r w:rsidR="004F00F3">
        <w:rPr>
          <w:noProof/>
        </w:rPr>
        <w:t>(</w:t>
      </w:r>
      <w:hyperlink w:anchor="_ENREF_14" w:tooltip="Buuren, 2011 #734" w:history="1">
        <w:r w:rsidR="00E30065">
          <w:rPr>
            <w:noProof/>
          </w:rPr>
          <w:t>MICE; Buuren &amp; Groothuis-Oudshoorn, 2011</w:t>
        </w:r>
      </w:hyperlink>
      <w:r w:rsidR="004F00F3">
        <w:rPr>
          <w:noProof/>
        </w:rPr>
        <w:t>)</w:t>
      </w:r>
      <w:r w:rsidR="004F00F3">
        <w:fldChar w:fldCharType="end"/>
      </w:r>
      <w:r w:rsidR="004F00F3">
        <w:t xml:space="preserve"> </w:t>
      </w:r>
      <w:r w:rsidR="00A972E3">
        <w:t>was performed to estimate the missing Weber’s length for these species</w:t>
      </w:r>
      <w:r w:rsidR="004F00F3">
        <w:t xml:space="preserve"> </w:t>
      </w:r>
      <w:r w:rsidR="004F00F3" w:rsidRPr="008B6D16">
        <w:t>(Appendix S</w:t>
      </w:r>
      <w:r w:rsidR="008B6D16" w:rsidRPr="008B6D16">
        <w:t>2</w:t>
      </w:r>
      <w:r w:rsidR="004F00F3" w:rsidRPr="008B6D16">
        <w:t>)</w:t>
      </w:r>
      <w:r w:rsidR="00A972E3" w:rsidRPr="008B6D16">
        <w:t>.</w:t>
      </w:r>
      <w:r w:rsidR="00A972E3">
        <w:t xml:space="preserve"> </w:t>
      </w:r>
    </w:p>
    <w:p w14:paraId="21850001" w14:textId="77777777" w:rsidR="00497D4F" w:rsidRDefault="00497D4F" w:rsidP="001771C4">
      <w:pPr>
        <w:spacing w:line="480" w:lineRule="auto"/>
        <w:rPr>
          <w:b/>
        </w:rPr>
      </w:pPr>
      <w:bookmarkStart w:id="1" w:name="last"/>
      <w:r>
        <w:rPr>
          <w:b/>
        </w:rPr>
        <w:t>Temperature data</w:t>
      </w:r>
      <w:bookmarkEnd w:id="1"/>
    </w:p>
    <w:p w14:paraId="6AA11C0B" w14:textId="66FEAB81" w:rsidR="00497D4F" w:rsidRDefault="00CC1DAF" w:rsidP="001771C4">
      <w:pPr>
        <w:spacing w:line="480" w:lineRule="auto"/>
        <w:rPr>
          <w:i/>
        </w:rPr>
      </w:pPr>
      <w:r>
        <w:rPr>
          <w:i/>
        </w:rPr>
        <w:t>Global environmental</w:t>
      </w:r>
      <w:r w:rsidR="001151F3">
        <w:rPr>
          <w:i/>
        </w:rPr>
        <w:t xml:space="preserve"> data</w:t>
      </w:r>
    </w:p>
    <w:p w14:paraId="4571B997" w14:textId="6E57FD53" w:rsidR="001151F3" w:rsidRDefault="001151F3" w:rsidP="001771C4">
      <w:pPr>
        <w:spacing w:line="480" w:lineRule="auto"/>
      </w:pPr>
      <w:r>
        <w:t xml:space="preserve">Estimates of </w:t>
      </w:r>
      <w:r w:rsidR="008F2FD8">
        <w:t xml:space="preserve">air temperature </w:t>
      </w:r>
      <w:r w:rsidR="00B26507">
        <w:t xml:space="preserve">for </w:t>
      </w:r>
      <w:r w:rsidR="008F2FD8">
        <w:t>all of the assembl</w:t>
      </w:r>
      <w:r w:rsidR="00A4172D">
        <w:t xml:space="preserve">ages from January to March (peak of the </w:t>
      </w:r>
      <w:r w:rsidR="008F2FD8">
        <w:t xml:space="preserve">austral summer) were extracted from the </w:t>
      </w:r>
      <w:r w:rsidR="008F2FD8">
        <w:rPr>
          <w:i/>
        </w:rPr>
        <w:t>WorldClim</w:t>
      </w:r>
      <w:r w:rsidR="008F2FD8">
        <w:t xml:space="preserve"> dataset at 30 arc second resolution </w:t>
      </w:r>
      <w:r w:rsidR="008F2FD8">
        <w:fldChar w:fldCharType="begin"/>
      </w:r>
      <w:r w:rsidR="00E30065">
        <w:instrText xml:space="preserve"> ADDIN EN.CITE &lt;EndNote&gt;&lt;Cite&gt;&lt;Author&gt;Hijmans&lt;/Author&gt;&lt;Year&gt;2005&lt;/Year&gt;&lt;RecNum&gt;615&lt;/RecNum&gt;&lt;DisplayText&gt;(Hijmans&lt;style face="italic"&gt; et al.&lt;/style&gt;, 2005)&lt;/DisplayText&gt;&lt;record&gt;&lt;rec-number&gt;615&lt;/rec-number&gt;&lt;foreign-keys&gt;&lt;key app="EN" db-id="xfavpx5fcevxtfeevvi5xr5e0x0er5920fvt"&gt;615&lt;/key&gt;&lt;/foreign-keys&gt;&lt;ref-type name="Journal Article"&gt;17&lt;/ref-type&gt;&lt;contributors&gt;&lt;authors&gt;&lt;author&gt;Robert J. Hijmans&lt;/author&gt;&lt;author&gt;Susan E. Cameron&lt;/author&gt;&lt;author&gt;Juan L. Parra&lt;/author&gt;&lt;author&gt;Peter G. Jones&lt;/author&gt;&lt;author&gt;Andy Jarvis&lt;/author&gt;&lt;/authors&gt;&lt;/contributors&gt;&lt;titles&gt;&lt;title&gt;Very high resolution interpolated climate surfaces for global land areas&lt;/title&gt;&lt;secondary-title&gt;International Journal of Climatology&lt;/secondary-title&gt;&lt;/titles&gt;&lt;periodical&gt;&lt;full-title&gt;International Journal of Climatology&lt;/full-title&gt;&lt;abbr-1&gt;IJCli&lt;/abbr-1&gt;&lt;/periodical&gt;&lt;pages&gt;1965-1978&lt;/pages&gt;&lt;volume&gt;25&lt;/volume&gt;&lt;dates&gt;&lt;year&gt;2005&lt;/year&gt;&lt;/dates&gt;&lt;publisher&gt;wiley&lt;/publisher&gt;&lt;isbn&gt;1097-0088&lt;/isbn&gt;&lt;urls&gt;&lt;related-urls&gt;&lt;url&gt;http://dx.doi.org/10.1002/joc.1276&lt;/url&gt;&lt;/related-urls&gt;&lt;pdf-urls&gt;&lt;url&gt;C:\Users\Tom Bishop\Documents\Papers\Int J Climatol 2005 Hijmans RJ.pdf&lt;/url&gt;&lt;/pdf-urls&gt;&lt;/urls&gt;&lt;electronic-resource-num&gt;10.1002/joc.1276&lt;/electronic-resource-num&gt;&lt;remote-database-name&gt;Readcube&lt;/remote-database-name&gt;&lt;/record&gt;&lt;/Cite&gt;&lt;/EndNote&gt;</w:instrText>
      </w:r>
      <w:r w:rsidR="008F2FD8">
        <w:fldChar w:fldCharType="separate"/>
      </w:r>
      <w:r w:rsidR="008F2FD8">
        <w:rPr>
          <w:noProof/>
        </w:rPr>
        <w:t>(</w:t>
      </w:r>
      <w:hyperlink w:anchor="_ENREF_26" w:tooltip="Hijmans, 2005 #615" w:history="1">
        <w:r w:rsidR="00E30065">
          <w:rPr>
            <w:noProof/>
          </w:rPr>
          <w:t>Hijmans</w:t>
        </w:r>
        <w:r w:rsidR="00E30065" w:rsidRPr="008F2FD8">
          <w:rPr>
            <w:i/>
            <w:noProof/>
          </w:rPr>
          <w:t xml:space="preserve"> et al.</w:t>
        </w:r>
        <w:r w:rsidR="00E30065">
          <w:rPr>
            <w:noProof/>
          </w:rPr>
          <w:t>, 2005</w:t>
        </w:r>
      </w:hyperlink>
      <w:r w:rsidR="008F2FD8">
        <w:rPr>
          <w:noProof/>
        </w:rPr>
        <w:t>)</w:t>
      </w:r>
      <w:r w:rsidR="008F2FD8">
        <w:fldChar w:fldCharType="end"/>
      </w:r>
      <w:r w:rsidR="008F2FD8">
        <w:t xml:space="preserve">. Levels of UV-B irradiance </w:t>
      </w:r>
      <w:r w:rsidR="00B26507">
        <w:t xml:space="preserve">for </w:t>
      </w:r>
      <w:r w:rsidR="008F2FD8">
        <w:t xml:space="preserve">all assemblages were extracted from the </w:t>
      </w:r>
      <w:r w:rsidR="008F2FD8">
        <w:rPr>
          <w:i/>
        </w:rPr>
        <w:t>glUV</w:t>
      </w:r>
      <w:r w:rsidR="008F2FD8">
        <w:t xml:space="preserve"> dataset </w:t>
      </w:r>
      <w:r w:rsidR="008F2FD8">
        <w:fldChar w:fldCharType="begin"/>
      </w:r>
      <w:r w:rsidR="008F2FD8">
        <w:instrText xml:space="preserve"> ADDIN EN.CITE &lt;EndNote&gt;&lt;Cite&gt;&lt;Author&gt;Beckmann&lt;/Author&gt;&lt;Year&gt;2014&lt;/Year&gt;&lt;RecNum&gt;790&lt;/RecNum&gt;&lt;DisplayText&gt;(Beckmann&lt;style face="italic"&gt; et al.&lt;/style&gt;, 2014)&lt;/DisplayText&gt;&lt;record&gt;&lt;rec-number&gt;790&lt;/rec-number&gt;&lt;foreign-keys&gt;&lt;key app="EN" db-id="xfavpx5fcevxtfeevvi5xr5e0x0er5920fvt"&gt;790&lt;/key&gt;&lt;/foreign-keys&gt;&lt;ref-type name="Journal Article"&gt;17&lt;/ref-type&gt;&lt;contributors&gt;&lt;authors&gt;&lt;author&gt;Beckmann, Michael&lt;/author&gt;&lt;author&gt;Václavík, Tomáš&lt;/author&gt;&lt;author&gt;Manceur, Ameur M&lt;/author&gt;&lt;author&gt;Šprtová, Lenka&lt;/author&gt;&lt;author&gt;Wehrden, Henrik&lt;/author&gt;&lt;author&gt;Welk, Erik&lt;/author&gt;&lt;author&gt;Cord, Anna F&lt;/author&gt;&lt;/authors&gt;&lt;/contributors&gt;&lt;titles&gt;&lt;title&gt;glUV: a global UV‐B radiation data set for macroecological studies&lt;/title&gt;&lt;secondary-title&gt;Methods in Ecology and Evolution&lt;/secondary-title&gt;&lt;/titles&gt;&lt;periodical&gt;&lt;full-title&gt;Methods in Ecology and Evolution&lt;/full-title&gt;&lt;/periodical&gt;&lt;pages&gt;372-383&lt;/pages&gt;&lt;volume&gt;5&lt;/volume&gt;&lt;number&gt;4&lt;/number&gt;&lt;dates&gt;&lt;year&gt;2014&lt;/year&gt;&lt;/dates&gt;&lt;isbn&gt;2041-210X&lt;/isbn&gt;&lt;urls&gt;&lt;/urls&gt;&lt;/record&gt;&lt;/Cite&gt;&lt;/EndNote&gt;</w:instrText>
      </w:r>
      <w:r w:rsidR="008F2FD8">
        <w:fldChar w:fldCharType="separate"/>
      </w:r>
      <w:r w:rsidR="008F2FD8">
        <w:rPr>
          <w:noProof/>
        </w:rPr>
        <w:t>(</w:t>
      </w:r>
      <w:hyperlink w:anchor="_ENREF_6" w:tooltip="Beckmann, 2014 #790" w:history="1">
        <w:r w:rsidR="00E30065">
          <w:rPr>
            <w:noProof/>
          </w:rPr>
          <w:t>Beckmann</w:t>
        </w:r>
        <w:r w:rsidR="00E30065" w:rsidRPr="003038E7">
          <w:rPr>
            <w:i/>
            <w:noProof/>
          </w:rPr>
          <w:t xml:space="preserve"> et al.</w:t>
        </w:r>
        <w:r w:rsidR="00E30065">
          <w:rPr>
            <w:noProof/>
          </w:rPr>
          <w:t>, 2014</w:t>
        </w:r>
      </w:hyperlink>
      <w:r w:rsidR="008F2FD8">
        <w:rPr>
          <w:noProof/>
        </w:rPr>
        <w:t>)</w:t>
      </w:r>
      <w:r w:rsidR="008F2FD8">
        <w:fldChar w:fldCharType="end"/>
      </w:r>
      <w:r w:rsidR="008F2FD8">
        <w:t xml:space="preserve">. Mean UV-B irradiances were calculated using data from January to March. </w:t>
      </w:r>
    </w:p>
    <w:p w14:paraId="22C28D63" w14:textId="03AB9843" w:rsidR="001151F3" w:rsidRDefault="001151F3" w:rsidP="001151F3">
      <w:pPr>
        <w:spacing w:line="480" w:lineRule="auto"/>
        <w:rPr>
          <w:i/>
        </w:rPr>
      </w:pPr>
      <w:r>
        <w:rPr>
          <w:i/>
        </w:rPr>
        <w:t>Data loggers</w:t>
      </w:r>
    </w:p>
    <w:p w14:paraId="1CB6D420" w14:textId="7EC95015" w:rsidR="001151F3" w:rsidRPr="001227C2" w:rsidRDefault="001151F3" w:rsidP="001151F3">
      <w:pPr>
        <w:spacing w:line="480" w:lineRule="auto"/>
      </w:pPr>
      <w:r>
        <w:lastRenderedPageBreak/>
        <w:t>At all transects in Argentina and at two ranges in southern Africa (Maloti-Drakensberg and Soutpansberg</w:t>
      </w:r>
      <w:r w:rsidRPr="00D17B8C">
        <w:t>) data loggers were used to record daily temperature. In Argentina, a single HOBO H8</w:t>
      </w:r>
      <w:r>
        <w:t xml:space="preserve"> logger (Onset Computer Corporation, MA, USA) was placed at ground level in the centre of each replicate block during the sampling months </w:t>
      </w:r>
      <w:r>
        <w:fldChar w:fldCharType="begin"/>
      </w:r>
      <w:r w:rsidR="00471A46">
        <w:instrText xml:space="preserve"> ADDIN EN.CITE &lt;EndNote&gt;&lt;Cite&gt;&lt;Author&gt;Werenkraut&lt;/Author&gt;&lt;Year&gt;2015&lt;/Year&gt;&lt;RecNum&gt;613&lt;/RecNum&gt;&lt;DisplayText&gt;(Werenkraut&lt;style face="italic"&gt; et al.&lt;/style&gt;, 2015)&lt;/DisplayText&gt;&lt;record&gt;&lt;rec-number&gt;613&lt;/rec-number&gt;&lt;foreign-keys&gt;&lt;key app="EN" db-id="xfavpx5fcevxtfeevvi5xr5e0x0er5920fvt"&gt;613&lt;/key&gt;&lt;/foreign-keys&gt;&lt;ref-type name="Journal Article"&gt;17&lt;/ref-type&gt;&lt;contributors&gt;&lt;authors&gt;&lt;author&gt;Victoria Werenkraut&lt;/author&gt;&lt;author&gt;Paula Nilda Fergnani &lt;/author&gt;&lt;author&gt;Adriana Ruggiero&lt;/author&gt;&lt;/authors&gt;&lt;/contributors&gt;&lt;titles&gt;&lt;title&gt;Ants at the edge: a sharp forest-steppe boundary influences the taxonomic and functional organization of ant species assemblages along elevational gradients in northwestern Patagonia (Argentina)&lt;/title&gt;&lt;secondary-title&gt;Biodiversity and Conservation&lt;/secondary-title&gt;&lt;/titles&gt;&lt;periodical&gt;&lt;full-title&gt;Biodiversity and Conservation&lt;/full-title&gt;&lt;abbr-1&gt;Biodivers Conserv&lt;/abbr-1&gt;&lt;/periodical&gt;&lt;pages&gt;287308&lt;/pages&gt;&lt;volume&gt;24&lt;/volume&gt;&lt;number&gt;2&lt;/number&gt;&lt;dates&gt;&lt;year&gt;2015&lt;/year&gt;&lt;/dates&gt;&lt;isbn&gt;0960-3115&lt;/isbn&gt;&lt;urls&gt;&lt;related-urls&gt;&lt;url&gt;http://dx.doi.org/10.1007/s10531-014-0808-1&lt;/url&gt;&lt;/related-urls&gt;&lt;pdf-urls&gt;&lt;url&gt;C:\Users\Tom Bishop\Documents\Papers\PhD\Werenkraut et al 2014 ants at the edge argentina elevation.pdf&lt;/url&gt;&lt;/pdf-urls&gt;&lt;/urls&gt;&lt;electronic-resource-num&gt;10.1007/s10531-014-0808-1&lt;/electronic-resource-num&gt;&lt;remote-database-name&gt;Readcube&lt;/remote-database-name&gt;&lt;/record&gt;&lt;/Cite&gt;&lt;/EndNote&gt;</w:instrText>
      </w:r>
      <w:r>
        <w:fldChar w:fldCharType="separate"/>
      </w:r>
      <w:r w:rsidR="00471A46">
        <w:rPr>
          <w:noProof/>
        </w:rPr>
        <w:t>(</w:t>
      </w:r>
      <w:hyperlink w:anchor="_ENREF_56" w:tooltip="Werenkraut, 2015 #613" w:history="1">
        <w:r w:rsidR="00E30065">
          <w:rPr>
            <w:noProof/>
          </w:rPr>
          <w:t>Werenkraut</w:t>
        </w:r>
        <w:r w:rsidR="00E30065" w:rsidRPr="00471A46">
          <w:rPr>
            <w:i/>
            <w:noProof/>
          </w:rPr>
          <w:t xml:space="preserve"> et al.</w:t>
        </w:r>
        <w:r w:rsidR="00E30065">
          <w:rPr>
            <w:noProof/>
          </w:rPr>
          <w:t>, 2015</w:t>
        </w:r>
      </w:hyperlink>
      <w:r w:rsidR="00471A46">
        <w:rPr>
          <w:noProof/>
        </w:rPr>
        <w:t>)</w:t>
      </w:r>
      <w:r>
        <w:fldChar w:fldCharType="end"/>
      </w:r>
      <w:r>
        <w:t xml:space="preserve">. In the two southern African sites Thermocron iButtons (Semiconductor Corporation, Dallas/Maxim, TX, USA) were buried 10 mm below ground level at two replicate blocks (of a possible four) in each elevational band </w:t>
      </w:r>
      <w:r>
        <w:fldChar w:fldCharType="begin">
          <w:fldData xml:space="preserve">PEVuZE5vdGU+PENpdGU+PEF1dGhvcj5CaXNob3A8L0F1dGhvcj48WWVhcj4yMDE0PC9ZZWFyPjxS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</w:fldData>
        </w:fldChar>
      </w:r>
      <w:r>
        <w:instrText xml:space="preserve"> ADDIN EN.CITE </w:instrText>
      </w:r>
      <w:r>
        <w:fldChar w:fldCharType="begin">
          <w:fldData xml:space="preserve">PEVuZE5vdGU+PENpdGU+PEF1dGhvcj5CaXNob3A8L0F1dGhvcj48WWVhcj4yMDE0PC9ZZWFyPjxS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</w:fldData>
        </w:fldChar>
      </w:r>
      <w:r>
        <w:instrText xml:space="preserve"> ADDIN EN.CITE.DATA </w:instrText>
      </w:r>
      <w:r>
        <w:fldChar w:fldCharType="end"/>
      </w:r>
      <w:r>
        <w:fldChar w:fldCharType="separate"/>
      </w:r>
      <w:r>
        <w:rPr>
          <w:noProof/>
        </w:rPr>
        <w:t>(</w:t>
      </w:r>
      <w:hyperlink w:anchor="_ENREF_36" w:tooltip="Munyai, 2012 #429" w:history="1">
        <w:r w:rsidR="00E30065">
          <w:rPr>
            <w:noProof/>
          </w:rPr>
          <w:t>Munyai &amp; Foord, 2012</w:t>
        </w:r>
      </w:hyperlink>
      <w:r>
        <w:rPr>
          <w:noProof/>
        </w:rPr>
        <w:t xml:space="preserve">; </w:t>
      </w:r>
      <w:hyperlink w:anchor="_ENREF_7" w:tooltip="Bishop, 2014 #540" w:history="1">
        <w:r w:rsidR="00E30065">
          <w:rPr>
            <w:noProof/>
          </w:rPr>
          <w:t>Bishop</w:t>
        </w:r>
        <w:r w:rsidR="00E30065" w:rsidRPr="001151F3">
          <w:rPr>
            <w:i/>
            <w:noProof/>
          </w:rPr>
          <w:t xml:space="preserve"> et al.</w:t>
        </w:r>
        <w:r w:rsidR="00E30065">
          <w:rPr>
            <w:noProof/>
          </w:rPr>
          <w:t>, 2014</w:t>
        </w:r>
      </w:hyperlink>
      <w:r>
        <w:rPr>
          <w:noProof/>
        </w:rPr>
        <w:t>)</w:t>
      </w:r>
      <w:r>
        <w:fldChar w:fldCharType="end"/>
      </w:r>
      <w:r>
        <w:t xml:space="preserve">. All temperature data were inspected for cases where the data loggers had been exposed to direct sunlight or had clearly malfunctioned. The mean temperature for each replicate in the sampling month was calculated. These data logger temperatures were used to validate the temperature estimates from </w:t>
      </w:r>
      <w:r w:rsidR="00E66FB6">
        <w:rPr>
          <w:i/>
        </w:rPr>
        <w:t>microclim</w:t>
      </w:r>
      <w:r w:rsidR="00456C31" w:rsidRPr="00456C31">
        <w:t xml:space="preserve"> </w:t>
      </w:r>
      <w:r w:rsidR="00456C31" w:rsidRPr="00456C31">
        <w:fldChar w:fldCharType="begin"/>
      </w:r>
      <w:r w:rsidR="00E30065">
        <w:instrText xml:space="preserve"> ADDIN EN.CITE &lt;EndNote&gt;&lt;Cite&gt;&lt;Author&gt;Kearney&lt;/Author&gt;&lt;Year&gt;2014&lt;/Year&gt;&lt;RecNum&gt;789&lt;/RecNum&gt;&lt;DisplayText&gt;(Kearney&lt;style face="italic"&gt; et al.&lt;/style&gt;, 2014)&lt;/DisplayText&gt;&lt;record&gt;&lt;rec-number&gt;789&lt;/rec-number&gt;&lt;foreign-keys&gt;&lt;key app="EN" db-id="xfavpx5fcevxtfeevvi5xr5e0x0er5920fvt"&gt;789&lt;/key&gt;&lt;/foreign-keys&gt;&lt;ref-type name="Journal Article"&gt;17&lt;/ref-type&gt;&lt;contributors&gt;&lt;authors&gt;&lt;author&gt;Kearney, Michael R&lt;/author&gt;&lt;author&gt;Isaac, Andrew P&lt;/author&gt;&lt;author&gt;Porter, Warren P&lt;/author&gt;&lt;/authors&gt;&lt;/contributors&gt;&lt;titles&gt;&lt;title&gt;microclim: Global estimates of hourly microclimate based on long-term monthly climate averages&lt;/title&gt;&lt;secondary-title&gt;Scientific data&lt;/secondary-title&gt;&lt;/titles&gt;&lt;periodical&gt;&lt;full-title&gt;Scientific data&lt;/full-title&gt;&lt;/periodical&gt;&lt;pages&gt;140006&lt;/pages&gt;&lt;volume&gt;1&lt;/volume&gt;&lt;dates&gt;&lt;year&gt;2014&lt;/year&gt;&lt;/dates&gt;&lt;urls&gt;&lt;/urls&gt;&lt;/record&gt;&lt;/Cite&gt;&lt;/EndNote&gt;</w:instrText>
      </w:r>
      <w:r w:rsidR="00456C31" w:rsidRPr="00456C31">
        <w:fldChar w:fldCharType="separate"/>
      </w:r>
      <w:r w:rsidR="00456C31" w:rsidRPr="00456C31">
        <w:rPr>
          <w:noProof/>
        </w:rPr>
        <w:t>(</w:t>
      </w:r>
      <w:hyperlink w:anchor="_ENREF_29" w:tooltip="Kearney, 2014 #789" w:history="1">
        <w:r w:rsidR="00E30065" w:rsidRPr="00456C31">
          <w:rPr>
            <w:noProof/>
          </w:rPr>
          <w:t>Kearney et al., 2014</w:t>
        </w:r>
      </w:hyperlink>
      <w:r w:rsidR="00456C31" w:rsidRPr="00456C31">
        <w:rPr>
          <w:noProof/>
        </w:rPr>
        <w:t>)</w:t>
      </w:r>
      <w:r w:rsidR="00456C31" w:rsidRPr="00456C31">
        <w:fldChar w:fldCharType="end"/>
      </w:r>
      <w:r w:rsidRPr="00456C31">
        <w:t>.</w:t>
      </w:r>
      <w:r>
        <w:t xml:space="preserve"> Furthermore, the data from southern Africa was used to investigate temporal trends (see below). </w:t>
      </w:r>
    </w:p>
    <w:p w14:paraId="41BDB0DB" w14:textId="36E9A222" w:rsidR="00084B4E" w:rsidRPr="00084B4E" w:rsidRDefault="00084B4E" w:rsidP="001771C4">
      <w:pPr>
        <w:spacing w:line="480" w:lineRule="auto"/>
      </w:pPr>
    </w:p>
    <w:p w14:paraId="253699C0" w14:textId="77777777" w:rsidR="0036169B" w:rsidRDefault="00F526E3" w:rsidP="001771C4">
      <w:pPr>
        <w:spacing w:line="480" w:lineRule="auto"/>
        <w:rPr>
          <w:b/>
        </w:rPr>
      </w:pPr>
      <w:r>
        <w:rPr>
          <w:b/>
        </w:rPr>
        <w:t>Statistical methods</w:t>
      </w:r>
    </w:p>
    <w:p w14:paraId="7E407738" w14:textId="5562B30F" w:rsidR="00E66FB6" w:rsidRPr="00E66FB6" w:rsidRDefault="00E66FB6" w:rsidP="001771C4">
      <w:pPr>
        <w:spacing w:line="480" w:lineRule="auto"/>
      </w:pPr>
      <w:r w:rsidRPr="00E66FB6">
        <w:t>All data</w:t>
      </w:r>
      <w:r>
        <w:t xml:space="preserve"> manipulation and analyses took place in the </w:t>
      </w:r>
      <w:r w:rsidRPr="00E66FB6">
        <w:rPr>
          <w:i/>
        </w:rPr>
        <w:t>R</w:t>
      </w:r>
      <w:r>
        <w:t xml:space="preserve"> statistical environment </w:t>
      </w:r>
      <w:r>
        <w:fldChar w:fldCharType="begin"/>
      </w:r>
      <w:r>
        <w:instrText xml:space="preserve"> ADDIN EN.CITE &lt;EndNote&gt;&lt;Cite&gt;&lt;Author&gt;R Core Team&lt;/Author&gt;&lt;Year&gt;2014&lt;/Year&gt;&lt;RecNum&gt;614&lt;/RecNum&gt;&lt;DisplayText&gt;(R Core Team, 2014)&lt;/DisplayText&gt;&lt;record&gt;&lt;rec-number&gt;614&lt;/rec-number&gt;&lt;foreign-keys&gt;&lt;key app="EN" db-id="xfavpx5fcevxtfeevvi5xr5e0x0er5920fvt"&gt;614&lt;/key&gt;&lt;/foreign-keys&gt;&lt;ref-type name="Computer Program"&gt;9&lt;/ref-type&gt;&lt;contributors&gt;&lt;authors&gt;&lt;author&gt;R Core Team,&lt;/author&gt;&lt;/authors&gt;&lt;/contributors&gt;&lt;titles&gt;&lt;title&gt;R: A language and environment for Statistical Computing&lt;/title&gt;&lt;/titles&gt;&lt;dates&gt;&lt;year&gt;2014&lt;/year&gt;&lt;/dates&gt;&lt;pub-location&gt;Vienna, Austria, http://www.R-project.org/&lt;/pub-location&gt;&lt;publisher&gt;R Foundation for Statistical Computing&lt;/publisher&gt;&lt;urls&gt;&lt;related-urls&gt;&lt;url&gt;http://www.R-project.org/&lt;/url&gt;&lt;/related-urls&gt;&lt;/urls&gt;&lt;/record&gt;&lt;/Cite&gt;&lt;/EndNote&gt;</w:instrText>
      </w:r>
      <w:r>
        <w:fldChar w:fldCharType="separate"/>
      </w:r>
      <w:r>
        <w:rPr>
          <w:noProof/>
        </w:rPr>
        <w:t>(</w:t>
      </w:r>
      <w:hyperlink w:anchor="_ENREF_42" w:tooltip="R Core Team, 2014 #614" w:history="1">
        <w:r w:rsidR="00E30065">
          <w:rPr>
            <w:noProof/>
          </w:rPr>
          <w:t>R Core Team, 2014</w:t>
        </w:r>
      </w:hyperlink>
      <w:r>
        <w:rPr>
          <w:noProof/>
        </w:rPr>
        <w:t>)</w:t>
      </w:r>
      <w:r>
        <w:fldChar w:fldCharType="end"/>
      </w:r>
      <w:r>
        <w:t>.</w:t>
      </w:r>
    </w:p>
    <w:p w14:paraId="33FCD838" w14:textId="77777777" w:rsidR="00775AF0" w:rsidRPr="00252495" w:rsidRDefault="00775AF0" w:rsidP="00775AF0">
      <w:pPr>
        <w:spacing w:line="480" w:lineRule="auto"/>
        <w:rPr>
          <w:i/>
        </w:rPr>
      </w:pPr>
      <w:r w:rsidRPr="00252495">
        <w:rPr>
          <w:i/>
        </w:rPr>
        <w:t>Phylogenetic signal</w:t>
      </w:r>
    </w:p>
    <w:p w14:paraId="2F9BD4B3" w14:textId="2BD8B595" w:rsidR="00775AF0" w:rsidRDefault="00775AF0" w:rsidP="00775AF0">
      <w:pPr>
        <w:spacing w:line="480" w:lineRule="auto"/>
      </w:pPr>
      <w:r w:rsidRPr="00252495">
        <w:t xml:space="preserve">A genus level, time calibrated ant phylogeny derived from </w:t>
      </w:r>
      <w:r w:rsidR="00F25402" w:rsidRPr="00252495">
        <w:fldChar w:fldCharType="begin"/>
      </w:r>
      <w:r w:rsidR="00F25402" w:rsidRPr="00252495">
        <w:instrText xml:space="preserve"> ADDIN EN.CITE &lt;EndNote&gt;&lt;Cite AuthorYear="1"&gt;&lt;Author&gt;Moreau&lt;/Author&gt;&lt;Year&gt;2013&lt;/Year&gt;&lt;RecNum&gt;519&lt;/RecNum&gt;&lt;DisplayText&gt;Moreau and Bell (2013)&lt;/DisplayText&gt;&lt;record&gt;&lt;rec-number&gt;519&lt;/rec-number&gt;&lt;foreign-keys&gt;&lt;key app="EN" db-id="xfavpx5fcevxtfeevvi5xr5e0x0er5920fvt"&gt;519&lt;/key&gt;&lt;/foreign-keys&gt;&lt;ref-type name="Journal Article"&gt;17&lt;/ref-type&gt;&lt;contributors&gt;&lt;authors&gt;&lt;author&gt;Moreau, Corrie S.&lt;/author&gt;&lt;author&gt;Bell, Charles D.&lt;/author&gt;&lt;/authors&gt;&lt;/contributors&gt;&lt;titles&gt;&lt;title&gt;Testing the museum versus cradle tropical biological diversity hypothesis: phylogeny, diversification, and ancestral biogeographic range evolution of the ants&lt;/title&gt;&lt;secondary-title&gt;Evolution&lt;/secondary-title&gt;&lt;/titles&gt;&lt;periodical&gt;&lt;full-title&gt;Evolution&lt;/full-title&gt;&lt;abbr-1&gt;Evolution&lt;/abbr-1&gt;&lt;/periodical&gt;&lt;pages&gt;2240-2257&lt;/pages&gt;&lt;volume&gt;67&lt;/volume&gt;&lt;number&gt;8&lt;/number&gt;&lt;dates&gt;&lt;year&gt;2013&lt;/year&gt;&lt;pub-dates&gt;&lt;date&gt;Aug&lt;/date&gt;&lt;/pub-dates&gt;&lt;/dates&gt;&lt;isbn&gt;0014-3820&lt;/isbn&gt;&lt;accession-num&gt;WOS:000322329500007&lt;/accession-num&gt;&lt;urls&gt;&lt;related-urls&gt;&lt;url&gt;&amp;lt;Go to ISI&amp;gt;://WOS:000322329500007&lt;/url&gt;&lt;/related-urls&gt;&lt;/urls&gt;&lt;electronic-resource-num&gt;10.1111/evo.12105&lt;/electronic-resource-num&gt;&lt;/record&gt;&lt;/Cite&gt;&lt;/EndNote&gt;</w:instrText>
      </w:r>
      <w:r w:rsidR="00F25402" w:rsidRPr="00252495">
        <w:fldChar w:fldCharType="separate"/>
      </w:r>
      <w:hyperlink w:anchor="_ENREF_35" w:tooltip="Moreau, 2013 #519" w:history="1">
        <w:r w:rsidR="00E30065" w:rsidRPr="00252495">
          <w:rPr>
            <w:noProof/>
          </w:rPr>
          <w:t>Moreau and Bell (2013</w:t>
        </w:r>
      </w:hyperlink>
      <w:r w:rsidR="00F25402" w:rsidRPr="00252495">
        <w:rPr>
          <w:noProof/>
        </w:rPr>
        <w:t>)</w:t>
      </w:r>
      <w:r w:rsidR="00F25402" w:rsidRPr="00252495">
        <w:fldChar w:fldCharType="end"/>
      </w:r>
      <w:r w:rsidRPr="00252495">
        <w:t xml:space="preserve"> was used to estimate the phylogenetic signal of lightness</w:t>
      </w:r>
      <w:r>
        <w:t xml:space="preserve"> and body size</w:t>
      </w:r>
      <w:r w:rsidRPr="00252495">
        <w:t xml:space="preserve"> using Pagel’s λ </w:t>
      </w:r>
      <w:r w:rsidRPr="00252495">
        <w:fldChar w:fldCharType="begin"/>
      </w:r>
      <w:r w:rsidRPr="00252495">
        <w:instrText xml:space="preserve"> ADDIN EN.CITE &lt;EndNote&gt;&lt;Cite&gt;&lt;Author&gt;Pagel&lt;/Author&gt;&lt;Year&gt;1999&lt;/Year&gt;&lt;RecNum&gt;652&lt;/RecNum&gt;&lt;DisplayText&gt;(Pagel, 1999)&lt;/DisplayText&gt;&lt;record&gt;&lt;rec-number&gt;652&lt;/rec-number&gt;&lt;foreign-keys&gt;&lt;key app="EN" db-id="xfavpx5fcevxtfeevvi5xr5e0x0er5920fvt"&gt;652&lt;/key&gt;&lt;/foreign-keys&gt;&lt;ref-type name="Journal Article"&gt;17&lt;/ref-type&gt;&lt;contributors&gt;&lt;authors&gt;&lt;author&gt;Pagel, Mark&lt;/author&gt;&lt;/authors&gt;&lt;/contributors&gt;&lt;titles&gt;&lt;title&gt;Inferring the historical patterns of biological evolution&lt;/title&gt;&lt;secondary-title&gt;Nature&lt;/secondary-title&gt;&lt;/titles&gt;&lt;periodical&gt;&lt;full-title&gt;Nature&lt;/full-title&gt;&lt;abbr-1&gt;Nature&lt;/abbr-1&gt;&lt;abbr-2&gt;Nature&lt;/abbr-2&gt;&lt;/periodical&gt;&lt;pages&gt;877-884&lt;/pages&gt;&lt;volume&gt;401&lt;/volume&gt;&lt;number&gt;6756&lt;/number&gt;&lt;dates&gt;&lt;year&gt;1999&lt;/year&gt;&lt;/dates&gt;&lt;isbn&gt;0028-0836&lt;/isbn&gt;&lt;urls&gt;&lt;/urls&gt;&lt;/record&gt;&lt;/Cite&gt;&lt;/EndNote&gt;</w:instrText>
      </w:r>
      <w:r w:rsidRPr="00252495">
        <w:fldChar w:fldCharType="separate"/>
      </w:r>
      <w:r w:rsidRPr="00252495">
        <w:rPr>
          <w:noProof/>
        </w:rPr>
        <w:t>(</w:t>
      </w:r>
      <w:hyperlink w:anchor="_ENREF_39" w:tooltip="Pagel, 1999 #652" w:history="1">
        <w:r w:rsidR="00E30065" w:rsidRPr="00252495">
          <w:rPr>
            <w:noProof/>
          </w:rPr>
          <w:t>Pagel, 1999</w:t>
        </w:r>
      </w:hyperlink>
      <w:r w:rsidRPr="00252495">
        <w:rPr>
          <w:noProof/>
        </w:rPr>
        <w:t>)</w:t>
      </w:r>
      <w:r w:rsidRPr="00252495">
        <w:fldChar w:fldCharType="end"/>
      </w:r>
      <w:r w:rsidRPr="00252495">
        <w:t xml:space="preserve"> and Blomberg’s K</w:t>
      </w:r>
      <w:r>
        <w:t xml:space="preserve"> </w:t>
      </w:r>
      <w:r>
        <w:fldChar w:fldCharType="begin"/>
      </w:r>
      <w:r>
        <w:instrText xml:space="preserve"> ADDIN EN.CITE &lt;EndNote&gt;&lt;Cite&gt;&lt;Author&gt;Blomberg&lt;/Author&gt;&lt;Year&gt;2003&lt;/Year&gt;&lt;RecNum&gt;746&lt;/RecNum&gt;&lt;DisplayText&gt;(Blomberg&lt;style face="italic"&gt; et al.&lt;/style&gt;, 2003)&lt;/DisplayText&gt;&lt;record&gt;&lt;rec-number&gt;746&lt;/rec-number&gt;&lt;foreign-keys&gt;&lt;key app="EN" db-id="xfavpx5fcevxtfeevvi5xr5e0x0er5920fvt"&gt;746&lt;/key&gt;&lt;/foreign-keys&gt;&lt;ref-type name="Journal Article"&gt;17&lt;/ref-type&gt;&lt;contributors&gt;&lt;authors&gt;&lt;author&gt;Blomberg, Simon P&lt;/author&gt;&lt;author&gt;Garland Jr, Theodore&lt;/author&gt;&lt;author&gt;Ives, Anthony R&lt;/author&gt;&lt;author&gt;Crespi, B&lt;/author&gt;&lt;/authors&gt;&lt;/contributors&gt;&lt;titles&gt;&lt;title&gt;Testing for phylogenetic signal in comparative data: behavioral traits are more labile&lt;/title&gt;&lt;secondary-title&gt;Evolution&lt;/secondary-title&gt;&lt;/titles&gt;&lt;periodical&gt;&lt;full-title&gt;Evolution&lt;/full-title&gt;&lt;abbr-1&gt;Evolution&lt;/abbr-1&gt;&lt;/periodical&gt;&lt;pages&gt;717-745&lt;/pages&gt;&lt;volume&gt;57&lt;/volume&gt;&lt;number&gt;4&lt;/number&gt;&lt;dates&gt;&lt;year&gt;2003&lt;/year&gt;&lt;/dates&gt;&lt;isbn&gt;1558-5646&lt;/isbn&gt;&lt;urls&gt;&lt;/urls&gt;&lt;/record&gt;&lt;/Cite&gt;&lt;/EndNote&gt;</w:instrText>
      </w:r>
      <w:r>
        <w:fldChar w:fldCharType="separate"/>
      </w:r>
      <w:r>
        <w:rPr>
          <w:noProof/>
        </w:rPr>
        <w:t>(</w:t>
      </w:r>
      <w:hyperlink w:anchor="_ENREF_9" w:tooltip="Blomberg, 2003 #746" w:history="1">
        <w:r w:rsidR="00E30065">
          <w:rPr>
            <w:noProof/>
          </w:rPr>
          <w:t>Blomberg</w:t>
        </w:r>
        <w:r w:rsidR="00E30065" w:rsidRPr="00252495">
          <w:rPr>
            <w:i/>
            <w:noProof/>
          </w:rPr>
          <w:t xml:space="preserve"> et al.</w:t>
        </w:r>
        <w:r w:rsidR="00E30065">
          <w:rPr>
            <w:noProof/>
          </w:rPr>
          <w:t>, 2003</w:t>
        </w:r>
      </w:hyperlink>
      <w:r>
        <w:rPr>
          <w:noProof/>
        </w:rPr>
        <w:t>)</w:t>
      </w:r>
      <w:r>
        <w:fldChar w:fldCharType="end"/>
      </w:r>
      <w:r w:rsidRPr="00252495">
        <w:t xml:space="preserve">. </w:t>
      </w:r>
      <w:r w:rsidR="00F3404D">
        <w:t>Lightness</w:t>
      </w:r>
      <w:r>
        <w:t xml:space="preserve"> and body size traits were averaged at the genus level to test for signal. </w:t>
      </w:r>
      <w:r w:rsidRPr="00252495">
        <w:t xml:space="preserve">A likelihood ratio test was used to assess if there was a significant departure of these statistics from 0 (no phylogenetic signal). This was done using the </w:t>
      </w:r>
      <w:r w:rsidRPr="00252495">
        <w:rPr>
          <w:i/>
        </w:rPr>
        <w:t>phytools</w:t>
      </w:r>
      <w:r w:rsidRPr="00252495">
        <w:t xml:space="preserve"> package in </w:t>
      </w:r>
      <w:r w:rsidRPr="00775AF0">
        <w:rPr>
          <w:i/>
        </w:rPr>
        <w:t>R</w:t>
      </w:r>
      <w:r w:rsidRPr="00252495">
        <w:t xml:space="preserve"> </w:t>
      </w:r>
      <w:r w:rsidRPr="00252495">
        <w:fldChar w:fldCharType="begin"/>
      </w:r>
      <w:r>
        <w:instrText xml:space="preserve"> ADDIN EN.CITE &lt;EndNote&gt;&lt;Cite&gt;&lt;Author&gt;Revell&lt;/Author&gt;&lt;Year&gt;2012&lt;/Year&gt;&lt;RecNum&gt;651&lt;/RecNum&gt;&lt;DisplayText&gt;(Revell, 2012)&lt;/DisplayText&gt;&lt;record&gt;&lt;rec-number&gt;651&lt;/rec-number&gt;&lt;foreign-keys&gt;&lt;key app="EN" db-id="xfavpx5fcevxtfeevvi5xr5e0x0er5920fvt"&gt;651&lt;/key&gt;&lt;/foreign-keys&gt;&lt;ref-type name="Journal Article"&gt;17&lt;/ref-type&gt;&lt;contributors&gt;&lt;authors&gt;&lt;author&gt;Revell, Liam J&lt;/author&gt;&lt;/authors&gt;&lt;/contributors&gt;&lt;titles&gt;&lt;title&gt;phytools: an R package for phylogenetic comparative biology (and other things)&lt;/title&gt;&lt;secondary-title&gt;Methods in Ecology and Evolution&lt;/secondary-title&gt;&lt;/titles&gt;&lt;periodical&gt;&lt;full-title&gt;Methods in Ecology and Evolution&lt;/full-title&gt;&lt;/periodical&gt;&lt;pages&gt;217-223&lt;/pages&gt;&lt;volume&gt;3&lt;/volume&gt;&lt;number&gt;2&lt;/number&gt;&lt;dates&gt;&lt;year&gt;2012&lt;/year&gt;&lt;/dates&gt;&lt;isbn&gt;2041-210X&lt;/isbn&gt;&lt;urls&gt;&lt;/urls&gt;&lt;/record&gt;&lt;/Cite&gt;&lt;/EndNote&gt;</w:instrText>
      </w:r>
      <w:r w:rsidRPr="00252495">
        <w:fldChar w:fldCharType="separate"/>
      </w:r>
      <w:r w:rsidRPr="00252495">
        <w:rPr>
          <w:noProof/>
        </w:rPr>
        <w:t>(</w:t>
      </w:r>
      <w:hyperlink w:anchor="_ENREF_46" w:tooltip="Revell, 2012 #651" w:history="1">
        <w:r w:rsidR="00E30065" w:rsidRPr="00252495">
          <w:rPr>
            <w:noProof/>
          </w:rPr>
          <w:t>Revell, 2012</w:t>
        </w:r>
      </w:hyperlink>
      <w:r w:rsidRPr="00252495">
        <w:rPr>
          <w:noProof/>
        </w:rPr>
        <w:t>)</w:t>
      </w:r>
      <w:r w:rsidRPr="00252495">
        <w:fldChar w:fldCharType="end"/>
      </w:r>
      <w:r w:rsidRPr="00252495">
        <w:t>. 77.4% of the genera in this study were present on the phylogeny.</w:t>
      </w:r>
      <w:r>
        <w:t xml:space="preserve"> Genera missing from the phylogeny were omitted from this analysis. </w:t>
      </w:r>
    </w:p>
    <w:p w14:paraId="13A4DB58" w14:textId="083BA51B" w:rsidR="009162C1" w:rsidRPr="009162C1" w:rsidRDefault="0060154F" w:rsidP="00775AF0">
      <w:pPr>
        <w:spacing w:line="480" w:lineRule="auto"/>
        <w:rPr>
          <w:i/>
        </w:rPr>
      </w:pPr>
      <w:r>
        <w:rPr>
          <w:i/>
        </w:rPr>
        <w:t>Assemblage level l</w:t>
      </w:r>
      <w:r w:rsidR="00DF33E4">
        <w:rPr>
          <w:i/>
        </w:rPr>
        <w:t>ightness and body size</w:t>
      </w:r>
    </w:p>
    <w:p w14:paraId="767A58DA" w14:textId="771DE8BB" w:rsidR="00CB697E" w:rsidRDefault="00CB697E" w:rsidP="001771C4">
      <w:pPr>
        <w:spacing w:line="480" w:lineRule="auto"/>
      </w:pPr>
      <w:r>
        <w:lastRenderedPageBreak/>
        <w:t xml:space="preserve">Assemblage weighted means </w:t>
      </w:r>
      <w:r w:rsidR="00A97AFC">
        <w:t xml:space="preserve">(AWM) </w:t>
      </w:r>
      <w:r w:rsidR="005B1DB2">
        <w:t>of</w:t>
      </w:r>
      <w:r>
        <w:t xml:space="preserve"> lightness and body size </w:t>
      </w:r>
      <w:r w:rsidR="005B1DB2">
        <w:t xml:space="preserve">were calculated for each assemblage </w:t>
      </w:r>
      <w:r w:rsidR="00DF33E4">
        <w:t xml:space="preserve">(n = 274) </w:t>
      </w:r>
      <w:r>
        <w:t>according to:</w:t>
      </w:r>
    </w:p>
    <w:p w14:paraId="5CF8792C" w14:textId="3F458B6D" w:rsidR="00CB697E" w:rsidRPr="00CB697E" w:rsidRDefault="00A97AFC" w:rsidP="001771C4">
      <w:pPr>
        <w:spacing w:line="480" w:lineRule="auto"/>
        <w:rPr>
          <w:rFonts w:eastAsiaTheme="minorEastAsia"/>
        </w:rPr>
      </w:pPr>
      <m:oMathPara>
        <m:oMath>
          <m:r>
            <w:rPr>
              <w:rFonts w:ascii="Cambria Math" w:hAnsi="Cambria Math"/>
            </w:rPr>
            <m:t xml:space="preserve">AWM= </m:t>
          </m:r>
          <m:nary>
            <m:naryPr>
              <m:chr m:val="∑"/>
              <m:limLoc m:val="undOvr"/>
              <m:ctrlPr>
                <w:rPr>
                  <w:rFonts w:ascii="Cambria Math" w:hAnsi="Cambria Math"/>
                  <w:i/>
                </w:rPr>
              </m:ctrlPr>
            </m:naryPr>
            <m:sub>
              <m:r>
                <w:rPr>
                  <w:rFonts w:ascii="Cambria Math" w:hAnsi="Cambria Math"/>
                </w:rPr>
                <m:t>i=1</m:t>
              </m:r>
            </m:sub>
            <m:sup>
              <m:r>
                <w:rPr>
                  <w:rFonts w:ascii="Cambria Math" w:hAnsi="Cambria Math"/>
                </w:rPr>
                <m:t>S</m:t>
              </m:r>
            </m:sup>
            <m:e>
              <m:sSub>
                <m:sSubPr>
                  <m:ctrlPr>
                    <w:rPr>
                      <w:rFonts w:ascii="Cambria Math" w:hAnsi="Cambria Math"/>
                      <w:i/>
                    </w:rPr>
                  </m:ctrlPr>
                </m:sSubPr>
                <m:e>
                  <m:r>
                    <w:rPr>
                      <w:rFonts w:ascii="Cambria Math" w:hAnsi="Cambria Math"/>
                    </w:rPr>
                    <m:t>p</m:t>
                  </m:r>
                </m:e>
                <m:sub>
                  <m:r>
                    <w:rPr>
                      <w:rFonts w:ascii="Cambria Math" w:hAnsi="Cambria Math"/>
                    </w:rPr>
                    <m:t>i</m:t>
                  </m:r>
                </m:sub>
              </m:sSub>
              <m:sSub>
                <m:sSubPr>
                  <m:ctrlPr>
                    <w:rPr>
                      <w:rFonts w:ascii="Cambria Math" w:hAnsi="Cambria Math"/>
                      <w:i/>
                    </w:rPr>
                  </m:ctrlPr>
                </m:sSubPr>
                <m:e>
                  <m:r>
                    <w:rPr>
                      <w:rFonts w:ascii="Cambria Math" w:hAnsi="Cambria Math"/>
                    </w:rPr>
                    <m:t>x</m:t>
                  </m:r>
                </m:e>
                <m:sub>
                  <m:r>
                    <w:rPr>
                      <w:rFonts w:ascii="Cambria Math" w:hAnsi="Cambria Math"/>
                    </w:rPr>
                    <m:t>i</m:t>
                  </m:r>
                </m:sub>
              </m:sSub>
            </m:e>
          </m:nary>
        </m:oMath>
      </m:oMathPara>
    </w:p>
    <w:p w14:paraId="3AB52C93" w14:textId="6D4E42E8" w:rsidR="00F42406" w:rsidRDefault="005B1DB2" w:rsidP="001771C4">
      <w:pPr>
        <w:spacing w:line="480" w:lineRule="auto"/>
      </w:pPr>
      <w:r>
        <w:rPr>
          <w:rFonts w:eastAsiaTheme="minorEastAsia"/>
        </w:rPr>
        <w:t>W</w:t>
      </w:r>
      <w:r w:rsidR="00CB697E">
        <w:rPr>
          <w:rFonts w:eastAsiaTheme="minorEastAsia"/>
        </w:rPr>
        <w:t>here</w:t>
      </w:r>
      <w:r>
        <w:rPr>
          <w:rFonts w:eastAsiaTheme="minorEastAsia"/>
        </w:rPr>
        <w:t xml:space="preserve"> </w:t>
      </w:r>
      <w:r>
        <w:rPr>
          <w:rFonts w:eastAsiaTheme="minorEastAsia"/>
          <w:i/>
        </w:rPr>
        <w:t xml:space="preserve">S </w:t>
      </w:r>
      <w:r>
        <w:rPr>
          <w:rFonts w:eastAsiaTheme="minorEastAsia"/>
        </w:rPr>
        <w:t xml:space="preserve">is the number of species in an assemblage, </w:t>
      </w:r>
      <w:r>
        <w:rPr>
          <w:rFonts w:eastAsiaTheme="minorEastAsia"/>
          <w:i/>
        </w:rPr>
        <w:t>p</w:t>
      </w:r>
      <w:r>
        <w:rPr>
          <w:rFonts w:eastAsiaTheme="minorEastAsia"/>
          <w:i/>
          <w:vertAlign w:val="subscript"/>
        </w:rPr>
        <w:t>i</w:t>
      </w:r>
      <w:r>
        <w:rPr>
          <w:rFonts w:eastAsiaTheme="minorEastAsia"/>
          <w:i/>
        </w:rPr>
        <w:t xml:space="preserve"> </w:t>
      </w:r>
      <w:r>
        <w:rPr>
          <w:rFonts w:eastAsiaTheme="minorEastAsia"/>
        </w:rPr>
        <w:t xml:space="preserve">is the </w:t>
      </w:r>
      <w:r w:rsidR="00DF33E4">
        <w:rPr>
          <w:rFonts w:eastAsiaTheme="minorEastAsia"/>
        </w:rPr>
        <w:t>proportional abundance</w:t>
      </w:r>
      <w:r>
        <w:rPr>
          <w:rFonts w:eastAsiaTheme="minorEastAsia"/>
        </w:rPr>
        <w:t xml:space="preserve"> of each species and </w:t>
      </w:r>
      <w:r>
        <w:rPr>
          <w:rFonts w:eastAsiaTheme="minorEastAsia"/>
          <w:i/>
        </w:rPr>
        <w:t>x</w:t>
      </w:r>
      <w:r>
        <w:rPr>
          <w:rFonts w:eastAsiaTheme="minorEastAsia"/>
          <w:i/>
          <w:vertAlign w:val="subscript"/>
        </w:rPr>
        <w:t xml:space="preserve">i </w:t>
      </w:r>
      <w:r>
        <w:rPr>
          <w:rFonts w:eastAsiaTheme="minorEastAsia"/>
          <w:vertAlign w:val="subscript"/>
        </w:rPr>
        <w:t xml:space="preserve"> </w:t>
      </w:r>
      <w:r>
        <w:rPr>
          <w:rFonts w:eastAsiaTheme="minorEastAsia"/>
        </w:rPr>
        <w:t xml:space="preserve">is the trait value (lightness or body size) of each species. </w:t>
      </w:r>
    </w:p>
    <w:p w14:paraId="20A13206" w14:textId="23F84C98" w:rsidR="009C0875" w:rsidRPr="009C0875" w:rsidRDefault="009C0875" w:rsidP="009E4BFB">
      <w:pPr>
        <w:spacing w:line="480" w:lineRule="auto"/>
        <w:rPr>
          <w:i/>
        </w:rPr>
      </w:pPr>
      <w:r>
        <w:rPr>
          <w:i/>
        </w:rPr>
        <w:t xml:space="preserve">Data loggers vs </w:t>
      </w:r>
      <w:r w:rsidR="00587563" w:rsidRPr="00587563">
        <w:rPr>
          <w:i/>
        </w:rPr>
        <w:t>WorldClim</w:t>
      </w:r>
    </w:p>
    <w:p w14:paraId="34C4084A" w14:textId="5AC69553" w:rsidR="009E4BFB" w:rsidRDefault="009E4BFB" w:rsidP="009E4BFB">
      <w:pPr>
        <w:spacing w:line="480" w:lineRule="auto"/>
      </w:pPr>
      <w:r>
        <w:t xml:space="preserve">The relationship between the mean temperatures collected through the data loggers and those extracted from </w:t>
      </w:r>
      <w:r w:rsidR="008F2FD8" w:rsidRPr="008F2FD8">
        <w:rPr>
          <w:i/>
        </w:rPr>
        <w:t>WorldClim</w:t>
      </w:r>
      <w:r w:rsidR="008F2FD8">
        <w:t xml:space="preserve"> </w:t>
      </w:r>
      <w:r w:rsidR="00C51459">
        <w:t xml:space="preserve">was </w:t>
      </w:r>
      <w:r>
        <w:t xml:space="preserve">investigated using type II major axis regression. This was done with the </w:t>
      </w:r>
      <w:r>
        <w:rPr>
          <w:i/>
        </w:rPr>
        <w:t>lmodel2</w:t>
      </w:r>
      <w:r>
        <w:t xml:space="preserve"> package in </w:t>
      </w:r>
      <w:r>
        <w:rPr>
          <w:i/>
        </w:rPr>
        <w:t>R</w:t>
      </w:r>
      <w:r>
        <w:t xml:space="preserve"> </w:t>
      </w:r>
      <w:r>
        <w:fldChar w:fldCharType="begin"/>
      </w:r>
      <w:r>
        <w:instrText xml:space="preserve"> ADDIN EN.CITE &lt;EndNote&gt;&lt;Cite&gt;&lt;Author&gt;Legendre&lt;/Author&gt;&lt;Year&gt;2008&lt;/Year&gt;&lt;RecNum&gt;422&lt;/RecNum&gt;&lt;DisplayText&gt;(Legendre, 2008)&lt;/DisplayText&gt;&lt;record&gt;&lt;rec-number&gt;422&lt;/rec-number&gt;&lt;foreign-keys&gt;&lt;key app="EN" db-id="xfavpx5fcevxtfeevvi5xr5e0x0er5920fvt"&gt;422&lt;/key&gt;&lt;/foreign-keys&gt;&lt;ref-type name="Computer Program"&gt;9&lt;/ref-type&gt;&lt;contributors&gt;&lt;authors&gt;&lt;author&gt;Pierre Legendre&lt;/author&gt;&lt;/authors&gt;&lt;/contributors&gt;&lt;titles&gt;&lt;title&gt;lmodel2: Model II Regression&lt;/title&gt;&lt;/titles&gt;&lt;volume&gt;1.7-1&lt;/volume&gt;&lt;dates&gt;&lt;year&gt;2008&lt;/year&gt;&lt;/dates&gt;&lt;pub-location&gt;Available at www.cran.r-project.org&lt;/pub-location&gt;&lt;urls&gt;&lt;/urls&gt;&lt;/record&gt;&lt;/Cite&gt;&lt;/EndNote&gt;</w:instrText>
      </w:r>
      <w:r>
        <w:fldChar w:fldCharType="separate"/>
      </w:r>
      <w:r>
        <w:rPr>
          <w:noProof/>
        </w:rPr>
        <w:t>(</w:t>
      </w:r>
      <w:hyperlink w:anchor="_ENREF_32" w:tooltip="Legendre, 2008 #422" w:history="1">
        <w:r w:rsidR="00E30065">
          <w:rPr>
            <w:noProof/>
          </w:rPr>
          <w:t>Legendre, 2008</w:t>
        </w:r>
      </w:hyperlink>
      <w:r>
        <w:rPr>
          <w:noProof/>
        </w:rPr>
        <w:t>)</w:t>
      </w:r>
      <w:r>
        <w:fldChar w:fldCharType="end"/>
      </w:r>
      <w:r>
        <w:t xml:space="preserve">. If the 95% confidence intervals of the intercept and slope encompassed zero and one, respectively, this would indicate that the </w:t>
      </w:r>
      <w:r w:rsidR="00587563">
        <w:rPr>
          <w:i/>
        </w:rPr>
        <w:t>WorldClim</w:t>
      </w:r>
      <w:r w:rsidR="008F2FD8">
        <w:t xml:space="preserve"> temperature </w:t>
      </w:r>
      <w:r>
        <w:t xml:space="preserve">data accurately matched that from the data loggers. The significance of the correlation coefficient was assessed using 999 permutations. </w:t>
      </w:r>
    </w:p>
    <w:p w14:paraId="445B7B11" w14:textId="61FBC7AD" w:rsidR="00405AD7" w:rsidRPr="007B1497" w:rsidRDefault="00405AD7" w:rsidP="009E4BFB">
      <w:pPr>
        <w:spacing w:line="480" w:lineRule="auto"/>
      </w:pPr>
      <w:r>
        <w:t xml:space="preserve">There was a strong </w:t>
      </w:r>
      <w:r w:rsidRPr="00CC2301">
        <w:t>correlation</w:t>
      </w:r>
      <w:r>
        <w:t xml:space="preserve"> between the temperature values obtained from the data loggers and those extracted from </w:t>
      </w:r>
      <w:r>
        <w:rPr>
          <w:i/>
        </w:rPr>
        <w:t>WorldClim</w:t>
      </w:r>
      <w:r>
        <w:t xml:space="preserve"> (</w:t>
      </w:r>
      <w:r>
        <w:rPr>
          <w:i/>
        </w:rPr>
        <w:t xml:space="preserve">r </w:t>
      </w:r>
      <w:r>
        <w:t xml:space="preserve"> = 0.94, </w:t>
      </w:r>
      <w:r>
        <w:rPr>
          <w:i/>
        </w:rPr>
        <w:t>p</w:t>
      </w:r>
      <w:r>
        <w:t xml:space="preserve"> &lt; 0.</w:t>
      </w:r>
      <w:r w:rsidRPr="00067EF7">
        <w:t>001, Appendix S4).</w:t>
      </w:r>
      <w:r w:rsidRPr="00F75A64">
        <w:t xml:space="preserve"> The</w:t>
      </w:r>
      <w:r>
        <w:t xml:space="preserve"> intercept did not differ from 0 (95% </w:t>
      </w:r>
      <w:r w:rsidR="00C361BE">
        <w:t>CIs intercept = -2.69, 0.03) while</w:t>
      </w:r>
      <w:r>
        <w:t xml:space="preserve"> the slope differed from 1, if only slightly </w:t>
      </w:r>
      <w:r w:rsidR="00C361BE">
        <w:t>(95% CIs slope = 1.11, 1.13). Thus</w:t>
      </w:r>
      <w:r>
        <w:t xml:space="preserve"> </w:t>
      </w:r>
      <w:r>
        <w:rPr>
          <w:i/>
        </w:rPr>
        <w:t>WorldClim</w:t>
      </w:r>
      <w:r>
        <w:t xml:space="preserve"> temperatures slightly underestimated the data logger temperatures.</w:t>
      </w:r>
    </w:p>
    <w:p w14:paraId="48919A27" w14:textId="0D2CF3E1" w:rsidR="009C0875" w:rsidRDefault="00A03D5A" w:rsidP="009C0875">
      <w:pPr>
        <w:spacing w:line="480" w:lineRule="auto"/>
        <w:rPr>
          <w:i/>
        </w:rPr>
      </w:pPr>
      <w:r>
        <w:rPr>
          <w:i/>
        </w:rPr>
        <w:t>Spatial patterns</w:t>
      </w:r>
    </w:p>
    <w:p w14:paraId="31A74833" w14:textId="153D293B" w:rsidR="00A03D5A" w:rsidRDefault="009E4BFB" w:rsidP="00A03D5A">
      <w:pPr>
        <w:spacing w:line="480" w:lineRule="auto"/>
      </w:pPr>
      <w:r>
        <w:t xml:space="preserve">Linear mixed models (LMMs) were used to assess how </w:t>
      </w:r>
      <w:r w:rsidR="009C0875">
        <w:t xml:space="preserve">much variation in </w:t>
      </w:r>
      <w:r w:rsidR="00DF33E4">
        <w:t>assemblage</w:t>
      </w:r>
      <w:r w:rsidR="009C0875">
        <w:t xml:space="preserve"> </w:t>
      </w:r>
      <w:r w:rsidR="00DF33E4">
        <w:t xml:space="preserve">weighted </w:t>
      </w:r>
      <w:r w:rsidR="009C0875">
        <w:t>lightness could be explained by</w:t>
      </w:r>
      <w:r w:rsidR="000409D0">
        <w:t xml:space="preserve"> </w:t>
      </w:r>
      <w:r w:rsidR="00587563">
        <w:rPr>
          <w:i/>
        </w:rPr>
        <w:t>WorldClim</w:t>
      </w:r>
      <w:r w:rsidR="000409D0">
        <w:t xml:space="preserve"> estimates of</w:t>
      </w:r>
      <w:r w:rsidR="009C0875">
        <w:t xml:space="preserve"> </w:t>
      </w:r>
      <w:r w:rsidR="00DF33E4">
        <w:t xml:space="preserve">temperature, amount of UV-B radiation and assemblage weighted </w:t>
      </w:r>
      <w:r w:rsidR="00A4172D">
        <w:t xml:space="preserve">mean </w:t>
      </w:r>
      <w:r w:rsidR="00DF33E4">
        <w:t>body size.</w:t>
      </w:r>
      <w:r w:rsidR="00E66FB6">
        <w:t xml:space="preserve"> </w:t>
      </w:r>
      <w:r w:rsidR="00015328">
        <w:t>Modelling</w:t>
      </w:r>
      <w:r w:rsidR="00E66FB6">
        <w:t xml:space="preserve"> was done using the </w:t>
      </w:r>
      <w:r w:rsidR="00E66FB6">
        <w:rPr>
          <w:i/>
        </w:rPr>
        <w:t>lme4</w:t>
      </w:r>
      <w:r w:rsidR="00E66FB6">
        <w:t xml:space="preserve"> package in </w:t>
      </w:r>
      <w:r w:rsidR="00E66FB6" w:rsidRPr="00E66FB6">
        <w:rPr>
          <w:i/>
        </w:rPr>
        <w:t>R</w:t>
      </w:r>
      <w:r w:rsidR="00DF33E4">
        <w:t xml:space="preserve"> </w:t>
      </w:r>
      <w:r w:rsidR="00E66FB6">
        <w:fldChar w:fldCharType="begin"/>
      </w:r>
      <w:r w:rsidR="00E66FB6">
        <w:instrText xml:space="preserve"> ADDIN EN.CITE &lt;EndNote&gt;&lt;Cite&gt;&lt;Author&gt;Bates&lt;/Author&gt;&lt;Year&gt;2014&lt;/Year&gt;&lt;RecNum&gt;436&lt;/RecNum&gt;&lt;DisplayText&gt;(Bates&lt;style face="italic"&gt; et al.&lt;/style&gt;, 2014)&lt;/DisplayText&gt;&lt;record&gt;&lt;rec-number&gt;436&lt;/rec-number&gt;&lt;foreign-keys&gt;&lt;key app="EN" db-id="xfavpx5fcevxtfeevvi5xr5e0x0er5920fvt"&gt;436&lt;/key&gt;&lt;/foreign-keys&gt;&lt;ref-type name="Computer Program"&gt;9&lt;/ref-type&gt;&lt;contributors&gt;&lt;authors&gt;&lt;author&gt;Bates, D.&lt;/author&gt;&lt;author&gt;Maechler, M.&lt;/author&gt;&lt;author&gt;Bolker, B.&lt;/author&gt;&lt;author&gt;Walker, S.&lt;/author&gt;&lt;author&gt;Christensen, R.H.B.&lt;/author&gt;&lt;author&gt;Singmann, H.&lt;/author&gt;&lt;author&gt;Dai, B.&lt;/author&gt;&lt;/authors&gt;&lt;/contributors&gt;&lt;titles&gt;&lt;title&gt;lme4: Linear mixed-effects models using Eigen and S4&lt;/title&gt;&lt;/titles&gt;&lt;edition&gt;R package version 1.1-6&lt;/edition&gt;&lt;dates&gt;&lt;year&gt;2014&lt;/year&gt;&lt;/dates&gt;&lt;pub-location&gt;http://CRAN.R-project.org/package=lme4&lt;/pub-location&gt;&lt;urls&gt;&lt;related-urls&gt;&lt;url&gt;http://CRAN.R-project.org/package=lme4&lt;/url&gt;&lt;/related-urls&gt;&lt;/urls&gt;&lt;/record&gt;&lt;/Cite&gt;&lt;/EndNote&gt;</w:instrText>
      </w:r>
      <w:r w:rsidR="00E66FB6">
        <w:fldChar w:fldCharType="separate"/>
      </w:r>
      <w:r w:rsidR="00E66FB6">
        <w:rPr>
          <w:noProof/>
        </w:rPr>
        <w:t>(</w:t>
      </w:r>
      <w:hyperlink w:anchor="_ENREF_4" w:tooltip="Bates, 2014 #436" w:history="1">
        <w:r w:rsidR="00E30065">
          <w:rPr>
            <w:noProof/>
          </w:rPr>
          <w:t>Bates</w:t>
        </w:r>
        <w:r w:rsidR="00E30065" w:rsidRPr="00E66FB6">
          <w:rPr>
            <w:i/>
            <w:noProof/>
          </w:rPr>
          <w:t xml:space="preserve"> et al.</w:t>
        </w:r>
        <w:r w:rsidR="00E30065">
          <w:rPr>
            <w:noProof/>
          </w:rPr>
          <w:t>, 2014</w:t>
        </w:r>
      </w:hyperlink>
      <w:r w:rsidR="00E66FB6">
        <w:rPr>
          <w:noProof/>
        </w:rPr>
        <w:t>)</w:t>
      </w:r>
      <w:r w:rsidR="00E66FB6">
        <w:fldChar w:fldCharType="end"/>
      </w:r>
      <w:r w:rsidR="00E66FB6">
        <w:t xml:space="preserve">. </w:t>
      </w:r>
      <w:r w:rsidR="00A4172D">
        <w:t>A</w:t>
      </w:r>
      <w:r w:rsidR="00775AF0">
        <w:t xml:space="preserve"> term </w:t>
      </w:r>
      <w:r w:rsidR="00A4172D">
        <w:t>for the</w:t>
      </w:r>
      <w:r w:rsidR="00775AF0">
        <w:t xml:space="preserve"> temperature</w:t>
      </w:r>
      <w:r w:rsidR="00A4172D">
        <w:t>-</w:t>
      </w:r>
      <w:r w:rsidR="00775AF0">
        <w:t xml:space="preserve">UV-B </w:t>
      </w:r>
      <w:r w:rsidR="00A4172D">
        <w:t xml:space="preserve">interaction </w:t>
      </w:r>
      <w:r w:rsidR="00775AF0">
        <w:t xml:space="preserve">was also fitted. </w:t>
      </w:r>
      <w:r w:rsidR="00015328">
        <w:t xml:space="preserve">As temperature correlates </w:t>
      </w:r>
      <w:r w:rsidR="008B7B21">
        <w:t xml:space="preserve">positively </w:t>
      </w:r>
      <w:r w:rsidR="00015328">
        <w:t xml:space="preserve">with UV-B </w:t>
      </w:r>
      <w:r w:rsidR="008B7B21">
        <w:t xml:space="preserve">in our dataset </w:t>
      </w:r>
      <w:r w:rsidR="00015328">
        <w:t>(</w:t>
      </w:r>
      <w:r w:rsidR="00015328">
        <w:rPr>
          <w:i/>
        </w:rPr>
        <w:t>r</w:t>
      </w:r>
      <w:r w:rsidR="00015328">
        <w:t xml:space="preserve"> = 0.81, </w:t>
      </w:r>
      <w:r w:rsidR="00015328">
        <w:rPr>
          <w:i/>
        </w:rPr>
        <w:t>p</w:t>
      </w:r>
      <w:r w:rsidR="00015328">
        <w:t xml:space="preserve"> &lt; 0.001), UV-B was regressed on temperature and the residuals of this relationship were used as the UV-B variable. </w:t>
      </w:r>
      <w:r w:rsidR="00A03D5A">
        <w:t xml:space="preserve">All explanatory variables were scaled </w:t>
      </w:r>
      <w:r w:rsidR="00A03D5A">
        <w:lastRenderedPageBreak/>
        <w:t xml:space="preserve">and standardised to allow greater interpretability of the regression coefficients </w:t>
      </w:r>
      <w:r w:rsidR="00A03D5A">
        <w:fldChar w:fldCharType="begin"/>
      </w:r>
      <w:r w:rsidR="006B31A4">
        <w:instrText xml:space="preserve"> ADDIN EN.CITE &lt;EndNote&gt;&lt;Cite&gt;&lt;Author&gt;Schielzeth&lt;/Author&gt;&lt;Year&gt;2010&lt;/Year&gt;&lt;RecNum&gt;435&lt;/RecNum&gt;&lt;DisplayText&gt;(Schielzeth, 2010)&lt;/DisplayText&gt;&lt;record&gt;&lt;rec-number&gt;435&lt;/rec-number&gt;&lt;foreign-keys&gt;&lt;key app="EN" db-id="xfavpx5fcevxtfeevvi5xr5e0x0er5920fvt"&gt;435&lt;/key&gt;&lt;/foreign-keys&gt;&lt;ref-type name="Journal Article"&gt;17&lt;/ref-type&gt;&lt;contributors&gt;&lt;authors&gt;&lt;author&gt;Schielzeth, Holger&lt;/author&gt;&lt;/authors&gt;&lt;/contributors&gt;&lt;titles&gt;&lt;title&gt;Simple means to improve the interpretability of regression coefficients&lt;/title&gt;&lt;secondary-title&gt;Methods in Ecology and Evolution&lt;/secondary-title&gt;&lt;/titles&gt;&lt;periodical&gt;&lt;full-title&gt;Methods in Ecology and Evolution&lt;/full-title&gt;&lt;/periodical&gt;&lt;pages&gt;103-113&lt;/pages&gt;&lt;volume&gt;1&lt;/volume&gt;&lt;number&gt;2&lt;/number&gt;&lt;dates&gt;&lt;year&gt;2010&lt;/year&gt;&lt;pub-dates&gt;&lt;date&gt;Jun&lt;/date&gt;&lt;/pub-dates&gt;&lt;/dates&gt;&lt;isbn&gt;2041-210X&lt;/isbn&gt;&lt;accession-num&gt;WOS:000288914100001&lt;/accession-num&gt;&lt;urls&gt;&lt;related-urls&gt;&lt;url&gt;&amp;lt;Go to ISI&amp;gt;://WOS:000288914100001&lt;/url&gt;&lt;/related-urls&gt;&lt;/urls&gt;&lt;electronic-resource-num&gt;10.1111/j.2041-210X.2010.00012.x&lt;/electronic-resource-num&gt;&lt;/record&gt;&lt;/Cite&gt;&lt;/EndNote&gt;</w:instrText>
      </w:r>
      <w:r w:rsidR="00A03D5A">
        <w:fldChar w:fldCharType="separate"/>
      </w:r>
      <w:r w:rsidR="00A03D5A">
        <w:rPr>
          <w:noProof/>
        </w:rPr>
        <w:t>(</w:t>
      </w:r>
      <w:hyperlink w:anchor="_ENREF_49" w:tooltip="Schielzeth, 2010 #435" w:history="1">
        <w:r w:rsidR="00E30065">
          <w:rPr>
            <w:noProof/>
          </w:rPr>
          <w:t>Schielzeth, 2010</w:t>
        </w:r>
      </w:hyperlink>
      <w:r w:rsidR="00A03D5A">
        <w:rPr>
          <w:noProof/>
        </w:rPr>
        <w:t>)</w:t>
      </w:r>
      <w:r w:rsidR="00A03D5A">
        <w:fldChar w:fldCharType="end"/>
      </w:r>
      <w:r w:rsidR="00A03D5A">
        <w:t xml:space="preserve">. </w:t>
      </w:r>
      <w:r w:rsidR="00357DF9">
        <w:t xml:space="preserve">Explanatory variables were coded as second order orthogonal polynomials to detect curvature in the relationships between them and assemblage weighted lightness. </w:t>
      </w:r>
      <w:r w:rsidR="009C0875" w:rsidRPr="00357DF9">
        <w:t>A</w:t>
      </w:r>
      <w:r w:rsidR="009C0875">
        <w:t xml:space="preserve"> nested random effects structure of transect within mountain range within continent was used to account for geographic configuration of the study sites.</w:t>
      </w:r>
      <w:r w:rsidR="00E01871" w:rsidRPr="00E01871">
        <w:t xml:space="preserve"> </w:t>
      </w:r>
      <w:r w:rsidR="00A03D5A">
        <w:t xml:space="preserve">The response </w:t>
      </w:r>
      <w:r w:rsidR="000409D0">
        <w:t xml:space="preserve">variable of </w:t>
      </w:r>
      <w:r w:rsidR="00DF33E4">
        <w:t>assemblage weighted lightness</w:t>
      </w:r>
      <w:r w:rsidR="000409D0">
        <w:t xml:space="preserve"> was</w:t>
      </w:r>
      <w:r w:rsidR="00E01871">
        <w:t xml:space="preserve"> logit transformed to meet Gaussian assumptions. </w:t>
      </w:r>
      <w:r w:rsidR="009C0875">
        <w:t>An information theoretic approach was used to assess models with different combinations of the explanatory variables. Bias corrected Akaike’s information criterion (AIC</w:t>
      </w:r>
      <w:r w:rsidR="009C0875">
        <w:rPr>
          <w:vertAlign w:val="subscript"/>
        </w:rPr>
        <w:t>c</w:t>
      </w:r>
      <w:r w:rsidR="009C0875">
        <w:t xml:space="preserve">) values were used to compare models. </w:t>
      </w:r>
      <w:r w:rsidR="009C0875" w:rsidRPr="00D40240">
        <w:t>Marginal (due to fixed effects only) and conditional (due to fixed effects and random effects) R</w:t>
      </w:r>
      <w:r w:rsidR="009C0875" w:rsidRPr="00F42406">
        <w:rPr>
          <w:vertAlign w:val="superscript"/>
        </w:rPr>
        <w:t>2</w:t>
      </w:r>
      <w:r w:rsidR="009C0875">
        <w:t xml:space="preserve"> values were calculated for each model </w:t>
      </w:r>
      <w:r w:rsidR="009C0875">
        <w:fldChar w:fldCharType="begin">
          <w:fldData xml:space="preserve">PEVuZE5vdGU+PENpdGU+PEF1dGhvcj5OYWthZ2F3YTwvQXV0aG9yPjxZZWFyPjIwMTM8L1llYXI+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==
</w:fldData>
        </w:fldChar>
      </w:r>
      <w:r w:rsidR="00E66FB6">
        <w:instrText xml:space="preserve"> ADDIN EN.CITE </w:instrText>
      </w:r>
      <w:r w:rsidR="00E66FB6">
        <w:fldChar w:fldCharType="begin">
          <w:fldData xml:space="preserve">PEVuZE5vdGU+PENpdGU+PEF1dGhvcj5OYWthZ2F3YTwvQXV0aG9yPjxZZWFyPjIwMTM8L1llYXI+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==
</w:fldData>
        </w:fldChar>
      </w:r>
      <w:r w:rsidR="00E66FB6">
        <w:instrText xml:space="preserve"> ADDIN EN.CITE.DATA </w:instrText>
      </w:r>
      <w:r w:rsidR="00E66FB6">
        <w:fldChar w:fldCharType="end"/>
      </w:r>
      <w:r w:rsidR="009C0875">
        <w:fldChar w:fldCharType="separate"/>
      </w:r>
      <w:r w:rsidR="00E66FB6">
        <w:rPr>
          <w:noProof/>
        </w:rPr>
        <w:t>(</w:t>
      </w:r>
      <w:hyperlink w:anchor="_ENREF_2" w:tooltip="Bartoń, 2013 #630" w:history="1">
        <w:r w:rsidR="00E30065">
          <w:rPr>
            <w:noProof/>
          </w:rPr>
          <w:t>Bartoń, 2013</w:t>
        </w:r>
      </w:hyperlink>
      <w:r w:rsidR="00E66FB6">
        <w:rPr>
          <w:noProof/>
        </w:rPr>
        <w:t xml:space="preserve">; </w:t>
      </w:r>
      <w:hyperlink w:anchor="_ENREF_38" w:tooltip="Nakagawa, 2013 #437" w:history="1">
        <w:r w:rsidR="00E30065">
          <w:rPr>
            <w:noProof/>
          </w:rPr>
          <w:t>Nakagawa &amp; Schielzeth, 2013</w:t>
        </w:r>
      </w:hyperlink>
      <w:r w:rsidR="00E66FB6">
        <w:rPr>
          <w:noProof/>
        </w:rPr>
        <w:t>)</w:t>
      </w:r>
      <w:r w:rsidR="009C0875">
        <w:fldChar w:fldCharType="end"/>
      </w:r>
      <w:r w:rsidR="009C0875">
        <w:t>.</w:t>
      </w:r>
      <w:r w:rsidR="00E01871" w:rsidRPr="00E01871">
        <w:t xml:space="preserve"> </w:t>
      </w:r>
      <w:r w:rsidR="00DF33E4">
        <w:t xml:space="preserve">Type III tests using Wald </w:t>
      </w:r>
      <w:r w:rsidR="00E66FB6">
        <w:t>X</w:t>
      </w:r>
      <w:r w:rsidR="00E66FB6">
        <w:rPr>
          <w:vertAlign w:val="superscript"/>
        </w:rPr>
        <w:t>2</w:t>
      </w:r>
      <w:r w:rsidR="00E66FB6">
        <w:t xml:space="preserve"> statistics were used to assess the significance</w:t>
      </w:r>
      <w:r w:rsidR="008122FD">
        <w:t xml:space="preserve"> of the predictors in the best</w:t>
      </w:r>
      <w:r w:rsidR="00E66FB6">
        <w:t xml:space="preserve"> model. </w:t>
      </w:r>
      <w:r w:rsidR="003E2576">
        <w:t xml:space="preserve">Each of the 274 observations in this analysis was an independent assemblage of ants. </w:t>
      </w:r>
    </w:p>
    <w:p w14:paraId="7F274648" w14:textId="3280AA18" w:rsidR="00464F66" w:rsidRPr="00A748FD" w:rsidRDefault="00464F66" w:rsidP="00A03D5A">
      <w:pPr>
        <w:spacing w:line="480" w:lineRule="auto"/>
        <w:rPr>
          <w:i/>
        </w:rPr>
      </w:pPr>
      <w:r w:rsidRPr="00A748FD">
        <w:rPr>
          <w:i/>
        </w:rPr>
        <w:t>Common and rare</w:t>
      </w:r>
      <w:r w:rsidR="00A748FD" w:rsidRPr="00A748FD">
        <w:rPr>
          <w:i/>
        </w:rPr>
        <w:t xml:space="preserve"> species</w:t>
      </w:r>
    </w:p>
    <w:p w14:paraId="2922BE79" w14:textId="59D31CDD" w:rsidR="0060154F" w:rsidRPr="00E66FB6" w:rsidRDefault="0060154F" w:rsidP="00A03D5A">
      <w:pPr>
        <w:spacing w:line="480" w:lineRule="auto"/>
      </w:pPr>
      <w:r>
        <w:t xml:space="preserve">Two further spatial analyses took place </w:t>
      </w:r>
      <w:r w:rsidR="00A748FD">
        <w:t>to disentangle which species were driving the spatial patterns. For each assemblage, common species we</w:t>
      </w:r>
      <w:r w:rsidR="002F52BE">
        <w:t>re defined as those making up</w:t>
      </w:r>
      <w:r w:rsidR="00A748FD">
        <w:t xml:space="preserve"> 90% of the individuals. The remainder were classed as rare species. </w:t>
      </w:r>
      <w:r w:rsidR="00BD4446">
        <w:t xml:space="preserve">We chose this </w:t>
      </w:r>
      <w:r w:rsidR="00040A6C">
        <w:t>rule to reflect the extremes of the common-rare spectrum</w:t>
      </w:r>
      <w:r w:rsidR="00A8646A">
        <w:t xml:space="preserve">. </w:t>
      </w:r>
      <w:r w:rsidR="00A748FD">
        <w:t xml:space="preserve">Assemblage weighted lightness and body size were then recalculated using either only the common species, or only the rare species, in each assemblage. Modelling of the modified assemblage weighted lightness </w:t>
      </w:r>
      <w:r w:rsidR="00456C31">
        <w:t xml:space="preserve">(and modified assemblage weighted body size) </w:t>
      </w:r>
      <w:r w:rsidR="00A748FD">
        <w:t xml:space="preserve">took place </w:t>
      </w:r>
      <w:r w:rsidR="00815D9E">
        <w:t xml:space="preserve">separately for the common and the rare species </w:t>
      </w:r>
      <w:r w:rsidR="00A748FD">
        <w:t xml:space="preserve">as described above for the </w:t>
      </w:r>
      <w:r w:rsidR="00587563">
        <w:t>complete</w:t>
      </w:r>
      <w:r w:rsidR="00A748FD">
        <w:t xml:space="preserve"> spatial analysis. </w:t>
      </w:r>
    </w:p>
    <w:p w14:paraId="4DFC4F9C" w14:textId="7993AE6A" w:rsidR="00367815" w:rsidRPr="000409D0" w:rsidRDefault="00367815" w:rsidP="001771C4">
      <w:pPr>
        <w:spacing w:line="480" w:lineRule="auto"/>
        <w:rPr>
          <w:i/>
        </w:rPr>
      </w:pPr>
      <w:r w:rsidRPr="000409D0">
        <w:rPr>
          <w:i/>
        </w:rPr>
        <w:t>Temporal patterns</w:t>
      </w:r>
    </w:p>
    <w:p w14:paraId="168CEBA4" w14:textId="3550EF1F" w:rsidR="007C26BC" w:rsidRPr="00F075BD" w:rsidRDefault="0021056B" w:rsidP="007C26BC">
      <w:pPr>
        <w:spacing w:line="480" w:lineRule="auto"/>
      </w:pPr>
      <w:r w:rsidRPr="000409D0">
        <w:t xml:space="preserve">The Maloti-Drakensberg and </w:t>
      </w:r>
      <w:r w:rsidR="00D17B8C" w:rsidRPr="000409D0">
        <w:t xml:space="preserve">Soutpansberg </w:t>
      </w:r>
      <w:r w:rsidR="00815D9E">
        <w:t xml:space="preserve">ant assemblages and temperature data are available </w:t>
      </w:r>
      <w:r w:rsidRPr="000409D0">
        <w:t>for multiple years (seven and</w:t>
      </w:r>
      <w:r w:rsidR="00D17B8C" w:rsidRPr="000409D0">
        <w:t xml:space="preserve"> five, respectively). A LMM was used to relate </w:t>
      </w:r>
      <w:r w:rsidR="000409D0" w:rsidRPr="000409D0">
        <w:t xml:space="preserve">average </w:t>
      </w:r>
      <w:r w:rsidR="00D17B8C" w:rsidRPr="000409D0">
        <w:t xml:space="preserve">lightness to </w:t>
      </w:r>
      <w:r w:rsidR="000409D0" w:rsidRPr="000409D0">
        <w:t xml:space="preserve">average </w:t>
      </w:r>
      <w:r w:rsidR="000409D0" w:rsidRPr="000409D0">
        <w:lastRenderedPageBreak/>
        <w:t xml:space="preserve">temperature and body size for each assemblage across all years. </w:t>
      </w:r>
      <w:r w:rsidR="00C125DB" w:rsidRPr="000409D0">
        <w:t xml:space="preserve">Modelling took place as </w:t>
      </w:r>
      <w:r w:rsidR="000409D0" w:rsidRPr="000409D0">
        <w:t>described for the spatial analysis</w:t>
      </w:r>
      <w:r w:rsidR="00C125DB" w:rsidRPr="000409D0">
        <w:t xml:space="preserve"> but the random effects structure was modified to take into account temporal pseudoreplication: sampling grid was nested within transect</w:t>
      </w:r>
      <w:r w:rsidRPr="000409D0">
        <w:t xml:space="preserve"> within mountain range</w:t>
      </w:r>
      <w:r w:rsidR="00C125DB" w:rsidRPr="000409D0">
        <w:t xml:space="preserve">. This model allows us to detect whether the </w:t>
      </w:r>
      <w:r w:rsidRPr="000409D0">
        <w:t>lightness values of ea</w:t>
      </w:r>
      <w:r w:rsidR="000409D0" w:rsidRPr="000409D0">
        <w:t>ch assemblage covary according</w:t>
      </w:r>
      <w:r w:rsidRPr="000409D0">
        <w:t xml:space="preserve"> </w:t>
      </w:r>
      <w:r w:rsidR="000409D0" w:rsidRPr="000409D0">
        <w:t>to</w:t>
      </w:r>
      <w:r w:rsidRPr="000409D0">
        <w:t xml:space="preserve"> temporal changes in temperature and body size.</w:t>
      </w:r>
      <w:r w:rsidR="00E66FB6">
        <w:t xml:space="preserve"> There were 206 </w:t>
      </w:r>
      <w:r w:rsidR="003E2576">
        <w:t>observations</w:t>
      </w:r>
      <w:r w:rsidR="00E66FB6">
        <w:t xml:space="preserve"> in this analysis </w:t>
      </w:r>
      <w:r w:rsidR="0066199E">
        <w:t>representing</w:t>
      </w:r>
      <w:r w:rsidR="00AA0149">
        <w:t xml:space="preserve"> 41 different replicate </w:t>
      </w:r>
      <w:r w:rsidR="00815D9E">
        <w:t>assemblages</w:t>
      </w:r>
      <w:r w:rsidR="0066199E">
        <w:t xml:space="preserve"> sampled over a number of years</w:t>
      </w:r>
      <w:r w:rsidR="00E66FB6">
        <w:t xml:space="preserve"> (Maloti-Drakensberg = 19</w:t>
      </w:r>
      <w:r w:rsidR="0066199E">
        <w:t xml:space="preserve"> </w:t>
      </w:r>
      <w:r w:rsidR="00AA0149">
        <w:t>assemblages</w:t>
      </w:r>
      <w:r w:rsidR="0066199E">
        <w:t xml:space="preserve"> over 7 years</w:t>
      </w:r>
      <w:r w:rsidR="00E66FB6">
        <w:t>, Soutpansberg = 22</w:t>
      </w:r>
      <w:r w:rsidR="0066199E">
        <w:t xml:space="preserve"> </w:t>
      </w:r>
      <w:r w:rsidR="00AA0149">
        <w:t>assemblages</w:t>
      </w:r>
      <w:r w:rsidR="0066199E">
        <w:t xml:space="preserve"> over 5 years. </w:t>
      </w:r>
      <w:r w:rsidR="00A97AFC">
        <w:t>There were 243 space/time samples available but 37 caught no ants, leading to 206 usable observations)</w:t>
      </w:r>
      <w:r w:rsidR="00E66FB6">
        <w:t xml:space="preserve">. </w:t>
      </w:r>
      <w:r w:rsidR="007C26BC" w:rsidRPr="00C948C1">
        <w:rPr>
          <w:b/>
          <w:color w:val="FF0000"/>
        </w:rPr>
        <w:br w:type="page"/>
      </w:r>
    </w:p>
    <w:p w14:paraId="210B3306" w14:textId="7682E4B5" w:rsidR="001771C4" w:rsidRPr="00B03C1B" w:rsidRDefault="001771C4" w:rsidP="001771C4">
      <w:pPr>
        <w:spacing w:line="480" w:lineRule="auto"/>
      </w:pPr>
      <w:r>
        <w:rPr>
          <w:b/>
        </w:rPr>
        <w:lastRenderedPageBreak/>
        <w:t>RESULTS</w:t>
      </w:r>
    </w:p>
    <w:p w14:paraId="45B1338A" w14:textId="7CFEA4A3" w:rsidR="00B461B4" w:rsidRPr="00B461B4" w:rsidRDefault="00B461B4" w:rsidP="001771C4">
      <w:pPr>
        <w:spacing w:line="480" w:lineRule="auto"/>
      </w:pPr>
      <w:r w:rsidRPr="00B461B4">
        <w:t>Across</w:t>
      </w:r>
      <w:r>
        <w:t xml:space="preserve"> all transects </w:t>
      </w:r>
      <w:r w:rsidR="003A12CB">
        <w:t>592</w:t>
      </w:r>
      <w:r>
        <w:t xml:space="preserve"> </w:t>
      </w:r>
      <w:r w:rsidR="005D1AD3">
        <w:t>ant</w:t>
      </w:r>
      <w:r w:rsidR="005F3BF2">
        <w:t xml:space="preserve"> s</w:t>
      </w:r>
      <w:r>
        <w:t>pecies were collected</w:t>
      </w:r>
      <w:r w:rsidR="004B741A">
        <w:t xml:space="preserve"> (Table 1)</w:t>
      </w:r>
      <w:r>
        <w:t xml:space="preserve">. These species spanned the full range of </w:t>
      </w:r>
      <w:r w:rsidR="000F74D3">
        <w:t xml:space="preserve">possible </w:t>
      </w:r>
      <w:r>
        <w:t xml:space="preserve">lightness values (0 – 1). </w:t>
      </w:r>
      <w:r w:rsidR="000F74D3">
        <w:t>Weber’s length varied from 0.25 to 6.48 mm. Assemblage</w:t>
      </w:r>
      <w:r>
        <w:t xml:space="preserve"> weighted</w:t>
      </w:r>
      <w:r w:rsidR="000F74D3">
        <w:t xml:space="preserve"> lightness ranged from 0 to 0.9 whilst assemblage weighted body size ranged from 0.62 to 2.88</w:t>
      </w:r>
      <w:r>
        <w:t xml:space="preserve"> </w:t>
      </w:r>
      <w:r w:rsidR="000F74D3">
        <w:t xml:space="preserve">mm. </w:t>
      </w:r>
    </w:p>
    <w:p w14:paraId="5C99B359" w14:textId="77777777" w:rsidR="00775AF0" w:rsidRPr="002F7D38" w:rsidRDefault="00775AF0" w:rsidP="00775AF0">
      <w:pPr>
        <w:spacing w:line="480" w:lineRule="auto"/>
        <w:rPr>
          <w:b/>
        </w:rPr>
      </w:pPr>
      <w:r w:rsidRPr="002F7D38">
        <w:rPr>
          <w:b/>
        </w:rPr>
        <w:t>Phylogenetic signal</w:t>
      </w:r>
    </w:p>
    <w:p w14:paraId="525417FE" w14:textId="790EAD46" w:rsidR="00775AF0" w:rsidRDefault="00775AF0" w:rsidP="00775AF0">
      <w:pPr>
        <w:spacing w:line="480" w:lineRule="auto"/>
      </w:pPr>
      <w:r>
        <w:t xml:space="preserve">Lightness was not significantly conserved across the phylogeny </w:t>
      </w:r>
      <w:r w:rsidR="00516A1E">
        <w:t xml:space="preserve">– closely related genera </w:t>
      </w:r>
      <w:r w:rsidR="00405AD7">
        <w:t xml:space="preserve">do not resemble each other more so than would be expected by chance </w:t>
      </w:r>
      <w:r>
        <w:t xml:space="preserve">(Pagel’s λ = 0.32, </w:t>
      </w:r>
      <w:r>
        <w:rPr>
          <w:i/>
          <w:iCs/>
        </w:rPr>
        <w:t>p</w:t>
      </w:r>
      <w:r>
        <w:t xml:space="preserve"> = 0.06, Blomberg’s K = 0.59, </w:t>
      </w:r>
      <w:r>
        <w:rPr>
          <w:i/>
          <w:iCs/>
        </w:rPr>
        <w:t>p</w:t>
      </w:r>
      <w:r>
        <w:t xml:space="preserve"> = 0.13). Body size was conserved, however (Pagel’s λ = 0.81, </w:t>
      </w:r>
      <w:r>
        <w:rPr>
          <w:i/>
          <w:iCs/>
        </w:rPr>
        <w:t>p</w:t>
      </w:r>
      <w:r>
        <w:t xml:space="preserve"> = 0.001, Blomberg’s K = 0.86, </w:t>
      </w:r>
      <w:r>
        <w:rPr>
          <w:i/>
          <w:iCs/>
        </w:rPr>
        <w:t>p</w:t>
      </w:r>
      <w:r>
        <w:t xml:space="preserve"> = 0.002). This signal was due to genera in the Ponerinae subfamily tending to be larger than those in other subfamilies (</w:t>
      </w:r>
      <w:r w:rsidRPr="00582130">
        <w:t>Appendix S</w:t>
      </w:r>
      <w:r w:rsidR="00867669">
        <w:t>3</w:t>
      </w:r>
      <w:r w:rsidRPr="00582130">
        <w:t>). We</w:t>
      </w:r>
      <w:r>
        <w:t xml:space="preserve"> do not consider this to </w:t>
      </w:r>
      <w:r w:rsidR="0071078F">
        <w:t>confound</w:t>
      </w:r>
      <w:r>
        <w:t xml:space="preserve"> </w:t>
      </w:r>
      <w:r w:rsidR="0071078F">
        <w:t xml:space="preserve">the </w:t>
      </w:r>
      <w:r>
        <w:t xml:space="preserve">analyses because proportional representation of Ponerinae in </w:t>
      </w:r>
      <w:r w:rsidR="0071078F">
        <w:t xml:space="preserve">the </w:t>
      </w:r>
      <w:r>
        <w:t>sampled assemblages does not correlate strongly with their average body sizes (</w:t>
      </w:r>
      <w:r>
        <w:rPr>
          <w:i/>
          <w:iCs/>
        </w:rPr>
        <w:t>r</w:t>
      </w:r>
      <w:r>
        <w:t xml:space="preserve"> = -0.003, </w:t>
      </w:r>
      <w:r>
        <w:rPr>
          <w:i/>
        </w:rPr>
        <w:t>p</w:t>
      </w:r>
      <w:r>
        <w:t xml:space="preserve"> = 0.96). A strong correlation between the proportions of an assemblage that are </w:t>
      </w:r>
      <w:r w:rsidR="00DF43A6">
        <w:t>P</w:t>
      </w:r>
      <w:r w:rsidR="0071078F">
        <w:t xml:space="preserve">onerines </w:t>
      </w:r>
      <w:r>
        <w:t xml:space="preserve">and average body size would have indicated that this phylogenetic signal was influencing </w:t>
      </w:r>
      <w:r w:rsidR="0071078F">
        <w:t xml:space="preserve">the </w:t>
      </w:r>
      <w:r>
        <w:t>results.</w:t>
      </w:r>
    </w:p>
    <w:p w14:paraId="1DBD11FB" w14:textId="716FAFE8" w:rsidR="00256AC9" w:rsidRPr="001D499B" w:rsidRDefault="00F67577" w:rsidP="00CF4992">
      <w:pPr>
        <w:spacing w:line="480" w:lineRule="auto"/>
        <w:rPr>
          <w:b/>
        </w:rPr>
      </w:pPr>
      <w:r w:rsidRPr="001D499B">
        <w:rPr>
          <w:b/>
        </w:rPr>
        <w:t>Spatial patterns</w:t>
      </w:r>
    </w:p>
    <w:p w14:paraId="04A6EE70" w14:textId="22965312" w:rsidR="00C125DB" w:rsidRPr="00CD6BC7" w:rsidRDefault="0030102A" w:rsidP="00C125DB">
      <w:pPr>
        <w:spacing w:line="480" w:lineRule="auto"/>
      </w:pPr>
      <w:r w:rsidRPr="001D499B">
        <w:t xml:space="preserve">The best spatial model </w:t>
      </w:r>
      <w:r w:rsidR="009F1FE4" w:rsidRPr="001D499B">
        <w:t xml:space="preserve">was </w:t>
      </w:r>
      <w:r w:rsidR="00CA750A">
        <w:t xml:space="preserve">also </w:t>
      </w:r>
      <w:r w:rsidR="009F1FE4" w:rsidRPr="001D499B">
        <w:t xml:space="preserve">the most complicated. It contained </w:t>
      </w:r>
      <w:r w:rsidR="001D499B" w:rsidRPr="001D499B">
        <w:t xml:space="preserve">the main effects of temperature, </w:t>
      </w:r>
      <w:r w:rsidR="00456C31">
        <w:t xml:space="preserve">residual </w:t>
      </w:r>
      <w:r w:rsidR="001D499B" w:rsidRPr="001D499B">
        <w:t xml:space="preserve">UV-B, body size and also included </w:t>
      </w:r>
      <w:r w:rsidR="009F1FE4" w:rsidRPr="001D499B">
        <w:t>an interaction betwe</w:t>
      </w:r>
      <w:r w:rsidR="001D499B" w:rsidRPr="001D499B">
        <w:t>en temperature and UV</w:t>
      </w:r>
      <w:r w:rsidR="002F52BE">
        <w:t>-B</w:t>
      </w:r>
      <w:r w:rsidR="001D499B" w:rsidRPr="001D499B">
        <w:t xml:space="preserve"> </w:t>
      </w:r>
      <w:r w:rsidR="001D499B" w:rsidRPr="00241F12">
        <w:t>(</w:t>
      </w:r>
      <w:r w:rsidR="004A0970" w:rsidRPr="00241F12">
        <w:t>Table 2)</w:t>
      </w:r>
      <w:r w:rsidR="009F1FE4" w:rsidRPr="00241F12">
        <w:t>.</w:t>
      </w:r>
      <w:r w:rsidR="004A0970" w:rsidRPr="00241F12">
        <w:t xml:space="preserve"> All variables </w:t>
      </w:r>
      <w:r w:rsidR="00241F12" w:rsidRPr="00241F12">
        <w:t xml:space="preserve">apart from the main effect of </w:t>
      </w:r>
      <w:r w:rsidR="00456C31">
        <w:t xml:space="preserve">residual </w:t>
      </w:r>
      <w:r w:rsidR="00241F12" w:rsidRPr="00241F12">
        <w:t xml:space="preserve">UV-B radiation </w:t>
      </w:r>
      <w:r w:rsidR="004A0970" w:rsidRPr="00241F12">
        <w:t xml:space="preserve">were significant according to type III Wald </w:t>
      </w:r>
      <w:r w:rsidR="004A0970" w:rsidRPr="00241F12">
        <w:rPr>
          <w:rFonts w:ascii="Calibri" w:eastAsia="Times New Roman" w:hAnsi="Calibri" w:cs="Times New Roman"/>
          <w:color w:val="000000"/>
          <w:lang w:eastAsia="en-GB"/>
        </w:rPr>
        <w:t>Χ</w:t>
      </w:r>
      <w:r w:rsidR="004A0970" w:rsidRPr="00241F12">
        <w:rPr>
          <w:rFonts w:ascii="Calibri" w:eastAsia="Times New Roman" w:hAnsi="Calibri" w:cs="Times New Roman"/>
          <w:color w:val="000000"/>
          <w:vertAlign w:val="superscript"/>
          <w:lang w:eastAsia="en-GB"/>
        </w:rPr>
        <w:t xml:space="preserve">2 </w:t>
      </w:r>
      <w:r w:rsidR="0007150F" w:rsidRPr="00241F12">
        <w:t>tests (Table 3</w:t>
      </w:r>
      <w:r w:rsidR="004A0970" w:rsidRPr="00241F12">
        <w:t>).</w:t>
      </w:r>
      <w:r w:rsidR="004A0970" w:rsidRPr="001D499B">
        <w:t xml:space="preserve"> </w:t>
      </w:r>
      <w:r w:rsidR="009F1FE4" w:rsidRPr="001D499B">
        <w:t xml:space="preserve">Assemblage weighted lightness declined with increasing assemblage weighted body size </w:t>
      </w:r>
      <w:r w:rsidR="009F1FE4" w:rsidRPr="00241F12">
        <w:t>(Fig. 1a).</w:t>
      </w:r>
      <w:r w:rsidR="009F1FE4" w:rsidRPr="001D499B">
        <w:t xml:space="preserve"> At low levels of </w:t>
      </w:r>
      <w:r w:rsidR="00456C31">
        <w:t xml:space="preserve">residual </w:t>
      </w:r>
      <w:r w:rsidR="009F1FE4" w:rsidRPr="001D499B">
        <w:t xml:space="preserve">UV-B, assemblage weighted lightness increased with increasing temperature. At high </w:t>
      </w:r>
      <w:r w:rsidR="005531F5">
        <w:t xml:space="preserve">levels of </w:t>
      </w:r>
      <w:r w:rsidR="00456C31">
        <w:t xml:space="preserve">residual </w:t>
      </w:r>
      <w:r w:rsidR="005531F5">
        <w:t xml:space="preserve">UV-B </w:t>
      </w:r>
      <w:r w:rsidR="0071078F">
        <w:t>the</w:t>
      </w:r>
      <w:r w:rsidR="001D499B" w:rsidRPr="001D499B">
        <w:t xml:space="preserve"> relationship between lightness and temperature </w:t>
      </w:r>
      <w:r w:rsidR="0071078F">
        <w:t xml:space="preserve">was unimodal </w:t>
      </w:r>
      <w:r w:rsidR="001D499B" w:rsidRPr="001D499B">
        <w:t xml:space="preserve">- at higher temperatures lightness </w:t>
      </w:r>
      <w:r w:rsidR="001D499B" w:rsidRPr="00241F12">
        <w:t>declined</w:t>
      </w:r>
      <w:r w:rsidR="009F1FE4" w:rsidRPr="00241F12">
        <w:t xml:space="preserve"> (Fig. 1b).</w:t>
      </w:r>
      <w:r w:rsidR="009F1FE4" w:rsidRPr="001D499B">
        <w:t xml:space="preserve"> </w:t>
      </w:r>
      <w:r w:rsidR="0071078F">
        <w:t>S</w:t>
      </w:r>
      <w:r w:rsidR="008122FD">
        <w:t>pecies richness</w:t>
      </w:r>
      <w:r w:rsidR="0071078F">
        <w:t xml:space="preserve"> did not influence these results given the </w:t>
      </w:r>
      <w:r w:rsidR="00BD29F6">
        <w:t xml:space="preserve">small amount of variation in assemblage lightness that species </w:t>
      </w:r>
      <w:r w:rsidR="00BD29F6">
        <w:lastRenderedPageBreak/>
        <w:t>richness is able to explain (R</w:t>
      </w:r>
      <w:r w:rsidR="00BD29F6">
        <w:rPr>
          <w:vertAlign w:val="superscript"/>
        </w:rPr>
        <w:t>2</w:t>
      </w:r>
      <w:r w:rsidR="00BD29F6">
        <w:rPr>
          <w:vertAlign w:val="subscript"/>
        </w:rPr>
        <w:t>m</w:t>
      </w:r>
      <w:r w:rsidR="00BD29F6">
        <w:t xml:space="preserve"> = 0.02, R</w:t>
      </w:r>
      <w:r w:rsidR="00BD29F6">
        <w:rPr>
          <w:vertAlign w:val="superscript"/>
        </w:rPr>
        <w:t>2</w:t>
      </w:r>
      <w:r w:rsidR="00BD29F6">
        <w:rPr>
          <w:vertAlign w:val="subscript"/>
        </w:rPr>
        <w:t>c</w:t>
      </w:r>
      <w:r w:rsidR="00BD29F6">
        <w:t xml:space="preserve"> = 0</w:t>
      </w:r>
      <w:r w:rsidR="00BD29F6" w:rsidRPr="00CD6BC7">
        <w:t>.38.</w:t>
      </w:r>
      <w:r w:rsidR="00BD29F6" w:rsidRPr="00CD6BC7">
        <w:rPr>
          <w:vertAlign w:val="superscript"/>
        </w:rPr>
        <w:t xml:space="preserve"> </w:t>
      </w:r>
      <w:r w:rsidR="00BD29F6" w:rsidRPr="00CD6BC7">
        <w:t>Appendix S</w:t>
      </w:r>
      <w:r w:rsidR="00067EF7" w:rsidRPr="00CD6BC7">
        <w:t>5</w:t>
      </w:r>
      <w:r w:rsidR="00BD29F6" w:rsidRPr="00CD6BC7">
        <w:t>).</w:t>
      </w:r>
      <w:r w:rsidR="00701094" w:rsidRPr="00A13EDC">
        <w:t xml:space="preserve"> </w:t>
      </w:r>
      <w:r w:rsidR="00CD6BC7">
        <w:t xml:space="preserve">The same results were found when using </w:t>
      </w:r>
      <w:r w:rsidR="00CD6BC7">
        <w:rPr>
          <w:i/>
        </w:rPr>
        <w:t>microclim</w:t>
      </w:r>
      <w:r w:rsidR="00CD6BC7" w:rsidRPr="00CD6BC7">
        <w:t xml:space="preserve"> </w:t>
      </w:r>
      <w:r w:rsidR="00CD6BC7" w:rsidRPr="00CD6BC7">
        <w:fldChar w:fldCharType="begin"/>
      </w:r>
      <w:r w:rsidR="00E30065">
        <w:instrText xml:space="preserve"> ADDIN EN.CITE &lt;EndNote&gt;&lt;Cite&gt;&lt;Author&gt;Kearney&lt;/Author&gt;&lt;Year&gt;2014&lt;/Year&gt;&lt;RecNum&gt;789&lt;/RecNum&gt;&lt;DisplayText&gt;(Kearney&lt;style face="italic"&gt; et al.&lt;/style&gt;, 2014)&lt;/DisplayText&gt;&lt;record&gt;&lt;rec-number&gt;789&lt;/rec-number&gt;&lt;foreign-keys&gt;&lt;key app="EN" db-id="xfavpx5fcevxtfeevvi5xr5e0x0er5920fvt"&gt;789&lt;/key&gt;&lt;/foreign-keys&gt;&lt;ref-type name="Journal Article"&gt;17&lt;/ref-type&gt;&lt;contributors&gt;&lt;authors&gt;&lt;author&gt;Kearney, Michael R&lt;/author&gt;&lt;author&gt;Isaac, Andrew P&lt;/author&gt;&lt;author&gt;Porter, Warren P&lt;/author&gt;&lt;/authors&gt;&lt;/contributors&gt;&lt;titles&gt;&lt;title&gt;microclim: Global estimates of hourly microclimate based on long-term monthly climate averages&lt;/title&gt;&lt;secondary-title&gt;Scientific data&lt;/secondary-title&gt;&lt;/titles&gt;&lt;periodical&gt;&lt;full-title&gt;Scientific data&lt;/full-title&gt;&lt;/periodical&gt;&lt;pages&gt;140006&lt;/pages&gt;&lt;volume&gt;1&lt;/volume&gt;&lt;dates&gt;&lt;year&gt;2014&lt;/year&gt;&lt;/dates&gt;&lt;urls&gt;&lt;/urls&gt;&lt;/record&gt;&lt;/Cite&gt;&lt;/EndNote&gt;</w:instrText>
      </w:r>
      <w:r w:rsidR="00CD6BC7" w:rsidRPr="00CD6BC7">
        <w:fldChar w:fldCharType="separate"/>
      </w:r>
      <w:r w:rsidR="00CD6BC7" w:rsidRPr="00CD6BC7">
        <w:rPr>
          <w:noProof/>
        </w:rPr>
        <w:t>(</w:t>
      </w:r>
      <w:hyperlink w:anchor="_ENREF_29" w:tooltip="Kearney, 2014 #789" w:history="1">
        <w:r w:rsidR="00E30065" w:rsidRPr="00CD6BC7">
          <w:rPr>
            <w:noProof/>
          </w:rPr>
          <w:t>Kearney et al., 2014</w:t>
        </w:r>
      </w:hyperlink>
      <w:r w:rsidR="00CD6BC7" w:rsidRPr="00CD6BC7">
        <w:rPr>
          <w:noProof/>
        </w:rPr>
        <w:t>)</w:t>
      </w:r>
      <w:r w:rsidR="00CD6BC7" w:rsidRPr="00CD6BC7">
        <w:fldChar w:fldCharType="end"/>
      </w:r>
      <w:r w:rsidR="00CD6BC7">
        <w:rPr>
          <w:i/>
        </w:rPr>
        <w:t xml:space="preserve"> </w:t>
      </w:r>
      <w:r w:rsidR="00CD6BC7">
        <w:t xml:space="preserve">temperature data rather than </w:t>
      </w:r>
      <w:r w:rsidR="00CD6BC7">
        <w:rPr>
          <w:i/>
        </w:rPr>
        <w:t>WorldClim</w:t>
      </w:r>
      <w:r w:rsidR="00CD6BC7">
        <w:t xml:space="preserve"> data </w:t>
      </w:r>
      <w:r w:rsidR="00CD6BC7" w:rsidRPr="00BB783B">
        <w:t>(Appendix S6).</w:t>
      </w:r>
      <w:r w:rsidR="00CD6BC7">
        <w:t xml:space="preserve"> </w:t>
      </w:r>
    </w:p>
    <w:p w14:paraId="61CA925B" w14:textId="0B9E2448" w:rsidR="005A13FB" w:rsidRPr="000E01CC" w:rsidRDefault="005A13FB" w:rsidP="00C125DB">
      <w:pPr>
        <w:spacing w:line="480" w:lineRule="auto"/>
        <w:rPr>
          <w:b/>
        </w:rPr>
      </w:pPr>
      <w:r w:rsidRPr="000E01CC">
        <w:rPr>
          <w:b/>
        </w:rPr>
        <w:t>Common and rare species</w:t>
      </w:r>
    </w:p>
    <w:p w14:paraId="7C84BEF1" w14:textId="391C25D9" w:rsidR="005A13FB" w:rsidRPr="00703784" w:rsidRDefault="00703784" w:rsidP="00C125DB">
      <w:pPr>
        <w:spacing w:line="480" w:lineRule="auto"/>
      </w:pPr>
      <w:r w:rsidRPr="000E01CC">
        <w:t xml:space="preserve">The best model for common species was exactly the same as the overall spatial model </w:t>
      </w:r>
      <w:r w:rsidR="004F4C44">
        <w:t xml:space="preserve">(which used all species) </w:t>
      </w:r>
      <w:r w:rsidRPr="000E01CC">
        <w:t>and also explained a similar amount of variance (R</w:t>
      </w:r>
      <w:r w:rsidRPr="000E01CC">
        <w:rPr>
          <w:vertAlign w:val="superscript"/>
        </w:rPr>
        <w:t>2</w:t>
      </w:r>
      <w:r w:rsidRPr="000E01CC">
        <w:rPr>
          <w:vertAlign w:val="subscript"/>
        </w:rPr>
        <w:t xml:space="preserve">m </w:t>
      </w:r>
      <w:r w:rsidR="002B7AB2">
        <w:t>= 0.47</w:t>
      </w:r>
      <w:r w:rsidRPr="000E01CC">
        <w:t>, R</w:t>
      </w:r>
      <w:r w:rsidRPr="000E01CC">
        <w:rPr>
          <w:vertAlign w:val="superscript"/>
        </w:rPr>
        <w:t>2</w:t>
      </w:r>
      <w:r w:rsidRPr="000E01CC">
        <w:rPr>
          <w:vertAlign w:val="subscript"/>
        </w:rPr>
        <w:t>C</w:t>
      </w:r>
      <w:r w:rsidR="00BD29F6">
        <w:t xml:space="preserve"> = 0.</w:t>
      </w:r>
      <w:r w:rsidR="002B7AB2">
        <w:t>69</w:t>
      </w:r>
      <w:r w:rsidRPr="005318DC">
        <w:t xml:space="preserve">, </w:t>
      </w:r>
      <w:r w:rsidR="00067EF7" w:rsidRPr="005318DC">
        <w:t>Appendix S</w:t>
      </w:r>
      <w:r w:rsidR="002B7AB2" w:rsidRPr="005318DC">
        <w:t>7</w:t>
      </w:r>
      <w:r w:rsidRPr="005318DC">
        <w:t>). For the</w:t>
      </w:r>
      <w:r w:rsidRPr="00011095">
        <w:t xml:space="preserve"> rare species, the best model contained assemblage body size and </w:t>
      </w:r>
      <w:r w:rsidR="002B7AB2" w:rsidRPr="00011095">
        <w:t xml:space="preserve">residual UV-B. </w:t>
      </w:r>
      <w:r w:rsidR="00015328" w:rsidRPr="00011095">
        <w:t xml:space="preserve">Lightness declined with increasing average body size and formed a U-shaped relationship with residual UV-B. </w:t>
      </w:r>
      <w:r w:rsidR="002B7AB2" w:rsidRPr="00011095">
        <w:t>T</w:t>
      </w:r>
      <w:r w:rsidRPr="00011095">
        <w:t xml:space="preserve">his </w:t>
      </w:r>
      <w:r w:rsidR="002B7AB2" w:rsidRPr="00011095">
        <w:t xml:space="preserve">model </w:t>
      </w:r>
      <w:r w:rsidRPr="00011095">
        <w:t>did not explain much variation</w:t>
      </w:r>
      <w:r w:rsidRPr="000E01CC">
        <w:t xml:space="preserve"> (R</w:t>
      </w:r>
      <w:r w:rsidRPr="000E01CC">
        <w:rPr>
          <w:vertAlign w:val="superscript"/>
        </w:rPr>
        <w:t>2</w:t>
      </w:r>
      <w:r w:rsidRPr="000E01CC">
        <w:rPr>
          <w:vertAlign w:val="subscript"/>
        </w:rPr>
        <w:t xml:space="preserve">m </w:t>
      </w:r>
      <w:r w:rsidR="000E01CC" w:rsidRPr="000E01CC">
        <w:t>= 0.</w:t>
      </w:r>
      <w:r w:rsidR="002B7AB2">
        <w:t>15</w:t>
      </w:r>
      <w:r w:rsidRPr="000E01CC">
        <w:t>, R</w:t>
      </w:r>
      <w:r w:rsidRPr="000E01CC">
        <w:rPr>
          <w:vertAlign w:val="superscript"/>
        </w:rPr>
        <w:t>2</w:t>
      </w:r>
      <w:r w:rsidRPr="000E01CC">
        <w:rPr>
          <w:vertAlign w:val="subscript"/>
        </w:rPr>
        <w:t>C</w:t>
      </w:r>
      <w:r w:rsidR="00BD29F6">
        <w:t xml:space="preserve"> </w:t>
      </w:r>
      <w:r w:rsidR="00BD29F6" w:rsidRPr="005318DC">
        <w:t>= 0.4</w:t>
      </w:r>
      <w:r w:rsidR="002B7AB2" w:rsidRPr="005318DC">
        <w:t>7</w:t>
      </w:r>
      <w:r w:rsidRPr="005318DC">
        <w:t>, Appendix S</w:t>
      </w:r>
      <w:r w:rsidR="002B7AB2" w:rsidRPr="005318DC">
        <w:t>7</w:t>
      </w:r>
      <w:r w:rsidRPr="005318DC">
        <w:t>).</w:t>
      </w:r>
      <w:r>
        <w:t xml:space="preserve"> </w:t>
      </w:r>
    </w:p>
    <w:p w14:paraId="0401D1B8" w14:textId="291BD99E" w:rsidR="001534C1" w:rsidRPr="00A93B83" w:rsidRDefault="001534C1" w:rsidP="00C125DB">
      <w:pPr>
        <w:spacing w:line="480" w:lineRule="auto"/>
        <w:rPr>
          <w:b/>
        </w:rPr>
      </w:pPr>
      <w:r w:rsidRPr="00A93B83">
        <w:rPr>
          <w:b/>
        </w:rPr>
        <w:t>Temporal patterns</w:t>
      </w:r>
    </w:p>
    <w:p w14:paraId="59F9EBCF" w14:textId="4C689FAB" w:rsidR="00515F68" w:rsidRPr="00A312AE" w:rsidRDefault="0030102A" w:rsidP="00515F68">
      <w:pPr>
        <w:spacing w:line="480" w:lineRule="auto"/>
      </w:pPr>
      <w:r w:rsidRPr="00A93B83">
        <w:t xml:space="preserve">The best temporal model </w:t>
      </w:r>
      <w:r w:rsidR="00AA0149" w:rsidRPr="00A93B83">
        <w:t xml:space="preserve">included both mean temperature and </w:t>
      </w:r>
      <w:r w:rsidRPr="00A93B83">
        <w:t>body size</w:t>
      </w:r>
      <w:r w:rsidR="0007150F" w:rsidRPr="00A93B83">
        <w:t xml:space="preserve"> (Table 2)</w:t>
      </w:r>
      <w:r w:rsidR="00AA0149" w:rsidRPr="00A93B83">
        <w:t>.</w:t>
      </w:r>
      <w:r w:rsidRPr="00A93B83">
        <w:t xml:space="preserve"> </w:t>
      </w:r>
      <w:r w:rsidR="00D6775A" w:rsidRPr="00A93B83">
        <w:t>L</w:t>
      </w:r>
      <w:r w:rsidR="00AA0149" w:rsidRPr="00A93B83">
        <w:t>ightness show</w:t>
      </w:r>
      <w:r w:rsidR="0071078F">
        <w:t>ed</w:t>
      </w:r>
      <w:r w:rsidR="00AA0149" w:rsidRPr="00A93B83">
        <w:t xml:space="preserve"> a negative relationship with body size (Fig. 2a) and a positive relationship with data logger derived temperature (Fig. 2b). Both body size and temperature were significant according to type III Wald </w:t>
      </w:r>
      <w:r w:rsidR="00AA0149" w:rsidRPr="00A93B83">
        <w:rPr>
          <w:rFonts w:ascii="Calibri" w:eastAsia="Times New Roman" w:hAnsi="Calibri" w:cs="Times New Roman"/>
          <w:color w:val="000000"/>
          <w:lang w:eastAsia="en-GB"/>
        </w:rPr>
        <w:t>Χ</w:t>
      </w:r>
      <w:r w:rsidR="00AA0149" w:rsidRPr="00A93B83">
        <w:rPr>
          <w:rFonts w:ascii="Calibri" w:eastAsia="Times New Roman" w:hAnsi="Calibri" w:cs="Times New Roman"/>
          <w:color w:val="000000"/>
          <w:vertAlign w:val="superscript"/>
          <w:lang w:eastAsia="en-GB"/>
        </w:rPr>
        <w:t xml:space="preserve">2 </w:t>
      </w:r>
      <w:r w:rsidR="00AA0149" w:rsidRPr="00A93B83">
        <w:t>tests (Table 3).</w:t>
      </w:r>
      <w:r w:rsidR="00AA0149">
        <w:t xml:space="preserve"> </w:t>
      </w:r>
      <w:r w:rsidR="00515F68" w:rsidRPr="0030102A">
        <w:rPr>
          <w:b/>
          <w:color w:val="FF0000"/>
        </w:rPr>
        <w:br w:type="page"/>
      </w:r>
    </w:p>
    <w:p w14:paraId="63D84322" w14:textId="77777777" w:rsidR="001771C4" w:rsidRDefault="001771C4" w:rsidP="00766351">
      <w:pPr>
        <w:spacing w:line="480" w:lineRule="auto"/>
        <w:rPr>
          <w:b/>
        </w:rPr>
      </w:pPr>
      <w:r>
        <w:rPr>
          <w:b/>
        </w:rPr>
        <w:lastRenderedPageBreak/>
        <w:t>DISCUSSION</w:t>
      </w:r>
    </w:p>
    <w:p w14:paraId="4EAB0C14" w14:textId="56E9960D" w:rsidR="00B74BE0" w:rsidRPr="00CC11CF" w:rsidRDefault="00D90348" w:rsidP="00CF0931">
      <w:pPr>
        <w:spacing w:line="480" w:lineRule="auto"/>
      </w:pPr>
      <w:r>
        <w:t xml:space="preserve">Our </w:t>
      </w:r>
      <w:r w:rsidR="00F84079">
        <w:t>study</w:t>
      </w:r>
      <w:r>
        <w:t xml:space="preserve"> show</w:t>
      </w:r>
      <w:r w:rsidR="00F84079">
        <w:t>s</w:t>
      </w:r>
      <w:r>
        <w:t xml:space="preserve"> that </w:t>
      </w:r>
      <w:r w:rsidR="00F46B2D">
        <w:t xml:space="preserve">broad geographic patterns of cuticle colour in ants are consistent with a thermoregulatory and </w:t>
      </w:r>
      <w:r w:rsidR="00F84079">
        <w:t>a UV-B protection</w:t>
      </w:r>
      <w:r w:rsidR="00F46B2D">
        <w:t xml:space="preserve"> role</w:t>
      </w:r>
      <w:r w:rsidR="004F4C44">
        <w:t xml:space="preserve">, as predicted by experiment and theory </w:t>
      </w:r>
      <w:r w:rsidR="004F4C44">
        <w:fldChar w:fldCharType="begin">
          <w:fldData xml:space="preserve">PEVuZE5vdGU+PENpdGU+PEF1dGhvcj5TdGV2ZW5zb248L0F1dGhvcj48WWVhcj4xOTg1PC9ZZWFy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</w:fldData>
        </w:fldChar>
      </w:r>
      <w:r w:rsidR="00E30065">
        <w:instrText xml:space="preserve"> ADDIN EN.CITE </w:instrText>
      </w:r>
      <w:r w:rsidR="00E30065">
        <w:fldChar w:fldCharType="begin">
          <w:fldData xml:space="preserve">PEVuZE5vdGU+PENpdGU+PEF1dGhvcj5TdGV2ZW5zb248L0F1dGhvcj48WWVhcj4xOTg1PC9ZZWFy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</w:fldData>
        </w:fldChar>
      </w:r>
      <w:r w:rsidR="00E30065">
        <w:instrText xml:space="preserve"> ADDIN EN.CITE.DATA </w:instrText>
      </w:r>
      <w:r w:rsidR="00E30065">
        <w:fldChar w:fldCharType="end"/>
      </w:r>
      <w:r w:rsidR="004F4C44">
        <w:fldChar w:fldCharType="separate"/>
      </w:r>
      <w:r w:rsidR="004F4C44">
        <w:rPr>
          <w:noProof/>
        </w:rPr>
        <w:t>(</w:t>
      </w:r>
      <w:hyperlink w:anchor="_ENREF_54" w:tooltip="Stevenson, 1985 #739" w:history="1">
        <w:r w:rsidR="00E30065">
          <w:rPr>
            <w:noProof/>
          </w:rPr>
          <w:t>Stevenson, 1985</w:t>
        </w:r>
      </w:hyperlink>
      <w:r w:rsidR="004F4C44">
        <w:rPr>
          <w:noProof/>
        </w:rPr>
        <w:t xml:space="preserve">; </w:t>
      </w:r>
      <w:hyperlink w:anchor="_ENREF_53" w:tooltip="Shine, 2001 #740" w:history="1">
        <w:r w:rsidR="00E30065">
          <w:rPr>
            <w:noProof/>
          </w:rPr>
          <w:t>Shine &amp; Kearney, 2001</w:t>
        </w:r>
      </w:hyperlink>
      <w:r w:rsidR="004F4C44">
        <w:rPr>
          <w:noProof/>
        </w:rPr>
        <w:t xml:space="preserve">; </w:t>
      </w:r>
      <w:hyperlink w:anchor="_ENREF_55" w:tooltip="Wang, 2008 #799" w:history="1">
        <w:r w:rsidR="00E30065">
          <w:rPr>
            <w:noProof/>
          </w:rPr>
          <w:t>Wang</w:t>
        </w:r>
        <w:r w:rsidR="00E30065" w:rsidRPr="005A34E5">
          <w:rPr>
            <w:i/>
            <w:noProof/>
          </w:rPr>
          <w:t xml:space="preserve"> et al.</w:t>
        </w:r>
        <w:r w:rsidR="00E30065">
          <w:rPr>
            <w:noProof/>
          </w:rPr>
          <w:t>, 2008</w:t>
        </w:r>
      </w:hyperlink>
      <w:r w:rsidR="004F4C44">
        <w:rPr>
          <w:noProof/>
        </w:rPr>
        <w:t>)</w:t>
      </w:r>
      <w:r w:rsidR="004F4C44">
        <w:fldChar w:fldCharType="end"/>
      </w:r>
      <w:r w:rsidR="0084157F">
        <w:t>.</w:t>
      </w:r>
      <w:r w:rsidR="00F46B2D">
        <w:t xml:space="preserve"> Furthermore, the effects that we detect</w:t>
      </w:r>
      <w:r w:rsidR="006626CF">
        <w:t>ed</w:t>
      </w:r>
      <w:r w:rsidR="00F46B2D">
        <w:t xml:space="preserve"> </w:t>
      </w:r>
      <w:r w:rsidR="00F91033">
        <w:t>we</w:t>
      </w:r>
      <w:r w:rsidR="00F46B2D">
        <w:t xml:space="preserve">re at the assemblage level and </w:t>
      </w:r>
      <w:r w:rsidR="00F91033">
        <w:t xml:space="preserve">therefore </w:t>
      </w:r>
      <w:r w:rsidR="00F46B2D">
        <w:t xml:space="preserve">reflect changes in the relative abundances of species. </w:t>
      </w:r>
      <w:r w:rsidR="00F91033">
        <w:t>Generally</w:t>
      </w:r>
      <w:r w:rsidR="005A34E5">
        <w:t>,</w:t>
      </w:r>
      <w:r w:rsidR="00F91033">
        <w:t xml:space="preserve"> t</w:t>
      </w:r>
      <w:r w:rsidR="00B74BE0">
        <w:t>he most abundant species are those whose cuticle colour is best suited</w:t>
      </w:r>
      <w:r w:rsidR="009339AB">
        <w:t>, in a thermoregulatory or protective sense</w:t>
      </w:r>
      <w:r w:rsidR="0052089C">
        <w:t xml:space="preserve"> </w:t>
      </w:r>
      <w:r w:rsidR="0084157F">
        <w:fldChar w:fldCharType="begin">
          <w:fldData xml:space="preserve">PEVuZE5vdGU+PENpdGU+PEF1dGhvcj5TdGV2ZW5zb248L0F1dGhvcj48WWVhcj4xOTg1PC9ZZWFy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</w:fldData>
        </w:fldChar>
      </w:r>
      <w:r w:rsidR="00E30065">
        <w:instrText xml:space="preserve"> ADDIN EN.CITE </w:instrText>
      </w:r>
      <w:r w:rsidR="00E30065">
        <w:fldChar w:fldCharType="begin">
          <w:fldData xml:space="preserve">PEVuZE5vdGU+PENpdGU+PEF1dGhvcj5TdGV2ZW5zb248L0F1dGhvcj48WWVhcj4xOTg1PC9ZZWFy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</w:fldData>
        </w:fldChar>
      </w:r>
      <w:r w:rsidR="00E30065">
        <w:instrText xml:space="preserve"> ADDIN EN.CITE.DATA </w:instrText>
      </w:r>
      <w:r w:rsidR="00E30065">
        <w:fldChar w:fldCharType="end"/>
      </w:r>
      <w:r w:rsidR="0084157F">
        <w:fldChar w:fldCharType="separate"/>
      </w:r>
      <w:r w:rsidR="0084157F">
        <w:rPr>
          <w:noProof/>
        </w:rPr>
        <w:t>(</w:t>
      </w:r>
      <w:hyperlink w:anchor="_ENREF_54" w:tooltip="Stevenson, 1985 #739" w:history="1">
        <w:r w:rsidR="00E30065">
          <w:rPr>
            <w:noProof/>
          </w:rPr>
          <w:t>Stevenson, 1985</w:t>
        </w:r>
      </w:hyperlink>
      <w:r w:rsidR="0084157F">
        <w:rPr>
          <w:noProof/>
        </w:rPr>
        <w:t xml:space="preserve">; </w:t>
      </w:r>
      <w:hyperlink w:anchor="_ENREF_53" w:tooltip="Shine, 2001 #740" w:history="1">
        <w:r w:rsidR="00E30065">
          <w:rPr>
            <w:noProof/>
          </w:rPr>
          <w:t>Shine &amp; Kearney, 2001</w:t>
        </w:r>
      </w:hyperlink>
      <w:r w:rsidR="0084157F">
        <w:rPr>
          <w:noProof/>
        </w:rPr>
        <w:t xml:space="preserve">; </w:t>
      </w:r>
      <w:hyperlink w:anchor="_ENREF_55" w:tooltip="Wang, 2008 #799" w:history="1">
        <w:r w:rsidR="00E30065">
          <w:rPr>
            <w:noProof/>
          </w:rPr>
          <w:t>Wang</w:t>
        </w:r>
        <w:r w:rsidR="00E30065" w:rsidRPr="0084157F">
          <w:rPr>
            <w:i/>
            <w:noProof/>
          </w:rPr>
          <w:t xml:space="preserve"> et al.</w:t>
        </w:r>
        <w:r w:rsidR="00E30065">
          <w:rPr>
            <w:noProof/>
          </w:rPr>
          <w:t>, 2008</w:t>
        </w:r>
      </w:hyperlink>
      <w:r w:rsidR="0084157F">
        <w:rPr>
          <w:noProof/>
        </w:rPr>
        <w:t>)</w:t>
      </w:r>
      <w:r w:rsidR="0084157F">
        <w:fldChar w:fldCharType="end"/>
      </w:r>
      <w:r w:rsidR="009339AB">
        <w:t>,</w:t>
      </w:r>
      <w:r w:rsidR="00B74BE0">
        <w:t xml:space="preserve"> </w:t>
      </w:r>
      <w:r w:rsidR="00CD3558">
        <w:t>for</w:t>
      </w:r>
      <w:r w:rsidR="00B74BE0">
        <w:t xml:space="preserve"> the prevailing environmental conditions. </w:t>
      </w:r>
      <w:r w:rsidR="00F46B2D">
        <w:t xml:space="preserve">This suggests </w:t>
      </w:r>
      <w:r w:rsidR="008D1E8E">
        <w:t>that assemblage structure will change as</w:t>
      </w:r>
      <w:r w:rsidR="00F46B2D">
        <w:t xml:space="preserve"> </w:t>
      </w:r>
      <w:r w:rsidR="009339AB">
        <w:t xml:space="preserve">the optimum cuticle lightness </w:t>
      </w:r>
      <w:r w:rsidR="008D1E8E">
        <w:t>changes depending on the climate. O</w:t>
      </w:r>
      <w:r w:rsidR="00F46B2D">
        <w:t xml:space="preserve">ur temporal data show </w:t>
      </w:r>
      <w:r w:rsidR="00CD3558">
        <w:t xml:space="preserve">that this can happen </w:t>
      </w:r>
      <w:r w:rsidR="008D1E8E">
        <w:t>over a relatively short timescale</w:t>
      </w:r>
      <w:r w:rsidR="00F84079">
        <w:t xml:space="preserve"> through shifts in species abundance</w:t>
      </w:r>
      <w:r w:rsidR="008D1E8E">
        <w:t xml:space="preserve">. </w:t>
      </w:r>
      <w:r w:rsidR="00B74BE0">
        <w:t xml:space="preserve">Such shifts in assemblage structure under predicted levels of climate change </w:t>
      </w:r>
      <w:r w:rsidR="008D1E8E">
        <w:t>may</w:t>
      </w:r>
      <w:r w:rsidR="00B74BE0">
        <w:t xml:space="preserve"> </w:t>
      </w:r>
      <w:r w:rsidR="005F3BF2">
        <w:t>have cascading</w:t>
      </w:r>
      <w:r w:rsidR="00B74BE0">
        <w:t xml:space="preserve"> effects </w:t>
      </w:r>
      <w:r w:rsidR="005F3BF2">
        <w:t>on</w:t>
      </w:r>
      <w:r w:rsidR="00B74BE0">
        <w:t xml:space="preserve"> </w:t>
      </w:r>
      <w:r w:rsidR="00B74BE0" w:rsidRPr="00CC11CF">
        <w:t xml:space="preserve">ecosystem functioning and integrity. </w:t>
      </w:r>
    </w:p>
    <w:p w14:paraId="40EA3DA4" w14:textId="55E24441" w:rsidR="00F72323" w:rsidRDefault="00CF0931" w:rsidP="00CF0931">
      <w:pPr>
        <w:spacing w:line="480" w:lineRule="auto"/>
      </w:pPr>
      <w:r w:rsidRPr="00CC11CF">
        <w:t xml:space="preserve">Across space, we find that, on average, assemblages have lighter cuticles </w:t>
      </w:r>
      <w:r w:rsidR="0052089C">
        <w:t>in</w:t>
      </w:r>
      <w:r w:rsidRPr="00CC11CF">
        <w:t xml:space="preserve"> warm </w:t>
      </w:r>
      <w:r w:rsidR="0052089C">
        <w:t xml:space="preserve">environments </w:t>
      </w:r>
      <w:r w:rsidR="0084157F">
        <w:t xml:space="preserve">and darker cuticles </w:t>
      </w:r>
      <w:r w:rsidRPr="00CC11CF">
        <w:t>whe</w:t>
      </w:r>
      <w:r w:rsidR="0052089C">
        <w:t>re it is cooler</w:t>
      </w:r>
      <w:r w:rsidR="0084157F">
        <w:t>. High</w:t>
      </w:r>
      <w:r w:rsidRPr="00CC11CF">
        <w:t xml:space="preserve"> </w:t>
      </w:r>
      <w:r w:rsidR="008D1E8E" w:rsidRPr="00CC11CF">
        <w:t>UV-B irradiance makes a difference whe</w:t>
      </w:r>
      <w:r w:rsidR="0084157F">
        <w:t>re</w:t>
      </w:r>
      <w:r w:rsidR="008D1E8E" w:rsidRPr="00CC11CF">
        <w:t xml:space="preserve"> it is hot, and </w:t>
      </w:r>
      <w:r w:rsidR="0052089C">
        <w:t>is associated with darker cut</w:t>
      </w:r>
      <w:r w:rsidR="009B732E">
        <w:t>i</w:t>
      </w:r>
      <w:r w:rsidR="0052089C">
        <w:t>cles</w:t>
      </w:r>
      <w:r w:rsidR="008D1E8E" w:rsidRPr="00CC11CF">
        <w:t xml:space="preserve"> </w:t>
      </w:r>
      <w:r w:rsidRPr="00CC11CF">
        <w:t xml:space="preserve">(Fig. 1b). In addition, assemblage cuticle lightness </w:t>
      </w:r>
      <w:r w:rsidR="00070B49">
        <w:t>was negatively correlated</w:t>
      </w:r>
      <w:r w:rsidRPr="00CC11CF">
        <w:t xml:space="preserve"> with assemblage body size (Fig. 1a). We find similar results through time. Our data show that temporal changes in the assemblage cuticle lightness </w:t>
      </w:r>
      <w:r w:rsidR="004351D4" w:rsidRPr="00CC11CF">
        <w:t>we</w:t>
      </w:r>
      <w:r w:rsidRPr="00CC11CF">
        <w:t xml:space="preserve">re negatively related to body size (Fig. 2a) and positively related to temperature (Fig. 2b). </w:t>
      </w:r>
    </w:p>
    <w:p w14:paraId="60981D6A" w14:textId="5C33B18F" w:rsidR="0094719E" w:rsidRDefault="008D1E8E" w:rsidP="00CF0931">
      <w:pPr>
        <w:spacing w:line="480" w:lineRule="auto"/>
      </w:pPr>
      <w:r>
        <w:t>O</w:t>
      </w:r>
      <w:r w:rsidR="0094719E">
        <w:t>ur data can be interpreted in light of both of the two major contrasting ecogeographic rules that describe and explain colour variation. These are the thermal melanism hypothesis</w:t>
      </w:r>
      <w:r w:rsidR="0057441E">
        <w:t>, or Bogert’s rule</w:t>
      </w:r>
      <w:r w:rsidR="0094719E">
        <w:t xml:space="preserve"> </w:t>
      </w:r>
      <w:r w:rsidR="0094719E">
        <w:fldChar w:fldCharType="begin"/>
      </w:r>
      <w:r w:rsidR="002D4DC5">
        <w:instrText xml:space="preserve"> ADDIN EN.CITE &lt;EndNote&gt;&lt;Cite&gt;&lt;Author&gt;Clusella-Trullas&lt;/Author&gt;&lt;Year&gt;2007&lt;/Year&gt;&lt;RecNum&gt;588&lt;/RecNum&gt;&lt;DisplayText&gt;(Clusella-Trullas&lt;style face="italic"&gt; et al.&lt;/style&gt;, 2007)&lt;/DisplayText&gt;&lt;record&gt;&lt;rec-number&gt;588&lt;/rec-number&gt;&lt;foreign-keys&gt;&lt;key app="EN" db-id="xfavpx5fcevxtfeevvi5xr5e0x0er5920fvt"&gt;588&lt;/key&gt;&lt;/foreign-keys&gt;&lt;ref-type name="Journal Article"&gt;17&lt;/ref-type&gt;&lt;contributors&gt;&lt;authors&gt;&lt;author&gt;Clusella-Trullas, Susana&lt;/author&gt;&lt;author&gt;van Wyk, Johannes H&lt;/author&gt;&lt;author&gt;Spotila, James R&lt;/author&gt;&lt;/authors&gt;&lt;/contributors&gt;&lt;titles&gt;&lt;title&gt;Thermal melanism in ectotherms&lt;/title&gt;&lt;secondary-title&gt;Journal of Thermal Biology&lt;/secondary-title&gt;&lt;/titles&gt;&lt;periodical&gt;&lt;full-title&gt;Journal of Thermal Biology&lt;/full-title&gt;&lt;abbr-1&gt;J Therm Biol&lt;/abbr-1&gt;&lt;/periodical&gt;&lt;pages&gt;235-245&lt;/pages&gt;&lt;volume&gt;32&lt;/volume&gt;&lt;number&gt;5&lt;/number&gt;&lt;dates&gt;&lt;year&gt;2007&lt;/year&gt;&lt;/dates&gt;&lt;isbn&gt;0306-4565&lt;/isbn&gt;&lt;urls&gt;&lt;/urls&gt;&lt;/record&gt;&lt;/Cite&gt;&lt;/EndNote&gt;</w:instrText>
      </w:r>
      <w:r w:rsidR="0094719E">
        <w:fldChar w:fldCharType="separate"/>
      </w:r>
      <w:r w:rsidR="002D4DC5">
        <w:rPr>
          <w:noProof/>
        </w:rPr>
        <w:t>(</w:t>
      </w:r>
      <w:hyperlink w:anchor="_ENREF_19" w:tooltip="Clusella-Trullas, 2007 #677" w:history="1">
        <w:r w:rsidR="00E30065">
          <w:rPr>
            <w:noProof/>
          </w:rPr>
          <w:t>Clusella-Trullas</w:t>
        </w:r>
        <w:r w:rsidR="00E30065" w:rsidRPr="002D4DC5">
          <w:rPr>
            <w:i/>
            <w:noProof/>
          </w:rPr>
          <w:t xml:space="preserve"> et al.</w:t>
        </w:r>
        <w:r w:rsidR="00E30065">
          <w:rPr>
            <w:noProof/>
          </w:rPr>
          <w:t>, 2007</w:t>
        </w:r>
      </w:hyperlink>
      <w:r w:rsidR="002D4DC5">
        <w:rPr>
          <w:noProof/>
        </w:rPr>
        <w:t>)</w:t>
      </w:r>
      <w:r w:rsidR="0094719E">
        <w:fldChar w:fldCharType="end"/>
      </w:r>
      <w:r w:rsidR="0057441E">
        <w:t>,</w:t>
      </w:r>
      <w:r w:rsidR="0094719E">
        <w:t xml:space="preserve"> and Gloger’s rule </w:t>
      </w:r>
      <w:r w:rsidR="0094719E">
        <w:fldChar w:fldCharType="begin"/>
      </w:r>
      <w:r w:rsidR="0094719E">
        <w:instrText xml:space="preserve"> ADDIN EN.CITE &lt;EndNote&gt;&lt;Cite&gt;&lt;Author&gt;Caro&lt;/Author&gt;&lt;Year&gt;2005&lt;/Year&gt;&lt;RecNum&gt;803&lt;/RecNum&gt;&lt;DisplayText&gt;(Caro, 2005; Millien&lt;style face="italic"&gt; et al.&lt;/style&gt;, 2006)&lt;/DisplayText&gt;&lt;record&gt;&lt;rec-number&gt;803&lt;/rec-number&gt;&lt;foreign-keys&gt;&lt;key app="EN" db-id="xfavpx5fcevxtfeevvi5xr5e0x0er5920fvt"&gt;803&lt;/key&gt;&lt;/foreign-keys&gt;&lt;ref-type name="Journal Article"&gt;17&lt;/ref-type&gt;&lt;contributors&gt;&lt;authors&gt;&lt;author&gt;Caro, TIM&lt;/author&gt;&lt;/authors&gt;&lt;/contributors&gt;&lt;titles&gt;&lt;title&gt;The adaptive significance of coloration in mammals&lt;/title&gt;&lt;secondary-title&gt;Bioscience&lt;/secondary-title&gt;&lt;/titles&gt;&lt;periodical&gt;&lt;full-title&gt;Bioscience&lt;/full-title&gt;&lt;abbr-1&gt;Bioscience&lt;/abbr-1&gt;&lt;abbr-2&gt;Bioscience&lt;/abbr-2&gt;&lt;/periodical&gt;&lt;pages&gt;125-136&lt;/pages&gt;&lt;volume&gt;55&lt;/volume&gt;&lt;number&gt;2&lt;/number&gt;&lt;dates&gt;&lt;year&gt;2005&lt;/year&gt;&lt;/dates&gt;&lt;isbn&gt;0006-3568&lt;/isbn&gt;&lt;urls&gt;&lt;/urls&gt;&lt;/record&gt;&lt;/Cite&gt;&lt;Cite&gt;&lt;Author&gt;Millien&lt;/Author&gt;&lt;Year&gt;2006&lt;/Year&gt;&lt;RecNum&gt;798&lt;/RecNum&gt;&lt;record&gt;&lt;rec-number&gt;798&lt;/rec-number&gt;&lt;foreign-keys&gt;&lt;key app="EN" db-id="xfavpx5fcevxtfeevvi5xr5e0x0er5920fvt"&gt;798&lt;/key&gt;&lt;/foreign-keys&gt;&lt;ref-type name="Journal Article"&gt;17&lt;/ref-type&gt;&lt;contributors&gt;&lt;authors&gt;&lt;author&gt;Millien, Virginie&lt;/author&gt;&lt;author&gt;Kathleen Lyons, S&lt;/author&gt;&lt;author&gt;Olson, Link&lt;/author&gt;&lt;author&gt;Smith, Felisa A&lt;/author&gt;&lt;author&gt;Wilson, Anthony B&lt;/author&gt;&lt;author&gt;Yom‐Tov, Yoram&lt;/author&gt;&lt;/authors&gt;&lt;/contributors&gt;&lt;titles&gt;&lt;title&gt;Ecotypic variation in the context of global climate change: revisiting the rules&lt;/title&gt;&lt;secondary-title&gt;Ecology Letters&lt;/secondary-title&gt;&lt;/titles&gt;&lt;periodical&gt;&lt;full-title&gt;Ecology Letters&lt;/full-title&gt;&lt;abbr-1&gt;Ecol Lett&lt;/abbr-1&gt;&lt;/periodical&gt;&lt;pages&gt;853-869&lt;/pages&gt;&lt;volume&gt;9&lt;/volume&gt;&lt;number&gt;7&lt;/number&gt;&lt;dates&gt;&lt;year&gt;2006&lt;/year&gt;&lt;/dates&gt;&lt;isbn&gt;1461-0248&lt;/isbn&gt;&lt;urls&gt;&lt;/urls&gt;&lt;/record&gt;&lt;/Cite&gt;&lt;/EndNote&gt;</w:instrText>
      </w:r>
      <w:r w:rsidR="0094719E">
        <w:fldChar w:fldCharType="separate"/>
      </w:r>
      <w:r w:rsidR="0094719E">
        <w:rPr>
          <w:noProof/>
        </w:rPr>
        <w:t>(</w:t>
      </w:r>
      <w:hyperlink w:anchor="_ENREF_15" w:tooltip="Caro, 2005 #803" w:history="1">
        <w:r w:rsidR="00E30065">
          <w:rPr>
            <w:noProof/>
          </w:rPr>
          <w:t>Caro, 2005</w:t>
        </w:r>
      </w:hyperlink>
      <w:r w:rsidR="0094719E">
        <w:rPr>
          <w:noProof/>
        </w:rPr>
        <w:t xml:space="preserve">; </w:t>
      </w:r>
      <w:hyperlink w:anchor="_ENREF_34" w:tooltip="Millien, 2006 #798" w:history="1">
        <w:r w:rsidR="00E30065">
          <w:rPr>
            <w:noProof/>
          </w:rPr>
          <w:t>Millien</w:t>
        </w:r>
        <w:r w:rsidR="00E30065" w:rsidRPr="0094719E">
          <w:rPr>
            <w:i/>
            <w:noProof/>
          </w:rPr>
          <w:t xml:space="preserve"> et al.</w:t>
        </w:r>
        <w:r w:rsidR="00E30065">
          <w:rPr>
            <w:noProof/>
          </w:rPr>
          <w:t>, 2006</w:t>
        </w:r>
      </w:hyperlink>
      <w:r w:rsidR="0094719E">
        <w:rPr>
          <w:noProof/>
        </w:rPr>
        <w:t>)</w:t>
      </w:r>
      <w:r w:rsidR="0094719E">
        <w:fldChar w:fldCharType="end"/>
      </w:r>
      <w:r w:rsidR="0094719E">
        <w:t xml:space="preserve">. </w:t>
      </w:r>
      <w:r w:rsidR="00FD2FD5">
        <w:t xml:space="preserve">The two rules differ in their target animal groups and in their </w:t>
      </w:r>
      <w:r w:rsidR="0052089C">
        <w:t>principal underlying</w:t>
      </w:r>
      <w:r w:rsidR="00FD2FD5">
        <w:t xml:space="preserve"> mechanisms. </w:t>
      </w:r>
      <w:r w:rsidR="0094719E">
        <w:t xml:space="preserve">The </w:t>
      </w:r>
      <w:r w:rsidR="00F72323">
        <w:t>thermal melanism hypoth</w:t>
      </w:r>
      <w:r w:rsidR="002229E7">
        <w:t>esis</w:t>
      </w:r>
      <w:r w:rsidR="0094719E">
        <w:t xml:space="preserve"> is usually applied to ectotherms and</w:t>
      </w:r>
      <w:r w:rsidR="002229E7">
        <w:t xml:space="preserve"> </w:t>
      </w:r>
      <w:r w:rsidR="00202F71">
        <w:t>proposes that darker colours should dominate in cold environments (</w:t>
      </w:r>
      <w:r w:rsidR="00D30FFB">
        <w:t>usually</w:t>
      </w:r>
      <w:r w:rsidR="00202F71">
        <w:t xml:space="preserve"> high latitudes</w:t>
      </w:r>
      <w:r w:rsidR="0094719E">
        <w:t xml:space="preserve"> or elevations</w:t>
      </w:r>
      <w:r w:rsidR="00202F71">
        <w:t xml:space="preserve">) </w:t>
      </w:r>
      <w:r w:rsidR="0094719E">
        <w:t>because of</w:t>
      </w:r>
      <w:r w:rsidR="00FD2FD5">
        <w:t xml:space="preserve"> the thermoregulatory benefits of being dark</w:t>
      </w:r>
      <w:r w:rsidR="00202F71">
        <w:t xml:space="preserve">. Gloger’s rule </w:t>
      </w:r>
      <w:r w:rsidR="0094719E">
        <w:t>i</w:t>
      </w:r>
      <w:r w:rsidR="00D30FFB">
        <w:t xml:space="preserve">s typically </w:t>
      </w:r>
      <w:r w:rsidR="0094719E">
        <w:t>applied to</w:t>
      </w:r>
      <w:r w:rsidR="00D30FFB">
        <w:t xml:space="preserve"> endotherms and </w:t>
      </w:r>
      <w:r w:rsidR="00202F71">
        <w:t xml:space="preserve">states that darker colours are found </w:t>
      </w:r>
      <w:r w:rsidR="00202F71">
        <w:lastRenderedPageBreak/>
        <w:t>closer to the equa</w:t>
      </w:r>
      <w:r w:rsidR="00D30FFB">
        <w:t>tor</w:t>
      </w:r>
      <w:r w:rsidR="0094719E">
        <w:t xml:space="preserve"> in warmer environments</w:t>
      </w:r>
      <w:r w:rsidR="00D30FFB">
        <w:t xml:space="preserve">. This </w:t>
      </w:r>
      <w:r w:rsidR="0094719E">
        <w:t xml:space="preserve">pattern </w:t>
      </w:r>
      <w:r w:rsidR="00D30FFB">
        <w:t xml:space="preserve">may be </w:t>
      </w:r>
      <w:r w:rsidR="0094719E">
        <w:t xml:space="preserve">caused by </w:t>
      </w:r>
      <w:r w:rsidR="00D30FFB">
        <w:t>UV-B</w:t>
      </w:r>
      <w:r w:rsidR="0094719E">
        <w:t xml:space="preserve"> protection</w:t>
      </w:r>
      <w:r w:rsidR="00D30FFB">
        <w:t xml:space="preserve">, camouflage or </w:t>
      </w:r>
      <w:r w:rsidR="0094719E">
        <w:t>thermoregulatory needs</w:t>
      </w:r>
      <w:r w:rsidR="00D30FFB">
        <w:t xml:space="preserve">  - white fur can scatter radiation toward the skin for heat gain whilst dark fur can enhance cooling via evaporation </w:t>
      </w:r>
      <w:r w:rsidR="00D30FFB">
        <w:fldChar w:fldCharType="begin">
          <w:fldData xml:space="preserve">PEVuZE5vdGU+PENpdGU+PEF1dGhvcj5DYXJvPC9BdXRob3I+PFllYXI+MjAwNTwvWWVhcj48UmVj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</w:fldData>
        </w:fldChar>
      </w:r>
      <w:r w:rsidR="00D30FFB">
        <w:instrText xml:space="preserve"> ADDIN EN.CITE </w:instrText>
      </w:r>
      <w:r w:rsidR="00D30FFB">
        <w:fldChar w:fldCharType="begin">
          <w:fldData xml:space="preserve">PEVuZE5vdGU+PENpdGU+PEF1dGhvcj5DYXJvPC9BdXRob3I+PFllYXI+MjAwNTwvWWVhcj48UmVj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</w:fldData>
        </w:fldChar>
      </w:r>
      <w:r w:rsidR="00D30FFB">
        <w:instrText xml:space="preserve"> ADDIN EN.CITE.DATA </w:instrText>
      </w:r>
      <w:r w:rsidR="00D30FFB">
        <w:fldChar w:fldCharType="end"/>
      </w:r>
      <w:r w:rsidR="00D30FFB">
        <w:fldChar w:fldCharType="separate"/>
      </w:r>
      <w:r w:rsidR="00D30FFB">
        <w:rPr>
          <w:noProof/>
        </w:rPr>
        <w:t>(</w:t>
      </w:r>
      <w:hyperlink w:anchor="_ENREF_15" w:tooltip="Caro, 2005 #803" w:history="1">
        <w:r w:rsidR="00E30065">
          <w:rPr>
            <w:noProof/>
          </w:rPr>
          <w:t>Caro, 2005</w:t>
        </w:r>
      </w:hyperlink>
      <w:r w:rsidR="00D30FFB">
        <w:rPr>
          <w:noProof/>
        </w:rPr>
        <w:t xml:space="preserve">; </w:t>
      </w:r>
      <w:hyperlink w:anchor="_ENREF_34" w:tooltip="Millien, 2006 #798" w:history="1">
        <w:r w:rsidR="00E30065">
          <w:rPr>
            <w:noProof/>
          </w:rPr>
          <w:t>Millien</w:t>
        </w:r>
        <w:r w:rsidR="00E30065" w:rsidRPr="00D30FFB">
          <w:rPr>
            <w:i/>
            <w:noProof/>
          </w:rPr>
          <w:t xml:space="preserve"> et al.</w:t>
        </w:r>
        <w:r w:rsidR="00E30065">
          <w:rPr>
            <w:noProof/>
          </w:rPr>
          <w:t>, 2006</w:t>
        </w:r>
      </w:hyperlink>
      <w:r w:rsidR="00D30FFB">
        <w:rPr>
          <w:noProof/>
        </w:rPr>
        <w:t xml:space="preserve">; </w:t>
      </w:r>
      <w:hyperlink w:anchor="_ENREF_31" w:tooltip="Koski, 2015 #804" w:history="1">
        <w:r w:rsidR="00E30065">
          <w:rPr>
            <w:noProof/>
          </w:rPr>
          <w:t>Koski &amp; Ashman, 2015</w:t>
        </w:r>
      </w:hyperlink>
      <w:r w:rsidR="00D30FFB">
        <w:rPr>
          <w:noProof/>
        </w:rPr>
        <w:t>)</w:t>
      </w:r>
      <w:r w:rsidR="00D30FFB">
        <w:fldChar w:fldCharType="end"/>
      </w:r>
      <w:r w:rsidR="00D30FFB">
        <w:t xml:space="preserve">. </w:t>
      </w:r>
      <w:r w:rsidR="0094719E">
        <w:t xml:space="preserve">Whilst the majority of our dataset supports the thermal melanism hypothesis (ants are darker in colder environments) the significant interaction of temperature and UV-B in our modelling procedure (Fig. 1b, Table 3) </w:t>
      </w:r>
      <w:r w:rsidR="0052089C">
        <w:t xml:space="preserve">suggests that </w:t>
      </w:r>
      <w:r w:rsidR="0094719E">
        <w:t xml:space="preserve">the UV-B protection mechanism </w:t>
      </w:r>
      <w:r w:rsidR="00916A81">
        <w:t>of</w:t>
      </w:r>
      <w:r w:rsidR="0094719E">
        <w:t xml:space="preserve"> Gloger’s rule </w:t>
      </w:r>
      <w:r w:rsidR="0052089C">
        <w:t xml:space="preserve">may also be applicable to ant assemblages </w:t>
      </w:r>
      <w:r w:rsidR="0094719E">
        <w:fldChar w:fldCharType="begin"/>
      </w:r>
      <w:r w:rsidR="00AF419F">
        <w:instrText xml:space="preserve"> ADDIN EN.CITE &lt;EndNote&gt;&lt;Cite&gt;&lt;Author&gt;Koski&lt;/Author&gt;&lt;Year&gt;2015&lt;/Year&gt;&lt;RecNum&gt;804&lt;/RecNum&gt;&lt;Prefix&gt;e.g. &lt;/Prefix&gt;&lt;DisplayText&gt;(e.g. Bastide&lt;style face="italic"&gt; et al.&lt;/style&gt;, 2014; Koski &amp;amp; Ashman, 2015)&lt;/DisplayText&gt;&lt;record&gt;&lt;rec-number&gt;804&lt;/rec-number&gt;&lt;foreign-keys&gt;&lt;key app="EN" db-id="xfavpx5fcevxtfeevvi5xr5e0x0er5920fvt"&gt;804&lt;/key&gt;&lt;/foreign-keys&gt;&lt;ref-type name="Journal Article"&gt;17&lt;/ref-type&gt;&lt;contributors&gt;&lt;authors&gt;&lt;author&gt;Koski, Matthew H&lt;/author&gt;&lt;author&gt;Ashman, Tia-Lynn&lt;/author&gt;&lt;/authors&gt;&lt;/contributors&gt;&lt;titles&gt;&lt;title&gt;Floral pigmentation patterns provide an example of Gloger&amp;apos;s rule in plants&lt;/title&gt;&lt;secondary-title&gt;Nature Plants&lt;/secondary-title&gt;&lt;/titles&gt;&lt;periodical&gt;&lt;full-title&gt;Nature Plants&lt;/full-title&gt;&lt;/periodical&gt;&lt;pages&gt;1-5&lt;/pages&gt;&lt;volume&gt;1&lt;/volume&gt;&lt;number&gt;1&lt;/number&gt;&lt;dates&gt;&lt;year&gt;2015&lt;/year&gt;&lt;/dates&gt;&lt;isbn&gt;2055-026X&lt;/isbn&gt;&lt;urls&gt;&lt;/urls&gt;&lt;/record&gt;&lt;/Cite&gt;&lt;Cite&gt;&lt;Author&gt;Bastide&lt;/Author&gt;&lt;Year&gt;2014&lt;/Year&gt;&lt;RecNum&gt;800&lt;/RecNum&gt;&lt;record&gt;&lt;rec-number&gt;800&lt;/rec-number&gt;&lt;foreign-keys&gt;&lt;key app="EN" db-id="xfavpx5fcevxtfeevvi5xr5e0x0er5920fvt"&gt;800&lt;/key&gt;&lt;/foreign-keys&gt;&lt;ref-type name="Journal Article"&gt;17&lt;/ref-type&gt;&lt;contributors&gt;&lt;authors&gt;&lt;author&gt;Bastide, Héloïse&lt;/author&gt;&lt;author&gt;Yassin, Amir&lt;/author&gt;&lt;author&gt;Johanning, Evan J&lt;/author&gt;&lt;author&gt;Pool, John E&lt;/author&gt;&lt;/authors&gt;&lt;/contributors&gt;&lt;titles&gt;&lt;title&gt;Pigmentation in Drosophila melanogaster reaches its maximum in Ethiopia and correlates most strongly with ultra-violet radiation in sub-Saharan Africa&lt;/title&gt;&lt;secondary-title&gt;BMC Evolutionary Biology&lt;/secondary-title&gt;&lt;/titles&gt;&lt;periodical&gt;&lt;full-title&gt;BMC Evolutionary Biology&lt;/full-title&gt;&lt;abbr-1&gt;BMC Evol Biol&lt;/abbr-1&gt;&lt;/periodical&gt;&lt;pages&gt;179&lt;/pages&gt;&lt;volume&gt;14&lt;/volume&gt;&lt;number&gt;1&lt;/number&gt;&lt;dates&gt;&lt;year&gt;2014&lt;/year&gt;&lt;/dates&gt;&lt;isbn&gt;1471-2148&lt;/isbn&gt;&lt;urls&gt;&lt;/urls&gt;&lt;/record&gt;&lt;/Cite&gt;&lt;/EndNote&gt;</w:instrText>
      </w:r>
      <w:r w:rsidR="0094719E">
        <w:fldChar w:fldCharType="separate"/>
      </w:r>
      <w:r w:rsidR="00AF419F">
        <w:rPr>
          <w:noProof/>
        </w:rPr>
        <w:t xml:space="preserve">(e.g. </w:t>
      </w:r>
      <w:hyperlink w:anchor="_ENREF_3" w:tooltip="Bastide, 2014 #800" w:history="1">
        <w:r w:rsidR="00E30065">
          <w:rPr>
            <w:noProof/>
          </w:rPr>
          <w:t>Bastide</w:t>
        </w:r>
        <w:r w:rsidR="00E30065" w:rsidRPr="00AF419F">
          <w:rPr>
            <w:i/>
            <w:noProof/>
          </w:rPr>
          <w:t xml:space="preserve"> et al.</w:t>
        </w:r>
        <w:r w:rsidR="00E30065">
          <w:rPr>
            <w:noProof/>
          </w:rPr>
          <w:t>, 2014</w:t>
        </w:r>
      </w:hyperlink>
      <w:r w:rsidR="00AF419F">
        <w:rPr>
          <w:noProof/>
        </w:rPr>
        <w:t xml:space="preserve">; </w:t>
      </w:r>
      <w:hyperlink w:anchor="_ENREF_31" w:tooltip="Koski, 2015 #804" w:history="1">
        <w:r w:rsidR="00E30065">
          <w:rPr>
            <w:noProof/>
          </w:rPr>
          <w:t>Koski &amp; Ashman, 2015</w:t>
        </w:r>
      </w:hyperlink>
      <w:r w:rsidR="00AF419F">
        <w:rPr>
          <w:noProof/>
        </w:rPr>
        <w:t>)</w:t>
      </w:r>
      <w:r w:rsidR="0094719E">
        <w:fldChar w:fldCharType="end"/>
      </w:r>
      <w:r w:rsidR="0094719E">
        <w:t xml:space="preserve">. </w:t>
      </w:r>
    </w:p>
    <w:p w14:paraId="3D314904" w14:textId="179F6B58" w:rsidR="00F9090E" w:rsidRDefault="00CF0931" w:rsidP="00CF0931">
      <w:pPr>
        <w:spacing w:line="480" w:lineRule="auto"/>
      </w:pPr>
      <w:r>
        <w:t>Comparable results</w:t>
      </w:r>
      <w:r w:rsidR="00FB5311">
        <w:t xml:space="preserve"> to ours</w:t>
      </w:r>
      <w:r>
        <w:t xml:space="preserve"> have been found using multiple species across large areas. For example, European insects show positive relationships between cuticle lightness and temperature </w:t>
      </w:r>
      <w:r>
        <w:fldChar w:fldCharType="begin"/>
      </w:r>
      <w:r w:rsidR="00E30065">
        <w:instrText xml:space="preserve"> ADDIN EN.CITE &lt;EndNote&gt;&lt;Cite&gt;&lt;Author&gt;Zeuss&lt;/Author&gt;&lt;Year&gt;2014&lt;/Year&gt;&lt;RecNum&gt;654&lt;/RecNum&gt;&lt;DisplayText&gt;(Zeuss&lt;style face="italic"&gt; et al.&lt;/style&gt;, 2014)&lt;/DisplayText&gt;&lt;record&gt;&lt;rec-number&gt;654&lt;/rec-number&gt;&lt;foreign-keys&gt;&lt;key app="EN" db-id="xfavpx5fcevxtfeevvi5xr5e0x0er5920fvt"&gt;654&lt;/key&gt;&lt;/foreign-keys&gt;&lt;ref-type name="Journal Article"&gt;17&lt;/ref-type&gt;&lt;contributors&gt;&lt;authors&gt;&lt;author&gt;Zeuss, Dirk&lt;/author&gt;&lt;author&gt;Brandl, Roland&lt;/author&gt;&lt;author&gt;Brändle, Martin&lt;/author&gt;&lt;author&gt;Rahbek, Carsten&lt;/author&gt;&lt;author&gt;Brunzel, Stefan&lt;/author&gt;&lt;/authors&gt;&lt;/contributors&gt;&lt;titles&gt;&lt;title&gt;Global warming favours light-coloured insects in Europe&lt;/title&gt;&lt;secondary-title&gt;Nature communications&lt;/secondary-title&gt;&lt;/titles&gt;&lt;periodical&gt;&lt;full-title&gt;Nature Communications&lt;/full-title&gt;&lt;/periodical&gt;&lt;pages&gt;3874&lt;/pages&gt;&lt;volume&gt;5&lt;/volume&gt;&lt;dates&gt;&lt;year&gt;2014&lt;/year&gt;&lt;/dates&gt;&lt;urls&gt;&lt;/urls&gt;&lt;/record&gt;&lt;/Cite&gt;&lt;/EndNote&gt;</w:instrText>
      </w:r>
      <w:r>
        <w:fldChar w:fldCharType="separate"/>
      </w:r>
      <w:r w:rsidR="00524B87">
        <w:rPr>
          <w:noProof/>
        </w:rPr>
        <w:t>(</w:t>
      </w:r>
      <w:hyperlink w:anchor="_ENREF_60" w:tooltip="Zeuss, 2014 #654" w:history="1">
        <w:r w:rsidR="00E30065">
          <w:rPr>
            <w:noProof/>
          </w:rPr>
          <w:t>Zeuss</w:t>
        </w:r>
        <w:r w:rsidR="00E30065" w:rsidRPr="00524B87">
          <w:rPr>
            <w:i/>
            <w:noProof/>
          </w:rPr>
          <w:t xml:space="preserve"> et al.</w:t>
        </w:r>
        <w:r w:rsidR="00E30065">
          <w:rPr>
            <w:noProof/>
          </w:rPr>
          <w:t>, 2014</w:t>
        </w:r>
      </w:hyperlink>
      <w:r w:rsidR="00524B87">
        <w:rPr>
          <w:noProof/>
        </w:rPr>
        <w:t>)</w:t>
      </w:r>
      <w:r>
        <w:fldChar w:fldCharType="end"/>
      </w:r>
      <w:r w:rsidR="00F31058">
        <w:t>,</w:t>
      </w:r>
      <w:r>
        <w:t xml:space="preserve"> whilst the cuticle lightness of carabid beetles is negatively related to body size</w:t>
      </w:r>
      <w:r w:rsidR="004F6CF3">
        <w:t xml:space="preserve"> across Europe</w:t>
      </w:r>
      <w:r>
        <w:t xml:space="preserve"> </w:t>
      </w:r>
      <w:r>
        <w:fldChar w:fldCharType="begin"/>
      </w:r>
      <w:r w:rsidR="00E30065">
        <w:instrText xml:space="preserve"> ADDIN EN.CITE &lt;EndNote&gt;&lt;Cite&gt;&lt;Author&gt;Schweiger&lt;/Author&gt;&lt;Year&gt;2015&lt;/Year&gt;&lt;RecNum&gt;743&lt;/RecNum&gt;&lt;DisplayText&gt;(Schweiger &amp;amp; Beierkuhnlein, 2015)&lt;/DisplayText&gt;&lt;record&gt;&lt;rec-number&gt;743&lt;/rec-number&gt;&lt;foreign-keys&gt;&lt;key app="EN" db-id="xfavpx5fcevxtfeevvi5xr5e0x0er5920fvt"&gt;743&lt;/key&gt;&lt;/foreign-keys&gt;&lt;ref-type name="Journal Article"&gt;17&lt;/ref-type&gt;&lt;contributors&gt;&lt;authors&gt;&lt;author&gt;Schweiger, Andreas H&lt;/author&gt;&lt;author&gt;Beierkuhnlein, Carl&lt;/author&gt;&lt;/authors&gt;&lt;/contributors&gt;&lt;titles&gt;&lt;title&gt;Size dependency in colour patterns of Western Palearctic carabids&lt;/title&gt;&lt;secondary-title&gt;Ecography&lt;/secondary-title&gt;&lt;/titles&gt;&lt;periodical&gt;&lt;full-title&gt;Ecography&lt;/full-title&gt;&lt;abbr-1&gt;Ecography&lt;/abbr-1&gt;&lt;/periodical&gt;&lt;pages&gt;(early view as of 26/05/2016)&lt;/pages&gt;&lt;volume&gt;38&lt;/volume&gt;&lt;dates&gt;&lt;year&gt;2015&lt;/year&gt;&lt;/dates&gt;&lt;isbn&gt;1600-0587&lt;/isbn&gt;&lt;urls&gt;&lt;/urls&gt;&lt;/record&gt;&lt;/Cite&gt;&lt;/EndNote&gt;</w:instrText>
      </w:r>
      <w:r>
        <w:fldChar w:fldCharType="separate"/>
      </w:r>
      <w:r>
        <w:rPr>
          <w:noProof/>
        </w:rPr>
        <w:t>(</w:t>
      </w:r>
      <w:hyperlink w:anchor="_ENREF_50" w:tooltip="Schweiger, 2015 #743" w:history="1">
        <w:r w:rsidR="00E30065">
          <w:rPr>
            <w:noProof/>
          </w:rPr>
          <w:t>Schweiger &amp; Beierkuhnlein, 2015</w:t>
        </w:r>
      </w:hyperlink>
      <w:r>
        <w:rPr>
          <w:noProof/>
        </w:rPr>
        <w:t>)</w:t>
      </w:r>
      <w:r>
        <w:fldChar w:fldCharType="end"/>
      </w:r>
      <w:r>
        <w:t xml:space="preserve">. Our </w:t>
      </w:r>
      <w:r w:rsidR="00406082">
        <w:t>results are</w:t>
      </w:r>
      <w:r>
        <w:t xml:space="preserve"> in agreement with these previous findings</w:t>
      </w:r>
      <w:r w:rsidR="0052089C">
        <w:t>,</w:t>
      </w:r>
      <w:r>
        <w:t xml:space="preserve"> but take them a step further</w:t>
      </w:r>
      <w:r w:rsidR="00DE64B2">
        <w:t xml:space="preserve"> by using assemblage level data</w:t>
      </w:r>
      <w:r>
        <w:t xml:space="preserve">. This </w:t>
      </w:r>
      <w:r w:rsidR="0052089C">
        <w:t>provides</w:t>
      </w:r>
      <w:r>
        <w:t xml:space="preserve"> information </w:t>
      </w:r>
      <w:r w:rsidR="00766D79">
        <w:t>on the identities and relative abundances of the species</w:t>
      </w:r>
      <w:r w:rsidR="008E723A">
        <w:t xml:space="preserve"> (and their cuticle lightness)</w:t>
      </w:r>
      <w:r w:rsidR="00766D79">
        <w:t xml:space="preserve"> that were active</w:t>
      </w:r>
      <w:r w:rsidR="00916A81">
        <w:t xml:space="preserve"> </w:t>
      </w:r>
      <w:r w:rsidR="00766D79">
        <w:t xml:space="preserve">at the time of our sampling. As a consequence, </w:t>
      </w:r>
      <w:r w:rsidR="00E16B3A">
        <w:t xml:space="preserve">the performance of different lightness values in different environments is captured by our assemblage average. </w:t>
      </w:r>
      <w:r w:rsidR="00F9090E">
        <w:t xml:space="preserve">This point is illustrated well in our temporal analysis. The same point in space shows different lightness values under </w:t>
      </w:r>
      <w:r w:rsidR="008D3CCE">
        <w:t>different</w:t>
      </w:r>
      <w:r w:rsidR="00E00948">
        <w:t xml:space="preserve"> temperatures – species with the right cuticle lightness are able to rapidly take advantage of altered thermal conditions. The agreement </w:t>
      </w:r>
      <w:r w:rsidR="00604B19">
        <w:t xml:space="preserve">that we find </w:t>
      </w:r>
      <w:r w:rsidR="00E00948">
        <w:t>between</w:t>
      </w:r>
      <w:r w:rsidR="006D1C0B">
        <w:t xml:space="preserve"> the spatial and temporal patterns greatly strengthens the power that </w:t>
      </w:r>
      <w:r w:rsidR="00604B19">
        <w:t xml:space="preserve">we have to infer a process of assemblage change mediated by ant physiology </w:t>
      </w:r>
      <w:r w:rsidR="006D1C0B">
        <w:t xml:space="preserve">than either </w:t>
      </w:r>
      <w:r w:rsidR="00604B19">
        <w:t xml:space="preserve">pattern </w:t>
      </w:r>
      <w:r w:rsidR="006D1C0B">
        <w:t xml:space="preserve">would in isolation </w:t>
      </w:r>
      <w:r w:rsidR="006D1C0B">
        <w:fldChar w:fldCharType="begin"/>
      </w:r>
      <w:r w:rsidR="006D1C0B">
        <w:instrText xml:space="preserve"> ADDIN EN.CITE &lt;EndNote&gt;&lt;Cite&gt;&lt;Author&gt;White&lt;/Author&gt;&lt;Year&gt;2010&lt;/Year&gt;&lt;RecNum&gt;507&lt;/RecNum&gt;&lt;DisplayText&gt;(White&lt;style face="italic"&gt; et al.&lt;/style&gt;, 2010)&lt;/DisplayText&gt;&lt;record&gt;&lt;rec-number&gt;507&lt;/rec-number&gt;&lt;foreign-keys&gt;&lt;key app="EN" db-id="xfavpx5fcevxtfeevvi5xr5e0x0er5920fvt"&gt;507&lt;/key&gt;&lt;/foreign-keys&gt;&lt;ref-type name="Journal Article"&gt;17&lt;/ref-type&gt;&lt;contributors&gt;&lt;authors&gt;&lt;author&gt;White, Ethan P.&lt;/author&gt;&lt;author&gt;Ernest, S. K. Morgan&lt;/author&gt;&lt;author&gt;Adler, Peter B.&lt;/author&gt;&lt;author&gt;Hurlbert, Allen H.&lt;/author&gt;&lt;author&gt;Lyons, S. Kathleen&lt;/author&gt;&lt;/authors&gt;&lt;/contributors&gt;&lt;titles&gt;&lt;title&gt;Integrating spatial and temporal approaches to understanding species richness&lt;/title&gt;&lt;secondary-title&gt;Philosophical Transactions of the Royal Society B-Biological Sciences&lt;/secondary-title&gt;&lt;/titles&gt;&lt;pages&gt;3633-3643&lt;/pages&gt;&lt;volume&gt;365&lt;/volume&gt;&lt;number&gt;1558&lt;/number&gt;&lt;dates&gt;&lt;year&gt;2010&lt;/year&gt;&lt;pub-dates&gt;&lt;date&gt;Nov 27&lt;/date&gt;&lt;/pub-dates&gt;&lt;/dates&gt;&lt;isbn&gt;0962-8436&lt;/isbn&gt;&lt;accession-num&gt;WOS:000283665200005&lt;/accession-num&gt;&lt;urls&gt;&lt;related-urls&gt;&lt;url&gt;&amp;lt;Go to ISI&amp;gt;://WOS:000283665200005&lt;/url&gt;&lt;/related-urls&gt;&lt;/urls&gt;&lt;electronic-resource-num&gt;10.1098/rstb.2010.0280&lt;/electronic-resource-num&gt;&lt;/record&gt;&lt;/Cite&gt;&lt;/EndNote&gt;</w:instrText>
      </w:r>
      <w:r w:rsidR="006D1C0B">
        <w:fldChar w:fldCharType="separate"/>
      </w:r>
      <w:r w:rsidR="006D1C0B">
        <w:rPr>
          <w:noProof/>
        </w:rPr>
        <w:t>(</w:t>
      </w:r>
      <w:hyperlink w:anchor="_ENREF_57" w:tooltip="White, 2010 #507" w:history="1">
        <w:r w:rsidR="00E30065">
          <w:rPr>
            <w:noProof/>
          </w:rPr>
          <w:t>White</w:t>
        </w:r>
        <w:r w:rsidR="00E30065" w:rsidRPr="006D1C0B">
          <w:rPr>
            <w:i/>
            <w:noProof/>
          </w:rPr>
          <w:t xml:space="preserve"> et al.</w:t>
        </w:r>
        <w:r w:rsidR="00E30065">
          <w:rPr>
            <w:noProof/>
          </w:rPr>
          <w:t>, 2010</w:t>
        </w:r>
      </w:hyperlink>
      <w:r w:rsidR="006D1C0B">
        <w:rPr>
          <w:noProof/>
        </w:rPr>
        <w:t>)</w:t>
      </w:r>
      <w:r w:rsidR="006D1C0B">
        <w:fldChar w:fldCharType="end"/>
      </w:r>
      <w:r w:rsidR="006D1C0B">
        <w:t xml:space="preserve">.  </w:t>
      </w:r>
    </w:p>
    <w:p w14:paraId="5274829F" w14:textId="076E79AC" w:rsidR="001C6576" w:rsidRDefault="005525A5" w:rsidP="00CF0931">
      <w:pPr>
        <w:spacing w:line="480" w:lineRule="auto"/>
      </w:pPr>
      <w:r>
        <w:t>By restricting our assemblage data to the most common speci</w:t>
      </w:r>
      <w:r w:rsidR="000C3AE7">
        <w:t xml:space="preserve">es, we find the same patterns in cuticle lightness. </w:t>
      </w:r>
      <w:r>
        <w:t xml:space="preserve">This implies </w:t>
      </w:r>
      <w:r w:rsidR="00772330">
        <w:t>that it is the dominant ant species that are driving the relationship</w:t>
      </w:r>
      <w:r w:rsidR="0084157F">
        <w:t>s</w:t>
      </w:r>
      <w:r w:rsidR="00772330">
        <w:t xml:space="preserve"> between cuticle lightness, temperature and UV-B. This is important </w:t>
      </w:r>
      <w:r w:rsidR="004F4847">
        <w:t xml:space="preserve">as the dominant species are consuming most of the energy in the system and </w:t>
      </w:r>
      <w:r w:rsidR="005F3BF2">
        <w:t>can</w:t>
      </w:r>
      <w:r w:rsidR="004F4847">
        <w:t xml:space="preserve"> structure the rest of the assemblage</w:t>
      </w:r>
      <w:r w:rsidR="000C3AE7">
        <w:t xml:space="preserve"> </w:t>
      </w:r>
      <w:r w:rsidR="000C3AE7">
        <w:fldChar w:fldCharType="begin"/>
      </w:r>
      <w:r w:rsidR="000C3AE7">
        <w:instrText xml:space="preserve"> ADDIN EN.CITE &lt;EndNote&gt;&lt;Cite&gt;&lt;Author&gt;Parr&lt;/Author&gt;&lt;Year&gt;2008&lt;/Year&gt;&lt;RecNum&gt;477&lt;/RecNum&gt;&lt;DisplayText&gt;(Parr, 2008)&lt;/DisplayText&gt;&lt;record&gt;&lt;rec-number&gt;477&lt;/rec-number&gt;&lt;foreign-keys&gt;&lt;key app="EN" db-id="xfavpx5fcevxtfeevvi5xr5e0x0er5920fvt"&gt;477&lt;/key&gt;&lt;/foreign-keys&gt;&lt;ref-type name="Journal Article"&gt;17&lt;/ref-type&gt;&lt;contributors&gt;&lt;authors&gt;&lt;author&gt;Parr, Catherine L.&lt;/author&gt;&lt;/authors&gt;&lt;/contributors&gt;&lt;titles&gt;&lt;title&gt;Dominant ants can control assemblage species richness in a South African savanna&lt;/title&gt;&lt;secondary-title&gt;Journal of Animal Ecology&lt;/secondary-title&gt;&lt;/titles&gt;&lt;periodical&gt;&lt;full-title&gt;Journal of Animal Ecology&lt;/full-title&gt;&lt;abbr-1&gt;J Anim Ecol&lt;/abbr-1&gt;&lt;/periodical&gt;&lt;pages&gt;1191-1198&lt;/pages&gt;&lt;volume&gt;77&lt;/volume&gt;&lt;number&gt;6&lt;/number&gt;&lt;dates&gt;&lt;year&gt;2008&lt;/year&gt;&lt;pub-dates&gt;&lt;date&gt;Nov&lt;/date&gt;&lt;/pub-dates&gt;&lt;/dates&gt;&lt;isbn&gt;0021-8790&lt;/isbn&gt;&lt;accession-num&gt;WOS:000260052400014&lt;/accession-num&gt;&lt;urls&gt;&lt;related-urls&gt;&lt;url&gt;&amp;lt;Go to ISI&amp;gt;://WOS:000260052400014&lt;/url&gt;&lt;/related-urls&gt;&lt;/urls&gt;&lt;electronic-resource-num&gt;10.1111/j.1365-2656.2008.01450.x&lt;/electronic-resource-num&gt;&lt;/record&gt;&lt;/Cite&gt;&lt;/EndNote&gt;</w:instrText>
      </w:r>
      <w:r w:rsidR="000C3AE7">
        <w:fldChar w:fldCharType="separate"/>
      </w:r>
      <w:r w:rsidR="000C3AE7">
        <w:rPr>
          <w:noProof/>
        </w:rPr>
        <w:t>(</w:t>
      </w:r>
      <w:hyperlink w:anchor="_ENREF_40" w:tooltip="Parr, 2008 #477" w:history="1">
        <w:r w:rsidR="00E30065">
          <w:rPr>
            <w:noProof/>
          </w:rPr>
          <w:t>Parr, 2008</w:t>
        </w:r>
      </w:hyperlink>
      <w:r w:rsidR="000C3AE7">
        <w:rPr>
          <w:noProof/>
        </w:rPr>
        <w:t>)</w:t>
      </w:r>
      <w:r w:rsidR="000C3AE7">
        <w:fldChar w:fldCharType="end"/>
      </w:r>
      <w:r w:rsidR="004F4847">
        <w:t xml:space="preserve">. This </w:t>
      </w:r>
      <w:r w:rsidR="00045FF0">
        <w:t>finding emphasises</w:t>
      </w:r>
      <w:r w:rsidR="00070B49">
        <w:t xml:space="preserve"> the importance of</w:t>
      </w:r>
      <w:r w:rsidR="004F4847">
        <w:t xml:space="preserve"> the abiotic environment in structuring local assemblages</w:t>
      </w:r>
      <w:r w:rsidR="005F3BF2">
        <w:t xml:space="preserve"> and</w:t>
      </w:r>
      <w:r w:rsidR="004F4847">
        <w:t xml:space="preserve"> </w:t>
      </w:r>
      <w:r w:rsidR="004F4C44">
        <w:lastRenderedPageBreak/>
        <w:t xml:space="preserve">contrasts </w:t>
      </w:r>
      <w:r w:rsidR="005F3BF2">
        <w:t>with</w:t>
      </w:r>
      <w:r w:rsidR="004F4847">
        <w:t xml:space="preserve"> the </w:t>
      </w:r>
      <w:r w:rsidR="00B53F34">
        <w:t>majority of the</w:t>
      </w:r>
      <w:r w:rsidR="004F4847">
        <w:t xml:space="preserve"> existing literature on ants </w:t>
      </w:r>
      <w:r w:rsidR="00B53F34">
        <w:fldChar w:fldCharType="begin"/>
      </w:r>
      <w:r w:rsidR="00B53F34">
        <w:instrText xml:space="preserve"> ADDIN EN.CITE &lt;EndNote&gt;&lt;Cite&gt;&lt;Author&gt;Cerdá&lt;/Author&gt;&lt;Year&gt;2013&lt;/Year&gt;&lt;RecNum&gt;713&lt;/RecNum&gt;&lt;Prefix&gt;e.g. &lt;/Prefix&gt;&lt;DisplayText&gt;(e.g. Cerdá&lt;style face="italic"&gt; et al.&lt;/style&gt;, 2013)&lt;/DisplayText&gt;&lt;record&gt;&lt;rec-number&gt;713&lt;/rec-number&gt;&lt;foreign-keys&gt;&lt;key app="EN" db-id="xfavpx5fcevxtfeevvi5xr5e0x0er5920fvt"&gt;713&lt;/key&gt;&lt;/foreign-keys&gt;&lt;ref-type name="Journal Article"&gt;17&lt;/ref-type&gt;&lt;contributors&gt;&lt;authors&gt;&lt;author&gt;Cerdá, Xim&lt;/author&gt;&lt;author&gt;Arnan, Xavier&lt;/author&gt;&lt;author&gt;Retana, Javier&lt;/author&gt;&lt;/authors&gt;&lt;/contributors&gt;&lt;titles&gt;&lt;title&gt;Is competition a significant hallmark of ant (Hymenoptera: Formicidae) ecology&lt;/title&gt;&lt;secondary-title&gt;Myrmecological News&lt;/secondary-title&gt;&lt;/titles&gt;&lt;periodical&gt;&lt;full-title&gt;Myrmecological News&lt;/full-title&gt;&lt;/periodical&gt;&lt;pages&gt;131-147&lt;/pages&gt;&lt;volume&gt;18&lt;/volume&gt;&lt;dates&gt;&lt;year&gt;2013&lt;/year&gt;&lt;/dates&gt;&lt;urls&gt;&lt;/urls&gt;&lt;/record&gt;&lt;/Cite&gt;&lt;/EndNote&gt;</w:instrText>
      </w:r>
      <w:r w:rsidR="00B53F34">
        <w:fldChar w:fldCharType="separate"/>
      </w:r>
      <w:r w:rsidR="00B53F34">
        <w:rPr>
          <w:noProof/>
        </w:rPr>
        <w:t>(</w:t>
      </w:r>
      <w:hyperlink w:anchor="_ENREF_16" w:tooltip="Cerdá, 2013 #713" w:history="1">
        <w:r w:rsidR="00E30065">
          <w:rPr>
            <w:noProof/>
          </w:rPr>
          <w:t>e.g. Cerdá</w:t>
        </w:r>
        <w:r w:rsidR="00E30065" w:rsidRPr="00B53F34">
          <w:rPr>
            <w:i/>
            <w:noProof/>
          </w:rPr>
          <w:t xml:space="preserve"> et al.</w:t>
        </w:r>
        <w:r w:rsidR="00E30065">
          <w:rPr>
            <w:noProof/>
          </w:rPr>
          <w:t>, 2013</w:t>
        </w:r>
      </w:hyperlink>
      <w:r w:rsidR="00B53F34">
        <w:rPr>
          <w:noProof/>
        </w:rPr>
        <w:t>)</w:t>
      </w:r>
      <w:r w:rsidR="00B53F34">
        <w:fldChar w:fldCharType="end"/>
      </w:r>
      <w:r w:rsidR="00B53F34">
        <w:t xml:space="preserve"> </w:t>
      </w:r>
      <w:r w:rsidR="00045FF0">
        <w:t xml:space="preserve">which </w:t>
      </w:r>
      <w:r w:rsidR="00B53F34">
        <w:t>has tended</w:t>
      </w:r>
      <w:r w:rsidR="004F4847">
        <w:t xml:space="preserve"> to </w:t>
      </w:r>
      <w:r w:rsidR="000C3AE7">
        <w:t>focus on</w:t>
      </w:r>
      <w:r w:rsidR="004F4847">
        <w:t xml:space="preserve"> the importance of bio</w:t>
      </w:r>
      <w:r w:rsidR="000C3AE7">
        <w:t xml:space="preserve">tic factors such as competition </w:t>
      </w:r>
      <w:r w:rsidR="000C3AE7">
        <w:fldChar w:fldCharType="begin"/>
      </w:r>
      <w:r w:rsidR="00B53F34">
        <w:instrText xml:space="preserve"> ADDIN EN.CITE &lt;EndNote&gt;&lt;Cite&gt;&lt;Author&gt;Gibb&lt;/Author&gt;&lt;Year&gt;2011&lt;/Year&gt;&lt;RecNum&gt;868&lt;/RecNum&gt;&lt;Prefix&gt;but see &lt;/Prefix&gt;&lt;DisplayText&gt;(but see Gibb, 2011)&lt;/DisplayText&gt;&lt;record&gt;&lt;rec-number&gt;868&lt;/rec-number&gt;&lt;foreign-keys&gt;&lt;key app="EN" db-id="xfavpx5fcevxtfeevvi5xr5e0x0er5920fvt"&gt;868&lt;/key&gt;&lt;/foreign-keys&gt;&lt;ref-type name="Journal Article"&gt;17&lt;/ref-type&gt;&lt;contributors&gt;&lt;authors&gt;&lt;author&gt;Gibb, H&lt;/author&gt;&lt;/authors&gt;&lt;/contributors&gt;&lt;titles&gt;&lt;title&gt;Experimental evidence for mediation of competition by habitat succession&lt;/title&gt;&lt;secondary-title&gt;Ecology&lt;/secondary-title&gt;&lt;/titles&gt;&lt;periodical&gt;&lt;full-title&gt;Ecology&lt;/full-title&gt;&lt;abbr-1&gt;Ecology&lt;/abbr-1&gt;&lt;/periodical&gt;&lt;pages&gt;1871-1878&lt;/pages&gt;&lt;volume&gt;92&lt;/volume&gt;&lt;number&gt;10&lt;/number&gt;&lt;dates&gt;&lt;year&gt;2011&lt;/year&gt;&lt;/dates&gt;&lt;isbn&gt;0012-9658&lt;/isbn&gt;&lt;urls&gt;&lt;/urls&gt;&lt;/record&gt;&lt;/Cite&gt;&lt;/EndNote&gt;</w:instrText>
      </w:r>
      <w:r w:rsidR="000C3AE7">
        <w:fldChar w:fldCharType="separate"/>
      </w:r>
      <w:r w:rsidR="00B53F34">
        <w:rPr>
          <w:noProof/>
        </w:rPr>
        <w:t>(</w:t>
      </w:r>
      <w:hyperlink w:anchor="_ENREF_24" w:tooltip="Gibb, 2011 #868" w:history="1">
        <w:r w:rsidR="00E30065">
          <w:rPr>
            <w:noProof/>
          </w:rPr>
          <w:t>but see Gibb, 2011</w:t>
        </w:r>
      </w:hyperlink>
      <w:r w:rsidR="00B53F34">
        <w:rPr>
          <w:noProof/>
        </w:rPr>
        <w:t>)</w:t>
      </w:r>
      <w:r w:rsidR="000C3AE7">
        <w:fldChar w:fldCharType="end"/>
      </w:r>
      <w:r w:rsidR="004F4847">
        <w:t>.</w:t>
      </w:r>
      <w:r w:rsidR="001C6576">
        <w:t xml:space="preserve"> </w:t>
      </w:r>
      <w:r w:rsidR="009028F8">
        <w:t xml:space="preserve">The importance of the common species in </w:t>
      </w:r>
      <w:r w:rsidR="00973C70">
        <w:t>driving these</w:t>
      </w:r>
      <w:r w:rsidR="009028F8">
        <w:t xml:space="preserve"> macrophysiological </w:t>
      </w:r>
      <w:r w:rsidR="00973C70">
        <w:t xml:space="preserve">patterns echoes similar findings in macroecology </w:t>
      </w:r>
      <w:r w:rsidR="00502EED">
        <w:t>where it is also the common species which drive</w:t>
      </w:r>
      <w:r w:rsidR="00973C70">
        <w:t xml:space="preserve"> assemblage diversity patterns </w:t>
      </w:r>
      <w:r w:rsidR="00973C70">
        <w:fldChar w:fldCharType="begin"/>
      </w:r>
      <w:r w:rsidR="0024455D">
        <w:instrText xml:space="preserve"> ADDIN EN.CITE &lt;EndNote&gt;&lt;Cite&gt;&lt;Author&gt;Reddin&lt;/Author&gt;&lt;Year&gt;2015&lt;/Year&gt;&lt;RecNum&gt;872&lt;/RecNum&gt;&lt;DisplayText&gt;(Reddin&lt;style face="italic"&gt; et al.&lt;/style&gt;, 2015)&lt;/DisplayText&gt;&lt;record&gt;&lt;rec-number&gt;872&lt;/rec-number&gt;&lt;foreign-keys&gt;&lt;key app="EN" db-id="xfavpx5fcevxtfeevvi5xr5e0x0er5920fvt"&gt;872&lt;/key&gt;&lt;/foreign-keys&gt;&lt;ref-type name="Journal Article"&gt;17&lt;/ref-type&gt;&lt;contributors&gt;&lt;authors&gt;&lt;author&gt;Reddin, CJ&lt;/author&gt;&lt;author&gt;Bothwell, JH&lt;/author&gt;&lt;author&gt;Lennon, JJ&lt;/author&gt;&lt;/authors&gt;&lt;/contributors&gt;&lt;titles&gt;&lt;title&gt;Between‐taxon matching of common and rare species richness patterns&lt;/title&gt;&lt;secondary-title&gt;Global Ecology and Biogeography&lt;/secondary-title&gt;&lt;/titles&gt;&lt;periodical&gt;&lt;full-title&gt;Global Ecology and Biogeography&lt;/full-title&gt;&lt;abbr-1&gt;Glob Ecol Biogeogr&lt;/abbr-1&gt;&lt;/periodical&gt;&lt;pages&gt;1476-1486&lt;/pages&gt;&lt;volume&gt;24&lt;/volume&gt;&lt;number&gt;12&lt;/number&gt;&lt;dates&gt;&lt;year&gt;2015&lt;/year&gt;&lt;/dates&gt;&lt;isbn&gt;1466-8238&lt;/isbn&gt;&lt;urls&gt;&lt;/urls&gt;&lt;/record&gt;&lt;/Cite&gt;&lt;/EndNote&gt;</w:instrText>
      </w:r>
      <w:r w:rsidR="00973C70">
        <w:fldChar w:fldCharType="separate"/>
      </w:r>
      <w:r w:rsidR="0024455D">
        <w:rPr>
          <w:noProof/>
        </w:rPr>
        <w:t>(</w:t>
      </w:r>
      <w:hyperlink w:anchor="_ENREF_45" w:tooltip="Reddin, 2015 #872" w:history="1">
        <w:r w:rsidR="00E30065">
          <w:rPr>
            <w:noProof/>
          </w:rPr>
          <w:t>Reddin</w:t>
        </w:r>
        <w:r w:rsidR="00E30065" w:rsidRPr="0024455D">
          <w:rPr>
            <w:i/>
            <w:noProof/>
          </w:rPr>
          <w:t xml:space="preserve"> et al.</w:t>
        </w:r>
        <w:r w:rsidR="00E30065">
          <w:rPr>
            <w:noProof/>
          </w:rPr>
          <w:t>, 2015</w:t>
        </w:r>
      </w:hyperlink>
      <w:r w:rsidR="0024455D">
        <w:rPr>
          <w:noProof/>
        </w:rPr>
        <w:t>)</w:t>
      </w:r>
      <w:r w:rsidR="00973C70">
        <w:fldChar w:fldCharType="end"/>
      </w:r>
      <w:r w:rsidR="009028F8">
        <w:t xml:space="preserve">. </w:t>
      </w:r>
      <w:r w:rsidR="001C6576">
        <w:t xml:space="preserve"> </w:t>
      </w:r>
    </w:p>
    <w:p w14:paraId="196F91D2" w14:textId="4B8EEB30" w:rsidR="00F05D8D" w:rsidRDefault="00E16B3A" w:rsidP="00CF0931">
      <w:pPr>
        <w:spacing w:line="480" w:lineRule="auto"/>
      </w:pPr>
      <w:r>
        <w:t xml:space="preserve">Previous studies on this topic </w:t>
      </w:r>
      <w:r>
        <w:fldChar w:fldCharType="begin"/>
      </w:r>
      <w:r w:rsidR="00E30065">
        <w:instrText xml:space="preserve"> ADDIN EN.CITE &lt;EndNote&gt;&lt;Cite&gt;&lt;Author&gt;Zeuss&lt;/Author&gt;&lt;Year&gt;2014&lt;/Year&gt;&lt;RecNum&gt;654&lt;/RecNum&gt;&lt;DisplayText&gt;(Zeuss&lt;style face="italic"&gt; et al.&lt;/style&gt;, 2014; Schweiger &amp;amp; Beierkuhnlein, 2015)&lt;/DisplayText&gt;&lt;record&gt;&lt;rec-number&gt;654&lt;/rec-number&gt;&lt;foreign-keys&gt;&lt;key app="EN" db-id="xfavpx5fcevxtfeevvi5xr5e0x0er5920fvt"&gt;654&lt;/key&gt;&lt;/foreign-keys&gt;&lt;ref-type name="Journal Article"&gt;17&lt;/ref-type&gt;&lt;contributors&gt;&lt;authors&gt;&lt;author&gt;Zeuss, Dirk&lt;/author&gt;&lt;author&gt;Brandl, Roland&lt;/author&gt;&lt;author&gt;Brändle, Martin&lt;/author&gt;&lt;author&gt;Rahbek, Carsten&lt;/author&gt;&lt;author&gt;Brunzel, Stefan&lt;/author&gt;&lt;/authors&gt;&lt;/contributors&gt;&lt;titles&gt;&lt;title&gt;Global warming favours light-coloured insects in Europe&lt;/title&gt;&lt;secondary-title&gt;Nature communications&lt;/secondary-title&gt;&lt;/titles&gt;&lt;periodical&gt;&lt;full-title&gt;Nature Communications&lt;/full-title&gt;&lt;/periodical&gt;&lt;pages&gt;3874&lt;/pages&gt;&lt;volume&gt;5&lt;/volume&gt;&lt;dates&gt;&lt;year&gt;2014&lt;/year&gt;&lt;/dates&gt;&lt;urls&gt;&lt;/urls&gt;&lt;/record&gt;&lt;/Cite&gt;&lt;Cite&gt;&lt;Author&gt;Schweiger&lt;/Author&gt;&lt;Year&gt;2015&lt;/Year&gt;&lt;RecNum&gt;743&lt;/RecNum&gt;&lt;record&gt;&lt;rec-number&gt;743&lt;/rec-number&gt;&lt;foreign-keys&gt;&lt;key app="EN" db-id="xfavpx5fcevxtfeevvi5xr5e0x0er5920fvt"&gt;743&lt;/key&gt;&lt;/foreign-keys&gt;&lt;ref-type name="Journal Article"&gt;17&lt;/ref-type&gt;&lt;contributors&gt;&lt;authors&gt;&lt;author&gt;Schweiger, Andreas H&lt;/author&gt;&lt;author&gt;Beierkuhnlein, Carl&lt;/author&gt;&lt;/authors&gt;&lt;/contributors&gt;&lt;titles&gt;&lt;title&gt;Size dependency in colour patterns of Western Palearctic carabids&lt;/title&gt;&lt;secondary-title&gt;Ecography&lt;/secondary-title&gt;&lt;/titles&gt;&lt;periodical&gt;&lt;full-title&gt;Ecography&lt;/full-title&gt;&lt;abbr-1&gt;Ecography&lt;/abbr-1&gt;&lt;/periodical&gt;&lt;pages&gt;(early view as of 26/05/2016)&lt;/pages&gt;&lt;volume&gt;38&lt;/volume&gt;&lt;dates&gt;&lt;year&gt;2015&lt;/year&gt;&lt;/dates&gt;&lt;isbn&gt;1600-0587&lt;/isbn&gt;&lt;urls&gt;&lt;/urls&gt;&lt;/record&gt;&lt;/Cite&gt;&lt;/EndNote&gt;</w:instrText>
      </w:r>
      <w:r>
        <w:fldChar w:fldCharType="separate"/>
      </w:r>
      <w:r w:rsidR="0024455D">
        <w:rPr>
          <w:noProof/>
        </w:rPr>
        <w:t>(</w:t>
      </w:r>
      <w:hyperlink w:anchor="_ENREF_60" w:tooltip="Zeuss, 2014 #654" w:history="1">
        <w:r w:rsidR="00E30065">
          <w:rPr>
            <w:noProof/>
          </w:rPr>
          <w:t>Zeuss</w:t>
        </w:r>
        <w:r w:rsidR="00E30065" w:rsidRPr="0024455D">
          <w:rPr>
            <w:i/>
            <w:noProof/>
          </w:rPr>
          <w:t xml:space="preserve"> et al.</w:t>
        </w:r>
        <w:r w:rsidR="00E30065">
          <w:rPr>
            <w:noProof/>
          </w:rPr>
          <w:t>, 2014</w:t>
        </w:r>
      </w:hyperlink>
      <w:r w:rsidR="0024455D">
        <w:rPr>
          <w:noProof/>
        </w:rPr>
        <w:t xml:space="preserve">; </w:t>
      </w:r>
      <w:hyperlink w:anchor="_ENREF_50" w:tooltip="Schweiger, 2015 #743" w:history="1">
        <w:r w:rsidR="00E30065">
          <w:rPr>
            <w:noProof/>
          </w:rPr>
          <w:t>Schweiger &amp; Beierkuhnlein, 2015</w:t>
        </w:r>
      </w:hyperlink>
      <w:r w:rsidR="0024455D">
        <w:rPr>
          <w:noProof/>
        </w:rPr>
        <w:t>)</w:t>
      </w:r>
      <w:r>
        <w:fldChar w:fldCharType="end"/>
      </w:r>
      <w:r w:rsidR="005F3BF2">
        <w:t xml:space="preserve">, and in macroecology in general </w:t>
      </w:r>
      <w:r w:rsidR="005F3BF2">
        <w:fldChar w:fldCharType="begin"/>
      </w:r>
      <w:r w:rsidR="005F3BF2">
        <w:instrText xml:space="preserve"> ADDIN EN.CITE &lt;EndNote&gt;&lt;Cite&gt;&lt;Author&gt;Beck&lt;/Author&gt;&lt;Year&gt;2012&lt;/Year&gt;&lt;RecNum&gt;689&lt;/RecNum&gt;&lt;DisplayText&gt;(Beck&lt;style face="italic"&gt; et al.&lt;/style&gt;, 2012)&lt;/DisplayText&gt;&lt;record&gt;&lt;rec-number&gt;689&lt;/rec-number&gt;&lt;foreign-keys&gt;&lt;key app="EN" db-id="xfavpx5fcevxtfeevvi5xr5e0x0er5920fvt"&gt;689&lt;/key&gt;&lt;/foreign-keys&gt;&lt;ref-type name="Journal Article"&gt;17&lt;/ref-type&gt;&lt;contributors&gt;&lt;authors&gt;&lt;author&gt;Beck, Jan&lt;/author&gt;&lt;author&gt;Ballesteros‐Mejia, Liliana&lt;/author&gt;&lt;author&gt;Buchmann, Carsten M&lt;/author&gt;&lt;author&gt;Dengler, Jürgen&lt;/author&gt;&lt;author&gt;Fritz, Susanne A&lt;/author&gt;&lt;author&gt;Gruber, Bernd&lt;/author&gt;&lt;author&gt;Hof, Christian&lt;/author&gt;&lt;author&gt;Jansen, Florian&lt;/author&gt;&lt;author&gt;Knapp, Sonja&lt;/author&gt;&lt;author&gt;Kreft, Holger&lt;/author&gt;&lt;/authors&gt;&lt;/contributors&gt;&lt;titles&gt;&lt;title&gt;What&amp;apos;s on the horizon for macroecology?&lt;/title&gt;&lt;secondary-title&gt;Ecography&lt;/secondary-title&gt;&lt;/titles&gt;&lt;periodical&gt;&lt;full-title&gt;Ecography&lt;/full-title&gt;&lt;abbr-1&gt;Ecography&lt;/abbr-1&gt;&lt;/periodical&gt;&lt;pages&gt;673-683&lt;/pages&gt;&lt;volume&gt;35&lt;/volume&gt;&lt;number&gt;8&lt;/number&gt;&lt;dates&gt;&lt;year&gt;2012&lt;/year&gt;&lt;/dates&gt;&lt;isbn&gt;1600-0587&lt;/isbn&gt;&lt;urls&gt;&lt;/urls&gt;&lt;/record&gt;&lt;/Cite&gt;&lt;/EndNote&gt;</w:instrText>
      </w:r>
      <w:r w:rsidR="005F3BF2">
        <w:fldChar w:fldCharType="separate"/>
      </w:r>
      <w:r w:rsidR="005F3BF2">
        <w:rPr>
          <w:noProof/>
        </w:rPr>
        <w:t>(</w:t>
      </w:r>
      <w:hyperlink w:anchor="_ENREF_5" w:tooltip="Beck, 2012 #689" w:history="1">
        <w:r w:rsidR="00E30065">
          <w:rPr>
            <w:noProof/>
          </w:rPr>
          <w:t>Beck</w:t>
        </w:r>
        <w:r w:rsidR="00E30065" w:rsidRPr="005F3BF2">
          <w:rPr>
            <w:i/>
            <w:noProof/>
          </w:rPr>
          <w:t xml:space="preserve"> et al.</w:t>
        </w:r>
        <w:r w:rsidR="00E30065">
          <w:rPr>
            <w:noProof/>
          </w:rPr>
          <w:t>, 2012</w:t>
        </w:r>
      </w:hyperlink>
      <w:r w:rsidR="005F3BF2">
        <w:rPr>
          <w:noProof/>
        </w:rPr>
        <w:t>)</w:t>
      </w:r>
      <w:r w:rsidR="005F3BF2">
        <w:fldChar w:fldCharType="end"/>
      </w:r>
      <w:r w:rsidR="005F3BF2">
        <w:t>,</w:t>
      </w:r>
      <w:r>
        <w:t xml:space="preserve"> rarely have the kind of data to</w:t>
      </w:r>
      <w:r w:rsidR="00436CCE">
        <w:t xml:space="preserve"> draw</w:t>
      </w:r>
      <w:r>
        <w:t xml:space="preserve"> </w:t>
      </w:r>
      <w:r w:rsidR="000C3AE7">
        <w:t xml:space="preserve">conclusions at the assemblage </w:t>
      </w:r>
      <w:r w:rsidR="00045FF0">
        <w:t>level</w:t>
      </w:r>
      <w:r w:rsidRPr="006B76C5">
        <w:t>.</w:t>
      </w:r>
      <w:r w:rsidR="000C3AE7">
        <w:t xml:space="preserve"> </w:t>
      </w:r>
      <w:r w:rsidR="00EA3D44">
        <w:t xml:space="preserve">We argue that understanding this </w:t>
      </w:r>
      <w:r w:rsidR="00400AB1">
        <w:t xml:space="preserve">fine spatial </w:t>
      </w:r>
      <w:r w:rsidR="00F70B76">
        <w:t xml:space="preserve">and temporal </w:t>
      </w:r>
      <w:r w:rsidR="00F31058">
        <w:t>scale</w:t>
      </w:r>
      <w:r w:rsidR="00EA3D44">
        <w:t xml:space="preserve"> of variation is crucial for appreciating how, and why, organisms respond to the environment. </w:t>
      </w:r>
      <w:r w:rsidR="00A714B4">
        <w:t>M</w:t>
      </w:r>
      <w:r w:rsidR="002E4E8E">
        <w:t xml:space="preserve">ost ectotherms do not </w:t>
      </w:r>
      <w:r w:rsidR="00A714B4">
        <w:t>interact with</w:t>
      </w:r>
      <w:r w:rsidR="00436CCE">
        <w:t xml:space="preserve"> each</w:t>
      </w:r>
      <w:r w:rsidR="00A714B4">
        <w:t xml:space="preserve"> other</w:t>
      </w:r>
      <w:r w:rsidR="002E4E8E">
        <w:t>,</w:t>
      </w:r>
      <w:r w:rsidR="00A714B4">
        <w:t xml:space="preserve"> </w:t>
      </w:r>
      <w:r w:rsidR="00D90348">
        <w:t>or</w:t>
      </w:r>
      <w:r w:rsidR="00400AB1">
        <w:t xml:space="preserve"> their environment</w:t>
      </w:r>
      <w:r w:rsidR="002E4E8E">
        <w:t>,</w:t>
      </w:r>
      <w:r w:rsidR="00400AB1">
        <w:t xml:space="preserve"> </w:t>
      </w:r>
      <w:r w:rsidR="00A714B4">
        <w:t>at the 50</w:t>
      </w:r>
      <w:r w:rsidR="00F31058">
        <w:t xml:space="preserve"> </w:t>
      </w:r>
      <w:r w:rsidR="00A714B4">
        <w:t>km</w:t>
      </w:r>
      <w:r w:rsidR="00A714B4">
        <w:rPr>
          <w:vertAlign w:val="superscript"/>
        </w:rPr>
        <w:t xml:space="preserve">2 </w:t>
      </w:r>
      <w:r w:rsidR="00A714B4">
        <w:t xml:space="preserve">scale. </w:t>
      </w:r>
      <w:r w:rsidR="00F31058">
        <w:t>Instead, it is t</w:t>
      </w:r>
      <w:r w:rsidR="00400AB1">
        <w:t xml:space="preserve">he success of individuals at </w:t>
      </w:r>
      <w:r w:rsidR="00045FF0">
        <w:t>finer grains</w:t>
      </w:r>
      <w:r w:rsidR="00F31058">
        <w:t xml:space="preserve"> that determine</w:t>
      </w:r>
      <w:r w:rsidR="00045FF0">
        <w:t>s</w:t>
      </w:r>
      <w:r w:rsidR="00F31058">
        <w:t xml:space="preserve"> population viability and </w:t>
      </w:r>
      <w:r w:rsidR="00400AB1">
        <w:t>ultimately drive</w:t>
      </w:r>
      <w:r w:rsidR="00254B32">
        <w:t>s</w:t>
      </w:r>
      <w:r w:rsidR="00400AB1">
        <w:t xml:space="preserve"> ecosystem functioning</w:t>
      </w:r>
      <w:r w:rsidR="007576B0">
        <w:t xml:space="preserve"> </w:t>
      </w:r>
      <w:r w:rsidR="00F31058">
        <w:t xml:space="preserve">. </w:t>
      </w:r>
      <w:r w:rsidR="00A714B4">
        <w:t xml:space="preserve">It should be noted, however, </w:t>
      </w:r>
      <w:r w:rsidR="00F31058">
        <w:t xml:space="preserve">that despite the large influence that spatial extent and grain </w:t>
      </w:r>
      <w:r w:rsidR="00400AB1">
        <w:t xml:space="preserve">size </w:t>
      </w:r>
      <w:r w:rsidR="00F31058">
        <w:t>may have in determining geographic patterns</w:t>
      </w:r>
      <w:r w:rsidR="007D11E3">
        <w:t xml:space="preserve"> </w:t>
      </w:r>
      <w:r w:rsidR="007D11E3">
        <w:fldChar w:fldCharType="begin"/>
      </w:r>
      <w:r w:rsidR="007D11E3">
        <w:instrText xml:space="preserve"> ADDIN EN.CITE &lt;EndNote&gt;&lt;Cite&gt;&lt;Author&gt;Rahbek&lt;/Author&gt;&lt;Year&gt;2005&lt;/Year&gt;&lt;RecNum&gt;805&lt;/RecNum&gt;&lt;DisplayText&gt;(Rahbek, 2005)&lt;/DisplayText&gt;&lt;record&gt;&lt;rec-number&gt;805&lt;/rec-number&gt;&lt;foreign-keys&gt;&lt;key app="EN" db-id="xfavpx5fcevxtfeevvi5xr5e0x0er5920fvt"&gt;805&lt;/key&gt;&lt;/foreign-keys&gt;&lt;ref-type name="Journal Article"&gt;17&lt;/ref-type&gt;&lt;contributors&gt;&lt;authors&gt;&lt;author&gt;Rahbek, Carsten&lt;/author&gt;&lt;/authors&gt;&lt;/contributors&gt;&lt;titles&gt;&lt;title&gt;The role of spatial scale and the perception of large‐scale species‐richness patterns&lt;/title&gt;&lt;secondary-title&gt;Ecology Letters&lt;/secondary-title&gt;&lt;/titles&gt;&lt;periodical&gt;&lt;full-title&gt;Ecology Letters&lt;/full-title&gt;&lt;abbr-1&gt;Ecol Lett&lt;/abbr-1&gt;&lt;/periodical&gt;&lt;pages&gt;224-239&lt;/pages&gt;&lt;volume&gt;8&lt;/volume&gt;&lt;number&gt;2&lt;/number&gt;&lt;dates&gt;&lt;year&gt;2005&lt;/year&gt;&lt;/dates&gt;&lt;isbn&gt;1461-0248&lt;/isbn&gt;&lt;urls&gt;&lt;/urls&gt;&lt;/record&gt;&lt;/Cite&gt;&lt;/EndNote&gt;</w:instrText>
      </w:r>
      <w:r w:rsidR="007D11E3">
        <w:fldChar w:fldCharType="separate"/>
      </w:r>
      <w:r w:rsidR="007D11E3">
        <w:rPr>
          <w:noProof/>
        </w:rPr>
        <w:t>(</w:t>
      </w:r>
      <w:hyperlink w:anchor="_ENREF_43" w:tooltip="Rahbek, 2005 #805" w:history="1">
        <w:r w:rsidR="00E30065">
          <w:rPr>
            <w:noProof/>
          </w:rPr>
          <w:t>Rahbek, 2005</w:t>
        </w:r>
      </w:hyperlink>
      <w:r w:rsidR="007D11E3">
        <w:rPr>
          <w:noProof/>
        </w:rPr>
        <w:t>)</w:t>
      </w:r>
      <w:r w:rsidR="007D11E3">
        <w:fldChar w:fldCharType="end"/>
      </w:r>
      <w:r w:rsidR="00F31058">
        <w:t xml:space="preserve">, the </w:t>
      </w:r>
      <w:r w:rsidR="00400AB1">
        <w:t>relationships between lightness, temperature and body size in our dataset</w:t>
      </w:r>
      <w:r w:rsidR="00F31058">
        <w:t xml:space="preserve"> (</w:t>
      </w:r>
      <w:r w:rsidR="00400AB1">
        <w:t xml:space="preserve">grain size of </w:t>
      </w:r>
      <w:r w:rsidR="00F31058">
        <w:t>~400 m</w:t>
      </w:r>
      <w:r w:rsidR="00F31058">
        <w:rPr>
          <w:vertAlign w:val="superscript"/>
        </w:rPr>
        <w:t>2</w:t>
      </w:r>
      <w:r w:rsidR="00F31058">
        <w:t>)</w:t>
      </w:r>
      <w:r w:rsidR="00400AB1">
        <w:t xml:space="preserve"> </w:t>
      </w:r>
      <w:r w:rsidR="00CD3558">
        <w:t>are consistent with</w:t>
      </w:r>
      <w:r w:rsidR="005F3BF2">
        <w:t xml:space="preserve"> those stu</w:t>
      </w:r>
      <w:r w:rsidR="00400AB1">
        <w:t xml:space="preserve">dies </w:t>
      </w:r>
      <w:r w:rsidR="005F3BF2">
        <w:t>using</w:t>
      </w:r>
      <w:r w:rsidR="00F05D8D">
        <w:t xml:space="preserve"> </w:t>
      </w:r>
      <w:r w:rsidR="00400AB1">
        <w:t xml:space="preserve">a much larger grain size </w:t>
      </w:r>
      <w:r w:rsidR="00400AB1">
        <w:fldChar w:fldCharType="begin"/>
      </w:r>
      <w:r w:rsidR="00E30065">
        <w:instrText xml:space="preserve"> ADDIN EN.CITE &lt;EndNote&gt;&lt;Cite&gt;&lt;Author&gt;Zeuss&lt;/Author&gt;&lt;Year&gt;2014&lt;/Year&gt;&lt;RecNum&gt;654&lt;/RecNum&gt;&lt;DisplayText&gt;(Zeuss&lt;style face="italic"&gt; et al.&lt;/style&gt;, 2014; Schweiger &amp;amp; Beierkuhnlein, 2015)&lt;/DisplayText&gt;&lt;record&gt;&lt;rec-number&gt;654&lt;/rec-number&gt;&lt;foreign-keys&gt;&lt;key app="EN" db-id="xfavpx5fcevxtfeevvi5xr5e0x0er5920fvt"&gt;654&lt;/key&gt;&lt;/foreign-keys&gt;&lt;ref-type name="Journal Article"&gt;17&lt;/ref-type&gt;&lt;contributors&gt;&lt;authors&gt;&lt;author&gt;Zeuss, Dirk&lt;/author&gt;&lt;author&gt;Brandl, Roland&lt;/author&gt;&lt;author&gt;Brändle, Martin&lt;/author&gt;&lt;author&gt;Rahbek, Carsten&lt;/author&gt;&lt;author&gt;Brunzel, Stefan&lt;/author&gt;&lt;/authors&gt;&lt;/contributors&gt;&lt;titles&gt;&lt;title&gt;Global warming favours light-coloured insects in Europe&lt;/title&gt;&lt;secondary-title&gt;Nature communications&lt;/secondary-title&gt;&lt;/titles&gt;&lt;periodical&gt;&lt;full-title&gt;Nature Communications&lt;/full-title&gt;&lt;/periodical&gt;&lt;pages&gt;3874&lt;/pages&gt;&lt;volume&gt;5&lt;/volume&gt;&lt;dates&gt;&lt;year&gt;2014&lt;/year&gt;&lt;/dates&gt;&lt;urls&gt;&lt;/urls&gt;&lt;/record&gt;&lt;/Cite&gt;&lt;Cite&gt;&lt;Author&gt;Schweiger&lt;/Author&gt;&lt;Year&gt;2015&lt;/Year&gt;&lt;RecNum&gt;743&lt;/RecNum&gt;&lt;record&gt;&lt;rec-number&gt;743&lt;/rec-number&gt;&lt;foreign-keys&gt;&lt;key app="EN" db-id="xfavpx5fcevxtfeevvi5xr5e0x0er5920fvt"&gt;743&lt;/key&gt;&lt;/foreign-keys&gt;&lt;ref-type name="Journal Article"&gt;17&lt;/ref-type&gt;&lt;contributors&gt;&lt;authors&gt;&lt;author&gt;Schweiger, Andreas H&lt;/author&gt;&lt;author&gt;Beierkuhnlein, Carl&lt;/author&gt;&lt;/authors&gt;&lt;/contributors&gt;&lt;titles&gt;&lt;title&gt;Size dependency in colour patterns of Western Palearctic carabids&lt;/title&gt;&lt;secondary-title&gt;Ecography&lt;/secondary-title&gt;&lt;/titles&gt;&lt;periodical&gt;&lt;full-title&gt;Ecography&lt;/full-title&gt;&lt;abbr-1&gt;Ecography&lt;/abbr-1&gt;&lt;/periodical&gt;&lt;pages&gt;(early view as of 26/05/2016)&lt;/pages&gt;&lt;volume&gt;38&lt;/volume&gt;&lt;dates&gt;&lt;year&gt;2015&lt;/year&gt;&lt;/dates&gt;&lt;isbn&gt;1600-0587&lt;/isbn&gt;&lt;urls&gt;&lt;/urls&gt;&lt;/record&gt;&lt;/Cite&gt;&lt;/EndNote&gt;</w:instrText>
      </w:r>
      <w:r w:rsidR="00400AB1">
        <w:fldChar w:fldCharType="separate"/>
      </w:r>
      <w:r w:rsidR="00F05D8D">
        <w:rPr>
          <w:noProof/>
        </w:rPr>
        <w:t>(</w:t>
      </w:r>
      <w:hyperlink w:anchor="_ENREF_60" w:tooltip="Zeuss, 2014 #654" w:history="1">
        <w:r w:rsidR="00E30065">
          <w:rPr>
            <w:noProof/>
          </w:rPr>
          <w:t>Zeuss</w:t>
        </w:r>
        <w:r w:rsidR="00E30065" w:rsidRPr="00F05D8D">
          <w:rPr>
            <w:i/>
            <w:noProof/>
          </w:rPr>
          <w:t xml:space="preserve"> et al.</w:t>
        </w:r>
        <w:r w:rsidR="00E30065">
          <w:rPr>
            <w:noProof/>
          </w:rPr>
          <w:t>, 2014</w:t>
        </w:r>
      </w:hyperlink>
      <w:r w:rsidR="00F05D8D">
        <w:rPr>
          <w:noProof/>
        </w:rPr>
        <w:t xml:space="preserve">; </w:t>
      </w:r>
      <w:hyperlink w:anchor="_ENREF_50" w:tooltip="Schweiger, 2015 #743" w:history="1">
        <w:r w:rsidR="00E30065">
          <w:rPr>
            <w:noProof/>
          </w:rPr>
          <w:t>Schweiger &amp; Beierkuhnlein, 2015</w:t>
        </w:r>
      </w:hyperlink>
      <w:r w:rsidR="00F05D8D">
        <w:rPr>
          <w:noProof/>
        </w:rPr>
        <w:t>)</w:t>
      </w:r>
      <w:r w:rsidR="00400AB1">
        <w:fldChar w:fldCharType="end"/>
      </w:r>
      <w:r w:rsidR="007D11E3">
        <w:t xml:space="preserve">. </w:t>
      </w:r>
      <w:r w:rsidR="00CE7ABE">
        <w:t xml:space="preserve">This combination of evidence suggests that the thermoregulatory role of colour in ectotherms may </w:t>
      </w:r>
      <w:r w:rsidR="00436CCE">
        <w:t xml:space="preserve">scale </w:t>
      </w:r>
      <w:r w:rsidR="006B76C5">
        <w:t>consistently to</w:t>
      </w:r>
      <w:r w:rsidR="00436CCE">
        <w:t xml:space="preserve"> </w:t>
      </w:r>
      <w:r w:rsidR="00CD3558">
        <w:t xml:space="preserve">(1) </w:t>
      </w:r>
      <w:r w:rsidR="00CE7ABE">
        <w:t xml:space="preserve">influence the success of individuals </w:t>
      </w:r>
      <w:r w:rsidR="00CE7ABE">
        <w:fldChar w:fldCharType="begin"/>
      </w:r>
      <w:r w:rsidR="00CE7ABE">
        <w:instrText xml:space="preserve"> ADDIN EN.CITE &lt;EndNote&gt;&lt;Cite&gt;&lt;Author&gt;Ellers&lt;/Author&gt;&lt;Year&gt;2004&lt;/Year&gt;&lt;RecNum&gt;801&lt;/RecNum&gt;&lt;Prefix&gt;e.g. &lt;/Prefix&gt;&lt;DisplayText&gt;(e.g. Ellers &amp;amp; Boggs, 2004)&lt;/DisplayText&gt;&lt;record&gt;&lt;rec-number&gt;801&lt;/rec-number&gt;&lt;foreign-keys&gt;&lt;key app="EN" db-id="xfavpx5fcevxtfeevvi5xr5e0x0er5920fvt"&gt;801&lt;/key&gt;&lt;/foreign-keys&gt;&lt;ref-type name="Journal Article"&gt;17&lt;/ref-type&gt;&lt;contributors&gt;&lt;authors&gt;&lt;author&gt;Ellers, Jacintha&lt;/author&gt;&lt;author&gt;Boggs, Carol L&lt;/author&gt;&lt;/authors&gt;&lt;/contributors&gt;&lt;titles&gt;&lt;title&gt;Functional ecological implications of intraspecific differences in wing melanization in Colias butterflies&lt;/title&gt;&lt;secondary-title&gt;Biological Journal of the Linnean Society&lt;/secondary-title&gt;&lt;/titles&gt;&lt;periodical&gt;&lt;full-title&gt;Biological Journal of the Linnean Society&lt;/full-title&gt;&lt;abbr-1&gt;Biol J Linn Soc&lt;/abbr-1&gt;&lt;/periodical&gt;&lt;pages&gt;79-87&lt;/pages&gt;&lt;volume&gt;82&lt;/volume&gt;&lt;number&gt;1&lt;/number&gt;&lt;dates&gt;&lt;year&gt;2004&lt;/year&gt;&lt;/dates&gt;&lt;isbn&gt;1095-8312&lt;/isbn&gt;&lt;urls&gt;&lt;/urls&gt;&lt;/record&gt;&lt;/Cite&gt;&lt;/EndNote&gt;</w:instrText>
      </w:r>
      <w:r w:rsidR="00CE7ABE">
        <w:fldChar w:fldCharType="separate"/>
      </w:r>
      <w:r w:rsidR="00CE7ABE">
        <w:rPr>
          <w:noProof/>
        </w:rPr>
        <w:t>(</w:t>
      </w:r>
      <w:hyperlink w:anchor="_ENREF_21" w:tooltip="Ellers, 2004 #801" w:history="1">
        <w:r w:rsidR="00E30065">
          <w:rPr>
            <w:noProof/>
          </w:rPr>
          <w:t>e.g. Ellers &amp; Boggs, 2004</w:t>
        </w:r>
      </w:hyperlink>
      <w:r w:rsidR="00CE7ABE">
        <w:rPr>
          <w:noProof/>
        </w:rPr>
        <w:t>)</w:t>
      </w:r>
      <w:r w:rsidR="00CE7ABE">
        <w:fldChar w:fldCharType="end"/>
      </w:r>
      <w:r w:rsidR="00CE7ABE">
        <w:t xml:space="preserve">, </w:t>
      </w:r>
      <w:r w:rsidR="00CD3558">
        <w:t xml:space="preserve">(2) shape </w:t>
      </w:r>
      <w:r w:rsidR="00CE7ABE">
        <w:t xml:space="preserve">assemblage structure (this study) and </w:t>
      </w:r>
      <w:r w:rsidR="00CD3558">
        <w:t xml:space="preserve">(3) </w:t>
      </w:r>
      <w:r w:rsidR="00CE7ABE">
        <w:t xml:space="preserve">determine which species are present in the wider regional pool </w:t>
      </w:r>
      <w:r w:rsidR="00CE7ABE">
        <w:fldChar w:fldCharType="begin"/>
      </w:r>
      <w:r w:rsidR="00E30065">
        <w:instrText xml:space="preserve"> ADDIN EN.CITE &lt;EndNote&gt;&lt;Cite&gt;&lt;Author&gt;Zeuss&lt;/Author&gt;&lt;Year&gt;2014&lt;/Year&gt;&lt;RecNum&gt;654&lt;/RecNum&gt;&lt;Prefix&gt;e.g. &lt;/Prefix&gt;&lt;DisplayText&gt;(e.g. Zeuss&lt;style face="italic"&gt; et al.&lt;/style&gt;, 2014)&lt;/DisplayText&gt;&lt;record&gt;&lt;rec-number&gt;654&lt;/rec-number&gt;&lt;foreign-keys&gt;&lt;key app="EN" db-id="xfavpx5fcevxtfeevvi5xr5e0x0er5920fvt"&gt;654&lt;/key&gt;&lt;/foreign-keys&gt;&lt;ref-type name="Journal Article"&gt;17&lt;/ref-type&gt;&lt;contributors&gt;&lt;authors&gt;&lt;author&gt;Zeuss, Dirk&lt;/author&gt;&lt;author&gt;Brandl, Roland&lt;/author&gt;&lt;author&gt;Brändle, Martin&lt;/author&gt;&lt;author&gt;Rahbek, Carsten&lt;/author&gt;&lt;author&gt;Brunzel, Stefan&lt;/author&gt;&lt;/authors&gt;&lt;/contributors&gt;&lt;titles&gt;&lt;title&gt;Global warming favours light-coloured insects in Europe&lt;/title&gt;&lt;secondary-title&gt;Nature communications&lt;/secondary-title&gt;&lt;/titles&gt;&lt;periodical&gt;&lt;full-title&gt;Nature Communications&lt;/full-title&gt;&lt;/periodical&gt;&lt;pages&gt;3874&lt;/pages&gt;&lt;volume&gt;5&lt;/volume&gt;&lt;dates&gt;&lt;year&gt;2014&lt;/year&gt;&lt;/dates&gt;&lt;urls&gt;&lt;/urls&gt;&lt;/record&gt;&lt;/Cite&gt;&lt;/EndNote&gt;</w:instrText>
      </w:r>
      <w:r w:rsidR="00CE7ABE">
        <w:fldChar w:fldCharType="separate"/>
      </w:r>
      <w:r w:rsidR="00CE7ABE">
        <w:rPr>
          <w:noProof/>
        </w:rPr>
        <w:t>(</w:t>
      </w:r>
      <w:hyperlink w:anchor="_ENREF_60" w:tooltip="Zeuss, 2014 #654" w:history="1">
        <w:r w:rsidR="00E30065">
          <w:rPr>
            <w:noProof/>
          </w:rPr>
          <w:t>e.g. Zeuss</w:t>
        </w:r>
        <w:r w:rsidR="00E30065" w:rsidRPr="00CE7ABE">
          <w:rPr>
            <w:i/>
            <w:noProof/>
          </w:rPr>
          <w:t xml:space="preserve"> et al.</w:t>
        </w:r>
        <w:r w:rsidR="00E30065">
          <w:rPr>
            <w:noProof/>
          </w:rPr>
          <w:t>, 2014</w:t>
        </w:r>
      </w:hyperlink>
      <w:r w:rsidR="00CE7ABE">
        <w:rPr>
          <w:noProof/>
        </w:rPr>
        <w:t>)</w:t>
      </w:r>
      <w:r w:rsidR="00CE7ABE">
        <w:fldChar w:fldCharType="end"/>
      </w:r>
      <w:r w:rsidR="00F05D8D">
        <w:t>.</w:t>
      </w:r>
    </w:p>
    <w:p w14:paraId="1B732782" w14:textId="38DD6A15" w:rsidR="00F72323" w:rsidRDefault="003F2C2B" w:rsidP="00F72323">
      <w:pPr>
        <w:spacing w:line="480" w:lineRule="auto"/>
      </w:pPr>
      <w:r>
        <w:t>Although o</w:t>
      </w:r>
      <w:r w:rsidR="00F72323" w:rsidRPr="007421ED">
        <w:t>ur spatial and temporal models explain a large amount of the assemblage level variation in cuticle lightness in our dataset (~50% for fixed effects, Table 2)</w:t>
      </w:r>
      <w:r>
        <w:t xml:space="preserve">, </w:t>
      </w:r>
      <w:r w:rsidR="00862973" w:rsidRPr="007421ED">
        <w:t xml:space="preserve">a </w:t>
      </w:r>
      <w:r w:rsidR="0065459D">
        <w:t>considerable</w:t>
      </w:r>
      <w:r w:rsidR="00862973">
        <w:t xml:space="preserve"> portion of </w:t>
      </w:r>
      <w:r w:rsidR="0065459D">
        <w:t xml:space="preserve">the </w:t>
      </w:r>
      <w:r w:rsidR="00862973">
        <w:t xml:space="preserve">variation </w:t>
      </w:r>
      <w:r w:rsidR="0065459D">
        <w:t xml:space="preserve">remains </w:t>
      </w:r>
      <w:r w:rsidR="00862973">
        <w:t xml:space="preserve">unexplained. There are likely to be </w:t>
      </w:r>
      <w:r w:rsidR="00756EA6">
        <w:t>two</w:t>
      </w:r>
      <w:r w:rsidR="00862973">
        <w:t xml:space="preserve"> main sources for this variation. The first is methodological. Our use of global surfaces (</w:t>
      </w:r>
      <w:r w:rsidR="00862973" w:rsidRPr="00862973">
        <w:rPr>
          <w:i/>
        </w:rPr>
        <w:t>WorldClim</w:t>
      </w:r>
      <w:r w:rsidR="00862973">
        <w:t xml:space="preserve"> and </w:t>
      </w:r>
      <w:r w:rsidR="00862973" w:rsidRPr="00862973">
        <w:rPr>
          <w:i/>
        </w:rPr>
        <w:t>glUV</w:t>
      </w:r>
      <w:r w:rsidR="00862973">
        <w:t xml:space="preserve">) </w:t>
      </w:r>
      <w:r w:rsidR="00862973" w:rsidRPr="00862973">
        <w:t>in</w:t>
      </w:r>
      <w:r w:rsidR="00406082">
        <w:t xml:space="preserve"> the spatial analysis is</w:t>
      </w:r>
      <w:r w:rsidR="00045FF0">
        <w:t xml:space="preserve"> likely to have underestimated</w:t>
      </w:r>
      <w:r w:rsidR="00862973">
        <w:t xml:space="preserve"> the true range of temperatures </w:t>
      </w:r>
      <w:r w:rsidR="00CD3558">
        <w:t xml:space="preserve">and UV-B levels </w:t>
      </w:r>
      <w:r w:rsidR="00862973">
        <w:t xml:space="preserve">that </w:t>
      </w:r>
      <w:r w:rsidR="004C0439">
        <w:t xml:space="preserve">the </w:t>
      </w:r>
      <w:r w:rsidR="00862973">
        <w:t>sampled</w:t>
      </w:r>
      <w:r w:rsidR="004C0439">
        <w:t xml:space="preserve"> ant</w:t>
      </w:r>
      <w:r w:rsidR="00862973">
        <w:t xml:space="preserve"> assemblages </w:t>
      </w:r>
      <w:r w:rsidR="00045FF0">
        <w:t>encounter</w:t>
      </w:r>
      <w:r w:rsidR="00862973">
        <w:t>. This coul</w:t>
      </w:r>
      <w:r w:rsidR="00CD3558">
        <w:t>d lead to assemblages appearing</w:t>
      </w:r>
      <w:r w:rsidR="00862973">
        <w:t xml:space="preserve"> light</w:t>
      </w:r>
      <w:r w:rsidR="00CD3558">
        <w:t>er</w:t>
      </w:r>
      <w:r w:rsidR="00862973">
        <w:t xml:space="preserve"> or dark</w:t>
      </w:r>
      <w:r w:rsidR="00CD3558">
        <w:t xml:space="preserve">er than </w:t>
      </w:r>
      <w:r w:rsidR="00B106FC">
        <w:t>expected</w:t>
      </w:r>
      <w:r w:rsidR="00254B32">
        <w:t xml:space="preserve"> </w:t>
      </w:r>
      <w:r w:rsidR="00862973">
        <w:lastRenderedPageBreak/>
        <w:t>for their estimated temperatures</w:t>
      </w:r>
      <w:r w:rsidR="00406082">
        <w:t xml:space="preserve">. </w:t>
      </w:r>
      <w:r w:rsidR="00862973">
        <w:t>This is less of an issue for our temporal analysis as we used data loggers to track temperature. Secondly, we may be underappreciating the ability of ants to thermoregulate without the use of cuticle colour.</w:t>
      </w:r>
      <w:r w:rsidR="00300458">
        <w:t xml:space="preserve"> </w:t>
      </w:r>
      <w:r w:rsidR="00664FA7">
        <w:t xml:space="preserve">A range of other morphological and behavioural mechanisms </w:t>
      </w:r>
      <w:r w:rsidR="00862973">
        <w:t>can play a role in ant thermoregulation</w:t>
      </w:r>
      <w:r w:rsidR="008A1B69">
        <w:t xml:space="preserve">. </w:t>
      </w:r>
      <w:r w:rsidR="00D56E51">
        <w:t xml:space="preserve">This </w:t>
      </w:r>
      <w:r w:rsidR="00B106FC">
        <w:t>has been reported mainly</w:t>
      </w:r>
      <w:r w:rsidR="00D56E51">
        <w:t xml:space="preserve"> </w:t>
      </w:r>
      <w:r w:rsidR="00B106FC">
        <w:t xml:space="preserve">for </w:t>
      </w:r>
      <w:r w:rsidR="00D56E51">
        <w:t xml:space="preserve">extremely hot conditions. </w:t>
      </w:r>
      <w:r w:rsidR="008A1B69">
        <w:t xml:space="preserve">For example, </w:t>
      </w:r>
      <w:r w:rsidR="008A1B69">
        <w:rPr>
          <w:i/>
        </w:rPr>
        <w:t>Cataglyphis</w:t>
      </w:r>
      <w:r w:rsidR="008A1B69">
        <w:t xml:space="preserve"> species </w:t>
      </w:r>
      <w:r w:rsidR="00D56E51">
        <w:t>have been recorded to use</w:t>
      </w:r>
      <w:r w:rsidR="008A1B69">
        <w:t xml:space="preserve"> </w:t>
      </w:r>
      <w:r w:rsidR="00D56E51">
        <w:t xml:space="preserve">specialised reflecting hairs </w:t>
      </w:r>
      <w:r w:rsidR="00D56E51">
        <w:fldChar w:fldCharType="begin"/>
      </w:r>
      <w:r w:rsidR="00040A6C">
        <w:instrText xml:space="preserve"> ADDIN EN.CITE &lt;EndNote&gt;&lt;Cite&gt;&lt;Author&gt;Shi&lt;/Author&gt;&lt;Year&gt;2015&lt;/Year&gt;&lt;RecNum&gt;681&lt;/RecNum&gt;&lt;DisplayText&gt;(Shi&lt;style face="italic"&gt; et al.&lt;/style&gt;, 2015)&lt;/DisplayText&gt;&lt;record&gt;&lt;rec-number&gt;681&lt;/rec-number&gt;&lt;foreign-keys&gt;&lt;key app="EN" db-id="xfavpx5fcevxtfeevvi5xr5e0x0er5920fvt"&gt;681&lt;/key&gt;&lt;/foreign-keys&gt;&lt;ref-type name="Journal Article"&gt;17&lt;/ref-type&gt;&lt;contributors&gt;&lt;authors&gt;&lt;author&gt;Shi, Norman Nan&lt;/author&gt;&lt;author&gt;Tsai, Cheng-Chia&lt;/author&gt;&lt;author&gt;Camino, Fernando&lt;/author&gt;&lt;author&gt;Bernard, Gary D&lt;/author&gt;&lt;author&gt;Yu, Nanfang&lt;/author&gt;&lt;author&gt;Wehner, Rüdiger&lt;/author&gt;&lt;/authors&gt;&lt;/contributors&gt;&lt;titles&gt;&lt;title&gt;Keeping cool: Enhanced optical reflection and heat dissipation in silver ants&lt;/title&gt;&lt;secondary-title&gt;Science&lt;/secondary-title&gt;&lt;/titles&gt;&lt;periodical&gt;&lt;full-title&gt;Science&lt;/full-title&gt;&lt;abbr-1&gt;Science&lt;/abbr-1&gt;&lt;abbr-2&gt;Science&lt;/abbr-2&gt;&lt;/periodical&gt;&lt;pages&gt;298-301&lt;/pages&gt;&lt;volume&gt;349&lt;/volume&gt;&lt;dates&gt;&lt;year&gt;2015&lt;/year&gt;&lt;/dates&gt;&lt;isbn&gt;0036-8075&lt;/isbn&gt;&lt;urls&gt;&lt;/urls&gt;&lt;/record&gt;&lt;/Cite&gt;&lt;/EndNote&gt;</w:instrText>
      </w:r>
      <w:r w:rsidR="00D56E51">
        <w:fldChar w:fldCharType="separate"/>
      </w:r>
      <w:r w:rsidR="00D56E51">
        <w:rPr>
          <w:noProof/>
        </w:rPr>
        <w:t>(</w:t>
      </w:r>
      <w:hyperlink w:anchor="_ENREF_52" w:tooltip="Shi, 2015 #681" w:history="1">
        <w:r w:rsidR="00E30065">
          <w:rPr>
            <w:noProof/>
          </w:rPr>
          <w:t>Shi</w:t>
        </w:r>
        <w:r w:rsidR="00E30065" w:rsidRPr="00D56E51">
          <w:rPr>
            <w:i/>
            <w:noProof/>
          </w:rPr>
          <w:t xml:space="preserve"> et al.</w:t>
        </w:r>
        <w:r w:rsidR="00E30065">
          <w:rPr>
            <w:noProof/>
          </w:rPr>
          <w:t>, 2015</w:t>
        </w:r>
      </w:hyperlink>
      <w:r w:rsidR="00D56E51">
        <w:rPr>
          <w:noProof/>
        </w:rPr>
        <w:t>)</w:t>
      </w:r>
      <w:r w:rsidR="00D56E51">
        <w:fldChar w:fldCharType="end"/>
      </w:r>
      <w:r w:rsidR="00D56E51">
        <w:t xml:space="preserve"> to thermoregulate in hot conditions.</w:t>
      </w:r>
      <w:r w:rsidR="00496F91">
        <w:t xml:space="preserve"> In addition, ants have been widely reported to forage at cooler times of the day to avoid peak temperatures </w:t>
      </w:r>
      <w:r w:rsidR="001407E4">
        <w:fldChar w:fldCharType="begin"/>
      </w:r>
      <w:r w:rsidR="0024455D">
        <w:instrText xml:space="preserve"> ADDIN EN.CITE &lt;EndNote&gt;&lt;Cite&gt;&lt;Author&gt;Fitzpatrick&lt;/Author&gt;&lt;Year&gt;2014&lt;/Year&gt;&lt;RecNum&gt;855&lt;/RecNum&gt;&lt;DisplayText&gt;(Fitzpatrick&lt;style face="italic"&gt; et al.&lt;/style&gt;, 2014)&lt;/DisplayText&gt;&lt;record&gt;&lt;rec-number&gt;855&lt;/rec-number&gt;&lt;foreign-keys&gt;&lt;key app="EN" db-id="xfavpx5fcevxtfeevvi5xr5e0x0er5920fvt"&gt;855&lt;/key&gt;&lt;/foreign-keys&gt;&lt;ref-type name="Journal Article"&gt;17&lt;/ref-type&gt;&lt;contributors&gt;&lt;authors&gt;&lt;author&gt;Fitzpatrick, Ginny&lt;/author&gt;&lt;author&gt;Lanan, Michele C&lt;/author&gt;&lt;author&gt;Bronstein, Judith L&lt;/author&gt;&lt;/authors&gt;&lt;/contributors&gt;&lt;titles&gt;&lt;title&gt;Thermal tolerance affects mutualist attendance in an ant–plant protection mutualism&lt;/title&gt;&lt;secondary-title&gt;Oecologia&lt;/secondary-title&gt;&lt;/titles&gt;&lt;periodical&gt;&lt;full-title&gt;Oecologia&lt;/full-title&gt;&lt;abbr-1&gt;Oecologia&lt;/abbr-1&gt;&lt;/periodical&gt;&lt;pages&gt;129-138&lt;/pages&gt;&lt;volume&gt;176&lt;/volume&gt;&lt;number&gt;1&lt;/number&gt;&lt;dates&gt;&lt;year&gt;2014&lt;/year&gt;&lt;/dates&gt;&lt;isbn&gt;0029-8549&lt;/isbn&gt;&lt;urls&gt;&lt;/urls&gt;&lt;/record&gt;&lt;/Cite&gt;&lt;/EndNote&gt;</w:instrText>
      </w:r>
      <w:r w:rsidR="001407E4">
        <w:fldChar w:fldCharType="separate"/>
      </w:r>
      <w:r w:rsidR="0024455D">
        <w:rPr>
          <w:noProof/>
        </w:rPr>
        <w:t>(</w:t>
      </w:r>
      <w:hyperlink w:anchor="_ENREF_22" w:tooltip="Fitzpatrick, 2014 #855" w:history="1">
        <w:r w:rsidR="00E30065">
          <w:rPr>
            <w:noProof/>
          </w:rPr>
          <w:t>Fitzpatrick</w:t>
        </w:r>
        <w:r w:rsidR="00E30065" w:rsidRPr="0024455D">
          <w:rPr>
            <w:i/>
            <w:noProof/>
          </w:rPr>
          <w:t xml:space="preserve"> et al.</w:t>
        </w:r>
        <w:r w:rsidR="00E30065">
          <w:rPr>
            <w:noProof/>
          </w:rPr>
          <w:t>, 2014</w:t>
        </w:r>
      </w:hyperlink>
      <w:r w:rsidR="0024455D">
        <w:rPr>
          <w:noProof/>
        </w:rPr>
        <w:t>)</w:t>
      </w:r>
      <w:r w:rsidR="001407E4">
        <w:fldChar w:fldCharType="end"/>
      </w:r>
      <w:r w:rsidR="001407E4">
        <w:t xml:space="preserve"> </w:t>
      </w:r>
      <w:r w:rsidR="00496F91">
        <w:t xml:space="preserve">which may completely decouple the </w:t>
      </w:r>
      <w:r w:rsidR="001407E4">
        <w:t>biophysical link</w:t>
      </w:r>
      <w:r w:rsidR="00496F91">
        <w:t xml:space="preserve"> between their morphological thermoregulatory traits and the environment. </w:t>
      </w:r>
      <w:r w:rsidR="00D56E51">
        <w:t>In cold environments</w:t>
      </w:r>
      <w:r w:rsidR="00045FF0">
        <w:t>,</w:t>
      </w:r>
      <w:r w:rsidR="00D56E51">
        <w:t xml:space="preserve"> nest architecture and building materials can keep colonies warm </w:t>
      </w:r>
      <w:r w:rsidR="00D16475">
        <w:fldChar w:fldCharType="begin"/>
      </w:r>
      <w:r w:rsidR="00D16475">
        <w:instrText xml:space="preserve"> ADDIN EN.CITE &lt;EndNote&gt;&lt;Cite&gt;&lt;Author&gt;Hölldobler&lt;/Author&gt;&lt;Year&gt;1990&lt;/Year&gt;&lt;RecNum&gt;449&lt;/RecNum&gt;&lt;DisplayText&gt;(Hölldobler &amp;amp; Wilson, 1990)&lt;/DisplayText&gt;&lt;record&gt;&lt;rec-number&gt;449&lt;/rec-number&gt;&lt;foreign-keys&gt;&lt;key app="EN" db-id="xfavpx5fcevxtfeevvi5xr5e0x0er5920fvt"&gt;449&lt;/key&gt;&lt;/foreign-keys&gt;&lt;ref-type name="Book"&gt;6&lt;/ref-type&gt;&lt;contributors&gt;&lt;authors&gt;&lt;author&gt;Hölldobler, B.&lt;/author&gt;&lt;author&gt;Wilson, E. O.&lt;/author&gt;&lt;/authors&gt;&lt;/contributors&gt;&lt;titles&gt;&lt;title&gt;The Ants&lt;/title&gt;&lt;/titles&gt;&lt;dates&gt;&lt;year&gt;1990&lt;/year&gt;&lt;/dates&gt;&lt;pub-location&gt;Berlin&lt;/pub-location&gt;&lt;publisher&gt;Springer-Verlag&lt;/publisher&gt;&lt;urls&gt;&lt;/urls&gt;&lt;/record&gt;&lt;/Cite&gt;&lt;/EndNote&gt;</w:instrText>
      </w:r>
      <w:r w:rsidR="00D16475">
        <w:fldChar w:fldCharType="separate"/>
      </w:r>
      <w:r w:rsidR="00D16475">
        <w:rPr>
          <w:noProof/>
        </w:rPr>
        <w:t>(</w:t>
      </w:r>
      <w:hyperlink w:anchor="_ENREF_28" w:tooltip="Hölldobler, 1990 #449" w:history="1">
        <w:r w:rsidR="00E30065">
          <w:rPr>
            <w:noProof/>
          </w:rPr>
          <w:t>Hölldobler &amp; Wilson, 1990</w:t>
        </w:r>
      </w:hyperlink>
      <w:r w:rsidR="00D16475">
        <w:rPr>
          <w:noProof/>
        </w:rPr>
        <w:t>)</w:t>
      </w:r>
      <w:r w:rsidR="00D16475">
        <w:fldChar w:fldCharType="end"/>
      </w:r>
      <w:r w:rsidR="00D56E51">
        <w:t>, but there is little reporting of individual worker traits that allow activity to be maintained in the cold. W</w:t>
      </w:r>
      <w:r w:rsidR="00862973">
        <w:t>e assume that these mechanisms are the exceptio</w:t>
      </w:r>
      <w:r w:rsidR="00300458">
        <w:t xml:space="preserve">n rather than the rule </w:t>
      </w:r>
      <w:r w:rsidR="00862973">
        <w:t xml:space="preserve">but this </w:t>
      </w:r>
      <w:r w:rsidR="00D56E51">
        <w:t>may not be the case</w:t>
      </w:r>
      <w:r w:rsidR="00756EA6">
        <w:t>.</w:t>
      </w:r>
    </w:p>
    <w:p w14:paraId="0067DD99" w14:textId="43C81941" w:rsidR="007A4CBA" w:rsidRPr="00250394" w:rsidRDefault="00756EA6" w:rsidP="00250394">
      <w:pPr>
        <w:spacing w:line="480" w:lineRule="auto"/>
      </w:pPr>
      <w:r>
        <w:t xml:space="preserve">In summary, we have shown </w:t>
      </w:r>
      <w:r w:rsidR="00406082">
        <w:t xml:space="preserve">that the structure of assemblages can be driven </w:t>
      </w:r>
      <w:r w:rsidR="00496F91">
        <w:t xml:space="preserve">by the differential performance of species based on their thermoregulatory traits. </w:t>
      </w:r>
      <w:r>
        <w:t>This f</w:t>
      </w:r>
      <w:r w:rsidR="007421ED">
        <w:t>inding suggests that ant assemb</w:t>
      </w:r>
      <w:r>
        <w:t>l</w:t>
      </w:r>
      <w:r w:rsidR="007421ED">
        <w:t>a</w:t>
      </w:r>
      <w:r>
        <w:t xml:space="preserve">ges </w:t>
      </w:r>
      <w:r w:rsidR="007421ED">
        <w:t xml:space="preserve">will have to shift in ways consistent with thermoregulatory and protective needs as the climate changes. </w:t>
      </w:r>
      <w:r w:rsidR="00577D6D">
        <w:t>Under warmer conditi</w:t>
      </w:r>
      <w:r w:rsidR="0024455D">
        <w:t xml:space="preserve">ons, ants should become smaller </w:t>
      </w:r>
      <w:r w:rsidR="00577D6D">
        <w:t xml:space="preserve">and lighter coloured. </w:t>
      </w:r>
      <w:r w:rsidR="002A7260">
        <w:t xml:space="preserve">The existing literature largely agrees with this decrease in body size </w:t>
      </w:r>
      <w:r w:rsidR="004E5FAD">
        <w:fldChar w:fldCharType="begin"/>
      </w:r>
      <w:r w:rsidR="004E5FAD">
        <w:instrText xml:space="preserve"> ADDIN EN.CITE &lt;EndNote&gt;&lt;Cite&gt;&lt;Author&gt;Sheridan&lt;/Author&gt;&lt;Year&gt;2011&lt;/Year&gt;&lt;RecNum&gt;913&lt;/RecNum&gt;&lt;DisplayText&gt;(Sheridan &amp;amp; Bickford, 2011)&lt;/DisplayText&gt;&lt;record&gt;&lt;rec-number&gt;913&lt;/rec-number&gt;&lt;foreign-keys&gt;&lt;key app="EN" db-id="xfavpx5fcevxtfeevvi5xr5e0x0er5920fvt"&gt;913&lt;/key&gt;&lt;/foreign-keys&gt;&lt;ref-type name="Journal Article"&gt;17&lt;/ref-type&gt;&lt;contributors&gt;&lt;authors&gt;&lt;author&gt;Sheridan, Jennifer A&lt;/author&gt;&lt;author&gt;Bickford, David&lt;/author&gt;&lt;/authors&gt;&lt;/contributors&gt;&lt;titles&gt;&lt;title&gt;Shrinking body size as an ecological response to climate change&lt;/title&gt;&lt;secondary-title&gt;Nature Climate Change&lt;/secondary-title&gt;&lt;/titles&gt;&lt;periodical&gt;&lt;full-title&gt;Nature Climate Change&lt;/full-title&gt;&lt;/periodical&gt;&lt;pages&gt;401-406&lt;/pages&gt;&lt;volume&gt;1&lt;/volume&gt;&lt;number&gt;8&lt;/number&gt;&lt;dates&gt;&lt;year&gt;2011&lt;/year&gt;&lt;/dates&gt;&lt;isbn&gt;1758-678X&lt;/isbn&gt;&lt;urls&gt;&lt;/urls&gt;&lt;/record&gt;&lt;/Cite&gt;&lt;/EndNote&gt;</w:instrText>
      </w:r>
      <w:r w:rsidR="004E5FAD">
        <w:fldChar w:fldCharType="separate"/>
      </w:r>
      <w:r w:rsidR="004E5FAD">
        <w:rPr>
          <w:noProof/>
        </w:rPr>
        <w:t>(</w:t>
      </w:r>
      <w:hyperlink w:anchor="_ENREF_51" w:tooltip="Sheridan, 2011 #913" w:history="1">
        <w:r w:rsidR="00E30065">
          <w:rPr>
            <w:noProof/>
          </w:rPr>
          <w:t>Sheridan &amp; Bickford, 2011</w:t>
        </w:r>
      </w:hyperlink>
      <w:r w:rsidR="004E5FAD">
        <w:rPr>
          <w:noProof/>
        </w:rPr>
        <w:t>)</w:t>
      </w:r>
      <w:r w:rsidR="004E5FAD">
        <w:fldChar w:fldCharType="end"/>
      </w:r>
      <w:r w:rsidR="002A7260">
        <w:t xml:space="preserve">, but currently suggests that darker melanic individuals will tend to be favoured </w:t>
      </w:r>
      <w:r w:rsidR="004E5FAD">
        <w:t xml:space="preserve">under climate change scenarios </w:t>
      </w:r>
      <w:r w:rsidR="004E5FAD">
        <w:fldChar w:fldCharType="begin"/>
      </w:r>
      <w:r w:rsidR="004E5FAD">
        <w:instrText xml:space="preserve"> ADDIN EN.CITE &lt;EndNote&gt;&lt;Cite&gt;&lt;Author&gt;Roulin&lt;/Author&gt;&lt;Year&gt;2014&lt;/Year&gt;&lt;RecNum&gt;914&lt;/RecNum&gt;&lt;DisplayText&gt;(Roulin, 2014)&lt;/DisplayText&gt;&lt;record&gt;&lt;rec-number&gt;914&lt;/rec-number&gt;&lt;foreign-keys&gt;&lt;key app="EN" db-id="xfavpx5fcevxtfeevvi5xr5e0x0er5920fvt"&gt;914&lt;/key&gt;&lt;/foreign-keys&gt;&lt;ref-type name="Journal Article"&gt;17&lt;/ref-type&gt;&lt;contributors&gt;&lt;authors&gt;&lt;author&gt;Roulin, Alexandre&lt;/author&gt;&lt;/authors&gt;&lt;/contributors&gt;&lt;titles&gt;&lt;title&gt;Melanin‐based colour polymorphism responding to climate change&lt;/title&gt;&lt;secondary-title&gt;Global Change Biology&lt;/secondary-title&gt;&lt;/titles&gt;&lt;periodical&gt;&lt;full-title&gt;Global Change Biology&lt;/full-title&gt;&lt;abbr-1&gt;Glob Change Biol&lt;/abbr-1&gt;&lt;/periodical&gt;&lt;pages&gt;3344-3350&lt;/pages&gt;&lt;volume&gt;20&lt;/volume&gt;&lt;number&gt;11&lt;/number&gt;&lt;dates&gt;&lt;year&gt;2014&lt;/year&gt;&lt;/dates&gt;&lt;isbn&gt;1365-2486&lt;/isbn&gt;&lt;urls&gt;&lt;/urls&gt;&lt;/record&gt;&lt;/Cite&gt;&lt;/EndNote&gt;</w:instrText>
      </w:r>
      <w:r w:rsidR="004E5FAD">
        <w:fldChar w:fldCharType="separate"/>
      </w:r>
      <w:r w:rsidR="004E5FAD">
        <w:rPr>
          <w:noProof/>
        </w:rPr>
        <w:t>(</w:t>
      </w:r>
      <w:hyperlink w:anchor="_ENREF_47" w:tooltip="Roulin, 2014 #914" w:history="1">
        <w:r w:rsidR="00E30065">
          <w:rPr>
            <w:noProof/>
          </w:rPr>
          <w:t>Roulin, 2014</w:t>
        </w:r>
      </w:hyperlink>
      <w:r w:rsidR="004E5FAD">
        <w:rPr>
          <w:noProof/>
        </w:rPr>
        <w:t>)</w:t>
      </w:r>
      <w:r w:rsidR="004E5FAD">
        <w:fldChar w:fldCharType="end"/>
      </w:r>
      <w:r w:rsidR="002A7260">
        <w:t xml:space="preserve">. </w:t>
      </w:r>
      <w:r w:rsidR="00577D6D">
        <w:t>Th</w:t>
      </w:r>
      <w:r w:rsidR="002A7260">
        <w:t>ese predicted changes</w:t>
      </w:r>
      <w:r w:rsidR="00577D6D">
        <w:t xml:space="preserve"> will likely filter certain </w:t>
      </w:r>
      <w:r w:rsidR="00CC11CF">
        <w:t>kinds of species and alter the functional composition and outputs of assemblages.</w:t>
      </w:r>
      <w:r w:rsidR="00577D6D">
        <w:t xml:space="preserve">   </w:t>
      </w:r>
      <w:r w:rsidR="0036169B" w:rsidRPr="00250394">
        <w:rPr>
          <w:b/>
        </w:rPr>
        <w:br w:type="page"/>
      </w:r>
    </w:p>
    <w:p w14:paraId="1DD10FD4" w14:textId="77777777" w:rsidR="001771C4" w:rsidRPr="00F526E3" w:rsidRDefault="001771C4" w:rsidP="001771C4">
      <w:pPr>
        <w:spacing w:line="480" w:lineRule="auto"/>
      </w:pPr>
      <w:r>
        <w:rPr>
          <w:b/>
        </w:rPr>
        <w:lastRenderedPageBreak/>
        <w:t>ACKNOWLEDGEMENTS</w:t>
      </w:r>
    </w:p>
    <w:p w14:paraId="065A91EF" w14:textId="47C15464" w:rsidR="004C646E" w:rsidRPr="00A93B83" w:rsidRDefault="001771C4" w:rsidP="001771C4">
      <w:pPr>
        <w:spacing w:line="480" w:lineRule="auto"/>
      </w:pPr>
      <w:r>
        <w:t xml:space="preserve">We thank the </w:t>
      </w:r>
      <w:r w:rsidRPr="00B65CA7">
        <w:t>DST-NRF Centre of Exce</w:t>
      </w:r>
      <w:r>
        <w:t xml:space="preserve">llence for Invasion Biology, </w:t>
      </w:r>
      <w:r w:rsidRPr="00B65CA7">
        <w:t>the University of Pretoria</w:t>
      </w:r>
      <w:r>
        <w:t xml:space="preserve">, Chantal Ferreira, the Mazda Wildlife Fund, </w:t>
      </w:r>
      <w:r w:rsidRPr="00B65CA7">
        <w:t xml:space="preserve">Ezemvelo </w:t>
      </w:r>
      <w:r>
        <w:t>KZN W</w:t>
      </w:r>
      <w:r w:rsidRPr="00B65CA7">
        <w:t xml:space="preserve">ildlife and the Lesotho Ministry of Tourism, Environment and Culture for </w:t>
      </w:r>
      <w:r>
        <w:t xml:space="preserve">their </w:t>
      </w:r>
      <w:r w:rsidR="00B426B1">
        <w:t xml:space="preserve">various </w:t>
      </w:r>
      <w:r>
        <w:t xml:space="preserve">roles in </w:t>
      </w:r>
      <w:r w:rsidRPr="00B65CA7">
        <w:t xml:space="preserve">supporting the </w:t>
      </w:r>
      <w:r w:rsidR="00C617E9">
        <w:t>Maloti-Drakensberg</w:t>
      </w:r>
      <w:r w:rsidR="00B426B1">
        <w:t>, Soutpansberg and Cederberg</w:t>
      </w:r>
      <w:r w:rsidR="00C617E9" w:rsidRPr="00B65CA7" w:rsidDel="00C617E9">
        <w:t xml:space="preserve"> </w:t>
      </w:r>
      <w:r>
        <w:t>transect</w:t>
      </w:r>
      <w:r w:rsidR="00B426B1">
        <w:t>s</w:t>
      </w:r>
      <w:r>
        <w:t>.</w:t>
      </w:r>
      <w:r w:rsidR="001209B6">
        <w:t xml:space="preserve"> The Mariepskop transect was financially supported by the NRF and </w:t>
      </w:r>
      <w:r w:rsidR="00C20F07">
        <w:t xml:space="preserve">19 </w:t>
      </w:r>
      <w:r w:rsidR="00A93B83">
        <w:t>Helicopter S</w:t>
      </w:r>
      <w:r w:rsidR="001209B6">
        <w:t xml:space="preserve">quadron at Hoedspruit provided logistical </w:t>
      </w:r>
      <w:r w:rsidR="001469FD">
        <w:t>support</w:t>
      </w:r>
      <w:r w:rsidR="001209B6">
        <w:t xml:space="preserve">. </w:t>
      </w:r>
      <w:r>
        <w:t>T.R.B. was supported by a</w:t>
      </w:r>
      <w:r w:rsidRPr="00B65CA7">
        <w:t xml:space="preserve"> NERC </w:t>
      </w:r>
      <w:r w:rsidR="001209B6">
        <w:t>studentship.</w:t>
      </w:r>
      <w:r w:rsidR="00BE2DF9">
        <w:t xml:space="preserve"> Theo Evans </w:t>
      </w:r>
      <w:r w:rsidR="006D1C0B">
        <w:t xml:space="preserve">and Chris Jeffs </w:t>
      </w:r>
      <w:r w:rsidR="00BE2DF9">
        <w:t xml:space="preserve">provided stimulating discussion that much improved the </w:t>
      </w:r>
      <w:r w:rsidR="00B426B1">
        <w:t xml:space="preserve">direction of the </w:t>
      </w:r>
      <w:r w:rsidR="00BE2DF9">
        <w:t xml:space="preserve">manuscript. </w:t>
      </w:r>
      <w:r w:rsidR="009B389E">
        <w:t xml:space="preserve">Alexandre Roulin and another anonymous reviewer provided reviews which improved the final version. </w:t>
      </w:r>
      <w:r w:rsidR="004C646E">
        <w:rPr>
          <w:b/>
        </w:rPr>
        <w:br w:type="page"/>
      </w:r>
    </w:p>
    <w:p w14:paraId="5B9D205D" w14:textId="77777777" w:rsidR="00F526E3" w:rsidRPr="00F526E3" w:rsidRDefault="00F526E3" w:rsidP="001771C4">
      <w:pPr>
        <w:spacing w:line="480" w:lineRule="auto"/>
        <w:rPr>
          <w:b/>
        </w:rPr>
      </w:pPr>
      <w:r>
        <w:rPr>
          <w:b/>
        </w:rPr>
        <w:lastRenderedPageBreak/>
        <w:t>REFERENCES</w:t>
      </w:r>
    </w:p>
    <w:p w14:paraId="4E9D7B46" w14:textId="77777777" w:rsidR="00E30065" w:rsidRPr="00E30065" w:rsidRDefault="00F526E3" w:rsidP="00E30065">
      <w:pPr>
        <w:spacing w:after="0" w:line="480" w:lineRule="auto"/>
        <w:ind w:left="720" w:hanging="720"/>
        <w:rPr>
          <w:rFonts w:ascii="Calibri" w:hAnsi="Calibri"/>
          <w:noProof/>
        </w:rPr>
      </w:pPr>
      <w:r>
        <w:fldChar w:fldCharType="begin"/>
      </w:r>
      <w:r>
        <w:instrText xml:space="preserve"> ADDIN EN.REFLIST </w:instrText>
      </w:r>
      <w:r>
        <w:fldChar w:fldCharType="separate"/>
      </w:r>
      <w:bookmarkStart w:id="2" w:name="_ENREF_1"/>
      <w:r w:rsidR="00E30065" w:rsidRPr="00E30065">
        <w:rPr>
          <w:rFonts w:ascii="Calibri" w:hAnsi="Calibri"/>
          <w:noProof/>
        </w:rPr>
        <w:t xml:space="preserve">Andersson, M.B. (1994) </w:t>
      </w:r>
      <w:r w:rsidR="00E30065" w:rsidRPr="00E30065">
        <w:rPr>
          <w:rFonts w:ascii="Calibri" w:hAnsi="Calibri"/>
          <w:i/>
          <w:noProof/>
        </w:rPr>
        <w:t>Sexual selection</w:t>
      </w:r>
      <w:r w:rsidR="00E30065" w:rsidRPr="00E30065">
        <w:rPr>
          <w:rFonts w:ascii="Calibri" w:hAnsi="Calibri"/>
          <w:noProof/>
        </w:rPr>
        <w:t>. Princeton University Press.</w:t>
      </w:r>
      <w:bookmarkEnd w:id="2"/>
    </w:p>
    <w:p w14:paraId="2EE73499" w14:textId="77777777" w:rsidR="00E30065" w:rsidRPr="00E30065" w:rsidRDefault="00E30065" w:rsidP="00E30065">
      <w:pPr>
        <w:spacing w:after="0" w:line="480" w:lineRule="auto"/>
        <w:ind w:left="720" w:hanging="720"/>
        <w:rPr>
          <w:rFonts w:ascii="Calibri" w:hAnsi="Calibri"/>
          <w:noProof/>
        </w:rPr>
      </w:pPr>
      <w:bookmarkStart w:id="3" w:name="_ENREF_2"/>
      <w:r w:rsidRPr="00E30065">
        <w:rPr>
          <w:rFonts w:ascii="Calibri" w:hAnsi="Calibri"/>
          <w:noProof/>
        </w:rPr>
        <w:t xml:space="preserve">Bartoń, K. (2013) </w:t>
      </w:r>
      <w:r w:rsidRPr="00E30065">
        <w:rPr>
          <w:rFonts w:ascii="Calibri" w:hAnsi="Calibri"/>
          <w:i/>
          <w:noProof/>
        </w:rPr>
        <w:t>MuMIn: Multi-Model Inference</w:t>
      </w:r>
      <w:r w:rsidRPr="00E30065">
        <w:rPr>
          <w:rFonts w:ascii="Calibri" w:hAnsi="Calibri"/>
          <w:noProof/>
        </w:rPr>
        <w:t>.</w:t>
      </w:r>
      <w:bookmarkEnd w:id="3"/>
    </w:p>
    <w:p w14:paraId="039C4973" w14:textId="77777777" w:rsidR="00E30065" w:rsidRPr="00E30065" w:rsidRDefault="00E30065" w:rsidP="00E30065">
      <w:pPr>
        <w:spacing w:after="0" w:line="480" w:lineRule="auto"/>
        <w:ind w:left="720" w:hanging="720"/>
        <w:rPr>
          <w:rFonts w:ascii="Calibri" w:hAnsi="Calibri"/>
          <w:noProof/>
        </w:rPr>
      </w:pPr>
      <w:bookmarkStart w:id="4" w:name="_ENREF_3"/>
      <w:r w:rsidRPr="00E30065">
        <w:rPr>
          <w:rFonts w:ascii="Calibri" w:hAnsi="Calibri"/>
          <w:noProof/>
        </w:rPr>
        <w:t xml:space="preserve">Bastide, H., Yassin, A., Johanning, E.J. &amp; Pool, J.E. (2014) Pigmentation in Drosophila melanogaster reaches its maximum in Ethiopia and correlates most strongly with ultra-violet radiation in sub-Saharan Africa. </w:t>
      </w:r>
      <w:r w:rsidRPr="00E30065">
        <w:rPr>
          <w:rFonts w:ascii="Calibri" w:hAnsi="Calibri"/>
          <w:i/>
          <w:noProof/>
        </w:rPr>
        <w:t>BMC Evolutionary Biology</w:t>
      </w:r>
      <w:r w:rsidRPr="00E30065">
        <w:rPr>
          <w:rFonts w:ascii="Calibri" w:hAnsi="Calibri"/>
          <w:noProof/>
        </w:rPr>
        <w:t xml:space="preserve">, </w:t>
      </w:r>
      <w:r w:rsidRPr="00E30065">
        <w:rPr>
          <w:rFonts w:ascii="Calibri" w:hAnsi="Calibri"/>
          <w:b/>
          <w:noProof/>
        </w:rPr>
        <w:t>14</w:t>
      </w:r>
      <w:r w:rsidRPr="00E30065">
        <w:rPr>
          <w:rFonts w:ascii="Calibri" w:hAnsi="Calibri"/>
          <w:noProof/>
        </w:rPr>
        <w:t>, 179.</w:t>
      </w:r>
      <w:bookmarkEnd w:id="4"/>
    </w:p>
    <w:p w14:paraId="72454FC3" w14:textId="77777777" w:rsidR="00E30065" w:rsidRPr="00E30065" w:rsidRDefault="00E30065" w:rsidP="00E30065">
      <w:pPr>
        <w:spacing w:after="0" w:line="480" w:lineRule="auto"/>
        <w:ind w:left="720" w:hanging="720"/>
        <w:rPr>
          <w:rFonts w:ascii="Calibri" w:hAnsi="Calibri"/>
          <w:noProof/>
        </w:rPr>
      </w:pPr>
      <w:bookmarkStart w:id="5" w:name="_ENREF_4"/>
      <w:r w:rsidRPr="00E30065">
        <w:rPr>
          <w:rFonts w:ascii="Calibri" w:hAnsi="Calibri"/>
          <w:noProof/>
        </w:rPr>
        <w:t xml:space="preserve">Bates, D., Maechler, M., Bolker, B., Walker, S., Christensen, R.H.B., Singmann, H. &amp; Dai, B. (2014) </w:t>
      </w:r>
      <w:r w:rsidRPr="00E30065">
        <w:rPr>
          <w:rFonts w:ascii="Calibri" w:hAnsi="Calibri"/>
          <w:i/>
          <w:noProof/>
        </w:rPr>
        <w:t>lme4: Linear mixed-effects models using Eigen and S4</w:t>
      </w:r>
      <w:r w:rsidRPr="00E30065">
        <w:rPr>
          <w:rFonts w:ascii="Calibri" w:hAnsi="Calibri"/>
          <w:noProof/>
        </w:rPr>
        <w:t>.</w:t>
      </w:r>
      <w:bookmarkEnd w:id="5"/>
    </w:p>
    <w:p w14:paraId="120F39F4" w14:textId="77777777" w:rsidR="00E30065" w:rsidRPr="00E30065" w:rsidRDefault="00E30065" w:rsidP="00E30065">
      <w:pPr>
        <w:spacing w:after="0" w:line="480" w:lineRule="auto"/>
        <w:ind w:left="720" w:hanging="720"/>
        <w:rPr>
          <w:rFonts w:ascii="Calibri" w:hAnsi="Calibri"/>
          <w:noProof/>
        </w:rPr>
      </w:pPr>
      <w:bookmarkStart w:id="6" w:name="_ENREF_5"/>
      <w:r w:rsidRPr="00E30065">
        <w:rPr>
          <w:rFonts w:ascii="Calibri" w:hAnsi="Calibri"/>
          <w:noProof/>
        </w:rPr>
        <w:t xml:space="preserve">Beck, J., Ballesteros‐Mejia, L., Buchmann, C.M., Dengler, J., Fritz, S.A., Gruber, B., Hof, C., Jansen, F., Knapp, S. &amp; Kreft, H. (2012) What's on the horizon for macroecology? </w:t>
      </w:r>
      <w:r w:rsidRPr="00E30065">
        <w:rPr>
          <w:rFonts w:ascii="Calibri" w:hAnsi="Calibri"/>
          <w:i/>
          <w:noProof/>
        </w:rPr>
        <w:t>Ecography</w:t>
      </w:r>
      <w:r w:rsidRPr="00E30065">
        <w:rPr>
          <w:rFonts w:ascii="Calibri" w:hAnsi="Calibri"/>
          <w:noProof/>
        </w:rPr>
        <w:t xml:space="preserve">, </w:t>
      </w:r>
      <w:r w:rsidRPr="00E30065">
        <w:rPr>
          <w:rFonts w:ascii="Calibri" w:hAnsi="Calibri"/>
          <w:b/>
          <w:noProof/>
        </w:rPr>
        <w:t>35</w:t>
      </w:r>
      <w:r w:rsidRPr="00E30065">
        <w:rPr>
          <w:rFonts w:ascii="Calibri" w:hAnsi="Calibri"/>
          <w:noProof/>
        </w:rPr>
        <w:t>, 673-683.</w:t>
      </w:r>
      <w:bookmarkEnd w:id="6"/>
    </w:p>
    <w:p w14:paraId="20F25F3F" w14:textId="77777777" w:rsidR="00E30065" w:rsidRPr="00E30065" w:rsidRDefault="00E30065" w:rsidP="00E30065">
      <w:pPr>
        <w:spacing w:after="0" w:line="480" w:lineRule="auto"/>
        <w:ind w:left="720" w:hanging="720"/>
        <w:rPr>
          <w:rFonts w:ascii="Calibri" w:hAnsi="Calibri"/>
          <w:noProof/>
        </w:rPr>
      </w:pPr>
      <w:bookmarkStart w:id="7" w:name="_ENREF_6"/>
      <w:r w:rsidRPr="00E30065">
        <w:rPr>
          <w:rFonts w:ascii="Calibri" w:hAnsi="Calibri"/>
          <w:noProof/>
        </w:rPr>
        <w:t xml:space="preserve">Beckmann, M., Václavík, T., Manceur, A.M., Šprtová, L., Wehrden, H., Welk, E. &amp; Cord, A.F. (2014) glUV: a global UV‐B radiation data set for macroecological studies. </w:t>
      </w:r>
      <w:r w:rsidRPr="00E30065">
        <w:rPr>
          <w:rFonts w:ascii="Calibri" w:hAnsi="Calibri"/>
          <w:i/>
          <w:noProof/>
        </w:rPr>
        <w:t>Methods in Ecology and Evolution</w:t>
      </w:r>
      <w:r w:rsidRPr="00E30065">
        <w:rPr>
          <w:rFonts w:ascii="Calibri" w:hAnsi="Calibri"/>
          <w:noProof/>
        </w:rPr>
        <w:t xml:space="preserve">, </w:t>
      </w:r>
      <w:r w:rsidRPr="00E30065">
        <w:rPr>
          <w:rFonts w:ascii="Calibri" w:hAnsi="Calibri"/>
          <w:b/>
          <w:noProof/>
        </w:rPr>
        <w:t>5</w:t>
      </w:r>
      <w:r w:rsidRPr="00E30065">
        <w:rPr>
          <w:rFonts w:ascii="Calibri" w:hAnsi="Calibri"/>
          <w:noProof/>
        </w:rPr>
        <w:t>, 372-383.</w:t>
      </w:r>
      <w:bookmarkEnd w:id="7"/>
    </w:p>
    <w:p w14:paraId="1F30935C" w14:textId="77777777" w:rsidR="00E30065" w:rsidRPr="00E30065" w:rsidRDefault="00E30065" w:rsidP="00E30065">
      <w:pPr>
        <w:spacing w:after="0" w:line="480" w:lineRule="auto"/>
        <w:ind w:left="720" w:hanging="720"/>
        <w:rPr>
          <w:rFonts w:ascii="Calibri" w:hAnsi="Calibri"/>
          <w:noProof/>
        </w:rPr>
      </w:pPr>
      <w:bookmarkStart w:id="8" w:name="_ENREF_7"/>
      <w:r w:rsidRPr="00E30065">
        <w:rPr>
          <w:rFonts w:ascii="Calibri" w:hAnsi="Calibri"/>
          <w:noProof/>
        </w:rPr>
        <w:t xml:space="preserve">Bishop, T.R., Robertson, M.P., van Rensburg, B.J. &amp; Parr, C.L. (2014) Elevation–diversity patterns through space and time: ant communities of the Maloti-Drakensberg Mountains of southern Africa. </w:t>
      </w:r>
      <w:r w:rsidRPr="00E30065">
        <w:rPr>
          <w:rFonts w:ascii="Calibri" w:hAnsi="Calibri"/>
          <w:i/>
          <w:noProof/>
        </w:rPr>
        <w:t>Journal of Biogeography</w:t>
      </w:r>
      <w:r w:rsidRPr="00E30065">
        <w:rPr>
          <w:rFonts w:ascii="Calibri" w:hAnsi="Calibri"/>
          <w:noProof/>
        </w:rPr>
        <w:t xml:space="preserve">, </w:t>
      </w:r>
      <w:r w:rsidRPr="00E30065">
        <w:rPr>
          <w:rFonts w:ascii="Calibri" w:hAnsi="Calibri"/>
          <w:b/>
          <w:noProof/>
        </w:rPr>
        <w:t>41</w:t>
      </w:r>
      <w:r w:rsidRPr="00E30065">
        <w:rPr>
          <w:rFonts w:ascii="Calibri" w:hAnsi="Calibri"/>
          <w:noProof/>
        </w:rPr>
        <w:t>, 2256-2268.</w:t>
      </w:r>
      <w:bookmarkEnd w:id="8"/>
    </w:p>
    <w:p w14:paraId="57E368AF" w14:textId="77777777" w:rsidR="00E30065" w:rsidRPr="00E30065" w:rsidRDefault="00E30065" w:rsidP="00E30065">
      <w:pPr>
        <w:spacing w:after="0" w:line="480" w:lineRule="auto"/>
        <w:ind w:left="720" w:hanging="720"/>
        <w:rPr>
          <w:rFonts w:ascii="Calibri" w:hAnsi="Calibri"/>
          <w:noProof/>
        </w:rPr>
      </w:pPr>
      <w:bookmarkStart w:id="9" w:name="_ENREF_8"/>
      <w:r w:rsidRPr="00E30065">
        <w:rPr>
          <w:rFonts w:ascii="Calibri" w:hAnsi="Calibri"/>
          <w:noProof/>
        </w:rPr>
        <w:t xml:space="preserve">Bishop, T.R., Robertson, M.P., van Rensburg, B.J. &amp; Parr, C.L. (2015) Contrasting species and functional beta diversity in montane ant assemblages. </w:t>
      </w:r>
      <w:r w:rsidRPr="00E30065">
        <w:rPr>
          <w:rFonts w:ascii="Calibri" w:hAnsi="Calibri"/>
          <w:i/>
          <w:noProof/>
        </w:rPr>
        <w:t>Journal of Biogeography</w:t>
      </w:r>
      <w:r w:rsidRPr="00E30065">
        <w:rPr>
          <w:rFonts w:ascii="Calibri" w:hAnsi="Calibri"/>
          <w:noProof/>
        </w:rPr>
        <w:t xml:space="preserve">, </w:t>
      </w:r>
      <w:r w:rsidRPr="00E30065">
        <w:rPr>
          <w:rFonts w:ascii="Calibri" w:hAnsi="Calibri"/>
          <w:b/>
          <w:noProof/>
        </w:rPr>
        <w:t>42</w:t>
      </w:r>
      <w:r w:rsidRPr="00E30065">
        <w:rPr>
          <w:rFonts w:ascii="Calibri" w:hAnsi="Calibri"/>
          <w:noProof/>
        </w:rPr>
        <w:t>, 1776-1786.</w:t>
      </w:r>
      <w:bookmarkEnd w:id="9"/>
    </w:p>
    <w:p w14:paraId="420AE7F7" w14:textId="77777777" w:rsidR="00E30065" w:rsidRPr="00E30065" w:rsidRDefault="00E30065" w:rsidP="00E30065">
      <w:pPr>
        <w:spacing w:after="0" w:line="480" w:lineRule="auto"/>
        <w:ind w:left="720" w:hanging="720"/>
        <w:rPr>
          <w:rFonts w:ascii="Calibri" w:hAnsi="Calibri"/>
          <w:noProof/>
        </w:rPr>
      </w:pPr>
      <w:bookmarkStart w:id="10" w:name="_ENREF_9"/>
      <w:r w:rsidRPr="00E30065">
        <w:rPr>
          <w:rFonts w:ascii="Calibri" w:hAnsi="Calibri"/>
          <w:noProof/>
        </w:rPr>
        <w:t xml:space="preserve">Blomberg, S.P., Garland Jr, T., Ives, A.R. &amp; Crespi, B. (2003) Testing for phylogenetic signal in comparative data: behavioral traits are more labile. </w:t>
      </w:r>
      <w:r w:rsidRPr="00E30065">
        <w:rPr>
          <w:rFonts w:ascii="Calibri" w:hAnsi="Calibri"/>
          <w:i/>
          <w:noProof/>
        </w:rPr>
        <w:t>Evolution</w:t>
      </w:r>
      <w:r w:rsidRPr="00E30065">
        <w:rPr>
          <w:rFonts w:ascii="Calibri" w:hAnsi="Calibri"/>
          <w:noProof/>
        </w:rPr>
        <w:t xml:space="preserve">, </w:t>
      </w:r>
      <w:r w:rsidRPr="00E30065">
        <w:rPr>
          <w:rFonts w:ascii="Calibri" w:hAnsi="Calibri"/>
          <w:b/>
          <w:noProof/>
        </w:rPr>
        <w:t>57</w:t>
      </w:r>
      <w:r w:rsidRPr="00E30065">
        <w:rPr>
          <w:rFonts w:ascii="Calibri" w:hAnsi="Calibri"/>
          <w:noProof/>
        </w:rPr>
        <w:t>, 717-745.</w:t>
      </w:r>
      <w:bookmarkEnd w:id="10"/>
    </w:p>
    <w:p w14:paraId="22F1BD2C" w14:textId="77777777" w:rsidR="00E30065" w:rsidRPr="00E30065" w:rsidRDefault="00E30065" w:rsidP="00E30065">
      <w:pPr>
        <w:spacing w:after="0" w:line="480" w:lineRule="auto"/>
        <w:ind w:left="720" w:hanging="720"/>
        <w:rPr>
          <w:rFonts w:ascii="Calibri" w:hAnsi="Calibri"/>
          <w:noProof/>
        </w:rPr>
      </w:pPr>
      <w:bookmarkStart w:id="11" w:name="_ENREF_10"/>
      <w:r w:rsidRPr="00E30065">
        <w:rPr>
          <w:rFonts w:ascii="Calibri" w:hAnsi="Calibri"/>
          <w:noProof/>
        </w:rPr>
        <w:t xml:space="preserve">Bogert, C.M. (1949) Thermoregulation in reptiles, a factor in evolution. </w:t>
      </w:r>
      <w:r w:rsidRPr="00E30065">
        <w:rPr>
          <w:rFonts w:ascii="Calibri" w:hAnsi="Calibri"/>
          <w:i/>
          <w:noProof/>
        </w:rPr>
        <w:t>Evolution</w:t>
      </w:r>
      <w:r w:rsidRPr="00E30065">
        <w:rPr>
          <w:rFonts w:ascii="Calibri" w:hAnsi="Calibri"/>
          <w:noProof/>
        </w:rPr>
        <w:t xml:space="preserve">, </w:t>
      </w:r>
      <w:r w:rsidRPr="00E30065">
        <w:rPr>
          <w:rFonts w:ascii="Calibri" w:hAnsi="Calibri"/>
          <w:b/>
          <w:noProof/>
        </w:rPr>
        <w:t>3</w:t>
      </w:r>
      <w:r w:rsidRPr="00E30065">
        <w:rPr>
          <w:rFonts w:ascii="Calibri" w:hAnsi="Calibri"/>
          <w:noProof/>
        </w:rPr>
        <w:t>, 195-211.</w:t>
      </w:r>
      <w:bookmarkEnd w:id="11"/>
    </w:p>
    <w:p w14:paraId="393BCFE2" w14:textId="77777777" w:rsidR="00E30065" w:rsidRPr="00E30065" w:rsidRDefault="00E30065" w:rsidP="00E30065">
      <w:pPr>
        <w:spacing w:after="0" w:line="480" w:lineRule="auto"/>
        <w:ind w:left="720" w:hanging="720"/>
        <w:rPr>
          <w:rFonts w:ascii="Calibri" w:hAnsi="Calibri"/>
          <w:noProof/>
        </w:rPr>
      </w:pPr>
      <w:bookmarkStart w:id="12" w:name="_ENREF_11"/>
      <w:r w:rsidRPr="00E30065">
        <w:rPr>
          <w:rFonts w:ascii="Calibri" w:hAnsi="Calibri"/>
          <w:noProof/>
        </w:rPr>
        <w:t xml:space="preserve">Botes, A., McGeoch, M.A., Robertson, H.G., van Niekerk, A., Davids, H.P. &amp; Chown, S.L. (2006) Ants, altitude and change in the northern Cape Floristic Region. </w:t>
      </w:r>
      <w:r w:rsidRPr="00E30065">
        <w:rPr>
          <w:rFonts w:ascii="Calibri" w:hAnsi="Calibri"/>
          <w:i/>
          <w:noProof/>
        </w:rPr>
        <w:t>Journal of Biogeography</w:t>
      </w:r>
      <w:r w:rsidRPr="00E30065">
        <w:rPr>
          <w:rFonts w:ascii="Calibri" w:hAnsi="Calibri"/>
          <w:noProof/>
        </w:rPr>
        <w:t xml:space="preserve">, </w:t>
      </w:r>
      <w:r w:rsidRPr="00E30065">
        <w:rPr>
          <w:rFonts w:ascii="Calibri" w:hAnsi="Calibri"/>
          <w:b/>
          <w:noProof/>
        </w:rPr>
        <w:t>33</w:t>
      </w:r>
      <w:r w:rsidRPr="00E30065">
        <w:rPr>
          <w:rFonts w:ascii="Calibri" w:hAnsi="Calibri"/>
          <w:noProof/>
        </w:rPr>
        <w:t>, 71-90.</w:t>
      </w:r>
      <w:bookmarkEnd w:id="12"/>
    </w:p>
    <w:p w14:paraId="7235FB91" w14:textId="77777777" w:rsidR="00E30065" w:rsidRPr="00E30065" w:rsidRDefault="00E30065" w:rsidP="00E30065">
      <w:pPr>
        <w:spacing w:after="0" w:line="480" w:lineRule="auto"/>
        <w:ind w:left="720" w:hanging="720"/>
        <w:rPr>
          <w:rFonts w:ascii="Calibri" w:hAnsi="Calibri"/>
          <w:noProof/>
        </w:rPr>
      </w:pPr>
      <w:bookmarkStart w:id="13" w:name="_ENREF_12"/>
      <w:r w:rsidRPr="00E30065">
        <w:rPr>
          <w:rFonts w:ascii="Calibri" w:hAnsi="Calibri"/>
          <w:noProof/>
        </w:rPr>
        <w:lastRenderedPageBreak/>
        <w:t xml:space="preserve">Brown, W.L. (1953) Revisionary studies in the ant tribe Dacetini. </w:t>
      </w:r>
      <w:r w:rsidRPr="00E30065">
        <w:rPr>
          <w:rFonts w:ascii="Calibri" w:hAnsi="Calibri"/>
          <w:i/>
          <w:noProof/>
        </w:rPr>
        <w:t>American Midland Naturalist</w:t>
      </w:r>
      <w:r w:rsidRPr="00E30065">
        <w:rPr>
          <w:rFonts w:ascii="Calibri" w:hAnsi="Calibri"/>
          <w:noProof/>
        </w:rPr>
        <w:t xml:space="preserve">, </w:t>
      </w:r>
      <w:r w:rsidRPr="00E30065">
        <w:rPr>
          <w:rFonts w:ascii="Calibri" w:hAnsi="Calibri"/>
          <w:b/>
          <w:noProof/>
        </w:rPr>
        <w:t>50</w:t>
      </w:r>
      <w:r w:rsidRPr="00E30065">
        <w:rPr>
          <w:rFonts w:ascii="Calibri" w:hAnsi="Calibri"/>
          <w:noProof/>
        </w:rPr>
        <w:t>, 1-137.</w:t>
      </w:r>
      <w:bookmarkEnd w:id="13"/>
    </w:p>
    <w:p w14:paraId="343CA6CE" w14:textId="77777777" w:rsidR="00E30065" w:rsidRPr="00E30065" w:rsidRDefault="00E30065" w:rsidP="00E30065">
      <w:pPr>
        <w:spacing w:after="0" w:line="480" w:lineRule="auto"/>
        <w:ind w:left="720" w:hanging="720"/>
        <w:rPr>
          <w:rFonts w:ascii="Calibri" w:hAnsi="Calibri"/>
          <w:noProof/>
        </w:rPr>
      </w:pPr>
      <w:bookmarkStart w:id="14" w:name="_ENREF_13"/>
      <w:r w:rsidRPr="00E30065">
        <w:rPr>
          <w:rFonts w:ascii="Calibri" w:hAnsi="Calibri"/>
          <w:noProof/>
        </w:rPr>
        <w:t xml:space="preserve">Buckley, L.B., Hurlbert, A.H. &amp; Jetz, W. (2012) Broad‐scale ecological implications of ectothermy and endothermy in changing environments. </w:t>
      </w:r>
      <w:r w:rsidRPr="00E30065">
        <w:rPr>
          <w:rFonts w:ascii="Calibri" w:hAnsi="Calibri"/>
          <w:i/>
          <w:noProof/>
        </w:rPr>
        <w:t>Global Ecology and Biogeography</w:t>
      </w:r>
      <w:r w:rsidRPr="00E30065">
        <w:rPr>
          <w:rFonts w:ascii="Calibri" w:hAnsi="Calibri"/>
          <w:noProof/>
        </w:rPr>
        <w:t xml:space="preserve">, </w:t>
      </w:r>
      <w:r w:rsidRPr="00E30065">
        <w:rPr>
          <w:rFonts w:ascii="Calibri" w:hAnsi="Calibri"/>
          <w:b/>
          <w:noProof/>
        </w:rPr>
        <w:t>21</w:t>
      </w:r>
      <w:r w:rsidRPr="00E30065">
        <w:rPr>
          <w:rFonts w:ascii="Calibri" w:hAnsi="Calibri"/>
          <w:noProof/>
        </w:rPr>
        <w:t>, 873-885.</w:t>
      </w:r>
      <w:bookmarkEnd w:id="14"/>
    </w:p>
    <w:p w14:paraId="18A50DA1" w14:textId="77777777" w:rsidR="00E30065" w:rsidRPr="00E30065" w:rsidRDefault="00E30065" w:rsidP="00E30065">
      <w:pPr>
        <w:spacing w:after="0" w:line="480" w:lineRule="auto"/>
        <w:ind w:left="720" w:hanging="720"/>
        <w:rPr>
          <w:rFonts w:ascii="Calibri" w:hAnsi="Calibri"/>
          <w:noProof/>
        </w:rPr>
      </w:pPr>
      <w:bookmarkStart w:id="15" w:name="_ENREF_14"/>
      <w:r w:rsidRPr="00E30065">
        <w:rPr>
          <w:rFonts w:ascii="Calibri" w:hAnsi="Calibri"/>
          <w:noProof/>
        </w:rPr>
        <w:t xml:space="preserve">Buuren, S. &amp; Groothuis-Oudshoorn, K. (2011) mice: Multivariate imputation by chained equations in R. </w:t>
      </w:r>
      <w:r w:rsidRPr="00E30065">
        <w:rPr>
          <w:rFonts w:ascii="Calibri" w:hAnsi="Calibri"/>
          <w:i/>
          <w:noProof/>
        </w:rPr>
        <w:t>Journal of Statistical Software</w:t>
      </w:r>
      <w:r w:rsidRPr="00E30065">
        <w:rPr>
          <w:rFonts w:ascii="Calibri" w:hAnsi="Calibri"/>
          <w:noProof/>
        </w:rPr>
        <w:t xml:space="preserve">, </w:t>
      </w:r>
      <w:r w:rsidRPr="00E30065">
        <w:rPr>
          <w:rFonts w:ascii="Calibri" w:hAnsi="Calibri"/>
          <w:b/>
          <w:noProof/>
        </w:rPr>
        <w:t>45</w:t>
      </w:r>
      <w:r w:rsidRPr="00E30065">
        <w:rPr>
          <w:rFonts w:ascii="Calibri" w:hAnsi="Calibri"/>
          <w:noProof/>
        </w:rPr>
        <w:t>, 1-67.</w:t>
      </w:r>
      <w:bookmarkEnd w:id="15"/>
    </w:p>
    <w:p w14:paraId="23A9FE7A" w14:textId="77777777" w:rsidR="00E30065" w:rsidRPr="00E30065" w:rsidRDefault="00E30065" w:rsidP="00E30065">
      <w:pPr>
        <w:spacing w:after="0" w:line="480" w:lineRule="auto"/>
        <w:ind w:left="720" w:hanging="720"/>
        <w:rPr>
          <w:rFonts w:ascii="Calibri" w:hAnsi="Calibri"/>
          <w:noProof/>
        </w:rPr>
      </w:pPr>
      <w:bookmarkStart w:id="16" w:name="_ENREF_15"/>
      <w:r w:rsidRPr="00E30065">
        <w:rPr>
          <w:rFonts w:ascii="Calibri" w:hAnsi="Calibri"/>
          <w:noProof/>
        </w:rPr>
        <w:t xml:space="preserve">Caro, T. (2005) The adaptive significance of coloration in mammals. </w:t>
      </w:r>
      <w:r w:rsidRPr="00E30065">
        <w:rPr>
          <w:rFonts w:ascii="Calibri" w:hAnsi="Calibri"/>
          <w:i/>
          <w:noProof/>
        </w:rPr>
        <w:t>Bioscience</w:t>
      </w:r>
      <w:r w:rsidRPr="00E30065">
        <w:rPr>
          <w:rFonts w:ascii="Calibri" w:hAnsi="Calibri"/>
          <w:noProof/>
        </w:rPr>
        <w:t xml:space="preserve">, </w:t>
      </w:r>
      <w:r w:rsidRPr="00E30065">
        <w:rPr>
          <w:rFonts w:ascii="Calibri" w:hAnsi="Calibri"/>
          <w:b/>
          <w:noProof/>
        </w:rPr>
        <w:t>55</w:t>
      </w:r>
      <w:r w:rsidRPr="00E30065">
        <w:rPr>
          <w:rFonts w:ascii="Calibri" w:hAnsi="Calibri"/>
          <w:noProof/>
        </w:rPr>
        <w:t>, 125-136.</w:t>
      </w:r>
      <w:bookmarkEnd w:id="16"/>
    </w:p>
    <w:p w14:paraId="1279179A" w14:textId="77777777" w:rsidR="00E30065" w:rsidRPr="00E30065" w:rsidRDefault="00E30065" w:rsidP="00E30065">
      <w:pPr>
        <w:spacing w:after="0" w:line="480" w:lineRule="auto"/>
        <w:ind w:left="720" w:hanging="720"/>
        <w:rPr>
          <w:rFonts w:ascii="Calibri" w:hAnsi="Calibri"/>
          <w:noProof/>
        </w:rPr>
      </w:pPr>
      <w:bookmarkStart w:id="17" w:name="_ENREF_16"/>
      <w:r w:rsidRPr="00E30065">
        <w:rPr>
          <w:rFonts w:ascii="Calibri" w:hAnsi="Calibri"/>
          <w:noProof/>
        </w:rPr>
        <w:t xml:space="preserve">Cerdá, X., Arnan, X. &amp; Retana, J. (2013) Is competition a significant hallmark of ant (Hymenoptera: Formicidae) ecology. </w:t>
      </w:r>
      <w:r w:rsidRPr="00E30065">
        <w:rPr>
          <w:rFonts w:ascii="Calibri" w:hAnsi="Calibri"/>
          <w:i/>
          <w:noProof/>
        </w:rPr>
        <w:t>Myrmecological News</w:t>
      </w:r>
      <w:r w:rsidRPr="00E30065">
        <w:rPr>
          <w:rFonts w:ascii="Calibri" w:hAnsi="Calibri"/>
          <w:noProof/>
        </w:rPr>
        <w:t xml:space="preserve">, </w:t>
      </w:r>
      <w:r w:rsidRPr="00E30065">
        <w:rPr>
          <w:rFonts w:ascii="Calibri" w:hAnsi="Calibri"/>
          <w:b/>
          <w:noProof/>
        </w:rPr>
        <w:t>18</w:t>
      </w:r>
      <w:r w:rsidRPr="00E30065">
        <w:rPr>
          <w:rFonts w:ascii="Calibri" w:hAnsi="Calibri"/>
          <w:noProof/>
        </w:rPr>
        <w:t>, 131-147.</w:t>
      </w:r>
      <w:bookmarkEnd w:id="17"/>
    </w:p>
    <w:p w14:paraId="10F2D572" w14:textId="77777777" w:rsidR="00E30065" w:rsidRPr="00E30065" w:rsidRDefault="00E30065" w:rsidP="00E30065">
      <w:pPr>
        <w:spacing w:after="0" w:line="480" w:lineRule="auto"/>
        <w:ind w:left="720" w:hanging="720"/>
        <w:rPr>
          <w:rFonts w:ascii="Calibri" w:hAnsi="Calibri"/>
          <w:noProof/>
        </w:rPr>
      </w:pPr>
      <w:bookmarkStart w:id="18" w:name="_ENREF_17"/>
      <w:r w:rsidRPr="00E30065">
        <w:rPr>
          <w:rFonts w:ascii="Calibri" w:hAnsi="Calibri"/>
          <w:noProof/>
        </w:rPr>
        <w:t xml:space="preserve">Chown, S.L. &amp; Gaston, K.J. (2010) Body size variation in insects: a macroecological perspective. </w:t>
      </w:r>
      <w:r w:rsidRPr="00E30065">
        <w:rPr>
          <w:rFonts w:ascii="Calibri" w:hAnsi="Calibri"/>
          <w:i/>
          <w:noProof/>
        </w:rPr>
        <w:t>Biological Reviews</w:t>
      </w:r>
      <w:r w:rsidRPr="00E30065">
        <w:rPr>
          <w:rFonts w:ascii="Calibri" w:hAnsi="Calibri"/>
          <w:noProof/>
        </w:rPr>
        <w:t xml:space="preserve">, </w:t>
      </w:r>
      <w:r w:rsidRPr="00E30065">
        <w:rPr>
          <w:rFonts w:ascii="Calibri" w:hAnsi="Calibri"/>
          <w:b/>
          <w:noProof/>
        </w:rPr>
        <w:t>85</w:t>
      </w:r>
      <w:r w:rsidRPr="00E30065">
        <w:rPr>
          <w:rFonts w:ascii="Calibri" w:hAnsi="Calibri"/>
          <w:noProof/>
        </w:rPr>
        <w:t>, 139-169.</w:t>
      </w:r>
      <w:bookmarkEnd w:id="18"/>
    </w:p>
    <w:p w14:paraId="64808022" w14:textId="77777777" w:rsidR="00E30065" w:rsidRPr="00E30065" w:rsidRDefault="00E30065" w:rsidP="00E30065">
      <w:pPr>
        <w:spacing w:after="0" w:line="480" w:lineRule="auto"/>
        <w:ind w:left="720" w:hanging="720"/>
        <w:rPr>
          <w:rFonts w:ascii="Calibri" w:hAnsi="Calibri"/>
          <w:noProof/>
        </w:rPr>
      </w:pPr>
      <w:bookmarkStart w:id="19" w:name="_ENREF_18"/>
      <w:r w:rsidRPr="00E30065">
        <w:rPr>
          <w:rFonts w:ascii="Calibri" w:hAnsi="Calibri"/>
          <w:noProof/>
        </w:rPr>
        <w:t xml:space="preserve">Chown, S.L. &amp; Gaston, K.J. (2015) Macrophysiology – progress and prospects. </w:t>
      </w:r>
      <w:r w:rsidRPr="00E30065">
        <w:rPr>
          <w:rFonts w:ascii="Calibri" w:hAnsi="Calibri"/>
          <w:i/>
          <w:noProof/>
        </w:rPr>
        <w:t>Functional Ecology</w:t>
      </w:r>
      <w:r w:rsidRPr="00E30065">
        <w:rPr>
          <w:rFonts w:ascii="Calibri" w:hAnsi="Calibri"/>
          <w:noProof/>
        </w:rPr>
        <w:t xml:space="preserve">, </w:t>
      </w:r>
      <w:r w:rsidRPr="00E30065">
        <w:rPr>
          <w:rFonts w:ascii="Calibri" w:hAnsi="Calibri"/>
          <w:b/>
          <w:noProof/>
        </w:rPr>
        <w:t>30</w:t>
      </w:r>
      <w:r w:rsidRPr="00E30065">
        <w:rPr>
          <w:rFonts w:ascii="Calibri" w:hAnsi="Calibri"/>
          <w:noProof/>
        </w:rPr>
        <w:t>, 330-344.</w:t>
      </w:r>
      <w:bookmarkEnd w:id="19"/>
    </w:p>
    <w:p w14:paraId="274D4B0B" w14:textId="77777777" w:rsidR="00E30065" w:rsidRPr="00E30065" w:rsidRDefault="00E30065" w:rsidP="00E30065">
      <w:pPr>
        <w:spacing w:after="0" w:line="480" w:lineRule="auto"/>
        <w:ind w:left="720" w:hanging="720"/>
        <w:rPr>
          <w:rFonts w:ascii="Calibri" w:hAnsi="Calibri"/>
          <w:noProof/>
        </w:rPr>
      </w:pPr>
      <w:bookmarkStart w:id="20" w:name="_ENREF_19"/>
      <w:r w:rsidRPr="00E30065">
        <w:rPr>
          <w:rFonts w:ascii="Calibri" w:hAnsi="Calibri"/>
          <w:noProof/>
        </w:rPr>
        <w:t xml:space="preserve">Clusella-Trullas, S., van Wyk, J.H. &amp; Spotila, J.R. (2007) Thermal melanism in ectotherms. </w:t>
      </w:r>
      <w:r w:rsidRPr="00E30065">
        <w:rPr>
          <w:rFonts w:ascii="Calibri" w:hAnsi="Calibri"/>
          <w:i/>
          <w:noProof/>
        </w:rPr>
        <w:t>Journal of Thermal Biology</w:t>
      </w:r>
      <w:r w:rsidRPr="00E30065">
        <w:rPr>
          <w:rFonts w:ascii="Calibri" w:hAnsi="Calibri"/>
          <w:noProof/>
        </w:rPr>
        <w:t xml:space="preserve">, </w:t>
      </w:r>
      <w:r w:rsidRPr="00E30065">
        <w:rPr>
          <w:rFonts w:ascii="Calibri" w:hAnsi="Calibri"/>
          <w:b/>
          <w:noProof/>
        </w:rPr>
        <w:t>32</w:t>
      </w:r>
      <w:r w:rsidRPr="00E30065">
        <w:rPr>
          <w:rFonts w:ascii="Calibri" w:hAnsi="Calibri"/>
          <w:noProof/>
        </w:rPr>
        <w:t>, 235-245.</w:t>
      </w:r>
      <w:bookmarkEnd w:id="20"/>
    </w:p>
    <w:p w14:paraId="71F9075C" w14:textId="77777777" w:rsidR="00E30065" w:rsidRPr="00E30065" w:rsidRDefault="00E30065" w:rsidP="00E30065">
      <w:pPr>
        <w:spacing w:after="0" w:line="480" w:lineRule="auto"/>
        <w:ind w:left="720" w:hanging="720"/>
        <w:rPr>
          <w:rFonts w:ascii="Calibri" w:hAnsi="Calibri"/>
          <w:noProof/>
        </w:rPr>
      </w:pPr>
      <w:bookmarkStart w:id="21" w:name="_ENREF_20"/>
      <w:r w:rsidRPr="00E30065">
        <w:rPr>
          <w:rFonts w:ascii="Calibri" w:hAnsi="Calibri"/>
          <w:noProof/>
        </w:rPr>
        <w:t xml:space="preserve">Ducrest, A.-L., Keller, L. &amp; Roulin, A. (2008) Pleiotropy in the melanocortin system, coloration and behavioural syndromes. </w:t>
      </w:r>
      <w:r w:rsidRPr="00E30065">
        <w:rPr>
          <w:rFonts w:ascii="Calibri" w:hAnsi="Calibri"/>
          <w:i/>
          <w:noProof/>
        </w:rPr>
        <w:t>Trends in Ecology &amp; Evolution</w:t>
      </w:r>
      <w:r w:rsidRPr="00E30065">
        <w:rPr>
          <w:rFonts w:ascii="Calibri" w:hAnsi="Calibri"/>
          <w:noProof/>
        </w:rPr>
        <w:t xml:space="preserve">, </w:t>
      </w:r>
      <w:r w:rsidRPr="00E30065">
        <w:rPr>
          <w:rFonts w:ascii="Calibri" w:hAnsi="Calibri"/>
          <w:b/>
          <w:noProof/>
        </w:rPr>
        <w:t>23</w:t>
      </w:r>
      <w:r w:rsidRPr="00E30065">
        <w:rPr>
          <w:rFonts w:ascii="Calibri" w:hAnsi="Calibri"/>
          <w:noProof/>
        </w:rPr>
        <w:t>, 502-510.</w:t>
      </w:r>
      <w:bookmarkEnd w:id="21"/>
    </w:p>
    <w:p w14:paraId="3B093BBC" w14:textId="77777777" w:rsidR="00E30065" w:rsidRPr="00E30065" w:rsidRDefault="00E30065" w:rsidP="00E30065">
      <w:pPr>
        <w:spacing w:after="0" w:line="480" w:lineRule="auto"/>
        <w:ind w:left="720" w:hanging="720"/>
        <w:rPr>
          <w:rFonts w:ascii="Calibri" w:hAnsi="Calibri"/>
          <w:noProof/>
        </w:rPr>
      </w:pPr>
      <w:bookmarkStart w:id="22" w:name="_ENREF_21"/>
      <w:r w:rsidRPr="00E30065">
        <w:rPr>
          <w:rFonts w:ascii="Calibri" w:hAnsi="Calibri"/>
          <w:noProof/>
        </w:rPr>
        <w:t xml:space="preserve">Ellers, J. &amp; Boggs, C.L. (2004) Functional ecological implications of intraspecific differences in wing melanization in Colias butterflies. </w:t>
      </w:r>
      <w:r w:rsidRPr="00E30065">
        <w:rPr>
          <w:rFonts w:ascii="Calibri" w:hAnsi="Calibri"/>
          <w:i/>
          <w:noProof/>
        </w:rPr>
        <w:t>Biological Journal of the Linnean Society</w:t>
      </w:r>
      <w:r w:rsidRPr="00E30065">
        <w:rPr>
          <w:rFonts w:ascii="Calibri" w:hAnsi="Calibri"/>
          <w:noProof/>
        </w:rPr>
        <w:t xml:space="preserve">, </w:t>
      </w:r>
      <w:r w:rsidRPr="00E30065">
        <w:rPr>
          <w:rFonts w:ascii="Calibri" w:hAnsi="Calibri"/>
          <w:b/>
          <w:noProof/>
        </w:rPr>
        <w:t>82</w:t>
      </w:r>
      <w:r w:rsidRPr="00E30065">
        <w:rPr>
          <w:rFonts w:ascii="Calibri" w:hAnsi="Calibri"/>
          <w:noProof/>
        </w:rPr>
        <w:t>, 79-87.</w:t>
      </w:r>
      <w:bookmarkEnd w:id="22"/>
    </w:p>
    <w:p w14:paraId="3DB60AE3" w14:textId="77777777" w:rsidR="00E30065" w:rsidRPr="00E30065" w:rsidRDefault="00E30065" w:rsidP="00E30065">
      <w:pPr>
        <w:spacing w:after="0" w:line="480" w:lineRule="auto"/>
        <w:ind w:left="720" w:hanging="720"/>
        <w:rPr>
          <w:rFonts w:ascii="Calibri" w:hAnsi="Calibri"/>
          <w:noProof/>
        </w:rPr>
      </w:pPr>
      <w:bookmarkStart w:id="23" w:name="_ENREF_22"/>
      <w:r w:rsidRPr="00E30065">
        <w:rPr>
          <w:rFonts w:ascii="Calibri" w:hAnsi="Calibri"/>
          <w:noProof/>
        </w:rPr>
        <w:t xml:space="preserve">Fitzpatrick, G., Lanan, M.C. &amp; Bronstein, J.L. (2014) Thermal tolerance affects mutualist attendance in an ant–plant protection mutualism. </w:t>
      </w:r>
      <w:r w:rsidRPr="00E30065">
        <w:rPr>
          <w:rFonts w:ascii="Calibri" w:hAnsi="Calibri"/>
          <w:i/>
          <w:noProof/>
        </w:rPr>
        <w:t>Oecologia</w:t>
      </w:r>
      <w:r w:rsidRPr="00E30065">
        <w:rPr>
          <w:rFonts w:ascii="Calibri" w:hAnsi="Calibri"/>
          <w:noProof/>
        </w:rPr>
        <w:t xml:space="preserve">, </w:t>
      </w:r>
      <w:r w:rsidRPr="00E30065">
        <w:rPr>
          <w:rFonts w:ascii="Calibri" w:hAnsi="Calibri"/>
          <w:b/>
          <w:noProof/>
        </w:rPr>
        <w:t>176</w:t>
      </w:r>
      <w:r w:rsidRPr="00E30065">
        <w:rPr>
          <w:rFonts w:ascii="Calibri" w:hAnsi="Calibri"/>
          <w:noProof/>
        </w:rPr>
        <w:t>, 129-138.</w:t>
      </w:r>
      <w:bookmarkEnd w:id="23"/>
    </w:p>
    <w:p w14:paraId="407415B9" w14:textId="77777777" w:rsidR="00E30065" w:rsidRPr="00E30065" w:rsidRDefault="00E30065" w:rsidP="00E30065">
      <w:pPr>
        <w:spacing w:after="0" w:line="480" w:lineRule="auto"/>
        <w:ind w:left="720" w:hanging="720"/>
        <w:rPr>
          <w:rFonts w:ascii="Calibri" w:hAnsi="Calibri"/>
          <w:noProof/>
        </w:rPr>
      </w:pPr>
      <w:bookmarkStart w:id="24" w:name="_ENREF_23"/>
      <w:r w:rsidRPr="00E30065">
        <w:rPr>
          <w:rFonts w:ascii="Calibri" w:hAnsi="Calibri"/>
          <w:noProof/>
        </w:rPr>
        <w:t xml:space="preserve">Gaston, K.J., Chown, S.L. &amp; Evans, K.L. (2008) Ecogeographical rules: elements of a synthesis. </w:t>
      </w:r>
      <w:r w:rsidRPr="00E30065">
        <w:rPr>
          <w:rFonts w:ascii="Calibri" w:hAnsi="Calibri"/>
          <w:i/>
          <w:noProof/>
        </w:rPr>
        <w:t>Journal of Biogeography</w:t>
      </w:r>
      <w:r w:rsidRPr="00E30065">
        <w:rPr>
          <w:rFonts w:ascii="Calibri" w:hAnsi="Calibri"/>
          <w:noProof/>
        </w:rPr>
        <w:t xml:space="preserve">, </w:t>
      </w:r>
      <w:r w:rsidRPr="00E30065">
        <w:rPr>
          <w:rFonts w:ascii="Calibri" w:hAnsi="Calibri"/>
          <w:b/>
          <w:noProof/>
        </w:rPr>
        <w:t>35</w:t>
      </w:r>
      <w:r w:rsidRPr="00E30065">
        <w:rPr>
          <w:rFonts w:ascii="Calibri" w:hAnsi="Calibri"/>
          <w:noProof/>
        </w:rPr>
        <w:t>, 483-500.</w:t>
      </w:r>
      <w:bookmarkEnd w:id="24"/>
    </w:p>
    <w:p w14:paraId="00585C70" w14:textId="77777777" w:rsidR="00E30065" w:rsidRPr="00E30065" w:rsidRDefault="00E30065" w:rsidP="00E30065">
      <w:pPr>
        <w:spacing w:after="0" w:line="480" w:lineRule="auto"/>
        <w:ind w:left="720" w:hanging="720"/>
        <w:rPr>
          <w:rFonts w:ascii="Calibri" w:hAnsi="Calibri"/>
          <w:noProof/>
        </w:rPr>
      </w:pPr>
      <w:bookmarkStart w:id="25" w:name="_ENREF_24"/>
      <w:r w:rsidRPr="00E30065">
        <w:rPr>
          <w:rFonts w:ascii="Calibri" w:hAnsi="Calibri"/>
          <w:noProof/>
        </w:rPr>
        <w:t xml:space="preserve">Gibb, H. (2011) Experimental evidence for mediation of competition by habitat succession. </w:t>
      </w:r>
      <w:r w:rsidRPr="00E30065">
        <w:rPr>
          <w:rFonts w:ascii="Calibri" w:hAnsi="Calibri"/>
          <w:i/>
          <w:noProof/>
        </w:rPr>
        <w:t>Ecology</w:t>
      </w:r>
      <w:r w:rsidRPr="00E30065">
        <w:rPr>
          <w:rFonts w:ascii="Calibri" w:hAnsi="Calibri"/>
          <w:noProof/>
        </w:rPr>
        <w:t xml:space="preserve">, </w:t>
      </w:r>
      <w:r w:rsidRPr="00E30065">
        <w:rPr>
          <w:rFonts w:ascii="Calibri" w:hAnsi="Calibri"/>
          <w:b/>
          <w:noProof/>
        </w:rPr>
        <w:t>92</w:t>
      </w:r>
      <w:r w:rsidRPr="00E30065">
        <w:rPr>
          <w:rFonts w:ascii="Calibri" w:hAnsi="Calibri"/>
          <w:noProof/>
        </w:rPr>
        <w:t>, 1871-1878.</w:t>
      </w:r>
      <w:bookmarkEnd w:id="25"/>
    </w:p>
    <w:p w14:paraId="78443E89" w14:textId="77777777" w:rsidR="00E30065" w:rsidRPr="00E30065" w:rsidRDefault="00E30065" w:rsidP="00E30065">
      <w:pPr>
        <w:spacing w:after="0" w:line="480" w:lineRule="auto"/>
        <w:ind w:left="720" w:hanging="720"/>
        <w:rPr>
          <w:rFonts w:ascii="Calibri" w:hAnsi="Calibri"/>
          <w:noProof/>
        </w:rPr>
      </w:pPr>
      <w:bookmarkStart w:id="26" w:name="_ENREF_25"/>
      <w:r w:rsidRPr="00E30065">
        <w:rPr>
          <w:rFonts w:ascii="Calibri" w:hAnsi="Calibri"/>
          <w:noProof/>
        </w:rPr>
        <w:t xml:space="preserve">Heinrich, B. (1996) </w:t>
      </w:r>
      <w:r w:rsidRPr="00E30065">
        <w:rPr>
          <w:rFonts w:ascii="Calibri" w:hAnsi="Calibri"/>
          <w:i/>
          <w:noProof/>
        </w:rPr>
        <w:t>The Thermal Warriors: Strategies of Insect Survival</w:t>
      </w:r>
      <w:r w:rsidRPr="00E30065">
        <w:rPr>
          <w:rFonts w:ascii="Calibri" w:hAnsi="Calibri"/>
          <w:noProof/>
        </w:rPr>
        <w:t>. Harvard University Press.</w:t>
      </w:r>
      <w:bookmarkEnd w:id="26"/>
    </w:p>
    <w:p w14:paraId="7C6476E0" w14:textId="77777777" w:rsidR="00E30065" w:rsidRPr="00E30065" w:rsidRDefault="00E30065" w:rsidP="00E30065">
      <w:pPr>
        <w:spacing w:after="0" w:line="480" w:lineRule="auto"/>
        <w:ind w:left="720" w:hanging="720"/>
        <w:rPr>
          <w:rFonts w:ascii="Calibri" w:hAnsi="Calibri"/>
          <w:noProof/>
        </w:rPr>
      </w:pPr>
      <w:bookmarkStart w:id="27" w:name="_ENREF_26"/>
      <w:r w:rsidRPr="00E30065">
        <w:rPr>
          <w:rFonts w:ascii="Calibri" w:hAnsi="Calibri"/>
          <w:noProof/>
        </w:rPr>
        <w:lastRenderedPageBreak/>
        <w:t xml:space="preserve">Hijmans, R.J., Cameron, S.E., Parra, J.L., Jones, P.G. &amp; Jarvis, A. (2005) Very high resolution interpolated climate surfaces for global land areas. </w:t>
      </w:r>
      <w:r w:rsidRPr="00E30065">
        <w:rPr>
          <w:rFonts w:ascii="Calibri" w:hAnsi="Calibri"/>
          <w:i/>
          <w:noProof/>
        </w:rPr>
        <w:t>International Journal of Climatology</w:t>
      </w:r>
      <w:r w:rsidRPr="00E30065">
        <w:rPr>
          <w:rFonts w:ascii="Calibri" w:hAnsi="Calibri"/>
          <w:noProof/>
        </w:rPr>
        <w:t xml:space="preserve">, </w:t>
      </w:r>
      <w:r w:rsidRPr="00E30065">
        <w:rPr>
          <w:rFonts w:ascii="Calibri" w:hAnsi="Calibri"/>
          <w:b/>
          <w:noProof/>
        </w:rPr>
        <w:t>25</w:t>
      </w:r>
      <w:r w:rsidRPr="00E30065">
        <w:rPr>
          <w:rFonts w:ascii="Calibri" w:hAnsi="Calibri"/>
          <w:noProof/>
        </w:rPr>
        <w:t>, 1965-1978.</w:t>
      </w:r>
      <w:bookmarkEnd w:id="27"/>
    </w:p>
    <w:p w14:paraId="73A70F72" w14:textId="77777777" w:rsidR="00E30065" w:rsidRPr="00E30065" w:rsidRDefault="00E30065" w:rsidP="00E30065">
      <w:pPr>
        <w:spacing w:after="0" w:line="480" w:lineRule="auto"/>
        <w:ind w:left="720" w:hanging="720"/>
        <w:rPr>
          <w:rFonts w:ascii="Calibri" w:hAnsi="Calibri"/>
          <w:noProof/>
        </w:rPr>
      </w:pPr>
      <w:bookmarkStart w:id="28" w:name="_ENREF_27"/>
      <w:r w:rsidRPr="00E30065">
        <w:rPr>
          <w:rFonts w:ascii="Calibri" w:hAnsi="Calibri"/>
          <w:noProof/>
        </w:rPr>
        <w:t xml:space="preserve">Hodkinson, I.D. (2005) Terrestrial insects along elevation gradients: species and community responses to altitude. </w:t>
      </w:r>
      <w:r w:rsidRPr="00E30065">
        <w:rPr>
          <w:rFonts w:ascii="Calibri" w:hAnsi="Calibri"/>
          <w:i/>
          <w:noProof/>
        </w:rPr>
        <w:t>Biological Reviews</w:t>
      </w:r>
      <w:r w:rsidRPr="00E30065">
        <w:rPr>
          <w:rFonts w:ascii="Calibri" w:hAnsi="Calibri"/>
          <w:noProof/>
        </w:rPr>
        <w:t xml:space="preserve">, </w:t>
      </w:r>
      <w:r w:rsidRPr="00E30065">
        <w:rPr>
          <w:rFonts w:ascii="Calibri" w:hAnsi="Calibri"/>
          <w:b/>
          <w:noProof/>
        </w:rPr>
        <w:t>80</w:t>
      </w:r>
      <w:r w:rsidRPr="00E30065">
        <w:rPr>
          <w:rFonts w:ascii="Calibri" w:hAnsi="Calibri"/>
          <w:noProof/>
        </w:rPr>
        <w:t>, 489-513.</w:t>
      </w:r>
      <w:bookmarkEnd w:id="28"/>
    </w:p>
    <w:p w14:paraId="3D4656FF" w14:textId="77777777" w:rsidR="00E30065" w:rsidRPr="00E30065" w:rsidRDefault="00E30065" w:rsidP="00E30065">
      <w:pPr>
        <w:spacing w:after="0" w:line="480" w:lineRule="auto"/>
        <w:ind w:left="720" w:hanging="720"/>
        <w:rPr>
          <w:rFonts w:ascii="Calibri" w:hAnsi="Calibri"/>
          <w:noProof/>
        </w:rPr>
      </w:pPr>
      <w:bookmarkStart w:id="29" w:name="_ENREF_28"/>
      <w:r w:rsidRPr="00E30065">
        <w:rPr>
          <w:rFonts w:ascii="Calibri" w:hAnsi="Calibri"/>
          <w:noProof/>
        </w:rPr>
        <w:t xml:space="preserve">Hölldobler, B. &amp; Wilson, E.O. (1990) </w:t>
      </w:r>
      <w:r w:rsidRPr="00E30065">
        <w:rPr>
          <w:rFonts w:ascii="Calibri" w:hAnsi="Calibri"/>
          <w:i/>
          <w:noProof/>
        </w:rPr>
        <w:t>The Ants</w:t>
      </w:r>
      <w:r w:rsidRPr="00E30065">
        <w:rPr>
          <w:rFonts w:ascii="Calibri" w:hAnsi="Calibri"/>
          <w:noProof/>
        </w:rPr>
        <w:t>. Springer-Verlag, Berlin.</w:t>
      </w:r>
      <w:bookmarkEnd w:id="29"/>
    </w:p>
    <w:p w14:paraId="011EDD42" w14:textId="77777777" w:rsidR="00E30065" w:rsidRPr="00E30065" w:rsidRDefault="00E30065" w:rsidP="00E30065">
      <w:pPr>
        <w:spacing w:after="0" w:line="480" w:lineRule="auto"/>
        <w:ind w:left="720" w:hanging="720"/>
        <w:rPr>
          <w:rFonts w:ascii="Calibri" w:hAnsi="Calibri"/>
          <w:noProof/>
        </w:rPr>
      </w:pPr>
      <w:bookmarkStart w:id="30" w:name="_ENREF_29"/>
      <w:r w:rsidRPr="00E30065">
        <w:rPr>
          <w:rFonts w:ascii="Calibri" w:hAnsi="Calibri"/>
          <w:noProof/>
        </w:rPr>
        <w:t xml:space="preserve">Kearney, M.R., Isaac, A.P. &amp; Porter, W.P. (2014) microclim: Global estimates of hourly microclimate based on long-term monthly climate averages. </w:t>
      </w:r>
      <w:r w:rsidRPr="00E30065">
        <w:rPr>
          <w:rFonts w:ascii="Calibri" w:hAnsi="Calibri"/>
          <w:i/>
          <w:noProof/>
        </w:rPr>
        <w:t>Scientific data</w:t>
      </w:r>
      <w:r w:rsidRPr="00E30065">
        <w:rPr>
          <w:rFonts w:ascii="Calibri" w:hAnsi="Calibri"/>
          <w:noProof/>
        </w:rPr>
        <w:t xml:space="preserve">, </w:t>
      </w:r>
      <w:r w:rsidRPr="00E30065">
        <w:rPr>
          <w:rFonts w:ascii="Calibri" w:hAnsi="Calibri"/>
          <w:b/>
          <w:noProof/>
        </w:rPr>
        <w:t>1</w:t>
      </w:r>
      <w:r w:rsidRPr="00E30065">
        <w:rPr>
          <w:rFonts w:ascii="Calibri" w:hAnsi="Calibri"/>
          <w:noProof/>
        </w:rPr>
        <w:t>, 140006.</w:t>
      </w:r>
      <w:bookmarkEnd w:id="30"/>
    </w:p>
    <w:p w14:paraId="5BC820CD" w14:textId="77777777" w:rsidR="00E30065" w:rsidRPr="00E30065" w:rsidRDefault="00E30065" w:rsidP="00E30065">
      <w:pPr>
        <w:spacing w:after="0" w:line="480" w:lineRule="auto"/>
        <w:ind w:left="720" w:hanging="720"/>
        <w:rPr>
          <w:rFonts w:ascii="Calibri" w:hAnsi="Calibri"/>
          <w:noProof/>
        </w:rPr>
      </w:pPr>
      <w:bookmarkStart w:id="31" w:name="_ENREF_30"/>
      <w:r w:rsidRPr="00E30065">
        <w:rPr>
          <w:rFonts w:ascii="Calibri" w:hAnsi="Calibri"/>
          <w:noProof/>
        </w:rPr>
        <w:t xml:space="preserve">Kingsolver, J.G. (1995) Fitness consequences of seasonal polyphenism in western white butterflies. </w:t>
      </w:r>
      <w:r w:rsidRPr="00E30065">
        <w:rPr>
          <w:rFonts w:ascii="Calibri" w:hAnsi="Calibri"/>
          <w:i/>
          <w:noProof/>
        </w:rPr>
        <w:t>Evolution</w:t>
      </w:r>
      <w:r w:rsidRPr="00E30065">
        <w:rPr>
          <w:rFonts w:ascii="Calibri" w:hAnsi="Calibri"/>
          <w:noProof/>
        </w:rPr>
        <w:t xml:space="preserve">, </w:t>
      </w:r>
      <w:r w:rsidRPr="00E30065">
        <w:rPr>
          <w:rFonts w:ascii="Calibri" w:hAnsi="Calibri"/>
          <w:b/>
          <w:noProof/>
        </w:rPr>
        <w:t>49</w:t>
      </w:r>
      <w:r w:rsidRPr="00E30065">
        <w:rPr>
          <w:rFonts w:ascii="Calibri" w:hAnsi="Calibri"/>
          <w:noProof/>
        </w:rPr>
        <w:t>, 942-954.</w:t>
      </w:r>
      <w:bookmarkEnd w:id="31"/>
    </w:p>
    <w:p w14:paraId="34A9D2CC" w14:textId="77777777" w:rsidR="00E30065" w:rsidRPr="00E30065" w:rsidRDefault="00E30065" w:rsidP="00E30065">
      <w:pPr>
        <w:spacing w:after="0" w:line="480" w:lineRule="auto"/>
        <w:ind w:left="720" w:hanging="720"/>
        <w:rPr>
          <w:rFonts w:ascii="Calibri" w:hAnsi="Calibri"/>
          <w:noProof/>
        </w:rPr>
      </w:pPr>
      <w:bookmarkStart w:id="32" w:name="_ENREF_31"/>
      <w:r w:rsidRPr="00E30065">
        <w:rPr>
          <w:rFonts w:ascii="Calibri" w:hAnsi="Calibri"/>
          <w:noProof/>
        </w:rPr>
        <w:t xml:space="preserve">Koski, M.H. &amp; Ashman, T.-L. (2015) Floral pigmentation patterns provide an example of Gloger's rule in plants. </w:t>
      </w:r>
      <w:r w:rsidRPr="00E30065">
        <w:rPr>
          <w:rFonts w:ascii="Calibri" w:hAnsi="Calibri"/>
          <w:i/>
          <w:noProof/>
        </w:rPr>
        <w:t>Nature Plants</w:t>
      </w:r>
      <w:r w:rsidRPr="00E30065">
        <w:rPr>
          <w:rFonts w:ascii="Calibri" w:hAnsi="Calibri"/>
          <w:noProof/>
        </w:rPr>
        <w:t xml:space="preserve">, </w:t>
      </w:r>
      <w:r w:rsidRPr="00E30065">
        <w:rPr>
          <w:rFonts w:ascii="Calibri" w:hAnsi="Calibri"/>
          <w:b/>
          <w:noProof/>
        </w:rPr>
        <w:t>1</w:t>
      </w:r>
      <w:r w:rsidRPr="00E30065">
        <w:rPr>
          <w:rFonts w:ascii="Calibri" w:hAnsi="Calibri"/>
          <w:noProof/>
        </w:rPr>
        <w:t>, 1-5.</w:t>
      </w:r>
      <w:bookmarkEnd w:id="32"/>
    </w:p>
    <w:p w14:paraId="5116D585" w14:textId="77777777" w:rsidR="00E30065" w:rsidRPr="00E30065" w:rsidRDefault="00E30065" w:rsidP="00E30065">
      <w:pPr>
        <w:spacing w:after="0" w:line="480" w:lineRule="auto"/>
        <w:ind w:left="720" w:hanging="720"/>
        <w:rPr>
          <w:rFonts w:ascii="Calibri" w:hAnsi="Calibri"/>
          <w:noProof/>
        </w:rPr>
      </w:pPr>
      <w:bookmarkStart w:id="33" w:name="_ENREF_32"/>
      <w:r w:rsidRPr="00E30065">
        <w:rPr>
          <w:rFonts w:ascii="Calibri" w:hAnsi="Calibri"/>
          <w:noProof/>
        </w:rPr>
        <w:t xml:space="preserve">Legendre, P. (2008) </w:t>
      </w:r>
      <w:r w:rsidRPr="00E30065">
        <w:rPr>
          <w:rFonts w:ascii="Calibri" w:hAnsi="Calibri"/>
          <w:i/>
          <w:noProof/>
        </w:rPr>
        <w:t>lmodel2: Model II Regression</w:t>
      </w:r>
      <w:r w:rsidRPr="00E30065">
        <w:rPr>
          <w:rFonts w:ascii="Calibri" w:hAnsi="Calibri"/>
          <w:noProof/>
        </w:rPr>
        <w:t>.</w:t>
      </w:r>
      <w:bookmarkEnd w:id="33"/>
    </w:p>
    <w:p w14:paraId="47241AD2" w14:textId="77777777" w:rsidR="00E30065" w:rsidRPr="00E30065" w:rsidRDefault="00E30065" w:rsidP="00E30065">
      <w:pPr>
        <w:spacing w:after="0" w:line="480" w:lineRule="auto"/>
        <w:ind w:left="720" w:hanging="720"/>
        <w:rPr>
          <w:rFonts w:ascii="Calibri" w:hAnsi="Calibri"/>
          <w:noProof/>
        </w:rPr>
      </w:pPr>
      <w:bookmarkStart w:id="34" w:name="_ENREF_33"/>
      <w:r w:rsidRPr="00E30065">
        <w:rPr>
          <w:rFonts w:ascii="Calibri" w:hAnsi="Calibri"/>
          <w:noProof/>
        </w:rPr>
        <w:t xml:space="preserve">Mbanyana, N. &amp; Robertson, H.G. (2008) Review of the ant genus Nesomyrmex (Hymenoptera: Formicidae: Myrmicinae) in southern Africa. </w:t>
      </w:r>
      <w:r w:rsidRPr="00E30065">
        <w:rPr>
          <w:rFonts w:ascii="Calibri" w:hAnsi="Calibri"/>
          <w:i/>
          <w:noProof/>
        </w:rPr>
        <w:t>African Natural History</w:t>
      </w:r>
      <w:r w:rsidRPr="00E30065">
        <w:rPr>
          <w:rFonts w:ascii="Calibri" w:hAnsi="Calibri"/>
          <w:noProof/>
        </w:rPr>
        <w:t xml:space="preserve">, </w:t>
      </w:r>
      <w:r w:rsidRPr="00E30065">
        <w:rPr>
          <w:rFonts w:ascii="Calibri" w:hAnsi="Calibri"/>
          <w:b/>
          <w:noProof/>
        </w:rPr>
        <w:t>4</w:t>
      </w:r>
      <w:r w:rsidRPr="00E30065">
        <w:rPr>
          <w:rFonts w:ascii="Calibri" w:hAnsi="Calibri"/>
          <w:noProof/>
        </w:rPr>
        <w:t>, 35-55.</w:t>
      </w:r>
      <w:bookmarkEnd w:id="34"/>
    </w:p>
    <w:p w14:paraId="345A9FA1" w14:textId="77777777" w:rsidR="00E30065" w:rsidRPr="00E30065" w:rsidRDefault="00E30065" w:rsidP="00E30065">
      <w:pPr>
        <w:spacing w:after="0" w:line="480" w:lineRule="auto"/>
        <w:ind w:left="720" w:hanging="720"/>
        <w:rPr>
          <w:rFonts w:ascii="Calibri" w:hAnsi="Calibri"/>
          <w:noProof/>
        </w:rPr>
      </w:pPr>
      <w:bookmarkStart w:id="35" w:name="_ENREF_34"/>
      <w:r w:rsidRPr="00E30065">
        <w:rPr>
          <w:rFonts w:ascii="Calibri" w:hAnsi="Calibri"/>
          <w:noProof/>
        </w:rPr>
        <w:t xml:space="preserve">Millien, V., Kathleen Lyons, S., Olson, L., Smith, F.A., Wilson, A.B. &amp; Yom‐Tov, Y. (2006) Ecotypic variation in the context of global climate change: revisiting the rules. </w:t>
      </w:r>
      <w:r w:rsidRPr="00E30065">
        <w:rPr>
          <w:rFonts w:ascii="Calibri" w:hAnsi="Calibri"/>
          <w:i/>
          <w:noProof/>
        </w:rPr>
        <w:t>Ecology Letters</w:t>
      </w:r>
      <w:r w:rsidRPr="00E30065">
        <w:rPr>
          <w:rFonts w:ascii="Calibri" w:hAnsi="Calibri"/>
          <w:noProof/>
        </w:rPr>
        <w:t xml:space="preserve">, </w:t>
      </w:r>
      <w:r w:rsidRPr="00E30065">
        <w:rPr>
          <w:rFonts w:ascii="Calibri" w:hAnsi="Calibri"/>
          <w:b/>
          <w:noProof/>
        </w:rPr>
        <w:t>9</w:t>
      </w:r>
      <w:r w:rsidRPr="00E30065">
        <w:rPr>
          <w:rFonts w:ascii="Calibri" w:hAnsi="Calibri"/>
          <w:noProof/>
        </w:rPr>
        <w:t>, 853-869.</w:t>
      </w:r>
      <w:bookmarkEnd w:id="35"/>
    </w:p>
    <w:p w14:paraId="3C3D1BE4" w14:textId="77777777" w:rsidR="00E30065" w:rsidRPr="00E30065" w:rsidRDefault="00E30065" w:rsidP="00E30065">
      <w:pPr>
        <w:spacing w:after="0" w:line="480" w:lineRule="auto"/>
        <w:ind w:left="720" w:hanging="720"/>
        <w:rPr>
          <w:rFonts w:ascii="Calibri" w:hAnsi="Calibri"/>
          <w:noProof/>
        </w:rPr>
      </w:pPr>
      <w:bookmarkStart w:id="36" w:name="_ENREF_35"/>
      <w:r w:rsidRPr="00E30065">
        <w:rPr>
          <w:rFonts w:ascii="Calibri" w:hAnsi="Calibri"/>
          <w:noProof/>
        </w:rPr>
        <w:t xml:space="preserve">Moreau, C.S. &amp; Bell, C.D. (2013) Testing the museum versus cradle tropical biological diversity hypothesis: phylogeny, diversification, and ancestral biogeographic range evolution of the ants. </w:t>
      </w:r>
      <w:r w:rsidRPr="00E30065">
        <w:rPr>
          <w:rFonts w:ascii="Calibri" w:hAnsi="Calibri"/>
          <w:i/>
          <w:noProof/>
        </w:rPr>
        <w:t>Evolution</w:t>
      </w:r>
      <w:r w:rsidRPr="00E30065">
        <w:rPr>
          <w:rFonts w:ascii="Calibri" w:hAnsi="Calibri"/>
          <w:noProof/>
        </w:rPr>
        <w:t xml:space="preserve">, </w:t>
      </w:r>
      <w:r w:rsidRPr="00E30065">
        <w:rPr>
          <w:rFonts w:ascii="Calibri" w:hAnsi="Calibri"/>
          <w:b/>
          <w:noProof/>
        </w:rPr>
        <w:t>67</w:t>
      </w:r>
      <w:r w:rsidRPr="00E30065">
        <w:rPr>
          <w:rFonts w:ascii="Calibri" w:hAnsi="Calibri"/>
          <w:noProof/>
        </w:rPr>
        <w:t>, 2240-2257.</w:t>
      </w:r>
      <w:bookmarkEnd w:id="36"/>
    </w:p>
    <w:p w14:paraId="26F05467" w14:textId="77777777" w:rsidR="00E30065" w:rsidRPr="00E30065" w:rsidRDefault="00E30065" w:rsidP="00E30065">
      <w:pPr>
        <w:spacing w:after="0" w:line="480" w:lineRule="auto"/>
        <w:ind w:left="720" w:hanging="720"/>
        <w:rPr>
          <w:rFonts w:ascii="Calibri" w:hAnsi="Calibri"/>
          <w:noProof/>
        </w:rPr>
      </w:pPr>
      <w:bookmarkStart w:id="37" w:name="_ENREF_36"/>
      <w:r w:rsidRPr="00E30065">
        <w:rPr>
          <w:rFonts w:ascii="Calibri" w:hAnsi="Calibri"/>
          <w:noProof/>
        </w:rPr>
        <w:t xml:space="preserve">Munyai, T.C. &amp; Foord, S.H. (2012) Ants on a mountain: spatial, environmental and habitat associations along an altitudinal transect in a centre of endemism. </w:t>
      </w:r>
      <w:r w:rsidRPr="00E30065">
        <w:rPr>
          <w:rFonts w:ascii="Calibri" w:hAnsi="Calibri"/>
          <w:i/>
          <w:noProof/>
        </w:rPr>
        <w:t>Journal of Insect Conservation</w:t>
      </w:r>
      <w:r w:rsidRPr="00E30065">
        <w:rPr>
          <w:rFonts w:ascii="Calibri" w:hAnsi="Calibri"/>
          <w:noProof/>
        </w:rPr>
        <w:t xml:space="preserve">, </w:t>
      </w:r>
      <w:r w:rsidRPr="00E30065">
        <w:rPr>
          <w:rFonts w:ascii="Calibri" w:hAnsi="Calibri"/>
          <w:b/>
          <w:noProof/>
        </w:rPr>
        <w:t>16</w:t>
      </w:r>
      <w:r w:rsidRPr="00E30065">
        <w:rPr>
          <w:rFonts w:ascii="Calibri" w:hAnsi="Calibri"/>
          <w:noProof/>
        </w:rPr>
        <w:t>, 677-695.</w:t>
      </w:r>
      <w:bookmarkEnd w:id="37"/>
    </w:p>
    <w:p w14:paraId="476F06F9" w14:textId="77777777" w:rsidR="00E30065" w:rsidRPr="00E30065" w:rsidRDefault="00E30065" w:rsidP="00E30065">
      <w:pPr>
        <w:spacing w:after="0" w:line="480" w:lineRule="auto"/>
        <w:ind w:left="720" w:hanging="720"/>
        <w:rPr>
          <w:rFonts w:ascii="Calibri" w:hAnsi="Calibri"/>
          <w:noProof/>
        </w:rPr>
      </w:pPr>
      <w:bookmarkStart w:id="38" w:name="_ENREF_37"/>
      <w:r w:rsidRPr="00E30065">
        <w:rPr>
          <w:rFonts w:ascii="Calibri" w:hAnsi="Calibri"/>
          <w:noProof/>
        </w:rPr>
        <w:t xml:space="preserve">Munyai, T.C. &amp; Foord, S.H. (2015) Temporal Patterns of Ant Diversity across a Mountain with Climatically Contrasting Aspects in the Tropics of Africa. </w:t>
      </w:r>
      <w:r w:rsidRPr="00E30065">
        <w:rPr>
          <w:rFonts w:ascii="Calibri" w:hAnsi="Calibri"/>
          <w:i/>
          <w:noProof/>
        </w:rPr>
        <w:t>PloS one</w:t>
      </w:r>
      <w:r w:rsidRPr="00E30065">
        <w:rPr>
          <w:rFonts w:ascii="Calibri" w:hAnsi="Calibri"/>
          <w:noProof/>
        </w:rPr>
        <w:t xml:space="preserve">, </w:t>
      </w:r>
      <w:r w:rsidRPr="00E30065">
        <w:rPr>
          <w:rFonts w:ascii="Calibri" w:hAnsi="Calibri"/>
          <w:b/>
          <w:noProof/>
        </w:rPr>
        <w:t>10</w:t>
      </w:r>
      <w:r w:rsidRPr="00E30065">
        <w:rPr>
          <w:rFonts w:ascii="Calibri" w:hAnsi="Calibri"/>
          <w:noProof/>
        </w:rPr>
        <w:t>, e0122035.</w:t>
      </w:r>
      <w:bookmarkEnd w:id="38"/>
    </w:p>
    <w:p w14:paraId="787A3282" w14:textId="77777777" w:rsidR="00E30065" w:rsidRPr="00E30065" w:rsidRDefault="00E30065" w:rsidP="00E30065">
      <w:pPr>
        <w:spacing w:after="0" w:line="480" w:lineRule="auto"/>
        <w:ind w:left="720" w:hanging="720"/>
        <w:rPr>
          <w:rFonts w:ascii="Calibri" w:hAnsi="Calibri"/>
          <w:noProof/>
        </w:rPr>
      </w:pPr>
      <w:bookmarkStart w:id="39" w:name="_ENREF_38"/>
      <w:r w:rsidRPr="00E30065">
        <w:rPr>
          <w:rFonts w:ascii="Calibri" w:hAnsi="Calibri"/>
          <w:noProof/>
        </w:rPr>
        <w:lastRenderedPageBreak/>
        <w:t xml:space="preserve">Nakagawa, S. &amp; Schielzeth, H. (2013) A general and simple method for obtaining </w:t>
      </w:r>
      <w:r w:rsidRPr="00E30065">
        <w:rPr>
          <w:rFonts w:ascii="Calibri" w:hAnsi="Calibri"/>
          <w:i/>
          <w:noProof/>
        </w:rPr>
        <w:t>R</w:t>
      </w:r>
      <w:r w:rsidRPr="00E30065">
        <w:rPr>
          <w:rFonts w:ascii="Calibri" w:hAnsi="Calibri"/>
          <w:noProof/>
          <w:vertAlign w:val="superscript"/>
        </w:rPr>
        <w:t>2</w:t>
      </w:r>
      <w:r w:rsidRPr="00E30065">
        <w:rPr>
          <w:rFonts w:ascii="Calibri" w:hAnsi="Calibri"/>
          <w:noProof/>
        </w:rPr>
        <w:t xml:space="preserve"> from generalized linear mixed-effects models. </w:t>
      </w:r>
      <w:r w:rsidRPr="00E30065">
        <w:rPr>
          <w:rFonts w:ascii="Calibri" w:hAnsi="Calibri"/>
          <w:i/>
          <w:noProof/>
        </w:rPr>
        <w:t>Methods in Ecology and Evolution</w:t>
      </w:r>
      <w:r w:rsidRPr="00E30065">
        <w:rPr>
          <w:rFonts w:ascii="Calibri" w:hAnsi="Calibri"/>
          <w:noProof/>
        </w:rPr>
        <w:t xml:space="preserve">, </w:t>
      </w:r>
      <w:r w:rsidRPr="00E30065">
        <w:rPr>
          <w:rFonts w:ascii="Calibri" w:hAnsi="Calibri"/>
          <w:b/>
          <w:noProof/>
        </w:rPr>
        <w:t>4</w:t>
      </w:r>
      <w:r w:rsidRPr="00E30065">
        <w:rPr>
          <w:rFonts w:ascii="Calibri" w:hAnsi="Calibri"/>
          <w:noProof/>
        </w:rPr>
        <w:t>, 133-142.</w:t>
      </w:r>
      <w:bookmarkEnd w:id="39"/>
    </w:p>
    <w:p w14:paraId="2D0C1E21" w14:textId="77777777" w:rsidR="00E30065" w:rsidRPr="00E30065" w:rsidRDefault="00E30065" w:rsidP="00E30065">
      <w:pPr>
        <w:spacing w:after="0" w:line="480" w:lineRule="auto"/>
        <w:ind w:left="720" w:hanging="720"/>
        <w:rPr>
          <w:rFonts w:ascii="Calibri" w:hAnsi="Calibri"/>
          <w:noProof/>
        </w:rPr>
      </w:pPr>
      <w:bookmarkStart w:id="40" w:name="_ENREF_39"/>
      <w:r w:rsidRPr="00E30065">
        <w:rPr>
          <w:rFonts w:ascii="Calibri" w:hAnsi="Calibri"/>
          <w:noProof/>
        </w:rPr>
        <w:t xml:space="preserve">Pagel, M. (1999) Inferring the historical patterns of biological evolution. </w:t>
      </w:r>
      <w:r w:rsidRPr="00E30065">
        <w:rPr>
          <w:rFonts w:ascii="Calibri" w:hAnsi="Calibri"/>
          <w:i/>
          <w:noProof/>
        </w:rPr>
        <w:t>Nature</w:t>
      </w:r>
      <w:r w:rsidRPr="00E30065">
        <w:rPr>
          <w:rFonts w:ascii="Calibri" w:hAnsi="Calibri"/>
          <w:noProof/>
        </w:rPr>
        <w:t xml:space="preserve">, </w:t>
      </w:r>
      <w:r w:rsidRPr="00E30065">
        <w:rPr>
          <w:rFonts w:ascii="Calibri" w:hAnsi="Calibri"/>
          <w:b/>
          <w:noProof/>
        </w:rPr>
        <w:t>401</w:t>
      </w:r>
      <w:r w:rsidRPr="00E30065">
        <w:rPr>
          <w:rFonts w:ascii="Calibri" w:hAnsi="Calibri"/>
          <w:noProof/>
        </w:rPr>
        <w:t>, 877-884.</w:t>
      </w:r>
      <w:bookmarkEnd w:id="40"/>
    </w:p>
    <w:p w14:paraId="47C23FF0" w14:textId="77777777" w:rsidR="00E30065" w:rsidRPr="00E30065" w:rsidRDefault="00E30065" w:rsidP="00E30065">
      <w:pPr>
        <w:spacing w:after="0" w:line="480" w:lineRule="auto"/>
        <w:ind w:left="720" w:hanging="720"/>
        <w:rPr>
          <w:rFonts w:ascii="Calibri" w:hAnsi="Calibri"/>
          <w:noProof/>
        </w:rPr>
      </w:pPr>
      <w:bookmarkStart w:id="41" w:name="_ENREF_40"/>
      <w:r w:rsidRPr="00E30065">
        <w:rPr>
          <w:rFonts w:ascii="Calibri" w:hAnsi="Calibri"/>
          <w:noProof/>
        </w:rPr>
        <w:t xml:space="preserve">Parr, C.L. (2008) Dominant ants can control assemblage species richness in a South African savanna. </w:t>
      </w:r>
      <w:r w:rsidRPr="00E30065">
        <w:rPr>
          <w:rFonts w:ascii="Calibri" w:hAnsi="Calibri"/>
          <w:i/>
          <w:noProof/>
        </w:rPr>
        <w:t>Journal of Animal Ecology</w:t>
      </w:r>
      <w:r w:rsidRPr="00E30065">
        <w:rPr>
          <w:rFonts w:ascii="Calibri" w:hAnsi="Calibri"/>
          <w:noProof/>
        </w:rPr>
        <w:t xml:space="preserve">, </w:t>
      </w:r>
      <w:r w:rsidRPr="00E30065">
        <w:rPr>
          <w:rFonts w:ascii="Calibri" w:hAnsi="Calibri"/>
          <w:b/>
          <w:noProof/>
        </w:rPr>
        <w:t>77</w:t>
      </w:r>
      <w:r w:rsidRPr="00E30065">
        <w:rPr>
          <w:rFonts w:ascii="Calibri" w:hAnsi="Calibri"/>
          <w:noProof/>
        </w:rPr>
        <w:t>, 1191-1198.</w:t>
      </w:r>
      <w:bookmarkEnd w:id="41"/>
    </w:p>
    <w:p w14:paraId="65D62E7A" w14:textId="77777777" w:rsidR="00E30065" w:rsidRPr="00E30065" w:rsidRDefault="00E30065" w:rsidP="00E30065">
      <w:pPr>
        <w:spacing w:after="0" w:line="480" w:lineRule="auto"/>
        <w:ind w:left="720" w:hanging="720"/>
        <w:rPr>
          <w:rFonts w:ascii="Calibri" w:hAnsi="Calibri"/>
          <w:noProof/>
        </w:rPr>
      </w:pPr>
      <w:bookmarkStart w:id="42" w:name="_ENREF_41"/>
      <w:r w:rsidRPr="00E30065">
        <w:rPr>
          <w:rFonts w:ascii="Calibri" w:hAnsi="Calibri"/>
          <w:noProof/>
        </w:rPr>
        <w:t xml:space="preserve">Pincheira-Donoso, D. (2010) The balance between predictions and evidence and the search for universal macroecological patterns: taking Bergmann’s rule back to its endothermic origin. </w:t>
      </w:r>
      <w:r w:rsidRPr="00E30065">
        <w:rPr>
          <w:rFonts w:ascii="Calibri" w:hAnsi="Calibri"/>
          <w:i/>
          <w:noProof/>
        </w:rPr>
        <w:t>Theory in Biosciences</w:t>
      </w:r>
      <w:r w:rsidRPr="00E30065">
        <w:rPr>
          <w:rFonts w:ascii="Calibri" w:hAnsi="Calibri"/>
          <w:noProof/>
        </w:rPr>
        <w:t xml:space="preserve">, </w:t>
      </w:r>
      <w:r w:rsidRPr="00E30065">
        <w:rPr>
          <w:rFonts w:ascii="Calibri" w:hAnsi="Calibri"/>
          <w:b/>
          <w:noProof/>
        </w:rPr>
        <w:t>129</w:t>
      </w:r>
      <w:r w:rsidRPr="00E30065">
        <w:rPr>
          <w:rFonts w:ascii="Calibri" w:hAnsi="Calibri"/>
          <w:noProof/>
        </w:rPr>
        <w:t>, 247-253.</w:t>
      </w:r>
      <w:bookmarkEnd w:id="42"/>
    </w:p>
    <w:p w14:paraId="7F5A02DA" w14:textId="77777777" w:rsidR="00E30065" w:rsidRPr="00E30065" w:rsidRDefault="00E30065" w:rsidP="00E30065">
      <w:pPr>
        <w:spacing w:after="0" w:line="480" w:lineRule="auto"/>
        <w:ind w:left="720" w:hanging="720"/>
        <w:rPr>
          <w:rFonts w:ascii="Calibri" w:hAnsi="Calibri"/>
          <w:noProof/>
        </w:rPr>
      </w:pPr>
      <w:bookmarkStart w:id="43" w:name="_ENREF_42"/>
      <w:r w:rsidRPr="00E30065">
        <w:rPr>
          <w:rFonts w:ascii="Calibri" w:hAnsi="Calibri"/>
          <w:noProof/>
        </w:rPr>
        <w:t xml:space="preserve">R Core Team (2014) </w:t>
      </w:r>
      <w:r w:rsidRPr="00E30065">
        <w:rPr>
          <w:rFonts w:ascii="Calibri" w:hAnsi="Calibri"/>
          <w:i/>
          <w:noProof/>
        </w:rPr>
        <w:t>R: A language and environment for Statistical Computing</w:t>
      </w:r>
      <w:r w:rsidRPr="00E30065">
        <w:rPr>
          <w:rFonts w:ascii="Calibri" w:hAnsi="Calibri"/>
          <w:noProof/>
        </w:rPr>
        <w:t>. R Foundation for Statistical Computing.</w:t>
      </w:r>
      <w:bookmarkEnd w:id="43"/>
    </w:p>
    <w:p w14:paraId="128D81C4" w14:textId="77777777" w:rsidR="00E30065" w:rsidRPr="00E30065" w:rsidRDefault="00E30065" w:rsidP="00E30065">
      <w:pPr>
        <w:spacing w:after="0" w:line="480" w:lineRule="auto"/>
        <w:ind w:left="720" w:hanging="720"/>
        <w:rPr>
          <w:rFonts w:ascii="Calibri" w:hAnsi="Calibri"/>
          <w:noProof/>
        </w:rPr>
      </w:pPr>
      <w:bookmarkStart w:id="44" w:name="_ENREF_43"/>
      <w:r w:rsidRPr="00E30065">
        <w:rPr>
          <w:rFonts w:ascii="Calibri" w:hAnsi="Calibri"/>
          <w:noProof/>
        </w:rPr>
        <w:t xml:space="preserve">Rahbek, C. (2005) The role of spatial scale and the perception of large‐scale species‐richness patterns. </w:t>
      </w:r>
      <w:r w:rsidRPr="00E30065">
        <w:rPr>
          <w:rFonts w:ascii="Calibri" w:hAnsi="Calibri"/>
          <w:i/>
          <w:noProof/>
        </w:rPr>
        <w:t>Ecology Letters</w:t>
      </w:r>
      <w:r w:rsidRPr="00E30065">
        <w:rPr>
          <w:rFonts w:ascii="Calibri" w:hAnsi="Calibri"/>
          <w:noProof/>
        </w:rPr>
        <w:t xml:space="preserve">, </w:t>
      </w:r>
      <w:r w:rsidRPr="00E30065">
        <w:rPr>
          <w:rFonts w:ascii="Calibri" w:hAnsi="Calibri"/>
          <w:b/>
          <w:noProof/>
        </w:rPr>
        <w:t>8</w:t>
      </w:r>
      <w:r w:rsidRPr="00E30065">
        <w:rPr>
          <w:rFonts w:ascii="Calibri" w:hAnsi="Calibri"/>
          <w:noProof/>
        </w:rPr>
        <w:t>, 224-239.</w:t>
      </w:r>
      <w:bookmarkEnd w:id="44"/>
    </w:p>
    <w:p w14:paraId="006178AA" w14:textId="77777777" w:rsidR="00E30065" w:rsidRPr="00E30065" w:rsidRDefault="00E30065" w:rsidP="00E30065">
      <w:pPr>
        <w:spacing w:after="0" w:line="480" w:lineRule="auto"/>
        <w:ind w:left="720" w:hanging="720"/>
        <w:rPr>
          <w:rFonts w:ascii="Calibri" w:hAnsi="Calibri"/>
          <w:noProof/>
        </w:rPr>
      </w:pPr>
      <w:bookmarkStart w:id="45" w:name="_ENREF_44"/>
      <w:r w:rsidRPr="00E30065">
        <w:rPr>
          <w:rFonts w:ascii="Calibri" w:hAnsi="Calibri"/>
          <w:noProof/>
        </w:rPr>
        <w:t xml:space="preserve">Rapoport, E. (1969) Gloger's rule and pigmentation of Collembola. </w:t>
      </w:r>
      <w:r w:rsidRPr="00E30065">
        <w:rPr>
          <w:rFonts w:ascii="Calibri" w:hAnsi="Calibri"/>
          <w:i/>
          <w:noProof/>
        </w:rPr>
        <w:t>Evolution</w:t>
      </w:r>
      <w:r w:rsidRPr="00E30065">
        <w:rPr>
          <w:rFonts w:ascii="Calibri" w:hAnsi="Calibri"/>
          <w:noProof/>
        </w:rPr>
        <w:t>, 622-626.</w:t>
      </w:r>
      <w:bookmarkEnd w:id="45"/>
    </w:p>
    <w:p w14:paraId="55E8FFEC" w14:textId="77777777" w:rsidR="00E30065" w:rsidRPr="00E30065" w:rsidRDefault="00E30065" w:rsidP="00E30065">
      <w:pPr>
        <w:spacing w:after="0" w:line="480" w:lineRule="auto"/>
        <w:ind w:left="720" w:hanging="720"/>
        <w:rPr>
          <w:rFonts w:ascii="Calibri" w:hAnsi="Calibri"/>
          <w:noProof/>
        </w:rPr>
      </w:pPr>
      <w:bookmarkStart w:id="46" w:name="_ENREF_45"/>
      <w:r w:rsidRPr="00E30065">
        <w:rPr>
          <w:rFonts w:ascii="Calibri" w:hAnsi="Calibri"/>
          <w:noProof/>
        </w:rPr>
        <w:t xml:space="preserve">Reddin, C., Bothwell, J. &amp; Lennon, J. (2015) Between‐taxon matching of common and rare species richness patterns. </w:t>
      </w:r>
      <w:r w:rsidRPr="00E30065">
        <w:rPr>
          <w:rFonts w:ascii="Calibri" w:hAnsi="Calibri"/>
          <w:i/>
          <w:noProof/>
        </w:rPr>
        <w:t>Global Ecology and Biogeography</w:t>
      </w:r>
      <w:r w:rsidRPr="00E30065">
        <w:rPr>
          <w:rFonts w:ascii="Calibri" w:hAnsi="Calibri"/>
          <w:noProof/>
        </w:rPr>
        <w:t xml:space="preserve">, </w:t>
      </w:r>
      <w:r w:rsidRPr="00E30065">
        <w:rPr>
          <w:rFonts w:ascii="Calibri" w:hAnsi="Calibri"/>
          <w:b/>
          <w:noProof/>
        </w:rPr>
        <w:t>24</w:t>
      </w:r>
      <w:r w:rsidRPr="00E30065">
        <w:rPr>
          <w:rFonts w:ascii="Calibri" w:hAnsi="Calibri"/>
          <w:noProof/>
        </w:rPr>
        <w:t>, 1476-1486.</w:t>
      </w:r>
      <w:bookmarkEnd w:id="46"/>
    </w:p>
    <w:p w14:paraId="64DBA212" w14:textId="77777777" w:rsidR="00E30065" w:rsidRPr="00E30065" w:rsidRDefault="00E30065" w:rsidP="00E30065">
      <w:pPr>
        <w:spacing w:after="0" w:line="480" w:lineRule="auto"/>
        <w:ind w:left="720" w:hanging="720"/>
        <w:rPr>
          <w:rFonts w:ascii="Calibri" w:hAnsi="Calibri"/>
          <w:noProof/>
        </w:rPr>
      </w:pPr>
      <w:bookmarkStart w:id="47" w:name="_ENREF_46"/>
      <w:r w:rsidRPr="00E30065">
        <w:rPr>
          <w:rFonts w:ascii="Calibri" w:hAnsi="Calibri"/>
          <w:noProof/>
        </w:rPr>
        <w:t xml:space="preserve">Revell, L.J. (2012) phytools: an R package for phylogenetic comparative biology (and other things). </w:t>
      </w:r>
      <w:r w:rsidRPr="00E30065">
        <w:rPr>
          <w:rFonts w:ascii="Calibri" w:hAnsi="Calibri"/>
          <w:i/>
          <w:noProof/>
        </w:rPr>
        <w:t>Methods in Ecology and Evolution</w:t>
      </w:r>
      <w:r w:rsidRPr="00E30065">
        <w:rPr>
          <w:rFonts w:ascii="Calibri" w:hAnsi="Calibri"/>
          <w:noProof/>
        </w:rPr>
        <w:t xml:space="preserve">, </w:t>
      </w:r>
      <w:r w:rsidRPr="00E30065">
        <w:rPr>
          <w:rFonts w:ascii="Calibri" w:hAnsi="Calibri"/>
          <w:b/>
          <w:noProof/>
        </w:rPr>
        <w:t>3</w:t>
      </w:r>
      <w:r w:rsidRPr="00E30065">
        <w:rPr>
          <w:rFonts w:ascii="Calibri" w:hAnsi="Calibri"/>
          <w:noProof/>
        </w:rPr>
        <w:t>, 217-223.</w:t>
      </w:r>
      <w:bookmarkEnd w:id="47"/>
    </w:p>
    <w:p w14:paraId="75C30FD1" w14:textId="77777777" w:rsidR="00E30065" w:rsidRPr="00E30065" w:rsidRDefault="00E30065" w:rsidP="00E30065">
      <w:pPr>
        <w:spacing w:after="0" w:line="480" w:lineRule="auto"/>
        <w:ind w:left="720" w:hanging="720"/>
        <w:rPr>
          <w:rFonts w:ascii="Calibri" w:hAnsi="Calibri"/>
          <w:noProof/>
        </w:rPr>
      </w:pPr>
      <w:bookmarkStart w:id="48" w:name="_ENREF_47"/>
      <w:r w:rsidRPr="00E30065">
        <w:rPr>
          <w:rFonts w:ascii="Calibri" w:hAnsi="Calibri"/>
          <w:noProof/>
        </w:rPr>
        <w:t xml:space="preserve">Roulin, A. (2014) Melanin‐based colour polymorphism responding to climate change. </w:t>
      </w:r>
      <w:r w:rsidRPr="00E30065">
        <w:rPr>
          <w:rFonts w:ascii="Calibri" w:hAnsi="Calibri"/>
          <w:i/>
          <w:noProof/>
        </w:rPr>
        <w:t>Global Change Biology</w:t>
      </w:r>
      <w:r w:rsidRPr="00E30065">
        <w:rPr>
          <w:rFonts w:ascii="Calibri" w:hAnsi="Calibri"/>
          <w:noProof/>
        </w:rPr>
        <w:t xml:space="preserve">, </w:t>
      </w:r>
      <w:r w:rsidRPr="00E30065">
        <w:rPr>
          <w:rFonts w:ascii="Calibri" w:hAnsi="Calibri"/>
          <w:b/>
          <w:noProof/>
        </w:rPr>
        <w:t>20</w:t>
      </w:r>
      <w:r w:rsidRPr="00E30065">
        <w:rPr>
          <w:rFonts w:ascii="Calibri" w:hAnsi="Calibri"/>
          <w:noProof/>
        </w:rPr>
        <w:t>, 3344-3350.</w:t>
      </w:r>
      <w:bookmarkEnd w:id="48"/>
    </w:p>
    <w:p w14:paraId="386BCAE8" w14:textId="77777777" w:rsidR="00E30065" w:rsidRPr="00E30065" w:rsidRDefault="00E30065" w:rsidP="00E30065">
      <w:pPr>
        <w:spacing w:after="0" w:line="480" w:lineRule="auto"/>
        <w:ind w:left="720" w:hanging="720"/>
        <w:rPr>
          <w:rFonts w:ascii="Calibri" w:hAnsi="Calibri"/>
          <w:noProof/>
        </w:rPr>
      </w:pPr>
      <w:bookmarkStart w:id="49" w:name="_ENREF_48"/>
      <w:r w:rsidRPr="00E30065">
        <w:rPr>
          <w:rFonts w:ascii="Calibri" w:hAnsi="Calibri"/>
          <w:noProof/>
        </w:rPr>
        <w:t xml:space="preserve">Ruxton, G.D., Sherratt, T.N. &amp; Speed, M.P. (2004) </w:t>
      </w:r>
      <w:r w:rsidRPr="00E30065">
        <w:rPr>
          <w:rFonts w:ascii="Calibri" w:hAnsi="Calibri"/>
          <w:i/>
          <w:noProof/>
        </w:rPr>
        <w:t>Avoiding attack</w:t>
      </w:r>
      <w:r w:rsidRPr="00E30065">
        <w:rPr>
          <w:rFonts w:ascii="Calibri" w:hAnsi="Calibri"/>
          <w:noProof/>
        </w:rPr>
        <w:t>. Oxford University Press.</w:t>
      </w:r>
      <w:bookmarkEnd w:id="49"/>
    </w:p>
    <w:p w14:paraId="02D3C5E4" w14:textId="77777777" w:rsidR="00E30065" w:rsidRPr="00E30065" w:rsidRDefault="00E30065" w:rsidP="00E30065">
      <w:pPr>
        <w:spacing w:after="0" w:line="480" w:lineRule="auto"/>
        <w:ind w:left="720" w:hanging="720"/>
        <w:rPr>
          <w:rFonts w:ascii="Calibri" w:hAnsi="Calibri"/>
          <w:noProof/>
        </w:rPr>
      </w:pPr>
      <w:bookmarkStart w:id="50" w:name="_ENREF_49"/>
      <w:r w:rsidRPr="00E30065">
        <w:rPr>
          <w:rFonts w:ascii="Calibri" w:hAnsi="Calibri"/>
          <w:noProof/>
        </w:rPr>
        <w:t xml:space="preserve">Schielzeth, H. (2010) Simple means to improve the interpretability of regression coefficients. </w:t>
      </w:r>
      <w:r w:rsidRPr="00E30065">
        <w:rPr>
          <w:rFonts w:ascii="Calibri" w:hAnsi="Calibri"/>
          <w:i/>
          <w:noProof/>
        </w:rPr>
        <w:t>Methods in Ecology and Evolution</w:t>
      </w:r>
      <w:r w:rsidRPr="00E30065">
        <w:rPr>
          <w:rFonts w:ascii="Calibri" w:hAnsi="Calibri"/>
          <w:noProof/>
        </w:rPr>
        <w:t xml:space="preserve">, </w:t>
      </w:r>
      <w:r w:rsidRPr="00E30065">
        <w:rPr>
          <w:rFonts w:ascii="Calibri" w:hAnsi="Calibri"/>
          <w:b/>
          <w:noProof/>
        </w:rPr>
        <w:t>1</w:t>
      </w:r>
      <w:r w:rsidRPr="00E30065">
        <w:rPr>
          <w:rFonts w:ascii="Calibri" w:hAnsi="Calibri"/>
          <w:noProof/>
        </w:rPr>
        <w:t>, 103-113.</w:t>
      </w:r>
      <w:bookmarkEnd w:id="50"/>
    </w:p>
    <w:p w14:paraId="3A7BB56D" w14:textId="77777777" w:rsidR="00E30065" w:rsidRPr="00E30065" w:rsidRDefault="00E30065" w:rsidP="00E30065">
      <w:pPr>
        <w:spacing w:after="0" w:line="480" w:lineRule="auto"/>
        <w:ind w:left="720" w:hanging="720"/>
        <w:rPr>
          <w:rFonts w:ascii="Calibri" w:hAnsi="Calibri"/>
          <w:noProof/>
        </w:rPr>
      </w:pPr>
      <w:bookmarkStart w:id="51" w:name="_ENREF_50"/>
      <w:r w:rsidRPr="00E30065">
        <w:rPr>
          <w:rFonts w:ascii="Calibri" w:hAnsi="Calibri"/>
          <w:noProof/>
        </w:rPr>
        <w:t xml:space="preserve">Schweiger, A.H. &amp; Beierkuhnlein, C. (2015) Size dependency in colour patterns of Western Palearctic carabids. </w:t>
      </w:r>
      <w:r w:rsidRPr="00E30065">
        <w:rPr>
          <w:rFonts w:ascii="Calibri" w:hAnsi="Calibri"/>
          <w:i/>
          <w:noProof/>
        </w:rPr>
        <w:t>Ecography</w:t>
      </w:r>
      <w:r w:rsidRPr="00E30065">
        <w:rPr>
          <w:rFonts w:ascii="Calibri" w:hAnsi="Calibri"/>
          <w:noProof/>
        </w:rPr>
        <w:t xml:space="preserve">, </w:t>
      </w:r>
      <w:r w:rsidRPr="00E30065">
        <w:rPr>
          <w:rFonts w:ascii="Calibri" w:hAnsi="Calibri"/>
          <w:b/>
          <w:noProof/>
        </w:rPr>
        <w:t>38</w:t>
      </w:r>
      <w:r w:rsidRPr="00E30065">
        <w:rPr>
          <w:rFonts w:ascii="Calibri" w:hAnsi="Calibri"/>
          <w:noProof/>
        </w:rPr>
        <w:t>, (early view as of 26/05/2016).</w:t>
      </w:r>
      <w:bookmarkEnd w:id="51"/>
    </w:p>
    <w:p w14:paraId="14FDC428" w14:textId="77777777" w:rsidR="00E30065" w:rsidRPr="00E30065" w:rsidRDefault="00E30065" w:rsidP="00E30065">
      <w:pPr>
        <w:spacing w:after="0" w:line="480" w:lineRule="auto"/>
        <w:ind w:left="720" w:hanging="720"/>
        <w:rPr>
          <w:rFonts w:ascii="Calibri" w:hAnsi="Calibri"/>
          <w:noProof/>
        </w:rPr>
      </w:pPr>
      <w:bookmarkStart w:id="52" w:name="_ENREF_51"/>
      <w:r w:rsidRPr="00E30065">
        <w:rPr>
          <w:rFonts w:ascii="Calibri" w:hAnsi="Calibri"/>
          <w:noProof/>
        </w:rPr>
        <w:t xml:space="preserve">Sheridan, J.A. &amp; Bickford, D. (2011) Shrinking body size as an ecological response to climate change. </w:t>
      </w:r>
      <w:r w:rsidRPr="00E30065">
        <w:rPr>
          <w:rFonts w:ascii="Calibri" w:hAnsi="Calibri"/>
          <w:i/>
          <w:noProof/>
        </w:rPr>
        <w:t>Nature Climate Change</w:t>
      </w:r>
      <w:r w:rsidRPr="00E30065">
        <w:rPr>
          <w:rFonts w:ascii="Calibri" w:hAnsi="Calibri"/>
          <w:noProof/>
        </w:rPr>
        <w:t xml:space="preserve">, </w:t>
      </w:r>
      <w:r w:rsidRPr="00E30065">
        <w:rPr>
          <w:rFonts w:ascii="Calibri" w:hAnsi="Calibri"/>
          <w:b/>
          <w:noProof/>
        </w:rPr>
        <w:t>1</w:t>
      </w:r>
      <w:r w:rsidRPr="00E30065">
        <w:rPr>
          <w:rFonts w:ascii="Calibri" w:hAnsi="Calibri"/>
          <w:noProof/>
        </w:rPr>
        <w:t>, 401-406.</w:t>
      </w:r>
      <w:bookmarkEnd w:id="52"/>
    </w:p>
    <w:p w14:paraId="68D90BD8" w14:textId="77777777" w:rsidR="00E30065" w:rsidRPr="00E30065" w:rsidRDefault="00E30065" w:rsidP="00E30065">
      <w:pPr>
        <w:spacing w:after="0" w:line="480" w:lineRule="auto"/>
        <w:ind w:left="720" w:hanging="720"/>
        <w:rPr>
          <w:rFonts w:ascii="Calibri" w:hAnsi="Calibri"/>
          <w:noProof/>
        </w:rPr>
      </w:pPr>
      <w:bookmarkStart w:id="53" w:name="_ENREF_52"/>
      <w:r w:rsidRPr="00E30065">
        <w:rPr>
          <w:rFonts w:ascii="Calibri" w:hAnsi="Calibri"/>
          <w:noProof/>
        </w:rPr>
        <w:lastRenderedPageBreak/>
        <w:t xml:space="preserve">Shi, N.N., Tsai, C.-C., Camino, F., Bernard, G.D., Yu, N. &amp; Wehner, R. (2015) Keeping cool: Enhanced optical reflection and heat dissipation in silver ants. </w:t>
      </w:r>
      <w:r w:rsidRPr="00E30065">
        <w:rPr>
          <w:rFonts w:ascii="Calibri" w:hAnsi="Calibri"/>
          <w:i/>
          <w:noProof/>
        </w:rPr>
        <w:t>Science</w:t>
      </w:r>
      <w:r w:rsidRPr="00E30065">
        <w:rPr>
          <w:rFonts w:ascii="Calibri" w:hAnsi="Calibri"/>
          <w:noProof/>
        </w:rPr>
        <w:t xml:space="preserve">, </w:t>
      </w:r>
      <w:r w:rsidRPr="00E30065">
        <w:rPr>
          <w:rFonts w:ascii="Calibri" w:hAnsi="Calibri"/>
          <w:b/>
          <w:noProof/>
        </w:rPr>
        <w:t>349</w:t>
      </w:r>
      <w:r w:rsidRPr="00E30065">
        <w:rPr>
          <w:rFonts w:ascii="Calibri" w:hAnsi="Calibri"/>
          <w:noProof/>
        </w:rPr>
        <w:t>, 298-301.</w:t>
      </w:r>
      <w:bookmarkEnd w:id="53"/>
    </w:p>
    <w:p w14:paraId="7A4C8A98" w14:textId="77777777" w:rsidR="00E30065" w:rsidRPr="00E30065" w:rsidRDefault="00E30065" w:rsidP="00E30065">
      <w:pPr>
        <w:spacing w:after="0" w:line="480" w:lineRule="auto"/>
        <w:ind w:left="720" w:hanging="720"/>
        <w:rPr>
          <w:rFonts w:ascii="Calibri" w:hAnsi="Calibri"/>
          <w:noProof/>
        </w:rPr>
      </w:pPr>
      <w:bookmarkStart w:id="54" w:name="_ENREF_53"/>
      <w:r w:rsidRPr="00E30065">
        <w:rPr>
          <w:rFonts w:ascii="Calibri" w:hAnsi="Calibri"/>
          <w:noProof/>
        </w:rPr>
        <w:t xml:space="preserve">Shine, R. &amp; Kearney, M. (2001) Field studies of reptile thermoregulation: how well do physical models predict operative temperatures? </w:t>
      </w:r>
      <w:r w:rsidRPr="00E30065">
        <w:rPr>
          <w:rFonts w:ascii="Calibri" w:hAnsi="Calibri"/>
          <w:i/>
          <w:noProof/>
        </w:rPr>
        <w:t>Functional Ecology</w:t>
      </w:r>
      <w:r w:rsidRPr="00E30065">
        <w:rPr>
          <w:rFonts w:ascii="Calibri" w:hAnsi="Calibri"/>
          <w:noProof/>
        </w:rPr>
        <w:t xml:space="preserve">, </w:t>
      </w:r>
      <w:r w:rsidRPr="00E30065">
        <w:rPr>
          <w:rFonts w:ascii="Calibri" w:hAnsi="Calibri"/>
          <w:b/>
          <w:noProof/>
        </w:rPr>
        <w:t>15</w:t>
      </w:r>
      <w:r w:rsidRPr="00E30065">
        <w:rPr>
          <w:rFonts w:ascii="Calibri" w:hAnsi="Calibri"/>
          <w:noProof/>
        </w:rPr>
        <w:t>, 282-288.</w:t>
      </w:r>
      <w:bookmarkEnd w:id="54"/>
    </w:p>
    <w:p w14:paraId="681B922E" w14:textId="77777777" w:rsidR="00E30065" w:rsidRPr="00E30065" w:rsidRDefault="00E30065" w:rsidP="00E30065">
      <w:pPr>
        <w:spacing w:after="0" w:line="480" w:lineRule="auto"/>
        <w:ind w:left="720" w:hanging="720"/>
        <w:rPr>
          <w:rFonts w:ascii="Calibri" w:hAnsi="Calibri"/>
          <w:noProof/>
        </w:rPr>
      </w:pPr>
      <w:bookmarkStart w:id="55" w:name="_ENREF_54"/>
      <w:r w:rsidRPr="00E30065">
        <w:rPr>
          <w:rFonts w:ascii="Calibri" w:hAnsi="Calibri"/>
          <w:noProof/>
        </w:rPr>
        <w:t xml:space="preserve">Stevenson, R. (1985) The relative importance of behavioral and physiological adjustments controlling body temperature in terrestrial ectotherms. </w:t>
      </w:r>
      <w:r w:rsidRPr="00E30065">
        <w:rPr>
          <w:rFonts w:ascii="Calibri" w:hAnsi="Calibri"/>
          <w:i/>
          <w:noProof/>
        </w:rPr>
        <w:t>American Naturalist</w:t>
      </w:r>
      <w:r w:rsidRPr="00E30065">
        <w:rPr>
          <w:rFonts w:ascii="Calibri" w:hAnsi="Calibri"/>
          <w:noProof/>
        </w:rPr>
        <w:t xml:space="preserve">, </w:t>
      </w:r>
      <w:r w:rsidRPr="00E30065">
        <w:rPr>
          <w:rFonts w:ascii="Calibri" w:hAnsi="Calibri"/>
          <w:b/>
          <w:noProof/>
        </w:rPr>
        <w:t>126</w:t>
      </w:r>
      <w:r w:rsidRPr="00E30065">
        <w:rPr>
          <w:rFonts w:ascii="Calibri" w:hAnsi="Calibri"/>
          <w:noProof/>
        </w:rPr>
        <w:t>, 362-386.</w:t>
      </w:r>
      <w:bookmarkEnd w:id="55"/>
    </w:p>
    <w:p w14:paraId="742FA120" w14:textId="77777777" w:rsidR="00E30065" w:rsidRPr="00E30065" w:rsidRDefault="00E30065" w:rsidP="00E30065">
      <w:pPr>
        <w:spacing w:after="0" w:line="480" w:lineRule="auto"/>
        <w:ind w:left="720" w:hanging="720"/>
        <w:rPr>
          <w:rFonts w:ascii="Calibri" w:hAnsi="Calibri"/>
          <w:noProof/>
        </w:rPr>
      </w:pPr>
      <w:bookmarkStart w:id="56" w:name="_ENREF_55"/>
      <w:r w:rsidRPr="00E30065">
        <w:rPr>
          <w:rFonts w:ascii="Calibri" w:hAnsi="Calibri"/>
          <w:noProof/>
        </w:rPr>
        <w:t xml:space="preserve">Wang, Z., Liu, R., Wang, A., Du, L. &amp; Deng, X. (2008) Phototoxic effect of UVR on wild type, ebony and yellow mutants of Drosophila melanogaster: Life Span, fertility, courtship and biochemical aspects. </w:t>
      </w:r>
      <w:r w:rsidRPr="00E30065">
        <w:rPr>
          <w:rFonts w:ascii="Calibri" w:hAnsi="Calibri"/>
          <w:i/>
          <w:noProof/>
        </w:rPr>
        <w:t>Science in China Series C: Life Sciences</w:t>
      </w:r>
      <w:r w:rsidRPr="00E30065">
        <w:rPr>
          <w:rFonts w:ascii="Calibri" w:hAnsi="Calibri"/>
          <w:noProof/>
        </w:rPr>
        <w:t xml:space="preserve">, </w:t>
      </w:r>
      <w:r w:rsidRPr="00E30065">
        <w:rPr>
          <w:rFonts w:ascii="Calibri" w:hAnsi="Calibri"/>
          <w:b/>
          <w:noProof/>
        </w:rPr>
        <w:t>51</w:t>
      </w:r>
      <w:r w:rsidRPr="00E30065">
        <w:rPr>
          <w:rFonts w:ascii="Calibri" w:hAnsi="Calibri"/>
          <w:noProof/>
        </w:rPr>
        <w:t>, 885-893.</w:t>
      </w:r>
      <w:bookmarkEnd w:id="56"/>
    </w:p>
    <w:p w14:paraId="5660E2B2" w14:textId="77777777" w:rsidR="00E30065" w:rsidRPr="00E30065" w:rsidRDefault="00E30065" w:rsidP="00E30065">
      <w:pPr>
        <w:spacing w:after="0" w:line="480" w:lineRule="auto"/>
        <w:ind w:left="720" w:hanging="720"/>
        <w:rPr>
          <w:rFonts w:ascii="Calibri" w:hAnsi="Calibri"/>
          <w:noProof/>
        </w:rPr>
      </w:pPr>
      <w:bookmarkStart w:id="57" w:name="_ENREF_56"/>
      <w:r w:rsidRPr="00E30065">
        <w:rPr>
          <w:rFonts w:ascii="Calibri" w:hAnsi="Calibri"/>
          <w:noProof/>
        </w:rPr>
        <w:t xml:space="preserve">Werenkraut, V., Fergnani, P.N. &amp; Ruggiero, A. (2015) Ants at the edge: a sharp forest-steppe boundary influences the taxonomic and functional organization of ant species assemblages along elevational gradients in northwestern Patagonia (Argentina). </w:t>
      </w:r>
      <w:r w:rsidRPr="00E30065">
        <w:rPr>
          <w:rFonts w:ascii="Calibri" w:hAnsi="Calibri"/>
          <w:i/>
          <w:noProof/>
        </w:rPr>
        <w:t>Biodiversity and Conservation</w:t>
      </w:r>
      <w:r w:rsidRPr="00E30065">
        <w:rPr>
          <w:rFonts w:ascii="Calibri" w:hAnsi="Calibri"/>
          <w:noProof/>
        </w:rPr>
        <w:t xml:space="preserve">, </w:t>
      </w:r>
      <w:r w:rsidRPr="00E30065">
        <w:rPr>
          <w:rFonts w:ascii="Calibri" w:hAnsi="Calibri"/>
          <w:b/>
          <w:noProof/>
        </w:rPr>
        <w:t>24</w:t>
      </w:r>
      <w:r w:rsidRPr="00E30065">
        <w:rPr>
          <w:rFonts w:ascii="Calibri" w:hAnsi="Calibri"/>
          <w:noProof/>
        </w:rPr>
        <w:t>, 287308.</w:t>
      </w:r>
      <w:bookmarkEnd w:id="57"/>
    </w:p>
    <w:p w14:paraId="06EC8BA3" w14:textId="77777777" w:rsidR="00E30065" w:rsidRPr="00E30065" w:rsidRDefault="00E30065" w:rsidP="00E30065">
      <w:pPr>
        <w:spacing w:after="0" w:line="480" w:lineRule="auto"/>
        <w:ind w:left="720" w:hanging="720"/>
        <w:rPr>
          <w:rFonts w:ascii="Calibri" w:hAnsi="Calibri"/>
          <w:noProof/>
        </w:rPr>
      </w:pPr>
      <w:bookmarkStart w:id="58" w:name="_ENREF_57"/>
      <w:r w:rsidRPr="00E30065">
        <w:rPr>
          <w:rFonts w:ascii="Calibri" w:hAnsi="Calibri"/>
          <w:noProof/>
        </w:rPr>
        <w:t xml:space="preserve">White, E.P., Ernest, S.K.M., Adler, P.B., Hurlbert, A.H. &amp; Lyons, S.K. (2010) Integrating spatial and temporal approaches to understanding species richness. </w:t>
      </w:r>
      <w:r w:rsidRPr="00E30065">
        <w:rPr>
          <w:rFonts w:ascii="Calibri" w:hAnsi="Calibri"/>
          <w:i/>
          <w:noProof/>
        </w:rPr>
        <w:t>Philosophical Transactions of the Royal Society B-Biological Sciences</w:t>
      </w:r>
      <w:r w:rsidRPr="00E30065">
        <w:rPr>
          <w:rFonts w:ascii="Calibri" w:hAnsi="Calibri"/>
          <w:noProof/>
        </w:rPr>
        <w:t xml:space="preserve">, </w:t>
      </w:r>
      <w:r w:rsidRPr="00E30065">
        <w:rPr>
          <w:rFonts w:ascii="Calibri" w:hAnsi="Calibri"/>
          <w:b/>
          <w:noProof/>
        </w:rPr>
        <w:t>365</w:t>
      </w:r>
      <w:r w:rsidRPr="00E30065">
        <w:rPr>
          <w:rFonts w:ascii="Calibri" w:hAnsi="Calibri"/>
          <w:noProof/>
        </w:rPr>
        <w:t>, 3633-3643.</w:t>
      </w:r>
      <w:bookmarkEnd w:id="58"/>
    </w:p>
    <w:p w14:paraId="6E376524" w14:textId="77777777" w:rsidR="00E30065" w:rsidRPr="00E30065" w:rsidRDefault="00E30065" w:rsidP="00E30065">
      <w:pPr>
        <w:spacing w:after="0" w:line="480" w:lineRule="auto"/>
        <w:ind w:left="720" w:hanging="720"/>
        <w:rPr>
          <w:rFonts w:ascii="Calibri" w:hAnsi="Calibri"/>
          <w:noProof/>
        </w:rPr>
      </w:pPr>
      <w:bookmarkStart w:id="59" w:name="_ENREF_58"/>
      <w:r w:rsidRPr="00E30065">
        <w:rPr>
          <w:rFonts w:ascii="Calibri" w:hAnsi="Calibri"/>
          <w:noProof/>
        </w:rPr>
        <w:t xml:space="preserve">Williamson, C.E., Zepp, R.G., Lucas, R.M., Madronich, S., Austin, A.T., Ballaré, C.L., Norval, M., Sulzberger, B., Bais, A.F. &amp; McKenzie, R.L. (2014) Solar ultraviolet radiation in a changing climate. </w:t>
      </w:r>
      <w:r w:rsidRPr="00E30065">
        <w:rPr>
          <w:rFonts w:ascii="Calibri" w:hAnsi="Calibri"/>
          <w:i/>
          <w:noProof/>
        </w:rPr>
        <w:t>Nature Climate Change</w:t>
      </w:r>
      <w:r w:rsidRPr="00E30065">
        <w:rPr>
          <w:rFonts w:ascii="Calibri" w:hAnsi="Calibri"/>
          <w:noProof/>
        </w:rPr>
        <w:t xml:space="preserve">, </w:t>
      </w:r>
      <w:r w:rsidRPr="00E30065">
        <w:rPr>
          <w:rFonts w:ascii="Calibri" w:hAnsi="Calibri"/>
          <w:b/>
          <w:noProof/>
        </w:rPr>
        <w:t>4</w:t>
      </w:r>
      <w:r w:rsidRPr="00E30065">
        <w:rPr>
          <w:rFonts w:ascii="Calibri" w:hAnsi="Calibri"/>
          <w:noProof/>
        </w:rPr>
        <w:t>, 434-441.</w:t>
      </w:r>
      <w:bookmarkEnd w:id="59"/>
    </w:p>
    <w:p w14:paraId="2A44E4B8" w14:textId="77777777" w:rsidR="00E30065" w:rsidRPr="00E30065" w:rsidRDefault="00E30065" w:rsidP="00E30065">
      <w:pPr>
        <w:spacing w:after="0" w:line="480" w:lineRule="auto"/>
        <w:ind w:left="720" w:hanging="720"/>
        <w:rPr>
          <w:rFonts w:ascii="Calibri" w:hAnsi="Calibri"/>
          <w:noProof/>
        </w:rPr>
      </w:pPr>
      <w:bookmarkStart w:id="60" w:name="_ENREF_59"/>
      <w:r w:rsidRPr="00E30065">
        <w:rPr>
          <w:rFonts w:ascii="Calibri" w:hAnsi="Calibri"/>
          <w:noProof/>
        </w:rPr>
        <w:t xml:space="preserve">Willmer, P. &amp; Unwin, D. (1981) Field analyses of insect heat budgets: reflectance, size and heating rates. </w:t>
      </w:r>
      <w:r w:rsidRPr="00E30065">
        <w:rPr>
          <w:rFonts w:ascii="Calibri" w:hAnsi="Calibri"/>
          <w:i/>
          <w:noProof/>
        </w:rPr>
        <w:t>Oecologia</w:t>
      </w:r>
      <w:r w:rsidRPr="00E30065">
        <w:rPr>
          <w:rFonts w:ascii="Calibri" w:hAnsi="Calibri"/>
          <w:noProof/>
        </w:rPr>
        <w:t xml:space="preserve">, </w:t>
      </w:r>
      <w:r w:rsidRPr="00E30065">
        <w:rPr>
          <w:rFonts w:ascii="Calibri" w:hAnsi="Calibri"/>
          <w:b/>
          <w:noProof/>
        </w:rPr>
        <w:t>50</w:t>
      </w:r>
      <w:r w:rsidRPr="00E30065">
        <w:rPr>
          <w:rFonts w:ascii="Calibri" w:hAnsi="Calibri"/>
          <w:noProof/>
        </w:rPr>
        <w:t>, 250-255.</w:t>
      </w:r>
      <w:bookmarkEnd w:id="60"/>
    </w:p>
    <w:p w14:paraId="1C8C41D3" w14:textId="77777777" w:rsidR="00E30065" w:rsidRPr="00E30065" w:rsidRDefault="00E30065" w:rsidP="00E30065">
      <w:pPr>
        <w:spacing w:line="480" w:lineRule="auto"/>
        <w:ind w:left="720" w:hanging="720"/>
        <w:rPr>
          <w:rFonts w:ascii="Calibri" w:hAnsi="Calibri"/>
          <w:noProof/>
        </w:rPr>
      </w:pPr>
      <w:bookmarkStart w:id="61" w:name="_ENREF_60"/>
      <w:r w:rsidRPr="00E30065">
        <w:rPr>
          <w:rFonts w:ascii="Calibri" w:hAnsi="Calibri"/>
          <w:noProof/>
        </w:rPr>
        <w:t xml:space="preserve">Zeuss, D., Brandl, R., Brändle, M., Rahbek, C. &amp; Brunzel, S. (2014) Global warming favours light-coloured insects in Europe. </w:t>
      </w:r>
      <w:r w:rsidRPr="00E30065">
        <w:rPr>
          <w:rFonts w:ascii="Calibri" w:hAnsi="Calibri"/>
          <w:i/>
          <w:noProof/>
        </w:rPr>
        <w:t>Nature communications</w:t>
      </w:r>
      <w:r w:rsidRPr="00E30065">
        <w:rPr>
          <w:rFonts w:ascii="Calibri" w:hAnsi="Calibri"/>
          <w:noProof/>
        </w:rPr>
        <w:t xml:space="preserve">, </w:t>
      </w:r>
      <w:r w:rsidRPr="00E30065">
        <w:rPr>
          <w:rFonts w:ascii="Calibri" w:hAnsi="Calibri"/>
          <w:b/>
          <w:noProof/>
        </w:rPr>
        <w:t>5</w:t>
      </w:r>
      <w:r w:rsidRPr="00E30065">
        <w:rPr>
          <w:rFonts w:ascii="Calibri" w:hAnsi="Calibri"/>
          <w:noProof/>
        </w:rPr>
        <w:t>, 3874.</w:t>
      </w:r>
      <w:bookmarkEnd w:id="61"/>
    </w:p>
    <w:p w14:paraId="3E0B3EBB" w14:textId="30072110" w:rsidR="00E30065" w:rsidRDefault="00E30065" w:rsidP="00E30065">
      <w:pPr>
        <w:spacing w:line="480" w:lineRule="auto"/>
        <w:rPr>
          <w:rFonts w:ascii="Calibri" w:hAnsi="Calibri"/>
          <w:noProof/>
        </w:rPr>
      </w:pPr>
    </w:p>
    <w:p w14:paraId="4FBD3850" w14:textId="35C0BC79" w:rsidR="007A3D45" w:rsidRDefault="00F526E3" w:rsidP="007A3D45">
      <w:pPr>
        <w:spacing w:line="480" w:lineRule="auto"/>
      </w:pPr>
      <w:r>
        <w:fldChar w:fldCharType="end"/>
      </w:r>
      <w:r w:rsidR="007A3D45">
        <w:br w:type="page"/>
      </w:r>
    </w:p>
    <w:p w14:paraId="5C23C2D5" w14:textId="42F51897" w:rsidR="0012247E" w:rsidRDefault="0012247E" w:rsidP="004C646E">
      <w:pPr>
        <w:spacing w:line="480" w:lineRule="auto"/>
        <w:rPr>
          <w:b/>
        </w:rPr>
      </w:pPr>
      <w:r>
        <w:rPr>
          <w:b/>
        </w:rPr>
        <w:lastRenderedPageBreak/>
        <w:t>BIOSKETCH</w:t>
      </w:r>
    </w:p>
    <w:p w14:paraId="6C637470" w14:textId="3AFB358B" w:rsidR="0012247E" w:rsidRPr="0012247E" w:rsidRDefault="0012247E" w:rsidP="0012247E">
      <w:pPr>
        <w:spacing w:line="480" w:lineRule="auto"/>
        <w:sectPr w:rsidR="0012247E" w:rsidRPr="0012247E" w:rsidSect="001771C4">
          <w:pgSz w:w="11906" w:h="16838"/>
          <w:pgMar w:top="1440" w:right="1440" w:bottom="1440" w:left="1440" w:header="708" w:footer="708" w:gutter="0"/>
          <w:lnNumType w:countBy="1" w:restart="continuous"/>
          <w:cols w:space="708"/>
          <w:docGrid w:linePitch="360"/>
        </w:sectPr>
      </w:pPr>
      <w:r>
        <w:t xml:space="preserve">Tom R. Bishop is interested in </w:t>
      </w:r>
      <w:r w:rsidR="0082679E">
        <w:t>using morphology and physiology to understand</w:t>
      </w:r>
      <w:r>
        <w:t xml:space="preserve"> the distribution of biological diversity, particularly that of the ants.</w:t>
      </w:r>
    </w:p>
    <w:p w14:paraId="5B4C0707" w14:textId="77777777" w:rsidR="001C2B1A" w:rsidRDefault="001C2B1A" w:rsidP="00AE775B">
      <w:pPr>
        <w:rPr>
          <w:b/>
        </w:rPr>
      </w:pPr>
      <w:r>
        <w:rPr>
          <w:b/>
        </w:rPr>
        <w:lastRenderedPageBreak/>
        <w:t>TABLES</w:t>
      </w:r>
    </w:p>
    <w:tbl>
      <w:tblPr>
        <w:tblW w:w="5000" w:type="pct"/>
        <w:tblLayout w:type="fixed"/>
        <w:tblLook w:val="04A0" w:firstRow="1" w:lastRow="0" w:firstColumn="1" w:lastColumn="0" w:noHBand="0" w:noVBand="1"/>
      </w:tblPr>
      <w:tblGrid>
        <w:gridCol w:w="1242"/>
        <w:gridCol w:w="1562"/>
        <w:gridCol w:w="1417"/>
        <w:gridCol w:w="992"/>
        <w:gridCol w:w="1131"/>
        <w:gridCol w:w="1344"/>
        <w:gridCol w:w="2061"/>
        <w:gridCol w:w="1766"/>
        <w:gridCol w:w="2659"/>
      </w:tblGrid>
      <w:tr w:rsidR="00040A6C" w:rsidRPr="00982327" w14:paraId="0C64523B" w14:textId="77777777" w:rsidTr="00040A6C">
        <w:trPr>
          <w:trHeight w:val="315"/>
        </w:trPr>
        <w:tc>
          <w:tcPr>
            <w:tcW w:w="5000" w:type="pct"/>
            <w:gridSpan w:val="9"/>
            <w:tcBorders>
              <w:top w:val="nil"/>
              <w:left w:val="nil"/>
              <w:bottom w:val="single" w:sz="12" w:space="0" w:color="auto"/>
              <w:right w:val="nil"/>
            </w:tcBorders>
          </w:tcPr>
          <w:p w14:paraId="396FAD9E" w14:textId="57237F91" w:rsidR="00040A6C" w:rsidRPr="00982327" w:rsidRDefault="00040A6C" w:rsidP="003A12CB">
            <w:pPr>
              <w:spacing w:after="0" w:line="240" w:lineRule="auto"/>
              <w:rPr>
                <w:rFonts w:ascii="Calibri" w:eastAsia="Times New Roman" w:hAnsi="Calibri" w:cs="Times New Roman"/>
                <w:color w:val="000000"/>
                <w:lang w:eastAsia="en-GB"/>
              </w:rPr>
            </w:pPr>
            <w:r w:rsidRPr="00982327">
              <w:rPr>
                <w:rFonts w:ascii="Calibri" w:eastAsia="Times New Roman" w:hAnsi="Calibri" w:cs="Times New Roman"/>
                <w:b/>
                <w:color w:val="000000"/>
                <w:lang w:eastAsia="en-GB"/>
              </w:rPr>
              <w:t>Table 1.</w:t>
            </w:r>
            <w:r w:rsidRPr="00982327">
              <w:rPr>
                <w:rFonts w:ascii="Calibri" w:eastAsia="Times New Roman" w:hAnsi="Calibri" w:cs="Times New Roman"/>
                <w:color w:val="000000"/>
                <w:lang w:eastAsia="en-GB"/>
              </w:rPr>
              <w:t xml:space="preserve"> Details on the geographical and elevational characteristics of the transects used in this study.</w:t>
            </w:r>
          </w:p>
        </w:tc>
      </w:tr>
      <w:tr w:rsidR="00040A6C" w:rsidRPr="00982327" w14:paraId="08162D90" w14:textId="77777777" w:rsidTr="003A12CB">
        <w:trPr>
          <w:trHeight w:val="300"/>
        </w:trPr>
        <w:tc>
          <w:tcPr>
            <w:tcW w:w="438" w:type="pct"/>
            <w:tcBorders>
              <w:top w:val="single" w:sz="12" w:space="0" w:color="auto"/>
              <w:left w:val="nil"/>
              <w:bottom w:val="single" w:sz="4" w:space="0" w:color="auto"/>
              <w:right w:val="nil"/>
            </w:tcBorders>
            <w:shd w:val="clear" w:color="auto" w:fill="auto"/>
            <w:noWrap/>
            <w:vAlign w:val="bottom"/>
            <w:hideMark/>
          </w:tcPr>
          <w:p w14:paraId="7FB34E03" w14:textId="77777777" w:rsidR="00040A6C" w:rsidRPr="00982327" w:rsidRDefault="00040A6C"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Continent</w:t>
            </w:r>
          </w:p>
        </w:tc>
        <w:tc>
          <w:tcPr>
            <w:tcW w:w="551" w:type="pct"/>
            <w:tcBorders>
              <w:top w:val="single" w:sz="12" w:space="0" w:color="auto"/>
              <w:left w:val="nil"/>
              <w:bottom w:val="single" w:sz="4" w:space="0" w:color="auto"/>
              <w:right w:val="nil"/>
            </w:tcBorders>
            <w:shd w:val="clear" w:color="auto" w:fill="auto"/>
            <w:noWrap/>
            <w:vAlign w:val="bottom"/>
            <w:hideMark/>
          </w:tcPr>
          <w:p w14:paraId="1CC4CC38" w14:textId="77777777" w:rsidR="00040A6C" w:rsidRPr="00982327" w:rsidRDefault="00040A6C"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Mountain range</w:t>
            </w:r>
          </w:p>
        </w:tc>
        <w:tc>
          <w:tcPr>
            <w:tcW w:w="500" w:type="pct"/>
            <w:tcBorders>
              <w:top w:val="single" w:sz="12" w:space="0" w:color="auto"/>
              <w:left w:val="nil"/>
              <w:bottom w:val="single" w:sz="4" w:space="0" w:color="auto"/>
              <w:right w:val="nil"/>
            </w:tcBorders>
            <w:shd w:val="clear" w:color="auto" w:fill="auto"/>
            <w:noWrap/>
            <w:vAlign w:val="bottom"/>
            <w:hideMark/>
          </w:tcPr>
          <w:p w14:paraId="44DB2EE0" w14:textId="77777777" w:rsidR="00040A6C" w:rsidRPr="00982327" w:rsidRDefault="00040A6C"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Transect</w:t>
            </w:r>
          </w:p>
        </w:tc>
        <w:tc>
          <w:tcPr>
            <w:tcW w:w="350" w:type="pct"/>
            <w:tcBorders>
              <w:top w:val="single" w:sz="12" w:space="0" w:color="auto"/>
              <w:left w:val="nil"/>
              <w:bottom w:val="single" w:sz="4" w:space="0" w:color="auto"/>
              <w:right w:val="nil"/>
            </w:tcBorders>
            <w:shd w:val="clear" w:color="auto" w:fill="auto"/>
            <w:noWrap/>
            <w:vAlign w:val="bottom"/>
            <w:hideMark/>
          </w:tcPr>
          <w:p w14:paraId="326B0804" w14:textId="77777777" w:rsidR="003A12CB" w:rsidRDefault="00040A6C"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 xml:space="preserve">Lowest point </w:t>
            </w:r>
          </w:p>
          <w:p w14:paraId="27A21980" w14:textId="4F1F5A51" w:rsidR="00040A6C" w:rsidRPr="00982327" w:rsidRDefault="00040A6C"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(m a.s.l.)</w:t>
            </w:r>
          </w:p>
        </w:tc>
        <w:tc>
          <w:tcPr>
            <w:tcW w:w="399" w:type="pct"/>
            <w:tcBorders>
              <w:top w:val="single" w:sz="12" w:space="0" w:color="auto"/>
              <w:left w:val="nil"/>
              <w:bottom w:val="single" w:sz="4" w:space="0" w:color="auto"/>
              <w:right w:val="nil"/>
            </w:tcBorders>
            <w:shd w:val="clear" w:color="auto" w:fill="auto"/>
            <w:noWrap/>
            <w:vAlign w:val="bottom"/>
            <w:hideMark/>
          </w:tcPr>
          <w:p w14:paraId="790D896D" w14:textId="77777777" w:rsidR="003A12CB" w:rsidRDefault="00040A6C"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 xml:space="preserve">Highest point </w:t>
            </w:r>
          </w:p>
          <w:p w14:paraId="10B8F9FA" w14:textId="175E1FA3" w:rsidR="00040A6C" w:rsidRPr="00982327" w:rsidRDefault="00040A6C"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(m a.s.l.)</w:t>
            </w:r>
          </w:p>
        </w:tc>
        <w:tc>
          <w:tcPr>
            <w:tcW w:w="474" w:type="pct"/>
            <w:tcBorders>
              <w:top w:val="single" w:sz="12" w:space="0" w:color="auto"/>
              <w:left w:val="nil"/>
              <w:bottom w:val="single" w:sz="4" w:space="0" w:color="auto"/>
              <w:right w:val="nil"/>
            </w:tcBorders>
            <w:shd w:val="clear" w:color="auto" w:fill="auto"/>
            <w:noWrap/>
            <w:vAlign w:val="bottom"/>
            <w:hideMark/>
          </w:tcPr>
          <w:p w14:paraId="235AA152" w14:textId="664AE2EE" w:rsidR="00040A6C" w:rsidRPr="00982327" w:rsidRDefault="00040A6C" w:rsidP="0098232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Number of elevations</w:t>
            </w:r>
          </w:p>
        </w:tc>
        <w:tc>
          <w:tcPr>
            <w:tcW w:w="727" w:type="pct"/>
            <w:tcBorders>
              <w:top w:val="single" w:sz="12" w:space="0" w:color="auto"/>
              <w:left w:val="nil"/>
              <w:bottom w:val="single" w:sz="4" w:space="0" w:color="auto"/>
              <w:right w:val="nil"/>
            </w:tcBorders>
            <w:shd w:val="clear" w:color="auto" w:fill="auto"/>
            <w:noWrap/>
            <w:vAlign w:val="bottom"/>
            <w:hideMark/>
          </w:tcPr>
          <w:p w14:paraId="66EB94CA" w14:textId="77777777" w:rsidR="00040A6C" w:rsidRPr="00982327" w:rsidRDefault="00040A6C"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Assemblages per elevation</w:t>
            </w:r>
          </w:p>
        </w:tc>
        <w:tc>
          <w:tcPr>
            <w:tcW w:w="623" w:type="pct"/>
            <w:tcBorders>
              <w:top w:val="single" w:sz="12" w:space="0" w:color="auto"/>
              <w:left w:val="nil"/>
              <w:bottom w:val="single" w:sz="4" w:space="0" w:color="auto"/>
              <w:right w:val="nil"/>
            </w:tcBorders>
            <w:vAlign w:val="bottom"/>
          </w:tcPr>
          <w:p w14:paraId="31C56792" w14:textId="58632F8E" w:rsidR="00040A6C" w:rsidRPr="00982327" w:rsidRDefault="00040A6C" w:rsidP="00040A6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Species richness</w:t>
            </w:r>
          </w:p>
        </w:tc>
        <w:tc>
          <w:tcPr>
            <w:tcW w:w="938" w:type="pct"/>
            <w:tcBorders>
              <w:top w:val="single" w:sz="12" w:space="0" w:color="auto"/>
              <w:left w:val="nil"/>
              <w:bottom w:val="single" w:sz="4" w:space="0" w:color="auto"/>
              <w:right w:val="nil"/>
            </w:tcBorders>
            <w:shd w:val="clear" w:color="auto" w:fill="auto"/>
            <w:noWrap/>
            <w:vAlign w:val="bottom"/>
            <w:hideMark/>
          </w:tcPr>
          <w:p w14:paraId="76B7E697" w14:textId="7A1C7BC7" w:rsidR="00040A6C" w:rsidRPr="00982327" w:rsidRDefault="00040A6C"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References</w:t>
            </w:r>
          </w:p>
        </w:tc>
      </w:tr>
      <w:tr w:rsidR="003A12CB" w:rsidRPr="00982327" w14:paraId="4346737E" w14:textId="77777777" w:rsidTr="003A12CB">
        <w:trPr>
          <w:trHeight w:val="340"/>
        </w:trPr>
        <w:tc>
          <w:tcPr>
            <w:tcW w:w="438" w:type="pct"/>
            <w:vMerge w:val="restart"/>
            <w:tcBorders>
              <w:top w:val="single" w:sz="4" w:space="0" w:color="auto"/>
              <w:left w:val="nil"/>
              <w:right w:val="nil"/>
            </w:tcBorders>
            <w:shd w:val="clear" w:color="auto" w:fill="auto"/>
            <w:noWrap/>
            <w:vAlign w:val="center"/>
            <w:hideMark/>
          </w:tcPr>
          <w:p w14:paraId="55DEA6C8" w14:textId="77777777" w:rsidR="00040A6C" w:rsidRPr="00982327" w:rsidRDefault="00040A6C"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Africa</w:t>
            </w:r>
          </w:p>
        </w:tc>
        <w:tc>
          <w:tcPr>
            <w:tcW w:w="551" w:type="pct"/>
            <w:tcBorders>
              <w:top w:val="single" w:sz="4" w:space="0" w:color="auto"/>
              <w:left w:val="nil"/>
              <w:bottom w:val="dotted" w:sz="4" w:space="0" w:color="auto"/>
              <w:right w:val="nil"/>
            </w:tcBorders>
            <w:shd w:val="clear" w:color="auto" w:fill="auto"/>
            <w:noWrap/>
            <w:vAlign w:val="center"/>
            <w:hideMark/>
          </w:tcPr>
          <w:p w14:paraId="59B12CB5" w14:textId="77777777" w:rsidR="00040A6C" w:rsidRPr="00982327" w:rsidRDefault="00040A6C"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Maloti-Drakensberg</w:t>
            </w:r>
          </w:p>
        </w:tc>
        <w:tc>
          <w:tcPr>
            <w:tcW w:w="500" w:type="pct"/>
            <w:tcBorders>
              <w:top w:val="single" w:sz="4" w:space="0" w:color="auto"/>
              <w:left w:val="nil"/>
              <w:bottom w:val="dotted" w:sz="4" w:space="0" w:color="auto"/>
              <w:right w:val="nil"/>
            </w:tcBorders>
            <w:shd w:val="clear" w:color="auto" w:fill="auto"/>
            <w:noWrap/>
            <w:vAlign w:val="center"/>
            <w:hideMark/>
          </w:tcPr>
          <w:p w14:paraId="7D0D04BA" w14:textId="77777777" w:rsidR="00040A6C" w:rsidRPr="00982327" w:rsidRDefault="00040A6C"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Sani Pass</w:t>
            </w:r>
          </w:p>
        </w:tc>
        <w:tc>
          <w:tcPr>
            <w:tcW w:w="350" w:type="pct"/>
            <w:tcBorders>
              <w:top w:val="single" w:sz="4" w:space="0" w:color="auto"/>
              <w:left w:val="nil"/>
              <w:bottom w:val="dotted" w:sz="4" w:space="0" w:color="auto"/>
              <w:right w:val="nil"/>
            </w:tcBorders>
            <w:shd w:val="clear" w:color="auto" w:fill="auto"/>
            <w:noWrap/>
            <w:vAlign w:val="center"/>
            <w:hideMark/>
          </w:tcPr>
          <w:p w14:paraId="777B3FC4" w14:textId="77777777" w:rsidR="00040A6C" w:rsidRPr="00982327" w:rsidRDefault="00040A6C"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900</w:t>
            </w:r>
          </w:p>
        </w:tc>
        <w:tc>
          <w:tcPr>
            <w:tcW w:w="399" w:type="pct"/>
            <w:tcBorders>
              <w:top w:val="single" w:sz="4" w:space="0" w:color="auto"/>
              <w:left w:val="nil"/>
              <w:bottom w:val="dotted" w:sz="4" w:space="0" w:color="auto"/>
              <w:right w:val="nil"/>
            </w:tcBorders>
            <w:shd w:val="clear" w:color="auto" w:fill="auto"/>
            <w:noWrap/>
            <w:vAlign w:val="center"/>
            <w:hideMark/>
          </w:tcPr>
          <w:p w14:paraId="4E4A2722" w14:textId="77777777" w:rsidR="00040A6C" w:rsidRPr="00982327" w:rsidRDefault="00040A6C"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3000</w:t>
            </w:r>
          </w:p>
        </w:tc>
        <w:tc>
          <w:tcPr>
            <w:tcW w:w="474" w:type="pct"/>
            <w:tcBorders>
              <w:top w:val="single" w:sz="4" w:space="0" w:color="auto"/>
              <w:left w:val="nil"/>
              <w:bottom w:val="dotted" w:sz="4" w:space="0" w:color="auto"/>
              <w:right w:val="nil"/>
            </w:tcBorders>
            <w:shd w:val="clear" w:color="auto" w:fill="auto"/>
            <w:noWrap/>
            <w:vAlign w:val="center"/>
            <w:hideMark/>
          </w:tcPr>
          <w:p w14:paraId="0DCC109B" w14:textId="77777777" w:rsidR="00040A6C" w:rsidRPr="00982327" w:rsidRDefault="00040A6C"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8</w:t>
            </w:r>
          </w:p>
        </w:tc>
        <w:tc>
          <w:tcPr>
            <w:tcW w:w="727" w:type="pct"/>
            <w:tcBorders>
              <w:top w:val="single" w:sz="4" w:space="0" w:color="auto"/>
              <w:left w:val="nil"/>
              <w:bottom w:val="dotted" w:sz="4" w:space="0" w:color="auto"/>
              <w:right w:val="nil"/>
            </w:tcBorders>
            <w:shd w:val="clear" w:color="auto" w:fill="auto"/>
            <w:noWrap/>
            <w:vAlign w:val="center"/>
            <w:hideMark/>
          </w:tcPr>
          <w:p w14:paraId="68A5C832" w14:textId="77777777" w:rsidR="00040A6C" w:rsidRPr="00982327" w:rsidRDefault="00040A6C"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4</w:t>
            </w:r>
          </w:p>
        </w:tc>
        <w:tc>
          <w:tcPr>
            <w:tcW w:w="623" w:type="pct"/>
            <w:tcBorders>
              <w:top w:val="single" w:sz="4" w:space="0" w:color="auto"/>
              <w:left w:val="nil"/>
              <w:bottom w:val="dotted" w:sz="4" w:space="0" w:color="auto"/>
              <w:right w:val="nil"/>
            </w:tcBorders>
            <w:vAlign w:val="center"/>
          </w:tcPr>
          <w:p w14:paraId="481ABE4A" w14:textId="27F145BA" w:rsidR="00040A6C" w:rsidRDefault="003A12CB" w:rsidP="003A12C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92</w:t>
            </w:r>
          </w:p>
        </w:tc>
        <w:tc>
          <w:tcPr>
            <w:tcW w:w="938" w:type="pct"/>
            <w:tcBorders>
              <w:top w:val="single" w:sz="4" w:space="0" w:color="auto"/>
              <w:left w:val="nil"/>
              <w:bottom w:val="dotted" w:sz="4" w:space="0" w:color="auto"/>
              <w:right w:val="nil"/>
            </w:tcBorders>
            <w:shd w:val="clear" w:color="auto" w:fill="auto"/>
            <w:noWrap/>
            <w:vAlign w:val="bottom"/>
            <w:hideMark/>
          </w:tcPr>
          <w:p w14:paraId="3AFE27B7" w14:textId="58EE25BF" w:rsidR="00040A6C" w:rsidRPr="00982327" w:rsidRDefault="00040A6C" w:rsidP="00E300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r>
            <w:r>
              <w:rPr>
                <w:rFonts w:ascii="Calibri" w:eastAsia="Times New Roman" w:hAnsi="Calibri" w:cs="Times New Roman"/>
                <w:color w:val="000000"/>
                <w:lang w:eastAsia="en-GB"/>
              </w:rPr>
              <w:instrText xml:space="preserve"> ADDIN EN.CITE &lt;EndNote&gt;&lt;Cite AuthorYear="1"&gt;&lt;Author&gt;Bishop&lt;/Author&gt;&lt;Year&gt;2014&lt;/Year&gt;&lt;RecNum&gt;591&lt;/RecNum&gt;&lt;DisplayText&gt;Bishop&lt;style face="italic"&gt; et al.&lt;/style&gt; (2014)&lt;/DisplayText&gt;&lt;record&gt;&lt;rec-number&gt;591&lt;/rec-number&gt;&lt;foreign-keys&gt;&lt;key app="EN" db-id="xfavpx5fcevxtfeevvi5xr5e0x0er5920fvt"&gt;591&lt;/key&gt;&lt;/foreign-keys&gt;&lt;ref-type name="Journal Article"&gt;17&lt;/ref-type&gt;&lt;contributors&gt;&lt;authors&gt;&lt;author&gt;Bishop, Tom R.&lt;/author&gt;&lt;author&gt;Robertson, Mark P.&lt;/author&gt;&lt;author&gt;van Rensburg, Berndt J.&lt;/author&gt;&lt;author&gt;Parr, Catherine L.&lt;/author&gt;&lt;/authors&gt;&lt;/contributors&gt;&lt;titles&gt;&lt;title&gt;Elevation–diversity patterns through space and time: ant communities of the Maloti-Drakensberg Mountains of southern Africa&lt;/title&gt;&lt;secondary-title&gt;Journal of Biogeography&lt;/secondary-title&gt;&lt;/titles&gt;&lt;periodical&gt;&lt;full-title&gt;Journal of Biogeography&lt;/full-title&gt;&lt;abbr-1&gt;J Biogeogr&lt;/abbr-1&gt;&lt;/periodical&gt;&lt;pages&gt;2256-2268&lt;/pages&gt;&lt;volume&gt;41&lt;/volume&gt;&lt;number&gt;12&lt;/number&gt;&lt;keywords&gt;&lt;keyword&gt;Ant&lt;/keyword&gt;&lt;keyword&gt;elevational gradient&lt;/keyword&gt;&lt;keyword&gt;evenness&lt;/keyword&gt;&lt;keyword&gt;Formicidae&lt;/keyword&gt;&lt;keyword&gt;mid-domain peak&lt;/keyword&gt;&lt;keyword&gt;seasonality&lt;/keyword&gt;&lt;keyword&gt;southern Africa&lt;/keyword&gt;&lt;keyword&gt;spatio-temporal variability&lt;/keyword&gt;&lt;keyword&gt;species diversity&lt;/keyword&gt;&lt;keyword&gt;species richness&lt;/keyword&gt;&lt;/keywords&gt;&lt;dates&gt;&lt;year&gt;2014&lt;/year&gt;&lt;/dates&gt;&lt;isbn&gt;1365-2699&lt;/isbn&gt;&lt;urls&gt;&lt;related-urls&gt;&lt;url&gt;http://dx.doi.org/10.1111/jbi.12368&lt;/url&gt;&lt;/related-urls&gt;&lt;/urls&gt;&lt;electronic-resource-num&gt;10.1111/jbi.12368&lt;/electronic-resource-num&gt;&lt;/record&gt;&lt;/Cite&gt;&lt;/EndNote&gt;</w:instrText>
            </w:r>
            <w:r>
              <w:rPr>
                <w:rFonts w:ascii="Calibri" w:eastAsia="Times New Roman" w:hAnsi="Calibri" w:cs="Times New Roman"/>
                <w:color w:val="000000"/>
                <w:lang w:eastAsia="en-GB"/>
              </w:rPr>
              <w:fldChar w:fldCharType="separate"/>
            </w:r>
            <w:hyperlink w:anchor="_ENREF_7" w:tooltip="Bishop, 2014 #540" w:history="1">
              <w:r w:rsidR="00E30065">
                <w:rPr>
                  <w:rFonts w:ascii="Calibri" w:eastAsia="Times New Roman" w:hAnsi="Calibri" w:cs="Times New Roman"/>
                  <w:noProof/>
                  <w:color w:val="000000"/>
                  <w:lang w:eastAsia="en-GB"/>
                </w:rPr>
                <w:t>Bishop</w:t>
              </w:r>
              <w:r w:rsidR="00E30065" w:rsidRPr="00351EBE">
                <w:rPr>
                  <w:rFonts w:ascii="Calibri" w:eastAsia="Times New Roman" w:hAnsi="Calibri" w:cs="Times New Roman"/>
                  <w:i/>
                  <w:noProof/>
                  <w:color w:val="000000"/>
                  <w:lang w:eastAsia="en-GB"/>
                </w:rPr>
                <w:t xml:space="preserve"> et al.</w:t>
              </w:r>
              <w:r w:rsidR="00E30065">
                <w:rPr>
                  <w:rFonts w:ascii="Calibri" w:eastAsia="Times New Roman" w:hAnsi="Calibri" w:cs="Times New Roman"/>
                  <w:noProof/>
                  <w:color w:val="000000"/>
                  <w:lang w:eastAsia="en-GB"/>
                </w:rPr>
                <w:t xml:space="preserve"> (2014</w:t>
              </w:r>
            </w:hyperlink>
            <w:r>
              <w:rPr>
                <w:rFonts w:ascii="Calibri" w:eastAsia="Times New Roman" w:hAnsi="Calibri" w:cs="Times New Roman"/>
                <w:noProof/>
                <w:color w:val="000000"/>
                <w:lang w:eastAsia="en-GB"/>
              </w:rPr>
              <w:t>)</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r>
            <w:r>
              <w:rPr>
                <w:rFonts w:ascii="Calibri" w:eastAsia="Times New Roman" w:hAnsi="Calibri" w:cs="Times New Roman"/>
                <w:color w:val="000000"/>
                <w:lang w:eastAsia="en-GB"/>
              </w:rPr>
              <w:instrText xml:space="preserve"> ADDIN EN.CITE &lt;EndNote&gt;&lt;Cite AuthorYear="1"&gt;&lt;Author&gt;Bishop&lt;/Author&gt;&lt;Year&gt;2015&lt;/Year&gt;&lt;RecNum&gt;655&lt;/RecNum&gt;&lt;DisplayText&gt;Bishop&lt;style face="italic"&gt; et al.&lt;/style&gt; (2015)&lt;/DisplayText&gt;&lt;record&gt;&lt;rec-number&gt;655&lt;/rec-number&gt;&lt;foreign-keys&gt;&lt;key app="EN" db-id="xfavpx5fcevxtfeevvi5xr5e0x0er5920fvt"&gt;655&lt;/key&gt;&lt;/foreign-keys&gt;&lt;ref-type name="Journal Article"&gt;17&lt;/ref-type&gt;&lt;contributors&gt;&lt;authors&gt;&lt;author&gt;Bishop, Tom R&lt;/author&gt;&lt;author&gt;Robertson, Mark P&lt;/author&gt;&lt;author&gt;van Rensburg, Berndt J&lt;/author&gt;&lt;author&gt;Parr, Catherine L&lt;/author&gt;&lt;/authors&gt;&lt;/contributors&gt;&lt;titles&gt;&lt;title&gt;Contrasting species and functional beta diversity in montane ant assemblages&lt;/title&gt;&lt;secondary-title&gt;Journal of Biogeography&lt;/secondary-title&gt;&lt;/titles&gt;&lt;periodical&gt;&lt;full-title&gt;Journal of Biogeography&lt;/full-title&gt;&lt;abbr-1&gt;J Biogeogr&lt;/abbr-1&gt;&lt;/periodical&gt;&lt;pages&gt;1776-1786&lt;/pages&gt;&lt;volume&gt;42&lt;/volume&gt;&lt;dates&gt;&lt;year&gt;2015&lt;/year&gt;&lt;/dates&gt;&lt;isbn&gt;1365-2699&lt;/isbn&gt;&lt;urls&gt;&lt;/urls&gt;&lt;/record&gt;&lt;/Cite&gt;&lt;/EndNote&gt;</w:instrText>
            </w:r>
            <w:r>
              <w:rPr>
                <w:rFonts w:ascii="Calibri" w:eastAsia="Times New Roman" w:hAnsi="Calibri" w:cs="Times New Roman"/>
                <w:color w:val="000000"/>
                <w:lang w:eastAsia="en-GB"/>
              </w:rPr>
              <w:fldChar w:fldCharType="separate"/>
            </w:r>
            <w:hyperlink w:anchor="_ENREF_8" w:tooltip="Bishop, 2015 #655" w:history="1">
              <w:r w:rsidR="00E30065">
                <w:rPr>
                  <w:rFonts w:ascii="Calibri" w:eastAsia="Times New Roman" w:hAnsi="Calibri" w:cs="Times New Roman"/>
                  <w:noProof/>
                  <w:color w:val="000000"/>
                  <w:lang w:eastAsia="en-GB"/>
                </w:rPr>
                <w:t>Bishop</w:t>
              </w:r>
              <w:r w:rsidR="00E30065" w:rsidRPr="00351EBE">
                <w:rPr>
                  <w:rFonts w:ascii="Calibri" w:eastAsia="Times New Roman" w:hAnsi="Calibri" w:cs="Times New Roman"/>
                  <w:i/>
                  <w:noProof/>
                  <w:color w:val="000000"/>
                  <w:lang w:eastAsia="en-GB"/>
                </w:rPr>
                <w:t xml:space="preserve"> et al.</w:t>
              </w:r>
              <w:r w:rsidR="00E30065">
                <w:rPr>
                  <w:rFonts w:ascii="Calibri" w:eastAsia="Times New Roman" w:hAnsi="Calibri" w:cs="Times New Roman"/>
                  <w:noProof/>
                  <w:color w:val="000000"/>
                  <w:lang w:eastAsia="en-GB"/>
                </w:rPr>
                <w:t xml:space="preserve"> (2015</w:t>
              </w:r>
            </w:hyperlink>
            <w:r>
              <w:rPr>
                <w:rFonts w:ascii="Calibri" w:eastAsia="Times New Roman" w:hAnsi="Calibri" w:cs="Times New Roman"/>
                <w:noProof/>
                <w:color w:val="000000"/>
                <w:lang w:eastAsia="en-GB"/>
              </w:rPr>
              <w:t>)</w:t>
            </w:r>
            <w:r>
              <w:rPr>
                <w:rFonts w:ascii="Calibri" w:eastAsia="Times New Roman" w:hAnsi="Calibri" w:cs="Times New Roman"/>
                <w:color w:val="000000"/>
                <w:lang w:eastAsia="en-GB"/>
              </w:rPr>
              <w:fldChar w:fldCharType="end"/>
            </w:r>
          </w:p>
        </w:tc>
      </w:tr>
      <w:tr w:rsidR="003A12CB" w:rsidRPr="00982327" w14:paraId="3C1CEA14" w14:textId="77777777" w:rsidTr="003A12CB">
        <w:trPr>
          <w:trHeight w:val="340"/>
        </w:trPr>
        <w:tc>
          <w:tcPr>
            <w:tcW w:w="438" w:type="pct"/>
            <w:vMerge/>
            <w:tcBorders>
              <w:left w:val="nil"/>
              <w:right w:val="nil"/>
            </w:tcBorders>
            <w:shd w:val="clear" w:color="auto" w:fill="auto"/>
            <w:noWrap/>
            <w:vAlign w:val="bottom"/>
            <w:hideMark/>
          </w:tcPr>
          <w:p w14:paraId="00C984B7"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p>
        </w:tc>
        <w:tc>
          <w:tcPr>
            <w:tcW w:w="551" w:type="pct"/>
            <w:vMerge w:val="restart"/>
            <w:tcBorders>
              <w:top w:val="dotted" w:sz="4" w:space="0" w:color="auto"/>
              <w:left w:val="nil"/>
              <w:right w:val="nil"/>
            </w:tcBorders>
            <w:shd w:val="clear" w:color="auto" w:fill="auto"/>
            <w:noWrap/>
            <w:vAlign w:val="center"/>
            <w:hideMark/>
          </w:tcPr>
          <w:p w14:paraId="4DF50F16"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Soutpansberg</w:t>
            </w:r>
          </w:p>
        </w:tc>
        <w:tc>
          <w:tcPr>
            <w:tcW w:w="500" w:type="pct"/>
            <w:tcBorders>
              <w:top w:val="dotted" w:sz="4" w:space="0" w:color="auto"/>
              <w:left w:val="nil"/>
              <w:bottom w:val="nil"/>
              <w:right w:val="nil"/>
            </w:tcBorders>
            <w:shd w:val="clear" w:color="auto" w:fill="auto"/>
            <w:noWrap/>
            <w:vAlign w:val="center"/>
            <w:hideMark/>
          </w:tcPr>
          <w:p w14:paraId="4D509815"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North Aspect</w:t>
            </w:r>
          </w:p>
        </w:tc>
        <w:tc>
          <w:tcPr>
            <w:tcW w:w="350" w:type="pct"/>
            <w:tcBorders>
              <w:top w:val="dotted" w:sz="4" w:space="0" w:color="auto"/>
              <w:left w:val="nil"/>
              <w:bottom w:val="nil"/>
              <w:right w:val="nil"/>
            </w:tcBorders>
            <w:shd w:val="clear" w:color="auto" w:fill="auto"/>
            <w:noWrap/>
            <w:vAlign w:val="center"/>
            <w:hideMark/>
          </w:tcPr>
          <w:p w14:paraId="27E741CF"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800</w:t>
            </w:r>
          </w:p>
        </w:tc>
        <w:tc>
          <w:tcPr>
            <w:tcW w:w="399" w:type="pct"/>
            <w:tcBorders>
              <w:top w:val="dotted" w:sz="4" w:space="0" w:color="auto"/>
              <w:left w:val="nil"/>
              <w:bottom w:val="nil"/>
              <w:right w:val="nil"/>
            </w:tcBorders>
            <w:shd w:val="clear" w:color="auto" w:fill="auto"/>
            <w:noWrap/>
            <w:vAlign w:val="center"/>
            <w:hideMark/>
          </w:tcPr>
          <w:p w14:paraId="6DD4766B"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1700</w:t>
            </w:r>
          </w:p>
        </w:tc>
        <w:tc>
          <w:tcPr>
            <w:tcW w:w="474" w:type="pct"/>
            <w:tcBorders>
              <w:top w:val="dotted" w:sz="4" w:space="0" w:color="auto"/>
              <w:left w:val="nil"/>
              <w:bottom w:val="nil"/>
              <w:right w:val="nil"/>
            </w:tcBorders>
            <w:shd w:val="clear" w:color="auto" w:fill="auto"/>
            <w:noWrap/>
            <w:vAlign w:val="center"/>
            <w:hideMark/>
          </w:tcPr>
          <w:p w14:paraId="0ACFC702"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5</w:t>
            </w:r>
          </w:p>
        </w:tc>
        <w:tc>
          <w:tcPr>
            <w:tcW w:w="727" w:type="pct"/>
            <w:tcBorders>
              <w:top w:val="dotted" w:sz="4" w:space="0" w:color="auto"/>
              <w:left w:val="nil"/>
              <w:bottom w:val="nil"/>
              <w:right w:val="nil"/>
            </w:tcBorders>
            <w:shd w:val="clear" w:color="auto" w:fill="auto"/>
            <w:noWrap/>
            <w:vAlign w:val="center"/>
            <w:hideMark/>
          </w:tcPr>
          <w:p w14:paraId="60124D00"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4</w:t>
            </w:r>
          </w:p>
        </w:tc>
        <w:tc>
          <w:tcPr>
            <w:tcW w:w="623" w:type="pct"/>
            <w:vMerge w:val="restart"/>
            <w:tcBorders>
              <w:top w:val="dotted" w:sz="4" w:space="0" w:color="auto"/>
              <w:left w:val="nil"/>
              <w:right w:val="nil"/>
            </w:tcBorders>
            <w:vAlign w:val="center"/>
          </w:tcPr>
          <w:p w14:paraId="1EF65AEA" w14:textId="0B1197A5" w:rsidR="003A12CB" w:rsidRDefault="003A12CB" w:rsidP="003A12C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129</w:t>
            </w:r>
          </w:p>
        </w:tc>
        <w:tc>
          <w:tcPr>
            <w:tcW w:w="938" w:type="pct"/>
            <w:vMerge w:val="restart"/>
            <w:tcBorders>
              <w:top w:val="dotted" w:sz="4" w:space="0" w:color="auto"/>
              <w:left w:val="nil"/>
              <w:right w:val="nil"/>
            </w:tcBorders>
            <w:shd w:val="clear" w:color="auto" w:fill="auto"/>
            <w:noWrap/>
            <w:vAlign w:val="center"/>
            <w:hideMark/>
          </w:tcPr>
          <w:p w14:paraId="3920D876" w14:textId="212E2BE8" w:rsidR="003A12CB" w:rsidRPr="00982327" w:rsidRDefault="003A12CB" w:rsidP="00E300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r>
            <w:r>
              <w:rPr>
                <w:rFonts w:ascii="Calibri" w:eastAsia="Times New Roman" w:hAnsi="Calibri" w:cs="Times New Roman"/>
                <w:color w:val="000000"/>
                <w:lang w:eastAsia="en-GB"/>
              </w:rPr>
              <w:instrText xml:space="preserve"> ADDIN EN.CITE &lt;EndNote&gt;&lt;Cite AuthorYear="1"&gt;&lt;Author&gt;Munyai&lt;/Author&gt;&lt;Year&gt;2012&lt;/Year&gt;&lt;RecNum&gt;438&lt;/RecNum&gt;&lt;DisplayText&gt;Munyai and Foord (2012)&lt;/DisplayText&gt;&lt;record&gt;&lt;rec-number&gt;438&lt;/rec-number&gt;&lt;foreign-keys&gt;&lt;key app="EN" db-id="xfavpx5fcevxtfeevvi5xr5e0x0er5920fvt"&gt;438&lt;/key&gt;&lt;/foreign-keys&gt;&lt;ref-type name="Journal Article"&gt;17&lt;/ref-type&gt;&lt;contributors&gt;&lt;authors&gt;&lt;author&gt;Munyai, T. C.&lt;/author&gt;&lt;author&gt;Foord, S. H.&lt;/author&gt;&lt;/authors&gt;&lt;/contributors&gt;&lt;titles&gt;&lt;title&gt;Ants on a mountain: spatial, environmental and habitat associations along an altitudinal transect in a centre of endemism&lt;/title&gt;&lt;secondary-title&gt;Journal of Insect Conservation&lt;/secondary-title&gt;&lt;/titles&gt;&lt;periodical&gt;&lt;full-title&gt;Journal of Insect Conservation&lt;/full-title&gt;&lt;abbr-1&gt;J Insect Conserv&lt;/abbr-1&gt;&lt;/periodical&gt;&lt;pages&gt;677-695&lt;/pages&gt;&lt;volume&gt;16&lt;/volume&gt;&lt;number&gt;5&lt;/number&gt;&lt;dates&gt;&lt;year&gt;2012&lt;/year&gt;&lt;pub-dates&gt;&lt;date&gt;Oct&lt;/date&gt;&lt;/pub-dates&gt;&lt;/dates&gt;&lt;isbn&gt;1366-638X&lt;/isbn&gt;&lt;accession-num&gt;WOS:000308725900003&lt;/accession-num&gt;&lt;urls&gt;&lt;related-urls&gt;&lt;url&gt;&amp;lt;Go to ISI&amp;gt;://WOS:000308725900003&lt;/url&gt;&lt;/related-urls&gt;&lt;/urls&gt;&lt;electronic-resource-num&gt;10.1007/s10841-011-9449-9&lt;/electronic-resource-num&gt;&lt;/record&gt;&lt;/Cite&gt;&lt;/EndNote&gt;</w:instrText>
            </w:r>
            <w:r>
              <w:rPr>
                <w:rFonts w:ascii="Calibri" w:eastAsia="Times New Roman" w:hAnsi="Calibri" w:cs="Times New Roman"/>
                <w:color w:val="000000"/>
                <w:lang w:eastAsia="en-GB"/>
              </w:rPr>
              <w:fldChar w:fldCharType="separate"/>
            </w:r>
            <w:hyperlink w:anchor="_ENREF_36" w:tooltip="Munyai, 2012 #429" w:history="1">
              <w:r w:rsidR="00E30065">
                <w:rPr>
                  <w:rFonts w:ascii="Calibri" w:eastAsia="Times New Roman" w:hAnsi="Calibri" w:cs="Times New Roman"/>
                  <w:noProof/>
                  <w:color w:val="000000"/>
                  <w:lang w:eastAsia="en-GB"/>
                </w:rPr>
                <w:t>Munyai and Foord (2012</w:t>
              </w:r>
            </w:hyperlink>
            <w:r>
              <w:rPr>
                <w:rFonts w:ascii="Calibri" w:eastAsia="Times New Roman" w:hAnsi="Calibri" w:cs="Times New Roman"/>
                <w:noProof/>
                <w:color w:val="000000"/>
                <w:lang w:eastAsia="en-GB"/>
              </w:rPr>
              <w:t>)</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r>
            <w:r>
              <w:rPr>
                <w:rFonts w:ascii="Calibri" w:eastAsia="Times New Roman" w:hAnsi="Calibri" w:cs="Times New Roman"/>
                <w:color w:val="000000"/>
                <w:lang w:eastAsia="en-GB"/>
              </w:rPr>
              <w:instrText xml:space="preserve"> ADDIN EN.CITE &lt;EndNote&gt;&lt;Cite AuthorYear="1"&gt;&lt;Author&gt;Munyai&lt;/Author&gt;&lt;Year&gt;2015&lt;/Year&gt;&lt;RecNum&gt;634&lt;/RecNum&gt;&lt;DisplayText&gt;Munyai and Foord (2015)&lt;/DisplayText&gt;&lt;record&gt;&lt;rec-number&gt;634&lt;/rec-number&gt;&lt;foreign-keys&gt;&lt;key app="EN" db-id="xfavpx5fcevxtfeevvi5xr5e0x0er5920fvt"&gt;634&lt;/key&gt;&lt;/foreign-keys&gt;&lt;ref-type name="Journal Article"&gt;17&lt;/ref-type&gt;&lt;contributors&gt;&lt;authors&gt;&lt;author&gt;Thinandavha Caswell Munyai&lt;/author&gt;&lt;author&gt;Stefan Hendrik Foord&lt;/author&gt;&lt;/authors&gt;&lt;/contributors&gt;&lt;titles&gt;&lt;title&gt;Temporal Patterns of Ant Diversity across a Mountain with Climatically Contrasting Aspects in the Tropics of Africa&lt;/title&gt;&lt;secondary-title&gt;PloS one&lt;/secondary-title&gt;&lt;/titles&gt;&lt;periodical&gt;&lt;full-title&gt;PLoS ONE&lt;/full-title&gt;&lt;abbr-1&gt;PLoS ONE&lt;/abbr-1&gt;&lt;/periodical&gt;&lt;pages&gt; e0122035&lt;/pages&gt;&lt;volume&gt;10&lt;/volume&gt;&lt;number&gt;3&lt;/number&gt;&lt;dates&gt;&lt;year&gt;2015&lt;/year&gt;&lt;/dates&gt;&lt;publisher&gt;plos&lt;/publisher&gt;&lt;urls&gt;&lt;related-urls&gt;&lt;url&gt;http://dx.doi.org/10.1371/journal.pone.0122035&lt;/url&gt;&lt;/related-urls&gt;&lt;pdf-urls&gt;&lt;url&gt;C:\Users\Tom Bishop\Documents\Papers\PLoS ONE 2015 Munyai T.pdf&lt;/url&gt;&lt;/pdf-urls&gt;&lt;/urls&gt;&lt;electronic-resource-num&gt;10.1371/journal.pone.0122035&lt;/electronic-resource-num&gt;&lt;remote-database-name&gt;Readcube&lt;/remote-database-name&gt;&lt;/record&gt;&lt;/Cite&gt;&lt;/EndNote&gt;</w:instrText>
            </w:r>
            <w:r>
              <w:rPr>
                <w:rFonts w:ascii="Calibri" w:eastAsia="Times New Roman" w:hAnsi="Calibri" w:cs="Times New Roman"/>
                <w:color w:val="000000"/>
                <w:lang w:eastAsia="en-GB"/>
              </w:rPr>
              <w:fldChar w:fldCharType="separate"/>
            </w:r>
            <w:hyperlink w:anchor="_ENREF_37" w:tooltip="Munyai, 2015 #634" w:history="1">
              <w:r w:rsidR="00E30065">
                <w:rPr>
                  <w:rFonts w:ascii="Calibri" w:eastAsia="Times New Roman" w:hAnsi="Calibri" w:cs="Times New Roman"/>
                  <w:noProof/>
                  <w:color w:val="000000"/>
                  <w:lang w:eastAsia="en-GB"/>
                </w:rPr>
                <w:t>Munyai and Foord (2015</w:t>
              </w:r>
            </w:hyperlink>
            <w:r>
              <w:rPr>
                <w:rFonts w:ascii="Calibri" w:eastAsia="Times New Roman" w:hAnsi="Calibri" w:cs="Times New Roman"/>
                <w:noProof/>
                <w:color w:val="000000"/>
                <w:lang w:eastAsia="en-GB"/>
              </w:rPr>
              <w:t>)</w:t>
            </w:r>
            <w:r>
              <w:rPr>
                <w:rFonts w:ascii="Calibri" w:eastAsia="Times New Roman" w:hAnsi="Calibri" w:cs="Times New Roman"/>
                <w:color w:val="000000"/>
                <w:lang w:eastAsia="en-GB"/>
              </w:rPr>
              <w:fldChar w:fldCharType="end"/>
            </w:r>
          </w:p>
        </w:tc>
      </w:tr>
      <w:tr w:rsidR="003A12CB" w:rsidRPr="00982327" w14:paraId="4FEF047A" w14:textId="77777777" w:rsidTr="003A12CB">
        <w:trPr>
          <w:trHeight w:val="340"/>
        </w:trPr>
        <w:tc>
          <w:tcPr>
            <w:tcW w:w="438" w:type="pct"/>
            <w:vMerge/>
            <w:tcBorders>
              <w:left w:val="nil"/>
              <w:right w:val="nil"/>
            </w:tcBorders>
            <w:shd w:val="clear" w:color="auto" w:fill="auto"/>
            <w:noWrap/>
            <w:vAlign w:val="bottom"/>
            <w:hideMark/>
          </w:tcPr>
          <w:p w14:paraId="3C4CD87C"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p>
        </w:tc>
        <w:tc>
          <w:tcPr>
            <w:tcW w:w="551" w:type="pct"/>
            <w:vMerge/>
            <w:tcBorders>
              <w:left w:val="nil"/>
              <w:bottom w:val="dotted" w:sz="4" w:space="0" w:color="auto"/>
              <w:right w:val="nil"/>
            </w:tcBorders>
            <w:shd w:val="clear" w:color="auto" w:fill="auto"/>
            <w:noWrap/>
            <w:vAlign w:val="center"/>
            <w:hideMark/>
          </w:tcPr>
          <w:p w14:paraId="6B19D101"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p>
        </w:tc>
        <w:tc>
          <w:tcPr>
            <w:tcW w:w="500" w:type="pct"/>
            <w:tcBorders>
              <w:top w:val="nil"/>
              <w:left w:val="nil"/>
              <w:bottom w:val="dotted" w:sz="4" w:space="0" w:color="auto"/>
              <w:right w:val="nil"/>
            </w:tcBorders>
            <w:shd w:val="clear" w:color="auto" w:fill="auto"/>
            <w:noWrap/>
            <w:vAlign w:val="center"/>
            <w:hideMark/>
          </w:tcPr>
          <w:p w14:paraId="587409E6"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South Aspect</w:t>
            </w:r>
          </w:p>
        </w:tc>
        <w:tc>
          <w:tcPr>
            <w:tcW w:w="350" w:type="pct"/>
            <w:tcBorders>
              <w:top w:val="nil"/>
              <w:left w:val="nil"/>
              <w:bottom w:val="dotted" w:sz="4" w:space="0" w:color="auto"/>
              <w:right w:val="nil"/>
            </w:tcBorders>
            <w:shd w:val="clear" w:color="auto" w:fill="auto"/>
            <w:noWrap/>
            <w:vAlign w:val="center"/>
            <w:hideMark/>
          </w:tcPr>
          <w:p w14:paraId="76ACA407"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900</w:t>
            </w:r>
          </w:p>
        </w:tc>
        <w:tc>
          <w:tcPr>
            <w:tcW w:w="399" w:type="pct"/>
            <w:tcBorders>
              <w:top w:val="nil"/>
              <w:left w:val="nil"/>
              <w:bottom w:val="dotted" w:sz="4" w:space="0" w:color="auto"/>
              <w:right w:val="nil"/>
            </w:tcBorders>
            <w:shd w:val="clear" w:color="auto" w:fill="auto"/>
            <w:noWrap/>
            <w:vAlign w:val="center"/>
            <w:hideMark/>
          </w:tcPr>
          <w:p w14:paraId="581D9AD3"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1600</w:t>
            </w:r>
          </w:p>
        </w:tc>
        <w:tc>
          <w:tcPr>
            <w:tcW w:w="474" w:type="pct"/>
            <w:tcBorders>
              <w:top w:val="nil"/>
              <w:left w:val="nil"/>
              <w:bottom w:val="dotted" w:sz="4" w:space="0" w:color="auto"/>
              <w:right w:val="nil"/>
            </w:tcBorders>
            <w:shd w:val="clear" w:color="auto" w:fill="auto"/>
            <w:noWrap/>
            <w:vAlign w:val="center"/>
            <w:hideMark/>
          </w:tcPr>
          <w:p w14:paraId="02C97B48"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5</w:t>
            </w:r>
          </w:p>
        </w:tc>
        <w:tc>
          <w:tcPr>
            <w:tcW w:w="727" w:type="pct"/>
            <w:tcBorders>
              <w:top w:val="nil"/>
              <w:left w:val="nil"/>
              <w:bottom w:val="dotted" w:sz="4" w:space="0" w:color="auto"/>
              <w:right w:val="nil"/>
            </w:tcBorders>
            <w:shd w:val="clear" w:color="auto" w:fill="auto"/>
            <w:noWrap/>
            <w:vAlign w:val="center"/>
            <w:hideMark/>
          </w:tcPr>
          <w:p w14:paraId="068B187B"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4 - 8</w:t>
            </w:r>
          </w:p>
        </w:tc>
        <w:tc>
          <w:tcPr>
            <w:tcW w:w="623" w:type="pct"/>
            <w:vMerge/>
            <w:tcBorders>
              <w:left w:val="nil"/>
              <w:bottom w:val="dotted" w:sz="4" w:space="0" w:color="auto"/>
              <w:right w:val="nil"/>
            </w:tcBorders>
          </w:tcPr>
          <w:p w14:paraId="6AA96B1C"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p>
        </w:tc>
        <w:tc>
          <w:tcPr>
            <w:tcW w:w="938" w:type="pct"/>
            <w:vMerge/>
            <w:tcBorders>
              <w:left w:val="nil"/>
              <w:bottom w:val="dotted" w:sz="4" w:space="0" w:color="auto"/>
              <w:right w:val="nil"/>
            </w:tcBorders>
            <w:shd w:val="clear" w:color="auto" w:fill="auto"/>
            <w:noWrap/>
            <w:vAlign w:val="bottom"/>
            <w:hideMark/>
          </w:tcPr>
          <w:p w14:paraId="2136D751" w14:textId="6C0A8551" w:rsidR="003A12CB" w:rsidRPr="00982327" w:rsidRDefault="003A12CB" w:rsidP="00982327">
            <w:pPr>
              <w:spacing w:after="0" w:line="240" w:lineRule="auto"/>
              <w:jc w:val="center"/>
              <w:rPr>
                <w:rFonts w:ascii="Calibri" w:eastAsia="Times New Roman" w:hAnsi="Calibri" w:cs="Times New Roman"/>
                <w:color w:val="000000"/>
                <w:lang w:eastAsia="en-GB"/>
              </w:rPr>
            </w:pPr>
          </w:p>
        </w:tc>
      </w:tr>
      <w:tr w:rsidR="003A12CB" w:rsidRPr="00982327" w14:paraId="2B5B3FBF" w14:textId="77777777" w:rsidTr="003A12CB">
        <w:trPr>
          <w:trHeight w:val="340"/>
        </w:trPr>
        <w:tc>
          <w:tcPr>
            <w:tcW w:w="438" w:type="pct"/>
            <w:vMerge/>
            <w:tcBorders>
              <w:left w:val="nil"/>
              <w:right w:val="nil"/>
            </w:tcBorders>
            <w:shd w:val="clear" w:color="auto" w:fill="auto"/>
            <w:noWrap/>
            <w:vAlign w:val="bottom"/>
            <w:hideMark/>
          </w:tcPr>
          <w:p w14:paraId="1F8BAE83"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p>
        </w:tc>
        <w:tc>
          <w:tcPr>
            <w:tcW w:w="551" w:type="pct"/>
            <w:vMerge w:val="restart"/>
            <w:tcBorders>
              <w:top w:val="dotted" w:sz="4" w:space="0" w:color="auto"/>
              <w:left w:val="nil"/>
              <w:right w:val="nil"/>
            </w:tcBorders>
            <w:shd w:val="clear" w:color="auto" w:fill="auto"/>
            <w:noWrap/>
            <w:vAlign w:val="center"/>
            <w:hideMark/>
          </w:tcPr>
          <w:p w14:paraId="4CB2AA89"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Cederberg</w:t>
            </w:r>
          </w:p>
        </w:tc>
        <w:tc>
          <w:tcPr>
            <w:tcW w:w="500" w:type="pct"/>
            <w:tcBorders>
              <w:top w:val="dotted" w:sz="4" w:space="0" w:color="auto"/>
              <w:left w:val="nil"/>
              <w:bottom w:val="nil"/>
              <w:right w:val="nil"/>
            </w:tcBorders>
            <w:shd w:val="clear" w:color="auto" w:fill="auto"/>
            <w:noWrap/>
            <w:vAlign w:val="center"/>
            <w:hideMark/>
          </w:tcPr>
          <w:p w14:paraId="7D452687"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East Aspect</w:t>
            </w:r>
          </w:p>
        </w:tc>
        <w:tc>
          <w:tcPr>
            <w:tcW w:w="350" w:type="pct"/>
            <w:tcBorders>
              <w:top w:val="dotted" w:sz="4" w:space="0" w:color="auto"/>
              <w:left w:val="nil"/>
              <w:bottom w:val="nil"/>
              <w:right w:val="nil"/>
            </w:tcBorders>
            <w:shd w:val="clear" w:color="auto" w:fill="auto"/>
            <w:noWrap/>
            <w:vAlign w:val="center"/>
            <w:hideMark/>
          </w:tcPr>
          <w:p w14:paraId="60E4044C"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500</w:t>
            </w:r>
          </w:p>
        </w:tc>
        <w:tc>
          <w:tcPr>
            <w:tcW w:w="399" w:type="pct"/>
            <w:tcBorders>
              <w:top w:val="dotted" w:sz="4" w:space="0" w:color="auto"/>
              <w:left w:val="nil"/>
              <w:bottom w:val="nil"/>
              <w:right w:val="nil"/>
            </w:tcBorders>
            <w:shd w:val="clear" w:color="auto" w:fill="auto"/>
            <w:noWrap/>
            <w:vAlign w:val="center"/>
            <w:hideMark/>
          </w:tcPr>
          <w:p w14:paraId="2685D02C"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1800</w:t>
            </w:r>
          </w:p>
        </w:tc>
        <w:tc>
          <w:tcPr>
            <w:tcW w:w="474" w:type="pct"/>
            <w:tcBorders>
              <w:top w:val="dotted" w:sz="4" w:space="0" w:color="auto"/>
              <w:left w:val="nil"/>
              <w:bottom w:val="nil"/>
              <w:right w:val="nil"/>
            </w:tcBorders>
            <w:shd w:val="clear" w:color="auto" w:fill="auto"/>
            <w:noWrap/>
            <w:vAlign w:val="center"/>
            <w:hideMark/>
          </w:tcPr>
          <w:p w14:paraId="768FE56C"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6</w:t>
            </w:r>
          </w:p>
        </w:tc>
        <w:tc>
          <w:tcPr>
            <w:tcW w:w="727" w:type="pct"/>
            <w:tcBorders>
              <w:top w:val="dotted" w:sz="4" w:space="0" w:color="auto"/>
              <w:left w:val="nil"/>
              <w:bottom w:val="nil"/>
              <w:right w:val="nil"/>
            </w:tcBorders>
            <w:shd w:val="clear" w:color="auto" w:fill="auto"/>
            <w:noWrap/>
            <w:vAlign w:val="center"/>
            <w:hideMark/>
          </w:tcPr>
          <w:p w14:paraId="09615E58"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4</w:t>
            </w:r>
          </w:p>
        </w:tc>
        <w:tc>
          <w:tcPr>
            <w:tcW w:w="623" w:type="pct"/>
            <w:vMerge w:val="restart"/>
            <w:tcBorders>
              <w:top w:val="dotted" w:sz="4" w:space="0" w:color="auto"/>
              <w:left w:val="nil"/>
              <w:right w:val="nil"/>
            </w:tcBorders>
            <w:vAlign w:val="center"/>
          </w:tcPr>
          <w:p w14:paraId="242C742C" w14:textId="2305A1F9" w:rsidR="003A12CB" w:rsidRDefault="003A12CB" w:rsidP="003A12C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94</w:t>
            </w:r>
          </w:p>
        </w:tc>
        <w:tc>
          <w:tcPr>
            <w:tcW w:w="938" w:type="pct"/>
            <w:vMerge w:val="restart"/>
            <w:tcBorders>
              <w:top w:val="dotted" w:sz="4" w:space="0" w:color="auto"/>
              <w:left w:val="nil"/>
              <w:right w:val="nil"/>
            </w:tcBorders>
            <w:shd w:val="clear" w:color="auto" w:fill="auto"/>
            <w:noWrap/>
            <w:vAlign w:val="center"/>
            <w:hideMark/>
          </w:tcPr>
          <w:p w14:paraId="776CFE0D" w14:textId="18FEF6AA" w:rsidR="003A12CB" w:rsidRPr="00982327" w:rsidRDefault="003A12CB" w:rsidP="00E300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r>
            <w:r>
              <w:rPr>
                <w:rFonts w:ascii="Calibri" w:eastAsia="Times New Roman" w:hAnsi="Calibri" w:cs="Times New Roman"/>
                <w:color w:val="000000"/>
                <w:lang w:eastAsia="en-GB"/>
              </w:rPr>
              <w:instrText xml:space="preserve"> ADDIN EN.CITE &lt;EndNote&gt;&lt;Cite AuthorYear="1"&gt;&lt;Author&gt;Botes&lt;/Author&gt;&lt;Year&gt;2006&lt;/Year&gt;&lt;RecNum&gt;439&lt;/RecNum&gt;&lt;DisplayText&gt;Botes&lt;style face="italic"&gt; et al.&lt;/style&gt; (2006)&lt;/DisplayText&gt;&lt;record&gt;&lt;rec-number&gt;439&lt;/rec-number&gt;&lt;foreign-keys&gt;&lt;key app="EN" db-id="xfavpx5fcevxtfeevvi5xr5e0x0er5920fvt"&gt;439&lt;/key&gt;&lt;/foreign-keys&gt;&lt;ref-type name="Journal Article"&gt;17&lt;/ref-type&gt;&lt;contributors&gt;&lt;authors&gt;&lt;author&gt;Botes, A.&lt;/author&gt;&lt;author&gt;McGeoch, M. A.&lt;/author&gt;&lt;author&gt;Robertson, H. G.&lt;/author&gt;&lt;author&gt;van Niekerk, A.&lt;/author&gt;&lt;author&gt;Davids, H. P.&lt;/author&gt;&lt;author&gt;Chown, S. L.&lt;/author&gt;&lt;/authors&gt;&lt;/contributors&gt;&lt;titles&gt;&lt;title&gt;Ants, altitude and change in the northern Cape Floristic Region&lt;/title&gt;&lt;secondary-title&gt;Journal of Biogeography&lt;/secondary-title&gt;&lt;/titles&gt;&lt;periodical&gt;&lt;full-title&gt;Journal of Biogeography&lt;/full-title&gt;&lt;abbr-1&gt;J Biogeogr&lt;/abbr-1&gt;&lt;/periodical&gt;&lt;pages&gt;71-90&lt;/pages&gt;&lt;volume&gt;33&lt;/volume&gt;&lt;number&gt;1&lt;/number&gt;&lt;dates&gt;&lt;year&gt;2006&lt;/year&gt;&lt;pub-dates&gt;&lt;date&gt;Jan&lt;/date&gt;&lt;/pub-dates&gt;&lt;/dates&gt;&lt;isbn&gt;0305-0270&lt;/isbn&gt;&lt;accession-num&gt;WOS:000234412800008&lt;/accession-num&gt;&lt;urls&gt;&lt;related-urls&gt;&lt;url&gt;&amp;lt;Go to ISI&amp;gt;://WOS:000234412800008&lt;/url&gt;&lt;/related-urls&gt;&lt;/urls&gt;&lt;electronic-resource-num&gt;10.1111/j.1365-2699.2005.01336.x&lt;/electronic-resource-num&gt;&lt;/record&gt;&lt;/Cite&gt;&lt;/EndNote&gt;</w:instrText>
            </w:r>
            <w:r>
              <w:rPr>
                <w:rFonts w:ascii="Calibri" w:eastAsia="Times New Roman" w:hAnsi="Calibri" w:cs="Times New Roman"/>
                <w:color w:val="000000"/>
                <w:lang w:eastAsia="en-GB"/>
              </w:rPr>
              <w:fldChar w:fldCharType="separate"/>
            </w:r>
            <w:hyperlink w:anchor="_ENREF_11" w:tooltip="Botes, 2006 #439" w:history="1">
              <w:r w:rsidR="00E30065">
                <w:rPr>
                  <w:rFonts w:ascii="Calibri" w:eastAsia="Times New Roman" w:hAnsi="Calibri" w:cs="Times New Roman"/>
                  <w:noProof/>
                  <w:color w:val="000000"/>
                  <w:lang w:eastAsia="en-GB"/>
                </w:rPr>
                <w:t>Botes</w:t>
              </w:r>
              <w:r w:rsidR="00E30065" w:rsidRPr="00351EBE">
                <w:rPr>
                  <w:rFonts w:ascii="Calibri" w:eastAsia="Times New Roman" w:hAnsi="Calibri" w:cs="Times New Roman"/>
                  <w:i/>
                  <w:noProof/>
                  <w:color w:val="000000"/>
                  <w:lang w:eastAsia="en-GB"/>
                </w:rPr>
                <w:t xml:space="preserve"> et al.</w:t>
              </w:r>
              <w:r w:rsidR="00E30065">
                <w:rPr>
                  <w:rFonts w:ascii="Calibri" w:eastAsia="Times New Roman" w:hAnsi="Calibri" w:cs="Times New Roman"/>
                  <w:noProof/>
                  <w:color w:val="000000"/>
                  <w:lang w:eastAsia="en-GB"/>
                </w:rPr>
                <w:t xml:space="preserve"> (2006</w:t>
              </w:r>
            </w:hyperlink>
            <w:r>
              <w:rPr>
                <w:rFonts w:ascii="Calibri" w:eastAsia="Times New Roman" w:hAnsi="Calibri" w:cs="Times New Roman"/>
                <w:noProof/>
                <w:color w:val="000000"/>
                <w:lang w:eastAsia="en-GB"/>
              </w:rPr>
              <w:t>)</w:t>
            </w:r>
            <w:r>
              <w:rPr>
                <w:rFonts w:ascii="Calibri" w:eastAsia="Times New Roman" w:hAnsi="Calibri" w:cs="Times New Roman"/>
                <w:color w:val="000000"/>
                <w:lang w:eastAsia="en-GB"/>
              </w:rPr>
              <w:fldChar w:fldCharType="end"/>
            </w:r>
          </w:p>
        </w:tc>
      </w:tr>
      <w:tr w:rsidR="003A12CB" w:rsidRPr="00982327" w14:paraId="2B8687AA" w14:textId="77777777" w:rsidTr="003A12CB">
        <w:trPr>
          <w:trHeight w:val="340"/>
        </w:trPr>
        <w:tc>
          <w:tcPr>
            <w:tcW w:w="438" w:type="pct"/>
            <w:vMerge/>
            <w:tcBorders>
              <w:left w:val="nil"/>
              <w:right w:val="nil"/>
            </w:tcBorders>
            <w:shd w:val="clear" w:color="auto" w:fill="auto"/>
            <w:noWrap/>
            <w:vAlign w:val="bottom"/>
            <w:hideMark/>
          </w:tcPr>
          <w:p w14:paraId="66A94200"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p>
        </w:tc>
        <w:tc>
          <w:tcPr>
            <w:tcW w:w="551" w:type="pct"/>
            <w:vMerge/>
            <w:tcBorders>
              <w:left w:val="nil"/>
              <w:bottom w:val="dotted" w:sz="4" w:space="0" w:color="auto"/>
              <w:right w:val="nil"/>
            </w:tcBorders>
            <w:shd w:val="clear" w:color="auto" w:fill="auto"/>
            <w:noWrap/>
            <w:vAlign w:val="center"/>
            <w:hideMark/>
          </w:tcPr>
          <w:p w14:paraId="0655DC03"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p>
        </w:tc>
        <w:tc>
          <w:tcPr>
            <w:tcW w:w="500" w:type="pct"/>
            <w:tcBorders>
              <w:top w:val="nil"/>
              <w:left w:val="nil"/>
              <w:bottom w:val="dotted" w:sz="4" w:space="0" w:color="auto"/>
              <w:right w:val="nil"/>
            </w:tcBorders>
            <w:shd w:val="clear" w:color="auto" w:fill="auto"/>
            <w:noWrap/>
            <w:vAlign w:val="center"/>
            <w:hideMark/>
          </w:tcPr>
          <w:p w14:paraId="26E602AF"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West Aspect</w:t>
            </w:r>
          </w:p>
        </w:tc>
        <w:tc>
          <w:tcPr>
            <w:tcW w:w="350" w:type="pct"/>
            <w:tcBorders>
              <w:top w:val="nil"/>
              <w:left w:val="nil"/>
              <w:bottom w:val="dotted" w:sz="4" w:space="0" w:color="auto"/>
              <w:right w:val="nil"/>
            </w:tcBorders>
            <w:shd w:val="clear" w:color="auto" w:fill="auto"/>
            <w:noWrap/>
            <w:vAlign w:val="center"/>
            <w:hideMark/>
          </w:tcPr>
          <w:p w14:paraId="6101B1C3"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250</w:t>
            </w:r>
          </w:p>
        </w:tc>
        <w:tc>
          <w:tcPr>
            <w:tcW w:w="399" w:type="pct"/>
            <w:tcBorders>
              <w:top w:val="nil"/>
              <w:left w:val="nil"/>
              <w:bottom w:val="dotted" w:sz="4" w:space="0" w:color="auto"/>
              <w:right w:val="nil"/>
            </w:tcBorders>
            <w:shd w:val="clear" w:color="auto" w:fill="auto"/>
            <w:noWrap/>
            <w:vAlign w:val="center"/>
            <w:hideMark/>
          </w:tcPr>
          <w:p w14:paraId="190D7CE7"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1900</w:t>
            </w:r>
          </w:p>
        </w:tc>
        <w:tc>
          <w:tcPr>
            <w:tcW w:w="474" w:type="pct"/>
            <w:tcBorders>
              <w:top w:val="nil"/>
              <w:left w:val="nil"/>
              <w:bottom w:val="dotted" w:sz="4" w:space="0" w:color="auto"/>
              <w:right w:val="nil"/>
            </w:tcBorders>
            <w:shd w:val="clear" w:color="auto" w:fill="auto"/>
            <w:noWrap/>
            <w:vAlign w:val="center"/>
            <w:hideMark/>
          </w:tcPr>
          <w:p w14:paraId="357D7572"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10</w:t>
            </w:r>
          </w:p>
        </w:tc>
        <w:tc>
          <w:tcPr>
            <w:tcW w:w="727" w:type="pct"/>
            <w:tcBorders>
              <w:top w:val="nil"/>
              <w:left w:val="nil"/>
              <w:bottom w:val="dotted" w:sz="4" w:space="0" w:color="auto"/>
              <w:right w:val="nil"/>
            </w:tcBorders>
            <w:shd w:val="clear" w:color="auto" w:fill="auto"/>
            <w:noWrap/>
            <w:vAlign w:val="center"/>
            <w:hideMark/>
          </w:tcPr>
          <w:p w14:paraId="290F73DA"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4</w:t>
            </w:r>
          </w:p>
        </w:tc>
        <w:tc>
          <w:tcPr>
            <w:tcW w:w="623" w:type="pct"/>
            <w:vMerge/>
            <w:tcBorders>
              <w:left w:val="nil"/>
              <w:bottom w:val="dotted" w:sz="4" w:space="0" w:color="auto"/>
              <w:right w:val="nil"/>
            </w:tcBorders>
          </w:tcPr>
          <w:p w14:paraId="156E80C8"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p>
        </w:tc>
        <w:tc>
          <w:tcPr>
            <w:tcW w:w="938" w:type="pct"/>
            <w:vMerge/>
            <w:tcBorders>
              <w:left w:val="nil"/>
              <w:bottom w:val="dotted" w:sz="4" w:space="0" w:color="auto"/>
              <w:right w:val="nil"/>
            </w:tcBorders>
            <w:shd w:val="clear" w:color="auto" w:fill="auto"/>
            <w:noWrap/>
            <w:vAlign w:val="bottom"/>
            <w:hideMark/>
          </w:tcPr>
          <w:p w14:paraId="50DC3914" w14:textId="587180FE" w:rsidR="003A12CB" w:rsidRPr="00982327" w:rsidRDefault="003A12CB" w:rsidP="00982327">
            <w:pPr>
              <w:spacing w:after="0" w:line="240" w:lineRule="auto"/>
              <w:jc w:val="center"/>
              <w:rPr>
                <w:rFonts w:ascii="Calibri" w:eastAsia="Times New Roman" w:hAnsi="Calibri" w:cs="Times New Roman"/>
                <w:color w:val="000000"/>
                <w:lang w:eastAsia="en-GB"/>
              </w:rPr>
            </w:pPr>
          </w:p>
        </w:tc>
      </w:tr>
      <w:tr w:rsidR="003A12CB" w:rsidRPr="00982327" w14:paraId="79C40EF9" w14:textId="77777777" w:rsidTr="003A12CB">
        <w:trPr>
          <w:trHeight w:val="340"/>
        </w:trPr>
        <w:tc>
          <w:tcPr>
            <w:tcW w:w="438" w:type="pct"/>
            <w:vMerge/>
            <w:tcBorders>
              <w:left w:val="nil"/>
              <w:bottom w:val="single" w:sz="4" w:space="0" w:color="auto"/>
              <w:right w:val="nil"/>
            </w:tcBorders>
            <w:shd w:val="clear" w:color="auto" w:fill="auto"/>
            <w:noWrap/>
            <w:vAlign w:val="bottom"/>
            <w:hideMark/>
          </w:tcPr>
          <w:p w14:paraId="630F3E9A" w14:textId="77777777" w:rsidR="00040A6C" w:rsidRPr="00982327" w:rsidRDefault="00040A6C" w:rsidP="00982327">
            <w:pPr>
              <w:spacing w:after="0" w:line="240" w:lineRule="auto"/>
              <w:jc w:val="center"/>
              <w:rPr>
                <w:rFonts w:ascii="Calibri" w:eastAsia="Times New Roman" w:hAnsi="Calibri" w:cs="Times New Roman"/>
                <w:color w:val="000000"/>
                <w:lang w:eastAsia="en-GB"/>
              </w:rPr>
            </w:pPr>
          </w:p>
        </w:tc>
        <w:tc>
          <w:tcPr>
            <w:tcW w:w="551" w:type="pct"/>
            <w:tcBorders>
              <w:top w:val="dotted" w:sz="4" w:space="0" w:color="auto"/>
              <w:left w:val="nil"/>
              <w:bottom w:val="single" w:sz="4" w:space="0" w:color="auto"/>
              <w:right w:val="nil"/>
            </w:tcBorders>
            <w:shd w:val="clear" w:color="auto" w:fill="auto"/>
            <w:noWrap/>
            <w:vAlign w:val="center"/>
            <w:hideMark/>
          </w:tcPr>
          <w:p w14:paraId="5AE17C7A" w14:textId="77777777" w:rsidR="00040A6C" w:rsidRPr="00982327" w:rsidRDefault="00040A6C"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Mariepskop</w:t>
            </w:r>
          </w:p>
        </w:tc>
        <w:tc>
          <w:tcPr>
            <w:tcW w:w="500" w:type="pct"/>
            <w:tcBorders>
              <w:top w:val="dotted" w:sz="4" w:space="0" w:color="auto"/>
              <w:left w:val="nil"/>
              <w:bottom w:val="single" w:sz="4" w:space="0" w:color="auto"/>
              <w:right w:val="nil"/>
            </w:tcBorders>
            <w:shd w:val="clear" w:color="auto" w:fill="auto"/>
            <w:noWrap/>
            <w:vAlign w:val="center"/>
            <w:hideMark/>
          </w:tcPr>
          <w:p w14:paraId="177128B1" w14:textId="77777777" w:rsidR="00040A6C" w:rsidRPr="00982327" w:rsidRDefault="00040A6C"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Mariepskop</w:t>
            </w:r>
          </w:p>
        </w:tc>
        <w:tc>
          <w:tcPr>
            <w:tcW w:w="350" w:type="pct"/>
            <w:tcBorders>
              <w:top w:val="dotted" w:sz="4" w:space="0" w:color="auto"/>
              <w:left w:val="nil"/>
              <w:bottom w:val="single" w:sz="4" w:space="0" w:color="auto"/>
              <w:right w:val="nil"/>
            </w:tcBorders>
            <w:shd w:val="clear" w:color="auto" w:fill="auto"/>
            <w:noWrap/>
            <w:vAlign w:val="center"/>
            <w:hideMark/>
          </w:tcPr>
          <w:p w14:paraId="6B32D601" w14:textId="77777777" w:rsidR="00040A6C" w:rsidRPr="00982327" w:rsidRDefault="00040A6C"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700</w:t>
            </w:r>
          </w:p>
        </w:tc>
        <w:tc>
          <w:tcPr>
            <w:tcW w:w="399" w:type="pct"/>
            <w:tcBorders>
              <w:top w:val="dotted" w:sz="4" w:space="0" w:color="auto"/>
              <w:left w:val="nil"/>
              <w:bottom w:val="single" w:sz="4" w:space="0" w:color="auto"/>
              <w:right w:val="nil"/>
            </w:tcBorders>
            <w:shd w:val="clear" w:color="auto" w:fill="auto"/>
            <w:noWrap/>
            <w:vAlign w:val="center"/>
            <w:hideMark/>
          </w:tcPr>
          <w:p w14:paraId="1848DE0D" w14:textId="77777777" w:rsidR="00040A6C" w:rsidRPr="00982327" w:rsidRDefault="00040A6C"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1900</w:t>
            </w:r>
          </w:p>
        </w:tc>
        <w:tc>
          <w:tcPr>
            <w:tcW w:w="474" w:type="pct"/>
            <w:tcBorders>
              <w:top w:val="dotted" w:sz="4" w:space="0" w:color="auto"/>
              <w:left w:val="nil"/>
              <w:bottom w:val="single" w:sz="4" w:space="0" w:color="auto"/>
              <w:right w:val="nil"/>
            </w:tcBorders>
            <w:shd w:val="clear" w:color="auto" w:fill="auto"/>
            <w:noWrap/>
            <w:vAlign w:val="center"/>
            <w:hideMark/>
          </w:tcPr>
          <w:p w14:paraId="3E7B4B99" w14:textId="77777777" w:rsidR="00040A6C" w:rsidRPr="00982327" w:rsidRDefault="00040A6C"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5</w:t>
            </w:r>
          </w:p>
        </w:tc>
        <w:tc>
          <w:tcPr>
            <w:tcW w:w="727" w:type="pct"/>
            <w:tcBorders>
              <w:top w:val="dotted" w:sz="4" w:space="0" w:color="auto"/>
              <w:left w:val="nil"/>
              <w:bottom w:val="single" w:sz="4" w:space="0" w:color="auto"/>
              <w:right w:val="nil"/>
            </w:tcBorders>
            <w:shd w:val="clear" w:color="auto" w:fill="auto"/>
            <w:noWrap/>
            <w:vAlign w:val="center"/>
            <w:hideMark/>
          </w:tcPr>
          <w:p w14:paraId="1B10133D" w14:textId="77777777" w:rsidR="00040A6C" w:rsidRPr="00982327" w:rsidRDefault="00040A6C"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4</w:t>
            </w:r>
          </w:p>
        </w:tc>
        <w:tc>
          <w:tcPr>
            <w:tcW w:w="623" w:type="pct"/>
            <w:tcBorders>
              <w:top w:val="dotted" w:sz="4" w:space="0" w:color="auto"/>
              <w:left w:val="nil"/>
              <w:bottom w:val="single" w:sz="4" w:space="0" w:color="auto"/>
              <w:right w:val="nil"/>
            </w:tcBorders>
            <w:vAlign w:val="center"/>
          </w:tcPr>
          <w:p w14:paraId="38B5D681" w14:textId="30553424" w:rsidR="00040A6C" w:rsidRPr="00982327" w:rsidRDefault="003A12CB" w:rsidP="003A12C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92</w:t>
            </w:r>
          </w:p>
        </w:tc>
        <w:tc>
          <w:tcPr>
            <w:tcW w:w="938" w:type="pct"/>
            <w:tcBorders>
              <w:top w:val="dotted" w:sz="4" w:space="0" w:color="auto"/>
              <w:left w:val="nil"/>
              <w:bottom w:val="single" w:sz="4" w:space="0" w:color="auto"/>
              <w:right w:val="nil"/>
            </w:tcBorders>
            <w:shd w:val="clear" w:color="auto" w:fill="auto"/>
            <w:noWrap/>
            <w:vAlign w:val="bottom"/>
            <w:hideMark/>
          </w:tcPr>
          <w:p w14:paraId="52BEB8CA" w14:textId="4B4F351F" w:rsidR="00040A6C" w:rsidRPr="00982327" w:rsidRDefault="00040A6C"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Tshivhandekano &amp; Robertson. unpublished</w:t>
            </w:r>
          </w:p>
        </w:tc>
      </w:tr>
      <w:tr w:rsidR="003A12CB" w:rsidRPr="00982327" w14:paraId="661B834A" w14:textId="77777777" w:rsidTr="003A12CB">
        <w:trPr>
          <w:trHeight w:val="340"/>
        </w:trPr>
        <w:tc>
          <w:tcPr>
            <w:tcW w:w="438" w:type="pct"/>
            <w:vMerge w:val="restart"/>
            <w:tcBorders>
              <w:top w:val="single" w:sz="4" w:space="0" w:color="auto"/>
              <w:left w:val="nil"/>
              <w:right w:val="nil"/>
            </w:tcBorders>
            <w:shd w:val="clear" w:color="auto" w:fill="auto"/>
            <w:noWrap/>
            <w:vAlign w:val="center"/>
            <w:hideMark/>
          </w:tcPr>
          <w:p w14:paraId="717F4E61" w14:textId="77777777" w:rsidR="00040A6C" w:rsidRPr="00982327" w:rsidRDefault="00040A6C"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Australia</w:t>
            </w:r>
          </w:p>
        </w:tc>
        <w:tc>
          <w:tcPr>
            <w:tcW w:w="551" w:type="pct"/>
            <w:tcBorders>
              <w:top w:val="single" w:sz="4" w:space="0" w:color="auto"/>
              <w:left w:val="nil"/>
              <w:bottom w:val="dotted" w:sz="4" w:space="0" w:color="auto"/>
              <w:right w:val="nil"/>
            </w:tcBorders>
            <w:shd w:val="clear" w:color="auto" w:fill="auto"/>
            <w:noWrap/>
            <w:vAlign w:val="center"/>
            <w:hideMark/>
          </w:tcPr>
          <w:p w14:paraId="3BEEDD0B" w14:textId="77777777" w:rsidR="00040A6C" w:rsidRPr="00982327" w:rsidRDefault="00040A6C"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Snowy Mountains</w:t>
            </w:r>
          </w:p>
        </w:tc>
        <w:tc>
          <w:tcPr>
            <w:tcW w:w="500" w:type="pct"/>
            <w:tcBorders>
              <w:top w:val="single" w:sz="4" w:space="0" w:color="auto"/>
              <w:left w:val="nil"/>
              <w:bottom w:val="dotted" w:sz="4" w:space="0" w:color="auto"/>
              <w:right w:val="nil"/>
            </w:tcBorders>
            <w:shd w:val="clear" w:color="auto" w:fill="auto"/>
            <w:noWrap/>
            <w:vAlign w:val="center"/>
            <w:hideMark/>
          </w:tcPr>
          <w:p w14:paraId="55A2C7EF" w14:textId="19F35C81" w:rsidR="00040A6C" w:rsidRPr="00982327" w:rsidRDefault="00040A6C" w:rsidP="0098232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B</w:t>
            </w:r>
            <w:r w:rsidRPr="00982327">
              <w:rPr>
                <w:rFonts w:ascii="Calibri" w:eastAsia="Times New Roman" w:hAnsi="Calibri" w:cs="Times New Roman"/>
                <w:color w:val="000000"/>
                <w:lang w:eastAsia="en-GB"/>
              </w:rPr>
              <w:t>ack Perisher</w:t>
            </w:r>
          </w:p>
        </w:tc>
        <w:tc>
          <w:tcPr>
            <w:tcW w:w="350" w:type="pct"/>
            <w:tcBorders>
              <w:top w:val="single" w:sz="4" w:space="0" w:color="auto"/>
              <w:left w:val="nil"/>
              <w:bottom w:val="dotted" w:sz="4" w:space="0" w:color="auto"/>
              <w:right w:val="nil"/>
            </w:tcBorders>
            <w:shd w:val="clear" w:color="auto" w:fill="auto"/>
            <w:noWrap/>
            <w:vAlign w:val="center"/>
            <w:hideMark/>
          </w:tcPr>
          <w:p w14:paraId="60DD0CF7" w14:textId="77777777" w:rsidR="00040A6C" w:rsidRPr="00982327" w:rsidRDefault="00040A6C"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400</w:t>
            </w:r>
          </w:p>
        </w:tc>
        <w:tc>
          <w:tcPr>
            <w:tcW w:w="399" w:type="pct"/>
            <w:tcBorders>
              <w:top w:val="single" w:sz="4" w:space="0" w:color="auto"/>
              <w:left w:val="nil"/>
              <w:bottom w:val="dotted" w:sz="4" w:space="0" w:color="auto"/>
              <w:right w:val="nil"/>
            </w:tcBorders>
            <w:shd w:val="clear" w:color="auto" w:fill="auto"/>
            <w:noWrap/>
            <w:vAlign w:val="center"/>
            <w:hideMark/>
          </w:tcPr>
          <w:p w14:paraId="1B474436" w14:textId="77777777" w:rsidR="00040A6C" w:rsidRPr="00982327" w:rsidRDefault="00040A6C"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2000</w:t>
            </w:r>
          </w:p>
        </w:tc>
        <w:tc>
          <w:tcPr>
            <w:tcW w:w="474" w:type="pct"/>
            <w:tcBorders>
              <w:top w:val="single" w:sz="4" w:space="0" w:color="auto"/>
              <w:left w:val="nil"/>
              <w:bottom w:val="dotted" w:sz="4" w:space="0" w:color="auto"/>
              <w:right w:val="nil"/>
            </w:tcBorders>
            <w:shd w:val="clear" w:color="auto" w:fill="auto"/>
            <w:noWrap/>
            <w:vAlign w:val="center"/>
            <w:hideMark/>
          </w:tcPr>
          <w:p w14:paraId="18109559" w14:textId="77777777" w:rsidR="00040A6C" w:rsidRPr="00982327" w:rsidRDefault="00040A6C"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9</w:t>
            </w:r>
          </w:p>
        </w:tc>
        <w:tc>
          <w:tcPr>
            <w:tcW w:w="727" w:type="pct"/>
            <w:tcBorders>
              <w:top w:val="single" w:sz="4" w:space="0" w:color="auto"/>
              <w:left w:val="nil"/>
              <w:bottom w:val="dotted" w:sz="4" w:space="0" w:color="auto"/>
              <w:right w:val="nil"/>
            </w:tcBorders>
            <w:shd w:val="clear" w:color="auto" w:fill="auto"/>
            <w:noWrap/>
            <w:vAlign w:val="center"/>
            <w:hideMark/>
          </w:tcPr>
          <w:p w14:paraId="4F3E46FB" w14:textId="77777777" w:rsidR="00040A6C" w:rsidRPr="00982327" w:rsidRDefault="00040A6C"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4</w:t>
            </w:r>
          </w:p>
        </w:tc>
        <w:tc>
          <w:tcPr>
            <w:tcW w:w="623" w:type="pct"/>
            <w:tcBorders>
              <w:top w:val="single" w:sz="4" w:space="0" w:color="auto"/>
              <w:left w:val="nil"/>
              <w:bottom w:val="dotted" w:sz="4" w:space="0" w:color="auto"/>
              <w:right w:val="nil"/>
            </w:tcBorders>
            <w:vAlign w:val="center"/>
          </w:tcPr>
          <w:p w14:paraId="2CFF4099" w14:textId="2D4E1CC7" w:rsidR="00040A6C" w:rsidRPr="00982327" w:rsidRDefault="003A12CB" w:rsidP="003A12C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109</w:t>
            </w:r>
          </w:p>
        </w:tc>
        <w:tc>
          <w:tcPr>
            <w:tcW w:w="938" w:type="pct"/>
            <w:tcBorders>
              <w:top w:val="single" w:sz="4" w:space="0" w:color="auto"/>
              <w:left w:val="nil"/>
              <w:bottom w:val="dotted" w:sz="4" w:space="0" w:color="auto"/>
              <w:right w:val="nil"/>
            </w:tcBorders>
            <w:shd w:val="clear" w:color="auto" w:fill="auto"/>
            <w:noWrap/>
            <w:vAlign w:val="bottom"/>
            <w:hideMark/>
          </w:tcPr>
          <w:p w14:paraId="2335E83F" w14:textId="32F2F073" w:rsidR="00040A6C" w:rsidRPr="00982327" w:rsidRDefault="00040A6C"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Gibb et al. unpublished</w:t>
            </w:r>
          </w:p>
        </w:tc>
      </w:tr>
      <w:tr w:rsidR="003A12CB" w:rsidRPr="00982327" w14:paraId="5152DFA3" w14:textId="77777777" w:rsidTr="003A12CB">
        <w:trPr>
          <w:trHeight w:val="340"/>
        </w:trPr>
        <w:tc>
          <w:tcPr>
            <w:tcW w:w="438" w:type="pct"/>
            <w:vMerge/>
            <w:tcBorders>
              <w:left w:val="nil"/>
              <w:right w:val="nil"/>
            </w:tcBorders>
            <w:shd w:val="clear" w:color="auto" w:fill="auto"/>
            <w:noWrap/>
            <w:vAlign w:val="bottom"/>
            <w:hideMark/>
          </w:tcPr>
          <w:p w14:paraId="488895E2" w14:textId="77777777" w:rsidR="00040A6C" w:rsidRPr="00982327" w:rsidRDefault="00040A6C" w:rsidP="00982327">
            <w:pPr>
              <w:spacing w:after="0" w:line="240" w:lineRule="auto"/>
              <w:jc w:val="center"/>
              <w:rPr>
                <w:rFonts w:ascii="Calibri" w:eastAsia="Times New Roman" w:hAnsi="Calibri" w:cs="Times New Roman"/>
                <w:color w:val="000000"/>
                <w:lang w:eastAsia="en-GB"/>
              </w:rPr>
            </w:pPr>
          </w:p>
        </w:tc>
        <w:tc>
          <w:tcPr>
            <w:tcW w:w="551" w:type="pct"/>
            <w:tcBorders>
              <w:top w:val="dotted" w:sz="4" w:space="0" w:color="auto"/>
              <w:left w:val="nil"/>
              <w:bottom w:val="dotted" w:sz="4" w:space="0" w:color="auto"/>
              <w:right w:val="nil"/>
            </w:tcBorders>
            <w:shd w:val="clear" w:color="auto" w:fill="auto"/>
            <w:noWrap/>
            <w:vAlign w:val="center"/>
            <w:hideMark/>
          </w:tcPr>
          <w:p w14:paraId="3AEADD70" w14:textId="77777777" w:rsidR="00040A6C" w:rsidRPr="00982327" w:rsidRDefault="00040A6C"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Ben Lomond plateau, Tasmania</w:t>
            </w:r>
          </w:p>
        </w:tc>
        <w:tc>
          <w:tcPr>
            <w:tcW w:w="500" w:type="pct"/>
            <w:tcBorders>
              <w:top w:val="dotted" w:sz="4" w:space="0" w:color="auto"/>
              <w:left w:val="nil"/>
              <w:bottom w:val="dotted" w:sz="4" w:space="0" w:color="auto"/>
              <w:right w:val="nil"/>
            </w:tcBorders>
            <w:shd w:val="clear" w:color="auto" w:fill="auto"/>
            <w:noWrap/>
            <w:vAlign w:val="center"/>
            <w:hideMark/>
          </w:tcPr>
          <w:p w14:paraId="5F3DDF76" w14:textId="77777777" w:rsidR="00040A6C" w:rsidRPr="00982327" w:rsidRDefault="00040A6C"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Stack’s Bluff</w:t>
            </w:r>
          </w:p>
        </w:tc>
        <w:tc>
          <w:tcPr>
            <w:tcW w:w="350" w:type="pct"/>
            <w:tcBorders>
              <w:top w:val="dotted" w:sz="4" w:space="0" w:color="auto"/>
              <w:left w:val="nil"/>
              <w:bottom w:val="dotted" w:sz="4" w:space="0" w:color="auto"/>
              <w:right w:val="nil"/>
            </w:tcBorders>
            <w:shd w:val="clear" w:color="auto" w:fill="auto"/>
            <w:noWrap/>
            <w:vAlign w:val="center"/>
            <w:hideMark/>
          </w:tcPr>
          <w:p w14:paraId="63B2A089" w14:textId="77777777" w:rsidR="00040A6C" w:rsidRPr="00982327" w:rsidRDefault="00040A6C"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400</w:t>
            </w:r>
          </w:p>
        </w:tc>
        <w:tc>
          <w:tcPr>
            <w:tcW w:w="399" w:type="pct"/>
            <w:tcBorders>
              <w:top w:val="dotted" w:sz="4" w:space="0" w:color="auto"/>
              <w:left w:val="nil"/>
              <w:bottom w:val="dotted" w:sz="4" w:space="0" w:color="auto"/>
              <w:right w:val="nil"/>
            </w:tcBorders>
            <w:shd w:val="clear" w:color="auto" w:fill="auto"/>
            <w:noWrap/>
            <w:vAlign w:val="center"/>
            <w:hideMark/>
          </w:tcPr>
          <w:p w14:paraId="56C58C79" w14:textId="77777777" w:rsidR="00040A6C" w:rsidRPr="00982327" w:rsidRDefault="00040A6C"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1400</w:t>
            </w:r>
          </w:p>
        </w:tc>
        <w:tc>
          <w:tcPr>
            <w:tcW w:w="474" w:type="pct"/>
            <w:tcBorders>
              <w:top w:val="dotted" w:sz="4" w:space="0" w:color="auto"/>
              <w:left w:val="nil"/>
              <w:bottom w:val="dotted" w:sz="4" w:space="0" w:color="auto"/>
              <w:right w:val="nil"/>
            </w:tcBorders>
            <w:shd w:val="clear" w:color="auto" w:fill="auto"/>
            <w:noWrap/>
            <w:vAlign w:val="center"/>
            <w:hideMark/>
          </w:tcPr>
          <w:p w14:paraId="73AADC97" w14:textId="77777777" w:rsidR="00040A6C" w:rsidRPr="00982327" w:rsidRDefault="00040A6C"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6</w:t>
            </w:r>
          </w:p>
        </w:tc>
        <w:tc>
          <w:tcPr>
            <w:tcW w:w="727" w:type="pct"/>
            <w:tcBorders>
              <w:top w:val="dotted" w:sz="4" w:space="0" w:color="auto"/>
              <w:left w:val="nil"/>
              <w:bottom w:val="dotted" w:sz="4" w:space="0" w:color="auto"/>
              <w:right w:val="nil"/>
            </w:tcBorders>
            <w:shd w:val="clear" w:color="auto" w:fill="auto"/>
            <w:noWrap/>
            <w:vAlign w:val="center"/>
            <w:hideMark/>
          </w:tcPr>
          <w:p w14:paraId="7CDD7680" w14:textId="77777777" w:rsidR="00040A6C" w:rsidRPr="00982327" w:rsidRDefault="00040A6C"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1 - 3</w:t>
            </w:r>
          </w:p>
        </w:tc>
        <w:tc>
          <w:tcPr>
            <w:tcW w:w="623" w:type="pct"/>
            <w:tcBorders>
              <w:top w:val="dotted" w:sz="4" w:space="0" w:color="auto"/>
              <w:left w:val="nil"/>
              <w:bottom w:val="dotted" w:sz="4" w:space="0" w:color="auto"/>
              <w:right w:val="nil"/>
            </w:tcBorders>
            <w:vAlign w:val="center"/>
          </w:tcPr>
          <w:p w14:paraId="4B1C2541" w14:textId="0DEF7C7B" w:rsidR="00040A6C" w:rsidRPr="00982327" w:rsidRDefault="003A12CB" w:rsidP="003A12C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938" w:type="pct"/>
            <w:tcBorders>
              <w:top w:val="dotted" w:sz="4" w:space="0" w:color="auto"/>
              <w:left w:val="nil"/>
              <w:bottom w:val="dotted" w:sz="4" w:space="0" w:color="auto"/>
              <w:right w:val="nil"/>
            </w:tcBorders>
            <w:shd w:val="clear" w:color="auto" w:fill="auto"/>
            <w:noWrap/>
            <w:vAlign w:val="bottom"/>
            <w:hideMark/>
          </w:tcPr>
          <w:p w14:paraId="5718110C" w14:textId="575DF8BC" w:rsidR="00040A6C" w:rsidRPr="00982327" w:rsidRDefault="00040A6C"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Gibb et al. unpublished</w:t>
            </w:r>
          </w:p>
        </w:tc>
      </w:tr>
      <w:tr w:rsidR="003A12CB" w:rsidRPr="00982327" w14:paraId="244E63DB" w14:textId="77777777" w:rsidTr="003A12CB">
        <w:trPr>
          <w:trHeight w:val="340"/>
        </w:trPr>
        <w:tc>
          <w:tcPr>
            <w:tcW w:w="438" w:type="pct"/>
            <w:vMerge/>
            <w:tcBorders>
              <w:left w:val="nil"/>
              <w:bottom w:val="single" w:sz="4" w:space="0" w:color="auto"/>
              <w:right w:val="nil"/>
            </w:tcBorders>
            <w:shd w:val="clear" w:color="auto" w:fill="auto"/>
            <w:noWrap/>
            <w:vAlign w:val="bottom"/>
            <w:hideMark/>
          </w:tcPr>
          <w:p w14:paraId="735A47BA" w14:textId="77777777" w:rsidR="00040A6C" w:rsidRPr="00982327" w:rsidRDefault="00040A6C" w:rsidP="00982327">
            <w:pPr>
              <w:spacing w:after="0" w:line="240" w:lineRule="auto"/>
              <w:jc w:val="center"/>
              <w:rPr>
                <w:rFonts w:ascii="Calibri" w:eastAsia="Times New Roman" w:hAnsi="Calibri" w:cs="Times New Roman"/>
                <w:color w:val="000000"/>
                <w:lang w:eastAsia="en-GB"/>
              </w:rPr>
            </w:pPr>
          </w:p>
        </w:tc>
        <w:tc>
          <w:tcPr>
            <w:tcW w:w="551" w:type="pct"/>
            <w:tcBorders>
              <w:top w:val="dotted" w:sz="4" w:space="0" w:color="auto"/>
              <w:left w:val="nil"/>
              <w:bottom w:val="single" w:sz="4" w:space="0" w:color="auto"/>
              <w:right w:val="nil"/>
            </w:tcBorders>
            <w:shd w:val="clear" w:color="auto" w:fill="auto"/>
            <w:noWrap/>
            <w:vAlign w:val="center"/>
            <w:hideMark/>
          </w:tcPr>
          <w:p w14:paraId="697EB0C4" w14:textId="77777777" w:rsidR="00040A6C" w:rsidRPr="00982327" w:rsidRDefault="00040A6C"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MacDonnell Ranges</w:t>
            </w:r>
          </w:p>
        </w:tc>
        <w:tc>
          <w:tcPr>
            <w:tcW w:w="500" w:type="pct"/>
            <w:tcBorders>
              <w:top w:val="dotted" w:sz="4" w:space="0" w:color="auto"/>
              <w:left w:val="nil"/>
              <w:bottom w:val="single" w:sz="4" w:space="0" w:color="auto"/>
              <w:right w:val="nil"/>
            </w:tcBorders>
            <w:shd w:val="clear" w:color="auto" w:fill="auto"/>
            <w:noWrap/>
            <w:vAlign w:val="center"/>
            <w:hideMark/>
          </w:tcPr>
          <w:p w14:paraId="3C503555" w14:textId="77777777" w:rsidR="00040A6C" w:rsidRPr="00982327" w:rsidRDefault="00040A6C"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Mt. Zeil</w:t>
            </w:r>
          </w:p>
        </w:tc>
        <w:tc>
          <w:tcPr>
            <w:tcW w:w="350" w:type="pct"/>
            <w:tcBorders>
              <w:top w:val="dotted" w:sz="4" w:space="0" w:color="auto"/>
              <w:left w:val="nil"/>
              <w:bottom w:val="single" w:sz="4" w:space="0" w:color="auto"/>
              <w:right w:val="nil"/>
            </w:tcBorders>
            <w:shd w:val="clear" w:color="auto" w:fill="auto"/>
            <w:noWrap/>
            <w:vAlign w:val="center"/>
            <w:hideMark/>
          </w:tcPr>
          <w:p w14:paraId="6C1AC775" w14:textId="77777777" w:rsidR="00040A6C" w:rsidRPr="00982327" w:rsidRDefault="00040A6C"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600</w:t>
            </w:r>
          </w:p>
        </w:tc>
        <w:tc>
          <w:tcPr>
            <w:tcW w:w="399" w:type="pct"/>
            <w:tcBorders>
              <w:top w:val="dotted" w:sz="4" w:space="0" w:color="auto"/>
              <w:left w:val="nil"/>
              <w:bottom w:val="single" w:sz="4" w:space="0" w:color="auto"/>
              <w:right w:val="nil"/>
            </w:tcBorders>
            <w:shd w:val="clear" w:color="auto" w:fill="auto"/>
            <w:noWrap/>
            <w:vAlign w:val="center"/>
            <w:hideMark/>
          </w:tcPr>
          <w:p w14:paraId="5A62BB94" w14:textId="77777777" w:rsidR="00040A6C" w:rsidRPr="00982327" w:rsidRDefault="00040A6C"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1400</w:t>
            </w:r>
          </w:p>
        </w:tc>
        <w:tc>
          <w:tcPr>
            <w:tcW w:w="474" w:type="pct"/>
            <w:tcBorders>
              <w:top w:val="dotted" w:sz="4" w:space="0" w:color="auto"/>
              <w:left w:val="nil"/>
              <w:bottom w:val="single" w:sz="4" w:space="0" w:color="auto"/>
              <w:right w:val="nil"/>
            </w:tcBorders>
            <w:shd w:val="clear" w:color="auto" w:fill="auto"/>
            <w:noWrap/>
            <w:vAlign w:val="center"/>
            <w:hideMark/>
          </w:tcPr>
          <w:p w14:paraId="18C30225" w14:textId="77777777" w:rsidR="00040A6C" w:rsidRPr="00982327" w:rsidRDefault="00040A6C"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5</w:t>
            </w:r>
          </w:p>
        </w:tc>
        <w:tc>
          <w:tcPr>
            <w:tcW w:w="727" w:type="pct"/>
            <w:tcBorders>
              <w:top w:val="dotted" w:sz="4" w:space="0" w:color="auto"/>
              <w:left w:val="nil"/>
              <w:bottom w:val="single" w:sz="4" w:space="0" w:color="auto"/>
              <w:right w:val="nil"/>
            </w:tcBorders>
            <w:shd w:val="clear" w:color="auto" w:fill="auto"/>
            <w:noWrap/>
            <w:vAlign w:val="center"/>
            <w:hideMark/>
          </w:tcPr>
          <w:p w14:paraId="0C361611" w14:textId="77777777" w:rsidR="00040A6C" w:rsidRPr="00982327" w:rsidRDefault="00040A6C"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4</w:t>
            </w:r>
          </w:p>
        </w:tc>
        <w:tc>
          <w:tcPr>
            <w:tcW w:w="623" w:type="pct"/>
            <w:tcBorders>
              <w:top w:val="dotted" w:sz="4" w:space="0" w:color="auto"/>
              <w:left w:val="nil"/>
              <w:bottom w:val="single" w:sz="4" w:space="0" w:color="auto"/>
              <w:right w:val="nil"/>
            </w:tcBorders>
            <w:vAlign w:val="center"/>
          </w:tcPr>
          <w:p w14:paraId="286658F8" w14:textId="2D080B70" w:rsidR="00040A6C" w:rsidRPr="00982327" w:rsidRDefault="003A12CB" w:rsidP="003A12C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49</w:t>
            </w:r>
          </w:p>
        </w:tc>
        <w:tc>
          <w:tcPr>
            <w:tcW w:w="938" w:type="pct"/>
            <w:tcBorders>
              <w:top w:val="dotted" w:sz="4" w:space="0" w:color="auto"/>
              <w:left w:val="nil"/>
              <w:bottom w:val="single" w:sz="4" w:space="0" w:color="auto"/>
              <w:right w:val="nil"/>
            </w:tcBorders>
            <w:shd w:val="clear" w:color="auto" w:fill="auto"/>
            <w:noWrap/>
            <w:vAlign w:val="bottom"/>
            <w:hideMark/>
          </w:tcPr>
          <w:p w14:paraId="11F94EBD" w14:textId="11CE0A1B" w:rsidR="00040A6C" w:rsidRPr="00982327" w:rsidRDefault="00040A6C"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Gibb et al. unpublished</w:t>
            </w:r>
          </w:p>
        </w:tc>
      </w:tr>
      <w:tr w:rsidR="003A12CB" w:rsidRPr="00982327" w14:paraId="7FACA1A3" w14:textId="77777777" w:rsidTr="003A12CB">
        <w:trPr>
          <w:trHeight w:val="340"/>
        </w:trPr>
        <w:tc>
          <w:tcPr>
            <w:tcW w:w="438" w:type="pct"/>
            <w:vMerge w:val="restart"/>
            <w:tcBorders>
              <w:top w:val="single" w:sz="4" w:space="0" w:color="auto"/>
              <w:left w:val="nil"/>
              <w:right w:val="nil"/>
            </w:tcBorders>
            <w:shd w:val="clear" w:color="auto" w:fill="auto"/>
            <w:noWrap/>
            <w:vAlign w:val="center"/>
            <w:hideMark/>
          </w:tcPr>
          <w:p w14:paraId="6E598F10"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South America</w:t>
            </w:r>
          </w:p>
        </w:tc>
        <w:tc>
          <w:tcPr>
            <w:tcW w:w="551" w:type="pct"/>
            <w:vMerge w:val="restart"/>
            <w:tcBorders>
              <w:top w:val="single" w:sz="4" w:space="0" w:color="auto"/>
              <w:left w:val="nil"/>
              <w:right w:val="nil"/>
            </w:tcBorders>
            <w:shd w:val="clear" w:color="auto" w:fill="auto"/>
            <w:noWrap/>
            <w:vAlign w:val="center"/>
            <w:hideMark/>
          </w:tcPr>
          <w:p w14:paraId="7CD25617"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Andes, North West Patagonia</w:t>
            </w:r>
          </w:p>
        </w:tc>
        <w:tc>
          <w:tcPr>
            <w:tcW w:w="500" w:type="pct"/>
            <w:tcBorders>
              <w:top w:val="single" w:sz="4" w:space="0" w:color="auto"/>
              <w:left w:val="nil"/>
              <w:bottom w:val="nil"/>
              <w:right w:val="nil"/>
            </w:tcBorders>
            <w:shd w:val="clear" w:color="auto" w:fill="auto"/>
            <w:noWrap/>
            <w:vAlign w:val="center"/>
            <w:hideMark/>
          </w:tcPr>
          <w:p w14:paraId="2C3DA52C"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Bayo</w:t>
            </w:r>
          </w:p>
        </w:tc>
        <w:tc>
          <w:tcPr>
            <w:tcW w:w="350" w:type="pct"/>
            <w:tcBorders>
              <w:top w:val="single" w:sz="4" w:space="0" w:color="auto"/>
              <w:left w:val="nil"/>
              <w:bottom w:val="nil"/>
              <w:right w:val="nil"/>
            </w:tcBorders>
            <w:shd w:val="clear" w:color="auto" w:fill="auto"/>
            <w:noWrap/>
            <w:vAlign w:val="center"/>
            <w:hideMark/>
          </w:tcPr>
          <w:p w14:paraId="53F6435A"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900</w:t>
            </w:r>
          </w:p>
        </w:tc>
        <w:tc>
          <w:tcPr>
            <w:tcW w:w="399" w:type="pct"/>
            <w:tcBorders>
              <w:top w:val="single" w:sz="4" w:space="0" w:color="auto"/>
              <w:left w:val="nil"/>
              <w:bottom w:val="nil"/>
              <w:right w:val="nil"/>
            </w:tcBorders>
            <w:shd w:val="clear" w:color="auto" w:fill="auto"/>
            <w:noWrap/>
            <w:vAlign w:val="center"/>
            <w:hideMark/>
          </w:tcPr>
          <w:p w14:paraId="2982C0A5"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1700</w:t>
            </w:r>
          </w:p>
        </w:tc>
        <w:tc>
          <w:tcPr>
            <w:tcW w:w="474" w:type="pct"/>
            <w:tcBorders>
              <w:top w:val="single" w:sz="4" w:space="0" w:color="auto"/>
              <w:left w:val="nil"/>
              <w:bottom w:val="nil"/>
              <w:right w:val="nil"/>
            </w:tcBorders>
            <w:shd w:val="clear" w:color="auto" w:fill="auto"/>
            <w:noWrap/>
            <w:vAlign w:val="center"/>
            <w:hideMark/>
          </w:tcPr>
          <w:p w14:paraId="18253177"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9</w:t>
            </w:r>
          </w:p>
        </w:tc>
        <w:tc>
          <w:tcPr>
            <w:tcW w:w="727" w:type="pct"/>
            <w:tcBorders>
              <w:top w:val="single" w:sz="4" w:space="0" w:color="auto"/>
              <w:left w:val="nil"/>
              <w:bottom w:val="nil"/>
              <w:right w:val="nil"/>
            </w:tcBorders>
            <w:shd w:val="clear" w:color="auto" w:fill="auto"/>
            <w:noWrap/>
            <w:vAlign w:val="center"/>
            <w:hideMark/>
          </w:tcPr>
          <w:p w14:paraId="65E76C8F"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1</w:t>
            </w:r>
          </w:p>
        </w:tc>
        <w:tc>
          <w:tcPr>
            <w:tcW w:w="623" w:type="pct"/>
            <w:vMerge w:val="restart"/>
            <w:tcBorders>
              <w:top w:val="single" w:sz="4" w:space="0" w:color="auto"/>
              <w:left w:val="nil"/>
              <w:right w:val="nil"/>
            </w:tcBorders>
            <w:vAlign w:val="center"/>
          </w:tcPr>
          <w:p w14:paraId="55F8EA53" w14:textId="500DF148" w:rsidR="003A12CB" w:rsidRDefault="003A12CB" w:rsidP="003A12C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c>
          <w:tcPr>
            <w:tcW w:w="938" w:type="pct"/>
            <w:vMerge w:val="restart"/>
            <w:tcBorders>
              <w:top w:val="single" w:sz="4" w:space="0" w:color="auto"/>
              <w:left w:val="nil"/>
              <w:right w:val="nil"/>
            </w:tcBorders>
            <w:shd w:val="clear" w:color="auto" w:fill="auto"/>
            <w:noWrap/>
            <w:vAlign w:val="center"/>
            <w:hideMark/>
          </w:tcPr>
          <w:p w14:paraId="7A3C8AFA" w14:textId="3789019A" w:rsidR="003A12CB" w:rsidRPr="00982327" w:rsidRDefault="003A12CB" w:rsidP="00E300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r>
            <w:r w:rsidR="00E30065">
              <w:rPr>
                <w:rFonts w:ascii="Calibri" w:eastAsia="Times New Roman" w:hAnsi="Calibri" w:cs="Times New Roman"/>
                <w:color w:val="000000"/>
                <w:lang w:eastAsia="en-GB"/>
              </w:rPr>
              <w:instrText xml:space="preserve"> ADDIN EN.CITE &lt;EndNote&gt;&lt;Cite AuthorYear="1"&gt;&lt;Author&gt;Werenkraut&lt;/Author&gt;&lt;Year&gt;2015&lt;/Year&gt;&lt;RecNum&gt;613&lt;/RecNum&gt;&lt;DisplayText&gt;Werenkraut&lt;style face="italic"&gt; et al.&lt;/style&gt; (2015)&lt;/DisplayText&gt;&lt;record&gt;&lt;rec-number&gt;613&lt;/rec-number&gt;&lt;foreign-keys&gt;&lt;key app="EN" db-id="xfavpx5fcevxtfeevvi5xr5e0x0er5920fvt"&gt;613&lt;/key&gt;&lt;/foreign-keys&gt;&lt;ref-type name="Journal Article"&gt;17&lt;/ref-type&gt;&lt;contributors&gt;&lt;authors&gt;&lt;author&gt;Victoria Werenkraut&lt;/author&gt;&lt;author&gt;Paula Nilda Fergnani &lt;/author&gt;&lt;author&gt;Adriana Ruggiero&lt;/author&gt;&lt;/authors&gt;&lt;/contributors&gt;&lt;titles&gt;&lt;title&gt;Ants at the edge: a sharp forest-steppe boundary influences the taxonomic and functional organization of ant species assemblages along elevational gradients in northwestern Patagonia (Argentina)&lt;/title&gt;&lt;secondary-title&gt;Biodiversity and Conservation&lt;/secondary-title&gt;&lt;/titles&gt;&lt;periodical&gt;&lt;full-title&gt;Biodiversity and Conservation&lt;/full-title&gt;&lt;abbr-1&gt;Biodivers Conserv&lt;/abbr-1&gt;&lt;/periodical&gt;&lt;pages&gt;287308&lt;/pages&gt;&lt;volume&gt;24&lt;/volume&gt;&lt;number&gt;2&lt;/number&gt;&lt;dates&gt;&lt;year&gt;2015&lt;/year&gt;&lt;/dates&gt;&lt;isbn&gt;0960-3115&lt;/isbn&gt;&lt;urls&gt;&lt;related-urls&gt;&lt;url&gt;http://dx.doi.org/10.1007/s10531-014-0808-1&lt;/url&gt;&lt;/related-urls&gt;&lt;pdf-urls&gt;&lt;url&gt;C:\Users\Tom Bishop\Documents\Papers\PhD\Werenkraut et al 2014 ants at the edge argentina elevation.pdf&lt;/url&gt;&lt;/pdf-urls&gt;&lt;/urls&gt;&lt;electronic-resource-num&gt;10.1007/s10531-014-0808-1&lt;/electronic-resource-num&gt;&lt;remote-database-name&gt;Readcube&lt;/remote-database-name&gt;&lt;/record&gt;&lt;/Cite&gt;&lt;/EndNote&gt;</w:instrText>
            </w:r>
            <w:r>
              <w:rPr>
                <w:rFonts w:ascii="Calibri" w:eastAsia="Times New Roman" w:hAnsi="Calibri" w:cs="Times New Roman"/>
                <w:color w:val="000000"/>
                <w:lang w:eastAsia="en-GB"/>
              </w:rPr>
              <w:fldChar w:fldCharType="separate"/>
            </w:r>
            <w:hyperlink w:anchor="_ENREF_56" w:tooltip="Werenkraut, 2015 #613" w:history="1">
              <w:r w:rsidR="00E30065">
                <w:rPr>
                  <w:rFonts w:ascii="Calibri" w:eastAsia="Times New Roman" w:hAnsi="Calibri" w:cs="Times New Roman"/>
                  <w:noProof/>
                  <w:color w:val="000000"/>
                  <w:lang w:eastAsia="en-GB"/>
                </w:rPr>
                <w:t>Werenkraut</w:t>
              </w:r>
              <w:r w:rsidR="00E30065" w:rsidRPr="00E30065">
                <w:rPr>
                  <w:rFonts w:ascii="Calibri" w:eastAsia="Times New Roman" w:hAnsi="Calibri" w:cs="Times New Roman"/>
                  <w:i/>
                  <w:noProof/>
                  <w:color w:val="000000"/>
                  <w:lang w:eastAsia="en-GB"/>
                </w:rPr>
                <w:t xml:space="preserve"> et al.</w:t>
              </w:r>
              <w:r w:rsidR="00E30065">
                <w:rPr>
                  <w:rFonts w:ascii="Calibri" w:eastAsia="Times New Roman" w:hAnsi="Calibri" w:cs="Times New Roman"/>
                  <w:noProof/>
                  <w:color w:val="000000"/>
                  <w:lang w:eastAsia="en-GB"/>
                </w:rPr>
                <w:t xml:space="preserve"> (2015</w:t>
              </w:r>
            </w:hyperlink>
            <w:r w:rsidR="00E30065">
              <w:rPr>
                <w:rFonts w:ascii="Calibri" w:eastAsia="Times New Roman" w:hAnsi="Calibri" w:cs="Times New Roman"/>
                <w:noProof/>
                <w:color w:val="000000"/>
                <w:lang w:eastAsia="en-GB"/>
              </w:rPr>
              <w:t>)</w:t>
            </w:r>
            <w:r>
              <w:rPr>
                <w:rFonts w:ascii="Calibri" w:eastAsia="Times New Roman" w:hAnsi="Calibri" w:cs="Times New Roman"/>
                <w:color w:val="000000"/>
                <w:lang w:eastAsia="en-GB"/>
              </w:rPr>
              <w:fldChar w:fldCharType="end"/>
            </w:r>
          </w:p>
        </w:tc>
      </w:tr>
      <w:tr w:rsidR="003A12CB" w:rsidRPr="00982327" w14:paraId="14CF2434" w14:textId="77777777" w:rsidTr="003A12CB">
        <w:trPr>
          <w:trHeight w:val="340"/>
        </w:trPr>
        <w:tc>
          <w:tcPr>
            <w:tcW w:w="438" w:type="pct"/>
            <w:vMerge/>
            <w:tcBorders>
              <w:left w:val="nil"/>
              <w:right w:val="nil"/>
            </w:tcBorders>
            <w:shd w:val="clear" w:color="auto" w:fill="auto"/>
            <w:noWrap/>
            <w:vAlign w:val="bottom"/>
            <w:hideMark/>
          </w:tcPr>
          <w:p w14:paraId="1CC1DDFB"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p>
        </w:tc>
        <w:tc>
          <w:tcPr>
            <w:tcW w:w="551" w:type="pct"/>
            <w:vMerge/>
            <w:tcBorders>
              <w:left w:val="nil"/>
              <w:right w:val="nil"/>
            </w:tcBorders>
            <w:shd w:val="clear" w:color="auto" w:fill="auto"/>
            <w:noWrap/>
            <w:vAlign w:val="center"/>
            <w:hideMark/>
          </w:tcPr>
          <w:p w14:paraId="546DB216"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p>
        </w:tc>
        <w:tc>
          <w:tcPr>
            <w:tcW w:w="500" w:type="pct"/>
            <w:tcBorders>
              <w:top w:val="nil"/>
              <w:left w:val="nil"/>
              <w:bottom w:val="nil"/>
              <w:right w:val="nil"/>
            </w:tcBorders>
            <w:shd w:val="clear" w:color="auto" w:fill="auto"/>
            <w:noWrap/>
            <w:vAlign w:val="center"/>
            <w:hideMark/>
          </w:tcPr>
          <w:p w14:paraId="0F55CFE9"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Chall-Huaco</w:t>
            </w:r>
          </w:p>
        </w:tc>
        <w:tc>
          <w:tcPr>
            <w:tcW w:w="350" w:type="pct"/>
            <w:tcBorders>
              <w:top w:val="nil"/>
              <w:left w:val="nil"/>
              <w:bottom w:val="nil"/>
              <w:right w:val="nil"/>
            </w:tcBorders>
            <w:shd w:val="clear" w:color="auto" w:fill="auto"/>
            <w:noWrap/>
            <w:vAlign w:val="center"/>
            <w:hideMark/>
          </w:tcPr>
          <w:p w14:paraId="6A15CFEB"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900</w:t>
            </w:r>
          </w:p>
        </w:tc>
        <w:tc>
          <w:tcPr>
            <w:tcW w:w="399" w:type="pct"/>
            <w:tcBorders>
              <w:top w:val="nil"/>
              <w:left w:val="nil"/>
              <w:bottom w:val="nil"/>
              <w:right w:val="nil"/>
            </w:tcBorders>
            <w:shd w:val="clear" w:color="auto" w:fill="auto"/>
            <w:noWrap/>
            <w:vAlign w:val="center"/>
            <w:hideMark/>
          </w:tcPr>
          <w:p w14:paraId="61D66600"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2000</w:t>
            </w:r>
          </w:p>
        </w:tc>
        <w:tc>
          <w:tcPr>
            <w:tcW w:w="474" w:type="pct"/>
            <w:tcBorders>
              <w:top w:val="nil"/>
              <w:left w:val="nil"/>
              <w:bottom w:val="nil"/>
              <w:right w:val="nil"/>
            </w:tcBorders>
            <w:shd w:val="clear" w:color="auto" w:fill="auto"/>
            <w:noWrap/>
            <w:vAlign w:val="center"/>
            <w:hideMark/>
          </w:tcPr>
          <w:p w14:paraId="791402F6"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12</w:t>
            </w:r>
          </w:p>
        </w:tc>
        <w:tc>
          <w:tcPr>
            <w:tcW w:w="727" w:type="pct"/>
            <w:tcBorders>
              <w:top w:val="nil"/>
              <w:left w:val="nil"/>
              <w:bottom w:val="nil"/>
              <w:right w:val="nil"/>
            </w:tcBorders>
            <w:shd w:val="clear" w:color="auto" w:fill="auto"/>
            <w:noWrap/>
            <w:vAlign w:val="center"/>
            <w:hideMark/>
          </w:tcPr>
          <w:p w14:paraId="0FC285F7"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1</w:t>
            </w:r>
          </w:p>
        </w:tc>
        <w:tc>
          <w:tcPr>
            <w:tcW w:w="623" w:type="pct"/>
            <w:vMerge/>
            <w:tcBorders>
              <w:left w:val="nil"/>
              <w:right w:val="nil"/>
            </w:tcBorders>
          </w:tcPr>
          <w:p w14:paraId="12F0B857"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p>
        </w:tc>
        <w:tc>
          <w:tcPr>
            <w:tcW w:w="938" w:type="pct"/>
            <w:vMerge/>
            <w:tcBorders>
              <w:left w:val="nil"/>
              <w:right w:val="nil"/>
            </w:tcBorders>
            <w:shd w:val="clear" w:color="auto" w:fill="auto"/>
            <w:noWrap/>
            <w:vAlign w:val="bottom"/>
            <w:hideMark/>
          </w:tcPr>
          <w:p w14:paraId="349A0C1A" w14:textId="49426385" w:rsidR="003A12CB" w:rsidRPr="00982327" w:rsidRDefault="003A12CB" w:rsidP="00982327">
            <w:pPr>
              <w:spacing w:after="0" w:line="240" w:lineRule="auto"/>
              <w:jc w:val="center"/>
              <w:rPr>
                <w:rFonts w:ascii="Calibri" w:eastAsia="Times New Roman" w:hAnsi="Calibri" w:cs="Times New Roman"/>
                <w:color w:val="000000"/>
                <w:lang w:eastAsia="en-GB"/>
              </w:rPr>
            </w:pPr>
          </w:p>
        </w:tc>
      </w:tr>
      <w:tr w:rsidR="003A12CB" w:rsidRPr="00982327" w14:paraId="5013C5FD" w14:textId="77777777" w:rsidTr="003A12CB">
        <w:trPr>
          <w:trHeight w:val="340"/>
        </w:trPr>
        <w:tc>
          <w:tcPr>
            <w:tcW w:w="438" w:type="pct"/>
            <w:vMerge/>
            <w:tcBorders>
              <w:left w:val="nil"/>
              <w:right w:val="nil"/>
            </w:tcBorders>
            <w:shd w:val="clear" w:color="auto" w:fill="auto"/>
            <w:noWrap/>
            <w:vAlign w:val="bottom"/>
            <w:hideMark/>
          </w:tcPr>
          <w:p w14:paraId="69ACA1CD"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p>
        </w:tc>
        <w:tc>
          <w:tcPr>
            <w:tcW w:w="551" w:type="pct"/>
            <w:vMerge/>
            <w:tcBorders>
              <w:left w:val="nil"/>
              <w:right w:val="nil"/>
            </w:tcBorders>
            <w:shd w:val="clear" w:color="auto" w:fill="auto"/>
            <w:noWrap/>
            <w:vAlign w:val="center"/>
            <w:hideMark/>
          </w:tcPr>
          <w:p w14:paraId="1EC8172E"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p>
        </w:tc>
        <w:tc>
          <w:tcPr>
            <w:tcW w:w="500" w:type="pct"/>
            <w:tcBorders>
              <w:top w:val="nil"/>
              <w:left w:val="nil"/>
              <w:bottom w:val="nil"/>
              <w:right w:val="nil"/>
            </w:tcBorders>
            <w:shd w:val="clear" w:color="auto" w:fill="auto"/>
            <w:noWrap/>
            <w:vAlign w:val="center"/>
            <w:hideMark/>
          </w:tcPr>
          <w:p w14:paraId="7D2E1427"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La Mona</w:t>
            </w:r>
          </w:p>
        </w:tc>
        <w:tc>
          <w:tcPr>
            <w:tcW w:w="350" w:type="pct"/>
            <w:tcBorders>
              <w:top w:val="nil"/>
              <w:left w:val="nil"/>
              <w:bottom w:val="nil"/>
              <w:right w:val="nil"/>
            </w:tcBorders>
            <w:shd w:val="clear" w:color="auto" w:fill="auto"/>
            <w:noWrap/>
            <w:vAlign w:val="center"/>
            <w:hideMark/>
          </w:tcPr>
          <w:p w14:paraId="6BC81134"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800</w:t>
            </w:r>
          </w:p>
        </w:tc>
        <w:tc>
          <w:tcPr>
            <w:tcW w:w="399" w:type="pct"/>
            <w:tcBorders>
              <w:top w:val="nil"/>
              <w:left w:val="nil"/>
              <w:bottom w:val="nil"/>
              <w:right w:val="nil"/>
            </w:tcBorders>
            <w:shd w:val="clear" w:color="auto" w:fill="auto"/>
            <w:noWrap/>
            <w:vAlign w:val="center"/>
            <w:hideMark/>
          </w:tcPr>
          <w:p w14:paraId="7548ED73"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1800</w:t>
            </w:r>
          </w:p>
        </w:tc>
        <w:tc>
          <w:tcPr>
            <w:tcW w:w="474" w:type="pct"/>
            <w:tcBorders>
              <w:top w:val="nil"/>
              <w:left w:val="nil"/>
              <w:bottom w:val="nil"/>
              <w:right w:val="nil"/>
            </w:tcBorders>
            <w:shd w:val="clear" w:color="auto" w:fill="auto"/>
            <w:noWrap/>
            <w:vAlign w:val="center"/>
            <w:hideMark/>
          </w:tcPr>
          <w:p w14:paraId="09CA54D5"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11</w:t>
            </w:r>
          </w:p>
        </w:tc>
        <w:tc>
          <w:tcPr>
            <w:tcW w:w="727" w:type="pct"/>
            <w:tcBorders>
              <w:top w:val="nil"/>
              <w:left w:val="nil"/>
              <w:bottom w:val="nil"/>
              <w:right w:val="nil"/>
            </w:tcBorders>
            <w:shd w:val="clear" w:color="auto" w:fill="auto"/>
            <w:noWrap/>
            <w:vAlign w:val="center"/>
            <w:hideMark/>
          </w:tcPr>
          <w:p w14:paraId="32253331"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1</w:t>
            </w:r>
          </w:p>
        </w:tc>
        <w:tc>
          <w:tcPr>
            <w:tcW w:w="623" w:type="pct"/>
            <w:vMerge/>
            <w:tcBorders>
              <w:left w:val="nil"/>
              <w:right w:val="nil"/>
            </w:tcBorders>
          </w:tcPr>
          <w:p w14:paraId="25CB873B"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p>
        </w:tc>
        <w:tc>
          <w:tcPr>
            <w:tcW w:w="938" w:type="pct"/>
            <w:vMerge/>
            <w:tcBorders>
              <w:left w:val="nil"/>
              <w:right w:val="nil"/>
            </w:tcBorders>
            <w:shd w:val="clear" w:color="auto" w:fill="auto"/>
            <w:noWrap/>
            <w:vAlign w:val="bottom"/>
            <w:hideMark/>
          </w:tcPr>
          <w:p w14:paraId="5829A109" w14:textId="37DC9EF9" w:rsidR="003A12CB" w:rsidRPr="00982327" w:rsidRDefault="003A12CB" w:rsidP="00982327">
            <w:pPr>
              <w:spacing w:after="0" w:line="240" w:lineRule="auto"/>
              <w:jc w:val="center"/>
              <w:rPr>
                <w:rFonts w:ascii="Calibri" w:eastAsia="Times New Roman" w:hAnsi="Calibri" w:cs="Times New Roman"/>
                <w:color w:val="000000"/>
                <w:lang w:eastAsia="en-GB"/>
              </w:rPr>
            </w:pPr>
          </w:p>
        </w:tc>
      </w:tr>
      <w:tr w:rsidR="003A12CB" w:rsidRPr="00982327" w14:paraId="35B95B6B" w14:textId="77777777" w:rsidTr="003A12CB">
        <w:trPr>
          <w:trHeight w:val="340"/>
        </w:trPr>
        <w:tc>
          <w:tcPr>
            <w:tcW w:w="438" w:type="pct"/>
            <w:vMerge/>
            <w:tcBorders>
              <w:left w:val="nil"/>
              <w:right w:val="nil"/>
            </w:tcBorders>
            <w:shd w:val="clear" w:color="auto" w:fill="auto"/>
            <w:noWrap/>
            <w:vAlign w:val="bottom"/>
            <w:hideMark/>
          </w:tcPr>
          <w:p w14:paraId="219F4E15"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p>
        </w:tc>
        <w:tc>
          <w:tcPr>
            <w:tcW w:w="551" w:type="pct"/>
            <w:vMerge/>
            <w:tcBorders>
              <w:left w:val="nil"/>
              <w:right w:val="nil"/>
            </w:tcBorders>
            <w:shd w:val="clear" w:color="auto" w:fill="auto"/>
            <w:noWrap/>
            <w:vAlign w:val="center"/>
            <w:hideMark/>
          </w:tcPr>
          <w:p w14:paraId="778346EE"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p>
        </w:tc>
        <w:tc>
          <w:tcPr>
            <w:tcW w:w="500" w:type="pct"/>
            <w:tcBorders>
              <w:top w:val="nil"/>
              <w:left w:val="nil"/>
              <w:bottom w:val="nil"/>
              <w:right w:val="nil"/>
            </w:tcBorders>
            <w:shd w:val="clear" w:color="auto" w:fill="auto"/>
            <w:noWrap/>
            <w:vAlign w:val="center"/>
            <w:hideMark/>
          </w:tcPr>
          <w:p w14:paraId="0245075C"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Lopez</w:t>
            </w:r>
          </w:p>
        </w:tc>
        <w:tc>
          <w:tcPr>
            <w:tcW w:w="350" w:type="pct"/>
            <w:tcBorders>
              <w:top w:val="nil"/>
              <w:left w:val="nil"/>
              <w:bottom w:val="nil"/>
              <w:right w:val="nil"/>
            </w:tcBorders>
            <w:shd w:val="clear" w:color="auto" w:fill="auto"/>
            <w:noWrap/>
            <w:vAlign w:val="center"/>
            <w:hideMark/>
          </w:tcPr>
          <w:p w14:paraId="2D38014E"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800</w:t>
            </w:r>
          </w:p>
        </w:tc>
        <w:tc>
          <w:tcPr>
            <w:tcW w:w="399" w:type="pct"/>
            <w:tcBorders>
              <w:top w:val="nil"/>
              <w:left w:val="nil"/>
              <w:bottom w:val="nil"/>
              <w:right w:val="nil"/>
            </w:tcBorders>
            <w:shd w:val="clear" w:color="auto" w:fill="auto"/>
            <w:noWrap/>
            <w:vAlign w:val="center"/>
            <w:hideMark/>
          </w:tcPr>
          <w:p w14:paraId="5896DF9C"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1800</w:t>
            </w:r>
          </w:p>
        </w:tc>
        <w:tc>
          <w:tcPr>
            <w:tcW w:w="474" w:type="pct"/>
            <w:tcBorders>
              <w:top w:val="nil"/>
              <w:left w:val="nil"/>
              <w:bottom w:val="nil"/>
              <w:right w:val="nil"/>
            </w:tcBorders>
            <w:shd w:val="clear" w:color="auto" w:fill="auto"/>
            <w:noWrap/>
            <w:vAlign w:val="center"/>
            <w:hideMark/>
          </w:tcPr>
          <w:p w14:paraId="2F0D3F16"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10</w:t>
            </w:r>
          </w:p>
        </w:tc>
        <w:tc>
          <w:tcPr>
            <w:tcW w:w="727" w:type="pct"/>
            <w:tcBorders>
              <w:top w:val="nil"/>
              <w:left w:val="nil"/>
              <w:bottom w:val="nil"/>
              <w:right w:val="nil"/>
            </w:tcBorders>
            <w:shd w:val="clear" w:color="auto" w:fill="auto"/>
            <w:noWrap/>
            <w:vAlign w:val="center"/>
            <w:hideMark/>
          </w:tcPr>
          <w:p w14:paraId="2A39F98C"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1</w:t>
            </w:r>
          </w:p>
        </w:tc>
        <w:tc>
          <w:tcPr>
            <w:tcW w:w="623" w:type="pct"/>
            <w:vMerge/>
            <w:tcBorders>
              <w:left w:val="nil"/>
              <w:right w:val="nil"/>
            </w:tcBorders>
          </w:tcPr>
          <w:p w14:paraId="519CE7C6"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p>
        </w:tc>
        <w:tc>
          <w:tcPr>
            <w:tcW w:w="938" w:type="pct"/>
            <w:vMerge/>
            <w:tcBorders>
              <w:left w:val="nil"/>
              <w:right w:val="nil"/>
            </w:tcBorders>
            <w:shd w:val="clear" w:color="auto" w:fill="auto"/>
            <w:noWrap/>
            <w:vAlign w:val="bottom"/>
            <w:hideMark/>
          </w:tcPr>
          <w:p w14:paraId="0D273F70" w14:textId="0C0FB4EF" w:rsidR="003A12CB" w:rsidRPr="00982327" w:rsidRDefault="003A12CB" w:rsidP="00982327">
            <w:pPr>
              <w:spacing w:after="0" w:line="240" w:lineRule="auto"/>
              <w:jc w:val="center"/>
              <w:rPr>
                <w:rFonts w:ascii="Calibri" w:eastAsia="Times New Roman" w:hAnsi="Calibri" w:cs="Times New Roman"/>
                <w:color w:val="000000"/>
                <w:lang w:eastAsia="en-GB"/>
              </w:rPr>
            </w:pPr>
          </w:p>
        </w:tc>
      </w:tr>
      <w:tr w:rsidR="003A12CB" w:rsidRPr="00982327" w14:paraId="5023A3C8" w14:textId="77777777" w:rsidTr="003A12CB">
        <w:trPr>
          <w:trHeight w:val="340"/>
        </w:trPr>
        <w:tc>
          <w:tcPr>
            <w:tcW w:w="438" w:type="pct"/>
            <w:vMerge/>
            <w:tcBorders>
              <w:left w:val="nil"/>
              <w:bottom w:val="single" w:sz="12" w:space="0" w:color="auto"/>
              <w:right w:val="nil"/>
            </w:tcBorders>
            <w:shd w:val="clear" w:color="auto" w:fill="auto"/>
            <w:noWrap/>
            <w:vAlign w:val="bottom"/>
            <w:hideMark/>
          </w:tcPr>
          <w:p w14:paraId="22F4E666"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p>
        </w:tc>
        <w:tc>
          <w:tcPr>
            <w:tcW w:w="551" w:type="pct"/>
            <w:vMerge/>
            <w:tcBorders>
              <w:left w:val="nil"/>
              <w:bottom w:val="single" w:sz="12" w:space="0" w:color="auto"/>
              <w:right w:val="nil"/>
            </w:tcBorders>
            <w:shd w:val="clear" w:color="auto" w:fill="auto"/>
            <w:noWrap/>
            <w:vAlign w:val="center"/>
            <w:hideMark/>
          </w:tcPr>
          <w:p w14:paraId="28379852"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p>
        </w:tc>
        <w:tc>
          <w:tcPr>
            <w:tcW w:w="500" w:type="pct"/>
            <w:tcBorders>
              <w:top w:val="nil"/>
              <w:left w:val="nil"/>
              <w:bottom w:val="single" w:sz="12" w:space="0" w:color="auto"/>
              <w:right w:val="nil"/>
            </w:tcBorders>
            <w:shd w:val="clear" w:color="auto" w:fill="auto"/>
            <w:noWrap/>
            <w:vAlign w:val="center"/>
            <w:hideMark/>
          </w:tcPr>
          <w:p w14:paraId="77DB3D47"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Pelado</w:t>
            </w:r>
          </w:p>
        </w:tc>
        <w:tc>
          <w:tcPr>
            <w:tcW w:w="350" w:type="pct"/>
            <w:tcBorders>
              <w:top w:val="nil"/>
              <w:left w:val="nil"/>
              <w:bottom w:val="single" w:sz="12" w:space="0" w:color="auto"/>
              <w:right w:val="nil"/>
            </w:tcBorders>
            <w:shd w:val="clear" w:color="auto" w:fill="auto"/>
            <w:noWrap/>
            <w:vAlign w:val="center"/>
            <w:hideMark/>
          </w:tcPr>
          <w:p w14:paraId="30CAD58A"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800</w:t>
            </w:r>
          </w:p>
        </w:tc>
        <w:tc>
          <w:tcPr>
            <w:tcW w:w="399" w:type="pct"/>
            <w:tcBorders>
              <w:top w:val="nil"/>
              <w:left w:val="nil"/>
              <w:bottom w:val="single" w:sz="12" w:space="0" w:color="auto"/>
              <w:right w:val="nil"/>
            </w:tcBorders>
            <w:shd w:val="clear" w:color="auto" w:fill="auto"/>
            <w:noWrap/>
            <w:vAlign w:val="center"/>
            <w:hideMark/>
          </w:tcPr>
          <w:p w14:paraId="706ED5A3"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1800</w:t>
            </w:r>
          </w:p>
        </w:tc>
        <w:tc>
          <w:tcPr>
            <w:tcW w:w="474" w:type="pct"/>
            <w:tcBorders>
              <w:top w:val="nil"/>
              <w:left w:val="nil"/>
              <w:bottom w:val="single" w:sz="12" w:space="0" w:color="auto"/>
              <w:right w:val="nil"/>
            </w:tcBorders>
            <w:shd w:val="clear" w:color="auto" w:fill="auto"/>
            <w:noWrap/>
            <w:vAlign w:val="center"/>
            <w:hideMark/>
          </w:tcPr>
          <w:p w14:paraId="6706CB7E"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8</w:t>
            </w:r>
          </w:p>
        </w:tc>
        <w:tc>
          <w:tcPr>
            <w:tcW w:w="727" w:type="pct"/>
            <w:tcBorders>
              <w:top w:val="nil"/>
              <w:left w:val="nil"/>
              <w:bottom w:val="single" w:sz="12" w:space="0" w:color="auto"/>
              <w:right w:val="nil"/>
            </w:tcBorders>
            <w:shd w:val="clear" w:color="auto" w:fill="auto"/>
            <w:noWrap/>
            <w:vAlign w:val="center"/>
            <w:hideMark/>
          </w:tcPr>
          <w:p w14:paraId="0AB99597"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r w:rsidRPr="00982327">
              <w:rPr>
                <w:rFonts w:ascii="Calibri" w:eastAsia="Times New Roman" w:hAnsi="Calibri" w:cs="Times New Roman"/>
                <w:color w:val="000000"/>
                <w:lang w:eastAsia="en-GB"/>
              </w:rPr>
              <w:t>1</w:t>
            </w:r>
          </w:p>
        </w:tc>
        <w:tc>
          <w:tcPr>
            <w:tcW w:w="623" w:type="pct"/>
            <w:vMerge/>
            <w:tcBorders>
              <w:left w:val="nil"/>
              <w:bottom w:val="single" w:sz="12" w:space="0" w:color="auto"/>
              <w:right w:val="nil"/>
            </w:tcBorders>
          </w:tcPr>
          <w:p w14:paraId="100DE519" w14:textId="77777777" w:rsidR="003A12CB" w:rsidRPr="00982327" w:rsidRDefault="003A12CB" w:rsidP="00982327">
            <w:pPr>
              <w:spacing w:after="0" w:line="240" w:lineRule="auto"/>
              <w:jc w:val="center"/>
              <w:rPr>
                <w:rFonts w:ascii="Calibri" w:eastAsia="Times New Roman" w:hAnsi="Calibri" w:cs="Times New Roman"/>
                <w:color w:val="000000"/>
                <w:lang w:eastAsia="en-GB"/>
              </w:rPr>
            </w:pPr>
          </w:p>
        </w:tc>
        <w:tc>
          <w:tcPr>
            <w:tcW w:w="938" w:type="pct"/>
            <w:vMerge/>
            <w:tcBorders>
              <w:left w:val="nil"/>
              <w:bottom w:val="single" w:sz="12" w:space="0" w:color="auto"/>
              <w:right w:val="nil"/>
            </w:tcBorders>
            <w:shd w:val="clear" w:color="auto" w:fill="auto"/>
            <w:noWrap/>
            <w:vAlign w:val="bottom"/>
            <w:hideMark/>
          </w:tcPr>
          <w:p w14:paraId="0CAC7C27" w14:textId="0B74848E" w:rsidR="003A12CB" w:rsidRPr="00982327" w:rsidRDefault="003A12CB" w:rsidP="00982327">
            <w:pPr>
              <w:spacing w:after="0" w:line="240" w:lineRule="auto"/>
              <w:jc w:val="center"/>
              <w:rPr>
                <w:rFonts w:ascii="Calibri" w:eastAsia="Times New Roman" w:hAnsi="Calibri" w:cs="Times New Roman"/>
                <w:color w:val="000000"/>
                <w:lang w:eastAsia="en-GB"/>
              </w:rPr>
            </w:pPr>
          </w:p>
        </w:tc>
      </w:tr>
    </w:tbl>
    <w:p w14:paraId="32D331E3" w14:textId="77777777" w:rsidR="003C7942" w:rsidRDefault="003C7942" w:rsidP="001771C4">
      <w:pPr>
        <w:spacing w:line="480" w:lineRule="auto"/>
        <w:rPr>
          <w:b/>
        </w:rPr>
      </w:pPr>
    </w:p>
    <w:p w14:paraId="5ABCAC63" w14:textId="77777777" w:rsidR="00982327" w:rsidRDefault="00982327" w:rsidP="001771C4">
      <w:pPr>
        <w:spacing w:line="480" w:lineRule="auto"/>
        <w:rPr>
          <w:b/>
        </w:rPr>
        <w:sectPr w:rsidR="00982327" w:rsidSect="00AE775B">
          <w:pgSz w:w="16838" w:h="11906" w:orient="landscape"/>
          <w:pgMar w:top="1440" w:right="1440" w:bottom="1440" w:left="1440" w:header="708" w:footer="708" w:gutter="0"/>
          <w:lnNumType w:countBy="1" w:restart="continuous"/>
          <w:cols w:space="708"/>
          <w:docGrid w:linePitch="360"/>
        </w:sectPr>
      </w:pPr>
    </w:p>
    <w:tbl>
      <w:tblPr>
        <w:tblW w:w="0" w:type="auto"/>
        <w:tblLook w:val="04A0" w:firstRow="1" w:lastRow="0" w:firstColumn="1" w:lastColumn="0" w:noHBand="0" w:noVBand="1"/>
      </w:tblPr>
      <w:tblGrid>
        <w:gridCol w:w="3298"/>
        <w:gridCol w:w="657"/>
        <w:gridCol w:w="1033"/>
        <w:gridCol w:w="968"/>
        <w:gridCol w:w="875"/>
        <w:gridCol w:w="907"/>
        <w:gridCol w:w="752"/>
        <w:gridCol w:w="752"/>
      </w:tblGrid>
      <w:tr w:rsidR="00D64ED2" w:rsidRPr="00D64ED2" w14:paraId="5878D8CD" w14:textId="77777777" w:rsidTr="002461C5">
        <w:trPr>
          <w:trHeight w:val="300"/>
        </w:trPr>
        <w:tc>
          <w:tcPr>
            <w:tcW w:w="0" w:type="auto"/>
            <w:gridSpan w:val="8"/>
            <w:tcBorders>
              <w:top w:val="nil"/>
              <w:left w:val="nil"/>
              <w:bottom w:val="single" w:sz="12" w:space="0" w:color="auto"/>
              <w:right w:val="nil"/>
            </w:tcBorders>
            <w:shd w:val="clear" w:color="auto" w:fill="auto"/>
            <w:noWrap/>
            <w:vAlign w:val="bottom"/>
            <w:hideMark/>
          </w:tcPr>
          <w:p w14:paraId="5FBC5E41" w14:textId="086ED171" w:rsidR="00D64ED2" w:rsidRPr="00D64ED2" w:rsidRDefault="00D64ED2" w:rsidP="00241F12">
            <w:pPr>
              <w:spacing w:after="0" w:line="240" w:lineRule="auto"/>
              <w:jc w:val="both"/>
              <w:rPr>
                <w:rFonts w:ascii="Calibri" w:eastAsia="Times New Roman" w:hAnsi="Calibri" w:cs="Times New Roman"/>
                <w:color w:val="000000"/>
                <w:lang w:eastAsia="en-GB"/>
              </w:rPr>
            </w:pPr>
            <w:r w:rsidRPr="00D64ED2">
              <w:rPr>
                <w:rFonts w:ascii="Calibri" w:eastAsia="Times New Roman" w:hAnsi="Calibri" w:cs="Times New Roman"/>
                <w:b/>
                <w:color w:val="000000"/>
                <w:lang w:eastAsia="en-GB"/>
              </w:rPr>
              <w:lastRenderedPageBreak/>
              <w:t>Table 2.</w:t>
            </w:r>
            <w:r w:rsidRPr="00D64ED2">
              <w:rPr>
                <w:rFonts w:ascii="Calibri" w:eastAsia="Times New Roman" w:hAnsi="Calibri" w:cs="Times New Roman"/>
                <w:color w:val="000000"/>
                <w:lang w:eastAsia="en-GB"/>
              </w:rPr>
              <w:t xml:space="preserve"> Comparative and summary statistics for </w:t>
            </w:r>
            <w:r>
              <w:rPr>
                <w:rFonts w:ascii="Calibri" w:eastAsia="Times New Roman" w:hAnsi="Calibri" w:cs="Times New Roman"/>
                <w:color w:val="000000"/>
                <w:lang w:eastAsia="en-GB"/>
              </w:rPr>
              <w:t xml:space="preserve">linear mixed </w:t>
            </w:r>
            <w:r w:rsidRPr="00D64ED2">
              <w:rPr>
                <w:rFonts w:ascii="Calibri" w:eastAsia="Times New Roman" w:hAnsi="Calibri" w:cs="Times New Roman"/>
                <w:color w:val="000000"/>
                <w:lang w:eastAsia="en-GB"/>
              </w:rPr>
              <w:t xml:space="preserve">models explaining variation in ant assemblage colour across space or through time. Predictors were all </w:t>
            </w:r>
            <w:r>
              <w:rPr>
                <w:rFonts w:ascii="Calibri" w:eastAsia="Times New Roman" w:hAnsi="Calibri" w:cs="Times New Roman"/>
                <w:color w:val="000000"/>
                <w:lang w:eastAsia="en-GB"/>
              </w:rPr>
              <w:t>second order orthogonal polynomials</w:t>
            </w:r>
            <w:r w:rsidRPr="00D64ED2">
              <w:rPr>
                <w:rFonts w:ascii="Calibri" w:eastAsia="Times New Roman" w:hAnsi="Calibri" w:cs="Times New Roman"/>
                <w:color w:val="000000"/>
                <w:lang w:eastAsia="en-GB"/>
              </w:rPr>
              <w:t xml:space="preserve"> and included average body size (BS + BS</w:t>
            </w:r>
            <w:r w:rsidRPr="00D64ED2">
              <w:rPr>
                <w:rFonts w:ascii="Calibri" w:eastAsia="Times New Roman" w:hAnsi="Calibri" w:cs="Times New Roman"/>
                <w:color w:val="000000"/>
                <w:vertAlign w:val="superscript"/>
                <w:lang w:eastAsia="en-GB"/>
              </w:rPr>
              <w:t>2</w:t>
            </w:r>
            <w:r w:rsidRPr="00D64ED2">
              <w:rPr>
                <w:rFonts w:ascii="Calibri" w:eastAsia="Times New Roman" w:hAnsi="Calibri" w:cs="Times New Roman"/>
                <w:color w:val="000000"/>
                <w:lang w:eastAsia="en-GB"/>
              </w:rPr>
              <w:t>), average summer temperature (T + T</w:t>
            </w:r>
            <w:r w:rsidRPr="00D64ED2">
              <w:rPr>
                <w:rFonts w:ascii="Calibri" w:eastAsia="Times New Roman" w:hAnsi="Calibri" w:cs="Times New Roman"/>
                <w:color w:val="000000"/>
                <w:vertAlign w:val="superscript"/>
                <w:lang w:eastAsia="en-GB"/>
              </w:rPr>
              <w:t>2</w:t>
            </w:r>
            <w:r w:rsidRPr="00D64ED2">
              <w:rPr>
                <w:rFonts w:ascii="Calibri" w:eastAsia="Times New Roman" w:hAnsi="Calibri" w:cs="Times New Roman"/>
                <w:color w:val="000000"/>
                <w:lang w:eastAsia="en-GB"/>
              </w:rPr>
              <w:t xml:space="preserve">) and average </w:t>
            </w:r>
            <w:r w:rsidR="00015328">
              <w:rPr>
                <w:rFonts w:ascii="Calibri" w:eastAsia="Times New Roman" w:hAnsi="Calibri" w:cs="Times New Roman"/>
                <w:color w:val="000000"/>
                <w:lang w:eastAsia="en-GB"/>
              </w:rPr>
              <w:t xml:space="preserve">residual </w:t>
            </w:r>
            <w:r w:rsidRPr="00D64ED2">
              <w:rPr>
                <w:rFonts w:ascii="Calibri" w:eastAsia="Times New Roman" w:hAnsi="Calibri" w:cs="Times New Roman"/>
                <w:color w:val="000000"/>
                <w:lang w:eastAsia="en-GB"/>
              </w:rPr>
              <w:t>UV-B radiation</w:t>
            </w:r>
            <w:r>
              <w:rPr>
                <w:rFonts w:ascii="Calibri" w:eastAsia="Times New Roman" w:hAnsi="Calibri" w:cs="Times New Roman"/>
                <w:color w:val="000000"/>
                <w:lang w:eastAsia="en-GB"/>
              </w:rPr>
              <w:t xml:space="preserve"> (UV + UV</w:t>
            </w:r>
            <w:r w:rsidRPr="002461C5">
              <w:rPr>
                <w:rFonts w:ascii="Calibri" w:eastAsia="Times New Roman" w:hAnsi="Calibri" w:cs="Times New Roman"/>
                <w:color w:val="000000"/>
                <w:vertAlign w:val="superscript"/>
                <w:lang w:eastAsia="en-GB"/>
              </w:rPr>
              <w:t>2</w:t>
            </w:r>
            <w:r>
              <w:rPr>
                <w:rFonts w:ascii="Calibri" w:eastAsia="Times New Roman" w:hAnsi="Calibri" w:cs="Times New Roman"/>
                <w:color w:val="000000"/>
                <w:lang w:eastAsia="en-GB"/>
              </w:rPr>
              <w:t>).</w:t>
            </w:r>
            <w:r w:rsidRPr="00D64ED2">
              <w:rPr>
                <w:rFonts w:ascii="Calibri" w:eastAsia="Times New Roman" w:hAnsi="Calibri" w:cs="Times New Roman"/>
                <w:color w:val="000000"/>
                <w:lang w:eastAsia="en-GB"/>
              </w:rPr>
              <w:t xml:space="preserve"> The temperature variables were derived from </w:t>
            </w:r>
            <w:r w:rsidR="00241F12">
              <w:rPr>
                <w:rFonts w:ascii="Calibri" w:eastAsia="Times New Roman" w:hAnsi="Calibri" w:cs="Times New Roman"/>
                <w:i/>
                <w:color w:val="000000"/>
                <w:lang w:eastAsia="en-GB"/>
              </w:rPr>
              <w:t>WorldClim</w:t>
            </w:r>
            <w:r w:rsidRPr="00D64ED2">
              <w:rPr>
                <w:rFonts w:ascii="Calibri" w:eastAsia="Times New Roman" w:hAnsi="Calibri" w:cs="Times New Roman"/>
                <w:color w:val="000000"/>
                <w:lang w:eastAsia="en-GB"/>
              </w:rPr>
              <w:t xml:space="preserve"> for the spatial models and from data loggers in the temporal models. Listed are the degrees of freedom (d.f.), maximum log-likelihood</w:t>
            </w:r>
            <w:r w:rsidR="002461C5">
              <w:rPr>
                <w:rFonts w:ascii="Calibri" w:eastAsia="Times New Roman" w:hAnsi="Calibri" w:cs="Times New Roman"/>
                <w:color w:val="000000"/>
                <w:lang w:eastAsia="en-GB"/>
              </w:rPr>
              <w:t xml:space="preserve"> (LL)</w:t>
            </w:r>
            <w:r w:rsidRPr="00D64ED2">
              <w:rPr>
                <w:rFonts w:ascii="Calibri" w:eastAsia="Times New Roman" w:hAnsi="Calibri" w:cs="Times New Roman"/>
                <w:color w:val="000000"/>
                <w:lang w:eastAsia="en-GB"/>
              </w:rPr>
              <w:t>, Akaike's bias corrected information criterion (AICc) and it's change relative to the top ranked model (</w:t>
            </w:r>
            <w:r>
              <w:rPr>
                <w:rFonts w:ascii="Calibri" w:eastAsia="Times New Roman" w:hAnsi="Calibri" w:cs="Times New Roman"/>
                <w:color w:val="000000"/>
                <w:lang w:eastAsia="en-GB"/>
              </w:rPr>
              <w:t>Δ</w:t>
            </w:r>
            <w:r w:rsidRPr="00D64ED2">
              <w:rPr>
                <w:rFonts w:ascii="Calibri" w:eastAsia="Times New Roman" w:hAnsi="Calibri" w:cs="Times New Roman"/>
                <w:color w:val="000000"/>
                <w:lang w:eastAsia="en-GB"/>
              </w:rPr>
              <w:t>AICc), the model probabilities (</w:t>
            </w:r>
            <w:r w:rsidR="002461C5">
              <w:rPr>
                <w:rFonts w:ascii="Calibri" w:eastAsia="Times New Roman" w:hAnsi="Calibri" w:cs="Times New Roman"/>
                <w:color w:val="000000"/>
                <w:lang w:eastAsia="en-GB"/>
              </w:rPr>
              <w:t>wAICc</w:t>
            </w:r>
            <w:r w:rsidRPr="00D64ED2">
              <w:rPr>
                <w:rFonts w:ascii="Calibri" w:eastAsia="Times New Roman" w:hAnsi="Calibri" w:cs="Times New Roman"/>
                <w:color w:val="000000"/>
                <w:lang w:eastAsia="en-GB"/>
              </w:rPr>
              <w:t>) and the marginal and conditional R</w:t>
            </w:r>
            <w:r w:rsidRPr="00D64ED2">
              <w:rPr>
                <w:rFonts w:ascii="Calibri" w:eastAsia="Times New Roman" w:hAnsi="Calibri" w:cs="Times New Roman"/>
                <w:color w:val="000000"/>
                <w:vertAlign w:val="superscript"/>
                <w:lang w:eastAsia="en-GB"/>
              </w:rPr>
              <w:t>2</w:t>
            </w:r>
            <w:r w:rsidRPr="00D64ED2">
              <w:rPr>
                <w:rFonts w:ascii="Calibri" w:eastAsia="Times New Roman" w:hAnsi="Calibri" w:cs="Times New Roman"/>
                <w:color w:val="000000"/>
                <w:lang w:eastAsia="en-GB"/>
              </w:rPr>
              <w:t>s. Marginal R</w:t>
            </w:r>
            <w:r w:rsidRPr="00D64ED2">
              <w:rPr>
                <w:rFonts w:ascii="Calibri" w:eastAsia="Times New Roman" w:hAnsi="Calibri" w:cs="Times New Roman"/>
                <w:color w:val="000000"/>
                <w:vertAlign w:val="superscript"/>
                <w:lang w:eastAsia="en-GB"/>
              </w:rPr>
              <w:t>2</w:t>
            </w:r>
            <w:r w:rsidRPr="00D64ED2">
              <w:rPr>
                <w:rFonts w:ascii="Calibri" w:eastAsia="Times New Roman" w:hAnsi="Calibri" w:cs="Times New Roman"/>
                <w:color w:val="000000"/>
                <w:lang w:eastAsia="en-GB"/>
              </w:rPr>
              <w:t xml:space="preserve"> (R</w:t>
            </w:r>
            <w:r w:rsidRPr="00D64ED2">
              <w:rPr>
                <w:rFonts w:ascii="Calibri" w:eastAsia="Times New Roman" w:hAnsi="Calibri" w:cs="Times New Roman"/>
                <w:color w:val="000000"/>
                <w:vertAlign w:val="superscript"/>
                <w:lang w:eastAsia="en-GB"/>
              </w:rPr>
              <w:t>2</w:t>
            </w:r>
            <w:r w:rsidRPr="00D64ED2">
              <w:rPr>
                <w:rFonts w:ascii="Calibri" w:eastAsia="Times New Roman" w:hAnsi="Calibri" w:cs="Times New Roman"/>
                <w:color w:val="000000"/>
                <w:vertAlign w:val="subscript"/>
                <w:lang w:eastAsia="en-GB"/>
              </w:rPr>
              <w:t>m</w:t>
            </w:r>
            <w:r w:rsidRPr="00D64ED2">
              <w:rPr>
                <w:rFonts w:ascii="Calibri" w:eastAsia="Times New Roman" w:hAnsi="Calibri" w:cs="Times New Roman"/>
                <w:color w:val="000000"/>
                <w:lang w:eastAsia="en-GB"/>
              </w:rPr>
              <w:t xml:space="preserve">) </w:t>
            </w:r>
            <w:r w:rsidR="002461C5">
              <w:rPr>
                <w:rFonts w:ascii="Calibri" w:eastAsia="Times New Roman" w:hAnsi="Calibri" w:cs="Times New Roman"/>
                <w:color w:val="000000"/>
                <w:lang w:eastAsia="en-GB"/>
              </w:rPr>
              <w:t>is the amount of</w:t>
            </w:r>
            <w:r w:rsidRPr="00D64ED2">
              <w:rPr>
                <w:rFonts w:ascii="Calibri" w:eastAsia="Times New Roman" w:hAnsi="Calibri" w:cs="Times New Roman"/>
                <w:color w:val="000000"/>
                <w:lang w:eastAsia="en-GB"/>
              </w:rPr>
              <w:t xml:space="preserve"> </w:t>
            </w:r>
            <w:r w:rsidR="002461C5" w:rsidRPr="00D64ED2">
              <w:rPr>
                <w:rFonts w:ascii="Calibri" w:eastAsia="Times New Roman" w:hAnsi="Calibri" w:cs="Times New Roman"/>
                <w:color w:val="000000"/>
                <w:lang w:eastAsia="en-GB"/>
              </w:rPr>
              <w:t>variation</w:t>
            </w:r>
            <w:r w:rsidRPr="00D64ED2">
              <w:rPr>
                <w:rFonts w:ascii="Calibri" w:eastAsia="Times New Roman" w:hAnsi="Calibri" w:cs="Times New Roman"/>
                <w:color w:val="000000"/>
                <w:lang w:eastAsia="en-GB"/>
              </w:rPr>
              <w:t xml:space="preserve"> explained by the fixed effects, conditional R</w:t>
            </w:r>
            <w:r w:rsidRPr="00D64ED2">
              <w:rPr>
                <w:rFonts w:ascii="Calibri" w:eastAsia="Times New Roman" w:hAnsi="Calibri" w:cs="Times New Roman"/>
                <w:color w:val="000000"/>
                <w:vertAlign w:val="superscript"/>
                <w:lang w:eastAsia="en-GB"/>
              </w:rPr>
              <w:t>2</w:t>
            </w:r>
            <w:r w:rsidRPr="00D64ED2">
              <w:rPr>
                <w:rFonts w:ascii="Calibri" w:eastAsia="Times New Roman" w:hAnsi="Calibri" w:cs="Times New Roman"/>
                <w:color w:val="000000"/>
                <w:lang w:eastAsia="en-GB"/>
              </w:rPr>
              <w:t xml:space="preserve"> (R</w:t>
            </w:r>
            <w:r w:rsidRPr="00D64ED2">
              <w:rPr>
                <w:rFonts w:ascii="Calibri" w:eastAsia="Times New Roman" w:hAnsi="Calibri" w:cs="Times New Roman"/>
                <w:color w:val="000000"/>
                <w:vertAlign w:val="superscript"/>
                <w:lang w:eastAsia="en-GB"/>
              </w:rPr>
              <w:t>2</w:t>
            </w:r>
            <w:r w:rsidRPr="00D64ED2">
              <w:rPr>
                <w:rFonts w:ascii="Calibri" w:eastAsia="Times New Roman" w:hAnsi="Calibri" w:cs="Times New Roman"/>
                <w:color w:val="000000"/>
                <w:vertAlign w:val="subscript"/>
                <w:lang w:eastAsia="en-GB"/>
              </w:rPr>
              <w:t>c</w:t>
            </w:r>
            <w:r w:rsidRPr="00D64ED2">
              <w:rPr>
                <w:rFonts w:ascii="Calibri" w:eastAsia="Times New Roman" w:hAnsi="Calibri" w:cs="Times New Roman"/>
                <w:color w:val="000000"/>
                <w:lang w:eastAsia="en-GB"/>
              </w:rPr>
              <w:t xml:space="preserve">) </w:t>
            </w:r>
            <w:r w:rsidR="002461C5">
              <w:rPr>
                <w:rFonts w:ascii="Calibri" w:eastAsia="Times New Roman" w:hAnsi="Calibri" w:cs="Times New Roman"/>
                <w:color w:val="000000"/>
                <w:lang w:eastAsia="en-GB"/>
              </w:rPr>
              <w:t>is that</w:t>
            </w:r>
            <w:r w:rsidRPr="00D64ED2">
              <w:rPr>
                <w:rFonts w:ascii="Calibri" w:eastAsia="Times New Roman" w:hAnsi="Calibri" w:cs="Times New Roman"/>
                <w:color w:val="000000"/>
                <w:lang w:eastAsia="en-GB"/>
              </w:rPr>
              <w:t xml:space="preserve"> explained by </w:t>
            </w:r>
            <w:r w:rsidR="002461C5">
              <w:rPr>
                <w:rFonts w:ascii="Calibri" w:eastAsia="Times New Roman" w:hAnsi="Calibri" w:cs="Times New Roman"/>
                <w:color w:val="000000"/>
                <w:lang w:eastAsia="en-GB"/>
              </w:rPr>
              <w:t xml:space="preserve">the </w:t>
            </w:r>
            <w:r w:rsidRPr="00D64ED2">
              <w:rPr>
                <w:rFonts w:ascii="Calibri" w:eastAsia="Times New Roman" w:hAnsi="Calibri" w:cs="Times New Roman"/>
                <w:color w:val="000000"/>
                <w:lang w:eastAsia="en-GB"/>
              </w:rPr>
              <w:t xml:space="preserve">fixed and random effects. </w:t>
            </w:r>
          </w:p>
        </w:tc>
      </w:tr>
      <w:tr w:rsidR="00D64ED2" w:rsidRPr="00D64ED2" w14:paraId="40EE3FD7" w14:textId="77777777" w:rsidTr="002461C5">
        <w:trPr>
          <w:trHeight w:val="300"/>
        </w:trPr>
        <w:tc>
          <w:tcPr>
            <w:tcW w:w="0" w:type="auto"/>
            <w:tcBorders>
              <w:top w:val="single" w:sz="12" w:space="0" w:color="auto"/>
              <w:left w:val="nil"/>
              <w:bottom w:val="single" w:sz="4" w:space="0" w:color="auto"/>
              <w:right w:val="nil"/>
            </w:tcBorders>
            <w:shd w:val="clear" w:color="auto" w:fill="auto"/>
            <w:noWrap/>
            <w:vAlign w:val="center"/>
            <w:hideMark/>
          </w:tcPr>
          <w:p w14:paraId="2F220D9C" w14:textId="77777777" w:rsidR="00D64ED2" w:rsidRPr="00D64ED2" w:rsidRDefault="00D64ED2" w:rsidP="002461C5">
            <w:pPr>
              <w:spacing w:after="0" w:line="240" w:lineRule="auto"/>
              <w:rPr>
                <w:rFonts w:ascii="Calibri" w:eastAsia="Times New Roman" w:hAnsi="Calibri" w:cs="Times New Roman"/>
                <w:color w:val="000000"/>
                <w:lang w:eastAsia="en-GB"/>
              </w:rPr>
            </w:pPr>
            <w:r w:rsidRPr="00D64ED2">
              <w:rPr>
                <w:rFonts w:ascii="Calibri" w:eastAsia="Times New Roman" w:hAnsi="Calibri" w:cs="Times New Roman"/>
                <w:color w:val="000000"/>
                <w:lang w:eastAsia="en-GB"/>
              </w:rPr>
              <w:t>Model</w:t>
            </w:r>
          </w:p>
        </w:tc>
        <w:tc>
          <w:tcPr>
            <w:tcW w:w="0" w:type="auto"/>
            <w:tcBorders>
              <w:top w:val="single" w:sz="12" w:space="0" w:color="auto"/>
              <w:left w:val="nil"/>
              <w:bottom w:val="single" w:sz="4" w:space="0" w:color="auto"/>
              <w:right w:val="nil"/>
            </w:tcBorders>
            <w:shd w:val="clear" w:color="auto" w:fill="auto"/>
            <w:noWrap/>
            <w:vAlign w:val="bottom"/>
            <w:hideMark/>
          </w:tcPr>
          <w:p w14:paraId="4870EB0B" w14:textId="634303F1" w:rsidR="00D64ED2" w:rsidRPr="00D64ED2" w:rsidRDefault="00D64ED2" w:rsidP="002461C5">
            <w:pPr>
              <w:spacing w:after="0" w:line="240" w:lineRule="auto"/>
              <w:jc w:val="center"/>
              <w:rPr>
                <w:rFonts w:ascii="Calibri" w:eastAsia="Times New Roman" w:hAnsi="Calibri" w:cs="Times New Roman"/>
                <w:color w:val="000000"/>
                <w:lang w:eastAsia="en-GB"/>
              </w:rPr>
            </w:pPr>
            <w:r w:rsidRPr="00D64ED2">
              <w:rPr>
                <w:rFonts w:ascii="Calibri" w:eastAsia="Times New Roman" w:hAnsi="Calibri" w:cs="Times New Roman"/>
                <w:color w:val="000000"/>
                <w:lang w:eastAsia="en-GB"/>
              </w:rPr>
              <w:t>d</w:t>
            </w:r>
            <w:r>
              <w:rPr>
                <w:rFonts w:ascii="Calibri" w:eastAsia="Times New Roman" w:hAnsi="Calibri" w:cs="Times New Roman"/>
                <w:color w:val="000000"/>
                <w:lang w:eastAsia="en-GB"/>
              </w:rPr>
              <w:t>.</w:t>
            </w:r>
            <w:r w:rsidRPr="00D64ED2">
              <w:rPr>
                <w:rFonts w:ascii="Calibri" w:eastAsia="Times New Roman" w:hAnsi="Calibri" w:cs="Times New Roman"/>
                <w:color w:val="000000"/>
                <w:lang w:eastAsia="en-GB"/>
              </w:rPr>
              <w:t>f</w:t>
            </w:r>
            <w:r>
              <w:rPr>
                <w:rFonts w:ascii="Calibri" w:eastAsia="Times New Roman" w:hAnsi="Calibri" w:cs="Times New Roman"/>
                <w:color w:val="000000"/>
                <w:lang w:eastAsia="en-GB"/>
              </w:rPr>
              <w:t>.</w:t>
            </w:r>
          </w:p>
        </w:tc>
        <w:tc>
          <w:tcPr>
            <w:tcW w:w="0" w:type="auto"/>
            <w:tcBorders>
              <w:top w:val="single" w:sz="12" w:space="0" w:color="auto"/>
              <w:left w:val="nil"/>
              <w:bottom w:val="single" w:sz="4" w:space="0" w:color="auto"/>
              <w:right w:val="nil"/>
            </w:tcBorders>
            <w:shd w:val="clear" w:color="auto" w:fill="auto"/>
            <w:noWrap/>
            <w:vAlign w:val="bottom"/>
            <w:hideMark/>
          </w:tcPr>
          <w:p w14:paraId="2EF5E8E0" w14:textId="6BAF46D7" w:rsidR="00D64ED2" w:rsidRPr="00D64ED2" w:rsidRDefault="00D64ED2" w:rsidP="002461C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LL</w:t>
            </w:r>
          </w:p>
        </w:tc>
        <w:tc>
          <w:tcPr>
            <w:tcW w:w="0" w:type="auto"/>
            <w:tcBorders>
              <w:top w:val="single" w:sz="12" w:space="0" w:color="auto"/>
              <w:left w:val="nil"/>
              <w:bottom w:val="single" w:sz="4" w:space="0" w:color="auto"/>
              <w:right w:val="nil"/>
            </w:tcBorders>
            <w:shd w:val="clear" w:color="auto" w:fill="auto"/>
            <w:noWrap/>
            <w:vAlign w:val="bottom"/>
            <w:hideMark/>
          </w:tcPr>
          <w:p w14:paraId="2AF3B816" w14:textId="77777777" w:rsidR="00D64ED2" w:rsidRPr="00D64ED2" w:rsidRDefault="00D64ED2" w:rsidP="002461C5">
            <w:pPr>
              <w:spacing w:after="0" w:line="240" w:lineRule="auto"/>
              <w:jc w:val="center"/>
              <w:rPr>
                <w:rFonts w:ascii="Calibri" w:eastAsia="Times New Roman" w:hAnsi="Calibri" w:cs="Times New Roman"/>
                <w:color w:val="000000"/>
                <w:lang w:eastAsia="en-GB"/>
              </w:rPr>
            </w:pPr>
            <w:r w:rsidRPr="00D64ED2">
              <w:rPr>
                <w:rFonts w:ascii="Calibri" w:eastAsia="Times New Roman" w:hAnsi="Calibri" w:cs="Times New Roman"/>
                <w:color w:val="000000"/>
                <w:lang w:eastAsia="en-GB"/>
              </w:rPr>
              <w:t>AICc</w:t>
            </w:r>
          </w:p>
        </w:tc>
        <w:tc>
          <w:tcPr>
            <w:tcW w:w="0" w:type="auto"/>
            <w:tcBorders>
              <w:top w:val="single" w:sz="12" w:space="0" w:color="auto"/>
              <w:left w:val="nil"/>
              <w:bottom w:val="single" w:sz="4" w:space="0" w:color="auto"/>
              <w:right w:val="nil"/>
            </w:tcBorders>
            <w:shd w:val="clear" w:color="auto" w:fill="auto"/>
            <w:noWrap/>
            <w:vAlign w:val="bottom"/>
            <w:hideMark/>
          </w:tcPr>
          <w:p w14:paraId="62E9EE3F" w14:textId="6556DCB7" w:rsidR="00D64ED2" w:rsidRPr="00D64ED2" w:rsidRDefault="00D64ED2" w:rsidP="002461C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Δ</w:t>
            </w:r>
            <w:r w:rsidRPr="00D64ED2">
              <w:rPr>
                <w:rFonts w:ascii="Calibri" w:eastAsia="Times New Roman" w:hAnsi="Calibri" w:cs="Times New Roman"/>
                <w:color w:val="000000"/>
                <w:lang w:eastAsia="en-GB"/>
              </w:rPr>
              <w:t>AICc</w:t>
            </w:r>
          </w:p>
        </w:tc>
        <w:tc>
          <w:tcPr>
            <w:tcW w:w="0" w:type="auto"/>
            <w:tcBorders>
              <w:top w:val="single" w:sz="12" w:space="0" w:color="auto"/>
              <w:left w:val="nil"/>
              <w:bottom w:val="single" w:sz="4" w:space="0" w:color="auto"/>
              <w:right w:val="nil"/>
            </w:tcBorders>
            <w:shd w:val="clear" w:color="auto" w:fill="auto"/>
            <w:noWrap/>
            <w:vAlign w:val="bottom"/>
            <w:hideMark/>
          </w:tcPr>
          <w:p w14:paraId="4365C0F3" w14:textId="22C05343" w:rsidR="00D64ED2" w:rsidRPr="00D64ED2" w:rsidRDefault="002461C5" w:rsidP="002461C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wAICc</w:t>
            </w:r>
          </w:p>
        </w:tc>
        <w:tc>
          <w:tcPr>
            <w:tcW w:w="0" w:type="auto"/>
            <w:tcBorders>
              <w:top w:val="single" w:sz="12" w:space="0" w:color="auto"/>
              <w:left w:val="nil"/>
              <w:bottom w:val="single" w:sz="4" w:space="0" w:color="auto"/>
              <w:right w:val="nil"/>
            </w:tcBorders>
            <w:shd w:val="clear" w:color="auto" w:fill="auto"/>
            <w:noWrap/>
            <w:vAlign w:val="bottom"/>
            <w:hideMark/>
          </w:tcPr>
          <w:p w14:paraId="31A810DB" w14:textId="77948E62" w:rsidR="00D64ED2" w:rsidRPr="00D64ED2" w:rsidRDefault="002461C5" w:rsidP="002461C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R</w:t>
            </w:r>
            <w:r w:rsidR="00D64ED2" w:rsidRPr="00D64ED2">
              <w:rPr>
                <w:rFonts w:ascii="Calibri" w:eastAsia="Times New Roman" w:hAnsi="Calibri" w:cs="Times New Roman"/>
                <w:color w:val="000000"/>
                <w:vertAlign w:val="superscript"/>
                <w:lang w:eastAsia="en-GB"/>
              </w:rPr>
              <w:t>2</w:t>
            </w:r>
            <w:r w:rsidR="00D64ED2" w:rsidRPr="00D64ED2">
              <w:rPr>
                <w:rFonts w:ascii="Calibri" w:eastAsia="Times New Roman" w:hAnsi="Calibri" w:cs="Times New Roman"/>
                <w:color w:val="000000"/>
                <w:vertAlign w:val="subscript"/>
                <w:lang w:eastAsia="en-GB"/>
              </w:rPr>
              <w:t>m</w:t>
            </w:r>
          </w:p>
        </w:tc>
        <w:tc>
          <w:tcPr>
            <w:tcW w:w="0" w:type="auto"/>
            <w:tcBorders>
              <w:top w:val="single" w:sz="12" w:space="0" w:color="auto"/>
              <w:left w:val="nil"/>
              <w:bottom w:val="single" w:sz="4" w:space="0" w:color="auto"/>
              <w:right w:val="nil"/>
            </w:tcBorders>
            <w:shd w:val="clear" w:color="auto" w:fill="auto"/>
            <w:noWrap/>
            <w:vAlign w:val="bottom"/>
            <w:hideMark/>
          </w:tcPr>
          <w:p w14:paraId="179B6E96" w14:textId="6F261488" w:rsidR="00D64ED2" w:rsidRPr="00D64ED2" w:rsidRDefault="002461C5" w:rsidP="002461C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R</w:t>
            </w:r>
            <w:r w:rsidR="00D64ED2" w:rsidRPr="00D64ED2">
              <w:rPr>
                <w:rFonts w:ascii="Calibri" w:eastAsia="Times New Roman" w:hAnsi="Calibri" w:cs="Times New Roman"/>
                <w:color w:val="000000"/>
                <w:vertAlign w:val="superscript"/>
                <w:lang w:eastAsia="en-GB"/>
              </w:rPr>
              <w:t>2</w:t>
            </w:r>
            <w:r w:rsidR="00D64ED2" w:rsidRPr="00D64ED2">
              <w:rPr>
                <w:rFonts w:ascii="Calibri" w:eastAsia="Times New Roman" w:hAnsi="Calibri" w:cs="Times New Roman"/>
                <w:color w:val="000000"/>
                <w:vertAlign w:val="subscript"/>
                <w:lang w:eastAsia="en-GB"/>
              </w:rPr>
              <w:t>c</w:t>
            </w:r>
          </w:p>
        </w:tc>
      </w:tr>
      <w:tr w:rsidR="00D64ED2" w:rsidRPr="00D64ED2" w14:paraId="0F14AF84" w14:textId="77777777" w:rsidTr="002461C5">
        <w:trPr>
          <w:trHeight w:val="300"/>
        </w:trPr>
        <w:tc>
          <w:tcPr>
            <w:tcW w:w="0" w:type="auto"/>
            <w:tcBorders>
              <w:top w:val="single" w:sz="4" w:space="0" w:color="auto"/>
              <w:left w:val="nil"/>
              <w:bottom w:val="single" w:sz="4" w:space="0" w:color="auto"/>
              <w:right w:val="nil"/>
            </w:tcBorders>
            <w:shd w:val="clear" w:color="auto" w:fill="auto"/>
            <w:noWrap/>
            <w:vAlign w:val="center"/>
            <w:hideMark/>
          </w:tcPr>
          <w:p w14:paraId="0F1402A9" w14:textId="77777777" w:rsidR="00D64ED2" w:rsidRPr="00D64ED2" w:rsidRDefault="00D64ED2" w:rsidP="002461C5">
            <w:pPr>
              <w:spacing w:after="0" w:line="240" w:lineRule="auto"/>
              <w:rPr>
                <w:rFonts w:ascii="Calibri" w:eastAsia="Times New Roman" w:hAnsi="Calibri" w:cs="Times New Roman"/>
                <w:color w:val="000000"/>
                <w:lang w:eastAsia="en-GB"/>
              </w:rPr>
            </w:pPr>
            <w:r w:rsidRPr="00D64ED2">
              <w:rPr>
                <w:rFonts w:ascii="Calibri" w:eastAsia="Times New Roman" w:hAnsi="Calibri" w:cs="Times New Roman"/>
                <w:color w:val="000000"/>
                <w:lang w:eastAsia="en-GB"/>
              </w:rPr>
              <w:t>Spatial</w:t>
            </w:r>
          </w:p>
        </w:tc>
        <w:tc>
          <w:tcPr>
            <w:tcW w:w="0" w:type="auto"/>
            <w:tcBorders>
              <w:top w:val="single" w:sz="4" w:space="0" w:color="auto"/>
              <w:left w:val="nil"/>
              <w:bottom w:val="single" w:sz="4" w:space="0" w:color="auto"/>
              <w:right w:val="nil"/>
            </w:tcBorders>
            <w:shd w:val="clear" w:color="auto" w:fill="auto"/>
            <w:noWrap/>
            <w:vAlign w:val="bottom"/>
            <w:hideMark/>
          </w:tcPr>
          <w:p w14:paraId="0DB6C1EC" w14:textId="77777777" w:rsidR="00D64ED2" w:rsidRPr="00D64ED2" w:rsidRDefault="00D64ED2" w:rsidP="002461C5">
            <w:pPr>
              <w:spacing w:after="0" w:line="240" w:lineRule="auto"/>
              <w:jc w:val="center"/>
              <w:rPr>
                <w:rFonts w:ascii="Calibri" w:eastAsia="Times New Roman" w:hAnsi="Calibri" w:cs="Times New Roman"/>
                <w:color w:val="000000"/>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14:paraId="373A3AE0" w14:textId="77777777" w:rsidR="00D64ED2" w:rsidRPr="00D64ED2" w:rsidRDefault="00D64ED2" w:rsidP="002461C5">
            <w:pPr>
              <w:spacing w:after="0" w:line="240" w:lineRule="auto"/>
              <w:jc w:val="center"/>
              <w:rPr>
                <w:rFonts w:ascii="Calibri" w:eastAsia="Times New Roman" w:hAnsi="Calibri" w:cs="Times New Roman"/>
                <w:color w:val="000000"/>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14:paraId="4FF1696F" w14:textId="77777777" w:rsidR="00D64ED2" w:rsidRPr="00D64ED2" w:rsidRDefault="00D64ED2" w:rsidP="002461C5">
            <w:pPr>
              <w:spacing w:after="0" w:line="240" w:lineRule="auto"/>
              <w:jc w:val="center"/>
              <w:rPr>
                <w:rFonts w:ascii="Calibri" w:eastAsia="Times New Roman" w:hAnsi="Calibri" w:cs="Times New Roman"/>
                <w:color w:val="000000"/>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14:paraId="7B669ACB" w14:textId="77777777" w:rsidR="00D64ED2" w:rsidRPr="00D64ED2" w:rsidRDefault="00D64ED2" w:rsidP="002461C5">
            <w:pPr>
              <w:spacing w:after="0" w:line="240" w:lineRule="auto"/>
              <w:jc w:val="center"/>
              <w:rPr>
                <w:rFonts w:ascii="Calibri" w:eastAsia="Times New Roman" w:hAnsi="Calibri" w:cs="Times New Roman"/>
                <w:color w:val="000000"/>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14:paraId="2A4D44ED" w14:textId="77777777" w:rsidR="00D64ED2" w:rsidRPr="00D64ED2" w:rsidRDefault="00D64ED2" w:rsidP="002461C5">
            <w:pPr>
              <w:spacing w:after="0" w:line="240" w:lineRule="auto"/>
              <w:jc w:val="center"/>
              <w:rPr>
                <w:rFonts w:ascii="Calibri" w:eastAsia="Times New Roman" w:hAnsi="Calibri" w:cs="Times New Roman"/>
                <w:color w:val="000000"/>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14:paraId="7159F037" w14:textId="77777777" w:rsidR="00D64ED2" w:rsidRPr="00D64ED2" w:rsidRDefault="00D64ED2" w:rsidP="002461C5">
            <w:pPr>
              <w:spacing w:after="0" w:line="240" w:lineRule="auto"/>
              <w:jc w:val="center"/>
              <w:rPr>
                <w:rFonts w:ascii="Calibri" w:eastAsia="Times New Roman" w:hAnsi="Calibri" w:cs="Times New Roman"/>
                <w:color w:val="000000"/>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14:paraId="2261700F" w14:textId="77777777" w:rsidR="00D64ED2" w:rsidRPr="00D64ED2" w:rsidRDefault="00D64ED2" w:rsidP="002461C5">
            <w:pPr>
              <w:spacing w:after="0" w:line="240" w:lineRule="auto"/>
              <w:jc w:val="center"/>
              <w:rPr>
                <w:rFonts w:ascii="Calibri" w:eastAsia="Times New Roman" w:hAnsi="Calibri" w:cs="Times New Roman"/>
                <w:color w:val="000000"/>
                <w:lang w:eastAsia="en-GB"/>
              </w:rPr>
            </w:pPr>
          </w:p>
        </w:tc>
      </w:tr>
      <w:tr w:rsidR="00241F12" w:rsidRPr="00D64ED2" w14:paraId="4B1BCA44" w14:textId="77777777" w:rsidTr="00CD6BC7">
        <w:trPr>
          <w:trHeight w:val="300"/>
        </w:trPr>
        <w:tc>
          <w:tcPr>
            <w:tcW w:w="0" w:type="auto"/>
            <w:tcBorders>
              <w:top w:val="single" w:sz="4" w:space="0" w:color="auto"/>
              <w:left w:val="nil"/>
              <w:bottom w:val="nil"/>
              <w:right w:val="nil"/>
            </w:tcBorders>
            <w:shd w:val="clear" w:color="auto" w:fill="auto"/>
            <w:noWrap/>
            <w:hideMark/>
          </w:tcPr>
          <w:p w14:paraId="279E1A0B" w14:textId="1F9E2E82" w:rsidR="00241F12" w:rsidRPr="0039229D" w:rsidRDefault="00241F12" w:rsidP="002461C5">
            <w:pPr>
              <w:spacing w:after="0" w:line="240" w:lineRule="auto"/>
              <w:rPr>
                <w:rFonts w:ascii="Calibri" w:hAnsi="Calibri"/>
                <w:color w:val="000000"/>
                <w:lang w:val="fr-FR"/>
              </w:rPr>
            </w:pPr>
            <w:r w:rsidRPr="0039229D">
              <w:rPr>
                <w:lang w:val="fr-FR"/>
              </w:rPr>
              <w:t>~ (BS + BS</w:t>
            </w:r>
            <w:r w:rsidRPr="0039229D">
              <w:rPr>
                <w:vertAlign w:val="superscript"/>
                <w:lang w:val="fr-FR"/>
              </w:rPr>
              <w:t>2</w:t>
            </w:r>
            <w:r w:rsidRPr="0039229D">
              <w:rPr>
                <w:lang w:val="fr-FR"/>
              </w:rPr>
              <w:t>) + (T + T</w:t>
            </w:r>
            <w:r w:rsidRPr="0039229D">
              <w:rPr>
                <w:vertAlign w:val="superscript"/>
                <w:lang w:val="fr-FR"/>
              </w:rPr>
              <w:t>2</w:t>
            </w:r>
            <w:r w:rsidRPr="0039229D">
              <w:rPr>
                <w:lang w:val="fr-FR"/>
              </w:rPr>
              <w:t>) X (UV + UV</w:t>
            </w:r>
            <w:r w:rsidRPr="0039229D">
              <w:rPr>
                <w:vertAlign w:val="superscript"/>
                <w:lang w:val="fr-FR"/>
              </w:rPr>
              <w:t>2</w:t>
            </w:r>
            <w:r w:rsidRPr="0039229D">
              <w:rPr>
                <w:lang w:val="fr-FR"/>
              </w:rPr>
              <w:t>)</w:t>
            </w:r>
          </w:p>
        </w:tc>
        <w:tc>
          <w:tcPr>
            <w:tcW w:w="0" w:type="auto"/>
            <w:tcBorders>
              <w:top w:val="single" w:sz="4" w:space="0" w:color="auto"/>
              <w:left w:val="nil"/>
              <w:bottom w:val="nil"/>
              <w:right w:val="nil"/>
            </w:tcBorders>
            <w:shd w:val="clear" w:color="auto" w:fill="auto"/>
            <w:noWrap/>
            <w:hideMark/>
          </w:tcPr>
          <w:p w14:paraId="7759EF96" w14:textId="2B86AB89"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15</w:t>
            </w:r>
          </w:p>
        </w:tc>
        <w:tc>
          <w:tcPr>
            <w:tcW w:w="0" w:type="auto"/>
            <w:tcBorders>
              <w:top w:val="single" w:sz="4" w:space="0" w:color="auto"/>
              <w:left w:val="nil"/>
              <w:bottom w:val="nil"/>
              <w:right w:val="nil"/>
            </w:tcBorders>
            <w:shd w:val="clear" w:color="auto" w:fill="auto"/>
            <w:noWrap/>
            <w:hideMark/>
          </w:tcPr>
          <w:p w14:paraId="5049344B" w14:textId="174FA1BC"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-301.59</w:t>
            </w:r>
          </w:p>
        </w:tc>
        <w:tc>
          <w:tcPr>
            <w:tcW w:w="0" w:type="auto"/>
            <w:tcBorders>
              <w:top w:val="single" w:sz="4" w:space="0" w:color="auto"/>
              <w:left w:val="nil"/>
              <w:bottom w:val="nil"/>
              <w:right w:val="nil"/>
            </w:tcBorders>
            <w:shd w:val="clear" w:color="auto" w:fill="auto"/>
            <w:noWrap/>
            <w:hideMark/>
          </w:tcPr>
          <w:p w14:paraId="2368032E" w14:textId="44EF5685"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635.03</w:t>
            </w:r>
          </w:p>
        </w:tc>
        <w:tc>
          <w:tcPr>
            <w:tcW w:w="0" w:type="auto"/>
            <w:tcBorders>
              <w:top w:val="single" w:sz="4" w:space="0" w:color="auto"/>
              <w:left w:val="nil"/>
              <w:bottom w:val="nil"/>
              <w:right w:val="nil"/>
            </w:tcBorders>
            <w:shd w:val="clear" w:color="auto" w:fill="auto"/>
            <w:noWrap/>
            <w:hideMark/>
          </w:tcPr>
          <w:p w14:paraId="684EBEB2" w14:textId="4D877B8F"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0.00</w:t>
            </w:r>
          </w:p>
        </w:tc>
        <w:tc>
          <w:tcPr>
            <w:tcW w:w="0" w:type="auto"/>
            <w:tcBorders>
              <w:top w:val="single" w:sz="4" w:space="0" w:color="auto"/>
              <w:left w:val="nil"/>
              <w:bottom w:val="nil"/>
              <w:right w:val="nil"/>
            </w:tcBorders>
            <w:shd w:val="clear" w:color="auto" w:fill="auto"/>
            <w:noWrap/>
            <w:hideMark/>
          </w:tcPr>
          <w:p w14:paraId="2FF69B57" w14:textId="397C7C5B"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1.00</w:t>
            </w:r>
          </w:p>
        </w:tc>
        <w:tc>
          <w:tcPr>
            <w:tcW w:w="0" w:type="auto"/>
            <w:tcBorders>
              <w:top w:val="single" w:sz="4" w:space="0" w:color="auto"/>
              <w:left w:val="nil"/>
              <w:bottom w:val="nil"/>
              <w:right w:val="nil"/>
            </w:tcBorders>
            <w:shd w:val="clear" w:color="auto" w:fill="auto"/>
            <w:noWrap/>
            <w:hideMark/>
          </w:tcPr>
          <w:p w14:paraId="22B228EE" w14:textId="6D74B445"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0.48</w:t>
            </w:r>
          </w:p>
        </w:tc>
        <w:tc>
          <w:tcPr>
            <w:tcW w:w="0" w:type="auto"/>
            <w:tcBorders>
              <w:top w:val="single" w:sz="4" w:space="0" w:color="auto"/>
              <w:left w:val="nil"/>
              <w:bottom w:val="nil"/>
              <w:right w:val="nil"/>
            </w:tcBorders>
            <w:shd w:val="clear" w:color="auto" w:fill="auto"/>
            <w:noWrap/>
            <w:hideMark/>
          </w:tcPr>
          <w:p w14:paraId="27D90183" w14:textId="4F969116"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0.62</w:t>
            </w:r>
          </w:p>
        </w:tc>
      </w:tr>
      <w:tr w:rsidR="00241F12" w:rsidRPr="00D64ED2" w14:paraId="072C5C8A" w14:textId="77777777" w:rsidTr="00CD6BC7">
        <w:trPr>
          <w:trHeight w:val="300"/>
        </w:trPr>
        <w:tc>
          <w:tcPr>
            <w:tcW w:w="0" w:type="auto"/>
            <w:tcBorders>
              <w:top w:val="nil"/>
              <w:left w:val="nil"/>
              <w:bottom w:val="nil"/>
              <w:right w:val="nil"/>
            </w:tcBorders>
            <w:shd w:val="clear" w:color="auto" w:fill="auto"/>
            <w:noWrap/>
            <w:hideMark/>
          </w:tcPr>
          <w:p w14:paraId="042B7E14" w14:textId="2E288062" w:rsidR="00241F12" w:rsidRPr="0039229D" w:rsidRDefault="00241F12" w:rsidP="002461C5">
            <w:pPr>
              <w:spacing w:after="0" w:line="240" w:lineRule="auto"/>
              <w:rPr>
                <w:rFonts w:ascii="Calibri" w:hAnsi="Calibri"/>
                <w:color w:val="000000"/>
                <w:lang w:val="fr-FR"/>
              </w:rPr>
            </w:pPr>
            <w:r w:rsidRPr="0039229D">
              <w:rPr>
                <w:lang w:val="fr-FR"/>
              </w:rPr>
              <w:t>~ (BS + BS</w:t>
            </w:r>
            <w:r w:rsidRPr="0039229D">
              <w:rPr>
                <w:vertAlign w:val="superscript"/>
                <w:lang w:val="fr-FR"/>
              </w:rPr>
              <w:t>2</w:t>
            </w:r>
            <w:r w:rsidRPr="0039229D">
              <w:rPr>
                <w:lang w:val="fr-FR"/>
              </w:rPr>
              <w:t>) + (T + T</w:t>
            </w:r>
            <w:r w:rsidRPr="0039229D">
              <w:rPr>
                <w:vertAlign w:val="superscript"/>
                <w:lang w:val="fr-FR"/>
              </w:rPr>
              <w:t>2</w:t>
            </w:r>
            <w:r w:rsidRPr="0039229D">
              <w:rPr>
                <w:lang w:val="fr-FR"/>
              </w:rPr>
              <w:t>) + (UV + UV</w:t>
            </w:r>
            <w:r w:rsidRPr="0039229D">
              <w:rPr>
                <w:vertAlign w:val="superscript"/>
                <w:lang w:val="fr-FR"/>
              </w:rPr>
              <w:t>2</w:t>
            </w:r>
            <w:r w:rsidRPr="0039229D">
              <w:rPr>
                <w:lang w:val="fr-FR"/>
              </w:rPr>
              <w:t>)</w:t>
            </w:r>
          </w:p>
        </w:tc>
        <w:tc>
          <w:tcPr>
            <w:tcW w:w="0" w:type="auto"/>
            <w:tcBorders>
              <w:top w:val="nil"/>
              <w:left w:val="nil"/>
              <w:bottom w:val="nil"/>
              <w:right w:val="nil"/>
            </w:tcBorders>
            <w:shd w:val="clear" w:color="auto" w:fill="auto"/>
            <w:noWrap/>
            <w:hideMark/>
          </w:tcPr>
          <w:p w14:paraId="139083E9" w14:textId="2E006E64"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11</w:t>
            </w:r>
          </w:p>
        </w:tc>
        <w:tc>
          <w:tcPr>
            <w:tcW w:w="0" w:type="auto"/>
            <w:tcBorders>
              <w:top w:val="nil"/>
              <w:left w:val="nil"/>
              <w:bottom w:val="nil"/>
              <w:right w:val="nil"/>
            </w:tcBorders>
            <w:shd w:val="clear" w:color="auto" w:fill="auto"/>
            <w:noWrap/>
            <w:hideMark/>
          </w:tcPr>
          <w:p w14:paraId="2A212F6D" w14:textId="12D1B53A"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-315.07</w:t>
            </w:r>
          </w:p>
        </w:tc>
        <w:tc>
          <w:tcPr>
            <w:tcW w:w="0" w:type="auto"/>
            <w:tcBorders>
              <w:top w:val="nil"/>
              <w:left w:val="nil"/>
              <w:bottom w:val="nil"/>
              <w:right w:val="nil"/>
            </w:tcBorders>
            <w:shd w:val="clear" w:color="auto" w:fill="auto"/>
            <w:noWrap/>
            <w:hideMark/>
          </w:tcPr>
          <w:p w14:paraId="562541C3" w14:textId="41C82BE3"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653.14</w:t>
            </w:r>
          </w:p>
        </w:tc>
        <w:tc>
          <w:tcPr>
            <w:tcW w:w="0" w:type="auto"/>
            <w:tcBorders>
              <w:top w:val="nil"/>
              <w:left w:val="nil"/>
              <w:bottom w:val="nil"/>
              <w:right w:val="nil"/>
            </w:tcBorders>
            <w:shd w:val="clear" w:color="auto" w:fill="auto"/>
            <w:noWrap/>
            <w:hideMark/>
          </w:tcPr>
          <w:p w14:paraId="6E58B585" w14:textId="727A90D3"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18.11</w:t>
            </w:r>
          </w:p>
        </w:tc>
        <w:tc>
          <w:tcPr>
            <w:tcW w:w="0" w:type="auto"/>
            <w:tcBorders>
              <w:top w:val="nil"/>
              <w:left w:val="nil"/>
              <w:bottom w:val="nil"/>
              <w:right w:val="nil"/>
            </w:tcBorders>
            <w:shd w:val="clear" w:color="auto" w:fill="auto"/>
            <w:noWrap/>
            <w:hideMark/>
          </w:tcPr>
          <w:p w14:paraId="5C38ADCB" w14:textId="675C84FF"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0.00</w:t>
            </w:r>
          </w:p>
        </w:tc>
        <w:tc>
          <w:tcPr>
            <w:tcW w:w="0" w:type="auto"/>
            <w:tcBorders>
              <w:top w:val="nil"/>
              <w:left w:val="nil"/>
              <w:bottom w:val="nil"/>
              <w:right w:val="nil"/>
            </w:tcBorders>
            <w:shd w:val="clear" w:color="auto" w:fill="auto"/>
            <w:noWrap/>
            <w:hideMark/>
          </w:tcPr>
          <w:p w14:paraId="057035F7" w14:textId="06877B6E"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0.38</w:t>
            </w:r>
          </w:p>
        </w:tc>
        <w:tc>
          <w:tcPr>
            <w:tcW w:w="0" w:type="auto"/>
            <w:tcBorders>
              <w:top w:val="nil"/>
              <w:left w:val="nil"/>
              <w:bottom w:val="nil"/>
              <w:right w:val="nil"/>
            </w:tcBorders>
            <w:shd w:val="clear" w:color="auto" w:fill="auto"/>
            <w:noWrap/>
            <w:hideMark/>
          </w:tcPr>
          <w:p w14:paraId="3CD309D1" w14:textId="34CC2144"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0.56</w:t>
            </w:r>
          </w:p>
        </w:tc>
      </w:tr>
      <w:tr w:rsidR="00241F12" w:rsidRPr="00D64ED2" w14:paraId="4F601C04" w14:textId="77777777" w:rsidTr="00CD6BC7">
        <w:trPr>
          <w:trHeight w:val="300"/>
        </w:trPr>
        <w:tc>
          <w:tcPr>
            <w:tcW w:w="0" w:type="auto"/>
            <w:tcBorders>
              <w:top w:val="nil"/>
              <w:left w:val="nil"/>
              <w:bottom w:val="nil"/>
              <w:right w:val="nil"/>
            </w:tcBorders>
            <w:shd w:val="clear" w:color="auto" w:fill="auto"/>
            <w:noWrap/>
            <w:hideMark/>
          </w:tcPr>
          <w:p w14:paraId="4BE6C3CB" w14:textId="2420E25F" w:rsidR="00241F12" w:rsidRPr="00D64ED2" w:rsidRDefault="00241F12" w:rsidP="002461C5">
            <w:pPr>
              <w:spacing w:after="0" w:line="240" w:lineRule="auto"/>
              <w:rPr>
                <w:rFonts w:ascii="Calibri" w:eastAsia="Times New Roman" w:hAnsi="Calibri" w:cs="Times New Roman"/>
                <w:color w:val="000000"/>
                <w:lang w:eastAsia="en-GB"/>
              </w:rPr>
            </w:pPr>
            <w:r w:rsidRPr="001D60CB">
              <w:t>~ (T + T</w:t>
            </w:r>
            <w:r w:rsidRPr="0039229D">
              <w:rPr>
                <w:vertAlign w:val="superscript"/>
              </w:rPr>
              <w:t>2</w:t>
            </w:r>
            <w:r w:rsidRPr="001D60CB">
              <w:t>) X (UV + UV</w:t>
            </w:r>
            <w:r w:rsidRPr="0039229D">
              <w:rPr>
                <w:vertAlign w:val="superscript"/>
              </w:rPr>
              <w:t>2</w:t>
            </w:r>
            <w:r w:rsidRPr="001D60CB">
              <w:t>)</w:t>
            </w:r>
          </w:p>
        </w:tc>
        <w:tc>
          <w:tcPr>
            <w:tcW w:w="0" w:type="auto"/>
            <w:tcBorders>
              <w:top w:val="nil"/>
              <w:left w:val="nil"/>
              <w:bottom w:val="nil"/>
              <w:right w:val="nil"/>
            </w:tcBorders>
            <w:shd w:val="clear" w:color="auto" w:fill="auto"/>
            <w:noWrap/>
            <w:hideMark/>
          </w:tcPr>
          <w:p w14:paraId="6EF21C48" w14:textId="37B64E59"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13</w:t>
            </w:r>
          </w:p>
        </w:tc>
        <w:tc>
          <w:tcPr>
            <w:tcW w:w="0" w:type="auto"/>
            <w:tcBorders>
              <w:top w:val="nil"/>
              <w:left w:val="nil"/>
              <w:bottom w:val="nil"/>
              <w:right w:val="nil"/>
            </w:tcBorders>
            <w:shd w:val="clear" w:color="auto" w:fill="auto"/>
            <w:noWrap/>
            <w:hideMark/>
          </w:tcPr>
          <w:p w14:paraId="5933F8AE" w14:textId="5D874221"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-313.37</w:t>
            </w:r>
          </w:p>
        </w:tc>
        <w:tc>
          <w:tcPr>
            <w:tcW w:w="0" w:type="auto"/>
            <w:tcBorders>
              <w:top w:val="nil"/>
              <w:left w:val="nil"/>
              <w:bottom w:val="nil"/>
              <w:right w:val="nil"/>
            </w:tcBorders>
            <w:shd w:val="clear" w:color="auto" w:fill="auto"/>
            <w:noWrap/>
            <w:hideMark/>
          </w:tcPr>
          <w:p w14:paraId="39D81516" w14:textId="21A8DA0A"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654.14</w:t>
            </w:r>
          </w:p>
        </w:tc>
        <w:tc>
          <w:tcPr>
            <w:tcW w:w="0" w:type="auto"/>
            <w:tcBorders>
              <w:top w:val="nil"/>
              <w:left w:val="nil"/>
              <w:bottom w:val="nil"/>
              <w:right w:val="nil"/>
            </w:tcBorders>
            <w:shd w:val="clear" w:color="auto" w:fill="auto"/>
            <w:noWrap/>
            <w:hideMark/>
          </w:tcPr>
          <w:p w14:paraId="31ADB9B8" w14:textId="47B55051"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19.11</w:t>
            </w:r>
          </w:p>
        </w:tc>
        <w:tc>
          <w:tcPr>
            <w:tcW w:w="0" w:type="auto"/>
            <w:tcBorders>
              <w:top w:val="nil"/>
              <w:left w:val="nil"/>
              <w:bottom w:val="nil"/>
              <w:right w:val="nil"/>
            </w:tcBorders>
            <w:shd w:val="clear" w:color="auto" w:fill="auto"/>
            <w:noWrap/>
            <w:hideMark/>
          </w:tcPr>
          <w:p w14:paraId="70BAA1AE" w14:textId="03750C3F"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0.00</w:t>
            </w:r>
          </w:p>
        </w:tc>
        <w:tc>
          <w:tcPr>
            <w:tcW w:w="0" w:type="auto"/>
            <w:tcBorders>
              <w:top w:val="nil"/>
              <w:left w:val="nil"/>
              <w:bottom w:val="nil"/>
              <w:right w:val="nil"/>
            </w:tcBorders>
            <w:shd w:val="clear" w:color="auto" w:fill="auto"/>
            <w:noWrap/>
            <w:hideMark/>
          </w:tcPr>
          <w:p w14:paraId="42D9883F" w14:textId="52AA45A7"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0.41</w:t>
            </w:r>
          </w:p>
        </w:tc>
        <w:tc>
          <w:tcPr>
            <w:tcW w:w="0" w:type="auto"/>
            <w:tcBorders>
              <w:top w:val="nil"/>
              <w:left w:val="nil"/>
              <w:bottom w:val="nil"/>
              <w:right w:val="nil"/>
            </w:tcBorders>
            <w:shd w:val="clear" w:color="auto" w:fill="auto"/>
            <w:noWrap/>
            <w:hideMark/>
          </w:tcPr>
          <w:p w14:paraId="2E4CB247" w14:textId="2E25C103"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0.59</w:t>
            </w:r>
          </w:p>
        </w:tc>
      </w:tr>
      <w:tr w:rsidR="00241F12" w:rsidRPr="00D64ED2" w14:paraId="50FB1117" w14:textId="77777777" w:rsidTr="00CD6BC7">
        <w:trPr>
          <w:trHeight w:val="300"/>
        </w:trPr>
        <w:tc>
          <w:tcPr>
            <w:tcW w:w="0" w:type="auto"/>
            <w:tcBorders>
              <w:top w:val="nil"/>
              <w:left w:val="nil"/>
              <w:bottom w:val="nil"/>
              <w:right w:val="nil"/>
            </w:tcBorders>
            <w:shd w:val="clear" w:color="auto" w:fill="auto"/>
            <w:noWrap/>
            <w:hideMark/>
          </w:tcPr>
          <w:p w14:paraId="351FB792" w14:textId="01D647FE" w:rsidR="00241F12" w:rsidRPr="00D64ED2" w:rsidRDefault="00241F12" w:rsidP="002461C5">
            <w:pPr>
              <w:spacing w:after="0" w:line="240" w:lineRule="auto"/>
              <w:rPr>
                <w:rFonts w:ascii="Calibri" w:eastAsia="Times New Roman" w:hAnsi="Calibri" w:cs="Times New Roman"/>
                <w:color w:val="000000"/>
                <w:lang w:eastAsia="en-GB"/>
              </w:rPr>
            </w:pPr>
            <w:r w:rsidRPr="001D60CB">
              <w:t>~ (BS + BS</w:t>
            </w:r>
            <w:r w:rsidRPr="0039229D">
              <w:rPr>
                <w:vertAlign w:val="superscript"/>
              </w:rPr>
              <w:t>2</w:t>
            </w:r>
            <w:r w:rsidRPr="001D60CB">
              <w:t>) + (T + T</w:t>
            </w:r>
            <w:r w:rsidRPr="0039229D">
              <w:rPr>
                <w:vertAlign w:val="superscript"/>
              </w:rPr>
              <w:t>2</w:t>
            </w:r>
            <w:r w:rsidRPr="001D60CB">
              <w:t>)</w:t>
            </w:r>
          </w:p>
        </w:tc>
        <w:tc>
          <w:tcPr>
            <w:tcW w:w="0" w:type="auto"/>
            <w:tcBorders>
              <w:top w:val="nil"/>
              <w:left w:val="nil"/>
              <w:bottom w:val="nil"/>
              <w:right w:val="nil"/>
            </w:tcBorders>
            <w:shd w:val="clear" w:color="auto" w:fill="auto"/>
            <w:noWrap/>
            <w:hideMark/>
          </w:tcPr>
          <w:p w14:paraId="1CD22805" w14:textId="20638261"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9</w:t>
            </w:r>
          </w:p>
        </w:tc>
        <w:tc>
          <w:tcPr>
            <w:tcW w:w="0" w:type="auto"/>
            <w:tcBorders>
              <w:top w:val="nil"/>
              <w:left w:val="nil"/>
              <w:bottom w:val="nil"/>
              <w:right w:val="nil"/>
            </w:tcBorders>
            <w:shd w:val="clear" w:color="auto" w:fill="auto"/>
            <w:noWrap/>
            <w:hideMark/>
          </w:tcPr>
          <w:p w14:paraId="45560256" w14:textId="6201BCCC"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-321.63</w:t>
            </w:r>
          </w:p>
        </w:tc>
        <w:tc>
          <w:tcPr>
            <w:tcW w:w="0" w:type="auto"/>
            <w:tcBorders>
              <w:top w:val="nil"/>
              <w:left w:val="nil"/>
              <w:bottom w:val="nil"/>
              <w:right w:val="nil"/>
            </w:tcBorders>
            <w:shd w:val="clear" w:color="auto" w:fill="auto"/>
            <w:noWrap/>
            <w:hideMark/>
          </w:tcPr>
          <w:p w14:paraId="0FA471C4" w14:textId="6E06F428"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661.94</w:t>
            </w:r>
          </w:p>
        </w:tc>
        <w:tc>
          <w:tcPr>
            <w:tcW w:w="0" w:type="auto"/>
            <w:tcBorders>
              <w:top w:val="nil"/>
              <w:left w:val="nil"/>
              <w:bottom w:val="nil"/>
              <w:right w:val="nil"/>
            </w:tcBorders>
            <w:shd w:val="clear" w:color="auto" w:fill="auto"/>
            <w:noWrap/>
            <w:hideMark/>
          </w:tcPr>
          <w:p w14:paraId="32AD1B7C" w14:textId="54E6D1D6"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26.90</w:t>
            </w:r>
          </w:p>
        </w:tc>
        <w:tc>
          <w:tcPr>
            <w:tcW w:w="0" w:type="auto"/>
            <w:tcBorders>
              <w:top w:val="nil"/>
              <w:left w:val="nil"/>
              <w:bottom w:val="nil"/>
              <w:right w:val="nil"/>
            </w:tcBorders>
            <w:shd w:val="clear" w:color="auto" w:fill="auto"/>
            <w:noWrap/>
            <w:hideMark/>
          </w:tcPr>
          <w:p w14:paraId="36042F20" w14:textId="25F1BCE6"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0.00</w:t>
            </w:r>
          </w:p>
        </w:tc>
        <w:tc>
          <w:tcPr>
            <w:tcW w:w="0" w:type="auto"/>
            <w:tcBorders>
              <w:top w:val="nil"/>
              <w:left w:val="nil"/>
              <w:bottom w:val="nil"/>
              <w:right w:val="nil"/>
            </w:tcBorders>
            <w:shd w:val="clear" w:color="auto" w:fill="auto"/>
            <w:noWrap/>
            <w:hideMark/>
          </w:tcPr>
          <w:p w14:paraId="5990B89D" w14:textId="03870FEF"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0.43</w:t>
            </w:r>
          </w:p>
        </w:tc>
        <w:tc>
          <w:tcPr>
            <w:tcW w:w="0" w:type="auto"/>
            <w:tcBorders>
              <w:top w:val="nil"/>
              <w:left w:val="nil"/>
              <w:bottom w:val="nil"/>
              <w:right w:val="nil"/>
            </w:tcBorders>
            <w:shd w:val="clear" w:color="auto" w:fill="auto"/>
            <w:noWrap/>
            <w:hideMark/>
          </w:tcPr>
          <w:p w14:paraId="20073EA5" w14:textId="5B5FB74A"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0.61</w:t>
            </w:r>
          </w:p>
        </w:tc>
      </w:tr>
      <w:tr w:rsidR="00241F12" w:rsidRPr="00D64ED2" w14:paraId="0A080430" w14:textId="77777777" w:rsidTr="00CD6BC7">
        <w:trPr>
          <w:trHeight w:val="300"/>
        </w:trPr>
        <w:tc>
          <w:tcPr>
            <w:tcW w:w="0" w:type="auto"/>
            <w:tcBorders>
              <w:top w:val="nil"/>
              <w:left w:val="nil"/>
              <w:bottom w:val="nil"/>
              <w:right w:val="nil"/>
            </w:tcBorders>
            <w:shd w:val="clear" w:color="auto" w:fill="auto"/>
            <w:noWrap/>
            <w:hideMark/>
          </w:tcPr>
          <w:p w14:paraId="4ACB6E54" w14:textId="74C486F5" w:rsidR="00241F12" w:rsidRPr="00D64ED2" w:rsidRDefault="00241F12" w:rsidP="002461C5">
            <w:pPr>
              <w:spacing w:after="0" w:line="240" w:lineRule="auto"/>
              <w:rPr>
                <w:rFonts w:ascii="Calibri" w:eastAsia="Times New Roman" w:hAnsi="Calibri" w:cs="Times New Roman"/>
                <w:color w:val="000000"/>
                <w:lang w:eastAsia="en-GB"/>
              </w:rPr>
            </w:pPr>
            <w:r w:rsidRPr="001D60CB">
              <w:t>~ (BS + BS</w:t>
            </w:r>
            <w:r w:rsidRPr="0039229D">
              <w:rPr>
                <w:vertAlign w:val="superscript"/>
              </w:rPr>
              <w:t>2</w:t>
            </w:r>
            <w:r w:rsidRPr="001D60CB">
              <w:t>) + (UV + UV</w:t>
            </w:r>
            <w:r w:rsidRPr="0039229D">
              <w:rPr>
                <w:vertAlign w:val="superscript"/>
              </w:rPr>
              <w:t>2</w:t>
            </w:r>
            <w:r w:rsidRPr="001D60CB">
              <w:t>)</w:t>
            </w:r>
          </w:p>
        </w:tc>
        <w:tc>
          <w:tcPr>
            <w:tcW w:w="0" w:type="auto"/>
            <w:tcBorders>
              <w:top w:val="nil"/>
              <w:left w:val="nil"/>
              <w:bottom w:val="nil"/>
              <w:right w:val="nil"/>
            </w:tcBorders>
            <w:shd w:val="clear" w:color="auto" w:fill="auto"/>
            <w:noWrap/>
            <w:hideMark/>
          </w:tcPr>
          <w:p w14:paraId="79547796" w14:textId="1C728BF7"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9</w:t>
            </w:r>
          </w:p>
        </w:tc>
        <w:tc>
          <w:tcPr>
            <w:tcW w:w="0" w:type="auto"/>
            <w:tcBorders>
              <w:top w:val="nil"/>
              <w:left w:val="nil"/>
              <w:bottom w:val="nil"/>
              <w:right w:val="nil"/>
            </w:tcBorders>
            <w:shd w:val="clear" w:color="auto" w:fill="auto"/>
            <w:noWrap/>
            <w:hideMark/>
          </w:tcPr>
          <w:p w14:paraId="387CA4FC" w14:textId="7C601872"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-322.69</w:t>
            </w:r>
          </w:p>
        </w:tc>
        <w:tc>
          <w:tcPr>
            <w:tcW w:w="0" w:type="auto"/>
            <w:tcBorders>
              <w:top w:val="nil"/>
              <w:left w:val="nil"/>
              <w:bottom w:val="nil"/>
              <w:right w:val="nil"/>
            </w:tcBorders>
            <w:shd w:val="clear" w:color="auto" w:fill="auto"/>
            <w:noWrap/>
            <w:hideMark/>
          </w:tcPr>
          <w:p w14:paraId="20D23C2E" w14:textId="69B7A20B"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664.05</w:t>
            </w:r>
          </w:p>
        </w:tc>
        <w:tc>
          <w:tcPr>
            <w:tcW w:w="0" w:type="auto"/>
            <w:tcBorders>
              <w:top w:val="nil"/>
              <w:left w:val="nil"/>
              <w:bottom w:val="nil"/>
              <w:right w:val="nil"/>
            </w:tcBorders>
            <w:shd w:val="clear" w:color="auto" w:fill="auto"/>
            <w:noWrap/>
            <w:hideMark/>
          </w:tcPr>
          <w:p w14:paraId="3C5B6204" w14:textId="0DAD97E2"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29.02</w:t>
            </w:r>
          </w:p>
        </w:tc>
        <w:tc>
          <w:tcPr>
            <w:tcW w:w="0" w:type="auto"/>
            <w:tcBorders>
              <w:top w:val="nil"/>
              <w:left w:val="nil"/>
              <w:bottom w:val="nil"/>
              <w:right w:val="nil"/>
            </w:tcBorders>
            <w:shd w:val="clear" w:color="auto" w:fill="auto"/>
            <w:noWrap/>
            <w:hideMark/>
          </w:tcPr>
          <w:p w14:paraId="18CBFADD" w14:textId="759081F5"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0.00</w:t>
            </w:r>
          </w:p>
        </w:tc>
        <w:tc>
          <w:tcPr>
            <w:tcW w:w="0" w:type="auto"/>
            <w:tcBorders>
              <w:top w:val="nil"/>
              <w:left w:val="nil"/>
              <w:bottom w:val="nil"/>
              <w:right w:val="nil"/>
            </w:tcBorders>
            <w:shd w:val="clear" w:color="auto" w:fill="auto"/>
            <w:noWrap/>
            <w:hideMark/>
          </w:tcPr>
          <w:p w14:paraId="6463A7BB" w14:textId="1900B270"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0.21</w:t>
            </w:r>
          </w:p>
        </w:tc>
        <w:tc>
          <w:tcPr>
            <w:tcW w:w="0" w:type="auto"/>
            <w:tcBorders>
              <w:top w:val="nil"/>
              <w:left w:val="nil"/>
              <w:bottom w:val="nil"/>
              <w:right w:val="nil"/>
            </w:tcBorders>
            <w:shd w:val="clear" w:color="auto" w:fill="auto"/>
            <w:noWrap/>
            <w:hideMark/>
          </w:tcPr>
          <w:p w14:paraId="5E269AA8" w14:textId="4B4EA697"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0.62</w:t>
            </w:r>
          </w:p>
        </w:tc>
      </w:tr>
      <w:tr w:rsidR="00241F12" w:rsidRPr="00D64ED2" w14:paraId="7641DD59" w14:textId="77777777" w:rsidTr="00CD6BC7">
        <w:trPr>
          <w:trHeight w:val="300"/>
        </w:trPr>
        <w:tc>
          <w:tcPr>
            <w:tcW w:w="0" w:type="auto"/>
            <w:tcBorders>
              <w:top w:val="nil"/>
              <w:left w:val="nil"/>
              <w:bottom w:val="nil"/>
              <w:right w:val="nil"/>
            </w:tcBorders>
            <w:shd w:val="clear" w:color="auto" w:fill="auto"/>
            <w:noWrap/>
            <w:hideMark/>
          </w:tcPr>
          <w:p w14:paraId="70956127" w14:textId="4552D366" w:rsidR="00241F12" w:rsidRPr="00D64ED2" w:rsidRDefault="00241F12" w:rsidP="002461C5">
            <w:pPr>
              <w:spacing w:after="0" w:line="240" w:lineRule="auto"/>
              <w:rPr>
                <w:rFonts w:ascii="Calibri" w:eastAsia="Times New Roman" w:hAnsi="Calibri" w:cs="Times New Roman"/>
                <w:color w:val="000000"/>
                <w:lang w:eastAsia="en-GB"/>
              </w:rPr>
            </w:pPr>
            <w:r w:rsidRPr="001D60CB">
              <w:t>~ (T + T</w:t>
            </w:r>
            <w:r w:rsidRPr="0039229D">
              <w:rPr>
                <w:vertAlign w:val="superscript"/>
              </w:rPr>
              <w:t>2</w:t>
            </w:r>
            <w:r w:rsidRPr="001D60CB">
              <w:t>) + (UV + UV</w:t>
            </w:r>
            <w:r w:rsidRPr="0039229D">
              <w:rPr>
                <w:vertAlign w:val="superscript"/>
              </w:rPr>
              <w:t>2</w:t>
            </w:r>
            <w:r w:rsidRPr="001D60CB">
              <w:t>)</w:t>
            </w:r>
          </w:p>
        </w:tc>
        <w:tc>
          <w:tcPr>
            <w:tcW w:w="0" w:type="auto"/>
            <w:tcBorders>
              <w:top w:val="nil"/>
              <w:left w:val="nil"/>
              <w:bottom w:val="nil"/>
              <w:right w:val="nil"/>
            </w:tcBorders>
            <w:shd w:val="clear" w:color="auto" w:fill="auto"/>
            <w:noWrap/>
            <w:hideMark/>
          </w:tcPr>
          <w:p w14:paraId="2DBD0C75" w14:textId="21539299"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9</w:t>
            </w:r>
          </w:p>
        </w:tc>
        <w:tc>
          <w:tcPr>
            <w:tcW w:w="0" w:type="auto"/>
            <w:tcBorders>
              <w:top w:val="nil"/>
              <w:left w:val="nil"/>
              <w:bottom w:val="nil"/>
              <w:right w:val="nil"/>
            </w:tcBorders>
            <w:shd w:val="clear" w:color="auto" w:fill="auto"/>
            <w:noWrap/>
            <w:hideMark/>
          </w:tcPr>
          <w:p w14:paraId="48939E93" w14:textId="1181143F"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-325.24</w:t>
            </w:r>
          </w:p>
        </w:tc>
        <w:tc>
          <w:tcPr>
            <w:tcW w:w="0" w:type="auto"/>
            <w:tcBorders>
              <w:top w:val="nil"/>
              <w:left w:val="nil"/>
              <w:bottom w:val="nil"/>
              <w:right w:val="nil"/>
            </w:tcBorders>
            <w:shd w:val="clear" w:color="auto" w:fill="auto"/>
            <w:noWrap/>
            <w:hideMark/>
          </w:tcPr>
          <w:p w14:paraId="62373E79" w14:textId="330D58C6"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669.17</w:t>
            </w:r>
          </w:p>
        </w:tc>
        <w:tc>
          <w:tcPr>
            <w:tcW w:w="0" w:type="auto"/>
            <w:tcBorders>
              <w:top w:val="nil"/>
              <w:left w:val="nil"/>
              <w:bottom w:val="nil"/>
              <w:right w:val="nil"/>
            </w:tcBorders>
            <w:shd w:val="clear" w:color="auto" w:fill="auto"/>
            <w:noWrap/>
            <w:hideMark/>
          </w:tcPr>
          <w:p w14:paraId="7C649653" w14:textId="618D5792"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34.14</w:t>
            </w:r>
          </w:p>
        </w:tc>
        <w:tc>
          <w:tcPr>
            <w:tcW w:w="0" w:type="auto"/>
            <w:tcBorders>
              <w:top w:val="nil"/>
              <w:left w:val="nil"/>
              <w:bottom w:val="nil"/>
              <w:right w:val="nil"/>
            </w:tcBorders>
            <w:shd w:val="clear" w:color="auto" w:fill="auto"/>
            <w:noWrap/>
            <w:hideMark/>
          </w:tcPr>
          <w:p w14:paraId="39E7DD59" w14:textId="7D289608"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0.00</w:t>
            </w:r>
          </w:p>
        </w:tc>
        <w:tc>
          <w:tcPr>
            <w:tcW w:w="0" w:type="auto"/>
            <w:tcBorders>
              <w:top w:val="nil"/>
              <w:left w:val="nil"/>
              <w:bottom w:val="nil"/>
              <w:right w:val="nil"/>
            </w:tcBorders>
            <w:shd w:val="clear" w:color="auto" w:fill="auto"/>
            <w:noWrap/>
            <w:hideMark/>
          </w:tcPr>
          <w:p w14:paraId="0F236817" w14:textId="2D6D931E"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0.28</w:t>
            </w:r>
          </w:p>
        </w:tc>
        <w:tc>
          <w:tcPr>
            <w:tcW w:w="0" w:type="auto"/>
            <w:tcBorders>
              <w:top w:val="nil"/>
              <w:left w:val="nil"/>
              <w:bottom w:val="nil"/>
              <w:right w:val="nil"/>
            </w:tcBorders>
            <w:shd w:val="clear" w:color="auto" w:fill="auto"/>
            <w:noWrap/>
            <w:hideMark/>
          </w:tcPr>
          <w:p w14:paraId="5C5CFC24" w14:textId="3DF38B6A"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0.52</w:t>
            </w:r>
          </w:p>
        </w:tc>
      </w:tr>
      <w:tr w:rsidR="00241F12" w:rsidRPr="00D64ED2" w14:paraId="33EA45BF" w14:textId="77777777" w:rsidTr="00CD6BC7">
        <w:trPr>
          <w:trHeight w:val="300"/>
        </w:trPr>
        <w:tc>
          <w:tcPr>
            <w:tcW w:w="0" w:type="auto"/>
            <w:tcBorders>
              <w:top w:val="nil"/>
              <w:left w:val="nil"/>
              <w:bottom w:val="nil"/>
              <w:right w:val="nil"/>
            </w:tcBorders>
            <w:shd w:val="clear" w:color="auto" w:fill="auto"/>
            <w:noWrap/>
            <w:hideMark/>
          </w:tcPr>
          <w:p w14:paraId="57D58B3A" w14:textId="5F0D39B8" w:rsidR="00241F12" w:rsidRPr="00D64ED2" w:rsidRDefault="00241F12" w:rsidP="002461C5">
            <w:pPr>
              <w:spacing w:after="0" w:line="240" w:lineRule="auto"/>
              <w:rPr>
                <w:rFonts w:ascii="Calibri" w:eastAsia="Times New Roman" w:hAnsi="Calibri" w:cs="Times New Roman"/>
                <w:color w:val="000000"/>
                <w:lang w:eastAsia="en-GB"/>
              </w:rPr>
            </w:pPr>
            <w:r w:rsidRPr="001D60CB">
              <w:t>~ (T + T</w:t>
            </w:r>
            <w:r w:rsidRPr="0039229D">
              <w:rPr>
                <w:vertAlign w:val="superscript"/>
              </w:rPr>
              <w:t>2</w:t>
            </w:r>
            <w:r w:rsidRPr="001D60CB">
              <w:t>)</w:t>
            </w:r>
          </w:p>
        </w:tc>
        <w:tc>
          <w:tcPr>
            <w:tcW w:w="0" w:type="auto"/>
            <w:tcBorders>
              <w:top w:val="nil"/>
              <w:left w:val="nil"/>
              <w:bottom w:val="nil"/>
              <w:right w:val="nil"/>
            </w:tcBorders>
            <w:shd w:val="clear" w:color="auto" w:fill="auto"/>
            <w:noWrap/>
            <w:hideMark/>
          </w:tcPr>
          <w:p w14:paraId="364B1F7D" w14:textId="65BC5814"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7</w:t>
            </w:r>
          </w:p>
        </w:tc>
        <w:tc>
          <w:tcPr>
            <w:tcW w:w="0" w:type="auto"/>
            <w:tcBorders>
              <w:top w:val="nil"/>
              <w:left w:val="nil"/>
              <w:bottom w:val="nil"/>
              <w:right w:val="nil"/>
            </w:tcBorders>
            <w:shd w:val="clear" w:color="auto" w:fill="auto"/>
            <w:noWrap/>
            <w:hideMark/>
          </w:tcPr>
          <w:p w14:paraId="7B03DC11" w14:textId="631AC55D"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-328.97</w:t>
            </w:r>
          </w:p>
        </w:tc>
        <w:tc>
          <w:tcPr>
            <w:tcW w:w="0" w:type="auto"/>
            <w:tcBorders>
              <w:top w:val="nil"/>
              <w:left w:val="nil"/>
              <w:bottom w:val="nil"/>
              <w:right w:val="nil"/>
            </w:tcBorders>
            <w:shd w:val="clear" w:color="auto" w:fill="auto"/>
            <w:noWrap/>
            <w:hideMark/>
          </w:tcPr>
          <w:p w14:paraId="5E1E7A53" w14:textId="7D145351"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672.36</w:t>
            </w:r>
          </w:p>
        </w:tc>
        <w:tc>
          <w:tcPr>
            <w:tcW w:w="0" w:type="auto"/>
            <w:tcBorders>
              <w:top w:val="nil"/>
              <w:left w:val="nil"/>
              <w:bottom w:val="nil"/>
              <w:right w:val="nil"/>
            </w:tcBorders>
            <w:shd w:val="clear" w:color="auto" w:fill="auto"/>
            <w:noWrap/>
            <w:hideMark/>
          </w:tcPr>
          <w:p w14:paraId="5247AF9F" w14:textId="535B6126"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37.33</w:t>
            </w:r>
          </w:p>
        </w:tc>
        <w:tc>
          <w:tcPr>
            <w:tcW w:w="0" w:type="auto"/>
            <w:tcBorders>
              <w:top w:val="nil"/>
              <w:left w:val="nil"/>
              <w:bottom w:val="nil"/>
              <w:right w:val="nil"/>
            </w:tcBorders>
            <w:shd w:val="clear" w:color="auto" w:fill="auto"/>
            <w:noWrap/>
            <w:hideMark/>
          </w:tcPr>
          <w:p w14:paraId="23294F10" w14:textId="7B02868C"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0.00</w:t>
            </w:r>
          </w:p>
        </w:tc>
        <w:tc>
          <w:tcPr>
            <w:tcW w:w="0" w:type="auto"/>
            <w:tcBorders>
              <w:top w:val="nil"/>
              <w:left w:val="nil"/>
              <w:bottom w:val="nil"/>
              <w:right w:val="nil"/>
            </w:tcBorders>
            <w:shd w:val="clear" w:color="auto" w:fill="auto"/>
            <w:noWrap/>
            <w:hideMark/>
          </w:tcPr>
          <w:p w14:paraId="02CAECA9" w14:textId="6E61933F"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0.36</w:t>
            </w:r>
          </w:p>
        </w:tc>
        <w:tc>
          <w:tcPr>
            <w:tcW w:w="0" w:type="auto"/>
            <w:tcBorders>
              <w:top w:val="nil"/>
              <w:left w:val="nil"/>
              <w:bottom w:val="nil"/>
              <w:right w:val="nil"/>
            </w:tcBorders>
            <w:shd w:val="clear" w:color="auto" w:fill="auto"/>
            <w:noWrap/>
            <w:hideMark/>
          </w:tcPr>
          <w:p w14:paraId="3DE5CCB0" w14:textId="24E20168"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0.59</w:t>
            </w:r>
          </w:p>
        </w:tc>
      </w:tr>
      <w:tr w:rsidR="00241F12" w:rsidRPr="00D64ED2" w14:paraId="3F3C553E" w14:textId="77777777" w:rsidTr="00CD6BC7">
        <w:trPr>
          <w:trHeight w:val="300"/>
        </w:trPr>
        <w:tc>
          <w:tcPr>
            <w:tcW w:w="0" w:type="auto"/>
            <w:tcBorders>
              <w:top w:val="nil"/>
              <w:left w:val="nil"/>
              <w:bottom w:val="nil"/>
              <w:right w:val="nil"/>
            </w:tcBorders>
            <w:shd w:val="clear" w:color="auto" w:fill="auto"/>
            <w:noWrap/>
            <w:hideMark/>
          </w:tcPr>
          <w:p w14:paraId="3D8277A5" w14:textId="3693E173" w:rsidR="00241F12" w:rsidRPr="00D64ED2" w:rsidRDefault="00241F12" w:rsidP="002461C5">
            <w:pPr>
              <w:spacing w:after="0" w:line="240" w:lineRule="auto"/>
              <w:rPr>
                <w:rFonts w:ascii="Calibri" w:eastAsia="Times New Roman" w:hAnsi="Calibri" w:cs="Times New Roman"/>
                <w:color w:val="000000"/>
                <w:lang w:eastAsia="en-GB"/>
              </w:rPr>
            </w:pPr>
            <w:r w:rsidRPr="001D60CB">
              <w:t>~ (UV + UV</w:t>
            </w:r>
            <w:r w:rsidRPr="0039229D">
              <w:rPr>
                <w:vertAlign w:val="superscript"/>
              </w:rPr>
              <w:t>2</w:t>
            </w:r>
            <w:r w:rsidRPr="001D60CB">
              <w:t>)</w:t>
            </w:r>
          </w:p>
        </w:tc>
        <w:tc>
          <w:tcPr>
            <w:tcW w:w="0" w:type="auto"/>
            <w:tcBorders>
              <w:top w:val="nil"/>
              <w:left w:val="nil"/>
              <w:bottom w:val="nil"/>
              <w:right w:val="nil"/>
            </w:tcBorders>
            <w:shd w:val="clear" w:color="auto" w:fill="auto"/>
            <w:noWrap/>
            <w:hideMark/>
          </w:tcPr>
          <w:p w14:paraId="5134C4D0" w14:textId="53575E56"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7</w:t>
            </w:r>
          </w:p>
        </w:tc>
        <w:tc>
          <w:tcPr>
            <w:tcW w:w="0" w:type="auto"/>
            <w:tcBorders>
              <w:top w:val="nil"/>
              <w:left w:val="nil"/>
              <w:bottom w:val="nil"/>
              <w:right w:val="nil"/>
            </w:tcBorders>
            <w:shd w:val="clear" w:color="auto" w:fill="auto"/>
            <w:noWrap/>
            <w:hideMark/>
          </w:tcPr>
          <w:p w14:paraId="706F5187" w14:textId="57E0C984"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-335.04</w:t>
            </w:r>
          </w:p>
        </w:tc>
        <w:tc>
          <w:tcPr>
            <w:tcW w:w="0" w:type="auto"/>
            <w:tcBorders>
              <w:top w:val="nil"/>
              <w:left w:val="nil"/>
              <w:bottom w:val="nil"/>
              <w:right w:val="nil"/>
            </w:tcBorders>
            <w:shd w:val="clear" w:color="auto" w:fill="auto"/>
            <w:noWrap/>
            <w:hideMark/>
          </w:tcPr>
          <w:p w14:paraId="79978C72" w14:textId="38E2AA83"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684.50</w:t>
            </w:r>
          </w:p>
        </w:tc>
        <w:tc>
          <w:tcPr>
            <w:tcW w:w="0" w:type="auto"/>
            <w:tcBorders>
              <w:top w:val="nil"/>
              <w:left w:val="nil"/>
              <w:bottom w:val="nil"/>
              <w:right w:val="nil"/>
            </w:tcBorders>
            <w:shd w:val="clear" w:color="auto" w:fill="auto"/>
            <w:noWrap/>
            <w:hideMark/>
          </w:tcPr>
          <w:p w14:paraId="45F3DA8A" w14:textId="210146FD"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49.47</w:t>
            </w:r>
          </w:p>
        </w:tc>
        <w:tc>
          <w:tcPr>
            <w:tcW w:w="0" w:type="auto"/>
            <w:tcBorders>
              <w:top w:val="nil"/>
              <w:left w:val="nil"/>
              <w:bottom w:val="nil"/>
              <w:right w:val="nil"/>
            </w:tcBorders>
            <w:shd w:val="clear" w:color="auto" w:fill="auto"/>
            <w:noWrap/>
            <w:hideMark/>
          </w:tcPr>
          <w:p w14:paraId="3713B3FA" w14:textId="146C4749"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0.00</w:t>
            </w:r>
          </w:p>
        </w:tc>
        <w:tc>
          <w:tcPr>
            <w:tcW w:w="0" w:type="auto"/>
            <w:tcBorders>
              <w:top w:val="nil"/>
              <w:left w:val="nil"/>
              <w:bottom w:val="nil"/>
              <w:right w:val="nil"/>
            </w:tcBorders>
            <w:shd w:val="clear" w:color="auto" w:fill="auto"/>
            <w:noWrap/>
            <w:hideMark/>
          </w:tcPr>
          <w:p w14:paraId="09EC617B" w14:textId="6A6F3B85"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0.14</w:t>
            </w:r>
          </w:p>
        </w:tc>
        <w:tc>
          <w:tcPr>
            <w:tcW w:w="0" w:type="auto"/>
            <w:tcBorders>
              <w:top w:val="nil"/>
              <w:left w:val="nil"/>
              <w:bottom w:val="nil"/>
              <w:right w:val="nil"/>
            </w:tcBorders>
            <w:shd w:val="clear" w:color="auto" w:fill="auto"/>
            <w:noWrap/>
            <w:hideMark/>
          </w:tcPr>
          <w:p w14:paraId="4C644F20" w14:textId="0916E521"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0.62</w:t>
            </w:r>
          </w:p>
        </w:tc>
      </w:tr>
      <w:tr w:rsidR="00241F12" w:rsidRPr="00D64ED2" w14:paraId="0290B637" w14:textId="77777777" w:rsidTr="00CD6BC7">
        <w:trPr>
          <w:trHeight w:val="300"/>
        </w:trPr>
        <w:tc>
          <w:tcPr>
            <w:tcW w:w="0" w:type="auto"/>
            <w:tcBorders>
              <w:top w:val="nil"/>
              <w:left w:val="nil"/>
              <w:bottom w:val="nil"/>
              <w:right w:val="nil"/>
            </w:tcBorders>
            <w:shd w:val="clear" w:color="auto" w:fill="auto"/>
            <w:noWrap/>
            <w:hideMark/>
          </w:tcPr>
          <w:p w14:paraId="089F0478" w14:textId="73B748E9" w:rsidR="00241F12" w:rsidRPr="00D64ED2" w:rsidRDefault="00241F12" w:rsidP="002461C5">
            <w:pPr>
              <w:spacing w:after="0" w:line="240" w:lineRule="auto"/>
              <w:rPr>
                <w:rFonts w:ascii="Calibri" w:eastAsia="Times New Roman" w:hAnsi="Calibri" w:cs="Times New Roman"/>
                <w:color w:val="000000"/>
                <w:lang w:eastAsia="en-GB"/>
              </w:rPr>
            </w:pPr>
            <w:r w:rsidRPr="001D60CB">
              <w:t>~ (BS + BS</w:t>
            </w:r>
            <w:r w:rsidRPr="0039229D">
              <w:rPr>
                <w:vertAlign w:val="superscript"/>
              </w:rPr>
              <w:t>2</w:t>
            </w:r>
            <w:r w:rsidRPr="001D60CB">
              <w:t>)</w:t>
            </w:r>
          </w:p>
        </w:tc>
        <w:tc>
          <w:tcPr>
            <w:tcW w:w="0" w:type="auto"/>
            <w:tcBorders>
              <w:top w:val="nil"/>
              <w:left w:val="nil"/>
              <w:bottom w:val="nil"/>
              <w:right w:val="nil"/>
            </w:tcBorders>
            <w:shd w:val="clear" w:color="auto" w:fill="auto"/>
            <w:noWrap/>
            <w:hideMark/>
          </w:tcPr>
          <w:p w14:paraId="577B1402" w14:textId="7775ADA3"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7</w:t>
            </w:r>
          </w:p>
        </w:tc>
        <w:tc>
          <w:tcPr>
            <w:tcW w:w="0" w:type="auto"/>
            <w:tcBorders>
              <w:top w:val="nil"/>
              <w:left w:val="nil"/>
              <w:bottom w:val="nil"/>
              <w:right w:val="nil"/>
            </w:tcBorders>
            <w:shd w:val="clear" w:color="auto" w:fill="auto"/>
            <w:noWrap/>
            <w:hideMark/>
          </w:tcPr>
          <w:p w14:paraId="27BB7535" w14:textId="4201CB13"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-347.08</w:t>
            </w:r>
          </w:p>
        </w:tc>
        <w:tc>
          <w:tcPr>
            <w:tcW w:w="0" w:type="auto"/>
            <w:tcBorders>
              <w:top w:val="nil"/>
              <w:left w:val="nil"/>
              <w:bottom w:val="nil"/>
              <w:right w:val="nil"/>
            </w:tcBorders>
            <w:shd w:val="clear" w:color="auto" w:fill="auto"/>
            <w:noWrap/>
            <w:hideMark/>
          </w:tcPr>
          <w:p w14:paraId="5D8C3BFB" w14:textId="5DAD6D6C"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708.58</w:t>
            </w:r>
          </w:p>
        </w:tc>
        <w:tc>
          <w:tcPr>
            <w:tcW w:w="0" w:type="auto"/>
            <w:tcBorders>
              <w:top w:val="nil"/>
              <w:left w:val="nil"/>
              <w:bottom w:val="nil"/>
              <w:right w:val="nil"/>
            </w:tcBorders>
            <w:shd w:val="clear" w:color="auto" w:fill="auto"/>
            <w:noWrap/>
            <w:hideMark/>
          </w:tcPr>
          <w:p w14:paraId="67E60232" w14:textId="2DC9423F"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73.55</w:t>
            </w:r>
          </w:p>
        </w:tc>
        <w:tc>
          <w:tcPr>
            <w:tcW w:w="0" w:type="auto"/>
            <w:tcBorders>
              <w:top w:val="nil"/>
              <w:left w:val="nil"/>
              <w:bottom w:val="nil"/>
              <w:right w:val="nil"/>
            </w:tcBorders>
            <w:shd w:val="clear" w:color="auto" w:fill="auto"/>
            <w:noWrap/>
            <w:hideMark/>
          </w:tcPr>
          <w:p w14:paraId="7DEF1539" w14:textId="084CE1A0"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0.00</w:t>
            </w:r>
          </w:p>
        </w:tc>
        <w:tc>
          <w:tcPr>
            <w:tcW w:w="0" w:type="auto"/>
            <w:tcBorders>
              <w:top w:val="nil"/>
              <w:left w:val="nil"/>
              <w:bottom w:val="nil"/>
              <w:right w:val="nil"/>
            </w:tcBorders>
            <w:shd w:val="clear" w:color="auto" w:fill="auto"/>
            <w:noWrap/>
            <w:hideMark/>
          </w:tcPr>
          <w:p w14:paraId="580E1C79" w14:textId="0E81A8EA"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0.07</w:t>
            </w:r>
          </w:p>
        </w:tc>
        <w:tc>
          <w:tcPr>
            <w:tcW w:w="0" w:type="auto"/>
            <w:tcBorders>
              <w:top w:val="nil"/>
              <w:left w:val="nil"/>
              <w:bottom w:val="nil"/>
              <w:right w:val="nil"/>
            </w:tcBorders>
            <w:shd w:val="clear" w:color="auto" w:fill="auto"/>
            <w:noWrap/>
            <w:hideMark/>
          </w:tcPr>
          <w:p w14:paraId="30673609" w14:textId="07C27E96"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0.41</w:t>
            </w:r>
          </w:p>
        </w:tc>
      </w:tr>
      <w:tr w:rsidR="00241F12" w:rsidRPr="00D64ED2" w14:paraId="2393478B" w14:textId="77777777" w:rsidTr="00CD6BC7">
        <w:trPr>
          <w:trHeight w:val="300"/>
        </w:trPr>
        <w:tc>
          <w:tcPr>
            <w:tcW w:w="0" w:type="auto"/>
            <w:tcBorders>
              <w:top w:val="nil"/>
              <w:left w:val="nil"/>
              <w:bottom w:val="nil"/>
              <w:right w:val="nil"/>
            </w:tcBorders>
            <w:shd w:val="clear" w:color="auto" w:fill="auto"/>
            <w:noWrap/>
            <w:hideMark/>
          </w:tcPr>
          <w:p w14:paraId="04AAFF47" w14:textId="5DCD2082" w:rsidR="00241F12" w:rsidRPr="00D64ED2" w:rsidRDefault="00241F12" w:rsidP="002461C5">
            <w:pPr>
              <w:spacing w:after="0" w:line="240" w:lineRule="auto"/>
              <w:rPr>
                <w:rFonts w:ascii="Calibri" w:eastAsia="Times New Roman" w:hAnsi="Calibri" w:cs="Times New Roman"/>
                <w:color w:val="000000"/>
                <w:lang w:eastAsia="en-GB"/>
              </w:rPr>
            </w:pPr>
            <w:r w:rsidRPr="001D60CB">
              <w:t>~ 1</w:t>
            </w:r>
          </w:p>
        </w:tc>
        <w:tc>
          <w:tcPr>
            <w:tcW w:w="0" w:type="auto"/>
            <w:tcBorders>
              <w:top w:val="nil"/>
              <w:left w:val="nil"/>
              <w:bottom w:val="nil"/>
              <w:right w:val="nil"/>
            </w:tcBorders>
            <w:shd w:val="clear" w:color="auto" w:fill="auto"/>
            <w:noWrap/>
            <w:hideMark/>
          </w:tcPr>
          <w:p w14:paraId="2F0FE91D" w14:textId="3D19B0CF"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5</w:t>
            </w:r>
          </w:p>
        </w:tc>
        <w:tc>
          <w:tcPr>
            <w:tcW w:w="0" w:type="auto"/>
            <w:tcBorders>
              <w:top w:val="nil"/>
              <w:left w:val="nil"/>
              <w:bottom w:val="nil"/>
              <w:right w:val="nil"/>
            </w:tcBorders>
            <w:shd w:val="clear" w:color="auto" w:fill="auto"/>
            <w:noWrap/>
            <w:hideMark/>
          </w:tcPr>
          <w:p w14:paraId="106ECF5B" w14:textId="3BBDD51E"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-356.71</w:t>
            </w:r>
          </w:p>
        </w:tc>
        <w:tc>
          <w:tcPr>
            <w:tcW w:w="0" w:type="auto"/>
            <w:tcBorders>
              <w:top w:val="nil"/>
              <w:left w:val="nil"/>
              <w:bottom w:val="nil"/>
              <w:right w:val="nil"/>
            </w:tcBorders>
            <w:shd w:val="clear" w:color="auto" w:fill="auto"/>
            <w:noWrap/>
            <w:hideMark/>
          </w:tcPr>
          <w:p w14:paraId="06158F62" w14:textId="7C8E5C6F"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723.64</w:t>
            </w:r>
          </w:p>
        </w:tc>
        <w:tc>
          <w:tcPr>
            <w:tcW w:w="0" w:type="auto"/>
            <w:tcBorders>
              <w:top w:val="nil"/>
              <w:left w:val="nil"/>
              <w:bottom w:val="nil"/>
              <w:right w:val="nil"/>
            </w:tcBorders>
            <w:shd w:val="clear" w:color="auto" w:fill="auto"/>
            <w:noWrap/>
            <w:hideMark/>
          </w:tcPr>
          <w:p w14:paraId="042A545C" w14:textId="6224FF80"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88.61</w:t>
            </w:r>
          </w:p>
        </w:tc>
        <w:tc>
          <w:tcPr>
            <w:tcW w:w="0" w:type="auto"/>
            <w:tcBorders>
              <w:top w:val="nil"/>
              <w:left w:val="nil"/>
              <w:bottom w:val="nil"/>
              <w:right w:val="nil"/>
            </w:tcBorders>
            <w:shd w:val="clear" w:color="auto" w:fill="auto"/>
            <w:noWrap/>
            <w:hideMark/>
          </w:tcPr>
          <w:p w14:paraId="66F2F1E9" w14:textId="5758B8FC"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0.00</w:t>
            </w:r>
          </w:p>
        </w:tc>
        <w:tc>
          <w:tcPr>
            <w:tcW w:w="0" w:type="auto"/>
            <w:tcBorders>
              <w:top w:val="nil"/>
              <w:left w:val="nil"/>
              <w:bottom w:val="nil"/>
              <w:right w:val="nil"/>
            </w:tcBorders>
            <w:shd w:val="clear" w:color="auto" w:fill="auto"/>
            <w:noWrap/>
            <w:hideMark/>
          </w:tcPr>
          <w:p w14:paraId="11376318" w14:textId="5BCEAE53"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0.00</w:t>
            </w:r>
          </w:p>
        </w:tc>
        <w:tc>
          <w:tcPr>
            <w:tcW w:w="0" w:type="auto"/>
            <w:tcBorders>
              <w:top w:val="nil"/>
              <w:left w:val="nil"/>
              <w:bottom w:val="nil"/>
              <w:right w:val="nil"/>
            </w:tcBorders>
            <w:shd w:val="clear" w:color="auto" w:fill="auto"/>
            <w:noWrap/>
            <w:hideMark/>
          </w:tcPr>
          <w:p w14:paraId="14E15555" w14:textId="36112C9E" w:rsidR="00241F12" w:rsidRPr="00D64ED2" w:rsidRDefault="00241F12" w:rsidP="002461C5">
            <w:pPr>
              <w:spacing w:after="0" w:line="240" w:lineRule="auto"/>
              <w:jc w:val="center"/>
              <w:rPr>
                <w:rFonts w:ascii="Calibri" w:eastAsia="Times New Roman" w:hAnsi="Calibri" w:cs="Times New Roman"/>
                <w:color w:val="000000"/>
                <w:lang w:eastAsia="en-GB"/>
              </w:rPr>
            </w:pPr>
            <w:r w:rsidRPr="001D60CB">
              <w:t>0.44</w:t>
            </w:r>
          </w:p>
        </w:tc>
      </w:tr>
      <w:tr w:rsidR="00D64ED2" w:rsidRPr="00D64ED2" w14:paraId="7556C408" w14:textId="77777777" w:rsidTr="00D64ED2">
        <w:trPr>
          <w:trHeight w:val="300"/>
        </w:trPr>
        <w:tc>
          <w:tcPr>
            <w:tcW w:w="0" w:type="auto"/>
            <w:tcBorders>
              <w:top w:val="nil"/>
              <w:left w:val="nil"/>
              <w:bottom w:val="nil"/>
              <w:right w:val="nil"/>
            </w:tcBorders>
            <w:shd w:val="clear" w:color="auto" w:fill="auto"/>
            <w:noWrap/>
            <w:vAlign w:val="bottom"/>
            <w:hideMark/>
          </w:tcPr>
          <w:p w14:paraId="642C52AC" w14:textId="77777777" w:rsidR="00D64ED2" w:rsidRPr="00D64ED2" w:rsidRDefault="00D64ED2" w:rsidP="002461C5">
            <w:pPr>
              <w:spacing w:after="0" w:line="240" w:lineRule="auto"/>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14:paraId="136C6CA6" w14:textId="77777777" w:rsidR="00D64ED2" w:rsidRPr="00D64ED2" w:rsidRDefault="00D64ED2" w:rsidP="002461C5">
            <w:pPr>
              <w:spacing w:after="0" w:line="240" w:lineRule="auto"/>
              <w:jc w:val="center"/>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14:paraId="4190DFD1" w14:textId="77777777" w:rsidR="00D64ED2" w:rsidRPr="00D64ED2" w:rsidRDefault="00D64ED2" w:rsidP="002461C5">
            <w:pPr>
              <w:spacing w:after="0" w:line="240" w:lineRule="auto"/>
              <w:jc w:val="center"/>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14:paraId="6DE721A6" w14:textId="77777777" w:rsidR="00D64ED2" w:rsidRPr="00D64ED2" w:rsidRDefault="00D64ED2" w:rsidP="002461C5">
            <w:pPr>
              <w:spacing w:after="0" w:line="240" w:lineRule="auto"/>
              <w:jc w:val="center"/>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14:paraId="5702DD82" w14:textId="77777777" w:rsidR="00D64ED2" w:rsidRPr="00D64ED2" w:rsidRDefault="00D64ED2" w:rsidP="002461C5">
            <w:pPr>
              <w:spacing w:after="0" w:line="240" w:lineRule="auto"/>
              <w:jc w:val="center"/>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14:paraId="23F895FA" w14:textId="77777777" w:rsidR="00D64ED2" w:rsidRPr="00D64ED2" w:rsidRDefault="00D64ED2" w:rsidP="002461C5">
            <w:pPr>
              <w:spacing w:after="0" w:line="240" w:lineRule="auto"/>
              <w:jc w:val="center"/>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14:paraId="129E51D1" w14:textId="77777777" w:rsidR="00D64ED2" w:rsidRPr="00D64ED2" w:rsidRDefault="00D64ED2" w:rsidP="002461C5">
            <w:pPr>
              <w:spacing w:after="0" w:line="240" w:lineRule="auto"/>
              <w:jc w:val="center"/>
              <w:rPr>
                <w:rFonts w:ascii="Calibri" w:eastAsia="Times New Roman" w:hAnsi="Calibri" w:cs="Times New Roman"/>
                <w:color w:val="000000"/>
                <w:lang w:eastAsia="en-GB"/>
              </w:rPr>
            </w:pPr>
          </w:p>
        </w:tc>
        <w:tc>
          <w:tcPr>
            <w:tcW w:w="0" w:type="auto"/>
            <w:tcBorders>
              <w:top w:val="nil"/>
              <w:left w:val="nil"/>
              <w:bottom w:val="nil"/>
              <w:right w:val="nil"/>
            </w:tcBorders>
            <w:shd w:val="clear" w:color="auto" w:fill="auto"/>
            <w:noWrap/>
            <w:vAlign w:val="bottom"/>
            <w:hideMark/>
          </w:tcPr>
          <w:p w14:paraId="5EB58907" w14:textId="77777777" w:rsidR="00D64ED2" w:rsidRPr="00D64ED2" w:rsidRDefault="00D64ED2" w:rsidP="002461C5">
            <w:pPr>
              <w:spacing w:after="0" w:line="240" w:lineRule="auto"/>
              <w:jc w:val="center"/>
              <w:rPr>
                <w:rFonts w:ascii="Calibri" w:eastAsia="Times New Roman" w:hAnsi="Calibri" w:cs="Times New Roman"/>
                <w:color w:val="000000"/>
                <w:lang w:eastAsia="en-GB"/>
              </w:rPr>
            </w:pPr>
          </w:p>
        </w:tc>
      </w:tr>
      <w:tr w:rsidR="00D64ED2" w:rsidRPr="00D64ED2" w14:paraId="0F12803C" w14:textId="77777777" w:rsidTr="002461C5">
        <w:trPr>
          <w:trHeight w:val="300"/>
        </w:trPr>
        <w:tc>
          <w:tcPr>
            <w:tcW w:w="0" w:type="auto"/>
            <w:tcBorders>
              <w:top w:val="nil"/>
              <w:left w:val="nil"/>
              <w:bottom w:val="single" w:sz="4" w:space="0" w:color="auto"/>
              <w:right w:val="nil"/>
            </w:tcBorders>
            <w:shd w:val="clear" w:color="auto" w:fill="auto"/>
            <w:noWrap/>
            <w:vAlign w:val="center"/>
            <w:hideMark/>
          </w:tcPr>
          <w:p w14:paraId="1CAB55BA" w14:textId="77777777" w:rsidR="00D64ED2" w:rsidRPr="00D64ED2" w:rsidRDefault="00D64ED2" w:rsidP="002461C5">
            <w:pPr>
              <w:spacing w:after="0" w:line="240" w:lineRule="auto"/>
              <w:rPr>
                <w:rFonts w:ascii="Calibri" w:eastAsia="Times New Roman" w:hAnsi="Calibri" w:cs="Times New Roman"/>
                <w:color w:val="000000"/>
                <w:lang w:eastAsia="en-GB"/>
              </w:rPr>
            </w:pPr>
            <w:r w:rsidRPr="00D64ED2">
              <w:rPr>
                <w:rFonts w:ascii="Calibri" w:eastAsia="Times New Roman" w:hAnsi="Calibri" w:cs="Times New Roman"/>
                <w:color w:val="000000"/>
                <w:lang w:eastAsia="en-GB"/>
              </w:rPr>
              <w:t>Temporal</w:t>
            </w:r>
          </w:p>
        </w:tc>
        <w:tc>
          <w:tcPr>
            <w:tcW w:w="0" w:type="auto"/>
            <w:tcBorders>
              <w:top w:val="nil"/>
              <w:left w:val="nil"/>
              <w:bottom w:val="single" w:sz="4" w:space="0" w:color="auto"/>
              <w:right w:val="nil"/>
            </w:tcBorders>
            <w:shd w:val="clear" w:color="auto" w:fill="auto"/>
            <w:noWrap/>
            <w:vAlign w:val="bottom"/>
            <w:hideMark/>
          </w:tcPr>
          <w:p w14:paraId="74048CEB" w14:textId="77777777" w:rsidR="00D64ED2" w:rsidRPr="00D64ED2" w:rsidRDefault="00D64ED2" w:rsidP="002461C5">
            <w:pPr>
              <w:spacing w:after="0" w:line="240" w:lineRule="auto"/>
              <w:jc w:val="center"/>
              <w:rPr>
                <w:rFonts w:ascii="Calibri" w:eastAsia="Times New Roman" w:hAnsi="Calibri" w:cs="Times New Roman"/>
                <w:color w:val="000000"/>
                <w:lang w:eastAsia="en-GB"/>
              </w:rPr>
            </w:pPr>
          </w:p>
        </w:tc>
        <w:tc>
          <w:tcPr>
            <w:tcW w:w="0" w:type="auto"/>
            <w:tcBorders>
              <w:top w:val="nil"/>
              <w:left w:val="nil"/>
              <w:bottom w:val="single" w:sz="4" w:space="0" w:color="auto"/>
              <w:right w:val="nil"/>
            </w:tcBorders>
            <w:shd w:val="clear" w:color="auto" w:fill="auto"/>
            <w:noWrap/>
            <w:vAlign w:val="bottom"/>
            <w:hideMark/>
          </w:tcPr>
          <w:p w14:paraId="6D9F1718" w14:textId="77777777" w:rsidR="00D64ED2" w:rsidRPr="00D64ED2" w:rsidRDefault="00D64ED2" w:rsidP="002461C5">
            <w:pPr>
              <w:spacing w:after="0" w:line="240" w:lineRule="auto"/>
              <w:jc w:val="center"/>
              <w:rPr>
                <w:rFonts w:ascii="Calibri" w:eastAsia="Times New Roman" w:hAnsi="Calibri" w:cs="Times New Roman"/>
                <w:color w:val="000000"/>
                <w:lang w:eastAsia="en-GB"/>
              </w:rPr>
            </w:pPr>
          </w:p>
        </w:tc>
        <w:tc>
          <w:tcPr>
            <w:tcW w:w="0" w:type="auto"/>
            <w:tcBorders>
              <w:top w:val="nil"/>
              <w:left w:val="nil"/>
              <w:bottom w:val="single" w:sz="4" w:space="0" w:color="auto"/>
              <w:right w:val="nil"/>
            </w:tcBorders>
            <w:shd w:val="clear" w:color="auto" w:fill="auto"/>
            <w:noWrap/>
            <w:vAlign w:val="bottom"/>
            <w:hideMark/>
          </w:tcPr>
          <w:p w14:paraId="0B45DA00" w14:textId="77777777" w:rsidR="00D64ED2" w:rsidRPr="00D64ED2" w:rsidRDefault="00D64ED2" w:rsidP="002461C5">
            <w:pPr>
              <w:spacing w:after="0" w:line="240" w:lineRule="auto"/>
              <w:jc w:val="center"/>
              <w:rPr>
                <w:rFonts w:ascii="Calibri" w:eastAsia="Times New Roman" w:hAnsi="Calibri" w:cs="Times New Roman"/>
                <w:color w:val="000000"/>
                <w:lang w:eastAsia="en-GB"/>
              </w:rPr>
            </w:pPr>
          </w:p>
        </w:tc>
        <w:tc>
          <w:tcPr>
            <w:tcW w:w="0" w:type="auto"/>
            <w:tcBorders>
              <w:top w:val="nil"/>
              <w:left w:val="nil"/>
              <w:bottom w:val="single" w:sz="4" w:space="0" w:color="auto"/>
              <w:right w:val="nil"/>
            </w:tcBorders>
            <w:shd w:val="clear" w:color="auto" w:fill="auto"/>
            <w:noWrap/>
            <w:vAlign w:val="bottom"/>
            <w:hideMark/>
          </w:tcPr>
          <w:p w14:paraId="11C8E33B" w14:textId="77777777" w:rsidR="00D64ED2" w:rsidRPr="00D64ED2" w:rsidRDefault="00D64ED2" w:rsidP="002461C5">
            <w:pPr>
              <w:spacing w:after="0" w:line="240" w:lineRule="auto"/>
              <w:jc w:val="center"/>
              <w:rPr>
                <w:rFonts w:ascii="Calibri" w:eastAsia="Times New Roman" w:hAnsi="Calibri" w:cs="Times New Roman"/>
                <w:color w:val="000000"/>
                <w:lang w:eastAsia="en-GB"/>
              </w:rPr>
            </w:pPr>
          </w:p>
        </w:tc>
        <w:tc>
          <w:tcPr>
            <w:tcW w:w="0" w:type="auto"/>
            <w:tcBorders>
              <w:top w:val="nil"/>
              <w:left w:val="nil"/>
              <w:bottom w:val="single" w:sz="4" w:space="0" w:color="auto"/>
              <w:right w:val="nil"/>
            </w:tcBorders>
            <w:shd w:val="clear" w:color="auto" w:fill="auto"/>
            <w:noWrap/>
            <w:vAlign w:val="bottom"/>
            <w:hideMark/>
          </w:tcPr>
          <w:p w14:paraId="62C20EDF" w14:textId="77777777" w:rsidR="00D64ED2" w:rsidRPr="00D64ED2" w:rsidRDefault="00D64ED2" w:rsidP="002461C5">
            <w:pPr>
              <w:spacing w:after="0" w:line="240" w:lineRule="auto"/>
              <w:jc w:val="center"/>
              <w:rPr>
                <w:rFonts w:ascii="Calibri" w:eastAsia="Times New Roman" w:hAnsi="Calibri" w:cs="Times New Roman"/>
                <w:color w:val="000000"/>
                <w:lang w:eastAsia="en-GB"/>
              </w:rPr>
            </w:pPr>
          </w:p>
        </w:tc>
        <w:tc>
          <w:tcPr>
            <w:tcW w:w="0" w:type="auto"/>
            <w:tcBorders>
              <w:top w:val="nil"/>
              <w:left w:val="nil"/>
              <w:bottom w:val="single" w:sz="4" w:space="0" w:color="auto"/>
              <w:right w:val="nil"/>
            </w:tcBorders>
            <w:shd w:val="clear" w:color="auto" w:fill="auto"/>
            <w:noWrap/>
            <w:vAlign w:val="bottom"/>
            <w:hideMark/>
          </w:tcPr>
          <w:p w14:paraId="49C162F1" w14:textId="77777777" w:rsidR="00D64ED2" w:rsidRPr="00D64ED2" w:rsidRDefault="00D64ED2" w:rsidP="002461C5">
            <w:pPr>
              <w:spacing w:after="0" w:line="240" w:lineRule="auto"/>
              <w:jc w:val="center"/>
              <w:rPr>
                <w:rFonts w:ascii="Calibri" w:eastAsia="Times New Roman" w:hAnsi="Calibri" w:cs="Times New Roman"/>
                <w:color w:val="000000"/>
                <w:lang w:eastAsia="en-GB"/>
              </w:rPr>
            </w:pPr>
          </w:p>
        </w:tc>
        <w:tc>
          <w:tcPr>
            <w:tcW w:w="0" w:type="auto"/>
            <w:tcBorders>
              <w:top w:val="nil"/>
              <w:left w:val="nil"/>
              <w:bottom w:val="single" w:sz="4" w:space="0" w:color="auto"/>
              <w:right w:val="nil"/>
            </w:tcBorders>
            <w:shd w:val="clear" w:color="auto" w:fill="auto"/>
            <w:noWrap/>
            <w:vAlign w:val="bottom"/>
            <w:hideMark/>
          </w:tcPr>
          <w:p w14:paraId="1AFDA0E7" w14:textId="77777777" w:rsidR="00D64ED2" w:rsidRPr="00D64ED2" w:rsidRDefault="00D64ED2" w:rsidP="002461C5">
            <w:pPr>
              <w:spacing w:after="0" w:line="240" w:lineRule="auto"/>
              <w:jc w:val="center"/>
              <w:rPr>
                <w:rFonts w:ascii="Calibri" w:eastAsia="Times New Roman" w:hAnsi="Calibri" w:cs="Times New Roman"/>
                <w:color w:val="000000"/>
                <w:lang w:eastAsia="en-GB"/>
              </w:rPr>
            </w:pPr>
          </w:p>
        </w:tc>
      </w:tr>
      <w:tr w:rsidR="00D64ED2" w:rsidRPr="00D64ED2" w14:paraId="218AD120" w14:textId="77777777" w:rsidTr="002461C5">
        <w:trPr>
          <w:trHeight w:val="300"/>
        </w:trPr>
        <w:tc>
          <w:tcPr>
            <w:tcW w:w="0" w:type="auto"/>
            <w:tcBorders>
              <w:top w:val="single" w:sz="4" w:space="0" w:color="auto"/>
              <w:left w:val="nil"/>
              <w:bottom w:val="nil"/>
              <w:right w:val="nil"/>
            </w:tcBorders>
            <w:shd w:val="clear" w:color="auto" w:fill="auto"/>
            <w:noWrap/>
            <w:vAlign w:val="center"/>
            <w:hideMark/>
          </w:tcPr>
          <w:p w14:paraId="53CE27C1" w14:textId="4F7EB357" w:rsidR="00D64ED2" w:rsidRPr="00D64ED2" w:rsidRDefault="00D64ED2" w:rsidP="002461C5">
            <w:pPr>
              <w:spacing w:after="0" w:line="240" w:lineRule="auto"/>
              <w:rPr>
                <w:rFonts w:ascii="Calibri" w:eastAsia="Times New Roman" w:hAnsi="Calibri" w:cs="Times New Roman"/>
                <w:color w:val="000000"/>
                <w:lang w:eastAsia="en-GB"/>
              </w:rPr>
            </w:pPr>
            <w:r w:rsidRPr="00D64ED2">
              <w:rPr>
                <w:rFonts w:ascii="Calibri" w:eastAsia="Times New Roman" w:hAnsi="Calibri" w:cs="Times New Roman"/>
                <w:color w:val="000000"/>
                <w:lang w:eastAsia="en-GB"/>
              </w:rPr>
              <w:t>~ (BS + BS</w:t>
            </w:r>
            <w:r w:rsidRPr="00D64ED2">
              <w:rPr>
                <w:rFonts w:ascii="Calibri" w:eastAsia="Times New Roman" w:hAnsi="Calibri" w:cs="Times New Roman"/>
                <w:color w:val="000000"/>
                <w:vertAlign w:val="superscript"/>
                <w:lang w:eastAsia="en-GB"/>
              </w:rPr>
              <w:t>2</w:t>
            </w:r>
            <w:r w:rsidRPr="00D64ED2">
              <w:rPr>
                <w:rFonts w:ascii="Calibri" w:eastAsia="Times New Roman" w:hAnsi="Calibri" w:cs="Times New Roman"/>
                <w:color w:val="000000"/>
                <w:lang w:eastAsia="en-GB"/>
              </w:rPr>
              <w:t>) + (T + T</w:t>
            </w:r>
            <w:r w:rsidRPr="00D64ED2">
              <w:rPr>
                <w:rFonts w:ascii="Calibri" w:eastAsia="Times New Roman" w:hAnsi="Calibri" w:cs="Times New Roman"/>
                <w:color w:val="000000"/>
                <w:vertAlign w:val="superscript"/>
                <w:lang w:eastAsia="en-GB"/>
              </w:rPr>
              <w:t>2</w:t>
            </w:r>
            <w:r w:rsidRPr="00D64ED2">
              <w:rPr>
                <w:rFonts w:ascii="Calibri" w:eastAsia="Times New Roman" w:hAnsi="Calibri" w:cs="Times New Roman"/>
                <w:color w:val="000000"/>
                <w:lang w:eastAsia="en-GB"/>
              </w:rPr>
              <w:t>)</w:t>
            </w:r>
          </w:p>
        </w:tc>
        <w:tc>
          <w:tcPr>
            <w:tcW w:w="0" w:type="auto"/>
            <w:tcBorders>
              <w:top w:val="single" w:sz="4" w:space="0" w:color="auto"/>
              <w:left w:val="nil"/>
              <w:bottom w:val="nil"/>
              <w:right w:val="nil"/>
            </w:tcBorders>
            <w:shd w:val="clear" w:color="auto" w:fill="auto"/>
            <w:noWrap/>
            <w:vAlign w:val="bottom"/>
            <w:hideMark/>
          </w:tcPr>
          <w:p w14:paraId="26D80C87" w14:textId="77777777" w:rsidR="00D64ED2" w:rsidRPr="00D64ED2" w:rsidRDefault="00D64ED2" w:rsidP="002461C5">
            <w:pPr>
              <w:spacing w:after="0" w:line="240" w:lineRule="auto"/>
              <w:jc w:val="center"/>
              <w:rPr>
                <w:rFonts w:ascii="Calibri" w:eastAsia="Times New Roman" w:hAnsi="Calibri" w:cs="Times New Roman"/>
                <w:color w:val="000000"/>
                <w:lang w:eastAsia="en-GB"/>
              </w:rPr>
            </w:pPr>
            <w:r w:rsidRPr="00D64ED2">
              <w:rPr>
                <w:rFonts w:ascii="Calibri" w:eastAsia="Times New Roman" w:hAnsi="Calibri" w:cs="Times New Roman"/>
                <w:color w:val="000000"/>
                <w:lang w:eastAsia="en-GB"/>
              </w:rPr>
              <w:t>10</w:t>
            </w:r>
          </w:p>
        </w:tc>
        <w:tc>
          <w:tcPr>
            <w:tcW w:w="0" w:type="auto"/>
            <w:tcBorders>
              <w:top w:val="single" w:sz="4" w:space="0" w:color="auto"/>
              <w:left w:val="nil"/>
              <w:bottom w:val="nil"/>
              <w:right w:val="nil"/>
            </w:tcBorders>
            <w:shd w:val="clear" w:color="auto" w:fill="auto"/>
            <w:noWrap/>
            <w:vAlign w:val="bottom"/>
            <w:hideMark/>
          </w:tcPr>
          <w:p w14:paraId="496562B8" w14:textId="77777777" w:rsidR="00D64ED2" w:rsidRPr="00D64ED2" w:rsidRDefault="00D64ED2" w:rsidP="002461C5">
            <w:pPr>
              <w:spacing w:after="0" w:line="240" w:lineRule="auto"/>
              <w:jc w:val="center"/>
              <w:rPr>
                <w:rFonts w:ascii="Calibri" w:eastAsia="Times New Roman" w:hAnsi="Calibri" w:cs="Times New Roman"/>
                <w:color w:val="000000"/>
                <w:lang w:eastAsia="en-GB"/>
              </w:rPr>
            </w:pPr>
            <w:r w:rsidRPr="00D64ED2">
              <w:rPr>
                <w:rFonts w:ascii="Calibri" w:eastAsia="Times New Roman" w:hAnsi="Calibri" w:cs="Times New Roman"/>
                <w:color w:val="000000"/>
                <w:lang w:eastAsia="en-GB"/>
              </w:rPr>
              <w:t>-112.24</w:t>
            </w:r>
          </w:p>
        </w:tc>
        <w:tc>
          <w:tcPr>
            <w:tcW w:w="0" w:type="auto"/>
            <w:tcBorders>
              <w:top w:val="single" w:sz="4" w:space="0" w:color="auto"/>
              <w:left w:val="nil"/>
              <w:bottom w:val="nil"/>
              <w:right w:val="nil"/>
            </w:tcBorders>
            <w:shd w:val="clear" w:color="auto" w:fill="auto"/>
            <w:noWrap/>
            <w:vAlign w:val="bottom"/>
            <w:hideMark/>
          </w:tcPr>
          <w:p w14:paraId="51891837" w14:textId="77777777" w:rsidR="00D64ED2" w:rsidRPr="00D64ED2" w:rsidRDefault="00D64ED2" w:rsidP="002461C5">
            <w:pPr>
              <w:spacing w:after="0" w:line="240" w:lineRule="auto"/>
              <w:jc w:val="center"/>
              <w:rPr>
                <w:rFonts w:ascii="Calibri" w:eastAsia="Times New Roman" w:hAnsi="Calibri" w:cs="Times New Roman"/>
                <w:color w:val="000000"/>
                <w:lang w:eastAsia="en-GB"/>
              </w:rPr>
            </w:pPr>
            <w:r w:rsidRPr="00D64ED2">
              <w:rPr>
                <w:rFonts w:ascii="Calibri" w:eastAsia="Times New Roman" w:hAnsi="Calibri" w:cs="Times New Roman"/>
                <w:color w:val="000000"/>
                <w:lang w:eastAsia="en-GB"/>
              </w:rPr>
              <w:t>245.60</w:t>
            </w:r>
          </w:p>
        </w:tc>
        <w:tc>
          <w:tcPr>
            <w:tcW w:w="0" w:type="auto"/>
            <w:tcBorders>
              <w:top w:val="single" w:sz="4" w:space="0" w:color="auto"/>
              <w:left w:val="nil"/>
              <w:bottom w:val="nil"/>
              <w:right w:val="nil"/>
            </w:tcBorders>
            <w:shd w:val="clear" w:color="auto" w:fill="auto"/>
            <w:noWrap/>
            <w:vAlign w:val="bottom"/>
            <w:hideMark/>
          </w:tcPr>
          <w:p w14:paraId="1372DAFD" w14:textId="77777777" w:rsidR="00D64ED2" w:rsidRPr="00D64ED2" w:rsidRDefault="00D64ED2" w:rsidP="002461C5">
            <w:pPr>
              <w:spacing w:after="0" w:line="240" w:lineRule="auto"/>
              <w:jc w:val="center"/>
              <w:rPr>
                <w:rFonts w:ascii="Calibri" w:eastAsia="Times New Roman" w:hAnsi="Calibri" w:cs="Times New Roman"/>
                <w:color w:val="000000"/>
                <w:lang w:eastAsia="en-GB"/>
              </w:rPr>
            </w:pPr>
            <w:r w:rsidRPr="00D64ED2">
              <w:rPr>
                <w:rFonts w:ascii="Calibri" w:eastAsia="Times New Roman" w:hAnsi="Calibri" w:cs="Times New Roman"/>
                <w:color w:val="000000"/>
                <w:lang w:eastAsia="en-GB"/>
              </w:rPr>
              <w:t>0.00</w:t>
            </w:r>
          </w:p>
        </w:tc>
        <w:tc>
          <w:tcPr>
            <w:tcW w:w="0" w:type="auto"/>
            <w:tcBorders>
              <w:top w:val="single" w:sz="4" w:space="0" w:color="auto"/>
              <w:left w:val="nil"/>
              <w:bottom w:val="nil"/>
              <w:right w:val="nil"/>
            </w:tcBorders>
            <w:shd w:val="clear" w:color="auto" w:fill="auto"/>
            <w:noWrap/>
            <w:vAlign w:val="bottom"/>
            <w:hideMark/>
          </w:tcPr>
          <w:p w14:paraId="3847C9B1" w14:textId="77777777" w:rsidR="00D64ED2" w:rsidRPr="00D64ED2" w:rsidRDefault="00D64ED2" w:rsidP="002461C5">
            <w:pPr>
              <w:spacing w:after="0" w:line="240" w:lineRule="auto"/>
              <w:jc w:val="center"/>
              <w:rPr>
                <w:rFonts w:ascii="Calibri" w:eastAsia="Times New Roman" w:hAnsi="Calibri" w:cs="Times New Roman"/>
                <w:color w:val="000000"/>
                <w:lang w:eastAsia="en-GB"/>
              </w:rPr>
            </w:pPr>
            <w:r w:rsidRPr="00D64ED2">
              <w:rPr>
                <w:rFonts w:ascii="Calibri" w:eastAsia="Times New Roman" w:hAnsi="Calibri" w:cs="Times New Roman"/>
                <w:color w:val="000000"/>
                <w:lang w:eastAsia="en-GB"/>
              </w:rPr>
              <w:t>0.96</w:t>
            </w:r>
          </w:p>
        </w:tc>
        <w:tc>
          <w:tcPr>
            <w:tcW w:w="0" w:type="auto"/>
            <w:tcBorders>
              <w:top w:val="single" w:sz="4" w:space="0" w:color="auto"/>
              <w:left w:val="nil"/>
              <w:bottom w:val="nil"/>
              <w:right w:val="nil"/>
            </w:tcBorders>
            <w:shd w:val="clear" w:color="auto" w:fill="auto"/>
            <w:noWrap/>
            <w:vAlign w:val="bottom"/>
            <w:hideMark/>
          </w:tcPr>
          <w:p w14:paraId="35116477" w14:textId="77777777" w:rsidR="00D64ED2" w:rsidRPr="00D64ED2" w:rsidRDefault="00D64ED2" w:rsidP="002461C5">
            <w:pPr>
              <w:spacing w:after="0" w:line="240" w:lineRule="auto"/>
              <w:jc w:val="center"/>
              <w:rPr>
                <w:rFonts w:ascii="Calibri" w:eastAsia="Times New Roman" w:hAnsi="Calibri" w:cs="Times New Roman"/>
                <w:color w:val="000000"/>
                <w:lang w:eastAsia="en-GB"/>
              </w:rPr>
            </w:pPr>
            <w:r w:rsidRPr="00D64ED2">
              <w:rPr>
                <w:rFonts w:ascii="Calibri" w:eastAsia="Times New Roman" w:hAnsi="Calibri" w:cs="Times New Roman"/>
                <w:color w:val="000000"/>
                <w:lang w:eastAsia="en-GB"/>
              </w:rPr>
              <w:t>0.49</w:t>
            </w:r>
          </w:p>
        </w:tc>
        <w:tc>
          <w:tcPr>
            <w:tcW w:w="0" w:type="auto"/>
            <w:tcBorders>
              <w:top w:val="single" w:sz="4" w:space="0" w:color="auto"/>
              <w:left w:val="nil"/>
              <w:bottom w:val="nil"/>
              <w:right w:val="nil"/>
            </w:tcBorders>
            <w:shd w:val="clear" w:color="auto" w:fill="auto"/>
            <w:noWrap/>
            <w:vAlign w:val="bottom"/>
            <w:hideMark/>
          </w:tcPr>
          <w:p w14:paraId="774808E9" w14:textId="77777777" w:rsidR="00D64ED2" w:rsidRPr="00D64ED2" w:rsidRDefault="00D64ED2" w:rsidP="002461C5">
            <w:pPr>
              <w:spacing w:after="0" w:line="240" w:lineRule="auto"/>
              <w:jc w:val="center"/>
              <w:rPr>
                <w:rFonts w:ascii="Calibri" w:eastAsia="Times New Roman" w:hAnsi="Calibri" w:cs="Times New Roman"/>
                <w:color w:val="000000"/>
                <w:lang w:eastAsia="en-GB"/>
              </w:rPr>
            </w:pPr>
            <w:r w:rsidRPr="00D64ED2">
              <w:rPr>
                <w:rFonts w:ascii="Calibri" w:eastAsia="Times New Roman" w:hAnsi="Calibri" w:cs="Times New Roman"/>
                <w:color w:val="000000"/>
                <w:lang w:eastAsia="en-GB"/>
              </w:rPr>
              <w:t>0.74</w:t>
            </w:r>
          </w:p>
        </w:tc>
      </w:tr>
      <w:tr w:rsidR="00D64ED2" w:rsidRPr="00D64ED2" w14:paraId="466BC1B3" w14:textId="77777777" w:rsidTr="00D64ED2">
        <w:trPr>
          <w:trHeight w:val="300"/>
        </w:trPr>
        <w:tc>
          <w:tcPr>
            <w:tcW w:w="0" w:type="auto"/>
            <w:tcBorders>
              <w:top w:val="nil"/>
              <w:left w:val="nil"/>
              <w:bottom w:val="nil"/>
              <w:right w:val="nil"/>
            </w:tcBorders>
            <w:shd w:val="clear" w:color="auto" w:fill="auto"/>
            <w:noWrap/>
            <w:vAlign w:val="center"/>
            <w:hideMark/>
          </w:tcPr>
          <w:p w14:paraId="6585837A" w14:textId="77777777" w:rsidR="00D64ED2" w:rsidRPr="00D64ED2" w:rsidRDefault="00D64ED2" w:rsidP="002461C5">
            <w:pPr>
              <w:spacing w:after="0" w:line="240" w:lineRule="auto"/>
              <w:rPr>
                <w:rFonts w:ascii="Calibri" w:eastAsia="Times New Roman" w:hAnsi="Calibri" w:cs="Times New Roman"/>
                <w:color w:val="000000"/>
                <w:lang w:eastAsia="en-GB"/>
              </w:rPr>
            </w:pPr>
            <w:r w:rsidRPr="00D64ED2">
              <w:rPr>
                <w:rFonts w:ascii="Calibri" w:eastAsia="Times New Roman" w:hAnsi="Calibri" w:cs="Times New Roman"/>
                <w:color w:val="000000"/>
                <w:lang w:eastAsia="en-GB"/>
              </w:rPr>
              <w:t>~ (BS + BS</w:t>
            </w:r>
            <w:r w:rsidRPr="00D64ED2">
              <w:rPr>
                <w:rFonts w:ascii="Calibri" w:eastAsia="Times New Roman" w:hAnsi="Calibri" w:cs="Times New Roman"/>
                <w:color w:val="000000"/>
                <w:vertAlign w:val="superscript"/>
                <w:lang w:eastAsia="en-GB"/>
              </w:rPr>
              <w:t>2</w:t>
            </w:r>
            <w:r w:rsidRPr="00D64ED2">
              <w:rPr>
                <w:rFonts w:ascii="Calibri" w:eastAsia="Times New Roman" w:hAnsi="Calibri" w:cs="Times New Roman"/>
                <w:color w:val="000000"/>
                <w:lang w:eastAsia="en-GB"/>
              </w:rPr>
              <w:t>)</w:t>
            </w:r>
          </w:p>
        </w:tc>
        <w:tc>
          <w:tcPr>
            <w:tcW w:w="0" w:type="auto"/>
            <w:tcBorders>
              <w:top w:val="nil"/>
              <w:left w:val="nil"/>
              <w:bottom w:val="nil"/>
              <w:right w:val="nil"/>
            </w:tcBorders>
            <w:shd w:val="clear" w:color="auto" w:fill="auto"/>
            <w:noWrap/>
            <w:vAlign w:val="bottom"/>
            <w:hideMark/>
          </w:tcPr>
          <w:p w14:paraId="4E11CAC4" w14:textId="77777777" w:rsidR="00D64ED2" w:rsidRPr="00D64ED2" w:rsidRDefault="00D64ED2" w:rsidP="002461C5">
            <w:pPr>
              <w:spacing w:after="0" w:line="240" w:lineRule="auto"/>
              <w:jc w:val="center"/>
              <w:rPr>
                <w:rFonts w:ascii="Calibri" w:eastAsia="Times New Roman" w:hAnsi="Calibri" w:cs="Times New Roman"/>
                <w:color w:val="000000"/>
                <w:lang w:eastAsia="en-GB"/>
              </w:rPr>
            </w:pPr>
            <w:r w:rsidRPr="00D64ED2">
              <w:rPr>
                <w:rFonts w:ascii="Calibri" w:eastAsia="Times New Roman" w:hAnsi="Calibri" w:cs="Times New Roman"/>
                <w:color w:val="000000"/>
                <w:lang w:eastAsia="en-GB"/>
              </w:rPr>
              <w:t>8</w:t>
            </w:r>
          </w:p>
        </w:tc>
        <w:tc>
          <w:tcPr>
            <w:tcW w:w="0" w:type="auto"/>
            <w:tcBorders>
              <w:top w:val="nil"/>
              <w:left w:val="nil"/>
              <w:bottom w:val="nil"/>
              <w:right w:val="nil"/>
            </w:tcBorders>
            <w:shd w:val="clear" w:color="auto" w:fill="auto"/>
            <w:noWrap/>
            <w:vAlign w:val="bottom"/>
            <w:hideMark/>
          </w:tcPr>
          <w:p w14:paraId="1B9CAD2D" w14:textId="77777777" w:rsidR="00D64ED2" w:rsidRPr="00D64ED2" w:rsidRDefault="00D64ED2" w:rsidP="002461C5">
            <w:pPr>
              <w:spacing w:after="0" w:line="240" w:lineRule="auto"/>
              <w:jc w:val="center"/>
              <w:rPr>
                <w:rFonts w:ascii="Calibri" w:eastAsia="Times New Roman" w:hAnsi="Calibri" w:cs="Times New Roman"/>
                <w:color w:val="000000"/>
                <w:lang w:eastAsia="en-GB"/>
              </w:rPr>
            </w:pPr>
            <w:r w:rsidRPr="00D64ED2">
              <w:rPr>
                <w:rFonts w:ascii="Calibri" w:eastAsia="Times New Roman" w:hAnsi="Calibri" w:cs="Times New Roman"/>
                <w:color w:val="000000"/>
                <w:lang w:eastAsia="en-GB"/>
              </w:rPr>
              <w:t>-117.65</w:t>
            </w:r>
          </w:p>
        </w:tc>
        <w:tc>
          <w:tcPr>
            <w:tcW w:w="0" w:type="auto"/>
            <w:tcBorders>
              <w:top w:val="nil"/>
              <w:left w:val="nil"/>
              <w:bottom w:val="nil"/>
              <w:right w:val="nil"/>
            </w:tcBorders>
            <w:shd w:val="clear" w:color="auto" w:fill="auto"/>
            <w:noWrap/>
            <w:vAlign w:val="bottom"/>
            <w:hideMark/>
          </w:tcPr>
          <w:p w14:paraId="64AC675F" w14:textId="77777777" w:rsidR="00D64ED2" w:rsidRPr="00D64ED2" w:rsidRDefault="00D64ED2" w:rsidP="002461C5">
            <w:pPr>
              <w:spacing w:after="0" w:line="240" w:lineRule="auto"/>
              <w:jc w:val="center"/>
              <w:rPr>
                <w:rFonts w:ascii="Calibri" w:eastAsia="Times New Roman" w:hAnsi="Calibri" w:cs="Times New Roman"/>
                <w:color w:val="000000"/>
                <w:lang w:eastAsia="en-GB"/>
              </w:rPr>
            </w:pPr>
            <w:r w:rsidRPr="00D64ED2">
              <w:rPr>
                <w:rFonts w:ascii="Calibri" w:eastAsia="Times New Roman" w:hAnsi="Calibri" w:cs="Times New Roman"/>
                <w:color w:val="000000"/>
                <w:lang w:eastAsia="en-GB"/>
              </w:rPr>
              <w:t>252.03</w:t>
            </w:r>
          </w:p>
        </w:tc>
        <w:tc>
          <w:tcPr>
            <w:tcW w:w="0" w:type="auto"/>
            <w:tcBorders>
              <w:top w:val="nil"/>
              <w:left w:val="nil"/>
              <w:bottom w:val="nil"/>
              <w:right w:val="nil"/>
            </w:tcBorders>
            <w:shd w:val="clear" w:color="auto" w:fill="auto"/>
            <w:noWrap/>
            <w:vAlign w:val="bottom"/>
            <w:hideMark/>
          </w:tcPr>
          <w:p w14:paraId="4506810D" w14:textId="77777777" w:rsidR="00D64ED2" w:rsidRPr="00D64ED2" w:rsidRDefault="00D64ED2" w:rsidP="002461C5">
            <w:pPr>
              <w:spacing w:after="0" w:line="240" w:lineRule="auto"/>
              <w:jc w:val="center"/>
              <w:rPr>
                <w:rFonts w:ascii="Calibri" w:eastAsia="Times New Roman" w:hAnsi="Calibri" w:cs="Times New Roman"/>
                <w:color w:val="000000"/>
                <w:lang w:eastAsia="en-GB"/>
              </w:rPr>
            </w:pPr>
            <w:r w:rsidRPr="00D64ED2">
              <w:rPr>
                <w:rFonts w:ascii="Calibri" w:eastAsia="Times New Roman" w:hAnsi="Calibri" w:cs="Times New Roman"/>
                <w:color w:val="000000"/>
                <w:lang w:eastAsia="en-GB"/>
              </w:rPr>
              <w:t>6.43</w:t>
            </w:r>
          </w:p>
        </w:tc>
        <w:tc>
          <w:tcPr>
            <w:tcW w:w="0" w:type="auto"/>
            <w:tcBorders>
              <w:top w:val="nil"/>
              <w:left w:val="nil"/>
              <w:bottom w:val="nil"/>
              <w:right w:val="nil"/>
            </w:tcBorders>
            <w:shd w:val="clear" w:color="auto" w:fill="auto"/>
            <w:noWrap/>
            <w:vAlign w:val="bottom"/>
            <w:hideMark/>
          </w:tcPr>
          <w:p w14:paraId="2591ABE3" w14:textId="77777777" w:rsidR="00D64ED2" w:rsidRPr="00D64ED2" w:rsidRDefault="00D64ED2" w:rsidP="002461C5">
            <w:pPr>
              <w:spacing w:after="0" w:line="240" w:lineRule="auto"/>
              <w:jc w:val="center"/>
              <w:rPr>
                <w:rFonts w:ascii="Calibri" w:eastAsia="Times New Roman" w:hAnsi="Calibri" w:cs="Times New Roman"/>
                <w:color w:val="000000"/>
                <w:lang w:eastAsia="en-GB"/>
              </w:rPr>
            </w:pPr>
            <w:r w:rsidRPr="00D64ED2">
              <w:rPr>
                <w:rFonts w:ascii="Calibri" w:eastAsia="Times New Roman" w:hAnsi="Calibri" w:cs="Times New Roman"/>
                <w:color w:val="000000"/>
                <w:lang w:eastAsia="en-GB"/>
              </w:rPr>
              <w:t>0.04</w:t>
            </w:r>
          </w:p>
        </w:tc>
        <w:tc>
          <w:tcPr>
            <w:tcW w:w="0" w:type="auto"/>
            <w:tcBorders>
              <w:top w:val="nil"/>
              <w:left w:val="nil"/>
              <w:bottom w:val="nil"/>
              <w:right w:val="nil"/>
            </w:tcBorders>
            <w:shd w:val="clear" w:color="auto" w:fill="auto"/>
            <w:noWrap/>
            <w:vAlign w:val="bottom"/>
            <w:hideMark/>
          </w:tcPr>
          <w:p w14:paraId="607BE6F9" w14:textId="77777777" w:rsidR="00D64ED2" w:rsidRPr="00D64ED2" w:rsidRDefault="00D64ED2" w:rsidP="002461C5">
            <w:pPr>
              <w:spacing w:after="0" w:line="240" w:lineRule="auto"/>
              <w:jc w:val="center"/>
              <w:rPr>
                <w:rFonts w:ascii="Calibri" w:eastAsia="Times New Roman" w:hAnsi="Calibri" w:cs="Times New Roman"/>
                <w:color w:val="000000"/>
                <w:lang w:eastAsia="en-GB"/>
              </w:rPr>
            </w:pPr>
            <w:r w:rsidRPr="00D64ED2">
              <w:rPr>
                <w:rFonts w:ascii="Calibri" w:eastAsia="Times New Roman" w:hAnsi="Calibri" w:cs="Times New Roman"/>
                <w:color w:val="000000"/>
                <w:lang w:eastAsia="en-GB"/>
              </w:rPr>
              <w:t>0.36</w:t>
            </w:r>
          </w:p>
        </w:tc>
        <w:tc>
          <w:tcPr>
            <w:tcW w:w="0" w:type="auto"/>
            <w:tcBorders>
              <w:top w:val="nil"/>
              <w:left w:val="nil"/>
              <w:bottom w:val="nil"/>
              <w:right w:val="nil"/>
            </w:tcBorders>
            <w:shd w:val="clear" w:color="auto" w:fill="auto"/>
            <w:noWrap/>
            <w:vAlign w:val="bottom"/>
            <w:hideMark/>
          </w:tcPr>
          <w:p w14:paraId="0C58D18D" w14:textId="77777777" w:rsidR="00D64ED2" w:rsidRPr="00D64ED2" w:rsidRDefault="00D64ED2" w:rsidP="002461C5">
            <w:pPr>
              <w:spacing w:after="0" w:line="240" w:lineRule="auto"/>
              <w:jc w:val="center"/>
              <w:rPr>
                <w:rFonts w:ascii="Calibri" w:eastAsia="Times New Roman" w:hAnsi="Calibri" w:cs="Times New Roman"/>
                <w:color w:val="000000"/>
                <w:lang w:eastAsia="en-GB"/>
              </w:rPr>
            </w:pPr>
            <w:r w:rsidRPr="00D64ED2">
              <w:rPr>
                <w:rFonts w:ascii="Calibri" w:eastAsia="Times New Roman" w:hAnsi="Calibri" w:cs="Times New Roman"/>
                <w:color w:val="000000"/>
                <w:lang w:eastAsia="en-GB"/>
              </w:rPr>
              <w:t>0.69</w:t>
            </w:r>
          </w:p>
        </w:tc>
      </w:tr>
      <w:tr w:rsidR="00D64ED2" w:rsidRPr="00D64ED2" w14:paraId="06500873" w14:textId="77777777" w:rsidTr="00D64ED2">
        <w:trPr>
          <w:trHeight w:val="300"/>
        </w:trPr>
        <w:tc>
          <w:tcPr>
            <w:tcW w:w="0" w:type="auto"/>
            <w:tcBorders>
              <w:top w:val="nil"/>
              <w:left w:val="nil"/>
              <w:bottom w:val="nil"/>
              <w:right w:val="nil"/>
            </w:tcBorders>
            <w:shd w:val="clear" w:color="auto" w:fill="auto"/>
            <w:noWrap/>
            <w:vAlign w:val="center"/>
            <w:hideMark/>
          </w:tcPr>
          <w:p w14:paraId="2EF2C1B3" w14:textId="77777777" w:rsidR="00D64ED2" w:rsidRPr="00D64ED2" w:rsidRDefault="00D64ED2" w:rsidP="002461C5">
            <w:pPr>
              <w:spacing w:after="0" w:line="240" w:lineRule="auto"/>
              <w:rPr>
                <w:rFonts w:ascii="Calibri" w:eastAsia="Times New Roman" w:hAnsi="Calibri" w:cs="Times New Roman"/>
                <w:color w:val="000000"/>
                <w:lang w:eastAsia="en-GB"/>
              </w:rPr>
            </w:pPr>
            <w:r w:rsidRPr="00D64ED2">
              <w:rPr>
                <w:rFonts w:ascii="Calibri" w:eastAsia="Times New Roman" w:hAnsi="Calibri" w:cs="Times New Roman"/>
                <w:color w:val="000000"/>
                <w:lang w:eastAsia="en-GB"/>
              </w:rPr>
              <w:t>~ (T + T</w:t>
            </w:r>
            <w:r w:rsidRPr="00D64ED2">
              <w:rPr>
                <w:rFonts w:ascii="Calibri" w:eastAsia="Times New Roman" w:hAnsi="Calibri" w:cs="Times New Roman"/>
                <w:color w:val="000000"/>
                <w:vertAlign w:val="superscript"/>
                <w:lang w:eastAsia="en-GB"/>
              </w:rPr>
              <w:t>2</w:t>
            </w:r>
            <w:r w:rsidRPr="00D64ED2">
              <w:rPr>
                <w:rFonts w:ascii="Calibri" w:eastAsia="Times New Roman" w:hAnsi="Calibri" w:cs="Times New Roman"/>
                <w:color w:val="000000"/>
                <w:lang w:eastAsia="en-GB"/>
              </w:rPr>
              <w:t>)</w:t>
            </w:r>
          </w:p>
        </w:tc>
        <w:tc>
          <w:tcPr>
            <w:tcW w:w="0" w:type="auto"/>
            <w:tcBorders>
              <w:top w:val="nil"/>
              <w:left w:val="nil"/>
              <w:bottom w:val="nil"/>
              <w:right w:val="nil"/>
            </w:tcBorders>
            <w:shd w:val="clear" w:color="auto" w:fill="auto"/>
            <w:noWrap/>
            <w:vAlign w:val="bottom"/>
            <w:hideMark/>
          </w:tcPr>
          <w:p w14:paraId="31FDC96B" w14:textId="77777777" w:rsidR="00D64ED2" w:rsidRPr="00D64ED2" w:rsidRDefault="00D64ED2" w:rsidP="002461C5">
            <w:pPr>
              <w:spacing w:after="0" w:line="240" w:lineRule="auto"/>
              <w:jc w:val="center"/>
              <w:rPr>
                <w:rFonts w:ascii="Calibri" w:eastAsia="Times New Roman" w:hAnsi="Calibri" w:cs="Times New Roman"/>
                <w:color w:val="000000"/>
                <w:lang w:eastAsia="en-GB"/>
              </w:rPr>
            </w:pPr>
            <w:r w:rsidRPr="00D64ED2">
              <w:rPr>
                <w:rFonts w:ascii="Calibri" w:eastAsia="Times New Roman" w:hAnsi="Calibri" w:cs="Times New Roman"/>
                <w:color w:val="000000"/>
                <w:lang w:eastAsia="en-GB"/>
              </w:rPr>
              <w:t>8</w:t>
            </w:r>
          </w:p>
        </w:tc>
        <w:tc>
          <w:tcPr>
            <w:tcW w:w="0" w:type="auto"/>
            <w:tcBorders>
              <w:top w:val="nil"/>
              <w:left w:val="nil"/>
              <w:bottom w:val="nil"/>
              <w:right w:val="nil"/>
            </w:tcBorders>
            <w:shd w:val="clear" w:color="auto" w:fill="auto"/>
            <w:noWrap/>
            <w:vAlign w:val="bottom"/>
            <w:hideMark/>
          </w:tcPr>
          <w:p w14:paraId="7024DC18" w14:textId="77777777" w:rsidR="00D64ED2" w:rsidRPr="00D64ED2" w:rsidRDefault="00D64ED2" w:rsidP="002461C5">
            <w:pPr>
              <w:spacing w:after="0" w:line="240" w:lineRule="auto"/>
              <w:jc w:val="center"/>
              <w:rPr>
                <w:rFonts w:ascii="Calibri" w:eastAsia="Times New Roman" w:hAnsi="Calibri" w:cs="Times New Roman"/>
                <w:color w:val="000000"/>
                <w:lang w:eastAsia="en-GB"/>
              </w:rPr>
            </w:pPr>
            <w:r w:rsidRPr="00D64ED2">
              <w:rPr>
                <w:rFonts w:ascii="Calibri" w:eastAsia="Times New Roman" w:hAnsi="Calibri" w:cs="Times New Roman"/>
                <w:color w:val="000000"/>
                <w:lang w:eastAsia="en-GB"/>
              </w:rPr>
              <w:t>-145.36</w:t>
            </w:r>
          </w:p>
        </w:tc>
        <w:tc>
          <w:tcPr>
            <w:tcW w:w="0" w:type="auto"/>
            <w:tcBorders>
              <w:top w:val="nil"/>
              <w:left w:val="nil"/>
              <w:bottom w:val="nil"/>
              <w:right w:val="nil"/>
            </w:tcBorders>
            <w:shd w:val="clear" w:color="auto" w:fill="auto"/>
            <w:noWrap/>
            <w:vAlign w:val="bottom"/>
            <w:hideMark/>
          </w:tcPr>
          <w:p w14:paraId="511C76D5" w14:textId="77777777" w:rsidR="00D64ED2" w:rsidRPr="00D64ED2" w:rsidRDefault="00D64ED2" w:rsidP="002461C5">
            <w:pPr>
              <w:spacing w:after="0" w:line="240" w:lineRule="auto"/>
              <w:jc w:val="center"/>
              <w:rPr>
                <w:rFonts w:ascii="Calibri" w:eastAsia="Times New Roman" w:hAnsi="Calibri" w:cs="Times New Roman"/>
                <w:color w:val="000000"/>
                <w:lang w:eastAsia="en-GB"/>
              </w:rPr>
            </w:pPr>
            <w:r w:rsidRPr="00D64ED2">
              <w:rPr>
                <w:rFonts w:ascii="Calibri" w:eastAsia="Times New Roman" w:hAnsi="Calibri" w:cs="Times New Roman"/>
                <w:color w:val="000000"/>
                <w:lang w:eastAsia="en-GB"/>
              </w:rPr>
              <w:t>307.46</w:t>
            </w:r>
          </w:p>
        </w:tc>
        <w:tc>
          <w:tcPr>
            <w:tcW w:w="0" w:type="auto"/>
            <w:tcBorders>
              <w:top w:val="nil"/>
              <w:left w:val="nil"/>
              <w:bottom w:val="nil"/>
              <w:right w:val="nil"/>
            </w:tcBorders>
            <w:shd w:val="clear" w:color="auto" w:fill="auto"/>
            <w:noWrap/>
            <w:vAlign w:val="bottom"/>
            <w:hideMark/>
          </w:tcPr>
          <w:p w14:paraId="4C07BBCB" w14:textId="77777777" w:rsidR="00D64ED2" w:rsidRPr="00D64ED2" w:rsidRDefault="00D64ED2" w:rsidP="002461C5">
            <w:pPr>
              <w:spacing w:after="0" w:line="240" w:lineRule="auto"/>
              <w:jc w:val="center"/>
              <w:rPr>
                <w:rFonts w:ascii="Calibri" w:eastAsia="Times New Roman" w:hAnsi="Calibri" w:cs="Times New Roman"/>
                <w:color w:val="000000"/>
                <w:lang w:eastAsia="en-GB"/>
              </w:rPr>
            </w:pPr>
            <w:r w:rsidRPr="00D64ED2">
              <w:rPr>
                <w:rFonts w:ascii="Calibri" w:eastAsia="Times New Roman" w:hAnsi="Calibri" w:cs="Times New Roman"/>
                <w:color w:val="000000"/>
                <w:lang w:eastAsia="en-GB"/>
              </w:rPr>
              <w:t>61.85</w:t>
            </w:r>
          </w:p>
        </w:tc>
        <w:tc>
          <w:tcPr>
            <w:tcW w:w="0" w:type="auto"/>
            <w:tcBorders>
              <w:top w:val="nil"/>
              <w:left w:val="nil"/>
              <w:bottom w:val="nil"/>
              <w:right w:val="nil"/>
            </w:tcBorders>
            <w:shd w:val="clear" w:color="auto" w:fill="auto"/>
            <w:noWrap/>
            <w:vAlign w:val="bottom"/>
            <w:hideMark/>
          </w:tcPr>
          <w:p w14:paraId="5FBC4298" w14:textId="77777777" w:rsidR="00D64ED2" w:rsidRPr="00D64ED2" w:rsidRDefault="00D64ED2" w:rsidP="002461C5">
            <w:pPr>
              <w:spacing w:after="0" w:line="240" w:lineRule="auto"/>
              <w:jc w:val="center"/>
              <w:rPr>
                <w:rFonts w:ascii="Calibri" w:eastAsia="Times New Roman" w:hAnsi="Calibri" w:cs="Times New Roman"/>
                <w:color w:val="000000"/>
                <w:lang w:eastAsia="en-GB"/>
              </w:rPr>
            </w:pPr>
            <w:r w:rsidRPr="00D64ED2">
              <w:rPr>
                <w:rFonts w:ascii="Calibri" w:eastAsia="Times New Roman" w:hAnsi="Calibri" w:cs="Times New Roman"/>
                <w:color w:val="000000"/>
                <w:lang w:eastAsia="en-GB"/>
              </w:rPr>
              <w:t>0.00</w:t>
            </w:r>
          </w:p>
        </w:tc>
        <w:tc>
          <w:tcPr>
            <w:tcW w:w="0" w:type="auto"/>
            <w:tcBorders>
              <w:top w:val="nil"/>
              <w:left w:val="nil"/>
              <w:bottom w:val="nil"/>
              <w:right w:val="nil"/>
            </w:tcBorders>
            <w:shd w:val="clear" w:color="auto" w:fill="auto"/>
            <w:noWrap/>
            <w:vAlign w:val="bottom"/>
            <w:hideMark/>
          </w:tcPr>
          <w:p w14:paraId="5453B7FB" w14:textId="77777777" w:rsidR="00D64ED2" w:rsidRPr="00D64ED2" w:rsidRDefault="00D64ED2" w:rsidP="002461C5">
            <w:pPr>
              <w:spacing w:after="0" w:line="240" w:lineRule="auto"/>
              <w:jc w:val="center"/>
              <w:rPr>
                <w:rFonts w:ascii="Calibri" w:eastAsia="Times New Roman" w:hAnsi="Calibri" w:cs="Times New Roman"/>
                <w:color w:val="000000"/>
                <w:lang w:eastAsia="en-GB"/>
              </w:rPr>
            </w:pPr>
            <w:r w:rsidRPr="00D64ED2">
              <w:rPr>
                <w:rFonts w:ascii="Calibri" w:eastAsia="Times New Roman" w:hAnsi="Calibri" w:cs="Times New Roman"/>
                <w:color w:val="000000"/>
                <w:lang w:eastAsia="en-GB"/>
              </w:rPr>
              <w:t>0.11</w:t>
            </w:r>
          </w:p>
        </w:tc>
        <w:tc>
          <w:tcPr>
            <w:tcW w:w="0" w:type="auto"/>
            <w:tcBorders>
              <w:top w:val="nil"/>
              <w:left w:val="nil"/>
              <w:bottom w:val="nil"/>
              <w:right w:val="nil"/>
            </w:tcBorders>
            <w:shd w:val="clear" w:color="auto" w:fill="auto"/>
            <w:noWrap/>
            <w:vAlign w:val="bottom"/>
            <w:hideMark/>
          </w:tcPr>
          <w:p w14:paraId="2AC5EE34" w14:textId="77777777" w:rsidR="00D64ED2" w:rsidRPr="00D64ED2" w:rsidRDefault="00D64ED2" w:rsidP="002461C5">
            <w:pPr>
              <w:spacing w:after="0" w:line="240" w:lineRule="auto"/>
              <w:jc w:val="center"/>
              <w:rPr>
                <w:rFonts w:ascii="Calibri" w:eastAsia="Times New Roman" w:hAnsi="Calibri" w:cs="Times New Roman"/>
                <w:color w:val="000000"/>
                <w:lang w:eastAsia="en-GB"/>
              </w:rPr>
            </w:pPr>
            <w:r w:rsidRPr="00D64ED2">
              <w:rPr>
                <w:rFonts w:ascii="Calibri" w:eastAsia="Times New Roman" w:hAnsi="Calibri" w:cs="Times New Roman"/>
                <w:color w:val="000000"/>
                <w:lang w:eastAsia="en-GB"/>
              </w:rPr>
              <w:t>0.59</w:t>
            </w:r>
          </w:p>
        </w:tc>
      </w:tr>
      <w:tr w:rsidR="00D64ED2" w:rsidRPr="00D64ED2" w14:paraId="7AE485FB" w14:textId="77777777" w:rsidTr="002461C5">
        <w:trPr>
          <w:trHeight w:val="300"/>
        </w:trPr>
        <w:tc>
          <w:tcPr>
            <w:tcW w:w="0" w:type="auto"/>
            <w:tcBorders>
              <w:top w:val="nil"/>
              <w:left w:val="nil"/>
              <w:bottom w:val="single" w:sz="12" w:space="0" w:color="auto"/>
              <w:right w:val="nil"/>
            </w:tcBorders>
            <w:shd w:val="clear" w:color="auto" w:fill="auto"/>
            <w:noWrap/>
            <w:vAlign w:val="center"/>
            <w:hideMark/>
          </w:tcPr>
          <w:p w14:paraId="4760E929" w14:textId="77777777" w:rsidR="00D64ED2" w:rsidRPr="00D64ED2" w:rsidRDefault="00D64ED2" w:rsidP="002461C5">
            <w:pPr>
              <w:spacing w:after="0" w:line="240" w:lineRule="auto"/>
              <w:rPr>
                <w:rFonts w:ascii="Calibri" w:eastAsia="Times New Roman" w:hAnsi="Calibri" w:cs="Times New Roman"/>
                <w:color w:val="000000"/>
                <w:lang w:eastAsia="en-GB"/>
              </w:rPr>
            </w:pPr>
            <w:r w:rsidRPr="00D64ED2">
              <w:rPr>
                <w:rFonts w:ascii="Calibri" w:eastAsia="Times New Roman" w:hAnsi="Calibri" w:cs="Times New Roman"/>
                <w:color w:val="000000"/>
                <w:lang w:eastAsia="en-GB"/>
              </w:rPr>
              <w:t>~ 1</w:t>
            </w:r>
          </w:p>
        </w:tc>
        <w:tc>
          <w:tcPr>
            <w:tcW w:w="0" w:type="auto"/>
            <w:tcBorders>
              <w:top w:val="nil"/>
              <w:left w:val="nil"/>
              <w:bottom w:val="single" w:sz="12" w:space="0" w:color="auto"/>
              <w:right w:val="nil"/>
            </w:tcBorders>
            <w:shd w:val="clear" w:color="auto" w:fill="auto"/>
            <w:noWrap/>
            <w:vAlign w:val="bottom"/>
            <w:hideMark/>
          </w:tcPr>
          <w:p w14:paraId="6BDDAB60" w14:textId="77777777" w:rsidR="00D64ED2" w:rsidRPr="00D64ED2" w:rsidRDefault="00D64ED2" w:rsidP="002461C5">
            <w:pPr>
              <w:spacing w:after="0" w:line="240" w:lineRule="auto"/>
              <w:jc w:val="center"/>
              <w:rPr>
                <w:rFonts w:ascii="Calibri" w:eastAsia="Times New Roman" w:hAnsi="Calibri" w:cs="Times New Roman"/>
                <w:color w:val="000000"/>
                <w:lang w:eastAsia="en-GB"/>
              </w:rPr>
            </w:pPr>
            <w:r w:rsidRPr="00D64ED2">
              <w:rPr>
                <w:rFonts w:ascii="Calibri" w:eastAsia="Times New Roman" w:hAnsi="Calibri" w:cs="Times New Roman"/>
                <w:color w:val="000000"/>
                <w:lang w:eastAsia="en-GB"/>
              </w:rPr>
              <w:t>6</w:t>
            </w:r>
          </w:p>
        </w:tc>
        <w:tc>
          <w:tcPr>
            <w:tcW w:w="0" w:type="auto"/>
            <w:tcBorders>
              <w:top w:val="nil"/>
              <w:left w:val="nil"/>
              <w:bottom w:val="single" w:sz="12" w:space="0" w:color="auto"/>
              <w:right w:val="nil"/>
            </w:tcBorders>
            <w:shd w:val="clear" w:color="auto" w:fill="auto"/>
            <w:noWrap/>
            <w:vAlign w:val="bottom"/>
            <w:hideMark/>
          </w:tcPr>
          <w:p w14:paraId="320467C7" w14:textId="77777777" w:rsidR="00D64ED2" w:rsidRPr="00D64ED2" w:rsidRDefault="00D64ED2" w:rsidP="002461C5">
            <w:pPr>
              <w:spacing w:after="0" w:line="240" w:lineRule="auto"/>
              <w:jc w:val="center"/>
              <w:rPr>
                <w:rFonts w:ascii="Calibri" w:eastAsia="Times New Roman" w:hAnsi="Calibri" w:cs="Times New Roman"/>
                <w:color w:val="000000"/>
                <w:lang w:eastAsia="en-GB"/>
              </w:rPr>
            </w:pPr>
            <w:r w:rsidRPr="00D64ED2">
              <w:rPr>
                <w:rFonts w:ascii="Calibri" w:eastAsia="Times New Roman" w:hAnsi="Calibri" w:cs="Times New Roman"/>
                <w:color w:val="000000"/>
                <w:lang w:eastAsia="en-GB"/>
              </w:rPr>
              <w:t>-149.12</w:t>
            </w:r>
          </w:p>
        </w:tc>
        <w:tc>
          <w:tcPr>
            <w:tcW w:w="0" w:type="auto"/>
            <w:tcBorders>
              <w:top w:val="nil"/>
              <w:left w:val="nil"/>
              <w:bottom w:val="single" w:sz="12" w:space="0" w:color="auto"/>
              <w:right w:val="nil"/>
            </w:tcBorders>
            <w:shd w:val="clear" w:color="auto" w:fill="auto"/>
            <w:noWrap/>
            <w:vAlign w:val="bottom"/>
            <w:hideMark/>
          </w:tcPr>
          <w:p w14:paraId="6E0E1854" w14:textId="77777777" w:rsidR="00D64ED2" w:rsidRPr="00D64ED2" w:rsidRDefault="00D64ED2" w:rsidP="002461C5">
            <w:pPr>
              <w:spacing w:after="0" w:line="240" w:lineRule="auto"/>
              <w:jc w:val="center"/>
              <w:rPr>
                <w:rFonts w:ascii="Calibri" w:eastAsia="Times New Roman" w:hAnsi="Calibri" w:cs="Times New Roman"/>
                <w:color w:val="000000"/>
                <w:lang w:eastAsia="en-GB"/>
              </w:rPr>
            </w:pPr>
            <w:r w:rsidRPr="00D64ED2">
              <w:rPr>
                <w:rFonts w:ascii="Calibri" w:eastAsia="Times New Roman" w:hAnsi="Calibri" w:cs="Times New Roman"/>
                <w:color w:val="000000"/>
                <w:lang w:eastAsia="en-GB"/>
              </w:rPr>
              <w:t>310.66</w:t>
            </w:r>
          </w:p>
        </w:tc>
        <w:tc>
          <w:tcPr>
            <w:tcW w:w="0" w:type="auto"/>
            <w:tcBorders>
              <w:top w:val="nil"/>
              <w:left w:val="nil"/>
              <w:bottom w:val="single" w:sz="12" w:space="0" w:color="auto"/>
              <w:right w:val="nil"/>
            </w:tcBorders>
            <w:shd w:val="clear" w:color="auto" w:fill="auto"/>
            <w:noWrap/>
            <w:vAlign w:val="bottom"/>
            <w:hideMark/>
          </w:tcPr>
          <w:p w14:paraId="2DC842F5" w14:textId="77777777" w:rsidR="00D64ED2" w:rsidRPr="00D64ED2" w:rsidRDefault="00D64ED2" w:rsidP="002461C5">
            <w:pPr>
              <w:spacing w:after="0" w:line="240" w:lineRule="auto"/>
              <w:jc w:val="center"/>
              <w:rPr>
                <w:rFonts w:ascii="Calibri" w:eastAsia="Times New Roman" w:hAnsi="Calibri" w:cs="Times New Roman"/>
                <w:color w:val="000000"/>
                <w:lang w:eastAsia="en-GB"/>
              </w:rPr>
            </w:pPr>
            <w:r w:rsidRPr="00D64ED2">
              <w:rPr>
                <w:rFonts w:ascii="Calibri" w:eastAsia="Times New Roman" w:hAnsi="Calibri" w:cs="Times New Roman"/>
                <w:color w:val="000000"/>
                <w:lang w:eastAsia="en-GB"/>
              </w:rPr>
              <w:t>65.06</w:t>
            </w:r>
          </w:p>
        </w:tc>
        <w:tc>
          <w:tcPr>
            <w:tcW w:w="0" w:type="auto"/>
            <w:tcBorders>
              <w:top w:val="nil"/>
              <w:left w:val="nil"/>
              <w:bottom w:val="single" w:sz="12" w:space="0" w:color="auto"/>
              <w:right w:val="nil"/>
            </w:tcBorders>
            <w:shd w:val="clear" w:color="auto" w:fill="auto"/>
            <w:noWrap/>
            <w:vAlign w:val="bottom"/>
            <w:hideMark/>
          </w:tcPr>
          <w:p w14:paraId="76BD6ED1" w14:textId="77777777" w:rsidR="00D64ED2" w:rsidRPr="00D64ED2" w:rsidRDefault="00D64ED2" w:rsidP="002461C5">
            <w:pPr>
              <w:spacing w:after="0" w:line="240" w:lineRule="auto"/>
              <w:jc w:val="center"/>
              <w:rPr>
                <w:rFonts w:ascii="Calibri" w:eastAsia="Times New Roman" w:hAnsi="Calibri" w:cs="Times New Roman"/>
                <w:color w:val="000000"/>
                <w:lang w:eastAsia="en-GB"/>
              </w:rPr>
            </w:pPr>
            <w:r w:rsidRPr="00D64ED2">
              <w:rPr>
                <w:rFonts w:ascii="Calibri" w:eastAsia="Times New Roman" w:hAnsi="Calibri" w:cs="Times New Roman"/>
                <w:color w:val="000000"/>
                <w:lang w:eastAsia="en-GB"/>
              </w:rPr>
              <w:t>0.00</w:t>
            </w:r>
          </w:p>
        </w:tc>
        <w:tc>
          <w:tcPr>
            <w:tcW w:w="0" w:type="auto"/>
            <w:tcBorders>
              <w:top w:val="nil"/>
              <w:left w:val="nil"/>
              <w:bottom w:val="single" w:sz="12" w:space="0" w:color="auto"/>
              <w:right w:val="nil"/>
            </w:tcBorders>
            <w:shd w:val="clear" w:color="auto" w:fill="auto"/>
            <w:noWrap/>
            <w:vAlign w:val="bottom"/>
            <w:hideMark/>
          </w:tcPr>
          <w:p w14:paraId="5C514282" w14:textId="77777777" w:rsidR="00D64ED2" w:rsidRPr="00D64ED2" w:rsidRDefault="00D64ED2" w:rsidP="002461C5">
            <w:pPr>
              <w:spacing w:after="0" w:line="240" w:lineRule="auto"/>
              <w:jc w:val="center"/>
              <w:rPr>
                <w:rFonts w:ascii="Calibri" w:eastAsia="Times New Roman" w:hAnsi="Calibri" w:cs="Times New Roman"/>
                <w:color w:val="000000"/>
                <w:lang w:eastAsia="en-GB"/>
              </w:rPr>
            </w:pPr>
            <w:r w:rsidRPr="00D64ED2">
              <w:rPr>
                <w:rFonts w:ascii="Calibri" w:eastAsia="Times New Roman" w:hAnsi="Calibri" w:cs="Times New Roman"/>
                <w:color w:val="000000"/>
                <w:lang w:eastAsia="en-GB"/>
              </w:rPr>
              <w:t>0.00</w:t>
            </w:r>
          </w:p>
        </w:tc>
        <w:tc>
          <w:tcPr>
            <w:tcW w:w="0" w:type="auto"/>
            <w:tcBorders>
              <w:top w:val="nil"/>
              <w:left w:val="nil"/>
              <w:bottom w:val="single" w:sz="12" w:space="0" w:color="auto"/>
              <w:right w:val="nil"/>
            </w:tcBorders>
            <w:shd w:val="clear" w:color="auto" w:fill="auto"/>
            <w:noWrap/>
            <w:vAlign w:val="bottom"/>
            <w:hideMark/>
          </w:tcPr>
          <w:p w14:paraId="3471555C" w14:textId="77777777" w:rsidR="00D64ED2" w:rsidRPr="00D64ED2" w:rsidRDefault="00D64ED2" w:rsidP="002461C5">
            <w:pPr>
              <w:spacing w:after="0" w:line="240" w:lineRule="auto"/>
              <w:jc w:val="center"/>
              <w:rPr>
                <w:rFonts w:ascii="Calibri" w:eastAsia="Times New Roman" w:hAnsi="Calibri" w:cs="Times New Roman"/>
                <w:color w:val="000000"/>
                <w:lang w:eastAsia="en-GB"/>
              </w:rPr>
            </w:pPr>
            <w:r w:rsidRPr="00D64ED2">
              <w:rPr>
                <w:rFonts w:ascii="Calibri" w:eastAsia="Times New Roman" w:hAnsi="Calibri" w:cs="Times New Roman"/>
                <w:color w:val="000000"/>
                <w:lang w:eastAsia="en-GB"/>
              </w:rPr>
              <w:t>0.61</w:t>
            </w:r>
          </w:p>
        </w:tc>
      </w:tr>
    </w:tbl>
    <w:p w14:paraId="609E02EA" w14:textId="5BCA55EE" w:rsidR="004A0970" w:rsidRDefault="004A0970" w:rsidP="001771C4">
      <w:pPr>
        <w:spacing w:line="480" w:lineRule="auto"/>
        <w:rPr>
          <w:b/>
        </w:rPr>
      </w:pPr>
      <w:r>
        <w:rPr>
          <w:b/>
        </w:rPr>
        <w:t xml:space="preserve"> </w:t>
      </w:r>
      <w:r w:rsidR="00256AC9">
        <w:rPr>
          <w:b/>
        </w:rPr>
        <w:br w:type="page"/>
      </w:r>
    </w:p>
    <w:tbl>
      <w:tblPr>
        <w:tblW w:w="0" w:type="auto"/>
        <w:tblLayout w:type="fixed"/>
        <w:tblLook w:val="04A0" w:firstRow="1" w:lastRow="0" w:firstColumn="1" w:lastColumn="0" w:noHBand="0" w:noVBand="1"/>
      </w:tblPr>
      <w:tblGrid>
        <w:gridCol w:w="2518"/>
        <w:gridCol w:w="2693"/>
        <w:gridCol w:w="1276"/>
        <w:gridCol w:w="1276"/>
      </w:tblGrid>
      <w:tr w:rsidR="00E84BBA" w:rsidRPr="00E84BBA" w14:paraId="20804612" w14:textId="77777777" w:rsidTr="00E84BBA">
        <w:trPr>
          <w:trHeight w:val="300"/>
        </w:trPr>
        <w:tc>
          <w:tcPr>
            <w:tcW w:w="7763" w:type="dxa"/>
            <w:gridSpan w:val="4"/>
            <w:tcBorders>
              <w:top w:val="nil"/>
              <w:left w:val="nil"/>
              <w:bottom w:val="single" w:sz="12" w:space="0" w:color="auto"/>
              <w:right w:val="nil"/>
            </w:tcBorders>
            <w:shd w:val="clear" w:color="auto" w:fill="auto"/>
            <w:noWrap/>
            <w:vAlign w:val="bottom"/>
            <w:hideMark/>
          </w:tcPr>
          <w:p w14:paraId="6782D05C" w14:textId="62CA4843" w:rsidR="00E84BBA" w:rsidRPr="00E84BBA" w:rsidRDefault="00E84BBA" w:rsidP="00D54362">
            <w:pPr>
              <w:spacing w:after="0" w:line="240" w:lineRule="auto"/>
              <w:jc w:val="both"/>
              <w:rPr>
                <w:rFonts w:ascii="Calibri" w:eastAsia="Times New Roman" w:hAnsi="Calibri" w:cs="Times New Roman"/>
                <w:color w:val="000000"/>
                <w:lang w:eastAsia="en-GB"/>
              </w:rPr>
            </w:pPr>
            <w:r w:rsidRPr="00E84BBA">
              <w:rPr>
                <w:rFonts w:ascii="Calibri" w:eastAsia="Times New Roman" w:hAnsi="Calibri" w:cs="Times New Roman"/>
                <w:b/>
                <w:color w:val="000000"/>
                <w:lang w:eastAsia="en-GB"/>
              </w:rPr>
              <w:lastRenderedPageBreak/>
              <w:t>Table 3.</w:t>
            </w:r>
            <w:r>
              <w:rPr>
                <w:rFonts w:ascii="Calibri" w:eastAsia="Times New Roman" w:hAnsi="Calibri" w:cs="Times New Roman"/>
                <w:b/>
                <w:color w:val="000000"/>
                <w:lang w:eastAsia="en-GB"/>
              </w:rPr>
              <w:t xml:space="preserve"> </w:t>
            </w:r>
            <w:r>
              <w:rPr>
                <w:rFonts w:ascii="Calibri" w:eastAsia="Times New Roman" w:hAnsi="Calibri" w:cs="Times New Roman"/>
                <w:color w:val="000000"/>
                <w:lang w:eastAsia="en-GB"/>
              </w:rPr>
              <w:t>Test statistics (χ</w:t>
            </w:r>
            <w:r w:rsidRPr="00E84BBA">
              <w:rPr>
                <w:rFonts w:ascii="Calibri" w:eastAsia="Times New Roman" w:hAnsi="Calibri" w:cs="Times New Roman"/>
                <w:color w:val="000000"/>
                <w:vertAlign w:val="superscript"/>
                <w:lang w:eastAsia="en-GB"/>
              </w:rPr>
              <w:t>2</w:t>
            </w:r>
            <w:r>
              <w:rPr>
                <w:rFonts w:ascii="Calibri" w:eastAsia="Times New Roman" w:hAnsi="Calibri" w:cs="Times New Roman"/>
                <w:color w:val="000000"/>
                <w:lang w:eastAsia="en-GB"/>
              </w:rPr>
              <w:t>), degrees of freedom (d.f.) and p values from type III Wald tests on the best spatial and temporal models (top ranked spatial and temporal models from Table 2). Explanatory variables were</w:t>
            </w:r>
            <w:r w:rsidRPr="00D64ED2">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second order orthogonal polynomials</w:t>
            </w:r>
            <w:r w:rsidRPr="00D64ED2">
              <w:rPr>
                <w:rFonts w:ascii="Calibri" w:eastAsia="Times New Roman" w:hAnsi="Calibri" w:cs="Times New Roman"/>
                <w:color w:val="000000"/>
                <w:lang w:eastAsia="en-GB"/>
              </w:rPr>
              <w:t xml:space="preserve"> and included average body size (BS + BS</w:t>
            </w:r>
            <w:r w:rsidRPr="00D64ED2">
              <w:rPr>
                <w:rFonts w:ascii="Calibri" w:eastAsia="Times New Roman" w:hAnsi="Calibri" w:cs="Times New Roman"/>
                <w:color w:val="000000"/>
                <w:vertAlign w:val="superscript"/>
                <w:lang w:eastAsia="en-GB"/>
              </w:rPr>
              <w:t>2</w:t>
            </w:r>
            <w:r w:rsidRPr="00D64ED2">
              <w:rPr>
                <w:rFonts w:ascii="Calibri" w:eastAsia="Times New Roman" w:hAnsi="Calibri" w:cs="Times New Roman"/>
                <w:color w:val="000000"/>
                <w:lang w:eastAsia="en-GB"/>
              </w:rPr>
              <w:t>), average summer temperature (T + T</w:t>
            </w:r>
            <w:r w:rsidRPr="00D64ED2">
              <w:rPr>
                <w:rFonts w:ascii="Calibri" w:eastAsia="Times New Roman" w:hAnsi="Calibri" w:cs="Times New Roman"/>
                <w:color w:val="000000"/>
                <w:vertAlign w:val="superscript"/>
                <w:lang w:eastAsia="en-GB"/>
              </w:rPr>
              <w:t>2</w:t>
            </w:r>
            <w:r w:rsidRPr="00D64ED2">
              <w:rPr>
                <w:rFonts w:ascii="Calibri" w:eastAsia="Times New Roman" w:hAnsi="Calibri" w:cs="Times New Roman"/>
                <w:color w:val="000000"/>
                <w:lang w:eastAsia="en-GB"/>
              </w:rPr>
              <w:t xml:space="preserve">) and average </w:t>
            </w:r>
            <w:r w:rsidR="00015328">
              <w:rPr>
                <w:rFonts w:ascii="Calibri" w:eastAsia="Times New Roman" w:hAnsi="Calibri" w:cs="Times New Roman"/>
                <w:color w:val="000000"/>
                <w:lang w:eastAsia="en-GB"/>
              </w:rPr>
              <w:t xml:space="preserve">residual </w:t>
            </w:r>
            <w:r w:rsidRPr="00D64ED2">
              <w:rPr>
                <w:rFonts w:ascii="Calibri" w:eastAsia="Times New Roman" w:hAnsi="Calibri" w:cs="Times New Roman"/>
                <w:color w:val="000000"/>
                <w:lang w:eastAsia="en-GB"/>
              </w:rPr>
              <w:t>UV-B radiation</w:t>
            </w:r>
            <w:r>
              <w:rPr>
                <w:rFonts w:ascii="Calibri" w:eastAsia="Times New Roman" w:hAnsi="Calibri" w:cs="Times New Roman"/>
                <w:color w:val="000000"/>
                <w:lang w:eastAsia="en-GB"/>
              </w:rPr>
              <w:t xml:space="preserve"> (UV + UV</w:t>
            </w:r>
            <w:r w:rsidRPr="002461C5">
              <w:rPr>
                <w:rFonts w:ascii="Calibri" w:eastAsia="Times New Roman" w:hAnsi="Calibri" w:cs="Times New Roman"/>
                <w:color w:val="000000"/>
                <w:vertAlign w:val="superscript"/>
                <w:lang w:eastAsia="en-GB"/>
              </w:rPr>
              <w:t>2</w:t>
            </w:r>
            <w:r>
              <w:rPr>
                <w:rFonts w:ascii="Calibri" w:eastAsia="Times New Roman" w:hAnsi="Calibri" w:cs="Times New Roman"/>
                <w:color w:val="000000"/>
                <w:lang w:eastAsia="en-GB"/>
              </w:rPr>
              <w:t>).</w:t>
            </w:r>
            <w:r w:rsidRPr="00D64ED2">
              <w:rPr>
                <w:rFonts w:ascii="Calibri" w:eastAsia="Times New Roman" w:hAnsi="Calibri" w:cs="Times New Roman"/>
                <w:color w:val="000000"/>
                <w:lang w:eastAsia="en-GB"/>
              </w:rPr>
              <w:t xml:space="preserve"> The temperature variables were derived from </w:t>
            </w:r>
            <w:r w:rsidR="00D54362">
              <w:rPr>
                <w:rFonts w:ascii="Calibri" w:eastAsia="Times New Roman" w:hAnsi="Calibri" w:cs="Times New Roman"/>
                <w:i/>
                <w:color w:val="000000"/>
                <w:lang w:eastAsia="en-GB"/>
              </w:rPr>
              <w:t>WorldClim</w:t>
            </w:r>
            <w:r w:rsidRPr="00D64ED2">
              <w:rPr>
                <w:rFonts w:ascii="Calibri" w:eastAsia="Times New Roman" w:hAnsi="Calibri" w:cs="Times New Roman"/>
                <w:color w:val="000000"/>
                <w:lang w:eastAsia="en-GB"/>
              </w:rPr>
              <w:t xml:space="preserve"> for the spatial models and from data loggers in the temporal models.</w:t>
            </w:r>
          </w:p>
        </w:tc>
      </w:tr>
      <w:tr w:rsidR="00E84BBA" w:rsidRPr="00E84BBA" w14:paraId="707E378C" w14:textId="77777777" w:rsidTr="00E84BBA">
        <w:trPr>
          <w:trHeight w:val="300"/>
        </w:trPr>
        <w:tc>
          <w:tcPr>
            <w:tcW w:w="2518" w:type="dxa"/>
            <w:tcBorders>
              <w:top w:val="single" w:sz="12" w:space="0" w:color="auto"/>
              <w:left w:val="nil"/>
              <w:bottom w:val="single" w:sz="4" w:space="0" w:color="auto"/>
              <w:right w:val="nil"/>
            </w:tcBorders>
            <w:shd w:val="clear" w:color="auto" w:fill="auto"/>
            <w:noWrap/>
            <w:vAlign w:val="center"/>
            <w:hideMark/>
          </w:tcPr>
          <w:p w14:paraId="740CE28C" w14:textId="77777777" w:rsidR="00E84BBA" w:rsidRPr="00E84BBA" w:rsidRDefault="00E84BBA" w:rsidP="00E84BBA">
            <w:pPr>
              <w:spacing w:after="0" w:line="240" w:lineRule="auto"/>
              <w:rPr>
                <w:rFonts w:ascii="Calibri" w:eastAsia="Times New Roman" w:hAnsi="Calibri" w:cs="Times New Roman"/>
                <w:color w:val="000000"/>
                <w:lang w:eastAsia="en-GB"/>
              </w:rPr>
            </w:pPr>
            <w:r w:rsidRPr="00E84BBA">
              <w:rPr>
                <w:rFonts w:ascii="Calibri" w:eastAsia="Times New Roman" w:hAnsi="Calibri" w:cs="Times New Roman"/>
                <w:color w:val="000000"/>
                <w:lang w:eastAsia="en-GB"/>
              </w:rPr>
              <w:t>Spatial</w:t>
            </w:r>
          </w:p>
        </w:tc>
        <w:tc>
          <w:tcPr>
            <w:tcW w:w="2693" w:type="dxa"/>
            <w:tcBorders>
              <w:top w:val="single" w:sz="12" w:space="0" w:color="auto"/>
              <w:left w:val="nil"/>
              <w:bottom w:val="single" w:sz="4" w:space="0" w:color="auto"/>
              <w:right w:val="nil"/>
            </w:tcBorders>
            <w:shd w:val="clear" w:color="auto" w:fill="auto"/>
            <w:noWrap/>
            <w:vAlign w:val="bottom"/>
            <w:hideMark/>
          </w:tcPr>
          <w:p w14:paraId="2D5C160A" w14:textId="61DF52FC" w:rsidR="00E84BBA" w:rsidRPr="00E84BBA" w:rsidRDefault="00E84BBA" w:rsidP="00E84BB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χ</w:t>
            </w:r>
            <w:r w:rsidRPr="00E84BBA">
              <w:rPr>
                <w:rFonts w:ascii="Calibri" w:eastAsia="Times New Roman" w:hAnsi="Calibri" w:cs="Times New Roman"/>
                <w:color w:val="000000"/>
                <w:vertAlign w:val="superscript"/>
                <w:lang w:eastAsia="en-GB"/>
              </w:rPr>
              <w:t>2</w:t>
            </w:r>
          </w:p>
        </w:tc>
        <w:tc>
          <w:tcPr>
            <w:tcW w:w="1276" w:type="dxa"/>
            <w:tcBorders>
              <w:top w:val="single" w:sz="12" w:space="0" w:color="auto"/>
              <w:left w:val="nil"/>
              <w:bottom w:val="single" w:sz="4" w:space="0" w:color="auto"/>
              <w:right w:val="nil"/>
            </w:tcBorders>
            <w:shd w:val="clear" w:color="auto" w:fill="auto"/>
            <w:noWrap/>
            <w:vAlign w:val="bottom"/>
            <w:hideMark/>
          </w:tcPr>
          <w:p w14:paraId="40C636CE" w14:textId="77777777" w:rsidR="00E84BBA" w:rsidRPr="00E84BBA" w:rsidRDefault="00E84BBA" w:rsidP="00E84BBA">
            <w:pPr>
              <w:spacing w:after="0" w:line="240" w:lineRule="auto"/>
              <w:jc w:val="center"/>
              <w:rPr>
                <w:rFonts w:ascii="Calibri" w:eastAsia="Times New Roman" w:hAnsi="Calibri" w:cs="Times New Roman"/>
                <w:color w:val="000000"/>
                <w:lang w:eastAsia="en-GB"/>
              </w:rPr>
            </w:pPr>
            <w:r w:rsidRPr="00E84BBA">
              <w:rPr>
                <w:rFonts w:ascii="Calibri" w:eastAsia="Times New Roman" w:hAnsi="Calibri" w:cs="Times New Roman"/>
                <w:color w:val="000000"/>
                <w:lang w:eastAsia="en-GB"/>
              </w:rPr>
              <w:t>d.f.</w:t>
            </w:r>
          </w:p>
        </w:tc>
        <w:tc>
          <w:tcPr>
            <w:tcW w:w="1276" w:type="dxa"/>
            <w:tcBorders>
              <w:top w:val="single" w:sz="12" w:space="0" w:color="auto"/>
              <w:left w:val="nil"/>
              <w:bottom w:val="single" w:sz="4" w:space="0" w:color="auto"/>
              <w:right w:val="nil"/>
            </w:tcBorders>
            <w:shd w:val="clear" w:color="auto" w:fill="auto"/>
            <w:noWrap/>
            <w:vAlign w:val="bottom"/>
            <w:hideMark/>
          </w:tcPr>
          <w:p w14:paraId="0F314705" w14:textId="77777777" w:rsidR="00E84BBA" w:rsidRPr="00E84BBA" w:rsidRDefault="00E84BBA" w:rsidP="00E84BBA">
            <w:pPr>
              <w:spacing w:after="0" w:line="240" w:lineRule="auto"/>
              <w:jc w:val="center"/>
              <w:rPr>
                <w:rFonts w:ascii="Calibri" w:eastAsia="Times New Roman" w:hAnsi="Calibri" w:cs="Times New Roman"/>
                <w:color w:val="000000"/>
                <w:lang w:eastAsia="en-GB"/>
              </w:rPr>
            </w:pPr>
            <w:r w:rsidRPr="00E84BBA">
              <w:rPr>
                <w:rFonts w:ascii="Calibri" w:eastAsia="Times New Roman" w:hAnsi="Calibri" w:cs="Times New Roman"/>
                <w:color w:val="000000"/>
                <w:lang w:eastAsia="en-GB"/>
              </w:rPr>
              <w:t>p</w:t>
            </w:r>
          </w:p>
        </w:tc>
      </w:tr>
      <w:tr w:rsidR="00241F12" w:rsidRPr="00E84BBA" w14:paraId="26012EDC" w14:textId="77777777" w:rsidTr="00E84BBA">
        <w:trPr>
          <w:trHeight w:val="300"/>
        </w:trPr>
        <w:tc>
          <w:tcPr>
            <w:tcW w:w="2518" w:type="dxa"/>
            <w:tcBorders>
              <w:top w:val="single" w:sz="4" w:space="0" w:color="auto"/>
              <w:left w:val="nil"/>
              <w:bottom w:val="nil"/>
              <w:right w:val="nil"/>
            </w:tcBorders>
            <w:shd w:val="clear" w:color="auto" w:fill="auto"/>
            <w:noWrap/>
            <w:vAlign w:val="center"/>
            <w:hideMark/>
          </w:tcPr>
          <w:p w14:paraId="3525E08F" w14:textId="77777777" w:rsidR="00241F12" w:rsidRPr="00E84BBA" w:rsidRDefault="00241F12" w:rsidP="00E84BBA">
            <w:pPr>
              <w:spacing w:after="0" w:line="240" w:lineRule="auto"/>
              <w:rPr>
                <w:rFonts w:ascii="Calibri" w:eastAsia="Times New Roman" w:hAnsi="Calibri" w:cs="Times New Roman"/>
                <w:color w:val="000000"/>
                <w:lang w:eastAsia="en-GB"/>
              </w:rPr>
            </w:pPr>
            <w:r w:rsidRPr="00E84BBA">
              <w:rPr>
                <w:rFonts w:ascii="Calibri" w:eastAsia="Times New Roman" w:hAnsi="Calibri" w:cs="Times New Roman"/>
                <w:color w:val="000000"/>
                <w:lang w:eastAsia="en-GB"/>
              </w:rPr>
              <w:t>T + T</w:t>
            </w:r>
            <w:r w:rsidRPr="00E84BBA">
              <w:rPr>
                <w:rFonts w:ascii="Calibri" w:eastAsia="Times New Roman" w:hAnsi="Calibri" w:cs="Times New Roman"/>
                <w:color w:val="000000"/>
                <w:vertAlign w:val="superscript"/>
                <w:lang w:eastAsia="en-GB"/>
              </w:rPr>
              <w:t>2</w:t>
            </w:r>
          </w:p>
        </w:tc>
        <w:tc>
          <w:tcPr>
            <w:tcW w:w="2693" w:type="dxa"/>
            <w:tcBorders>
              <w:top w:val="single" w:sz="4" w:space="0" w:color="auto"/>
              <w:left w:val="nil"/>
              <w:bottom w:val="nil"/>
              <w:right w:val="nil"/>
            </w:tcBorders>
            <w:shd w:val="clear" w:color="auto" w:fill="auto"/>
            <w:noWrap/>
            <w:vAlign w:val="bottom"/>
            <w:hideMark/>
          </w:tcPr>
          <w:p w14:paraId="09249A9B" w14:textId="4CBCC6CE" w:rsidR="00241F12" w:rsidRPr="00E84BBA" w:rsidRDefault="00241F12" w:rsidP="00E84BBA">
            <w:pPr>
              <w:spacing w:after="0" w:line="240" w:lineRule="auto"/>
              <w:jc w:val="center"/>
              <w:rPr>
                <w:rFonts w:ascii="Calibri" w:eastAsia="Times New Roman" w:hAnsi="Calibri" w:cs="Times New Roman"/>
                <w:color w:val="000000"/>
                <w:lang w:eastAsia="en-GB"/>
              </w:rPr>
            </w:pPr>
            <w:r>
              <w:rPr>
                <w:rFonts w:ascii="Calibri" w:hAnsi="Calibri"/>
                <w:color w:val="000000"/>
              </w:rPr>
              <w:t>29.77</w:t>
            </w:r>
          </w:p>
        </w:tc>
        <w:tc>
          <w:tcPr>
            <w:tcW w:w="1276" w:type="dxa"/>
            <w:tcBorders>
              <w:top w:val="single" w:sz="4" w:space="0" w:color="auto"/>
              <w:left w:val="nil"/>
              <w:bottom w:val="nil"/>
              <w:right w:val="nil"/>
            </w:tcBorders>
            <w:shd w:val="clear" w:color="auto" w:fill="auto"/>
            <w:noWrap/>
            <w:vAlign w:val="bottom"/>
            <w:hideMark/>
          </w:tcPr>
          <w:p w14:paraId="5C4BD8D1" w14:textId="51D1D498" w:rsidR="00241F12" w:rsidRPr="00E84BBA" w:rsidRDefault="00241F12" w:rsidP="00E84BBA">
            <w:pPr>
              <w:spacing w:after="0" w:line="240" w:lineRule="auto"/>
              <w:jc w:val="center"/>
              <w:rPr>
                <w:rFonts w:ascii="Calibri" w:eastAsia="Times New Roman" w:hAnsi="Calibri" w:cs="Times New Roman"/>
                <w:color w:val="000000"/>
                <w:lang w:eastAsia="en-GB"/>
              </w:rPr>
            </w:pPr>
            <w:r>
              <w:rPr>
                <w:rFonts w:ascii="Calibri" w:hAnsi="Calibri"/>
                <w:color w:val="000000"/>
              </w:rPr>
              <w:t>2</w:t>
            </w:r>
          </w:p>
        </w:tc>
        <w:tc>
          <w:tcPr>
            <w:tcW w:w="1276" w:type="dxa"/>
            <w:tcBorders>
              <w:top w:val="single" w:sz="4" w:space="0" w:color="auto"/>
              <w:left w:val="nil"/>
              <w:bottom w:val="nil"/>
              <w:right w:val="nil"/>
            </w:tcBorders>
            <w:shd w:val="clear" w:color="auto" w:fill="auto"/>
            <w:noWrap/>
            <w:vAlign w:val="bottom"/>
            <w:hideMark/>
          </w:tcPr>
          <w:p w14:paraId="64C99FB7" w14:textId="7BBB6EF1" w:rsidR="00241F12" w:rsidRPr="00E84BBA" w:rsidRDefault="00241F12" w:rsidP="00E84BBA">
            <w:pPr>
              <w:spacing w:after="0" w:line="240" w:lineRule="auto"/>
              <w:jc w:val="center"/>
              <w:rPr>
                <w:rFonts w:ascii="Calibri" w:eastAsia="Times New Roman" w:hAnsi="Calibri" w:cs="Times New Roman"/>
                <w:color w:val="000000"/>
                <w:lang w:eastAsia="en-GB"/>
              </w:rPr>
            </w:pPr>
            <w:r>
              <w:rPr>
                <w:rFonts w:ascii="Calibri" w:hAnsi="Calibri"/>
                <w:color w:val="000000"/>
              </w:rPr>
              <w:t>&lt;0.001</w:t>
            </w:r>
          </w:p>
        </w:tc>
      </w:tr>
      <w:tr w:rsidR="00241F12" w:rsidRPr="00E84BBA" w14:paraId="2706BE0C" w14:textId="77777777" w:rsidTr="00E84BBA">
        <w:trPr>
          <w:trHeight w:val="300"/>
        </w:trPr>
        <w:tc>
          <w:tcPr>
            <w:tcW w:w="2518" w:type="dxa"/>
            <w:tcBorders>
              <w:top w:val="nil"/>
              <w:left w:val="nil"/>
              <w:bottom w:val="nil"/>
              <w:right w:val="nil"/>
            </w:tcBorders>
            <w:shd w:val="clear" w:color="auto" w:fill="auto"/>
            <w:noWrap/>
            <w:vAlign w:val="center"/>
            <w:hideMark/>
          </w:tcPr>
          <w:p w14:paraId="166F7FAC" w14:textId="77777777" w:rsidR="00241F12" w:rsidRPr="00E84BBA" w:rsidRDefault="00241F12" w:rsidP="00E84BBA">
            <w:pPr>
              <w:spacing w:after="0" w:line="240" w:lineRule="auto"/>
              <w:rPr>
                <w:rFonts w:ascii="Calibri" w:eastAsia="Times New Roman" w:hAnsi="Calibri" w:cs="Times New Roman"/>
                <w:color w:val="000000"/>
                <w:lang w:eastAsia="en-GB"/>
              </w:rPr>
            </w:pPr>
            <w:r w:rsidRPr="00E84BBA">
              <w:rPr>
                <w:rFonts w:ascii="Calibri" w:eastAsia="Times New Roman" w:hAnsi="Calibri" w:cs="Times New Roman"/>
                <w:color w:val="000000"/>
                <w:lang w:eastAsia="en-GB"/>
              </w:rPr>
              <w:t>UV + UV</w:t>
            </w:r>
            <w:r w:rsidRPr="00E84BBA">
              <w:rPr>
                <w:rFonts w:ascii="Calibri" w:eastAsia="Times New Roman" w:hAnsi="Calibri" w:cs="Times New Roman"/>
                <w:color w:val="000000"/>
                <w:vertAlign w:val="superscript"/>
                <w:lang w:eastAsia="en-GB"/>
              </w:rPr>
              <w:t>2</w:t>
            </w:r>
          </w:p>
        </w:tc>
        <w:tc>
          <w:tcPr>
            <w:tcW w:w="2693" w:type="dxa"/>
            <w:tcBorders>
              <w:top w:val="nil"/>
              <w:left w:val="nil"/>
              <w:bottom w:val="nil"/>
              <w:right w:val="nil"/>
            </w:tcBorders>
            <w:shd w:val="clear" w:color="auto" w:fill="auto"/>
            <w:noWrap/>
            <w:vAlign w:val="bottom"/>
            <w:hideMark/>
          </w:tcPr>
          <w:p w14:paraId="4E81A37A" w14:textId="0A55F222" w:rsidR="00241F12" w:rsidRPr="00E84BBA" w:rsidRDefault="00241F12" w:rsidP="00E84BBA">
            <w:pPr>
              <w:spacing w:after="0" w:line="240" w:lineRule="auto"/>
              <w:jc w:val="center"/>
              <w:rPr>
                <w:rFonts w:ascii="Calibri" w:eastAsia="Times New Roman" w:hAnsi="Calibri" w:cs="Times New Roman"/>
                <w:color w:val="000000"/>
                <w:lang w:eastAsia="en-GB"/>
              </w:rPr>
            </w:pPr>
            <w:r>
              <w:rPr>
                <w:rFonts w:ascii="Calibri" w:hAnsi="Calibri"/>
                <w:color w:val="000000"/>
              </w:rPr>
              <w:t>3.01</w:t>
            </w:r>
          </w:p>
        </w:tc>
        <w:tc>
          <w:tcPr>
            <w:tcW w:w="1276" w:type="dxa"/>
            <w:tcBorders>
              <w:top w:val="nil"/>
              <w:left w:val="nil"/>
              <w:bottom w:val="nil"/>
              <w:right w:val="nil"/>
            </w:tcBorders>
            <w:shd w:val="clear" w:color="auto" w:fill="auto"/>
            <w:noWrap/>
            <w:vAlign w:val="bottom"/>
            <w:hideMark/>
          </w:tcPr>
          <w:p w14:paraId="5E696FC9" w14:textId="3240EAD4" w:rsidR="00241F12" w:rsidRPr="00E84BBA" w:rsidRDefault="00241F12" w:rsidP="00E84BBA">
            <w:pPr>
              <w:spacing w:after="0" w:line="240" w:lineRule="auto"/>
              <w:jc w:val="center"/>
              <w:rPr>
                <w:rFonts w:ascii="Calibri" w:eastAsia="Times New Roman" w:hAnsi="Calibri" w:cs="Times New Roman"/>
                <w:color w:val="000000"/>
                <w:lang w:eastAsia="en-GB"/>
              </w:rPr>
            </w:pPr>
            <w:r>
              <w:rPr>
                <w:rFonts w:ascii="Calibri" w:hAnsi="Calibri"/>
                <w:color w:val="000000"/>
              </w:rPr>
              <w:t>2</w:t>
            </w:r>
          </w:p>
        </w:tc>
        <w:tc>
          <w:tcPr>
            <w:tcW w:w="1276" w:type="dxa"/>
            <w:tcBorders>
              <w:top w:val="nil"/>
              <w:left w:val="nil"/>
              <w:bottom w:val="nil"/>
              <w:right w:val="nil"/>
            </w:tcBorders>
            <w:shd w:val="clear" w:color="auto" w:fill="auto"/>
            <w:noWrap/>
            <w:vAlign w:val="bottom"/>
            <w:hideMark/>
          </w:tcPr>
          <w:p w14:paraId="0DF26483" w14:textId="10EA0ABC" w:rsidR="00241F12" w:rsidRPr="00E84BBA" w:rsidRDefault="00241F12" w:rsidP="00E84BBA">
            <w:pPr>
              <w:spacing w:after="0" w:line="240" w:lineRule="auto"/>
              <w:jc w:val="center"/>
              <w:rPr>
                <w:rFonts w:ascii="Calibri" w:eastAsia="Times New Roman" w:hAnsi="Calibri" w:cs="Times New Roman"/>
                <w:color w:val="000000"/>
                <w:lang w:eastAsia="en-GB"/>
              </w:rPr>
            </w:pPr>
            <w:r>
              <w:rPr>
                <w:rFonts w:ascii="Calibri" w:hAnsi="Calibri"/>
                <w:color w:val="000000"/>
              </w:rPr>
              <w:t>0.22</w:t>
            </w:r>
          </w:p>
        </w:tc>
      </w:tr>
      <w:tr w:rsidR="00241F12" w:rsidRPr="00E84BBA" w14:paraId="4D16238C" w14:textId="77777777" w:rsidTr="00E84BBA">
        <w:trPr>
          <w:trHeight w:val="300"/>
        </w:trPr>
        <w:tc>
          <w:tcPr>
            <w:tcW w:w="2518" w:type="dxa"/>
            <w:tcBorders>
              <w:top w:val="nil"/>
              <w:left w:val="nil"/>
              <w:bottom w:val="nil"/>
              <w:right w:val="nil"/>
            </w:tcBorders>
            <w:shd w:val="clear" w:color="auto" w:fill="auto"/>
            <w:noWrap/>
            <w:vAlign w:val="center"/>
            <w:hideMark/>
          </w:tcPr>
          <w:p w14:paraId="48B59EA3" w14:textId="77777777" w:rsidR="00241F12" w:rsidRPr="00E84BBA" w:rsidRDefault="00241F12" w:rsidP="00E84BBA">
            <w:pPr>
              <w:spacing w:after="0" w:line="240" w:lineRule="auto"/>
              <w:rPr>
                <w:rFonts w:ascii="Calibri" w:eastAsia="Times New Roman" w:hAnsi="Calibri" w:cs="Times New Roman"/>
                <w:color w:val="000000"/>
                <w:lang w:eastAsia="en-GB"/>
              </w:rPr>
            </w:pPr>
            <w:r w:rsidRPr="00E84BBA">
              <w:rPr>
                <w:rFonts w:ascii="Calibri" w:eastAsia="Times New Roman" w:hAnsi="Calibri" w:cs="Times New Roman"/>
                <w:color w:val="000000"/>
                <w:lang w:eastAsia="en-GB"/>
              </w:rPr>
              <w:t>BS + BS</w:t>
            </w:r>
            <w:r w:rsidRPr="00E84BBA">
              <w:rPr>
                <w:rFonts w:ascii="Calibri" w:eastAsia="Times New Roman" w:hAnsi="Calibri" w:cs="Times New Roman"/>
                <w:color w:val="000000"/>
                <w:vertAlign w:val="superscript"/>
                <w:lang w:eastAsia="en-GB"/>
              </w:rPr>
              <w:t>2</w:t>
            </w:r>
          </w:p>
        </w:tc>
        <w:tc>
          <w:tcPr>
            <w:tcW w:w="2693" w:type="dxa"/>
            <w:tcBorders>
              <w:top w:val="nil"/>
              <w:left w:val="nil"/>
              <w:bottom w:val="nil"/>
              <w:right w:val="nil"/>
            </w:tcBorders>
            <w:shd w:val="clear" w:color="auto" w:fill="auto"/>
            <w:noWrap/>
            <w:vAlign w:val="bottom"/>
            <w:hideMark/>
          </w:tcPr>
          <w:p w14:paraId="7A93A99B" w14:textId="12834C1F" w:rsidR="00241F12" w:rsidRPr="00E84BBA" w:rsidRDefault="00241F12" w:rsidP="00E84BBA">
            <w:pPr>
              <w:spacing w:after="0" w:line="240" w:lineRule="auto"/>
              <w:jc w:val="center"/>
              <w:rPr>
                <w:rFonts w:ascii="Calibri" w:eastAsia="Times New Roman" w:hAnsi="Calibri" w:cs="Times New Roman"/>
                <w:color w:val="000000"/>
                <w:lang w:eastAsia="en-GB"/>
              </w:rPr>
            </w:pPr>
            <w:r>
              <w:rPr>
                <w:rFonts w:ascii="Calibri" w:hAnsi="Calibri"/>
                <w:color w:val="000000"/>
              </w:rPr>
              <w:t>24.81</w:t>
            </w:r>
          </w:p>
        </w:tc>
        <w:tc>
          <w:tcPr>
            <w:tcW w:w="1276" w:type="dxa"/>
            <w:tcBorders>
              <w:top w:val="nil"/>
              <w:left w:val="nil"/>
              <w:bottom w:val="nil"/>
              <w:right w:val="nil"/>
            </w:tcBorders>
            <w:shd w:val="clear" w:color="auto" w:fill="auto"/>
            <w:noWrap/>
            <w:vAlign w:val="bottom"/>
            <w:hideMark/>
          </w:tcPr>
          <w:p w14:paraId="0DDE89B6" w14:textId="2F798B2E" w:rsidR="00241F12" w:rsidRPr="00E84BBA" w:rsidRDefault="00241F12" w:rsidP="00E84BBA">
            <w:pPr>
              <w:spacing w:after="0" w:line="240" w:lineRule="auto"/>
              <w:jc w:val="center"/>
              <w:rPr>
                <w:rFonts w:ascii="Calibri" w:eastAsia="Times New Roman" w:hAnsi="Calibri" w:cs="Times New Roman"/>
                <w:color w:val="000000"/>
                <w:lang w:eastAsia="en-GB"/>
              </w:rPr>
            </w:pPr>
            <w:r>
              <w:rPr>
                <w:rFonts w:ascii="Calibri" w:hAnsi="Calibri"/>
                <w:color w:val="000000"/>
              </w:rPr>
              <w:t>2</w:t>
            </w:r>
          </w:p>
        </w:tc>
        <w:tc>
          <w:tcPr>
            <w:tcW w:w="1276" w:type="dxa"/>
            <w:tcBorders>
              <w:top w:val="nil"/>
              <w:left w:val="nil"/>
              <w:bottom w:val="nil"/>
              <w:right w:val="nil"/>
            </w:tcBorders>
            <w:shd w:val="clear" w:color="auto" w:fill="auto"/>
            <w:noWrap/>
            <w:vAlign w:val="bottom"/>
            <w:hideMark/>
          </w:tcPr>
          <w:p w14:paraId="2D55BBE6" w14:textId="3B0E9316" w:rsidR="00241F12" w:rsidRPr="00E84BBA" w:rsidRDefault="00241F12" w:rsidP="00E84BBA">
            <w:pPr>
              <w:spacing w:after="0" w:line="240" w:lineRule="auto"/>
              <w:jc w:val="center"/>
              <w:rPr>
                <w:rFonts w:ascii="Calibri" w:eastAsia="Times New Roman" w:hAnsi="Calibri" w:cs="Times New Roman"/>
                <w:color w:val="000000"/>
                <w:lang w:eastAsia="en-GB"/>
              </w:rPr>
            </w:pPr>
            <w:r>
              <w:rPr>
                <w:rFonts w:ascii="Calibri" w:hAnsi="Calibri"/>
                <w:color w:val="000000"/>
              </w:rPr>
              <w:t>&lt;0.001</w:t>
            </w:r>
          </w:p>
        </w:tc>
      </w:tr>
      <w:tr w:rsidR="00241F12" w:rsidRPr="00E84BBA" w14:paraId="1A1DFF67" w14:textId="77777777" w:rsidTr="00E84BBA">
        <w:trPr>
          <w:trHeight w:val="300"/>
        </w:trPr>
        <w:tc>
          <w:tcPr>
            <w:tcW w:w="2518" w:type="dxa"/>
            <w:tcBorders>
              <w:top w:val="nil"/>
              <w:left w:val="nil"/>
              <w:right w:val="nil"/>
            </w:tcBorders>
            <w:shd w:val="clear" w:color="auto" w:fill="auto"/>
            <w:noWrap/>
            <w:vAlign w:val="center"/>
            <w:hideMark/>
          </w:tcPr>
          <w:p w14:paraId="655E8627" w14:textId="77777777" w:rsidR="00241F12" w:rsidRPr="00E84BBA" w:rsidRDefault="00241F12" w:rsidP="00E84BBA">
            <w:pPr>
              <w:spacing w:after="0" w:line="240" w:lineRule="auto"/>
              <w:rPr>
                <w:rFonts w:ascii="Calibri" w:eastAsia="Times New Roman" w:hAnsi="Calibri" w:cs="Times New Roman"/>
                <w:color w:val="000000"/>
                <w:lang w:eastAsia="en-GB"/>
              </w:rPr>
            </w:pPr>
            <w:r w:rsidRPr="00E84BBA">
              <w:rPr>
                <w:rFonts w:ascii="Calibri" w:eastAsia="Times New Roman" w:hAnsi="Calibri" w:cs="Times New Roman"/>
                <w:color w:val="000000"/>
                <w:lang w:eastAsia="en-GB"/>
              </w:rPr>
              <w:t>(T + T</w:t>
            </w:r>
            <w:r w:rsidRPr="00E84BBA">
              <w:rPr>
                <w:rFonts w:ascii="Calibri" w:eastAsia="Times New Roman" w:hAnsi="Calibri" w:cs="Times New Roman"/>
                <w:color w:val="000000"/>
                <w:vertAlign w:val="superscript"/>
                <w:lang w:eastAsia="en-GB"/>
              </w:rPr>
              <w:t>2</w:t>
            </w:r>
            <w:r w:rsidRPr="00E84BBA">
              <w:rPr>
                <w:rFonts w:ascii="Calibri" w:eastAsia="Times New Roman" w:hAnsi="Calibri" w:cs="Times New Roman"/>
                <w:color w:val="000000"/>
                <w:lang w:eastAsia="en-GB"/>
              </w:rPr>
              <w:t>) X (UV + UV</w:t>
            </w:r>
            <w:r w:rsidRPr="00E84BBA">
              <w:rPr>
                <w:rFonts w:ascii="Calibri" w:eastAsia="Times New Roman" w:hAnsi="Calibri" w:cs="Times New Roman"/>
                <w:color w:val="000000"/>
                <w:vertAlign w:val="superscript"/>
                <w:lang w:eastAsia="en-GB"/>
              </w:rPr>
              <w:t>2</w:t>
            </w:r>
            <w:r w:rsidRPr="00E84BBA">
              <w:rPr>
                <w:rFonts w:ascii="Calibri" w:eastAsia="Times New Roman" w:hAnsi="Calibri" w:cs="Times New Roman"/>
                <w:color w:val="000000"/>
                <w:lang w:eastAsia="en-GB"/>
              </w:rPr>
              <w:t>)</w:t>
            </w:r>
          </w:p>
        </w:tc>
        <w:tc>
          <w:tcPr>
            <w:tcW w:w="2693" w:type="dxa"/>
            <w:tcBorders>
              <w:top w:val="nil"/>
              <w:left w:val="nil"/>
              <w:right w:val="nil"/>
            </w:tcBorders>
            <w:shd w:val="clear" w:color="auto" w:fill="auto"/>
            <w:noWrap/>
            <w:vAlign w:val="bottom"/>
            <w:hideMark/>
          </w:tcPr>
          <w:p w14:paraId="764D6D44" w14:textId="36D49409" w:rsidR="00241F12" w:rsidRPr="00E84BBA" w:rsidRDefault="00241F12" w:rsidP="00E84BBA">
            <w:pPr>
              <w:spacing w:after="0" w:line="240" w:lineRule="auto"/>
              <w:jc w:val="center"/>
              <w:rPr>
                <w:rFonts w:ascii="Calibri" w:eastAsia="Times New Roman" w:hAnsi="Calibri" w:cs="Times New Roman"/>
                <w:color w:val="000000"/>
                <w:lang w:eastAsia="en-GB"/>
              </w:rPr>
            </w:pPr>
            <w:r>
              <w:rPr>
                <w:rFonts w:ascii="Calibri" w:hAnsi="Calibri"/>
                <w:color w:val="000000"/>
              </w:rPr>
              <w:t>29.43</w:t>
            </w:r>
          </w:p>
        </w:tc>
        <w:tc>
          <w:tcPr>
            <w:tcW w:w="1276" w:type="dxa"/>
            <w:tcBorders>
              <w:top w:val="nil"/>
              <w:left w:val="nil"/>
              <w:right w:val="nil"/>
            </w:tcBorders>
            <w:shd w:val="clear" w:color="auto" w:fill="auto"/>
            <w:noWrap/>
            <w:vAlign w:val="bottom"/>
            <w:hideMark/>
          </w:tcPr>
          <w:p w14:paraId="1365C783" w14:textId="7598B799" w:rsidR="00241F12" w:rsidRPr="00E84BBA" w:rsidRDefault="00241F12" w:rsidP="00E84BBA">
            <w:pPr>
              <w:spacing w:after="0" w:line="240" w:lineRule="auto"/>
              <w:jc w:val="center"/>
              <w:rPr>
                <w:rFonts w:ascii="Calibri" w:eastAsia="Times New Roman" w:hAnsi="Calibri" w:cs="Times New Roman"/>
                <w:color w:val="000000"/>
                <w:lang w:eastAsia="en-GB"/>
              </w:rPr>
            </w:pPr>
            <w:r>
              <w:rPr>
                <w:rFonts w:ascii="Calibri" w:hAnsi="Calibri"/>
                <w:color w:val="000000"/>
              </w:rPr>
              <w:t>4</w:t>
            </w:r>
          </w:p>
        </w:tc>
        <w:tc>
          <w:tcPr>
            <w:tcW w:w="1276" w:type="dxa"/>
            <w:tcBorders>
              <w:top w:val="nil"/>
              <w:left w:val="nil"/>
              <w:right w:val="nil"/>
            </w:tcBorders>
            <w:shd w:val="clear" w:color="auto" w:fill="auto"/>
            <w:noWrap/>
            <w:vAlign w:val="bottom"/>
            <w:hideMark/>
          </w:tcPr>
          <w:p w14:paraId="42A39F2B" w14:textId="744A7E33" w:rsidR="00241F12" w:rsidRPr="00E84BBA" w:rsidRDefault="00241F12" w:rsidP="00E84BBA">
            <w:pPr>
              <w:spacing w:after="0" w:line="240" w:lineRule="auto"/>
              <w:jc w:val="center"/>
              <w:rPr>
                <w:rFonts w:ascii="Calibri" w:eastAsia="Times New Roman" w:hAnsi="Calibri" w:cs="Times New Roman"/>
                <w:color w:val="000000"/>
                <w:lang w:eastAsia="en-GB"/>
              </w:rPr>
            </w:pPr>
            <w:r>
              <w:rPr>
                <w:rFonts w:ascii="Calibri" w:hAnsi="Calibri"/>
                <w:color w:val="000000"/>
              </w:rPr>
              <w:t>&lt;0.001</w:t>
            </w:r>
          </w:p>
        </w:tc>
      </w:tr>
      <w:tr w:rsidR="00E84BBA" w:rsidRPr="00E84BBA" w14:paraId="4A10FC90" w14:textId="77777777" w:rsidTr="00E84BBA">
        <w:trPr>
          <w:trHeight w:val="300"/>
        </w:trPr>
        <w:tc>
          <w:tcPr>
            <w:tcW w:w="2518" w:type="dxa"/>
            <w:tcBorders>
              <w:top w:val="nil"/>
              <w:left w:val="nil"/>
              <w:right w:val="nil"/>
            </w:tcBorders>
            <w:shd w:val="clear" w:color="auto" w:fill="auto"/>
            <w:noWrap/>
            <w:vAlign w:val="center"/>
          </w:tcPr>
          <w:p w14:paraId="5DD69B21" w14:textId="77777777" w:rsidR="00E84BBA" w:rsidRPr="00E84BBA" w:rsidRDefault="00E84BBA" w:rsidP="00E84BBA">
            <w:pPr>
              <w:spacing w:after="0" w:line="240" w:lineRule="auto"/>
              <w:rPr>
                <w:rFonts w:ascii="Calibri" w:eastAsia="Times New Roman" w:hAnsi="Calibri" w:cs="Times New Roman"/>
                <w:color w:val="000000"/>
                <w:lang w:eastAsia="en-GB"/>
              </w:rPr>
            </w:pPr>
          </w:p>
        </w:tc>
        <w:tc>
          <w:tcPr>
            <w:tcW w:w="2693" w:type="dxa"/>
            <w:tcBorders>
              <w:top w:val="nil"/>
              <w:left w:val="nil"/>
              <w:right w:val="nil"/>
            </w:tcBorders>
            <w:shd w:val="clear" w:color="auto" w:fill="auto"/>
            <w:noWrap/>
            <w:vAlign w:val="bottom"/>
          </w:tcPr>
          <w:p w14:paraId="0D0A367B" w14:textId="77777777" w:rsidR="00E84BBA" w:rsidRPr="00E84BBA" w:rsidRDefault="00E84BBA" w:rsidP="00E84BBA">
            <w:pPr>
              <w:spacing w:after="0" w:line="240" w:lineRule="auto"/>
              <w:jc w:val="center"/>
              <w:rPr>
                <w:rFonts w:ascii="Calibri" w:eastAsia="Times New Roman" w:hAnsi="Calibri" w:cs="Times New Roman"/>
                <w:color w:val="000000"/>
                <w:lang w:eastAsia="en-GB"/>
              </w:rPr>
            </w:pPr>
          </w:p>
        </w:tc>
        <w:tc>
          <w:tcPr>
            <w:tcW w:w="1276" w:type="dxa"/>
            <w:tcBorders>
              <w:top w:val="nil"/>
              <w:left w:val="nil"/>
              <w:right w:val="nil"/>
            </w:tcBorders>
            <w:shd w:val="clear" w:color="auto" w:fill="auto"/>
            <w:noWrap/>
            <w:vAlign w:val="bottom"/>
          </w:tcPr>
          <w:p w14:paraId="5BD8B8F7" w14:textId="77777777" w:rsidR="00E84BBA" w:rsidRPr="00E84BBA" w:rsidRDefault="00E84BBA" w:rsidP="00E84BBA">
            <w:pPr>
              <w:spacing w:after="0" w:line="240" w:lineRule="auto"/>
              <w:jc w:val="center"/>
              <w:rPr>
                <w:rFonts w:ascii="Calibri" w:eastAsia="Times New Roman" w:hAnsi="Calibri" w:cs="Times New Roman"/>
                <w:color w:val="000000"/>
                <w:lang w:eastAsia="en-GB"/>
              </w:rPr>
            </w:pPr>
          </w:p>
        </w:tc>
        <w:tc>
          <w:tcPr>
            <w:tcW w:w="1276" w:type="dxa"/>
            <w:tcBorders>
              <w:top w:val="nil"/>
              <w:left w:val="nil"/>
              <w:right w:val="nil"/>
            </w:tcBorders>
            <w:shd w:val="clear" w:color="auto" w:fill="auto"/>
            <w:noWrap/>
            <w:vAlign w:val="bottom"/>
          </w:tcPr>
          <w:p w14:paraId="243CC2FC" w14:textId="77777777" w:rsidR="00E84BBA" w:rsidRPr="00E84BBA" w:rsidRDefault="00E84BBA" w:rsidP="00E84BBA">
            <w:pPr>
              <w:spacing w:after="0" w:line="240" w:lineRule="auto"/>
              <w:jc w:val="center"/>
              <w:rPr>
                <w:rFonts w:ascii="Calibri" w:eastAsia="Times New Roman" w:hAnsi="Calibri" w:cs="Times New Roman"/>
                <w:color w:val="000000"/>
                <w:lang w:eastAsia="en-GB"/>
              </w:rPr>
            </w:pPr>
          </w:p>
        </w:tc>
      </w:tr>
      <w:tr w:rsidR="00E84BBA" w:rsidRPr="00E84BBA" w14:paraId="0FB7780E" w14:textId="77777777" w:rsidTr="00E84BBA">
        <w:trPr>
          <w:trHeight w:val="300"/>
        </w:trPr>
        <w:tc>
          <w:tcPr>
            <w:tcW w:w="2518" w:type="dxa"/>
            <w:tcBorders>
              <w:left w:val="nil"/>
              <w:bottom w:val="single" w:sz="4" w:space="0" w:color="auto"/>
              <w:right w:val="nil"/>
            </w:tcBorders>
            <w:shd w:val="clear" w:color="auto" w:fill="auto"/>
            <w:noWrap/>
            <w:vAlign w:val="center"/>
            <w:hideMark/>
          </w:tcPr>
          <w:p w14:paraId="0BDBD089" w14:textId="77777777" w:rsidR="00E84BBA" w:rsidRPr="00E84BBA" w:rsidRDefault="00E84BBA" w:rsidP="00E84BBA">
            <w:pPr>
              <w:spacing w:after="0" w:line="240" w:lineRule="auto"/>
              <w:rPr>
                <w:rFonts w:ascii="Calibri" w:eastAsia="Times New Roman" w:hAnsi="Calibri" w:cs="Times New Roman"/>
                <w:color w:val="000000"/>
                <w:lang w:eastAsia="en-GB"/>
              </w:rPr>
            </w:pPr>
            <w:r w:rsidRPr="00E84BBA">
              <w:rPr>
                <w:rFonts w:ascii="Calibri" w:eastAsia="Times New Roman" w:hAnsi="Calibri" w:cs="Times New Roman"/>
                <w:color w:val="000000"/>
                <w:lang w:eastAsia="en-GB"/>
              </w:rPr>
              <w:t>Temporal</w:t>
            </w:r>
          </w:p>
        </w:tc>
        <w:tc>
          <w:tcPr>
            <w:tcW w:w="2693" w:type="dxa"/>
            <w:tcBorders>
              <w:left w:val="nil"/>
              <w:bottom w:val="single" w:sz="4" w:space="0" w:color="auto"/>
              <w:right w:val="nil"/>
            </w:tcBorders>
            <w:shd w:val="clear" w:color="auto" w:fill="auto"/>
            <w:noWrap/>
            <w:vAlign w:val="bottom"/>
            <w:hideMark/>
          </w:tcPr>
          <w:p w14:paraId="0ADBE181" w14:textId="77777777" w:rsidR="00E84BBA" w:rsidRPr="00E84BBA" w:rsidRDefault="00E84BBA" w:rsidP="00E84BBA">
            <w:pPr>
              <w:spacing w:after="0" w:line="240" w:lineRule="auto"/>
              <w:jc w:val="center"/>
              <w:rPr>
                <w:rFonts w:ascii="Calibri" w:eastAsia="Times New Roman" w:hAnsi="Calibri" w:cs="Times New Roman"/>
                <w:color w:val="000000"/>
                <w:lang w:eastAsia="en-GB"/>
              </w:rPr>
            </w:pPr>
          </w:p>
        </w:tc>
        <w:tc>
          <w:tcPr>
            <w:tcW w:w="1276" w:type="dxa"/>
            <w:tcBorders>
              <w:left w:val="nil"/>
              <w:bottom w:val="single" w:sz="4" w:space="0" w:color="auto"/>
              <w:right w:val="nil"/>
            </w:tcBorders>
            <w:shd w:val="clear" w:color="auto" w:fill="auto"/>
            <w:noWrap/>
            <w:vAlign w:val="bottom"/>
            <w:hideMark/>
          </w:tcPr>
          <w:p w14:paraId="3066BB26" w14:textId="77777777" w:rsidR="00E84BBA" w:rsidRPr="00E84BBA" w:rsidRDefault="00E84BBA" w:rsidP="00E84BBA">
            <w:pPr>
              <w:spacing w:after="0" w:line="240" w:lineRule="auto"/>
              <w:jc w:val="center"/>
              <w:rPr>
                <w:rFonts w:ascii="Calibri" w:eastAsia="Times New Roman" w:hAnsi="Calibri" w:cs="Times New Roman"/>
                <w:color w:val="000000"/>
                <w:lang w:eastAsia="en-GB"/>
              </w:rPr>
            </w:pPr>
          </w:p>
        </w:tc>
        <w:tc>
          <w:tcPr>
            <w:tcW w:w="1276" w:type="dxa"/>
            <w:tcBorders>
              <w:left w:val="nil"/>
              <w:bottom w:val="single" w:sz="4" w:space="0" w:color="auto"/>
              <w:right w:val="nil"/>
            </w:tcBorders>
            <w:shd w:val="clear" w:color="auto" w:fill="auto"/>
            <w:noWrap/>
            <w:vAlign w:val="bottom"/>
            <w:hideMark/>
          </w:tcPr>
          <w:p w14:paraId="70267DDD" w14:textId="77777777" w:rsidR="00E84BBA" w:rsidRPr="00E84BBA" w:rsidRDefault="00E84BBA" w:rsidP="00E84BBA">
            <w:pPr>
              <w:spacing w:after="0" w:line="240" w:lineRule="auto"/>
              <w:jc w:val="center"/>
              <w:rPr>
                <w:rFonts w:ascii="Calibri" w:eastAsia="Times New Roman" w:hAnsi="Calibri" w:cs="Times New Roman"/>
                <w:color w:val="000000"/>
                <w:lang w:eastAsia="en-GB"/>
              </w:rPr>
            </w:pPr>
          </w:p>
        </w:tc>
      </w:tr>
      <w:tr w:rsidR="00E84BBA" w:rsidRPr="00E84BBA" w14:paraId="4A14103D" w14:textId="77777777" w:rsidTr="00E84BBA">
        <w:trPr>
          <w:trHeight w:val="300"/>
        </w:trPr>
        <w:tc>
          <w:tcPr>
            <w:tcW w:w="2518" w:type="dxa"/>
            <w:tcBorders>
              <w:top w:val="single" w:sz="4" w:space="0" w:color="auto"/>
              <w:left w:val="nil"/>
              <w:bottom w:val="nil"/>
              <w:right w:val="nil"/>
            </w:tcBorders>
            <w:shd w:val="clear" w:color="auto" w:fill="auto"/>
            <w:noWrap/>
            <w:vAlign w:val="center"/>
            <w:hideMark/>
          </w:tcPr>
          <w:p w14:paraId="0C8572CD" w14:textId="3FE5BA5C" w:rsidR="00E84BBA" w:rsidRPr="00E84BBA" w:rsidRDefault="00E84BBA" w:rsidP="00E84BBA">
            <w:pPr>
              <w:spacing w:after="0" w:line="240" w:lineRule="auto"/>
              <w:rPr>
                <w:rFonts w:ascii="Calibri" w:eastAsia="Times New Roman" w:hAnsi="Calibri" w:cs="Times New Roman"/>
                <w:color w:val="000000"/>
                <w:lang w:eastAsia="en-GB"/>
              </w:rPr>
            </w:pPr>
            <w:r w:rsidRPr="00E84BBA">
              <w:rPr>
                <w:rFonts w:ascii="Calibri" w:eastAsia="Times New Roman" w:hAnsi="Calibri" w:cs="Times New Roman"/>
                <w:color w:val="000000"/>
                <w:lang w:eastAsia="en-GB"/>
              </w:rPr>
              <w:t>T + T</w:t>
            </w:r>
            <w:r w:rsidRPr="00E84BBA">
              <w:rPr>
                <w:rFonts w:ascii="Calibri" w:eastAsia="Times New Roman" w:hAnsi="Calibri" w:cs="Times New Roman"/>
                <w:color w:val="000000"/>
                <w:vertAlign w:val="superscript"/>
                <w:lang w:eastAsia="en-GB"/>
              </w:rPr>
              <w:t>2</w:t>
            </w:r>
          </w:p>
        </w:tc>
        <w:tc>
          <w:tcPr>
            <w:tcW w:w="2693" w:type="dxa"/>
            <w:tcBorders>
              <w:top w:val="single" w:sz="4" w:space="0" w:color="auto"/>
              <w:left w:val="nil"/>
              <w:bottom w:val="nil"/>
              <w:right w:val="nil"/>
            </w:tcBorders>
            <w:shd w:val="clear" w:color="auto" w:fill="auto"/>
            <w:noWrap/>
            <w:vAlign w:val="bottom"/>
            <w:hideMark/>
          </w:tcPr>
          <w:p w14:paraId="7691E169" w14:textId="77777777" w:rsidR="00E84BBA" w:rsidRPr="00E84BBA" w:rsidRDefault="00E84BBA" w:rsidP="00E84BBA">
            <w:pPr>
              <w:spacing w:after="0" w:line="240" w:lineRule="auto"/>
              <w:jc w:val="center"/>
              <w:rPr>
                <w:rFonts w:ascii="Calibri" w:eastAsia="Times New Roman" w:hAnsi="Calibri" w:cs="Times New Roman"/>
                <w:color w:val="000000"/>
                <w:lang w:eastAsia="en-GB"/>
              </w:rPr>
            </w:pPr>
            <w:r w:rsidRPr="00E84BBA">
              <w:rPr>
                <w:rFonts w:ascii="Calibri" w:eastAsia="Times New Roman" w:hAnsi="Calibri" w:cs="Times New Roman"/>
                <w:color w:val="000000"/>
                <w:lang w:eastAsia="en-GB"/>
              </w:rPr>
              <w:t>16.48</w:t>
            </w:r>
          </w:p>
        </w:tc>
        <w:tc>
          <w:tcPr>
            <w:tcW w:w="1276" w:type="dxa"/>
            <w:tcBorders>
              <w:top w:val="single" w:sz="4" w:space="0" w:color="auto"/>
              <w:left w:val="nil"/>
              <w:bottom w:val="nil"/>
              <w:right w:val="nil"/>
            </w:tcBorders>
            <w:shd w:val="clear" w:color="auto" w:fill="auto"/>
            <w:noWrap/>
            <w:vAlign w:val="bottom"/>
            <w:hideMark/>
          </w:tcPr>
          <w:p w14:paraId="55816929" w14:textId="77777777" w:rsidR="00E84BBA" w:rsidRPr="00E84BBA" w:rsidRDefault="00E84BBA" w:rsidP="00E84BBA">
            <w:pPr>
              <w:spacing w:after="0" w:line="240" w:lineRule="auto"/>
              <w:jc w:val="center"/>
              <w:rPr>
                <w:rFonts w:ascii="Calibri" w:eastAsia="Times New Roman" w:hAnsi="Calibri" w:cs="Times New Roman"/>
                <w:color w:val="000000"/>
                <w:lang w:eastAsia="en-GB"/>
              </w:rPr>
            </w:pPr>
            <w:r w:rsidRPr="00E84BBA">
              <w:rPr>
                <w:rFonts w:ascii="Calibri" w:eastAsia="Times New Roman" w:hAnsi="Calibri" w:cs="Times New Roman"/>
                <w:color w:val="000000"/>
                <w:lang w:eastAsia="en-GB"/>
              </w:rPr>
              <w:t>2</w:t>
            </w:r>
          </w:p>
        </w:tc>
        <w:tc>
          <w:tcPr>
            <w:tcW w:w="1276" w:type="dxa"/>
            <w:tcBorders>
              <w:top w:val="single" w:sz="4" w:space="0" w:color="auto"/>
              <w:left w:val="nil"/>
              <w:bottom w:val="nil"/>
              <w:right w:val="nil"/>
            </w:tcBorders>
            <w:shd w:val="clear" w:color="auto" w:fill="auto"/>
            <w:noWrap/>
            <w:vAlign w:val="bottom"/>
            <w:hideMark/>
          </w:tcPr>
          <w:p w14:paraId="60AC3903" w14:textId="77777777" w:rsidR="00E84BBA" w:rsidRPr="00E84BBA" w:rsidRDefault="00E84BBA" w:rsidP="00E84BBA">
            <w:pPr>
              <w:spacing w:after="0" w:line="240" w:lineRule="auto"/>
              <w:jc w:val="center"/>
              <w:rPr>
                <w:rFonts w:ascii="Calibri" w:eastAsia="Times New Roman" w:hAnsi="Calibri" w:cs="Times New Roman"/>
                <w:color w:val="000000"/>
                <w:lang w:eastAsia="en-GB"/>
              </w:rPr>
            </w:pPr>
            <w:r w:rsidRPr="00E84BBA">
              <w:rPr>
                <w:rFonts w:ascii="Calibri" w:eastAsia="Times New Roman" w:hAnsi="Calibri" w:cs="Times New Roman"/>
                <w:color w:val="000000"/>
                <w:lang w:eastAsia="en-GB"/>
              </w:rPr>
              <w:t>&lt;0.001</w:t>
            </w:r>
          </w:p>
        </w:tc>
      </w:tr>
      <w:tr w:rsidR="00E84BBA" w:rsidRPr="00E84BBA" w14:paraId="655C7178" w14:textId="77777777" w:rsidTr="00E84BBA">
        <w:trPr>
          <w:trHeight w:val="300"/>
        </w:trPr>
        <w:tc>
          <w:tcPr>
            <w:tcW w:w="2518" w:type="dxa"/>
            <w:tcBorders>
              <w:top w:val="nil"/>
              <w:left w:val="nil"/>
              <w:bottom w:val="single" w:sz="12" w:space="0" w:color="auto"/>
              <w:right w:val="nil"/>
            </w:tcBorders>
            <w:shd w:val="clear" w:color="auto" w:fill="auto"/>
            <w:noWrap/>
            <w:vAlign w:val="center"/>
            <w:hideMark/>
          </w:tcPr>
          <w:p w14:paraId="7EBFE06E" w14:textId="77777777" w:rsidR="00E84BBA" w:rsidRPr="00E84BBA" w:rsidRDefault="00E84BBA" w:rsidP="00E84BBA">
            <w:pPr>
              <w:spacing w:after="0" w:line="240" w:lineRule="auto"/>
              <w:rPr>
                <w:rFonts w:ascii="Calibri" w:eastAsia="Times New Roman" w:hAnsi="Calibri" w:cs="Times New Roman"/>
                <w:color w:val="000000"/>
                <w:lang w:eastAsia="en-GB"/>
              </w:rPr>
            </w:pPr>
            <w:r w:rsidRPr="00E84BBA">
              <w:rPr>
                <w:rFonts w:ascii="Calibri" w:eastAsia="Times New Roman" w:hAnsi="Calibri" w:cs="Times New Roman"/>
                <w:color w:val="000000"/>
                <w:lang w:eastAsia="en-GB"/>
              </w:rPr>
              <w:t>BS + BS</w:t>
            </w:r>
            <w:r w:rsidRPr="00E84BBA">
              <w:rPr>
                <w:rFonts w:ascii="Calibri" w:eastAsia="Times New Roman" w:hAnsi="Calibri" w:cs="Times New Roman"/>
                <w:color w:val="000000"/>
                <w:vertAlign w:val="superscript"/>
                <w:lang w:eastAsia="en-GB"/>
              </w:rPr>
              <w:t>2</w:t>
            </w:r>
          </w:p>
        </w:tc>
        <w:tc>
          <w:tcPr>
            <w:tcW w:w="2693" w:type="dxa"/>
            <w:tcBorders>
              <w:top w:val="nil"/>
              <w:left w:val="nil"/>
              <w:bottom w:val="single" w:sz="12" w:space="0" w:color="auto"/>
              <w:right w:val="nil"/>
            </w:tcBorders>
            <w:shd w:val="clear" w:color="auto" w:fill="auto"/>
            <w:noWrap/>
            <w:vAlign w:val="bottom"/>
            <w:hideMark/>
          </w:tcPr>
          <w:p w14:paraId="2211C7DC" w14:textId="77777777" w:rsidR="00E84BBA" w:rsidRPr="00E84BBA" w:rsidRDefault="00E84BBA" w:rsidP="00E84BBA">
            <w:pPr>
              <w:spacing w:after="0" w:line="240" w:lineRule="auto"/>
              <w:jc w:val="center"/>
              <w:rPr>
                <w:rFonts w:ascii="Calibri" w:eastAsia="Times New Roman" w:hAnsi="Calibri" w:cs="Times New Roman"/>
                <w:color w:val="000000"/>
                <w:lang w:eastAsia="en-GB"/>
              </w:rPr>
            </w:pPr>
            <w:r w:rsidRPr="00E84BBA">
              <w:rPr>
                <w:rFonts w:ascii="Calibri" w:eastAsia="Times New Roman" w:hAnsi="Calibri" w:cs="Times New Roman"/>
                <w:color w:val="000000"/>
                <w:lang w:eastAsia="en-GB"/>
              </w:rPr>
              <w:t>87.85</w:t>
            </w:r>
          </w:p>
        </w:tc>
        <w:tc>
          <w:tcPr>
            <w:tcW w:w="1276" w:type="dxa"/>
            <w:tcBorders>
              <w:top w:val="nil"/>
              <w:left w:val="nil"/>
              <w:bottom w:val="single" w:sz="12" w:space="0" w:color="auto"/>
              <w:right w:val="nil"/>
            </w:tcBorders>
            <w:shd w:val="clear" w:color="auto" w:fill="auto"/>
            <w:noWrap/>
            <w:vAlign w:val="bottom"/>
            <w:hideMark/>
          </w:tcPr>
          <w:p w14:paraId="1F2D0BFB" w14:textId="77777777" w:rsidR="00E84BBA" w:rsidRPr="00E84BBA" w:rsidRDefault="00E84BBA" w:rsidP="00E84BBA">
            <w:pPr>
              <w:spacing w:after="0" w:line="240" w:lineRule="auto"/>
              <w:jc w:val="center"/>
              <w:rPr>
                <w:rFonts w:ascii="Calibri" w:eastAsia="Times New Roman" w:hAnsi="Calibri" w:cs="Times New Roman"/>
                <w:color w:val="000000"/>
                <w:lang w:eastAsia="en-GB"/>
              </w:rPr>
            </w:pPr>
            <w:r w:rsidRPr="00E84BBA">
              <w:rPr>
                <w:rFonts w:ascii="Calibri" w:eastAsia="Times New Roman" w:hAnsi="Calibri" w:cs="Times New Roman"/>
                <w:color w:val="000000"/>
                <w:lang w:eastAsia="en-GB"/>
              </w:rPr>
              <w:t>2</w:t>
            </w:r>
          </w:p>
        </w:tc>
        <w:tc>
          <w:tcPr>
            <w:tcW w:w="1276" w:type="dxa"/>
            <w:tcBorders>
              <w:top w:val="nil"/>
              <w:left w:val="nil"/>
              <w:bottom w:val="single" w:sz="12" w:space="0" w:color="auto"/>
              <w:right w:val="nil"/>
            </w:tcBorders>
            <w:shd w:val="clear" w:color="auto" w:fill="auto"/>
            <w:noWrap/>
            <w:vAlign w:val="bottom"/>
            <w:hideMark/>
          </w:tcPr>
          <w:p w14:paraId="1E31537C" w14:textId="77777777" w:rsidR="00E84BBA" w:rsidRPr="00E84BBA" w:rsidRDefault="00E84BBA" w:rsidP="00E84BBA">
            <w:pPr>
              <w:spacing w:after="0" w:line="240" w:lineRule="auto"/>
              <w:jc w:val="center"/>
              <w:rPr>
                <w:rFonts w:ascii="Calibri" w:eastAsia="Times New Roman" w:hAnsi="Calibri" w:cs="Times New Roman"/>
                <w:color w:val="000000"/>
                <w:lang w:eastAsia="en-GB"/>
              </w:rPr>
            </w:pPr>
            <w:r w:rsidRPr="00E84BBA">
              <w:rPr>
                <w:rFonts w:ascii="Calibri" w:eastAsia="Times New Roman" w:hAnsi="Calibri" w:cs="Times New Roman"/>
                <w:color w:val="000000"/>
                <w:lang w:eastAsia="en-GB"/>
              </w:rPr>
              <w:t>&lt;0.001</w:t>
            </w:r>
          </w:p>
        </w:tc>
      </w:tr>
    </w:tbl>
    <w:p w14:paraId="604C894C" w14:textId="77777777" w:rsidR="00AA0149" w:rsidRDefault="00AA0149">
      <w:pPr>
        <w:rPr>
          <w:b/>
        </w:rPr>
      </w:pPr>
      <w:r>
        <w:rPr>
          <w:b/>
        </w:rPr>
        <w:br w:type="page"/>
      </w:r>
    </w:p>
    <w:p w14:paraId="5ECDA511" w14:textId="0F30DAF4" w:rsidR="00D01FA1" w:rsidRDefault="004C646E" w:rsidP="00D01FA1">
      <w:pPr>
        <w:spacing w:line="480" w:lineRule="auto"/>
        <w:rPr>
          <w:b/>
        </w:rPr>
      </w:pPr>
      <w:r>
        <w:rPr>
          <w:b/>
        </w:rPr>
        <w:lastRenderedPageBreak/>
        <w:t>FIGURE LEGENDS</w:t>
      </w:r>
    </w:p>
    <w:p w14:paraId="12426135" w14:textId="5B37AF5E" w:rsidR="00D01FA1" w:rsidRDefault="006B5611" w:rsidP="00D01FA1">
      <w:pPr>
        <w:spacing w:line="480" w:lineRule="auto"/>
        <w:rPr>
          <w:b/>
        </w:rPr>
      </w:pPr>
      <w:r>
        <w:rPr>
          <w:b/>
        </w:rPr>
        <w:t>Figure 1.</w:t>
      </w:r>
    </w:p>
    <w:p w14:paraId="45AC1248" w14:textId="2CE14A47" w:rsidR="00DC46FB" w:rsidRPr="009C486E" w:rsidRDefault="006B5611" w:rsidP="00D01FA1">
      <w:pPr>
        <w:spacing w:line="480" w:lineRule="auto"/>
      </w:pPr>
      <w:r w:rsidRPr="0060791E">
        <w:t xml:space="preserve">Plots showing the relationship between </w:t>
      </w:r>
      <w:r w:rsidR="00FE6B38">
        <w:t xml:space="preserve">mean </w:t>
      </w:r>
      <w:r w:rsidRPr="0060791E">
        <w:t xml:space="preserve">assemblage lightness and </w:t>
      </w:r>
      <w:r w:rsidR="00840AAF" w:rsidRPr="0060791E">
        <w:t xml:space="preserve">body size (a) and </w:t>
      </w:r>
      <w:r w:rsidR="00FE6B38">
        <w:t>mean</w:t>
      </w:r>
      <w:r w:rsidR="003A1D7B" w:rsidRPr="0060791E">
        <w:t xml:space="preserve"> </w:t>
      </w:r>
      <w:r w:rsidR="005531F5" w:rsidRPr="0060791E">
        <w:rPr>
          <w:i/>
        </w:rPr>
        <w:t>WorldClim</w:t>
      </w:r>
      <w:r w:rsidR="003A1D7B" w:rsidRPr="0060791E">
        <w:t xml:space="preserve"> derived </w:t>
      </w:r>
      <w:r w:rsidR="00840AAF" w:rsidRPr="0060791E">
        <w:t>summer temperature (b)</w:t>
      </w:r>
      <w:r w:rsidRPr="0060791E">
        <w:t xml:space="preserve">. </w:t>
      </w:r>
      <w:r w:rsidR="00840AAF" w:rsidRPr="0060791E">
        <w:t>Lines</w:t>
      </w:r>
      <w:r w:rsidRPr="0060791E">
        <w:t xml:space="preserve"> display model predictions.</w:t>
      </w:r>
      <w:r w:rsidR="00840AAF" w:rsidRPr="0060791E">
        <w:t xml:space="preserve"> In (b), solid line represents predictions for low levels of UV-B</w:t>
      </w:r>
      <w:r w:rsidR="001C44AB">
        <w:t xml:space="preserve"> (10</w:t>
      </w:r>
      <w:r w:rsidR="001C44AB" w:rsidRPr="001C44AB">
        <w:rPr>
          <w:vertAlign w:val="superscript"/>
        </w:rPr>
        <w:t>th</w:t>
      </w:r>
      <w:r w:rsidR="001C44AB">
        <w:t xml:space="preserve"> percentile)</w:t>
      </w:r>
      <w:r w:rsidR="00840AAF" w:rsidRPr="0060791E">
        <w:t>, dashed line represents predictions for high</w:t>
      </w:r>
      <w:r w:rsidRPr="0060791E">
        <w:t xml:space="preserve"> </w:t>
      </w:r>
      <w:r w:rsidR="00840AAF" w:rsidRPr="0060791E">
        <w:t>UV-B</w:t>
      </w:r>
      <w:r w:rsidR="00B30805" w:rsidRPr="0060791E">
        <w:t xml:space="preserve"> </w:t>
      </w:r>
      <w:r w:rsidR="001C44AB">
        <w:t>(90</w:t>
      </w:r>
      <w:r w:rsidR="001C44AB" w:rsidRPr="001C44AB">
        <w:rPr>
          <w:vertAlign w:val="superscript"/>
        </w:rPr>
        <w:t>th</w:t>
      </w:r>
      <w:r w:rsidR="001C44AB">
        <w:t xml:space="preserve"> percentile) </w:t>
      </w:r>
      <w:r w:rsidR="00B30805" w:rsidRPr="0060791E">
        <w:t>(</w:t>
      </w:r>
      <w:r w:rsidR="003A1D7B" w:rsidRPr="0060791E">
        <w:t xml:space="preserve">n = </w:t>
      </w:r>
      <w:r w:rsidR="00994F2C" w:rsidRPr="0060791E">
        <w:t>274</w:t>
      </w:r>
      <w:r w:rsidR="00B30805" w:rsidRPr="0060791E">
        <w:t>).</w:t>
      </w:r>
      <w:r w:rsidR="009C486E">
        <w:t xml:space="preserve"> </w:t>
      </w:r>
      <w:r w:rsidR="009C486E" w:rsidRPr="00D64ED2">
        <w:rPr>
          <w:rFonts w:ascii="Calibri" w:eastAsia="Times New Roman" w:hAnsi="Calibri" w:cs="Times New Roman"/>
          <w:color w:val="000000"/>
          <w:lang w:eastAsia="en-GB"/>
        </w:rPr>
        <w:t>R</w:t>
      </w:r>
      <w:r w:rsidR="009C486E" w:rsidRPr="00D64ED2">
        <w:rPr>
          <w:rFonts w:ascii="Calibri" w:eastAsia="Times New Roman" w:hAnsi="Calibri" w:cs="Times New Roman"/>
          <w:color w:val="000000"/>
          <w:vertAlign w:val="superscript"/>
          <w:lang w:eastAsia="en-GB"/>
        </w:rPr>
        <w:t>2</w:t>
      </w:r>
      <w:r w:rsidR="009C486E" w:rsidRPr="00D64ED2">
        <w:rPr>
          <w:rFonts w:ascii="Calibri" w:eastAsia="Times New Roman" w:hAnsi="Calibri" w:cs="Times New Roman"/>
          <w:color w:val="000000"/>
          <w:vertAlign w:val="subscript"/>
          <w:lang w:eastAsia="en-GB"/>
        </w:rPr>
        <w:t>m</w:t>
      </w:r>
      <w:r w:rsidR="009C486E">
        <w:rPr>
          <w:rFonts w:ascii="Calibri" w:eastAsia="Times New Roman" w:hAnsi="Calibri" w:cs="Times New Roman"/>
          <w:color w:val="000000"/>
          <w:vertAlign w:val="subscript"/>
          <w:lang w:eastAsia="en-GB"/>
        </w:rPr>
        <w:t xml:space="preserve"> </w:t>
      </w:r>
      <w:r w:rsidR="009C486E">
        <w:rPr>
          <w:rFonts w:ascii="Calibri" w:eastAsia="Times New Roman" w:hAnsi="Calibri" w:cs="Times New Roman"/>
          <w:color w:val="000000"/>
          <w:lang w:eastAsia="en-GB"/>
        </w:rPr>
        <w:t xml:space="preserve">(fixed effects) = 0.48, </w:t>
      </w:r>
      <w:r w:rsidR="009C486E" w:rsidRPr="00D64ED2">
        <w:rPr>
          <w:rFonts w:ascii="Calibri" w:eastAsia="Times New Roman" w:hAnsi="Calibri" w:cs="Times New Roman"/>
          <w:color w:val="000000"/>
          <w:lang w:eastAsia="en-GB"/>
        </w:rPr>
        <w:t>R</w:t>
      </w:r>
      <w:r w:rsidR="009C486E" w:rsidRPr="00D64ED2">
        <w:rPr>
          <w:rFonts w:ascii="Calibri" w:eastAsia="Times New Roman" w:hAnsi="Calibri" w:cs="Times New Roman"/>
          <w:color w:val="000000"/>
          <w:vertAlign w:val="superscript"/>
          <w:lang w:eastAsia="en-GB"/>
        </w:rPr>
        <w:t>2</w:t>
      </w:r>
      <w:r w:rsidR="009C486E">
        <w:rPr>
          <w:rFonts w:ascii="Calibri" w:eastAsia="Times New Roman" w:hAnsi="Calibri" w:cs="Times New Roman"/>
          <w:color w:val="000000"/>
          <w:vertAlign w:val="subscript"/>
          <w:lang w:eastAsia="en-GB"/>
        </w:rPr>
        <w:t>c</w:t>
      </w:r>
      <w:r w:rsidR="009C486E">
        <w:rPr>
          <w:rFonts w:ascii="Calibri" w:eastAsia="Times New Roman" w:hAnsi="Calibri" w:cs="Times New Roman"/>
          <w:color w:val="000000"/>
          <w:vertAlign w:val="superscript"/>
          <w:lang w:eastAsia="en-GB"/>
        </w:rPr>
        <w:t xml:space="preserve"> </w:t>
      </w:r>
      <w:r w:rsidR="009C486E" w:rsidRPr="009C486E">
        <w:t>(fixed and random</w:t>
      </w:r>
      <w:r w:rsidR="009C486E">
        <w:t xml:space="preserve"> effects) = 0.62. </w:t>
      </w:r>
      <w:r w:rsidR="009C486E" w:rsidRPr="009C486E">
        <w:t xml:space="preserve"> </w:t>
      </w:r>
    </w:p>
    <w:p w14:paraId="58AEAFF3" w14:textId="77777777" w:rsidR="006B5611" w:rsidRPr="0060791E" w:rsidRDefault="004A505F" w:rsidP="00D01FA1">
      <w:pPr>
        <w:spacing w:line="480" w:lineRule="auto"/>
        <w:rPr>
          <w:b/>
        </w:rPr>
      </w:pPr>
      <w:r w:rsidRPr="0060791E">
        <w:rPr>
          <w:b/>
        </w:rPr>
        <w:t>Figure 2</w:t>
      </w:r>
      <w:r w:rsidR="006B5611" w:rsidRPr="0060791E">
        <w:rPr>
          <w:b/>
        </w:rPr>
        <w:t>.</w:t>
      </w:r>
    </w:p>
    <w:p w14:paraId="01725F27" w14:textId="277BFC21" w:rsidR="001C2B1A" w:rsidRPr="00994F2C" w:rsidRDefault="006B5611" w:rsidP="00D01FA1">
      <w:pPr>
        <w:spacing w:line="480" w:lineRule="auto"/>
      </w:pPr>
      <w:r w:rsidRPr="0060791E">
        <w:t>Plots showi</w:t>
      </w:r>
      <w:r w:rsidR="0060791E" w:rsidRPr="0060791E">
        <w:t>ng the relationship between</w:t>
      </w:r>
      <w:r w:rsidRPr="0060791E">
        <w:t xml:space="preserve"> </w:t>
      </w:r>
      <w:r w:rsidR="00FE6B38">
        <w:t xml:space="preserve">mean </w:t>
      </w:r>
      <w:r w:rsidRPr="0060791E">
        <w:t xml:space="preserve">assemblage lightness and </w:t>
      </w:r>
      <w:r w:rsidR="003A1D7B" w:rsidRPr="0060791E">
        <w:t xml:space="preserve">body size </w:t>
      </w:r>
      <w:r w:rsidR="00F62769" w:rsidRPr="0060791E">
        <w:t xml:space="preserve">(a) and </w:t>
      </w:r>
      <w:r w:rsidR="00FE6B38">
        <w:t>mean</w:t>
      </w:r>
      <w:r w:rsidR="003A1D7B" w:rsidRPr="0060791E">
        <w:t xml:space="preserve"> data logger derived summer temperature</w:t>
      </w:r>
      <w:r w:rsidR="00F62769" w:rsidRPr="0060791E">
        <w:t xml:space="preserve"> (b) through time for the Maloti-Drakensberg and Soutpansberg mountain ranges</w:t>
      </w:r>
      <w:r w:rsidR="003A1D7B" w:rsidRPr="0060791E">
        <w:t xml:space="preserve"> of southern Africa</w:t>
      </w:r>
      <w:r w:rsidR="00994F2C" w:rsidRPr="0060791E">
        <w:t xml:space="preserve"> (n = 206)</w:t>
      </w:r>
      <w:r w:rsidR="00F62769" w:rsidRPr="0060791E">
        <w:t>. Solid black line</w:t>
      </w:r>
      <w:r w:rsidR="001E6B94" w:rsidRPr="0060791E">
        <w:t>s</w:t>
      </w:r>
      <w:r w:rsidR="00F62769" w:rsidRPr="0060791E">
        <w:t xml:space="preserve"> display the average model predictions. Red dashed lines display prediction</w:t>
      </w:r>
      <w:r w:rsidR="003A1D7B" w:rsidRPr="0060791E">
        <w:t>s for each individual assemblage</w:t>
      </w:r>
      <w:r w:rsidR="00B30805" w:rsidRPr="0060791E">
        <w:t xml:space="preserve"> (</w:t>
      </w:r>
      <w:r w:rsidR="00994F2C" w:rsidRPr="0060791E">
        <w:t>41 unique assemblages</w:t>
      </w:r>
      <w:r w:rsidR="00B30805" w:rsidRPr="0060791E">
        <w:t>).</w:t>
      </w:r>
      <w:r w:rsidR="009C486E">
        <w:t xml:space="preserve"> </w:t>
      </w:r>
      <w:r w:rsidR="009C486E" w:rsidRPr="00D64ED2">
        <w:rPr>
          <w:rFonts w:ascii="Calibri" w:eastAsia="Times New Roman" w:hAnsi="Calibri" w:cs="Times New Roman"/>
          <w:color w:val="000000"/>
          <w:lang w:eastAsia="en-GB"/>
        </w:rPr>
        <w:t>R</w:t>
      </w:r>
      <w:r w:rsidR="009C486E" w:rsidRPr="00D64ED2">
        <w:rPr>
          <w:rFonts w:ascii="Calibri" w:eastAsia="Times New Roman" w:hAnsi="Calibri" w:cs="Times New Roman"/>
          <w:color w:val="000000"/>
          <w:vertAlign w:val="superscript"/>
          <w:lang w:eastAsia="en-GB"/>
        </w:rPr>
        <w:t>2</w:t>
      </w:r>
      <w:r w:rsidR="009C486E" w:rsidRPr="00D64ED2">
        <w:rPr>
          <w:rFonts w:ascii="Calibri" w:eastAsia="Times New Roman" w:hAnsi="Calibri" w:cs="Times New Roman"/>
          <w:color w:val="000000"/>
          <w:vertAlign w:val="subscript"/>
          <w:lang w:eastAsia="en-GB"/>
        </w:rPr>
        <w:t>m</w:t>
      </w:r>
      <w:r w:rsidR="009C486E">
        <w:rPr>
          <w:rFonts w:ascii="Calibri" w:eastAsia="Times New Roman" w:hAnsi="Calibri" w:cs="Times New Roman"/>
          <w:color w:val="000000"/>
          <w:vertAlign w:val="subscript"/>
          <w:lang w:eastAsia="en-GB"/>
        </w:rPr>
        <w:t xml:space="preserve"> </w:t>
      </w:r>
      <w:r w:rsidR="009C486E">
        <w:rPr>
          <w:rFonts w:ascii="Calibri" w:eastAsia="Times New Roman" w:hAnsi="Calibri" w:cs="Times New Roman"/>
          <w:color w:val="000000"/>
          <w:lang w:eastAsia="en-GB"/>
        </w:rPr>
        <w:t xml:space="preserve">(fixed effects) = 0.49, </w:t>
      </w:r>
      <w:r w:rsidR="009C486E" w:rsidRPr="00D64ED2">
        <w:rPr>
          <w:rFonts w:ascii="Calibri" w:eastAsia="Times New Roman" w:hAnsi="Calibri" w:cs="Times New Roman"/>
          <w:color w:val="000000"/>
          <w:lang w:eastAsia="en-GB"/>
        </w:rPr>
        <w:t>R</w:t>
      </w:r>
      <w:r w:rsidR="009C486E" w:rsidRPr="00D64ED2">
        <w:rPr>
          <w:rFonts w:ascii="Calibri" w:eastAsia="Times New Roman" w:hAnsi="Calibri" w:cs="Times New Roman"/>
          <w:color w:val="000000"/>
          <w:vertAlign w:val="superscript"/>
          <w:lang w:eastAsia="en-GB"/>
        </w:rPr>
        <w:t>2</w:t>
      </w:r>
      <w:r w:rsidR="009C486E">
        <w:rPr>
          <w:rFonts w:ascii="Calibri" w:eastAsia="Times New Roman" w:hAnsi="Calibri" w:cs="Times New Roman"/>
          <w:color w:val="000000"/>
          <w:vertAlign w:val="subscript"/>
          <w:lang w:eastAsia="en-GB"/>
        </w:rPr>
        <w:t>c</w:t>
      </w:r>
      <w:r w:rsidR="009C486E">
        <w:rPr>
          <w:rFonts w:ascii="Calibri" w:eastAsia="Times New Roman" w:hAnsi="Calibri" w:cs="Times New Roman"/>
          <w:color w:val="000000"/>
          <w:vertAlign w:val="superscript"/>
          <w:lang w:eastAsia="en-GB"/>
        </w:rPr>
        <w:t xml:space="preserve"> </w:t>
      </w:r>
      <w:r w:rsidR="009C486E" w:rsidRPr="009C486E">
        <w:t>(fixed and random</w:t>
      </w:r>
      <w:r w:rsidR="009C486E">
        <w:t xml:space="preserve"> effects) = 0.74. </w:t>
      </w:r>
      <w:r w:rsidR="009C486E" w:rsidRPr="009C486E">
        <w:t xml:space="preserve"> </w:t>
      </w:r>
      <w:r w:rsidR="001C2B1A" w:rsidRPr="00994F2C">
        <w:br w:type="page"/>
      </w:r>
    </w:p>
    <w:p w14:paraId="1BB8FEFC" w14:textId="77777777" w:rsidR="001C2B1A" w:rsidRDefault="001C2B1A" w:rsidP="001771C4">
      <w:pPr>
        <w:spacing w:line="480" w:lineRule="auto"/>
        <w:rPr>
          <w:b/>
        </w:rPr>
      </w:pPr>
      <w:r>
        <w:rPr>
          <w:b/>
        </w:rPr>
        <w:lastRenderedPageBreak/>
        <w:t>FIGURES</w:t>
      </w:r>
    </w:p>
    <w:p w14:paraId="6F3AF843" w14:textId="77777777" w:rsidR="00241F12" w:rsidRDefault="002D59F3" w:rsidP="00241F12">
      <w:pPr>
        <w:spacing w:line="480" w:lineRule="auto"/>
        <w:rPr>
          <w:b/>
        </w:rPr>
      </w:pPr>
      <w:r>
        <w:rPr>
          <w:b/>
        </w:rPr>
        <w:t>Figure 1</w:t>
      </w:r>
    </w:p>
    <w:p w14:paraId="5620B136" w14:textId="445323F7" w:rsidR="00F10399" w:rsidRPr="002D59F3" w:rsidRDefault="00241F12" w:rsidP="00241F12">
      <w:pPr>
        <w:spacing w:line="480" w:lineRule="auto"/>
        <w:jc w:val="center"/>
        <w:rPr>
          <w:b/>
        </w:rPr>
      </w:pPr>
      <w:r>
        <w:rPr>
          <w:noProof/>
          <w:color w:val="FF0000"/>
          <w:lang w:eastAsia="en-GB"/>
        </w:rPr>
        <w:drawing>
          <wp:inline distT="0" distB="0" distL="0" distR="0" wp14:anchorId="0073B4EA" wp14:editId="7B4E1E49">
            <wp:extent cx="5410200" cy="2676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051D.tmp"/>
                    <pic:cNvPicPr/>
                  </pic:nvPicPr>
                  <pic:blipFill rotWithShape="1">
                    <a:blip r:embed="rId10">
                      <a:extLst>
                        <a:ext uri="{28A0092B-C50C-407E-A947-70E740481C1C}">
                          <a14:useLocalDpi xmlns:a14="http://schemas.microsoft.com/office/drawing/2010/main" val="0"/>
                        </a:ext>
                      </a:extLst>
                    </a:blip>
                    <a:srcRect l="3489" t="12616" r="2160" b="4934"/>
                    <a:stretch/>
                  </pic:blipFill>
                  <pic:spPr bwMode="auto">
                    <a:xfrm>
                      <a:off x="0" y="0"/>
                      <a:ext cx="5407804" cy="2675339"/>
                    </a:xfrm>
                    <a:prstGeom prst="rect">
                      <a:avLst/>
                    </a:prstGeom>
                    <a:ln>
                      <a:noFill/>
                    </a:ln>
                    <a:extLst>
                      <a:ext uri="{53640926-AAD7-44D8-BBD7-CCE9431645EC}">
                        <a14:shadowObscured xmlns:a14="http://schemas.microsoft.com/office/drawing/2010/main"/>
                      </a:ext>
                    </a:extLst>
                  </pic:spPr>
                </pic:pic>
              </a:graphicData>
            </a:graphic>
          </wp:inline>
        </w:drawing>
      </w:r>
      <w:r w:rsidR="00F10399">
        <w:rPr>
          <w:color w:val="FF0000"/>
        </w:rPr>
        <w:br w:type="page"/>
      </w:r>
    </w:p>
    <w:p w14:paraId="6BE7D1A5" w14:textId="090FEE08" w:rsidR="006B5611" w:rsidRPr="00F10399" w:rsidRDefault="002D59F3" w:rsidP="006B5611">
      <w:pPr>
        <w:spacing w:line="480" w:lineRule="auto"/>
        <w:rPr>
          <w:b/>
        </w:rPr>
      </w:pPr>
      <w:r>
        <w:rPr>
          <w:b/>
          <w:noProof/>
          <w:lang w:eastAsia="en-GB"/>
        </w:rPr>
        <w:lastRenderedPageBreak/>
        <w:drawing>
          <wp:anchor distT="0" distB="0" distL="114300" distR="114300" simplePos="0" relativeHeight="251659264" behindDoc="1" locked="0" layoutInCell="1" allowOverlap="1" wp14:anchorId="12F4D771" wp14:editId="2EFB5EA6">
            <wp:simplePos x="0" y="0"/>
            <wp:positionH relativeFrom="column">
              <wp:posOffset>0</wp:posOffset>
            </wp:positionH>
            <wp:positionV relativeFrom="paragraph">
              <wp:posOffset>194385</wp:posOffset>
            </wp:positionV>
            <wp:extent cx="5441315" cy="261747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83DF5.tmp"/>
                    <pic:cNvPicPr/>
                  </pic:nvPicPr>
                  <pic:blipFill rotWithShape="1">
                    <a:blip r:embed="rId11">
                      <a:extLst>
                        <a:ext uri="{28A0092B-C50C-407E-A947-70E740481C1C}">
                          <a14:useLocalDpi xmlns:a14="http://schemas.microsoft.com/office/drawing/2010/main" val="0"/>
                        </a:ext>
                      </a:extLst>
                    </a:blip>
                    <a:srcRect l="3440" t="14365" r="1629" b="4972"/>
                    <a:stretch/>
                  </pic:blipFill>
                  <pic:spPr bwMode="auto">
                    <a:xfrm>
                      <a:off x="0" y="0"/>
                      <a:ext cx="5441315" cy="2617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0399" w:rsidRPr="00F10399">
        <w:rPr>
          <w:b/>
        </w:rPr>
        <w:t>Figure 2</w:t>
      </w:r>
    </w:p>
    <w:sectPr w:rsidR="006B5611" w:rsidRPr="00F10399" w:rsidSect="001771C4">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DEC43" w14:textId="77777777" w:rsidR="00932E43" w:rsidRDefault="00932E43">
      <w:pPr>
        <w:spacing w:after="0" w:line="240" w:lineRule="auto"/>
      </w:pPr>
      <w:r>
        <w:separator/>
      </w:r>
    </w:p>
  </w:endnote>
  <w:endnote w:type="continuationSeparator" w:id="0">
    <w:p w14:paraId="764AEF53" w14:textId="77777777" w:rsidR="00932E43" w:rsidRDefault="00932E43">
      <w:pPr>
        <w:spacing w:after="0" w:line="240" w:lineRule="auto"/>
      </w:pPr>
      <w:r>
        <w:continuationSeparator/>
      </w:r>
    </w:p>
  </w:endnote>
  <w:endnote w:type="continuationNotice" w:id="1">
    <w:p w14:paraId="3BA5E9CF" w14:textId="77777777" w:rsidR="00932E43" w:rsidRDefault="00932E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3F7EE" w14:textId="77777777" w:rsidR="00932E43" w:rsidRDefault="00932E43">
      <w:pPr>
        <w:spacing w:after="0" w:line="240" w:lineRule="auto"/>
      </w:pPr>
      <w:r>
        <w:separator/>
      </w:r>
    </w:p>
  </w:footnote>
  <w:footnote w:type="continuationSeparator" w:id="0">
    <w:p w14:paraId="6E3AE286" w14:textId="77777777" w:rsidR="00932E43" w:rsidRDefault="00932E43">
      <w:pPr>
        <w:spacing w:after="0" w:line="240" w:lineRule="auto"/>
      </w:pPr>
      <w:r>
        <w:continuationSeparator/>
      </w:r>
    </w:p>
  </w:footnote>
  <w:footnote w:type="continuationNotice" w:id="1">
    <w:p w14:paraId="00D35634" w14:textId="77777777" w:rsidR="00932E43" w:rsidRDefault="00932E4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A4986" w14:textId="77777777" w:rsidR="00E30065" w:rsidRDefault="00932E43">
    <w:pPr>
      <w:pStyle w:val="Header"/>
      <w:jc w:val="right"/>
    </w:pPr>
    <w:sdt>
      <w:sdtPr>
        <w:id w:val="1477648756"/>
        <w:docPartObj>
          <w:docPartGallery w:val="Page Numbers (Top of Page)"/>
          <w:docPartUnique/>
        </w:docPartObj>
      </w:sdtPr>
      <w:sdtEndPr/>
      <w:sdtContent>
        <w:r w:rsidR="00E30065">
          <w:t xml:space="preserve">Page </w:t>
        </w:r>
        <w:r w:rsidR="00E30065">
          <w:rPr>
            <w:b/>
            <w:bCs/>
            <w:sz w:val="24"/>
            <w:szCs w:val="24"/>
          </w:rPr>
          <w:fldChar w:fldCharType="begin"/>
        </w:r>
        <w:r w:rsidR="00E30065">
          <w:rPr>
            <w:b/>
            <w:bCs/>
          </w:rPr>
          <w:instrText xml:space="preserve"> PAGE </w:instrText>
        </w:r>
        <w:r w:rsidR="00E30065">
          <w:rPr>
            <w:b/>
            <w:bCs/>
            <w:sz w:val="24"/>
            <w:szCs w:val="24"/>
          </w:rPr>
          <w:fldChar w:fldCharType="separate"/>
        </w:r>
        <w:r w:rsidR="00B1273A">
          <w:rPr>
            <w:b/>
            <w:bCs/>
            <w:noProof/>
          </w:rPr>
          <w:t>1</w:t>
        </w:r>
        <w:r w:rsidR="00E30065">
          <w:rPr>
            <w:b/>
            <w:bCs/>
            <w:sz w:val="24"/>
            <w:szCs w:val="24"/>
          </w:rPr>
          <w:fldChar w:fldCharType="end"/>
        </w:r>
        <w:r w:rsidR="00E30065">
          <w:t xml:space="preserve"> of </w:t>
        </w:r>
        <w:r w:rsidR="00E30065">
          <w:rPr>
            <w:b/>
            <w:bCs/>
            <w:sz w:val="24"/>
            <w:szCs w:val="24"/>
          </w:rPr>
          <w:fldChar w:fldCharType="begin"/>
        </w:r>
        <w:r w:rsidR="00E30065">
          <w:rPr>
            <w:b/>
            <w:bCs/>
          </w:rPr>
          <w:instrText xml:space="preserve"> NUMPAGES  </w:instrText>
        </w:r>
        <w:r w:rsidR="00E30065">
          <w:rPr>
            <w:b/>
            <w:bCs/>
            <w:sz w:val="24"/>
            <w:szCs w:val="24"/>
          </w:rPr>
          <w:fldChar w:fldCharType="separate"/>
        </w:r>
        <w:r w:rsidR="00B1273A">
          <w:rPr>
            <w:b/>
            <w:bCs/>
            <w:noProof/>
          </w:rPr>
          <w:t>32</w:t>
        </w:r>
        <w:r w:rsidR="00E30065">
          <w:rPr>
            <w:b/>
            <w:bCs/>
            <w:sz w:val="24"/>
            <w:szCs w:val="24"/>
          </w:rPr>
          <w:fldChar w:fldCharType="end"/>
        </w:r>
      </w:sdtContent>
    </w:sdt>
  </w:p>
  <w:p w14:paraId="79337E28" w14:textId="77777777" w:rsidR="00E30065" w:rsidRDefault="00E30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A25"/>
    <w:multiLevelType w:val="hybridMultilevel"/>
    <w:tmpl w:val="539A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1C3718"/>
    <w:multiLevelType w:val="hybridMultilevel"/>
    <w:tmpl w:val="8EB0890C"/>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
    <w:nsid w:val="2A757B40"/>
    <w:multiLevelType w:val="hybridMultilevel"/>
    <w:tmpl w:val="3C92FB6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nsid w:val="31194262"/>
    <w:multiLevelType w:val="hybridMultilevel"/>
    <w:tmpl w:val="B9DCD458"/>
    <w:lvl w:ilvl="0" w:tplc="08090001">
      <w:start w:val="1"/>
      <w:numFmt w:val="bullet"/>
      <w:lvlText w:val=""/>
      <w:lvlJc w:val="left"/>
      <w:pPr>
        <w:ind w:left="9360" w:hanging="360"/>
      </w:pPr>
      <w:rPr>
        <w:rFonts w:ascii="Symbol" w:hAnsi="Symbol" w:hint="default"/>
      </w:rPr>
    </w:lvl>
    <w:lvl w:ilvl="1" w:tplc="08090003" w:tentative="1">
      <w:start w:val="1"/>
      <w:numFmt w:val="bullet"/>
      <w:lvlText w:val="o"/>
      <w:lvlJc w:val="left"/>
      <w:pPr>
        <w:ind w:left="10080" w:hanging="360"/>
      </w:pPr>
      <w:rPr>
        <w:rFonts w:ascii="Courier New" w:hAnsi="Courier New" w:cs="Courier New" w:hint="default"/>
      </w:rPr>
    </w:lvl>
    <w:lvl w:ilvl="2" w:tplc="08090005" w:tentative="1">
      <w:start w:val="1"/>
      <w:numFmt w:val="bullet"/>
      <w:lvlText w:val=""/>
      <w:lvlJc w:val="left"/>
      <w:pPr>
        <w:ind w:left="10800" w:hanging="360"/>
      </w:pPr>
      <w:rPr>
        <w:rFonts w:ascii="Wingdings" w:hAnsi="Wingdings" w:hint="default"/>
      </w:rPr>
    </w:lvl>
    <w:lvl w:ilvl="3" w:tplc="08090001" w:tentative="1">
      <w:start w:val="1"/>
      <w:numFmt w:val="bullet"/>
      <w:lvlText w:val=""/>
      <w:lvlJc w:val="left"/>
      <w:pPr>
        <w:ind w:left="11520" w:hanging="360"/>
      </w:pPr>
      <w:rPr>
        <w:rFonts w:ascii="Symbol" w:hAnsi="Symbol" w:hint="default"/>
      </w:rPr>
    </w:lvl>
    <w:lvl w:ilvl="4" w:tplc="08090003" w:tentative="1">
      <w:start w:val="1"/>
      <w:numFmt w:val="bullet"/>
      <w:lvlText w:val="o"/>
      <w:lvlJc w:val="left"/>
      <w:pPr>
        <w:ind w:left="12240" w:hanging="360"/>
      </w:pPr>
      <w:rPr>
        <w:rFonts w:ascii="Courier New" w:hAnsi="Courier New" w:cs="Courier New" w:hint="default"/>
      </w:rPr>
    </w:lvl>
    <w:lvl w:ilvl="5" w:tplc="08090005" w:tentative="1">
      <w:start w:val="1"/>
      <w:numFmt w:val="bullet"/>
      <w:lvlText w:val=""/>
      <w:lvlJc w:val="left"/>
      <w:pPr>
        <w:ind w:left="12960" w:hanging="360"/>
      </w:pPr>
      <w:rPr>
        <w:rFonts w:ascii="Wingdings" w:hAnsi="Wingdings" w:hint="default"/>
      </w:rPr>
    </w:lvl>
    <w:lvl w:ilvl="6" w:tplc="08090001" w:tentative="1">
      <w:start w:val="1"/>
      <w:numFmt w:val="bullet"/>
      <w:lvlText w:val=""/>
      <w:lvlJc w:val="left"/>
      <w:pPr>
        <w:ind w:left="13680" w:hanging="360"/>
      </w:pPr>
      <w:rPr>
        <w:rFonts w:ascii="Symbol" w:hAnsi="Symbol" w:hint="default"/>
      </w:rPr>
    </w:lvl>
    <w:lvl w:ilvl="7" w:tplc="08090003" w:tentative="1">
      <w:start w:val="1"/>
      <w:numFmt w:val="bullet"/>
      <w:lvlText w:val="o"/>
      <w:lvlJc w:val="left"/>
      <w:pPr>
        <w:ind w:left="14400" w:hanging="360"/>
      </w:pPr>
      <w:rPr>
        <w:rFonts w:ascii="Courier New" w:hAnsi="Courier New" w:cs="Courier New" w:hint="default"/>
      </w:rPr>
    </w:lvl>
    <w:lvl w:ilvl="8" w:tplc="08090005" w:tentative="1">
      <w:start w:val="1"/>
      <w:numFmt w:val="bullet"/>
      <w:lvlText w:val=""/>
      <w:lvlJc w:val="left"/>
      <w:pPr>
        <w:ind w:left="15120" w:hanging="360"/>
      </w:pPr>
      <w:rPr>
        <w:rFonts w:ascii="Wingdings" w:hAnsi="Wingdings" w:hint="default"/>
      </w:rPr>
    </w:lvl>
  </w:abstractNum>
  <w:abstractNum w:abstractNumId="4">
    <w:nsid w:val="477E71B2"/>
    <w:multiLevelType w:val="hybridMultilevel"/>
    <w:tmpl w:val="22D21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lob Ecol Biogeog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xfavpx5fcevxtfeevvi5xr5e0x0er5920fvt&quot;&gt;My EndNote Library&lt;record-ids&gt;&lt;item&gt;53&lt;/item&gt;&lt;item&gt;422&lt;/item&gt;&lt;item&gt;429&lt;/item&gt;&lt;item&gt;435&lt;/item&gt;&lt;item&gt;436&lt;/item&gt;&lt;item&gt;437&lt;/item&gt;&lt;item&gt;438&lt;/item&gt;&lt;item&gt;439&lt;/item&gt;&lt;item&gt;449&lt;/item&gt;&lt;item&gt;477&lt;/item&gt;&lt;item&gt;507&lt;/item&gt;&lt;item&gt;519&lt;/item&gt;&lt;item&gt;540&lt;/item&gt;&lt;item&gt;580&lt;/item&gt;&lt;item&gt;588&lt;/item&gt;&lt;item&gt;591&lt;/item&gt;&lt;item&gt;613&lt;/item&gt;&lt;item&gt;614&lt;/item&gt;&lt;item&gt;615&lt;/item&gt;&lt;item&gt;630&lt;/item&gt;&lt;item&gt;634&lt;/item&gt;&lt;item&gt;651&lt;/item&gt;&lt;item&gt;652&lt;/item&gt;&lt;item&gt;654&lt;/item&gt;&lt;item&gt;655&lt;/item&gt;&lt;item&gt;677&lt;/item&gt;&lt;item&gt;681&lt;/item&gt;&lt;item&gt;689&lt;/item&gt;&lt;item&gt;693&lt;/item&gt;&lt;item&gt;695&lt;/item&gt;&lt;item&gt;696&lt;/item&gt;&lt;item&gt;713&lt;/item&gt;&lt;item&gt;733&lt;/item&gt;&lt;item&gt;734&lt;/item&gt;&lt;item&gt;739&lt;/item&gt;&lt;item&gt;740&lt;/item&gt;&lt;item&gt;743&lt;/item&gt;&lt;item&gt;746&lt;/item&gt;&lt;item&gt;789&lt;/item&gt;&lt;item&gt;790&lt;/item&gt;&lt;item&gt;793&lt;/item&gt;&lt;item&gt;794&lt;/item&gt;&lt;item&gt;796&lt;/item&gt;&lt;item&gt;798&lt;/item&gt;&lt;item&gt;799&lt;/item&gt;&lt;item&gt;800&lt;/item&gt;&lt;item&gt;801&lt;/item&gt;&lt;item&gt;802&lt;/item&gt;&lt;item&gt;803&lt;/item&gt;&lt;item&gt;804&lt;/item&gt;&lt;item&gt;805&lt;/item&gt;&lt;item&gt;822&lt;/item&gt;&lt;item&gt;855&lt;/item&gt;&lt;item&gt;862&lt;/item&gt;&lt;item&gt;863&lt;/item&gt;&lt;item&gt;864&lt;/item&gt;&lt;item&gt;866&lt;/item&gt;&lt;item&gt;868&lt;/item&gt;&lt;item&gt;872&lt;/item&gt;&lt;item&gt;911&lt;/item&gt;&lt;item&gt;912&lt;/item&gt;&lt;item&gt;913&lt;/item&gt;&lt;item&gt;914&lt;/item&gt;&lt;/record-ids&gt;&lt;/item&gt;&lt;/Libraries&gt;"/>
  </w:docVars>
  <w:rsids>
    <w:rsidRoot w:val="00847322"/>
    <w:rsid w:val="000032F2"/>
    <w:rsid w:val="00003A8E"/>
    <w:rsid w:val="00007797"/>
    <w:rsid w:val="000103EB"/>
    <w:rsid w:val="00011095"/>
    <w:rsid w:val="00012052"/>
    <w:rsid w:val="00013A48"/>
    <w:rsid w:val="00015328"/>
    <w:rsid w:val="00016077"/>
    <w:rsid w:val="00016512"/>
    <w:rsid w:val="000175EC"/>
    <w:rsid w:val="00025A7E"/>
    <w:rsid w:val="0002784A"/>
    <w:rsid w:val="00031E84"/>
    <w:rsid w:val="00033242"/>
    <w:rsid w:val="00035BE8"/>
    <w:rsid w:val="00036FCA"/>
    <w:rsid w:val="000409D0"/>
    <w:rsid w:val="00040A6C"/>
    <w:rsid w:val="00041907"/>
    <w:rsid w:val="00043508"/>
    <w:rsid w:val="000449BD"/>
    <w:rsid w:val="00045FF0"/>
    <w:rsid w:val="00047388"/>
    <w:rsid w:val="000516FD"/>
    <w:rsid w:val="00052D58"/>
    <w:rsid w:val="00053C69"/>
    <w:rsid w:val="000554F8"/>
    <w:rsid w:val="00062CA2"/>
    <w:rsid w:val="00067CFE"/>
    <w:rsid w:val="00067EF7"/>
    <w:rsid w:val="000708B6"/>
    <w:rsid w:val="00070B49"/>
    <w:rsid w:val="00071050"/>
    <w:rsid w:val="0007150F"/>
    <w:rsid w:val="00071964"/>
    <w:rsid w:val="00073B07"/>
    <w:rsid w:val="00077D8E"/>
    <w:rsid w:val="00081EE5"/>
    <w:rsid w:val="0008315C"/>
    <w:rsid w:val="00083CAC"/>
    <w:rsid w:val="00084B4E"/>
    <w:rsid w:val="00085463"/>
    <w:rsid w:val="00085962"/>
    <w:rsid w:val="00087BE4"/>
    <w:rsid w:val="00092B6E"/>
    <w:rsid w:val="0009344F"/>
    <w:rsid w:val="000935AF"/>
    <w:rsid w:val="000948FE"/>
    <w:rsid w:val="000967BF"/>
    <w:rsid w:val="00097C72"/>
    <w:rsid w:val="000A39EB"/>
    <w:rsid w:val="000B5460"/>
    <w:rsid w:val="000C1102"/>
    <w:rsid w:val="000C28E0"/>
    <w:rsid w:val="000C3635"/>
    <w:rsid w:val="000C3AE7"/>
    <w:rsid w:val="000D014C"/>
    <w:rsid w:val="000D1989"/>
    <w:rsid w:val="000D19E3"/>
    <w:rsid w:val="000D5B2A"/>
    <w:rsid w:val="000E01CC"/>
    <w:rsid w:val="000E366C"/>
    <w:rsid w:val="000E3C6F"/>
    <w:rsid w:val="000E57BE"/>
    <w:rsid w:val="000F2B74"/>
    <w:rsid w:val="000F37E0"/>
    <w:rsid w:val="000F38F6"/>
    <w:rsid w:val="000F4C9C"/>
    <w:rsid w:val="000F6A33"/>
    <w:rsid w:val="000F74D3"/>
    <w:rsid w:val="00105148"/>
    <w:rsid w:val="00107EEB"/>
    <w:rsid w:val="00112A2A"/>
    <w:rsid w:val="001151F3"/>
    <w:rsid w:val="001152AD"/>
    <w:rsid w:val="00115509"/>
    <w:rsid w:val="001209B6"/>
    <w:rsid w:val="00121B63"/>
    <w:rsid w:val="0012247E"/>
    <w:rsid w:val="001227C2"/>
    <w:rsid w:val="00123D3D"/>
    <w:rsid w:val="00131C92"/>
    <w:rsid w:val="0013600E"/>
    <w:rsid w:val="00136FFA"/>
    <w:rsid w:val="001407E4"/>
    <w:rsid w:val="00141788"/>
    <w:rsid w:val="0014665F"/>
    <w:rsid w:val="001469FD"/>
    <w:rsid w:val="001471CF"/>
    <w:rsid w:val="001534C1"/>
    <w:rsid w:val="001537A2"/>
    <w:rsid w:val="00154A5F"/>
    <w:rsid w:val="001554B8"/>
    <w:rsid w:val="00155AB1"/>
    <w:rsid w:val="00164988"/>
    <w:rsid w:val="00165FE0"/>
    <w:rsid w:val="001667DF"/>
    <w:rsid w:val="00166F81"/>
    <w:rsid w:val="00171262"/>
    <w:rsid w:val="00171A3D"/>
    <w:rsid w:val="00176ACD"/>
    <w:rsid w:val="001771C4"/>
    <w:rsid w:val="0018257E"/>
    <w:rsid w:val="0018522F"/>
    <w:rsid w:val="00195340"/>
    <w:rsid w:val="00195816"/>
    <w:rsid w:val="001A16C8"/>
    <w:rsid w:val="001B0143"/>
    <w:rsid w:val="001B0A24"/>
    <w:rsid w:val="001B1C7F"/>
    <w:rsid w:val="001B33B6"/>
    <w:rsid w:val="001B39AA"/>
    <w:rsid w:val="001B426C"/>
    <w:rsid w:val="001B453F"/>
    <w:rsid w:val="001C1252"/>
    <w:rsid w:val="001C1776"/>
    <w:rsid w:val="001C2B1A"/>
    <w:rsid w:val="001C2EC8"/>
    <w:rsid w:val="001C31AC"/>
    <w:rsid w:val="001C44AB"/>
    <w:rsid w:val="001C497F"/>
    <w:rsid w:val="001C6576"/>
    <w:rsid w:val="001C6859"/>
    <w:rsid w:val="001C6AA7"/>
    <w:rsid w:val="001D311F"/>
    <w:rsid w:val="001D499B"/>
    <w:rsid w:val="001D7C79"/>
    <w:rsid w:val="001E1926"/>
    <w:rsid w:val="001E21A8"/>
    <w:rsid w:val="001E40E5"/>
    <w:rsid w:val="001E6B94"/>
    <w:rsid w:val="001E7C96"/>
    <w:rsid w:val="001F4448"/>
    <w:rsid w:val="00202B93"/>
    <w:rsid w:val="00202F71"/>
    <w:rsid w:val="0021056B"/>
    <w:rsid w:val="00211889"/>
    <w:rsid w:val="0021395A"/>
    <w:rsid w:val="00216173"/>
    <w:rsid w:val="002229E7"/>
    <w:rsid w:val="00224CF4"/>
    <w:rsid w:val="00225792"/>
    <w:rsid w:val="00226FB9"/>
    <w:rsid w:val="00231AF7"/>
    <w:rsid w:val="002327E0"/>
    <w:rsid w:val="00233C23"/>
    <w:rsid w:val="00235080"/>
    <w:rsid w:val="00241F12"/>
    <w:rsid w:val="0024455D"/>
    <w:rsid w:val="002461C5"/>
    <w:rsid w:val="0024665D"/>
    <w:rsid w:val="00250394"/>
    <w:rsid w:val="0025199C"/>
    <w:rsid w:val="00252495"/>
    <w:rsid w:val="00252B2D"/>
    <w:rsid w:val="00254B32"/>
    <w:rsid w:val="00256AC9"/>
    <w:rsid w:val="002579C3"/>
    <w:rsid w:val="00260F41"/>
    <w:rsid w:val="00263CE6"/>
    <w:rsid w:val="00263FF1"/>
    <w:rsid w:val="00266B0A"/>
    <w:rsid w:val="00270AC8"/>
    <w:rsid w:val="00271405"/>
    <w:rsid w:val="00276FE1"/>
    <w:rsid w:val="00284F13"/>
    <w:rsid w:val="00285637"/>
    <w:rsid w:val="002873F9"/>
    <w:rsid w:val="00287615"/>
    <w:rsid w:val="002917D7"/>
    <w:rsid w:val="00295C92"/>
    <w:rsid w:val="00296743"/>
    <w:rsid w:val="002A02F9"/>
    <w:rsid w:val="002A05A4"/>
    <w:rsid w:val="002A0FB8"/>
    <w:rsid w:val="002A26ED"/>
    <w:rsid w:val="002A7260"/>
    <w:rsid w:val="002A7F6F"/>
    <w:rsid w:val="002B1686"/>
    <w:rsid w:val="002B6D03"/>
    <w:rsid w:val="002B71BF"/>
    <w:rsid w:val="002B7AB2"/>
    <w:rsid w:val="002C0A09"/>
    <w:rsid w:val="002C3738"/>
    <w:rsid w:val="002C7968"/>
    <w:rsid w:val="002D09A9"/>
    <w:rsid w:val="002D4DC5"/>
    <w:rsid w:val="002D59F3"/>
    <w:rsid w:val="002D7F82"/>
    <w:rsid w:val="002E286E"/>
    <w:rsid w:val="002E2D56"/>
    <w:rsid w:val="002E4C77"/>
    <w:rsid w:val="002E4E8E"/>
    <w:rsid w:val="002F06C5"/>
    <w:rsid w:val="002F14F4"/>
    <w:rsid w:val="002F1D95"/>
    <w:rsid w:val="002F52BE"/>
    <w:rsid w:val="002F57A3"/>
    <w:rsid w:val="002F637E"/>
    <w:rsid w:val="002F6936"/>
    <w:rsid w:val="002F7D38"/>
    <w:rsid w:val="00300458"/>
    <w:rsid w:val="00300EB1"/>
    <w:rsid w:val="0030102A"/>
    <w:rsid w:val="00301434"/>
    <w:rsid w:val="003038E7"/>
    <w:rsid w:val="003120A1"/>
    <w:rsid w:val="003122CF"/>
    <w:rsid w:val="00313FD8"/>
    <w:rsid w:val="00321BAA"/>
    <w:rsid w:val="0032228A"/>
    <w:rsid w:val="003270C9"/>
    <w:rsid w:val="003306CB"/>
    <w:rsid w:val="00332637"/>
    <w:rsid w:val="0033443F"/>
    <w:rsid w:val="003365E4"/>
    <w:rsid w:val="00337995"/>
    <w:rsid w:val="003379AE"/>
    <w:rsid w:val="00343E6D"/>
    <w:rsid w:val="00345020"/>
    <w:rsid w:val="0034789F"/>
    <w:rsid w:val="003478F1"/>
    <w:rsid w:val="00350529"/>
    <w:rsid w:val="00351547"/>
    <w:rsid w:val="00351DB3"/>
    <w:rsid w:val="00351EBE"/>
    <w:rsid w:val="0035500B"/>
    <w:rsid w:val="00357DF9"/>
    <w:rsid w:val="0036169B"/>
    <w:rsid w:val="003620E7"/>
    <w:rsid w:val="003623BA"/>
    <w:rsid w:val="00363A27"/>
    <w:rsid w:val="00364FA4"/>
    <w:rsid w:val="00366DF0"/>
    <w:rsid w:val="00367815"/>
    <w:rsid w:val="003708DD"/>
    <w:rsid w:val="00373FAA"/>
    <w:rsid w:val="003755B1"/>
    <w:rsid w:val="00376233"/>
    <w:rsid w:val="00376DCB"/>
    <w:rsid w:val="00376EB4"/>
    <w:rsid w:val="0039229D"/>
    <w:rsid w:val="003A0391"/>
    <w:rsid w:val="003A123A"/>
    <w:rsid w:val="003A1283"/>
    <w:rsid w:val="003A12BE"/>
    <w:rsid w:val="003A12CB"/>
    <w:rsid w:val="003A1D7B"/>
    <w:rsid w:val="003A214E"/>
    <w:rsid w:val="003A2258"/>
    <w:rsid w:val="003A22C2"/>
    <w:rsid w:val="003A689B"/>
    <w:rsid w:val="003A733D"/>
    <w:rsid w:val="003B218D"/>
    <w:rsid w:val="003B224D"/>
    <w:rsid w:val="003B28DD"/>
    <w:rsid w:val="003B5E5F"/>
    <w:rsid w:val="003C0A1E"/>
    <w:rsid w:val="003C0C96"/>
    <w:rsid w:val="003C47E2"/>
    <w:rsid w:val="003C670E"/>
    <w:rsid w:val="003C7942"/>
    <w:rsid w:val="003C7F70"/>
    <w:rsid w:val="003D2752"/>
    <w:rsid w:val="003E139F"/>
    <w:rsid w:val="003E1F77"/>
    <w:rsid w:val="003E2576"/>
    <w:rsid w:val="003E36B3"/>
    <w:rsid w:val="003E4EDE"/>
    <w:rsid w:val="003F07D6"/>
    <w:rsid w:val="003F2C2B"/>
    <w:rsid w:val="00400AB1"/>
    <w:rsid w:val="00401072"/>
    <w:rsid w:val="00403358"/>
    <w:rsid w:val="0040359F"/>
    <w:rsid w:val="00403CCF"/>
    <w:rsid w:val="00405AD7"/>
    <w:rsid w:val="00406082"/>
    <w:rsid w:val="00407570"/>
    <w:rsid w:val="00407D2E"/>
    <w:rsid w:val="00407DD2"/>
    <w:rsid w:val="0041093E"/>
    <w:rsid w:val="00411D5E"/>
    <w:rsid w:val="004139C0"/>
    <w:rsid w:val="00415604"/>
    <w:rsid w:val="00417C49"/>
    <w:rsid w:val="00420440"/>
    <w:rsid w:val="00421E7C"/>
    <w:rsid w:val="0042296E"/>
    <w:rsid w:val="00423B05"/>
    <w:rsid w:val="004240CE"/>
    <w:rsid w:val="00433EBC"/>
    <w:rsid w:val="004351D4"/>
    <w:rsid w:val="00436CCE"/>
    <w:rsid w:val="00443379"/>
    <w:rsid w:val="00445384"/>
    <w:rsid w:val="00450975"/>
    <w:rsid w:val="00452A56"/>
    <w:rsid w:val="00455EC1"/>
    <w:rsid w:val="00456C31"/>
    <w:rsid w:val="00456E0E"/>
    <w:rsid w:val="00457271"/>
    <w:rsid w:val="00460217"/>
    <w:rsid w:val="0046296B"/>
    <w:rsid w:val="00464DBC"/>
    <w:rsid w:val="00464F66"/>
    <w:rsid w:val="00465746"/>
    <w:rsid w:val="00471A46"/>
    <w:rsid w:val="00474036"/>
    <w:rsid w:val="0047441D"/>
    <w:rsid w:val="004744AA"/>
    <w:rsid w:val="00474C3A"/>
    <w:rsid w:val="0047582A"/>
    <w:rsid w:val="00475A2E"/>
    <w:rsid w:val="004816E9"/>
    <w:rsid w:val="00481D33"/>
    <w:rsid w:val="00490E58"/>
    <w:rsid w:val="00492113"/>
    <w:rsid w:val="00496F91"/>
    <w:rsid w:val="00497D4F"/>
    <w:rsid w:val="004A0970"/>
    <w:rsid w:val="004A2ABA"/>
    <w:rsid w:val="004A3CCE"/>
    <w:rsid w:val="004A505F"/>
    <w:rsid w:val="004A53A8"/>
    <w:rsid w:val="004A5FA3"/>
    <w:rsid w:val="004A6264"/>
    <w:rsid w:val="004A7E9F"/>
    <w:rsid w:val="004B02BC"/>
    <w:rsid w:val="004B09CF"/>
    <w:rsid w:val="004B09D4"/>
    <w:rsid w:val="004B2906"/>
    <w:rsid w:val="004B2D43"/>
    <w:rsid w:val="004B56B6"/>
    <w:rsid w:val="004B741A"/>
    <w:rsid w:val="004C0439"/>
    <w:rsid w:val="004C2138"/>
    <w:rsid w:val="004C2B74"/>
    <w:rsid w:val="004C646E"/>
    <w:rsid w:val="004D2146"/>
    <w:rsid w:val="004D4484"/>
    <w:rsid w:val="004D6215"/>
    <w:rsid w:val="004D6DCC"/>
    <w:rsid w:val="004E0577"/>
    <w:rsid w:val="004E12AE"/>
    <w:rsid w:val="004E1FC6"/>
    <w:rsid w:val="004E5FAD"/>
    <w:rsid w:val="004F00F3"/>
    <w:rsid w:val="004F0B2C"/>
    <w:rsid w:val="004F0E93"/>
    <w:rsid w:val="004F2C00"/>
    <w:rsid w:val="004F4847"/>
    <w:rsid w:val="004F4AC2"/>
    <w:rsid w:val="004F4C44"/>
    <w:rsid w:val="004F6B49"/>
    <w:rsid w:val="004F6CF3"/>
    <w:rsid w:val="004F7734"/>
    <w:rsid w:val="005016FB"/>
    <w:rsid w:val="005025B2"/>
    <w:rsid w:val="00502EED"/>
    <w:rsid w:val="00503B9D"/>
    <w:rsid w:val="00504E1B"/>
    <w:rsid w:val="0050501C"/>
    <w:rsid w:val="005075BE"/>
    <w:rsid w:val="005079DD"/>
    <w:rsid w:val="00511226"/>
    <w:rsid w:val="00511A05"/>
    <w:rsid w:val="005120F3"/>
    <w:rsid w:val="005136FE"/>
    <w:rsid w:val="00514110"/>
    <w:rsid w:val="00514820"/>
    <w:rsid w:val="00515AFF"/>
    <w:rsid w:val="00515F68"/>
    <w:rsid w:val="00516A1E"/>
    <w:rsid w:val="0052089C"/>
    <w:rsid w:val="00520DBA"/>
    <w:rsid w:val="00524B87"/>
    <w:rsid w:val="005318DC"/>
    <w:rsid w:val="00531BE1"/>
    <w:rsid w:val="00535F9A"/>
    <w:rsid w:val="00541E6F"/>
    <w:rsid w:val="00543288"/>
    <w:rsid w:val="005438AD"/>
    <w:rsid w:val="00543D43"/>
    <w:rsid w:val="0054586E"/>
    <w:rsid w:val="0054751B"/>
    <w:rsid w:val="005525A5"/>
    <w:rsid w:val="005531F5"/>
    <w:rsid w:val="00555722"/>
    <w:rsid w:val="0055704B"/>
    <w:rsid w:val="00557A9C"/>
    <w:rsid w:val="00561990"/>
    <w:rsid w:val="0056639A"/>
    <w:rsid w:val="00566590"/>
    <w:rsid w:val="005675E8"/>
    <w:rsid w:val="00567FD2"/>
    <w:rsid w:val="00573513"/>
    <w:rsid w:val="0057441E"/>
    <w:rsid w:val="00574660"/>
    <w:rsid w:val="005758CB"/>
    <w:rsid w:val="00577D6D"/>
    <w:rsid w:val="00580199"/>
    <w:rsid w:val="00582130"/>
    <w:rsid w:val="00586F45"/>
    <w:rsid w:val="00587563"/>
    <w:rsid w:val="00587A15"/>
    <w:rsid w:val="0059664F"/>
    <w:rsid w:val="00597AC4"/>
    <w:rsid w:val="005A13FB"/>
    <w:rsid w:val="005A34E5"/>
    <w:rsid w:val="005A5410"/>
    <w:rsid w:val="005A56F8"/>
    <w:rsid w:val="005B1DB2"/>
    <w:rsid w:val="005B22F1"/>
    <w:rsid w:val="005B3503"/>
    <w:rsid w:val="005B6B37"/>
    <w:rsid w:val="005B6D3B"/>
    <w:rsid w:val="005C1E06"/>
    <w:rsid w:val="005C479F"/>
    <w:rsid w:val="005C62F5"/>
    <w:rsid w:val="005C7AA7"/>
    <w:rsid w:val="005D1590"/>
    <w:rsid w:val="005D19C8"/>
    <w:rsid w:val="005D1AD3"/>
    <w:rsid w:val="005D2C88"/>
    <w:rsid w:val="005D6E8D"/>
    <w:rsid w:val="005E1367"/>
    <w:rsid w:val="005E2BE2"/>
    <w:rsid w:val="005E3879"/>
    <w:rsid w:val="005E6581"/>
    <w:rsid w:val="005F044F"/>
    <w:rsid w:val="005F1912"/>
    <w:rsid w:val="005F23A8"/>
    <w:rsid w:val="005F3BF2"/>
    <w:rsid w:val="005F424C"/>
    <w:rsid w:val="005F6250"/>
    <w:rsid w:val="00601218"/>
    <w:rsid w:val="0060154F"/>
    <w:rsid w:val="00602DFF"/>
    <w:rsid w:val="00602EE4"/>
    <w:rsid w:val="00603438"/>
    <w:rsid w:val="00603BC0"/>
    <w:rsid w:val="00604B19"/>
    <w:rsid w:val="00606C4D"/>
    <w:rsid w:val="0060791E"/>
    <w:rsid w:val="00610018"/>
    <w:rsid w:val="00610D2C"/>
    <w:rsid w:val="00611C61"/>
    <w:rsid w:val="00616B5C"/>
    <w:rsid w:val="00624BF6"/>
    <w:rsid w:val="006329F2"/>
    <w:rsid w:val="00633805"/>
    <w:rsid w:val="00635A60"/>
    <w:rsid w:val="0065112C"/>
    <w:rsid w:val="0065215C"/>
    <w:rsid w:val="00652841"/>
    <w:rsid w:val="006538F2"/>
    <w:rsid w:val="0065459D"/>
    <w:rsid w:val="00657AAD"/>
    <w:rsid w:val="0066199E"/>
    <w:rsid w:val="006626CF"/>
    <w:rsid w:val="00664FA7"/>
    <w:rsid w:val="0066608A"/>
    <w:rsid w:val="00666A5F"/>
    <w:rsid w:val="00670DBC"/>
    <w:rsid w:val="006713C0"/>
    <w:rsid w:val="00672D23"/>
    <w:rsid w:val="0067760A"/>
    <w:rsid w:val="006825D9"/>
    <w:rsid w:val="00682801"/>
    <w:rsid w:val="00683191"/>
    <w:rsid w:val="00687628"/>
    <w:rsid w:val="00691590"/>
    <w:rsid w:val="006955B2"/>
    <w:rsid w:val="006975CF"/>
    <w:rsid w:val="006977FA"/>
    <w:rsid w:val="006A02CC"/>
    <w:rsid w:val="006A353D"/>
    <w:rsid w:val="006A49C9"/>
    <w:rsid w:val="006A612B"/>
    <w:rsid w:val="006A6814"/>
    <w:rsid w:val="006A7EB5"/>
    <w:rsid w:val="006B2191"/>
    <w:rsid w:val="006B26CF"/>
    <w:rsid w:val="006B31A4"/>
    <w:rsid w:val="006B489B"/>
    <w:rsid w:val="006B5611"/>
    <w:rsid w:val="006B6A85"/>
    <w:rsid w:val="006B76C5"/>
    <w:rsid w:val="006C25C9"/>
    <w:rsid w:val="006C63D2"/>
    <w:rsid w:val="006C765D"/>
    <w:rsid w:val="006D1771"/>
    <w:rsid w:val="006D1C0B"/>
    <w:rsid w:val="006D2B80"/>
    <w:rsid w:val="006D4AE5"/>
    <w:rsid w:val="006D5A49"/>
    <w:rsid w:val="006D6EE1"/>
    <w:rsid w:val="006E1308"/>
    <w:rsid w:val="006E1787"/>
    <w:rsid w:val="006E2290"/>
    <w:rsid w:val="006E5A98"/>
    <w:rsid w:val="006E5AB4"/>
    <w:rsid w:val="006E6EFE"/>
    <w:rsid w:val="006F5C17"/>
    <w:rsid w:val="007000F8"/>
    <w:rsid w:val="00701094"/>
    <w:rsid w:val="007012F9"/>
    <w:rsid w:val="007018C6"/>
    <w:rsid w:val="00702905"/>
    <w:rsid w:val="00703784"/>
    <w:rsid w:val="00704826"/>
    <w:rsid w:val="0070698E"/>
    <w:rsid w:val="00706B52"/>
    <w:rsid w:val="007105C0"/>
    <w:rsid w:val="0071078F"/>
    <w:rsid w:val="00711E78"/>
    <w:rsid w:val="00712869"/>
    <w:rsid w:val="00714416"/>
    <w:rsid w:val="00715885"/>
    <w:rsid w:val="007162DF"/>
    <w:rsid w:val="007179E6"/>
    <w:rsid w:val="007201C9"/>
    <w:rsid w:val="00723D26"/>
    <w:rsid w:val="007248DE"/>
    <w:rsid w:val="0073098B"/>
    <w:rsid w:val="00730CE5"/>
    <w:rsid w:val="00730ED4"/>
    <w:rsid w:val="007342E9"/>
    <w:rsid w:val="00734D21"/>
    <w:rsid w:val="007421ED"/>
    <w:rsid w:val="00742D17"/>
    <w:rsid w:val="00744E2B"/>
    <w:rsid w:val="00747919"/>
    <w:rsid w:val="00750141"/>
    <w:rsid w:val="007504E6"/>
    <w:rsid w:val="007505B2"/>
    <w:rsid w:val="00753333"/>
    <w:rsid w:val="00753B61"/>
    <w:rsid w:val="007568A7"/>
    <w:rsid w:val="00756EA6"/>
    <w:rsid w:val="00757399"/>
    <w:rsid w:val="007576B0"/>
    <w:rsid w:val="00757D34"/>
    <w:rsid w:val="007610D8"/>
    <w:rsid w:val="00761C15"/>
    <w:rsid w:val="007630C5"/>
    <w:rsid w:val="00766351"/>
    <w:rsid w:val="00766D79"/>
    <w:rsid w:val="00767497"/>
    <w:rsid w:val="00767CD0"/>
    <w:rsid w:val="007710AC"/>
    <w:rsid w:val="00772330"/>
    <w:rsid w:val="00775AF0"/>
    <w:rsid w:val="00776627"/>
    <w:rsid w:val="007775D1"/>
    <w:rsid w:val="007808F1"/>
    <w:rsid w:val="00780CFC"/>
    <w:rsid w:val="007856E4"/>
    <w:rsid w:val="00786BF0"/>
    <w:rsid w:val="00787FD2"/>
    <w:rsid w:val="00794F37"/>
    <w:rsid w:val="007960E9"/>
    <w:rsid w:val="0079695A"/>
    <w:rsid w:val="00796CC2"/>
    <w:rsid w:val="00797500"/>
    <w:rsid w:val="00797C66"/>
    <w:rsid w:val="007A094E"/>
    <w:rsid w:val="007A323E"/>
    <w:rsid w:val="007A3D45"/>
    <w:rsid w:val="007A4CBA"/>
    <w:rsid w:val="007A4E07"/>
    <w:rsid w:val="007A60BB"/>
    <w:rsid w:val="007B04E1"/>
    <w:rsid w:val="007B1497"/>
    <w:rsid w:val="007B3C44"/>
    <w:rsid w:val="007C21C3"/>
    <w:rsid w:val="007C26BC"/>
    <w:rsid w:val="007C4902"/>
    <w:rsid w:val="007C7232"/>
    <w:rsid w:val="007C74DB"/>
    <w:rsid w:val="007D03A5"/>
    <w:rsid w:val="007D11E3"/>
    <w:rsid w:val="007D17F6"/>
    <w:rsid w:val="007D3BE7"/>
    <w:rsid w:val="007D3C28"/>
    <w:rsid w:val="007D4DA9"/>
    <w:rsid w:val="007D7A56"/>
    <w:rsid w:val="007E0527"/>
    <w:rsid w:val="007E1F0E"/>
    <w:rsid w:val="007E3693"/>
    <w:rsid w:val="007F3082"/>
    <w:rsid w:val="007F52D2"/>
    <w:rsid w:val="007F57A3"/>
    <w:rsid w:val="007F5F9C"/>
    <w:rsid w:val="007F627E"/>
    <w:rsid w:val="007F69D8"/>
    <w:rsid w:val="007F7A0B"/>
    <w:rsid w:val="00800AD4"/>
    <w:rsid w:val="008038A8"/>
    <w:rsid w:val="00804B14"/>
    <w:rsid w:val="00806C21"/>
    <w:rsid w:val="008072E8"/>
    <w:rsid w:val="008074DD"/>
    <w:rsid w:val="00811C8D"/>
    <w:rsid w:val="008122FD"/>
    <w:rsid w:val="00813CAD"/>
    <w:rsid w:val="008147DE"/>
    <w:rsid w:val="00815032"/>
    <w:rsid w:val="008158B3"/>
    <w:rsid w:val="00815D9E"/>
    <w:rsid w:val="00817347"/>
    <w:rsid w:val="008244EF"/>
    <w:rsid w:val="00825E73"/>
    <w:rsid w:val="0082679E"/>
    <w:rsid w:val="0083199D"/>
    <w:rsid w:val="00831FC7"/>
    <w:rsid w:val="00832C1B"/>
    <w:rsid w:val="0083363C"/>
    <w:rsid w:val="00833E3B"/>
    <w:rsid w:val="00836B8F"/>
    <w:rsid w:val="00840AAF"/>
    <w:rsid w:val="0084157F"/>
    <w:rsid w:val="00842F2E"/>
    <w:rsid w:val="00846318"/>
    <w:rsid w:val="00847322"/>
    <w:rsid w:val="00852D77"/>
    <w:rsid w:val="00853EE5"/>
    <w:rsid w:val="00856751"/>
    <w:rsid w:val="00857218"/>
    <w:rsid w:val="008606BE"/>
    <w:rsid w:val="00860EAC"/>
    <w:rsid w:val="00862610"/>
    <w:rsid w:val="00862742"/>
    <w:rsid w:val="00862973"/>
    <w:rsid w:val="00862A3C"/>
    <w:rsid w:val="00862ACE"/>
    <w:rsid w:val="00865676"/>
    <w:rsid w:val="00867669"/>
    <w:rsid w:val="00876299"/>
    <w:rsid w:val="008811B3"/>
    <w:rsid w:val="00885A05"/>
    <w:rsid w:val="00885A9F"/>
    <w:rsid w:val="008873BC"/>
    <w:rsid w:val="00894567"/>
    <w:rsid w:val="008A1B69"/>
    <w:rsid w:val="008A337C"/>
    <w:rsid w:val="008A3F62"/>
    <w:rsid w:val="008A4BC8"/>
    <w:rsid w:val="008B5376"/>
    <w:rsid w:val="008B5F2D"/>
    <w:rsid w:val="008B6D16"/>
    <w:rsid w:val="008B7863"/>
    <w:rsid w:val="008B7B21"/>
    <w:rsid w:val="008C2B00"/>
    <w:rsid w:val="008C4F0B"/>
    <w:rsid w:val="008D1E8E"/>
    <w:rsid w:val="008D3CCE"/>
    <w:rsid w:val="008D49DC"/>
    <w:rsid w:val="008E0D6F"/>
    <w:rsid w:val="008E134D"/>
    <w:rsid w:val="008E5AFA"/>
    <w:rsid w:val="008E5B87"/>
    <w:rsid w:val="008E5FBC"/>
    <w:rsid w:val="008E723A"/>
    <w:rsid w:val="008F2FD8"/>
    <w:rsid w:val="008F3C55"/>
    <w:rsid w:val="008F4A78"/>
    <w:rsid w:val="008F570A"/>
    <w:rsid w:val="008F7150"/>
    <w:rsid w:val="009028F8"/>
    <w:rsid w:val="0090308B"/>
    <w:rsid w:val="00907E80"/>
    <w:rsid w:val="00910F9F"/>
    <w:rsid w:val="00911782"/>
    <w:rsid w:val="00913C73"/>
    <w:rsid w:val="009162C1"/>
    <w:rsid w:val="00916A81"/>
    <w:rsid w:val="009170CA"/>
    <w:rsid w:val="00917161"/>
    <w:rsid w:val="00921E27"/>
    <w:rsid w:val="00930C3F"/>
    <w:rsid w:val="00930EEB"/>
    <w:rsid w:val="009318DC"/>
    <w:rsid w:val="00932E43"/>
    <w:rsid w:val="009339AB"/>
    <w:rsid w:val="00937FC9"/>
    <w:rsid w:val="00941112"/>
    <w:rsid w:val="0094323C"/>
    <w:rsid w:val="009434A4"/>
    <w:rsid w:val="009440B7"/>
    <w:rsid w:val="00945209"/>
    <w:rsid w:val="00946965"/>
    <w:rsid w:val="0094719E"/>
    <w:rsid w:val="00952A7B"/>
    <w:rsid w:val="0095720F"/>
    <w:rsid w:val="00961A0F"/>
    <w:rsid w:val="00964A3D"/>
    <w:rsid w:val="00965BD1"/>
    <w:rsid w:val="0096604B"/>
    <w:rsid w:val="009722F8"/>
    <w:rsid w:val="00973967"/>
    <w:rsid w:val="00973C70"/>
    <w:rsid w:val="00977429"/>
    <w:rsid w:val="00982327"/>
    <w:rsid w:val="009828FE"/>
    <w:rsid w:val="0098290E"/>
    <w:rsid w:val="00985055"/>
    <w:rsid w:val="00994F2C"/>
    <w:rsid w:val="00996A31"/>
    <w:rsid w:val="009A2281"/>
    <w:rsid w:val="009B389E"/>
    <w:rsid w:val="009B38A5"/>
    <w:rsid w:val="009B38B1"/>
    <w:rsid w:val="009B60B6"/>
    <w:rsid w:val="009B732E"/>
    <w:rsid w:val="009C0561"/>
    <w:rsid w:val="009C076D"/>
    <w:rsid w:val="009C0875"/>
    <w:rsid w:val="009C486E"/>
    <w:rsid w:val="009C4BAD"/>
    <w:rsid w:val="009C6923"/>
    <w:rsid w:val="009C7272"/>
    <w:rsid w:val="009C7276"/>
    <w:rsid w:val="009D005A"/>
    <w:rsid w:val="009D09A7"/>
    <w:rsid w:val="009D3FED"/>
    <w:rsid w:val="009D72C4"/>
    <w:rsid w:val="009D7759"/>
    <w:rsid w:val="009E083C"/>
    <w:rsid w:val="009E3269"/>
    <w:rsid w:val="009E3B95"/>
    <w:rsid w:val="009E4621"/>
    <w:rsid w:val="009E4BFB"/>
    <w:rsid w:val="009E51DF"/>
    <w:rsid w:val="009E608E"/>
    <w:rsid w:val="009F1FE4"/>
    <w:rsid w:val="009F25CE"/>
    <w:rsid w:val="009F2F84"/>
    <w:rsid w:val="009F43C7"/>
    <w:rsid w:val="009F609C"/>
    <w:rsid w:val="00A03D5A"/>
    <w:rsid w:val="00A1003F"/>
    <w:rsid w:val="00A11FA2"/>
    <w:rsid w:val="00A13EDC"/>
    <w:rsid w:val="00A17728"/>
    <w:rsid w:val="00A232CC"/>
    <w:rsid w:val="00A25138"/>
    <w:rsid w:val="00A312AE"/>
    <w:rsid w:val="00A3147D"/>
    <w:rsid w:val="00A34D4B"/>
    <w:rsid w:val="00A352EA"/>
    <w:rsid w:val="00A35B24"/>
    <w:rsid w:val="00A35B6A"/>
    <w:rsid w:val="00A35BCF"/>
    <w:rsid w:val="00A40797"/>
    <w:rsid w:val="00A4172D"/>
    <w:rsid w:val="00A42DF0"/>
    <w:rsid w:val="00A465E1"/>
    <w:rsid w:val="00A47BAB"/>
    <w:rsid w:val="00A56788"/>
    <w:rsid w:val="00A57200"/>
    <w:rsid w:val="00A601BF"/>
    <w:rsid w:val="00A714B4"/>
    <w:rsid w:val="00A748FD"/>
    <w:rsid w:val="00A76A78"/>
    <w:rsid w:val="00A80B75"/>
    <w:rsid w:val="00A80C23"/>
    <w:rsid w:val="00A82145"/>
    <w:rsid w:val="00A82211"/>
    <w:rsid w:val="00A82422"/>
    <w:rsid w:val="00A83058"/>
    <w:rsid w:val="00A8646A"/>
    <w:rsid w:val="00A93B83"/>
    <w:rsid w:val="00A94295"/>
    <w:rsid w:val="00A9560B"/>
    <w:rsid w:val="00A972E3"/>
    <w:rsid w:val="00A97AFC"/>
    <w:rsid w:val="00AA0149"/>
    <w:rsid w:val="00AA22EE"/>
    <w:rsid w:val="00AA2FA9"/>
    <w:rsid w:val="00AA3AE3"/>
    <w:rsid w:val="00AA5B0F"/>
    <w:rsid w:val="00AB0782"/>
    <w:rsid w:val="00AB7736"/>
    <w:rsid w:val="00AB79CE"/>
    <w:rsid w:val="00AC2F6E"/>
    <w:rsid w:val="00AC635B"/>
    <w:rsid w:val="00AC7FDD"/>
    <w:rsid w:val="00AD3F68"/>
    <w:rsid w:val="00AD5926"/>
    <w:rsid w:val="00AE2A96"/>
    <w:rsid w:val="00AE57CF"/>
    <w:rsid w:val="00AE775B"/>
    <w:rsid w:val="00AE781E"/>
    <w:rsid w:val="00AF30B7"/>
    <w:rsid w:val="00AF419F"/>
    <w:rsid w:val="00AF5F71"/>
    <w:rsid w:val="00B00E06"/>
    <w:rsid w:val="00B017C2"/>
    <w:rsid w:val="00B03C1B"/>
    <w:rsid w:val="00B04310"/>
    <w:rsid w:val="00B07691"/>
    <w:rsid w:val="00B07AFB"/>
    <w:rsid w:val="00B106FC"/>
    <w:rsid w:val="00B11099"/>
    <w:rsid w:val="00B1273A"/>
    <w:rsid w:val="00B138C4"/>
    <w:rsid w:val="00B15D0D"/>
    <w:rsid w:val="00B21DC7"/>
    <w:rsid w:val="00B2229B"/>
    <w:rsid w:val="00B2257D"/>
    <w:rsid w:val="00B229C3"/>
    <w:rsid w:val="00B23A1A"/>
    <w:rsid w:val="00B23BCD"/>
    <w:rsid w:val="00B24B36"/>
    <w:rsid w:val="00B25750"/>
    <w:rsid w:val="00B26507"/>
    <w:rsid w:val="00B265E4"/>
    <w:rsid w:val="00B26CF1"/>
    <w:rsid w:val="00B30805"/>
    <w:rsid w:val="00B34EE8"/>
    <w:rsid w:val="00B3744D"/>
    <w:rsid w:val="00B40CEF"/>
    <w:rsid w:val="00B4235A"/>
    <w:rsid w:val="00B426B1"/>
    <w:rsid w:val="00B461B4"/>
    <w:rsid w:val="00B4794E"/>
    <w:rsid w:val="00B47ADA"/>
    <w:rsid w:val="00B47F89"/>
    <w:rsid w:val="00B53781"/>
    <w:rsid w:val="00B53B5E"/>
    <w:rsid w:val="00B53F34"/>
    <w:rsid w:val="00B57F5F"/>
    <w:rsid w:val="00B60092"/>
    <w:rsid w:val="00B615B7"/>
    <w:rsid w:val="00B61A16"/>
    <w:rsid w:val="00B625B4"/>
    <w:rsid w:val="00B67F5B"/>
    <w:rsid w:val="00B722EC"/>
    <w:rsid w:val="00B72D71"/>
    <w:rsid w:val="00B72FF9"/>
    <w:rsid w:val="00B73701"/>
    <w:rsid w:val="00B73A3D"/>
    <w:rsid w:val="00B73D51"/>
    <w:rsid w:val="00B74BE0"/>
    <w:rsid w:val="00B751FF"/>
    <w:rsid w:val="00B76789"/>
    <w:rsid w:val="00B855F6"/>
    <w:rsid w:val="00B85ABC"/>
    <w:rsid w:val="00B865EF"/>
    <w:rsid w:val="00B87096"/>
    <w:rsid w:val="00B9541F"/>
    <w:rsid w:val="00B954DE"/>
    <w:rsid w:val="00BA3ACD"/>
    <w:rsid w:val="00BA4F12"/>
    <w:rsid w:val="00BA68FB"/>
    <w:rsid w:val="00BB021F"/>
    <w:rsid w:val="00BB0D48"/>
    <w:rsid w:val="00BB5C32"/>
    <w:rsid w:val="00BB783B"/>
    <w:rsid w:val="00BC4C1F"/>
    <w:rsid w:val="00BC5CC8"/>
    <w:rsid w:val="00BC71C0"/>
    <w:rsid w:val="00BD00F1"/>
    <w:rsid w:val="00BD0535"/>
    <w:rsid w:val="00BD0FB1"/>
    <w:rsid w:val="00BD2522"/>
    <w:rsid w:val="00BD29F6"/>
    <w:rsid w:val="00BD2BFD"/>
    <w:rsid w:val="00BD2F03"/>
    <w:rsid w:val="00BD4446"/>
    <w:rsid w:val="00BD592D"/>
    <w:rsid w:val="00BE217C"/>
    <w:rsid w:val="00BE2599"/>
    <w:rsid w:val="00BE2DF9"/>
    <w:rsid w:val="00BE77CB"/>
    <w:rsid w:val="00BF190E"/>
    <w:rsid w:val="00BF2F4B"/>
    <w:rsid w:val="00BF4F47"/>
    <w:rsid w:val="00BF58A6"/>
    <w:rsid w:val="00C02B63"/>
    <w:rsid w:val="00C04EB3"/>
    <w:rsid w:val="00C07CDC"/>
    <w:rsid w:val="00C07F6A"/>
    <w:rsid w:val="00C10CC2"/>
    <w:rsid w:val="00C125DB"/>
    <w:rsid w:val="00C153E2"/>
    <w:rsid w:val="00C16FAC"/>
    <w:rsid w:val="00C2009C"/>
    <w:rsid w:val="00C20F07"/>
    <w:rsid w:val="00C218E3"/>
    <w:rsid w:val="00C22C06"/>
    <w:rsid w:val="00C24FF8"/>
    <w:rsid w:val="00C26032"/>
    <w:rsid w:val="00C26460"/>
    <w:rsid w:val="00C273EC"/>
    <w:rsid w:val="00C27601"/>
    <w:rsid w:val="00C34385"/>
    <w:rsid w:val="00C35625"/>
    <w:rsid w:val="00C35946"/>
    <w:rsid w:val="00C361BE"/>
    <w:rsid w:val="00C3646D"/>
    <w:rsid w:val="00C40121"/>
    <w:rsid w:val="00C401AC"/>
    <w:rsid w:val="00C40A4A"/>
    <w:rsid w:val="00C445A3"/>
    <w:rsid w:val="00C45410"/>
    <w:rsid w:val="00C45C5C"/>
    <w:rsid w:val="00C5089D"/>
    <w:rsid w:val="00C50DEF"/>
    <w:rsid w:val="00C51459"/>
    <w:rsid w:val="00C52E94"/>
    <w:rsid w:val="00C533A0"/>
    <w:rsid w:val="00C61486"/>
    <w:rsid w:val="00C617E9"/>
    <w:rsid w:val="00C7447A"/>
    <w:rsid w:val="00C775A1"/>
    <w:rsid w:val="00C7779A"/>
    <w:rsid w:val="00C77D7B"/>
    <w:rsid w:val="00C83B14"/>
    <w:rsid w:val="00C8472B"/>
    <w:rsid w:val="00C8508F"/>
    <w:rsid w:val="00C86B38"/>
    <w:rsid w:val="00C91D57"/>
    <w:rsid w:val="00C9305E"/>
    <w:rsid w:val="00C93AF2"/>
    <w:rsid w:val="00C93EC0"/>
    <w:rsid w:val="00C948C1"/>
    <w:rsid w:val="00C95342"/>
    <w:rsid w:val="00CA2575"/>
    <w:rsid w:val="00CA3551"/>
    <w:rsid w:val="00CA750A"/>
    <w:rsid w:val="00CA7F3A"/>
    <w:rsid w:val="00CB0D6F"/>
    <w:rsid w:val="00CB47C1"/>
    <w:rsid w:val="00CB670B"/>
    <w:rsid w:val="00CB697E"/>
    <w:rsid w:val="00CB6D21"/>
    <w:rsid w:val="00CC11CF"/>
    <w:rsid w:val="00CC1DAF"/>
    <w:rsid w:val="00CC1FDD"/>
    <w:rsid w:val="00CC2301"/>
    <w:rsid w:val="00CC50DD"/>
    <w:rsid w:val="00CC6D05"/>
    <w:rsid w:val="00CC7E16"/>
    <w:rsid w:val="00CD04D3"/>
    <w:rsid w:val="00CD0AED"/>
    <w:rsid w:val="00CD20AA"/>
    <w:rsid w:val="00CD3558"/>
    <w:rsid w:val="00CD47C7"/>
    <w:rsid w:val="00CD4C1C"/>
    <w:rsid w:val="00CD5E2A"/>
    <w:rsid w:val="00CD6BC7"/>
    <w:rsid w:val="00CD7841"/>
    <w:rsid w:val="00CE0548"/>
    <w:rsid w:val="00CE0A9B"/>
    <w:rsid w:val="00CE1055"/>
    <w:rsid w:val="00CE329F"/>
    <w:rsid w:val="00CE4B69"/>
    <w:rsid w:val="00CE5ED5"/>
    <w:rsid w:val="00CE70EE"/>
    <w:rsid w:val="00CE7ABE"/>
    <w:rsid w:val="00CF0931"/>
    <w:rsid w:val="00CF111D"/>
    <w:rsid w:val="00CF369C"/>
    <w:rsid w:val="00CF430C"/>
    <w:rsid w:val="00CF4992"/>
    <w:rsid w:val="00CF5AC8"/>
    <w:rsid w:val="00CF783F"/>
    <w:rsid w:val="00D01113"/>
    <w:rsid w:val="00D01FA1"/>
    <w:rsid w:val="00D108FD"/>
    <w:rsid w:val="00D11785"/>
    <w:rsid w:val="00D12D67"/>
    <w:rsid w:val="00D14287"/>
    <w:rsid w:val="00D14A19"/>
    <w:rsid w:val="00D16063"/>
    <w:rsid w:val="00D16475"/>
    <w:rsid w:val="00D16491"/>
    <w:rsid w:val="00D17048"/>
    <w:rsid w:val="00D17B8C"/>
    <w:rsid w:val="00D20623"/>
    <w:rsid w:val="00D254BB"/>
    <w:rsid w:val="00D30FFB"/>
    <w:rsid w:val="00D32198"/>
    <w:rsid w:val="00D36761"/>
    <w:rsid w:val="00D36F2B"/>
    <w:rsid w:val="00D3753C"/>
    <w:rsid w:val="00D40240"/>
    <w:rsid w:val="00D43D7D"/>
    <w:rsid w:val="00D54362"/>
    <w:rsid w:val="00D54F57"/>
    <w:rsid w:val="00D55D8B"/>
    <w:rsid w:val="00D56E51"/>
    <w:rsid w:val="00D57264"/>
    <w:rsid w:val="00D61942"/>
    <w:rsid w:val="00D61A77"/>
    <w:rsid w:val="00D62131"/>
    <w:rsid w:val="00D62F14"/>
    <w:rsid w:val="00D63A4D"/>
    <w:rsid w:val="00D63AB7"/>
    <w:rsid w:val="00D64ED2"/>
    <w:rsid w:val="00D6775A"/>
    <w:rsid w:val="00D81E85"/>
    <w:rsid w:val="00D84D08"/>
    <w:rsid w:val="00D8739D"/>
    <w:rsid w:val="00D90348"/>
    <w:rsid w:val="00D93FA6"/>
    <w:rsid w:val="00D95FD8"/>
    <w:rsid w:val="00DA11F2"/>
    <w:rsid w:val="00DA2427"/>
    <w:rsid w:val="00DA2BA8"/>
    <w:rsid w:val="00DA7553"/>
    <w:rsid w:val="00DA7BDD"/>
    <w:rsid w:val="00DB026F"/>
    <w:rsid w:val="00DB3B2A"/>
    <w:rsid w:val="00DB7C14"/>
    <w:rsid w:val="00DB7D01"/>
    <w:rsid w:val="00DC46FB"/>
    <w:rsid w:val="00DD045E"/>
    <w:rsid w:val="00DD0E08"/>
    <w:rsid w:val="00DD106B"/>
    <w:rsid w:val="00DD193E"/>
    <w:rsid w:val="00DD7C7E"/>
    <w:rsid w:val="00DE366B"/>
    <w:rsid w:val="00DE64B2"/>
    <w:rsid w:val="00DF1C66"/>
    <w:rsid w:val="00DF33E4"/>
    <w:rsid w:val="00DF43A6"/>
    <w:rsid w:val="00E00948"/>
    <w:rsid w:val="00E01871"/>
    <w:rsid w:val="00E02CD8"/>
    <w:rsid w:val="00E02FDB"/>
    <w:rsid w:val="00E10EDD"/>
    <w:rsid w:val="00E11D01"/>
    <w:rsid w:val="00E1271B"/>
    <w:rsid w:val="00E12E9A"/>
    <w:rsid w:val="00E16943"/>
    <w:rsid w:val="00E16B3A"/>
    <w:rsid w:val="00E17FD8"/>
    <w:rsid w:val="00E201CB"/>
    <w:rsid w:val="00E22564"/>
    <w:rsid w:val="00E25D1C"/>
    <w:rsid w:val="00E26067"/>
    <w:rsid w:val="00E26200"/>
    <w:rsid w:val="00E30065"/>
    <w:rsid w:val="00E3337B"/>
    <w:rsid w:val="00E33BD0"/>
    <w:rsid w:val="00E35E04"/>
    <w:rsid w:val="00E36246"/>
    <w:rsid w:val="00E366F6"/>
    <w:rsid w:val="00E37F81"/>
    <w:rsid w:val="00E41409"/>
    <w:rsid w:val="00E41656"/>
    <w:rsid w:val="00E4232A"/>
    <w:rsid w:val="00E43376"/>
    <w:rsid w:val="00E44A5D"/>
    <w:rsid w:val="00E46842"/>
    <w:rsid w:val="00E47771"/>
    <w:rsid w:val="00E630A3"/>
    <w:rsid w:val="00E66D0B"/>
    <w:rsid w:val="00E66FB6"/>
    <w:rsid w:val="00E70B68"/>
    <w:rsid w:val="00E720BF"/>
    <w:rsid w:val="00E7220C"/>
    <w:rsid w:val="00E7278F"/>
    <w:rsid w:val="00E771AE"/>
    <w:rsid w:val="00E83DDC"/>
    <w:rsid w:val="00E84776"/>
    <w:rsid w:val="00E84BBA"/>
    <w:rsid w:val="00E84F58"/>
    <w:rsid w:val="00E908F0"/>
    <w:rsid w:val="00E91785"/>
    <w:rsid w:val="00E933AB"/>
    <w:rsid w:val="00E9427A"/>
    <w:rsid w:val="00E9481B"/>
    <w:rsid w:val="00E973A4"/>
    <w:rsid w:val="00EA0F7D"/>
    <w:rsid w:val="00EA1AE7"/>
    <w:rsid w:val="00EA31F6"/>
    <w:rsid w:val="00EA3D44"/>
    <w:rsid w:val="00EA6D49"/>
    <w:rsid w:val="00EB0E80"/>
    <w:rsid w:val="00EB1813"/>
    <w:rsid w:val="00EB6DF0"/>
    <w:rsid w:val="00EC1072"/>
    <w:rsid w:val="00EC5815"/>
    <w:rsid w:val="00EC66B2"/>
    <w:rsid w:val="00EC7B32"/>
    <w:rsid w:val="00ED2DE5"/>
    <w:rsid w:val="00ED4BBF"/>
    <w:rsid w:val="00ED5863"/>
    <w:rsid w:val="00ED5A93"/>
    <w:rsid w:val="00ED61C2"/>
    <w:rsid w:val="00EE0FA4"/>
    <w:rsid w:val="00EE1994"/>
    <w:rsid w:val="00EE248D"/>
    <w:rsid w:val="00EE32DC"/>
    <w:rsid w:val="00EE3961"/>
    <w:rsid w:val="00EE4176"/>
    <w:rsid w:val="00EE4B73"/>
    <w:rsid w:val="00EE7D59"/>
    <w:rsid w:val="00EF2C21"/>
    <w:rsid w:val="00EF6A36"/>
    <w:rsid w:val="00F0224E"/>
    <w:rsid w:val="00F0581D"/>
    <w:rsid w:val="00F05D8D"/>
    <w:rsid w:val="00F075BD"/>
    <w:rsid w:val="00F07EA6"/>
    <w:rsid w:val="00F10399"/>
    <w:rsid w:val="00F10787"/>
    <w:rsid w:val="00F137DE"/>
    <w:rsid w:val="00F14DC1"/>
    <w:rsid w:val="00F151F4"/>
    <w:rsid w:val="00F15A29"/>
    <w:rsid w:val="00F20A5F"/>
    <w:rsid w:val="00F20B17"/>
    <w:rsid w:val="00F25402"/>
    <w:rsid w:val="00F25DCA"/>
    <w:rsid w:val="00F26380"/>
    <w:rsid w:val="00F31058"/>
    <w:rsid w:val="00F3187F"/>
    <w:rsid w:val="00F31C4B"/>
    <w:rsid w:val="00F3404D"/>
    <w:rsid w:val="00F34C93"/>
    <w:rsid w:val="00F40264"/>
    <w:rsid w:val="00F40BD3"/>
    <w:rsid w:val="00F42406"/>
    <w:rsid w:val="00F43C5A"/>
    <w:rsid w:val="00F44FB2"/>
    <w:rsid w:val="00F46B2D"/>
    <w:rsid w:val="00F50348"/>
    <w:rsid w:val="00F526E3"/>
    <w:rsid w:val="00F52E40"/>
    <w:rsid w:val="00F548FE"/>
    <w:rsid w:val="00F550A0"/>
    <w:rsid w:val="00F56F28"/>
    <w:rsid w:val="00F62769"/>
    <w:rsid w:val="00F64986"/>
    <w:rsid w:val="00F65566"/>
    <w:rsid w:val="00F67577"/>
    <w:rsid w:val="00F70B76"/>
    <w:rsid w:val="00F72323"/>
    <w:rsid w:val="00F72620"/>
    <w:rsid w:val="00F73C64"/>
    <w:rsid w:val="00F756F3"/>
    <w:rsid w:val="00F75A64"/>
    <w:rsid w:val="00F75F0F"/>
    <w:rsid w:val="00F76580"/>
    <w:rsid w:val="00F7753E"/>
    <w:rsid w:val="00F84079"/>
    <w:rsid w:val="00F9031E"/>
    <w:rsid w:val="00F9090E"/>
    <w:rsid w:val="00F91033"/>
    <w:rsid w:val="00F94622"/>
    <w:rsid w:val="00F95E9D"/>
    <w:rsid w:val="00FA0F02"/>
    <w:rsid w:val="00FA1F82"/>
    <w:rsid w:val="00FA367D"/>
    <w:rsid w:val="00FA40AE"/>
    <w:rsid w:val="00FA5E5E"/>
    <w:rsid w:val="00FA6E4C"/>
    <w:rsid w:val="00FA7A43"/>
    <w:rsid w:val="00FB0ED7"/>
    <w:rsid w:val="00FB2736"/>
    <w:rsid w:val="00FB2814"/>
    <w:rsid w:val="00FB4034"/>
    <w:rsid w:val="00FB4861"/>
    <w:rsid w:val="00FB5311"/>
    <w:rsid w:val="00FC2323"/>
    <w:rsid w:val="00FC46DC"/>
    <w:rsid w:val="00FC482C"/>
    <w:rsid w:val="00FC5337"/>
    <w:rsid w:val="00FC59F8"/>
    <w:rsid w:val="00FC6DB3"/>
    <w:rsid w:val="00FD0C5E"/>
    <w:rsid w:val="00FD2FD5"/>
    <w:rsid w:val="00FD3945"/>
    <w:rsid w:val="00FD77BE"/>
    <w:rsid w:val="00FD7BCC"/>
    <w:rsid w:val="00FE1D93"/>
    <w:rsid w:val="00FE3EFF"/>
    <w:rsid w:val="00FE6B38"/>
    <w:rsid w:val="00FE7813"/>
    <w:rsid w:val="00FF5A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F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322"/>
    <w:rPr>
      <w:color w:val="0000FF" w:themeColor="hyperlink"/>
      <w:u w:val="single"/>
    </w:rPr>
  </w:style>
  <w:style w:type="paragraph" w:styleId="Header">
    <w:name w:val="header"/>
    <w:basedOn w:val="Normal"/>
    <w:link w:val="HeaderChar"/>
    <w:uiPriority w:val="99"/>
    <w:unhideWhenUsed/>
    <w:rsid w:val="00847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322"/>
  </w:style>
  <w:style w:type="paragraph" w:styleId="Footer">
    <w:name w:val="footer"/>
    <w:basedOn w:val="Normal"/>
    <w:link w:val="FooterChar"/>
    <w:uiPriority w:val="99"/>
    <w:unhideWhenUsed/>
    <w:rsid w:val="00847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322"/>
  </w:style>
  <w:style w:type="table" w:styleId="TableGrid">
    <w:name w:val="Table Grid"/>
    <w:basedOn w:val="TableNormal"/>
    <w:uiPriority w:val="59"/>
    <w:rsid w:val="00847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1771C4"/>
  </w:style>
  <w:style w:type="paragraph" w:styleId="ListParagraph">
    <w:name w:val="List Paragraph"/>
    <w:basedOn w:val="Normal"/>
    <w:uiPriority w:val="34"/>
    <w:qFormat/>
    <w:rsid w:val="00865676"/>
    <w:pPr>
      <w:ind w:left="720"/>
      <w:contextualSpacing/>
    </w:pPr>
  </w:style>
  <w:style w:type="character" w:styleId="CommentReference">
    <w:name w:val="annotation reference"/>
    <w:basedOn w:val="DefaultParagraphFont"/>
    <w:uiPriority w:val="99"/>
    <w:semiHidden/>
    <w:unhideWhenUsed/>
    <w:rsid w:val="005F23A8"/>
    <w:rPr>
      <w:sz w:val="16"/>
      <w:szCs w:val="16"/>
    </w:rPr>
  </w:style>
  <w:style w:type="paragraph" w:styleId="CommentText">
    <w:name w:val="annotation text"/>
    <w:basedOn w:val="Normal"/>
    <w:link w:val="CommentTextChar"/>
    <w:uiPriority w:val="99"/>
    <w:unhideWhenUsed/>
    <w:rsid w:val="0046296B"/>
    <w:pPr>
      <w:spacing w:line="240" w:lineRule="auto"/>
    </w:pPr>
    <w:rPr>
      <w:sz w:val="20"/>
      <w:szCs w:val="20"/>
    </w:rPr>
  </w:style>
  <w:style w:type="character" w:customStyle="1" w:styleId="CommentTextChar">
    <w:name w:val="Comment Text Char"/>
    <w:basedOn w:val="DefaultParagraphFont"/>
    <w:link w:val="CommentText"/>
    <w:uiPriority w:val="99"/>
    <w:rsid w:val="005F23A8"/>
    <w:rPr>
      <w:sz w:val="20"/>
      <w:szCs w:val="20"/>
    </w:rPr>
  </w:style>
  <w:style w:type="paragraph" w:styleId="CommentSubject">
    <w:name w:val="annotation subject"/>
    <w:basedOn w:val="CommentText"/>
    <w:next w:val="CommentText"/>
    <w:link w:val="CommentSubjectChar"/>
    <w:uiPriority w:val="99"/>
    <w:semiHidden/>
    <w:unhideWhenUsed/>
    <w:rsid w:val="005F23A8"/>
    <w:rPr>
      <w:b/>
      <w:bCs/>
    </w:rPr>
  </w:style>
  <w:style w:type="character" w:customStyle="1" w:styleId="CommentSubjectChar">
    <w:name w:val="Comment Subject Char"/>
    <w:basedOn w:val="CommentTextChar"/>
    <w:link w:val="CommentSubject"/>
    <w:uiPriority w:val="99"/>
    <w:semiHidden/>
    <w:rsid w:val="005F23A8"/>
    <w:rPr>
      <w:b/>
      <w:bCs/>
      <w:sz w:val="20"/>
      <w:szCs w:val="20"/>
    </w:rPr>
  </w:style>
  <w:style w:type="paragraph" w:styleId="BalloonText">
    <w:name w:val="Balloon Text"/>
    <w:basedOn w:val="Normal"/>
    <w:link w:val="BalloonTextChar"/>
    <w:uiPriority w:val="99"/>
    <w:semiHidden/>
    <w:unhideWhenUsed/>
    <w:rsid w:val="005F2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3A8"/>
    <w:rPr>
      <w:rFonts w:ascii="Tahoma" w:hAnsi="Tahoma" w:cs="Tahoma"/>
      <w:sz w:val="16"/>
      <w:szCs w:val="16"/>
    </w:rPr>
  </w:style>
  <w:style w:type="paragraph" w:styleId="Revision">
    <w:name w:val="Revision"/>
    <w:hidden/>
    <w:uiPriority w:val="99"/>
    <w:semiHidden/>
    <w:rsid w:val="00CC1FDD"/>
    <w:pPr>
      <w:spacing w:after="0" w:line="240" w:lineRule="auto"/>
    </w:pPr>
  </w:style>
  <w:style w:type="character" w:styleId="PlaceholderText">
    <w:name w:val="Placeholder Text"/>
    <w:basedOn w:val="DefaultParagraphFont"/>
    <w:uiPriority w:val="99"/>
    <w:semiHidden/>
    <w:rsid w:val="00CB697E"/>
    <w:rPr>
      <w:color w:val="808080"/>
    </w:rPr>
  </w:style>
  <w:style w:type="character" w:styleId="FollowedHyperlink">
    <w:name w:val="FollowedHyperlink"/>
    <w:basedOn w:val="DefaultParagraphFont"/>
    <w:uiPriority w:val="99"/>
    <w:semiHidden/>
    <w:unhideWhenUsed/>
    <w:rsid w:val="00C04EB3"/>
    <w:rPr>
      <w:color w:val="800080" w:themeColor="followedHyperlink"/>
      <w:u w:val="single"/>
    </w:rPr>
  </w:style>
  <w:style w:type="paragraph" w:customStyle="1" w:styleId="EndNoteBibliographyTitle">
    <w:name w:val="EndNote Bibliography Title"/>
    <w:basedOn w:val="Normal"/>
    <w:link w:val="EndNoteBibliographyTitleChar"/>
    <w:rsid w:val="00F25402"/>
    <w:pPr>
      <w:spacing w:after="0"/>
      <w:jc w:val="center"/>
    </w:pPr>
    <w:rPr>
      <w:rFonts w:ascii="Calibri" w:hAnsi="Calibri"/>
      <w:noProof/>
      <w:lang w:val="en-US"/>
    </w:rPr>
  </w:style>
  <w:style w:type="character" w:customStyle="1" w:styleId="EndNoteBibliographyTitleChar">
    <w:name w:val="EndNote Bibliography Title Char"/>
    <w:basedOn w:val="CommentTextChar"/>
    <w:link w:val="EndNoteBibliographyTitle"/>
    <w:rsid w:val="00F25402"/>
    <w:rPr>
      <w:rFonts w:ascii="Calibri" w:hAnsi="Calibri"/>
      <w:noProof/>
      <w:sz w:val="20"/>
      <w:szCs w:val="20"/>
      <w:lang w:val="en-US"/>
    </w:rPr>
  </w:style>
  <w:style w:type="paragraph" w:customStyle="1" w:styleId="EndNoteBibliography">
    <w:name w:val="EndNote Bibliography"/>
    <w:basedOn w:val="Normal"/>
    <w:link w:val="EndNoteBibliographyChar"/>
    <w:rsid w:val="00F25402"/>
    <w:pPr>
      <w:spacing w:line="480" w:lineRule="auto"/>
    </w:pPr>
    <w:rPr>
      <w:rFonts w:ascii="Calibri" w:hAnsi="Calibri"/>
      <w:noProof/>
      <w:lang w:val="en-US"/>
    </w:rPr>
  </w:style>
  <w:style w:type="character" w:customStyle="1" w:styleId="EndNoteBibliographyChar">
    <w:name w:val="EndNote Bibliography Char"/>
    <w:basedOn w:val="CommentTextChar"/>
    <w:link w:val="EndNoteBibliography"/>
    <w:rsid w:val="00F25402"/>
    <w:rPr>
      <w:rFonts w:ascii="Calibri" w:hAnsi="Calibri"/>
      <w:noProof/>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322"/>
    <w:rPr>
      <w:color w:val="0000FF" w:themeColor="hyperlink"/>
      <w:u w:val="single"/>
    </w:rPr>
  </w:style>
  <w:style w:type="paragraph" w:styleId="Header">
    <w:name w:val="header"/>
    <w:basedOn w:val="Normal"/>
    <w:link w:val="HeaderChar"/>
    <w:uiPriority w:val="99"/>
    <w:unhideWhenUsed/>
    <w:rsid w:val="00847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322"/>
  </w:style>
  <w:style w:type="paragraph" w:styleId="Footer">
    <w:name w:val="footer"/>
    <w:basedOn w:val="Normal"/>
    <w:link w:val="FooterChar"/>
    <w:uiPriority w:val="99"/>
    <w:unhideWhenUsed/>
    <w:rsid w:val="00847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322"/>
  </w:style>
  <w:style w:type="table" w:styleId="TableGrid">
    <w:name w:val="Table Grid"/>
    <w:basedOn w:val="TableNormal"/>
    <w:uiPriority w:val="59"/>
    <w:rsid w:val="00847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1771C4"/>
  </w:style>
  <w:style w:type="paragraph" w:styleId="ListParagraph">
    <w:name w:val="List Paragraph"/>
    <w:basedOn w:val="Normal"/>
    <w:uiPriority w:val="34"/>
    <w:qFormat/>
    <w:rsid w:val="00865676"/>
    <w:pPr>
      <w:ind w:left="720"/>
      <w:contextualSpacing/>
    </w:pPr>
  </w:style>
  <w:style w:type="character" w:styleId="CommentReference">
    <w:name w:val="annotation reference"/>
    <w:basedOn w:val="DefaultParagraphFont"/>
    <w:uiPriority w:val="99"/>
    <w:semiHidden/>
    <w:unhideWhenUsed/>
    <w:rsid w:val="005F23A8"/>
    <w:rPr>
      <w:sz w:val="16"/>
      <w:szCs w:val="16"/>
    </w:rPr>
  </w:style>
  <w:style w:type="paragraph" w:styleId="CommentText">
    <w:name w:val="annotation text"/>
    <w:basedOn w:val="Normal"/>
    <w:link w:val="CommentTextChar"/>
    <w:uiPriority w:val="99"/>
    <w:unhideWhenUsed/>
    <w:rsid w:val="0046296B"/>
    <w:pPr>
      <w:spacing w:line="240" w:lineRule="auto"/>
    </w:pPr>
    <w:rPr>
      <w:sz w:val="20"/>
      <w:szCs w:val="20"/>
    </w:rPr>
  </w:style>
  <w:style w:type="character" w:customStyle="1" w:styleId="CommentTextChar">
    <w:name w:val="Comment Text Char"/>
    <w:basedOn w:val="DefaultParagraphFont"/>
    <w:link w:val="CommentText"/>
    <w:uiPriority w:val="99"/>
    <w:rsid w:val="005F23A8"/>
    <w:rPr>
      <w:sz w:val="20"/>
      <w:szCs w:val="20"/>
    </w:rPr>
  </w:style>
  <w:style w:type="paragraph" w:styleId="CommentSubject">
    <w:name w:val="annotation subject"/>
    <w:basedOn w:val="CommentText"/>
    <w:next w:val="CommentText"/>
    <w:link w:val="CommentSubjectChar"/>
    <w:uiPriority w:val="99"/>
    <w:semiHidden/>
    <w:unhideWhenUsed/>
    <w:rsid w:val="005F23A8"/>
    <w:rPr>
      <w:b/>
      <w:bCs/>
    </w:rPr>
  </w:style>
  <w:style w:type="character" w:customStyle="1" w:styleId="CommentSubjectChar">
    <w:name w:val="Comment Subject Char"/>
    <w:basedOn w:val="CommentTextChar"/>
    <w:link w:val="CommentSubject"/>
    <w:uiPriority w:val="99"/>
    <w:semiHidden/>
    <w:rsid w:val="005F23A8"/>
    <w:rPr>
      <w:b/>
      <w:bCs/>
      <w:sz w:val="20"/>
      <w:szCs w:val="20"/>
    </w:rPr>
  </w:style>
  <w:style w:type="paragraph" w:styleId="BalloonText">
    <w:name w:val="Balloon Text"/>
    <w:basedOn w:val="Normal"/>
    <w:link w:val="BalloonTextChar"/>
    <w:uiPriority w:val="99"/>
    <w:semiHidden/>
    <w:unhideWhenUsed/>
    <w:rsid w:val="005F2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3A8"/>
    <w:rPr>
      <w:rFonts w:ascii="Tahoma" w:hAnsi="Tahoma" w:cs="Tahoma"/>
      <w:sz w:val="16"/>
      <w:szCs w:val="16"/>
    </w:rPr>
  </w:style>
  <w:style w:type="paragraph" w:styleId="Revision">
    <w:name w:val="Revision"/>
    <w:hidden/>
    <w:uiPriority w:val="99"/>
    <w:semiHidden/>
    <w:rsid w:val="00CC1FDD"/>
    <w:pPr>
      <w:spacing w:after="0" w:line="240" w:lineRule="auto"/>
    </w:pPr>
  </w:style>
  <w:style w:type="character" w:styleId="PlaceholderText">
    <w:name w:val="Placeholder Text"/>
    <w:basedOn w:val="DefaultParagraphFont"/>
    <w:uiPriority w:val="99"/>
    <w:semiHidden/>
    <w:rsid w:val="00CB697E"/>
    <w:rPr>
      <w:color w:val="808080"/>
    </w:rPr>
  </w:style>
  <w:style w:type="character" w:styleId="FollowedHyperlink">
    <w:name w:val="FollowedHyperlink"/>
    <w:basedOn w:val="DefaultParagraphFont"/>
    <w:uiPriority w:val="99"/>
    <w:semiHidden/>
    <w:unhideWhenUsed/>
    <w:rsid w:val="00C04EB3"/>
    <w:rPr>
      <w:color w:val="800080" w:themeColor="followedHyperlink"/>
      <w:u w:val="single"/>
    </w:rPr>
  </w:style>
  <w:style w:type="paragraph" w:customStyle="1" w:styleId="EndNoteBibliographyTitle">
    <w:name w:val="EndNote Bibliography Title"/>
    <w:basedOn w:val="Normal"/>
    <w:link w:val="EndNoteBibliographyTitleChar"/>
    <w:rsid w:val="00F25402"/>
    <w:pPr>
      <w:spacing w:after="0"/>
      <w:jc w:val="center"/>
    </w:pPr>
    <w:rPr>
      <w:rFonts w:ascii="Calibri" w:hAnsi="Calibri"/>
      <w:noProof/>
      <w:lang w:val="en-US"/>
    </w:rPr>
  </w:style>
  <w:style w:type="character" w:customStyle="1" w:styleId="EndNoteBibliographyTitleChar">
    <w:name w:val="EndNote Bibliography Title Char"/>
    <w:basedOn w:val="CommentTextChar"/>
    <w:link w:val="EndNoteBibliographyTitle"/>
    <w:rsid w:val="00F25402"/>
    <w:rPr>
      <w:rFonts w:ascii="Calibri" w:hAnsi="Calibri"/>
      <w:noProof/>
      <w:sz w:val="20"/>
      <w:szCs w:val="20"/>
      <w:lang w:val="en-US"/>
    </w:rPr>
  </w:style>
  <w:style w:type="paragraph" w:customStyle="1" w:styleId="EndNoteBibliography">
    <w:name w:val="EndNote Bibliography"/>
    <w:basedOn w:val="Normal"/>
    <w:link w:val="EndNoteBibliographyChar"/>
    <w:rsid w:val="00F25402"/>
    <w:pPr>
      <w:spacing w:line="480" w:lineRule="auto"/>
    </w:pPr>
    <w:rPr>
      <w:rFonts w:ascii="Calibri" w:hAnsi="Calibri"/>
      <w:noProof/>
      <w:lang w:val="en-US"/>
    </w:rPr>
  </w:style>
  <w:style w:type="character" w:customStyle="1" w:styleId="EndNoteBibliographyChar">
    <w:name w:val="EndNote Bibliography Char"/>
    <w:basedOn w:val="CommentTextChar"/>
    <w:link w:val="EndNoteBibliography"/>
    <w:rsid w:val="00F25402"/>
    <w:rPr>
      <w:rFonts w:ascii="Calibri" w:hAnsi="Calibri"/>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9470">
      <w:bodyDiv w:val="1"/>
      <w:marLeft w:val="0"/>
      <w:marRight w:val="0"/>
      <w:marTop w:val="0"/>
      <w:marBottom w:val="0"/>
      <w:divBdr>
        <w:top w:val="none" w:sz="0" w:space="0" w:color="auto"/>
        <w:left w:val="none" w:sz="0" w:space="0" w:color="auto"/>
        <w:bottom w:val="none" w:sz="0" w:space="0" w:color="auto"/>
        <w:right w:val="none" w:sz="0" w:space="0" w:color="auto"/>
      </w:divBdr>
    </w:div>
    <w:div w:id="551425338">
      <w:bodyDiv w:val="1"/>
      <w:marLeft w:val="0"/>
      <w:marRight w:val="0"/>
      <w:marTop w:val="0"/>
      <w:marBottom w:val="0"/>
      <w:divBdr>
        <w:top w:val="none" w:sz="0" w:space="0" w:color="auto"/>
        <w:left w:val="none" w:sz="0" w:space="0" w:color="auto"/>
        <w:bottom w:val="none" w:sz="0" w:space="0" w:color="auto"/>
        <w:right w:val="none" w:sz="0" w:space="0" w:color="auto"/>
      </w:divBdr>
    </w:div>
    <w:div w:id="729427660">
      <w:bodyDiv w:val="1"/>
      <w:marLeft w:val="0"/>
      <w:marRight w:val="0"/>
      <w:marTop w:val="0"/>
      <w:marBottom w:val="0"/>
      <w:divBdr>
        <w:top w:val="none" w:sz="0" w:space="0" w:color="auto"/>
        <w:left w:val="none" w:sz="0" w:space="0" w:color="auto"/>
        <w:bottom w:val="none" w:sz="0" w:space="0" w:color="auto"/>
        <w:right w:val="none" w:sz="0" w:space="0" w:color="auto"/>
      </w:divBdr>
    </w:div>
    <w:div w:id="983587707">
      <w:bodyDiv w:val="1"/>
      <w:marLeft w:val="0"/>
      <w:marRight w:val="0"/>
      <w:marTop w:val="0"/>
      <w:marBottom w:val="0"/>
      <w:divBdr>
        <w:top w:val="none" w:sz="0" w:space="0" w:color="auto"/>
        <w:left w:val="none" w:sz="0" w:space="0" w:color="auto"/>
        <w:bottom w:val="none" w:sz="0" w:space="0" w:color="auto"/>
        <w:right w:val="none" w:sz="0" w:space="0" w:color="auto"/>
      </w:divBdr>
    </w:div>
    <w:div w:id="1013461930">
      <w:bodyDiv w:val="1"/>
      <w:marLeft w:val="0"/>
      <w:marRight w:val="0"/>
      <w:marTop w:val="0"/>
      <w:marBottom w:val="0"/>
      <w:divBdr>
        <w:top w:val="none" w:sz="0" w:space="0" w:color="auto"/>
        <w:left w:val="none" w:sz="0" w:space="0" w:color="auto"/>
        <w:bottom w:val="none" w:sz="0" w:space="0" w:color="auto"/>
        <w:right w:val="none" w:sz="0" w:space="0" w:color="auto"/>
      </w:divBdr>
    </w:div>
    <w:div w:id="1092890905">
      <w:bodyDiv w:val="1"/>
      <w:marLeft w:val="0"/>
      <w:marRight w:val="0"/>
      <w:marTop w:val="0"/>
      <w:marBottom w:val="0"/>
      <w:divBdr>
        <w:top w:val="none" w:sz="0" w:space="0" w:color="auto"/>
        <w:left w:val="none" w:sz="0" w:space="0" w:color="auto"/>
        <w:bottom w:val="none" w:sz="0" w:space="0" w:color="auto"/>
        <w:right w:val="none" w:sz="0" w:space="0" w:color="auto"/>
      </w:divBdr>
    </w:div>
    <w:div w:id="1128162186">
      <w:bodyDiv w:val="1"/>
      <w:marLeft w:val="0"/>
      <w:marRight w:val="0"/>
      <w:marTop w:val="0"/>
      <w:marBottom w:val="0"/>
      <w:divBdr>
        <w:top w:val="none" w:sz="0" w:space="0" w:color="auto"/>
        <w:left w:val="none" w:sz="0" w:space="0" w:color="auto"/>
        <w:bottom w:val="none" w:sz="0" w:space="0" w:color="auto"/>
        <w:right w:val="none" w:sz="0" w:space="0" w:color="auto"/>
      </w:divBdr>
    </w:div>
    <w:div w:id="1557082575">
      <w:bodyDiv w:val="1"/>
      <w:marLeft w:val="0"/>
      <w:marRight w:val="0"/>
      <w:marTop w:val="0"/>
      <w:marBottom w:val="0"/>
      <w:divBdr>
        <w:top w:val="none" w:sz="0" w:space="0" w:color="auto"/>
        <w:left w:val="none" w:sz="0" w:space="0" w:color="auto"/>
        <w:bottom w:val="none" w:sz="0" w:space="0" w:color="auto"/>
        <w:right w:val="none" w:sz="0" w:space="0" w:color="auto"/>
      </w:divBdr>
    </w:div>
    <w:div w:id="1858763083">
      <w:bodyDiv w:val="1"/>
      <w:marLeft w:val="0"/>
      <w:marRight w:val="0"/>
      <w:marTop w:val="0"/>
      <w:marBottom w:val="0"/>
      <w:divBdr>
        <w:top w:val="none" w:sz="0" w:space="0" w:color="auto"/>
        <w:left w:val="none" w:sz="0" w:space="0" w:color="auto"/>
        <w:bottom w:val="none" w:sz="0" w:space="0" w:color="auto"/>
        <w:right w:val="none" w:sz="0" w:space="0" w:color="auto"/>
      </w:divBdr>
    </w:div>
    <w:div w:id="2011907018">
      <w:bodyDiv w:val="1"/>
      <w:marLeft w:val="0"/>
      <w:marRight w:val="0"/>
      <w:marTop w:val="0"/>
      <w:marBottom w:val="0"/>
      <w:divBdr>
        <w:top w:val="none" w:sz="0" w:space="0" w:color="auto"/>
        <w:left w:val="none" w:sz="0" w:space="0" w:color="auto"/>
        <w:bottom w:val="none" w:sz="0" w:space="0" w:color="auto"/>
        <w:right w:val="none" w:sz="0" w:space="0" w:color="auto"/>
      </w:divBdr>
    </w:div>
    <w:div w:id="2042508240">
      <w:bodyDiv w:val="1"/>
      <w:marLeft w:val="0"/>
      <w:marRight w:val="0"/>
      <w:marTop w:val="0"/>
      <w:marBottom w:val="0"/>
      <w:divBdr>
        <w:top w:val="none" w:sz="0" w:space="0" w:color="auto"/>
        <w:left w:val="none" w:sz="0" w:space="0" w:color="auto"/>
        <w:bottom w:val="none" w:sz="0" w:space="0" w:color="auto"/>
        <w:right w:val="none" w:sz="0" w:space="0" w:color="auto"/>
      </w:divBdr>
    </w:div>
    <w:div w:id="2136170785">
      <w:bodyDiv w:val="1"/>
      <w:marLeft w:val="0"/>
      <w:marRight w:val="0"/>
      <w:marTop w:val="0"/>
      <w:marBottom w:val="0"/>
      <w:divBdr>
        <w:top w:val="none" w:sz="0" w:space="0" w:color="auto"/>
        <w:left w:val="none" w:sz="0" w:space="0" w:color="auto"/>
        <w:bottom w:val="none" w:sz="0" w:space="0" w:color="auto"/>
        <w:right w:val="none" w:sz="0" w:space="0" w:color="auto"/>
      </w:divBdr>
    </w:div>
    <w:div w:id="214029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tmp"/><Relationship Id="rId5" Type="http://schemas.openxmlformats.org/officeDocument/2006/relationships/webSettings" Target="webSettings.xml"/><Relationship Id="rId10" Type="http://schemas.openxmlformats.org/officeDocument/2006/relationships/image" Target="media/image1.tmp"/><Relationship Id="rId4" Type="http://schemas.openxmlformats.org/officeDocument/2006/relationships/settings" Target="settings.xml"/><Relationship Id="rId9" Type="http://schemas.openxmlformats.org/officeDocument/2006/relationships/hyperlink" Target="http://life.bio.sunysb.edu/mor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19327</Words>
  <Characters>110168</Characters>
  <Application>Microsoft Office Word</Application>
  <DocSecurity>0</DocSecurity>
  <Lines>918</Lines>
  <Paragraphs>258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129237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Rhys Bishop</dc:creator>
  <cp:lastModifiedBy>Parr, Kate</cp:lastModifiedBy>
  <cp:revision>2</cp:revision>
  <dcterms:created xsi:type="dcterms:W3CDTF">2016-09-06T10:11:00Z</dcterms:created>
  <dcterms:modified xsi:type="dcterms:W3CDTF">2016-09-06T10:11:00Z</dcterms:modified>
</cp:coreProperties>
</file>